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D1F29" w14:textId="77777777" w:rsidR="008D12FE" w:rsidRPr="001B5BE3" w:rsidRDefault="00B848FC">
      <w:pPr>
        <w:rPr>
          <w:b/>
          <w:bCs/>
          <w:color w:val="AF0104"/>
        </w:rPr>
      </w:pPr>
      <w:r w:rsidRPr="001B5BE3">
        <w:rPr>
          <w:b/>
          <w:bCs/>
          <w:color w:val="AF0104"/>
        </w:rPr>
        <w:t>Thema:</w:t>
      </w:r>
    </w:p>
    <w:p w14:paraId="4FD82C0A" w14:textId="77777777" w:rsidR="008D12FE" w:rsidRPr="001B5BE3" w:rsidRDefault="008D12FE">
      <w:pPr>
        <w:rPr>
          <w:i/>
          <w:iCs/>
        </w:rPr>
      </w:pPr>
    </w:p>
    <w:p w14:paraId="16B15C45" w14:textId="1D5137D8" w:rsidR="00B848FC" w:rsidRPr="001B5BE3" w:rsidRDefault="00B848FC">
      <w:r w:rsidRPr="001B5BE3">
        <w:rPr>
          <w:i/>
          <w:iCs/>
        </w:rPr>
        <w:t xml:space="preserve">Krise der Repräsentation: </w:t>
      </w:r>
      <w:proofErr w:type="spellStart"/>
      <w:r w:rsidRPr="001B5BE3">
        <w:rPr>
          <w:i/>
          <w:iCs/>
        </w:rPr>
        <w:t>Dekoloniale</w:t>
      </w:r>
      <w:proofErr w:type="spellEnd"/>
      <w:r w:rsidRPr="001B5BE3">
        <w:rPr>
          <w:i/>
          <w:iCs/>
        </w:rPr>
        <w:t xml:space="preserve"> Kritik und ihre Ausstellbarkeit </w:t>
      </w:r>
      <w:proofErr w:type="spellStart"/>
      <w:r w:rsidRPr="001B5BE3">
        <w:rPr>
          <w:i/>
          <w:iCs/>
        </w:rPr>
        <w:t>kollaborativ</w:t>
      </w:r>
      <w:proofErr w:type="spellEnd"/>
      <w:r w:rsidRPr="001B5BE3">
        <w:rPr>
          <w:i/>
          <w:iCs/>
        </w:rPr>
        <w:t xml:space="preserve"> verhandeln.</w:t>
      </w:r>
    </w:p>
    <w:p w14:paraId="4648CBBA" w14:textId="7494B759" w:rsidR="00B848FC" w:rsidRPr="001B5BE3" w:rsidRDefault="00B848FC">
      <w:pPr>
        <w:rPr>
          <w:b/>
          <w:bCs/>
          <w:color w:val="AF0104"/>
        </w:rPr>
      </w:pPr>
    </w:p>
    <w:p w14:paraId="6DFB2A6C" w14:textId="2857F99C" w:rsidR="003D04D8" w:rsidRPr="001B5BE3" w:rsidRDefault="005749BE" w:rsidP="008D12FE">
      <w:pPr>
        <w:pStyle w:val="Listenabsatz"/>
        <w:numPr>
          <w:ilvl w:val="0"/>
          <w:numId w:val="7"/>
        </w:numPr>
        <w:rPr>
          <w:rFonts w:ascii="Times New Roman" w:hAnsi="Times New Roman" w:cs="Times New Roman"/>
          <w:i/>
          <w:iCs/>
          <w:color w:val="000000" w:themeColor="text1"/>
        </w:rPr>
      </w:pPr>
      <w:proofErr w:type="spellStart"/>
      <w:r w:rsidRPr="001B5BE3">
        <w:rPr>
          <w:rFonts w:ascii="Times New Roman" w:hAnsi="Times New Roman" w:cs="Times New Roman"/>
          <w:i/>
          <w:iCs/>
          <w:color w:val="000000" w:themeColor="text1"/>
        </w:rPr>
        <w:t>Everything</w:t>
      </w:r>
      <w:proofErr w:type="spellEnd"/>
      <w:r w:rsidRPr="001B5BE3">
        <w:rPr>
          <w:rFonts w:ascii="Times New Roman" w:hAnsi="Times New Roman" w:cs="Times New Roman"/>
          <w:i/>
          <w:iCs/>
          <w:color w:val="000000" w:themeColor="text1"/>
        </w:rPr>
        <w:t xml:space="preserve"> </w:t>
      </w:r>
      <w:proofErr w:type="spellStart"/>
      <w:r w:rsidRPr="001B5BE3">
        <w:rPr>
          <w:rFonts w:ascii="Times New Roman" w:hAnsi="Times New Roman" w:cs="Times New Roman"/>
          <w:i/>
          <w:iCs/>
          <w:color w:val="000000" w:themeColor="text1"/>
        </w:rPr>
        <w:t>is</w:t>
      </w:r>
      <w:proofErr w:type="spellEnd"/>
      <w:r w:rsidRPr="001B5BE3">
        <w:rPr>
          <w:rFonts w:ascii="Times New Roman" w:hAnsi="Times New Roman" w:cs="Times New Roman"/>
          <w:i/>
          <w:iCs/>
          <w:color w:val="000000" w:themeColor="text1"/>
        </w:rPr>
        <w:t xml:space="preserve"> </w:t>
      </w:r>
      <w:proofErr w:type="spellStart"/>
      <w:r w:rsidRPr="001B5BE3">
        <w:rPr>
          <w:rFonts w:ascii="Times New Roman" w:hAnsi="Times New Roman" w:cs="Times New Roman"/>
          <w:i/>
          <w:iCs/>
          <w:color w:val="000000" w:themeColor="text1"/>
        </w:rPr>
        <w:t>ever-changing</w:t>
      </w:r>
      <w:proofErr w:type="spellEnd"/>
      <w:r w:rsidR="009B6FC6" w:rsidRPr="001B5BE3">
        <w:rPr>
          <w:rFonts w:ascii="Times New Roman" w:hAnsi="Times New Roman" w:cs="Times New Roman"/>
          <w:i/>
          <w:iCs/>
          <w:color w:val="000000" w:themeColor="text1"/>
        </w:rPr>
        <w:t xml:space="preserve"> </w:t>
      </w:r>
      <w:r w:rsidR="009B6FC6" w:rsidRPr="001B5BE3">
        <w:rPr>
          <w:rFonts w:ascii="Times New Roman" w:hAnsi="Times New Roman" w:cs="Times New Roman"/>
          <w:color w:val="8496B0" w:themeColor="text2" w:themeTint="99"/>
        </w:rPr>
        <w:t>(</w:t>
      </w:r>
      <w:proofErr w:type="spellStart"/>
      <w:r w:rsidR="009B6FC6" w:rsidRPr="001B5BE3">
        <w:rPr>
          <w:rFonts w:ascii="Times New Roman" w:hAnsi="Times New Roman" w:cs="Times New Roman"/>
          <w:color w:val="8496B0" w:themeColor="text2" w:themeTint="99"/>
        </w:rPr>
        <w:t>Ilupeju</w:t>
      </w:r>
      <w:proofErr w:type="spellEnd"/>
      <w:r w:rsidR="009B6FC6" w:rsidRPr="001B5BE3">
        <w:rPr>
          <w:rFonts w:ascii="Times New Roman" w:hAnsi="Times New Roman" w:cs="Times New Roman"/>
          <w:color w:val="8496B0" w:themeColor="text2" w:themeTint="99"/>
        </w:rPr>
        <w:t xml:space="preserve"> Interview 2, 573)</w:t>
      </w:r>
      <w:r w:rsidRPr="001B5BE3">
        <w:rPr>
          <w:rFonts w:ascii="Times New Roman" w:hAnsi="Times New Roman" w:cs="Times New Roman"/>
          <w:i/>
          <w:iCs/>
          <w:color w:val="000000" w:themeColor="text1"/>
        </w:rPr>
        <w:t xml:space="preserve">: </w:t>
      </w:r>
      <w:r w:rsidR="003D04D8" w:rsidRPr="001B5BE3">
        <w:rPr>
          <w:rFonts w:ascii="Times New Roman" w:hAnsi="Times New Roman" w:cs="Times New Roman"/>
          <w:i/>
          <w:iCs/>
          <w:color w:val="000000" w:themeColor="text1"/>
        </w:rPr>
        <w:t xml:space="preserve">Eine Kartierung der Themen- und Problemfelder sowie der Potentiale und Kontexte eines </w:t>
      </w:r>
      <w:proofErr w:type="spellStart"/>
      <w:r w:rsidR="003D04D8" w:rsidRPr="001B5BE3">
        <w:rPr>
          <w:rFonts w:ascii="Times New Roman" w:hAnsi="Times New Roman" w:cs="Times New Roman"/>
          <w:i/>
          <w:iCs/>
          <w:color w:val="000000" w:themeColor="text1"/>
        </w:rPr>
        <w:t>kollaborativen</w:t>
      </w:r>
      <w:proofErr w:type="spellEnd"/>
      <w:r w:rsidR="003D04D8" w:rsidRPr="001B5BE3">
        <w:rPr>
          <w:rFonts w:ascii="Times New Roman" w:hAnsi="Times New Roman" w:cs="Times New Roman"/>
          <w:i/>
          <w:iCs/>
          <w:color w:val="000000" w:themeColor="text1"/>
        </w:rPr>
        <w:t xml:space="preserve"> Dekolonisierungsansatzes im Museum</w:t>
      </w:r>
    </w:p>
    <w:p w14:paraId="7F39A17F" w14:textId="77777777" w:rsidR="003D04D8" w:rsidRPr="001B5BE3" w:rsidRDefault="003D04D8">
      <w:pPr>
        <w:rPr>
          <w:b/>
          <w:bCs/>
          <w:color w:val="AF0104"/>
        </w:rPr>
      </w:pPr>
    </w:p>
    <w:p w14:paraId="1EE25B9E" w14:textId="3754512A" w:rsidR="00F840E1" w:rsidRPr="001B5BE3" w:rsidRDefault="00654D40">
      <w:pPr>
        <w:rPr>
          <w:b/>
          <w:bCs/>
          <w:color w:val="AF0104"/>
        </w:rPr>
      </w:pPr>
      <w:r w:rsidRPr="001B5BE3">
        <w:rPr>
          <w:b/>
          <w:bCs/>
          <w:color w:val="AF0104"/>
        </w:rPr>
        <w:t>Content</w:t>
      </w:r>
    </w:p>
    <w:p w14:paraId="1F59F861" w14:textId="4D9D371E" w:rsidR="00F840E1" w:rsidRPr="001B5BE3" w:rsidRDefault="00F840E1">
      <w:pPr>
        <w:rPr>
          <w:color w:val="940102"/>
        </w:rPr>
      </w:pPr>
    </w:p>
    <w:p w14:paraId="60BFF1B9" w14:textId="6332B407" w:rsidR="00EC34D1" w:rsidRPr="001B5BE3" w:rsidRDefault="00EC34D1">
      <w:pPr>
        <w:rPr>
          <w:color w:val="FF0000"/>
        </w:rPr>
      </w:pPr>
      <w:proofErr w:type="gramStart"/>
      <w:r w:rsidRPr="001B5BE3">
        <w:rPr>
          <w:color w:val="FF0000"/>
        </w:rPr>
        <w:t>Buchtitel .</w:t>
      </w:r>
      <w:proofErr w:type="gramEnd"/>
      <w:r w:rsidRPr="001B5BE3">
        <w:rPr>
          <w:color w:val="FF0000"/>
        </w:rPr>
        <w:t xml:space="preserve"> oder –</w:t>
      </w:r>
    </w:p>
    <w:p w14:paraId="4803F259" w14:textId="0034DBA4" w:rsidR="00D86FFF" w:rsidRPr="001B5BE3" w:rsidRDefault="00D86FFF" w:rsidP="00EC34D1">
      <w:pPr>
        <w:rPr>
          <w:color w:val="FF0000"/>
        </w:rPr>
      </w:pPr>
      <w:r>
        <w:rPr>
          <w:color w:val="FF0000"/>
        </w:rPr>
        <w:t xml:space="preserve">Ebd. </w:t>
      </w:r>
      <w:r w:rsidR="00231B5E">
        <w:rPr>
          <w:color w:val="FF0000"/>
        </w:rPr>
        <w:t xml:space="preserve">Ohne </w:t>
      </w:r>
      <w:proofErr w:type="spellStart"/>
      <w:r w:rsidR="00231B5E">
        <w:rPr>
          <w:color w:val="FF0000"/>
        </w:rPr>
        <w:t>seitenangabe</w:t>
      </w:r>
      <w:proofErr w:type="spellEnd"/>
    </w:p>
    <w:p w14:paraId="1A7FCB41" w14:textId="77777777" w:rsidR="00EC34D1" w:rsidRPr="001B5BE3" w:rsidRDefault="00EC34D1">
      <w:pPr>
        <w:rPr>
          <w:color w:val="FF0000"/>
        </w:rPr>
      </w:pPr>
    </w:p>
    <w:p w14:paraId="0F802926" w14:textId="45A341C3" w:rsidR="00BB7A1D" w:rsidRPr="00974CB3" w:rsidRDefault="00974CB3">
      <w:pPr>
        <w:rPr>
          <w:color w:val="000000" w:themeColor="text1"/>
        </w:rPr>
      </w:pPr>
      <w:r w:rsidRPr="00974CB3">
        <w:rPr>
          <w:color w:val="000000" w:themeColor="text1"/>
        </w:rPr>
        <w:t>Men</w:t>
      </w:r>
      <w:r w:rsidR="00ED2C11">
        <w:rPr>
          <w:color w:val="000000" w:themeColor="text1"/>
        </w:rPr>
        <w:t>ü</w:t>
      </w:r>
    </w:p>
    <w:p w14:paraId="3FC34D3E" w14:textId="77777777" w:rsidR="00974CB3" w:rsidRPr="001B5BE3" w:rsidRDefault="00974CB3">
      <w:pPr>
        <w:rPr>
          <w:b/>
          <w:bCs/>
          <w:color w:val="000000" w:themeColor="text1"/>
        </w:rPr>
      </w:pPr>
    </w:p>
    <w:p w14:paraId="5ADD39E9" w14:textId="5B9B093F" w:rsidR="00BB7A1D" w:rsidRDefault="00BB083D">
      <w:pPr>
        <w:rPr>
          <w:color w:val="000000" w:themeColor="text1"/>
        </w:rPr>
      </w:pPr>
      <w:r>
        <w:rPr>
          <w:color w:val="000000" w:themeColor="text1"/>
        </w:rPr>
        <w:t xml:space="preserve">Das </w:t>
      </w:r>
      <w:r w:rsidR="00BB7A1D" w:rsidRPr="001B5BE3">
        <w:rPr>
          <w:color w:val="000000" w:themeColor="text1"/>
        </w:rPr>
        <w:t>Projekt</w:t>
      </w:r>
      <w:r>
        <w:rPr>
          <w:color w:val="000000" w:themeColor="text1"/>
        </w:rPr>
        <w:t xml:space="preserve"> und seine Beteiligten</w:t>
      </w:r>
    </w:p>
    <w:p w14:paraId="3D3CFAE1" w14:textId="460F5C64" w:rsidR="001D7582" w:rsidRDefault="0073597B" w:rsidP="00E606C8">
      <w:pPr>
        <w:rPr>
          <w:color w:val="8496B0" w:themeColor="text2" w:themeTint="99"/>
        </w:rPr>
      </w:pPr>
      <w:r>
        <w:rPr>
          <w:color w:val="8496B0" w:themeColor="text2" w:themeTint="99"/>
        </w:rPr>
        <w:t xml:space="preserve">Im Jahr 2020 findet sich eine Gruppe von Kunst- und Kulturschaffenden sowie des politischen Aktivismus und der politischen Bildung zusammen, um </w:t>
      </w:r>
      <w:r w:rsidR="00BB083D">
        <w:rPr>
          <w:color w:val="8496B0" w:themeColor="text2" w:themeTint="99"/>
        </w:rPr>
        <w:t>eine Installation zum brandenburgischen</w:t>
      </w:r>
      <w:r w:rsidR="001345A1">
        <w:rPr>
          <w:color w:val="8496B0" w:themeColor="text2" w:themeTint="99"/>
        </w:rPr>
        <w:t>-preußisch</w:t>
      </w:r>
      <w:r w:rsidR="005C69E8">
        <w:rPr>
          <w:color w:val="8496B0" w:themeColor="text2" w:themeTint="99"/>
        </w:rPr>
        <w:t>en</w:t>
      </w:r>
      <w:r w:rsidR="001345A1">
        <w:rPr>
          <w:color w:val="8496B0" w:themeColor="text2" w:themeTint="99"/>
        </w:rPr>
        <w:t xml:space="preserve"> </w:t>
      </w:r>
      <w:r w:rsidR="00BB083D">
        <w:rPr>
          <w:color w:val="8496B0" w:themeColor="text2" w:themeTint="99"/>
        </w:rPr>
        <w:t xml:space="preserve">Versklavungshandel im Deutschen Technikmuseum </w:t>
      </w:r>
      <w:r w:rsidR="000A7F66">
        <w:rPr>
          <w:color w:val="8496B0" w:themeColor="text2" w:themeTint="99"/>
        </w:rPr>
        <w:t>(</w:t>
      </w:r>
      <w:hyperlink r:id="rId8" w:history="1">
        <w:r w:rsidR="000A7F66" w:rsidRPr="00DD19FA">
          <w:rPr>
            <w:rStyle w:val="Hyperlink"/>
          </w:rPr>
          <w:t>https://technikmuseum.berlin/</w:t>
        </w:r>
      </w:hyperlink>
      <w:r w:rsidR="000A7F66">
        <w:rPr>
          <w:color w:val="8496B0" w:themeColor="text2" w:themeTint="99"/>
        </w:rPr>
        <w:t xml:space="preserve">) </w:t>
      </w:r>
      <w:r w:rsidR="00BB083D">
        <w:rPr>
          <w:color w:val="8496B0" w:themeColor="text2" w:themeTint="99"/>
        </w:rPr>
        <w:t xml:space="preserve">zu bearbeiten. </w:t>
      </w:r>
      <w:r w:rsidR="003E0423">
        <w:rPr>
          <w:color w:val="8496B0" w:themeColor="text2" w:themeTint="99"/>
        </w:rPr>
        <w:t>Die Installation, die das Thema emotional zugänglich und vermittelbar machen soll</w:t>
      </w:r>
      <w:r w:rsidR="001A375D">
        <w:rPr>
          <w:color w:val="8496B0" w:themeColor="text2" w:themeTint="99"/>
        </w:rPr>
        <w:t>te</w:t>
      </w:r>
      <w:r w:rsidR="003E0423">
        <w:rPr>
          <w:color w:val="8496B0" w:themeColor="text2" w:themeTint="99"/>
        </w:rPr>
        <w:t xml:space="preserve">, steht zu jenem Zeitpunkt seit vielen Jahren in der Kritik. Insbesondere von Schwarzen Aktivist*innen wird ihr Rassismus-reproduzierender Charakter </w:t>
      </w:r>
      <w:r w:rsidR="008D12D6">
        <w:rPr>
          <w:color w:val="8496B0" w:themeColor="text2" w:themeTint="99"/>
        </w:rPr>
        <w:t>problematisiert</w:t>
      </w:r>
      <w:r w:rsidR="003E0423">
        <w:rPr>
          <w:color w:val="8496B0" w:themeColor="text2" w:themeTint="99"/>
        </w:rPr>
        <w:t>. Nachdem bereits einige Jahre zuvor eine</w:t>
      </w:r>
      <w:r w:rsidR="001A375D">
        <w:rPr>
          <w:color w:val="8496B0" w:themeColor="text2" w:themeTint="99"/>
        </w:rPr>
        <w:t xml:space="preserve"> Diskussionsveranstaltung zwischen Museumsmitarbeitenden und Aktivist*innen stattgefunden hatte, die erstmal folgenlos blieb, machen es sich zwei Museumsmitarbeit</w:t>
      </w:r>
      <w:r w:rsidR="00B774DA">
        <w:rPr>
          <w:color w:val="8496B0" w:themeColor="text2" w:themeTint="99"/>
        </w:rPr>
        <w:t>erinnen</w:t>
      </w:r>
      <w:r w:rsidR="001A375D">
        <w:rPr>
          <w:color w:val="8496B0" w:themeColor="text2" w:themeTint="99"/>
        </w:rPr>
        <w:t xml:space="preserve"> gemeinsam mit zwei Künstler*innen und Mitarbeite</w:t>
      </w:r>
      <w:r w:rsidR="00B774DA">
        <w:rPr>
          <w:color w:val="8496B0" w:themeColor="text2" w:themeTint="99"/>
        </w:rPr>
        <w:t>rn</w:t>
      </w:r>
      <w:r w:rsidR="001A375D">
        <w:rPr>
          <w:color w:val="8496B0" w:themeColor="text2" w:themeTint="99"/>
        </w:rPr>
        <w:t xml:space="preserve"> </w:t>
      </w:r>
      <w:r w:rsidR="00B774DA">
        <w:rPr>
          <w:color w:val="8496B0" w:themeColor="text2" w:themeTint="99"/>
        </w:rPr>
        <w:t>der Initiative Schwarze Menschen in Deutschland (ISD) und der Organisation Berlin Postkolonial zur Aufgabe, das Thema Kolonialismus im Technikmuseum anhand dieser vielfach kritisierten Installation aufzugreifen.</w:t>
      </w:r>
    </w:p>
    <w:p w14:paraId="4A664AEF" w14:textId="041FD547" w:rsidR="00E606C8" w:rsidRDefault="00E606C8" w:rsidP="00C61ACD">
      <w:pPr>
        <w:spacing w:after="120"/>
        <w:rPr>
          <w:color w:val="8496B0" w:themeColor="text2" w:themeTint="99"/>
        </w:rPr>
      </w:pPr>
      <w:r>
        <w:rPr>
          <w:color w:val="8496B0" w:themeColor="text2" w:themeTint="99"/>
        </w:rPr>
        <w:t>Es gibt mehrere Anläufe für eine Förderung des Projektes, da die Umgestaltung der Installation zu diesem Zeitpunkt nicht aus den Töpfen des Museums selbst finanziert werden kann. Letztlich wird das Unterfangen durch den</w:t>
      </w:r>
      <w:r w:rsidRPr="00E606C8">
        <w:rPr>
          <w:color w:val="8496B0" w:themeColor="text2" w:themeTint="99"/>
        </w:rPr>
        <w:t xml:space="preserve"> Projektfonds Zeitgeschichte und Erinnerungskultur</w:t>
      </w:r>
      <w:r>
        <w:rPr>
          <w:color w:val="8496B0" w:themeColor="text2" w:themeTint="99"/>
        </w:rPr>
        <w:t xml:space="preserve"> der Berliner </w:t>
      </w:r>
      <w:r w:rsidRPr="00E606C8">
        <w:rPr>
          <w:color w:val="8496B0" w:themeColor="text2" w:themeTint="99"/>
        </w:rPr>
        <w:t>Senatsverwaltung für Kultur und Europa</w:t>
      </w:r>
      <w:r>
        <w:rPr>
          <w:color w:val="8496B0" w:themeColor="text2" w:themeTint="99"/>
        </w:rPr>
        <w:t xml:space="preserve"> finanziert. Im Verlauf der gestellten Förderanträge verändert sich auch die Konzeptionierung des Projektes immer wieder, je nach Art der Ausschreibung. Letztlich erhält die Projektgruppe einen Zuschlag für die künstlerisch-performative Dekonstruktion der bisherigen Installation und die Durchführung von Workshops </w:t>
      </w:r>
      <w:r w:rsidR="008D12D6">
        <w:rPr>
          <w:color w:val="8496B0" w:themeColor="text2" w:themeTint="99"/>
        </w:rPr>
        <w:t xml:space="preserve">und Diskussionsrunden </w:t>
      </w:r>
      <w:r>
        <w:rPr>
          <w:color w:val="8496B0" w:themeColor="text2" w:themeTint="99"/>
        </w:rPr>
        <w:t xml:space="preserve">mit Museumsmitarbeitenden </w:t>
      </w:r>
      <w:r w:rsidR="008D12D6">
        <w:rPr>
          <w:color w:val="8496B0" w:themeColor="text2" w:themeTint="99"/>
        </w:rPr>
        <w:t xml:space="preserve">und Externen zum Umgang mit dem historischen Erbe von Kolonialismus im Museumskontext. Diese Foren sollen dazu dienen, </w:t>
      </w:r>
      <w:r>
        <w:rPr>
          <w:color w:val="8496B0" w:themeColor="text2" w:themeTint="99"/>
        </w:rPr>
        <w:t>eine</w:t>
      </w:r>
      <w:r w:rsidR="001D7582">
        <w:rPr>
          <w:color w:val="8496B0" w:themeColor="text2" w:themeTint="99"/>
        </w:rPr>
        <w:t>n</w:t>
      </w:r>
      <w:r>
        <w:rPr>
          <w:color w:val="8496B0" w:themeColor="text2" w:themeTint="99"/>
        </w:rPr>
        <w:t xml:space="preserve"> kritischen Umgang mit dem deutschen Kolonialismus und seinen Folgen bis heute</w:t>
      </w:r>
      <w:r w:rsidR="008D12D6">
        <w:rPr>
          <w:color w:val="8496B0" w:themeColor="text2" w:themeTint="99"/>
        </w:rPr>
        <w:t xml:space="preserve"> sowie der Verantwortung des Technikmuseums für die </w:t>
      </w:r>
      <w:r w:rsidR="001D7582">
        <w:rPr>
          <w:color w:val="8496B0" w:themeColor="text2" w:themeTint="99"/>
        </w:rPr>
        <w:t xml:space="preserve">gesellschaftliche </w:t>
      </w:r>
      <w:r w:rsidR="008D12D6">
        <w:rPr>
          <w:color w:val="8496B0" w:themeColor="text2" w:themeTint="99"/>
        </w:rPr>
        <w:t xml:space="preserve">Repräsentation dieser Themen </w:t>
      </w:r>
      <w:r w:rsidR="001D7582">
        <w:rPr>
          <w:color w:val="8496B0" w:themeColor="text2" w:themeTint="99"/>
        </w:rPr>
        <w:t xml:space="preserve">anzuregen. Wunsch ist es, eine von der konkreten Installation ausgehende breitere Auseinandersetzung mit den Themen Kolonialismus und </w:t>
      </w:r>
      <w:r w:rsidR="001D7582">
        <w:rPr>
          <w:color w:val="8496B0" w:themeColor="text2" w:themeTint="99"/>
        </w:rPr>
        <w:lastRenderedPageBreak/>
        <w:t>Rassismus im Technikmuseum zu initiieren und dabei insbesondere den interdisziplinären Austausch mit Expert*innen vom institutionellen außen zu fördern.</w:t>
      </w:r>
    </w:p>
    <w:p w14:paraId="62A4C1D5" w14:textId="76A09A5D" w:rsidR="004908ED" w:rsidRDefault="001D7582" w:rsidP="004908ED">
      <w:pPr>
        <w:rPr>
          <w:color w:val="8496B0" w:themeColor="text2" w:themeTint="99"/>
        </w:rPr>
      </w:pPr>
      <w:r>
        <w:rPr>
          <w:color w:val="8496B0" w:themeColor="text2" w:themeTint="99"/>
        </w:rPr>
        <w:t xml:space="preserve">Teil der Kern-Projektgruppe sind die beiden Künstler*innen </w:t>
      </w:r>
      <w:proofErr w:type="spellStart"/>
      <w:r>
        <w:rPr>
          <w:color w:val="8496B0" w:themeColor="text2" w:themeTint="99"/>
        </w:rPr>
        <w:t>Monilola</w:t>
      </w:r>
      <w:proofErr w:type="spellEnd"/>
      <w:r>
        <w:rPr>
          <w:color w:val="8496B0" w:themeColor="text2" w:themeTint="99"/>
        </w:rPr>
        <w:t xml:space="preserve"> </w:t>
      </w:r>
      <w:proofErr w:type="spellStart"/>
      <w:r>
        <w:rPr>
          <w:color w:val="8496B0" w:themeColor="text2" w:themeTint="99"/>
        </w:rPr>
        <w:t>Ilupeju</w:t>
      </w:r>
      <w:proofErr w:type="spellEnd"/>
      <w:r>
        <w:rPr>
          <w:color w:val="8496B0" w:themeColor="text2" w:themeTint="99"/>
        </w:rPr>
        <w:t xml:space="preserve"> </w:t>
      </w:r>
      <w:r w:rsidR="006022BE">
        <w:rPr>
          <w:color w:val="8496B0" w:themeColor="text2" w:themeTint="99"/>
        </w:rPr>
        <w:t>(</w:t>
      </w:r>
      <w:hyperlink r:id="rId9" w:history="1">
        <w:r w:rsidR="006022BE" w:rsidRPr="00DD19FA">
          <w:rPr>
            <w:rStyle w:val="Hyperlink"/>
          </w:rPr>
          <w:t>https://monilola.com/</w:t>
        </w:r>
      </w:hyperlink>
      <w:r w:rsidR="006022BE">
        <w:rPr>
          <w:color w:val="8496B0" w:themeColor="text2" w:themeTint="99"/>
        </w:rPr>
        <w:t xml:space="preserve">) </w:t>
      </w:r>
      <w:r>
        <w:rPr>
          <w:color w:val="8496B0" w:themeColor="text2" w:themeTint="99"/>
        </w:rPr>
        <w:t>und Philip Kojo Metz</w:t>
      </w:r>
      <w:r w:rsidR="006022BE">
        <w:rPr>
          <w:color w:val="8496B0" w:themeColor="text2" w:themeTint="99"/>
        </w:rPr>
        <w:t xml:space="preserve"> (</w:t>
      </w:r>
      <w:hyperlink r:id="rId10" w:history="1">
        <w:r w:rsidR="006022BE" w:rsidRPr="00DD19FA">
          <w:rPr>
            <w:rStyle w:val="Hyperlink"/>
          </w:rPr>
          <w:t>http://www.philipkojometz.de/www.philipkojometz.de/home.html</w:t>
        </w:r>
      </w:hyperlink>
      <w:r w:rsidR="006022BE">
        <w:rPr>
          <w:color w:val="8496B0" w:themeColor="text2" w:themeTint="99"/>
        </w:rPr>
        <w:t>),</w:t>
      </w:r>
      <w:r>
        <w:rPr>
          <w:color w:val="8496B0" w:themeColor="text2" w:themeTint="99"/>
        </w:rPr>
        <w:t xml:space="preserve"> Christian Kopp von der Organisation Berlin Postkolonial</w:t>
      </w:r>
      <w:r w:rsidR="000A7F66">
        <w:rPr>
          <w:color w:val="8496B0" w:themeColor="text2" w:themeTint="99"/>
        </w:rPr>
        <w:t xml:space="preserve"> (</w:t>
      </w:r>
      <w:hyperlink r:id="rId11" w:history="1">
        <w:r w:rsidR="000A7F66" w:rsidRPr="00DD19FA">
          <w:rPr>
            <w:rStyle w:val="Hyperlink"/>
          </w:rPr>
          <w:t>http://www.berlin-postkolonial.de/</w:t>
        </w:r>
      </w:hyperlink>
      <w:r w:rsidR="000A7F66">
        <w:rPr>
          <w:color w:val="8496B0" w:themeColor="text2" w:themeTint="99"/>
        </w:rPr>
        <w:t>),</w:t>
      </w:r>
      <w:r>
        <w:rPr>
          <w:color w:val="8496B0" w:themeColor="text2" w:themeTint="99"/>
        </w:rPr>
        <w:t xml:space="preserve"> Tahir Della von der Initiative Schwarze Menschen in Deutschland (ISD)</w:t>
      </w:r>
      <w:r w:rsidR="000A7F66">
        <w:rPr>
          <w:color w:val="8496B0" w:themeColor="text2" w:themeTint="99"/>
        </w:rPr>
        <w:t xml:space="preserve"> (</w:t>
      </w:r>
      <w:hyperlink r:id="rId12" w:history="1">
        <w:r w:rsidR="000A7F66" w:rsidRPr="00DD19FA">
          <w:rPr>
            <w:rStyle w:val="Hyperlink"/>
          </w:rPr>
          <w:t>https://isdonline.de/</w:t>
        </w:r>
      </w:hyperlink>
      <w:r w:rsidR="000A7F66">
        <w:rPr>
          <w:color w:val="8496B0" w:themeColor="text2" w:themeTint="99"/>
        </w:rPr>
        <w:t xml:space="preserve">) sowie </w:t>
      </w:r>
      <w:r>
        <w:rPr>
          <w:color w:val="8496B0" w:themeColor="text2" w:themeTint="99"/>
        </w:rPr>
        <w:t>die Museumsmitarbeiterinn</w:t>
      </w:r>
      <w:r w:rsidR="000A7F66">
        <w:rPr>
          <w:color w:val="8496B0" w:themeColor="text2" w:themeTint="99"/>
        </w:rPr>
        <w:t>en</w:t>
      </w:r>
      <w:r>
        <w:rPr>
          <w:color w:val="8496B0" w:themeColor="text2" w:themeTint="99"/>
        </w:rPr>
        <w:t xml:space="preserve"> Anne </w:t>
      </w:r>
      <w:proofErr w:type="spellStart"/>
      <w:r>
        <w:rPr>
          <w:color w:val="8496B0" w:themeColor="text2" w:themeTint="99"/>
        </w:rPr>
        <w:t>Stabler</w:t>
      </w:r>
      <w:proofErr w:type="spellEnd"/>
      <w:r w:rsidR="000A7F66">
        <w:rPr>
          <w:color w:val="8496B0" w:themeColor="text2" w:themeTint="99"/>
        </w:rPr>
        <w:t xml:space="preserve"> -</w:t>
      </w:r>
      <w:r>
        <w:rPr>
          <w:color w:val="8496B0" w:themeColor="text2" w:themeTint="99"/>
        </w:rPr>
        <w:t xml:space="preserve"> zu jenem Zeitpunkt Volontärin </w:t>
      </w:r>
      <w:r w:rsidR="000A7F66">
        <w:rPr>
          <w:color w:val="8496B0" w:themeColor="text2" w:themeTint="99"/>
        </w:rPr>
        <w:t xml:space="preserve">im Bereich Schifffahrt und Nautik - und Anne </w:t>
      </w:r>
      <w:proofErr w:type="spellStart"/>
      <w:r w:rsidR="000A7F66">
        <w:rPr>
          <w:color w:val="8496B0" w:themeColor="text2" w:themeTint="99"/>
        </w:rPr>
        <w:t>Fäser</w:t>
      </w:r>
      <w:proofErr w:type="spellEnd"/>
      <w:r w:rsidR="000A7F66">
        <w:rPr>
          <w:color w:val="8496B0" w:themeColor="text2" w:themeTint="99"/>
        </w:rPr>
        <w:t xml:space="preserve"> - zu jenem Zeitpunkt Kuratorin für </w:t>
      </w:r>
      <w:proofErr w:type="spellStart"/>
      <w:r w:rsidR="000A7F66">
        <w:rPr>
          <w:color w:val="8496B0" w:themeColor="text2" w:themeTint="99"/>
        </w:rPr>
        <w:t>Outreach</w:t>
      </w:r>
      <w:proofErr w:type="spellEnd"/>
      <w:r w:rsidR="000A7F66">
        <w:rPr>
          <w:color w:val="8496B0" w:themeColor="text2" w:themeTint="99"/>
        </w:rPr>
        <w:t xml:space="preserve">. </w:t>
      </w:r>
      <w:r w:rsidR="000A7F66" w:rsidRPr="004908ED">
        <w:rPr>
          <w:color w:val="8496B0" w:themeColor="text2" w:themeTint="99"/>
        </w:rPr>
        <w:t xml:space="preserve">Hinzu kommen </w:t>
      </w:r>
      <w:r w:rsidR="004908ED">
        <w:rPr>
          <w:color w:val="8496B0" w:themeColor="text2" w:themeTint="99"/>
        </w:rPr>
        <w:t xml:space="preserve">beratend </w:t>
      </w:r>
      <w:r w:rsidR="004908ED" w:rsidRPr="004908ED">
        <w:rPr>
          <w:color w:val="8496B0" w:themeColor="text2" w:themeTint="99"/>
        </w:rPr>
        <w:t xml:space="preserve">Anna Yeboah und Nadja </w:t>
      </w:r>
      <w:proofErr w:type="spellStart"/>
      <w:r w:rsidR="004908ED" w:rsidRPr="004908ED">
        <w:rPr>
          <w:color w:val="8496B0" w:themeColor="text2" w:themeTint="99"/>
        </w:rPr>
        <w:t>Ofuatey-Alazard</w:t>
      </w:r>
      <w:proofErr w:type="spellEnd"/>
      <w:r w:rsidR="004908ED" w:rsidRPr="004908ED">
        <w:rPr>
          <w:color w:val="8496B0" w:themeColor="text2" w:themeTint="99"/>
        </w:rPr>
        <w:t xml:space="preserve"> (</w:t>
      </w:r>
      <w:proofErr w:type="spellStart"/>
      <w:r w:rsidR="004908ED" w:rsidRPr="004908ED">
        <w:rPr>
          <w:color w:val="8496B0" w:themeColor="text2" w:themeTint="99"/>
        </w:rPr>
        <w:t>Each</w:t>
      </w:r>
      <w:proofErr w:type="spellEnd"/>
      <w:r w:rsidR="004908ED" w:rsidRPr="004908ED">
        <w:rPr>
          <w:color w:val="8496B0" w:themeColor="text2" w:themeTint="99"/>
        </w:rPr>
        <w:t xml:space="preserve"> </w:t>
      </w:r>
      <w:proofErr w:type="spellStart"/>
      <w:r w:rsidR="004908ED" w:rsidRPr="004908ED">
        <w:rPr>
          <w:color w:val="8496B0" w:themeColor="text2" w:themeTint="99"/>
        </w:rPr>
        <w:t>One</w:t>
      </w:r>
      <w:proofErr w:type="spellEnd"/>
      <w:r w:rsidR="004908ED" w:rsidRPr="004908ED">
        <w:rPr>
          <w:color w:val="8496B0" w:themeColor="text2" w:themeTint="99"/>
        </w:rPr>
        <w:t xml:space="preserve"> </w:t>
      </w:r>
      <w:proofErr w:type="spellStart"/>
      <w:r w:rsidR="004908ED" w:rsidRPr="004908ED">
        <w:rPr>
          <w:color w:val="8496B0" w:themeColor="text2" w:themeTint="99"/>
        </w:rPr>
        <w:t>Teach</w:t>
      </w:r>
      <w:proofErr w:type="spellEnd"/>
      <w:r w:rsidR="004908ED" w:rsidRPr="004908ED">
        <w:rPr>
          <w:color w:val="8496B0" w:themeColor="text2" w:themeTint="99"/>
        </w:rPr>
        <w:t xml:space="preserve"> </w:t>
      </w:r>
      <w:proofErr w:type="spellStart"/>
      <w:r w:rsidR="004908ED" w:rsidRPr="004908ED">
        <w:rPr>
          <w:color w:val="8496B0" w:themeColor="text2" w:themeTint="99"/>
        </w:rPr>
        <w:t>One</w:t>
      </w:r>
      <w:proofErr w:type="spellEnd"/>
      <w:r w:rsidR="004908ED" w:rsidRPr="004908ED">
        <w:rPr>
          <w:color w:val="8496B0" w:themeColor="text2" w:themeTint="99"/>
        </w:rPr>
        <w:t xml:space="preserve"> – EOTO) (</w:t>
      </w:r>
      <w:hyperlink r:id="rId13" w:history="1">
        <w:r w:rsidR="004908ED" w:rsidRPr="004908ED">
          <w:rPr>
            <w:rStyle w:val="Hyperlink"/>
          </w:rPr>
          <w:t>https://www.eoto-archiv.de/</w:t>
        </w:r>
      </w:hyperlink>
      <w:r w:rsidR="004908ED" w:rsidRPr="004908ED">
        <w:rPr>
          <w:color w:val="8496B0" w:themeColor="text2" w:themeTint="99"/>
        </w:rPr>
        <w:t>), Mitarbeiterinnen des Projektes</w:t>
      </w:r>
      <w:r w:rsidR="004908ED">
        <w:rPr>
          <w:color w:val="8496B0" w:themeColor="text2" w:themeTint="99"/>
        </w:rPr>
        <w:t xml:space="preserve"> DEKOLONIALE Erinnerungskultur in der Stadt (</w:t>
      </w:r>
      <w:hyperlink r:id="rId14" w:history="1">
        <w:r w:rsidR="004908ED" w:rsidRPr="00DD19FA">
          <w:rPr>
            <w:rStyle w:val="Hyperlink"/>
          </w:rPr>
          <w:t>https://www.dekoloniale.de/de</w:t>
        </w:r>
      </w:hyperlink>
      <w:r w:rsidR="004908ED">
        <w:rPr>
          <w:color w:val="8496B0" w:themeColor="text2" w:themeTint="99"/>
        </w:rPr>
        <w:t xml:space="preserve">), dem auch Christian Kopp und Tahir Della angehören. </w:t>
      </w:r>
      <w:r w:rsidR="003F3E1A">
        <w:rPr>
          <w:color w:val="8496B0" w:themeColor="text2" w:themeTint="99"/>
        </w:rPr>
        <w:t xml:space="preserve">Der Projektverbund der DEKOLONIALE arbeitet zeitgleich an ähnlichen Themen wie die Projektgruppe des Technikmuseums, wenn auch mit einem sehr viel umfangreicheren und längerfristigen Konzept, </w:t>
      </w:r>
      <w:r w:rsidR="00720611">
        <w:rPr>
          <w:color w:val="8496B0" w:themeColor="text2" w:themeTint="99"/>
        </w:rPr>
        <w:t xml:space="preserve">und </w:t>
      </w:r>
      <w:r w:rsidR="003F3E1A">
        <w:rPr>
          <w:color w:val="8496B0" w:themeColor="text2" w:themeTint="99"/>
        </w:rPr>
        <w:t xml:space="preserve">ist insofern </w:t>
      </w:r>
      <w:r w:rsidR="00720611">
        <w:rPr>
          <w:color w:val="8496B0" w:themeColor="text2" w:themeTint="99"/>
        </w:rPr>
        <w:t xml:space="preserve">eng </w:t>
      </w:r>
      <w:r w:rsidR="00DB13D0">
        <w:rPr>
          <w:color w:val="8496B0" w:themeColor="text2" w:themeTint="99"/>
        </w:rPr>
        <w:t>mit diesem verbunden</w:t>
      </w:r>
      <w:r w:rsidR="003F3E1A">
        <w:rPr>
          <w:color w:val="8496B0" w:themeColor="text2" w:themeTint="99"/>
        </w:rPr>
        <w:t>. Teil dieses Projektverbundes ist auch das Stadtmuseum Berlin</w:t>
      </w:r>
      <w:r w:rsidR="00DB13D0">
        <w:rPr>
          <w:color w:val="8496B0" w:themeColor="text2" w:themeTint="99"/>
        </w:rPr>
        <w:t xml:space="preserve"> (</w:t>
      </w:r>
      <w:hyperlink r:id="rId15" w:history="1">
        <w:r w:rsidR="00DB13D0" w:rsidRPr="00DD19FA">
          <w:rPr>
            <w:rStyle w:val="Hyperlink"/>
          </w:rPr>
          <w:t>https://www.stadtmuseum.de/</w:t>
        </w:r>
      </w:hyperlink>
      <w:r w:rsidR="00DB13D0">
        <w:rPr>
          <w:color w:val="8496B0" w:themeColor="text2" w:themeTint="99"/>
        </w:rPr>
        <w:t>).</w:t>
      </w:r>
    </w:p>
    <w:p w14:paraId="0032CA69" w14:textId="62DFDFA3" w:rsidR="00D34C5D" w:rsidRDefault="00D34C5D" w:rsidP="00D34C5D">
      <w:pPr>
        <w:rPr>
          <w:color w:val="8496B0" w:themeColor="text2" w:themeTint="99"/>
        </w:rPr>
      </w:pPr>
      <w:r w:rsidRPr="00D34C5D">
        <w:rPr>
          <w:color w:val="8496B0" w:themeColor="text2" w:themeTint="99"/>
        </w:rPr>
        <w:t xml:space="preserve">Im August 2020 findet der künstlerisch-performative Abbau </w:t>
      </w:r>
      <w:r>
        <w:rPr>
          <w:color w:val="8496B0" w:themeColor="text2" w:themeTint="99"/>
        </w:rPr>
        <w:t xml:space="preserve">der bisherigen Installation im Technikmuseum durch </w:t>
      </w:r>
      <w:proofErr w:type="spellStart"/>
      <w:r>
        <w:rPr>
          <w:color w:val="8496B0" w:themeColor="text2" w:themeTint="99"/>
        </w:rPr>
        <w:t>Monilola</w:t>
      </w:r>
      <w:proofErr w:type="spellEnd"/>
      <w:r>
        <w:rPr>
          <w:color w:val="8496B0" w:themeColor="text2" w:themeTint="99"/>
        </w:rPr>
        <w:t xml:space="preserve"> </w:t>
      </w:r>
      <w:proofErr w:type="spellStart"/>
      <w:r>
        <w:rPr>
          <w:color w:val="8496B0" w:themeColor="text2" w:themeTint="99"/>
        </w:rPr>
        <w:t>Ilupeju</w:t>
      </w:r>
      <w:proofErr w:type="spellEnd"/>
      <w:r>
        <w:rPr>
          <w:color w:val="8496B0" w:themeColor="text2" w:themeTint="99"/>
        </w:rPr>
        <w:t xml:space="preserve"> und Philip Kojo Metz (</w:t>
      </w:r>
      <w:hyperlink r:id="rId16" w:history="1">
        <w:r w:rsidRPr="00DD19FA">
          <w:rPr>
            <w:rStyle w:val="Hyperlink"/>
          </w:rPr>
          <w:t>https://www.youtube.com/watch?v=4dxmB1tAfQ0</w:t>
        </w:r>
      </w:hyperlink>
      <w:r>
        <w:rPr>
          <w:color w:val="8496B0" w:themeColor="text2" w:themeTint="99"/>
        </w:rPr>
        <w:t xml:space="preserve">) statt. Dieser wird in einem Live-Streaming online übertragen sowie </w:t>
      </w:r>
      <w:r w:rsidR="00FE36E4" w:rsidRPr="00FE36E4">
        <w:rPr>
          <w:color w:val="8496B0" w:themeColor="text2" w:themeTint="99"/>
        </w:rPr>
        <w:t xml:space="preserve">mithilfe einer Leinwand </w:t>
      </w:r>
      <w:r>
        <w:rPr>
          <w:color w:val="8496B0" w:themeColor="text2" w:themeTint="99"/>
        </w:rPr>
        <w:t xml:space="preserve">auf den Hausvogteiplatz in Berlin Mitte, an dem parallel eine Veranstaltung zur Straßenumbenennung der M*Straße stattfindet </w:t>
      </w:r>
      <w:r w:rsidRPr="001B5BE3">
        <w:rPr>
          <w:color w:val="8496B0" w:themeColor="text2" w:themeTint="99"/>
        </w:rPr>
        <w:t>(</w:t>
      </w:r>
      <w:hyperlink r:id="rId17" w:history="1">
        <w:r w:rsidRPr="001B5BE3">
          <w:rPr>
            <w:rStyle w:val="Hyperlink"/>
          </w:rPr>
          <w:t>http://decolonize-mitte.de/</w:t>
        </w:r>
      </w:hyperlink>
      <w:r w:rsidRPr="001B5BE3">
        <w:rPr>
          <w:color w:val="8496B0" w:themeColor="text2" w:themeTint="99"/>
        </w:rPr>
        <w:t>)</w:t>
      </w:r>
      <w:r>
        <w:rPr>
          <w:color w:val="8496B0" w:themeColor="text2" w:themeTint="99"/>
        </w:rPr>
        <w:t xml:space="preserve">. Dem Organisationsteam dieser Veranstaltung, die hier alljährlich </w:t>
      </w:r>
      <w:r w:rsidR="005A2D47">
        <w:rPr>
          <w:color w:val="8496B0" w:themeColor="text2" w:themeTint="99"/>
        </w:rPr>
        <w:t>ausgetragen wird</w:t>
      </w:r>
      <w:r>
        <w:rPr>
          <w:color w:val="8496B0" w:themeColor="text2" w:themeTint="99"/>
        </w:rPr>
        <w:t xml:space="preserve"> und in diesem Jahr die tatsächliche Umbenennung der M*Straße in </w:t>
      </w:r>
      <w:r w:rsidRPr="00D34C5D">
        <w:rPr>
          <w:color w:val="8496B0" w:themeColor="text2" w:themeTint="99"/>
        </w:rPr>
        <w:t>Anton-Wilhelm-</w:t>
      </w:r>
      <w:proofErr w:type="spellStart"/>
      <w:r w:rsidRPr="00D34C5D">
        <w:rPr>
          <w:color w:val="8496B0" w:themeColor="text2" w:themeTint="99"/>
        </w:rPr>
        <w:t>Amo</w:t>
      </w:r>
      <w:proofErr w:type="spellEnd"/>
      <w:r w:rsidRPr="00D34C5D">
        <w:rPr>
          <w:color w:val="8496B0" w:themeColor="text2" w:themeTint="99"/>
        </w:rPr>
        <w:t xml:space="preserve">-Straße feiert, </w:t>
      </w:r>
      <w:r>
        <w:rPr>
          <w:color w:val="8496B0" w:themeColor="text2" w:themeTint="99"/>
        </w:rPr>
        <w:t xml:space="preserve">gehören auch Christian Kopp und Tahir Della an. Die Veranstaltungen werden bewusst terminlich sowie inhaltlich verknüpft und nicht nur Christian Kopp ist auf beiden präsent, sondern auch </w:t>
      </w:r>
      <w:proofErr w:type="spellStart"/>
      <w:r>
        <w:rPr>
          <w:color w:val="8496B0" w:themeColor="text2" w:themeTint="99"/>
        </w:rPr>
        <w:t>Monilola</w:t>
      </w:r>
      <w:proofErr w:type="spellEnd"/>
      <w:r>
        <w:rPr>
          <w:color w:val="8496B0" w:themeColor="text2" w:themeTint="99"/>
        </w:rPr>
        <w:t xml:space="preserve"> </w:t>
      </w:r>
      <w:proofErr w:type="spellStart"/>
      <w:r>
        <w:rPr>
          <w:color w:val="8496B0" w:themeColor="text2" w:themeTint="99"/>
        </w:rPr>
        <w:t>Ilupeju</w:t>
      </w:r>
      <w:proofErr w:type="spellEnd"/>
      <w:r>
        <w:rPr>
          <w:color w:val="8496B0" w:themeColor="text2" w:themeTint="99"/>
        </w:rPr>
        <w:t xml:space="preserve"> und Philip Kojo Metz begeben sich im Anschluss an ihre Performance zum Straßenumbenennungsfest und sprechen hier </w:t>
      </w:r>
      <w:r w:rsidR="006C09F9">
        <w:rPr>
          <w:color w:val="8496B0" w:themeColor="text2" w:themeTint="99"/>
        </w:rPr>
        <w:t xml:space="preserve">auf dem Podium </w:t>
      </w:r>
      <w:r>
        <w:rPr>
          <w:color w:val="8496B0" w:themeColor="text2" w:themeTint="99"/>
        </w:rPr>
        <w:t>mit Anna Yeboah von der DEKOLONIALE über das Projekt am Technikmuseum.</w:t>
      </w:r>
    </w:p>
    <w:p w14:paraId="66458B86" w14:textId="5AE3F041" w:rsidR="00D34C5D" w:rsidRPr="00D34C5D" w:rsidRDefault="00782589" w:rsidP="00D34C5D">
      <w:pPr>
        <w:rPr>
          <w:color w:val="8496B0" w:themeColor="text2" w:themeTint="99"/>
        </w:rPr>
      </w:pPr>
      <w:r>
        <w:rPr>
          <w:color w:val="8496B0" w:themeColor="text2" w:themeTint="99"/>
        </w:rPr>
        <w:t>Ende</w:t>
      </w:r>
      <w:r w:rsidR="00D34C5D">
        <w:rPr>
          <w:color w:val="8496B0" w:themeColor="text2" w:themeTint="99"/>
        </w:rPr>
        <w:t xml:space="preserve"> Oktober 2020 </w:t>
      </w:r>
      <w:r>
        <w:rPr>
          <w:color w:val="8496B0" w:themeColor="text2" w:themeTint="99"/>
        </w:rPr>
        <w:t>gehe ich nochmal ins Technikmuseum. Der Ort an dem die Installation stand ist nun leer und abgesperrt. Die Workshops wurden bis zu diesem Zeitpunkt nicht konkreter geplant, auch weil Covid-19 weiterhin persönliche Zusammentreffen erschwert und der Austausch somit nur online stattfinden könnte.</w:t>
      </w:r>
    </w:p>
    <w:p w14:paraId="69C11779" w14:textId="5155828C" w:rsidR="0073597B" w:rsidRPr="004908ED" w:rsidRDefault="0073597B">
      <w:pPr>
        <w:rPr>
          <w:color w:val="8496B0" w:themeColor="text2" w:themeTint="99"/>
        </w:rPr>
      </w:pPr>
    </w:p>
    <w:p w14:paraId="131C0E03" w14:textId="15BA4E3E" w:rsidR="00627D3C" w:rsidRPr="00C61ACD" w:rsidRDefault="00C61ACD">
      <w:pPr>
        <w:rPr>
          <w:color w:val="000000" w:themeColor="text1"/>
        </w:rPr>
      </w:pPr>
      <w:r w:rsidRPr="00C61ACD">
        <w:rPr>
          <w:color w:val="000000" w:themeColor="text1"/>
        </w:rPr>
        <w:t>Von der</w:t>
      </w:r>
      <w:r w:rsidR="00B17BE0" w:rsidRPr="00C61ACD">
        <w:rPr>
          <w:color w:val="000000" w:themeColor="text1"/>
        </w:rPr>
        <w:t xml:space="preserve"> ethnographische</w:t>
      </w:r>
      <w:r w:rsidRPr="00C61ACD">
        <w:rPr>
          <w:color w:val="000000" w:themeColor="text1"/>
        </w:rPr>
        <w:t>n</w:t>
      </w:r>
      <w:r w:rsidR="00B17BE0" w:rsidRPr="00C61ACD">
        <w:rPr>
          <w:color w:val="000000" w:themeColor="text1"/>
        </w:rPr>
        <w:t xml:space="preserve"> Forschung </w:t>
      </w:r>
      <w:r>
        <w:rPr>
          <w:color w:val="000000" w:themeColor="text1"/>
        </w:rPr>
        <w:t>zur Mind</w:t>
      </w:r>
      <w:r w:rsidR="00AA4280">
        <w:rPr>
          <w:color w:val="000000" w:themeColor="text1"/>
        </w:rPr>
        <w:t>m</w:t>
      </w:r>
      <w:r>
        <w:rPr>
          <w:color w:val="000000" w:themeColor="text1"/>
        </w:rPr>
        <w:t>ap</w:t>
      </w:r>
      <w:r w:rsidRPr="00C61ACD">
        <w:rPr>
          <w:color w:val="000000" w:themeColor="text1"/>
        </w:rPr>
        <w:t xml:space="preserve"> </w:t>
      </w:r>
    </w:p>
    <w:p w14:paraId="2D5D3AC3" w14:textId="6D6EDC03" w:rsidR="00DB13D0" w:rsidRDefault="00DB13D0">
      <w:pPr>
        <w:rPr>
          <w:color w:val="8496B0" w:themeColor="text2" w:themeTint="99"/>
        </w:rPr>
      </w:pPr>
      <w:r>
        <w:rPr>
          <w:color w:val="8496B0" w:themeColor="text2" w:themeTint="99"/>
        </w:rPr>
        <w:t>Ich</w:t>
      </w:r>
      <w:r w:rsidR="00117508">
        <w:rPr>
          <w:color w:val="8496B0" w:themeColor="text2" w:themeTint="99"/>
        </w:rPr>
        <w:t xml:space="preserve">, Hanna </w:t>
      </w:r>
      <w:proofErr w:type="spellStart"/>
      <w:r w:rsidR="00117508">
        <w:rPr>
          <w:color w:val="8496B0" w:themeColor="text2" w:themeTint="99"/>
        </w:rPr>
        <w:t>Schwamborn</w:t>
      </w:r>
      <w:proofErr w:type="spellEnd"/>
      <w:r w:rsidR="00117508">
        <w:rPr>
          <w:color w:val="8496B0" w:themeColor="text2" w:themeTint="99"/>
        </w:rPr>
        <w:t>, Studentin im Master Transkulturelle Studien an der Universität Bremen (</w:t>
      </w:r>
      <w:hyperlink r:id="rId18" w:history="1">
        <w:r w:rsidR="00117508" w:rsidRPr="00DD19FA">
          <w:rPr>
            <w:rStyle w:val="Hyperlink"/>
          </w:rPr>
          <w:t>https://www.uni-bremen.de/kultur/studium/ma-transkulturelle-studien</w:t>
        </w:r>
      </w:hyperlink>
      <w:r w:rsidR="00117508">
        <w:rPr>
          <w:color w:val="8496B0" w:themeColor="text2" w:themeTint="99"/>
        </w:rPr>
        <w:t>),</w:t>
      </w:r>
      <w:r>
        <w:rPr>
          <w:color w:val="8496B0" w:themeColor="text2" w:themeTint="99"/>
        </w:rPr>
        <w:t xml:space="preserve"> stoße</w:t>
      </w:r>
      <w:r w:rsidR="00117508">
        <w:rPr>
          <w:color w:val="8496B0" w:themeColor="text2" w:themeTint="99"/>
        </w:rPr>
        <w:t xml:space="preserve"> </w:t>
      </w:r>
      <w:r>
        <w:rPr>
          <w:color w:val="8496B0" w:themeColor="text2" w:themeTint="99"/>
        </w:rPr>
        <w:t xml:space="preserve">im April 2020 zur Projektgruppe am Technikmuseum, die an diesem Punkt die konkrete Zusammenarbeit </w:t>
      </w:r>
      <w:r w:rsidR="00117508">
        <w:rPr>
          <w:color w:val="8496B0" w:themeColor="text2" w:themeTint="99"/>
        </w:rPr>
        <w:t xml:space="preserve">aufnimmt. Covid-19 hält die Welt in Atem und die Projekttreffen finden, wie alles andere auch, online statt. Ich nehme </w:t>
      </w:r>
      <w:r w:rsidR="006977FF">
        <w:rPr>
          <w:color w:val="8496B0" w:themeColor="text2" w:themeTint="99"/>
        </w:rPr>
        <w:t xml:space="preserve">im Rahmen einer Forschung für die Erstellung meiner Masterarbeit </w:t>
      </w:r>
      <w:r w:rsidR="00117508">
        <w:rPr>
          <w:color w:val="8496B0" w:themeColor="text2" w:themeTint="99"/>
        </w:rPr>
        <w:t xml:space="preserve">an diesen Treffen teil, begleite die vereinzelten Termine im Museum selbst sowie die Veranstaltung des künstlerisch-performativen Abbaus der bisherigen Installation im Technikmuseum durch </w:t>
      </w:r>
      <w:proofErr w:type="spellStart"/>
      <w:r w:rsidR="00117508">
        <w:rPr>
          <w:color w:val="8496B0" w:themeColor="text2" w:themeTint="99"/>
        </w:rPr>
        <w:t>Monilola</w:t>
      </w:r>
      <w:proofErr w:type="spellEnd"/>
      <w:r w:rsidR="00117508">
        <w:rPr>
          <w:color w:val="8496B0" w:themeColor="text2" w:themeTint="99"/>
        </w:rPr>
        <w:t xml:space="preserve"> </w:t>
      </w:r>
      <w:proofErr w:type="spellStart"/>
      <w:r w:rsidR="00117508">
        <w:rPr>
          <w:color w:val="8496B0" w:themeColor="text2" w:themeTint="99"/>
        </w:rPr>
        <w:t>Ilupeju</w:t>
      </w:r>
      <w:proofErr w:type="spellEnd"/>
      <w:r w:rsidR="00117508">
        <w:rPr>
          <w:color w:val="8496B0" w:themeColor="text2" w:themeTint="99"/>
        </w:rPr>
        <w:t xml:space="preserve"> und Philip Kojo Metz</w:t>
      </w:r>
      <w:r w:rsidR="00D34C5D">
        <w:rPr>
          <w:color w:val="8496B0" w:themeColor="text2" w:themeTint="99"/>
        </w:rPr>
        <w:t xml:space="preserve">, </w:t>
      </w:r>
      <w:r w:rsidR="00720611">
        <w:rPr>
          <w:color w:val="8496B0" w:themeColor="text2" w:themeTint="99"/>
        </w:rPr>
        <w:t xml:space="preserve">ebenso </w:t>
      </w:r>
      <w:r w:rsidR="00D34C5D">
        <w:rPr>
          <w:color w:val="8496B0" w:themeColor="text2" w:themeTint="99"/>
        </w:rPr>
        <w:t>wie</w:t>
      </w:r>
      <w:r w:rsidR="00720611">
        <w:rPr>
          <w:color w:val="8496B0" w:themeColor="text2" w:themeTint="99"/>
        </w:rPr>
        <w:t xml:space="preserve"> </w:t>
      </w:r>
      <w:r w:rsidR="00D34C5D">
        <w:rPr>
          <w:color w:val="8496B0" w:themeColor="text2" w:themeTint="99"/>
        </w:rPr>
        <w:t>die</w:t>
      </w:r>
      <w:r w:rsidR="00720611">
        <w:rPr>
          <w:color w:val="8496B0" w:themeColor="text2" w:themeTint="99"/>
        </w:rPr>
        <w:t xml:space="preserve"> darauffolgende Podiumsdiskussion mit </w:t>
      </w:r>
      <w:proofErr w:type="spellStart"/>
      <w:r w:rsidR="00720611">
        <w:rPr>
          <w:color w:val="8496B0" w:themeColor="text2" w:themeTint="99"/>
        </w:rPr>
        <w:t>Monilola</w:t>
      </w:r>
      <w:proofErr w:type="spellEnd"/>
      <w:r w:rsidR="00720611">
        <w:rPr>
          <w:color w:val="8496B0" w:themeColor="text2" w:themeTint="99"/>
        </w:rPr>
        <w:t xml:space="preserve"> </w:t>
      </w:r>
      <w:proofErr w:type="spellStart"/>
      <w:r w:rsidR="00720611">
        <w:rPr>
          <w:color w:val="8496B0" w:themeColor="text2" w:themeTint="99"/>
        </w:rPr>
        <w:t>Ilupeju</w:t>
      </w:r>
      <w:proofErr w:type="spellEnd"/>
      <w:r w:rsidR="00720611">
        <w:rPr>
          <w:color w:val="8496B0" w:themeColor="text2" w:themeTint="99"/>
        </w:rPr>
        <w:t xml:space="preserve">, Philip Kojo Metz und Anna Yeboah auf dem zeitgleich stattfindenden </w:t>
      </w:r>
      <w:r w:rsidR="00720611" w:rsidRPr="001B5BE3">
        <w:rPr>
          <w:color w:val="8496B0" w:themeColor="text2" w:themeTint="99"/>
        </w:rPr>
        <w:t>Straßenumbenennungsfest zur bisherigen M*Straße</w:t>
      </w:r>
      <w:r w:rsidR="00720611">
        <w:rPr>
          <w:color w:val="8496B0" w:themeColor="text2" w:themeTint="99"/>
        </w:rPr>
        <w:t>.</w:t>
      </w:r>
    </w:p>
    <w:p w14:paraId="042A826F" w14:textId="1379525A" w:rsidR="00782589" w:rsidRDefault="00782589" w:rsidP="002D32E9">
      <w:pPr>
        <w:spacing w:after="120"/>
        <w:rPr>
          <w:color w:val="8496B0" w:themeColor="text2" w:themeTint="99"/>
        </w:rPr>
      </w:pPr>
      <w:r>
        <w:rPr>
          <w:color w:val="8496B0" w:themeColor="text2" w:themeTint="99"/>
        </w:rPr>
        <w:lastRenderedPageBreak/>
        <w:t>Ich führe außerdem ethnographische Interviews durch mit den Beteiligten der Kern-Projektgruppe. Aus meinem Material der teilnehmenden Beobachtung, dieser Interviews sowie meiner allgemeineren Auseinandersetzung mit den Themen Kolonialismus und Rassismus im Museumskontext entsteht ein Netz an Wissensformen</w:t>
      </w:r>
      <w:r w:rsidR="00E910A3">
        <w:rPr>
          <w:color w:val="8496B0" w:themeColor="text2" w:themeTint="99"/>
        </w:rPr>
        <w:t xml:space="preserve">, das ich in Form einer Mindmap beginne festzuhalten. Dieses assoziative Geflecht dient zunächst meiner eigenen Orientierung, wird dann aber zum Kernelement meiner </w:t>
      </w:r>
      <w:r w:rsidR="00752E6C">
        <w:rPr>
          <w:color w:val="8496B0" w:themeColor="text2" w:themeTint="99"/>
        </w:rPr>
        <w:t xml:space="preserve">Ausarbeitung </w:t>
      </w:r>
      <w:r w:rsidR="006C09F9">
        <w:rPr>
          <w:color w:val="8496B0" w:themeColor="text2" w:themeTint="99"/>
        </w:rPr>
        <w:t>der</w:t>
      </w:r>
      <w:r w:rsidR="00752E6C">
        <w:rPr>
          <w:color w:val="8496B0" w:themeColor="text2" w:themeTint="99"/>
        </w:rPr>
        <w:t xml:space="preserve"> Ergebnisse </w:t>
      </w:r>
      <w:r w:rsidR="006C09F9">
        <w:rPr>
          <w:color w:val="8496B0" w:themeColor="text2" w:themeTint="99"/>
        </w:rPr>
        <w:t>meiner</w:t>
      </w:r>
      <w:r w:rsidR="00752E6C">
        <w:rPr>
          <w:color w:val="8496B0" w:themeColor="text2" w:themeTint="99"/>
        </w:rPr>
        <w:t xml:space="preserve"> Forschung.</w:t>
      </w:r>
    </w:p>
    <w:p w14:paraId="64F4F347" w14:textId="0266DA37" w:rsidR="002D32E9" w:rsidRPr="001B5BE3" w:rsidRDefault="00FB6314" w:rsidP="002D32E9">
      <w:pPr>
        <w:rPr>
          <w:color w:val="8496B0" w:themeColor="text2" w:themeTint="99"/>
        </w:rPr>
      </w:pPr>
      <w:r w:rsidRPr="002D32E9">
        <w:rPr>
          <w:color w:val="8496B0" w:themeColor="text2" w:themeTint="99"/>
        </w:rPr>
        <w:t xml:space="preserve">Mein Erkenntnisinteresse während der Forschung liegt in der Machbarkeit, Problematik und Vorteilhaftigkeit interdisziplinärer, mehrperspektivischer Kollaborationen </w:t>
      </w:r>
      <w:r w:rsidR="006C09F9" w:rsidRPr="002D32E9">
        <w:rPr>
          <w:color w:val="8496B0" w:themeColor="text2" w:themeTint="99"/>
        </w:rPr>
        <w:t xml:space="preserve">unter Beteiligung einer kulturellen Institution </w:t>
      </w:r>
      <w:r w:rsidRPr="002D32E9">
        <w:rPr>
          <w:color w:val="8496B0" w:themeColor="text2" w:themeTint="99"/>
        </w:rPr>
        <w:t xml:space="preserve">im Kontext </w:t>
      </w:r>
      <w:r w:rsidR="002D32E9">
        <w:rPr>
          <w:color w:val="8496B0" w:themeColor="text2" w:themeTint="99"/>
        </w:rPr>
        <w:t xml:space="preserve">der </w:t>
      </w:r>
      <w:r w:rsidR="002D32E9" w:rsidRPr="002D32E9">
        <w:rPr>
          <w:color w:val="8496B0" w:themeColor="text2" w:themeTint="99"/>
        </w:rPr>
        <w:t xml:space="preserve">Aufarbeitung </w:t>
      </w:r>
      <w:r w:rsidR="002D32E9">
        <w:rPr>
          <w:color w:val="8496B0" w:themeColor="text2" w:themeTint="99"/>
        </w:rPr>
        <w:t>von</w:t>
      </w:r>
      <w:r w:rsidRPr="002D32E9">
        <w:rPr>
          <w:color w:val="8496B0" w:themeColor="text2" w:themeTint="99"/>
        </w:rPr>
        <w:t xml:space="preserve"> </w:t>
      </w:r>
      <w:r w:rsidR="002D32E9">
        <w:rPr>
          <w:color w:val="8496B0" w:themeColor="text2" w:themeTint="99"/>
        </w:rPr>
        <w:t>K</w:t>
      </w:r>
      <w:r w:rsidRPr="002D32E9">
        <w:rPr>
          <w:color w:val="8496B0" w:themeColor="text2" w:themeTint="99"/>
        </w:rPr>
        <w:t>olonial</w:t>
      </w:r>
      <w:r w:rsidR="002D32E9">
        <w:rPr>
          <w:color w:val="8496B0" w:themeColor="text2" w:themeTint="99"/>
        </w:rPr>
        <w:t>ismus und R</w:t>
      </w:r>
      <w:r w:rsidRPr="002D32E9">
        <w:rPr>
          <w:color w:val="8496B0" w:themeColor="text2" w:themeTint="99"/>
        </w:rPr>
        <w:t>assis</w:t>
      </w:r>
      <w:r w:rsidR="002D32E9">
        <w:rPr>
          <w:color w:val="8496B0" w:themeColor="text2" w:themeTint="99"/>
        </w:rPr>
        <w:t>mus</w:t>
      </w:r>
      <w:r w:rsidRPr="002D32E9">
        <w:rPr>
          <w:color w:val="8496B0" w:themeColor="text2" w:themeTint="99"/>
        </w:rPr>
        <w:t xml:space="preserve">. Mein Ansatz </w:t>
      </w:r>
      <w:r w:rsidR="002D32E9" w:rsidRPr="002D32E9">
        <w:rPr>
          <w:color w:val="8496B0" w:themeColor="text2" w:themeTint="99"/>
        </w:rPr>
        <w:t xml:space="preserve">ist dabei, einen Lernprozess aus der konkreten Praxis heraus zu </w:t>
      </w:r>
      <w:r w:rsidR="00D25911">
        <w:rPr>
          <w:color w:val="8496B0" w:themeColor="text2" w:themeTint="99"/>
        </w:rPr>
        <w:t>initiieren</w:t>
      </w:r>
      <w:r w:rsidR="002D32E9" w:rsidRPr="002D32E9">
        <w:rPr>
          <w:color w:val="8496B0" w:themeColor="text2" w:themeTint="99"/>
        </w:rPr>
        <w:t xml:space="preserve"> und</w:t>
      </w:r>
      <w:r w:rsidR="002D32E9">
        <w:rPr>
          <w:color w:val="8496B0" w:themeColor="text2" w:themeTint="99"/>
        </w:rPr>
        <w:t xml:space="preserve"> </w:t>
      </w:r>
      <w:r w:rsidR="002D32E9" w:rsidRPr="001B5BE3">
        <w:rPr>
          <w:color w:val="8496B0" w:themeColor="text2" w:themeTint="99"/>
        </w:rPr>
        <w:t>Handlungs</w:t>
      </w:r>
      <w:r w:rsidR="00D25911">
        <w:rPr>
          <w:color w:val="8496B0" w:themeColor="text2" w:themeTint="99"/>
        </w:rPr>
        <w:t xml:space="preserve">empfehlungen, </w:t>
      </w:r>
      <w:r w:rsidR="006C09F9">
        <w:rPr>
          <w:color w:val="8496B0" w:themeColor="text2" w:themeTint="99"/>
        </w:rPr>
        <w:t>d</w:t>
      </w:r>
      <w:r w:rsidR="00D25911">
        <w:rPr>
          <w:color w:val="8496B0" w:themeColor="text2" w:themeTint="99"/>
        </w:rPr>
        <w:t xml:space="preserve">ie </w:t>
      </w:r>
      <w:r w:rsidR="006C09F9">
        <w:rPr>
          <w:color w:val="8496B0" w:themeColor="text2" w:themeTint="99"/>
        </w:rPr>
        <w:t>s</w:t>
      </w:r>
      <w:r w:rsidR="00D25911">
        <w:rPr>
          <w:color w:val="8496B0" w:themeColor="text2" w:themeTint="99"/>
        </w:rPr>
        <w:t>ich hieraus ergeben, weiterzutragen: Was können wir aus den Erfahrungen</w:t>
      </w:r>
      <w:r w:rsidR="002D32E9" w:rsidRPr="001B5BE3">
        <w:rPr>
          <w:color w:val="8496B0" w:themeColor="text2" w:themeTint="99"/>
        </w:rPr>
        <w:t xml:space="preserve"> </w:t>
      </w:r>
      <w:r w:rsidR="00D25911">
        <w:rPr>
          <w:color w:val="8496B0" w:themeColor="text2" w:themeTint="99"/>
        </w:rPr>
        <w:t>in</w:t>
      </w:r>
      <w:r w:rsidR="002D32E9" w:rsidRPr="001B5BE3">
        <w:rPr>
          <w:color w:val="8496B0" w:themeColor="text2" w:themeTint="99"/>
        </w:rPr>
        <w:t xml:space="preserve"> der Praxis</w:t>
      </w:r>
      <w:r w:rsidR="00D25911">
        <w:rPr>
          <w:color w:val="8496B0" w:themeColor="text2" w:themeTint="99"/>
        </w:rPr>
        <w:t xml:space="preserve"> lernen?</w:t>
      </w:r>
      <w:r w:rsidR="002D32E9" w:rsidRPr="001B5BE3">
        <w:rPr>
          <w:color w:val="8496B0" w:themeColor="text2" w:themeTint="99"/>
        </w:rPr>
        <w:t xml:space="preserve"> </w:t>
      </w:r>
      <w:r w:rsidR="00D25911">
        <w:rPr>
          <w:color w:val="8496B0" w:themeColor="text2" w:themeTint="99"/>
        </w:rPr>
        <w:t>W</w:t>
      </w:r>
      <w:r w:rsidR="002D32E9" w:rsidRPr="001B5BE3">
        <w:rPr>
          <w:color w:val="8496B0" w:themeColor="text2" w:themeTint="99"/>
        </w:rPr>
        <w:t>as passiert</w:t>
      </w:r>
      <w:r w:rsidR="00D25911">
        <w:rPr>
          <w:color w:val="8496B0" w:themeColor="text2" w:themeTint="99"/>
        </w:rPr>
        <w:t xml:space="preserve"> konkret</w:t>
      </w:r>
      <w:r w:rsidR="002D32E9" w:rsidRPr="001B5BE3">
        <w:rPr>
          <w:color w:val="8496B0" w:themeColor="text2" w:themeTint="99"/>
        </w:rPr>
        <w:t xml:space="preserve">, wenn diese unterschiedlichen Akteur*innen </w:t>
      </w:r>
      <w:r w:rsidR="00D25911">
        <w:rPr>
          <w:color w:val="8496B0" w:themeColor="text2" w:themeTint="99"/>
        </w:rPr>
        <w:t xml:space="preserve">aus Kunst, Kultur, Bildung, Wissenschaft und Aktivismus </w:t>
      </w:r>
      <w:r w:rsidR="002D32E9" w:rsidRPr="001B5BE3">
        <w:rPr>
          <w:color w:val="8496B0" w:themeColor="text2" w:themeTint="99"/>
        </w:rPr>
        <w:t>zusammentreffen</w:t>
      </w:r>
      <w:r w:rsidR="00D25911">
        <w:rPr>
          <w:color w:val="8496B0" w:themeColor="text2" w:themeTint="99"/>
        </w:rPr>
        <w:t xml:space="preserve"> und einen Austausch eingehen?</w:t>
      </w:r>
      <w:r w:rsidR="002D32E9" w:rsidRPr="001B5BE3">
        <w:rPr>
          <w:color w:val="8496B0" w:themeColor="text2" w:themeTint="99"/>
        </w:rPr>
        <w:t xml:space="preserve"> </w:t>
      </w:r>
      <w:r w:rsidR="00D25911">
        <w:rPr>
          <w:color w:val="8496B0" w:themeColor="text2" w:themeTint="99"/>
        </w:rPr>
        <w:t>W</w:t>
      </w:r>
      <w:r w:rsidR="002D32E9" w:rsidRPr="001B5BE3">
        <w:rPr>
          <w:color w:val="8496B0" w:themeColor="text2" w:themeTint="99"/>
        </w:rPr>
        <w:t xml:space="preserve">as ist das Potential von Kollaborationen im Kontext </w:t>
      </w:r>
      <w:r w:rsidR="00D25911">
        <w:rPr>
          <w:color w:val="8496B0" w:themeColor="text2" w:themeTint="99"/>
        </w:rPr>
        <w:t>der</w:t>
      </w:r>
      <w:r w:rsidR="002D32E9" w:rsidRPr="001B5BE3">
        <w:rPr>
          <w:color w:val="8496B0" w:themeColor="text2" w:themeTint="99"/>
        </w:rPr>
        <w:t xml:space="preserve"> Dekolonisierung </w:t>
      </w:r>
      <w:r w:rsidR="00D25911">
        <w:rPr>
          <w:color w:val="8496B0" w:themeColor="text2" w:themeTint="99"/>
        </w:rPr>
        <w:t xml:space="preserve">im Museum </w:t>
      </w:r>
      <w:r w:rsidR="002D32E9" w:rsidRPr="001B5BE3">
        <w:rPr>
          <w:color w:val="8496B0" w:themeColor="text2" w:themeTint="99"/>
        </w:rPr>
        <w:t>und was muss beachtet werden</w:t>
      </w:r>
      <w:r w:rsidR="00D25911">
        <w:rPr>
          <w:color w:val="8496B0" w:themeColor="text2" w:themeTint="99"/>
        </w:rPr>
        <w:t>,</w:t>
      </w:r>
      <w:r w:rsidR="002D32E9" w:rsidRPr="001B5BE3">
        <w:rPr>
          <w:color w:val="8496B0" w:themeColor="text2" w:themeTint="99"/>
        </w:rPr>
        <w:t xml:space="preserve"> um dieses Potential auszuschöpfen</w:t>
      </w:r>
      <w:r w:rsidR="00D25911">
        <w:rPr>
          <w:color w:val="8496B0" w:themeColor="text2" w:themeTint="99"/>
        </w:rPr>
        <w:t>?</w:t>
      </w:r>
      <w:r w:rsidR="002D32E9" w:rsidRPr="001B5BE3">
        <w:rPr>
          <w:color w:val="8496B0" w:themeColor="text2" w:themeTint="99"/>
        </w:rPr>
        <w:t xml:space="preserve"> </w:t>
      </w:r>
      <w:r w:rsidR="00D25911">
        <w:rPr>
          <w:color w:val="8496B0" w:themeColor="text2" w:themeTint="99"/>
        </w:rPr>
        <w:t>Welche</w:t>
      </w:r>
      <w:r w:rsidR="002D32E9" w:rsidRPr="001B5BE3">
        <w:rPr>
          <w:color w:val="8496B0" w:themeColor="text2" w:themeTint="99"/>
        </w:rPr>
        <w:t xml:space="preserve"> sensible</w:t>
      </w:r>
      <w:r w:rsidR="00D25911">
        <w:rPr>
          <w:color w:val="8496B0" w:themeColor="text2" w:themeTint="99"/>
        </w:rPr>
        <w:t>n</w:t>
      </w:r>
      <w:r w:rsidR="002D32E9" w:rsidRPr="001B5BE3">
        <w:rPr>
          <w:color w:val="8496B0" w:themeColor="text2" w:themeTint="99"/>
        </w:rPr>
        <w:t xml:space="preserve"> Themen und Problematiken tauchen</w:t>
      </w:r>
      <w:r w:rsidR="00D25911">
        <w:rPr>
          <w:color w:val="8496B0" w:themeColor="text2" w:themeTint="99"/>
        </w:rPr>
        <w:t xml:space="preserve"> hierbei</w:t>
      </w:r>
      <w:r w:rsidR="002D32E9" w:rsidRPr="001B5BE3">
        <w:rPr>
          <w:color w:val="8496B0" w:themeColor="text2" w:themeTint="99"/>
        </w:rPr>
        <w:t xml:space="preserve"> auf</w:t>
      </w:r>
      <w:r w:rsidR="00B80362">
        <w:rPr>
          <w:color w:val="8496B0" w:themeColor="text2" w:themeTint="99"/>
        </w:rPr>
        <w:t xml:space="preserve">, </w:t>
      </w:r>
      <w:r w:rsidR="00D25911">
        <w:rPr>
          <w:color w:val="8496B0" w:themeColor="text2" w:themeTint="99"/>
        </w:rPr>
        <w:t>welche Widerstände treten in Erscheinung und wie kann diesen begegnet werden</w:t>
      </w:r>
      <w:r w:rsidR="002D32E9" w:rsidRPr="001B5BE3">
        <w:rPr>
          <w:color w:val="8496B0" w:themeColor="text2" w:themeTint="99"/>
        </w:rPr>
        <w:t>?</w:t>
      </w:r>
      <w:r w:rsidR="00B80362">
        <w:rPr>
          <w:color w:val="8496B0" w:themeColor="text2" w:themeTint="99"/>
        </w:rPr>
        <w:t xml:space="preserve"> Welche Rolle spielen Machthierarchien?</w:t>
      </w:r>
    </w:p>
    <w:p w14:paraId="68864D70" w14:textId="3666BB5F" w:rsidR="00AF2139" w:rsidRDefault="002D32E9" w:rsidP="00C61ACD">
      <w:pPr>
        <w:spacing w:after="120"/>
        <w:rPr>
          <w:color w:val="8496B0" w:themeColor="text2" w:themeTint="99"/>
        </w:rPr>
      </w:pPr>
      <w:r w:rsidRPr="002D32E9">
        <w:rPr>
          <w:color w:val="8496B0" w:themeColor="text2" w:themeTint="99"/>
        </w:rPr>
        <w:t xml:space="preserve">Es handelt sich </w:t>
      </w:r>
      <w:r w:rsidR="00D25911">
        <w:rPr>
          <w:color w:val="8496B0" w:themeColor="text2" w:themeTint="99"/>
        </w:rPr>
        <w:t xml:space="preserve">hierbei </w:t>
      </w:r>
      <w:r w:rsidRPr="002D32E9">
        <w:rPr>
          <w:color w:val="8496B0" w:themeColor="text2" w:themeTint="99"/>
        </w:rPr>
        <w:t>nicht um eine Theoriearbeit, wenn auch einzelne Verweise gegeben werden</w:t>
      </w:r>
      <w:r w:rsidR="00D25911">
        <w:rPr>
          <w:color w:val="8496B0" w:themeColor="text2" w:themeTint="99"/>
        </w:rPr>
        <w:t>, s</w:t>
      </w:r>
      <w:r w:rsidRPr="002D32E9">
        <w:rPr>
          <w:color w:val="8496B0" w:themeColor="text2" w:themeTint="99"/>
        </w:rPr>
        <w:t xml:space="preserve">ondern </w:t>
      </w:r>
      <w:r>
        <w:rPr>
          <w:color w:val="8496B0" w:themeColor="text2" w:themeTint="99"/>
        </w:rPr>
        <w:t xml:space="preserve">vielmehr </w:t>
      </w:r>
      <w:r w:rsidRPr="002D32E9">
        <w:rPr>
          <w:color w:val="8496B0" w:themeColor="text2" w:themeTint="99"/>
        </w:rPr>
        <w:t>um eine Art Online Ausstellung</w:t>
      </w:r>
      <w:r>
        <w:rPr>
          <w:color w:val="8496B0" w:themeColor="text2" w:themeTint="99"/>
        </w:rPr>
        <w:t xml:space="preserve"> und</w:t>
      </w:r>
      <w:r w:rsidRPr="002D32E9">
        <w:rPr>
          <w:color w:val="8496B0" w:themeColor="text2" w:themeTint="99"/>
        </w:rPr>
        <w:t xml:space="preserve"> Kartierung der Themen- und Problemfelder sowie der Potentiale und Kontexte eines </w:t>
      </w:r>
      <w:proofErr w:type="spellStart"/>
      <w:r w:rsidRPr="002D32E9">
        <w:rPr>
          <w:color w:val="8496B0" w:themeColor="text2" w:themeTint="99"/>
        </w:rPr>
        <w:t>kollaborativen</w:t>
      </w:r>
      <w:proofErr w:type="spellEnd"/>
      <w:r w:rsidRPr="002D32E9">
        <w:rPr>
          <w:color w:val="8496B0" w:themeColor="text2" w:themeTint="99"/>
        </w:rPr>
        <w:t xml:space="preserve"> Dekolonisierungsansatzes</w:t>
      </w:r>
      <w:r>
        <w:rPr>
          <w:color w:val="8496B0" w:themeColor="text2" w:themeTint="99"/>
        </w:rPr>
        <w:t>/-Versuchs</w:t>
      </w:r>
      <w:r w:rsidRPr="002D32E9">
        <w:rPr>
          <w:color w:val="8496B0" w:themeColor="text2" w:themeTint="99"/>
        </w:rPr>
        <w:t xml:space="preserve"> im Museum</w:t>
      </w:r>
      <w:r>
        <w:rPr>
          <w:color w:val="8496B0" w:themeColor="text2" w:themeTint="99"/>
        </w:rPr>
        <w:t xml:space="preserve">, wie ich ihn im Deutschen Technikmuseum begleiten durfte. Diese </w:t>
      </w:r>
      <w:r w:rsidR="00D25911">
        <w:rPr>
          <w:color w:val="8496B0" w:themeColor="text2" w:themeTint="99"/>
        </w:rPr>
        <w:t>Kartierung/ Ausstellung/ Mind</w:t>
      </w:r>
      <w:r w:rsidR="00AA4280">
        <w:rPr>
          <w:color w:val="8496B0" w:themeColor="text2" w:themeTint="99"/>
        </w:rPr>
        <w:t>m</w:t>
      </w:r>
      <w:r w:rsidR="00D25911">
        <w:rPr>
          <w:color w:val="8496B0" w:themeColor="text2" w:themeTint="99"/>
        </w:rPr>
        <w:t xml:space="preserve">ap wurde durch mich zusammengestellt, bzw. </w:t>
      </w:r>
      <w:proofErr w:type="spellStart"/>
      <w:r w:rsidR="00D25911">
        <w:rPr>
          <w:color w:val="8496B0" w:themeColor="text2" w:themeTint="99"/>
        </w:rPr>
        <w:t>kuratiert</w:t>
      </w:r>
      <w:proofErr w:type="spellEnd"/>
      <w:r w:rsidR="00D25911">
        <w:rPr>
          <w:color w:val="8496B0" w:themeColor="text2" w:themeTint="99"/>
        </w:rPr>
        <w:t xml:space="preserve"> und trägt somit meine subjektive Handschrift, zeigt meine Blickwinkel und Interpretationen. Ich habe die Texte verfasst, auch wenn ich bewusst versucht habe, viel mit direkten Zitaten der Projektbeteiligten zu arbeiten. Dies ist auch ein Grund für die Ergänzung der anfänglich </w:t>
      </w:r>
      <w:r w:rsidR="00B80362">
        <w:rPr>
          <w:color w:val="8496B0" w:themeColor="text2" w:themeTint="99"/>
        </w:rPr>
        <w:t>reinen</w:t>
      </w:r>
      <w:r w:rsidR="00D25911">
        <w:rPr>
          <w:color w:val="8496B0" w:themeColor="text2" w:themeTint="99"/>
        </w:rPr>
        <w:t xml:space="preserve"> Textform durch Audioaufnahmen, in denen die Projektbeteiligten selbst hörbar werden. Zusätzlich befinden sich an einzelnen Stellen in der Mind</w:t>
      </w:r>
      <w:r w:rsidR="00AA4280">
        <w:rPr>
          <w:color w:val="8496B0" w:themeColor="text2" w:themeTint="99"/>
        </w:rPr>
        <w:t>m</w:t>
      </w:r>
      <w:r w:rsidR="00D25911">
        <w:rPr>
          <w:color w:val="8496B0" w:themeColor="text2" w:themeTint="99"/>
        </w:rPr>
        <w:t xml:space="preserve">ap Bilder aus der Ausstellung und der Zusammenarbeit. Hierdurch soll eine gewisse </w:t>
      </w:r>
      <w:proofErr w:type="spellStart"/>
      <w:r w:rsidR="00D25911">
        <w:rPr>
          <w:color w:val="8496B0" w:themeColor="text2" w:themeTint="99"/>
        </w:rPr>
        <w:t>Mehrschichtigkeit</w:t>
      </w:r>
      <w:proofErr w:type="spellEnd"/>
      <w:r w:rsidR="00D25911">
        <w:rPr>
          <w:color w:val="8496B0" w:themeColor="text2" w:themeTint="99"/>
        </w:rPr>
        <w:t xml:space="preserve"> </w:t>
      </w:r>
      <w:r w:rsidR="00C61ACD">
        <w:rPr>
          <w:color w:val="8496B0" w:themeColor="text2" w:themeTint="99"/>
        </w:rPr>
        <w:t xml:space="preserve">und -Perspektivität, wenn auch nur in Ansätzen, </w:t>
      </w:r>
      <w:r w:rsidR="00D25911">
        <w:rPr>
          <w:color w:val="8496B0" w:themeColor="text2" w:themeTint="99"/>
        </w:rPr>
        <w:t>verdeutlicht werden</w:t>
      </w:r>
      <w:r w:rsidR="00C61ACD">
        <w:rPr>
          <w:color w:val="8496B0" w:themeColor="text2" w:themeTint="99"/>
        </w:rPr>
        <w:t>.</w:t>
      </w:r>
    </w:p>
    <w:p w14:paraId="15ED9F7D" w14:textId="5C5BDD58" w:rsidR="00C61ACD" w:rsidRDefault="00C61ACD" w:rsidP="002D32E9">
      <w:pPr>
        <w:rPr>
          <w:color w:val="8496B0" w:themeColor="text2" w:themeTint="99"/>
        </w:rPr>
      </w:pPr>
      <w:r>
        <w:rPr>
          <w:color w:val="8496B0" w:themeColor="text2" w:themeTint="99"/>
        </w:rPr>
        <w:t>Ich begreife die Mind</w:t>
      </w:r>
      <w:r w:rsidR="00AA4280">
        <w:rPr>
          <w:color w:val="8496B0" w:themeColor="text2" w:themeTint="99"/>
        </w:rPr>
        <w:t>m</w:t>
      </w:r>
      <w:r>
        <w:rPr>
          <w:color w:val="8496B0" w:themeColor="text2" w:themeTint="99"/>
        </w:rPr>
        <w:t>ap als Teil der Auseinandersetzung um den Umgang mit dem kolonialen Erbe im Museumskontext und die Möglichkeit der transdisziplinären, mehrperspektivischen Arbeit an diesen Themen. Die Mind</w:t>
      </w:r>
      <w:r w:rsidR="00AA4280">
        <w:rPr>
          <w:color w:val="8496B0" w:themeColor="text2" w:themeTint="99"/>
        </w:rPr>
        <w:t>m</w:t>
      </w:r>
      <w:r>
        <w:rPr>
          <w:color w:val="8496B0" w:themeColor="text2" w:themeTint="99"/>
        </w:rPr>
        <w:t xml:space="preserve">ap selbst wird zur Kontaktzone, in die zusätzlich zu den Projektbeteiligten noch der ethnografische Blick einer Studentin </w:t>
      </w:r>
      <w:r w:rsidR="00B80362">
        <w:rPr>
          <w:color w:val="8496B0" w:themeColor="text2" w:themeTint="99"/>
        </w:rPr>
        <w:t>tritt</w:t>
      </w:r>
      <w:r>
        <w:rPr>
          <w:color w:val="8496B0" w:themeColor="text2" w:themeTint="99"/>
        </w:rPr>
        <w:t>. Die Mind</w:t>
      </w:r>
      <w:r w:rsidR="00AA4280">
        <w:rPr>
          <w:color w:val="8496B0" w:themeColor="text2" w:themeTint="99"/>
        </w:rPr>
        <w:t>m</w:t>
      </w:r>
      <w:r>
        <w:rPr>
          <w:color w:val="8496B0" w:themeColor="text2" w:themeTint="99"/>
        </w:rPr>
        <w:t xml:space="preserve">ap ermöglicht es, die Ergebnisse meiner ethnographischen Forschung einerseits in das Feld der Auseinandersetzung zurückzutragen und andererseits eben jenes Feld nochmals </w:t>
      </w:r>
      <w:r w:rsidR="00EA1841">
        <w:rPr>
          <w:color w:val="8496B0" w:themeColor="text2" w:themeTint="99"/>
        </w:rPr>
        <w:t xml:space="preserve">für eine breitere Öffentlichkeit </w:t>
      </w:r>
      <w:r>
        <w:rPr>
          <w:color w:val="8496B0" w:themeColor="text2" w:themeTint="99"/>
        </w:rPr>
        <w:t>zu öffnen</w:t>
      </w:r>
      <w:r w:rsidR="00EA1841">
        <w:rPr>
          <w:color w:val="8496B0" w:themeColor="text2" w:themeTint="99"/>
        </w:rPr>
        <w:t xml:space="preserve"> und zugänglich zu machen</w:t>
      </w:r>
      <w:r>
        <w:rPr>
          <w:color w:val="8496B0" w:themeColor="text2" w:themeTint="99"/>
        </w:rPr>
        <w:t>.</w:t>
      </w:r>
      <w:r w:rsidR="00EA1841">
        <w:rPr>
          <w:color w:val="8496B0" w:themeColor="text2" w:themeTint="99"/>
        </w:rPr>
        <w:t xml:space="preserve"> Zum einen war es von Beginn an mein Interesse, die in meinen Augen wichtigen Wissensformen und Erfahrungen der Projektbeteiligten weiter zugänglich zu machen. Zum anderen sehe ich die gesellschaftliche Verantwortung meiner wissenschaftlichen Praxis auch darin, eine Sichtbarkeit für diese wichtigen aber weiterhin durch eine </w:t>
      </w:r>
      <w:r w:rsidR="00EA1841" w:rsidRPr="00EA1841">
        <w:rPr>
          <w:i/>
          <w:iCs/>
          <w:color w:val="8496B0" w:themeColor="text2" w:themeTint="99"/>
        </w:rPr>
        <w:t>w</w:t>
      </w:r>
      <w:r w:rsidR="00EA1841">
        <w:rPr>
          <w:i/>
          <w:iCs/>
          <w:color w:val="8496B0" w:themeColor="text2" w:themeTint="99"/>
        </w:rPr>
        <w:t xml:space="preserve">eiße </w:t>
      </w:r>
      <w:r w:rsidR="00EA1841">
        <w:rPr>
          <w:color w:val="8496B0" w:themeColor="text2" w:themeTint="99"/>
        </w:rPr>
        <w:t xml:space="preserve">Hegemonie </w:t>
      </w:r>
      <w:r w:rsidR="00EA1841" w:rsidRPr="00EA1841">
        <w:rPr>
          <w:color w:val="8496B0" w:themeColor="text2" w:themeTint="99"/>
        </w:rPr>
        <w:t>marginalisierten</w:t>
      </w:r>
      <w:r w:rsidR="00EA1841">
        <w:rPr>
          <w:color w:val="8496B0" w:themeColor="text2" w:themeTint="99"/>
        </w:rPr>
        <w:t xml:space="preserve"> und/ oder wenig nachhaltig gestalteten Diskurse zu fördern.</w:t>
      </w:r>
    </w:p>
    <w:p w14:paraId="75CD3A7C" w14:textId="3F27F339" w:rsidR="00EA1841" w:rsidRPr="002D32E9" w:rsidRDefault="00EA1841" w:rsidP="002D32E9">
      <w:pPr>
        <w:rPr>
          <w:color w:val="8496B0" w:themeColor="text2" w:themeTint="99"/>
        </w:rPr>
      </w:pPr>
      <w:r>
        <w:rPr>
          <w:color w:val="8496B0" w:themeColor="text2" w:themeTint="99"/>
        </w:rPr>
        <w:t>Die Mind</w:t>
      </w:r>
      <w:r w:rsidR="00AA4280">
        <w:rPr>
          <w:color w:val="8496B0" w:themeColor="text2" w:themeTint="99"/>
        </w:rPr>
        <w:t>m</w:t>
      </w:r>
      <w:r>
        <w:rPr>
          <w:color w:val="8496B0" w:themeColor="text2" w:themeTint="99"/>
        </w:rPr>
        <w:t>ap ermöglicht zudem</w:t>
      </w:r>
      <w:r w:rsidR="00B80362">
        <w:rPr>
          <w:color w:val="8496B0" w:themeColor="text2" w:themeTint="99"/>
        </w:rPr>
        <w:t xml:space="preserve"> die Sichtbarmachung von</w:t>
      </w:r>
      <w:r>
        <w:rPr>
          <w:color w:val="8496B0" w:themeColor="text2" w:themeTint="99"/>
        </w:rPr>
        <w:t xml:space="preserve"> Komplexität</w:t>
      </w:r>
      <w:r w:rsidR="00B80362">
        <w:rPr>
          <w:color w:val="8496B0" w:themeColor="text2" w:themeTint="99"/>
        </w:rPr>
        <w:t xml:space="preserve"> und Verwobenheit der Zusammenarbeit und ihrer Aushandlungsprozesse. Das Netz visualisiert</w:t>
      </w:r>
      <w:r>
        <w:rPr>
          <w:color w:val="8496B0" w:themeColor="text2" w:themeTint="99"/>
        </w:rPr>
        <w:t xml:space="preserve"> </w:t>
      </w:r>
      <w:r w:rsidR="00B80362">
        <w:rPr>
          <w:color w:val="8496B0" w:themeColor="text2" w:themeTint="99"/>
        </w:rPr>
        <w:t xml:space="preserve">die Querverbindungen und Assoziationen, aber auch die spezifische Lokalität der einzelnen Aspekte, in denen sich der*die Nutzer*in frei bewegen kann. Eine Linearität, wie wir sie aus einem Fließtext kennen, wird so umgangen. </w:t>
      </w:r>
      <w:r w:rsidR="006C09F9">
        <w:rPr>
          <w:color w:val="8496B0" w:themeColor="text2" w:themeTint="99"/>
        </w:rPr>
        <w:t>G</w:t>
      </w:r>
      <w:r w:rsidR="00B80362">
        <w:rPr>
          <w:color w:val="8496B0" w:themeColor="text2" w:themeTint="99"/>
        </w:rPr>
        <w:t xml:space="preserve">leichzeitig verdeutlicht das </w:t>
      </w:r>
      <w:r w:rsidR="001345A1">
        <w:rPr>
          <w:color w:val="8496B0" w:themeColor="text2" w:themeTint="99"/>
        </w:rPr>
        <w:t>Netz</w:t>
      </w:r>
      <w:r w:rsidR="00B80362">
        <w:rPr>
          <w:color w:val="8496B0" w:themeColor="text2" w:themeTint="99"/>
        </w:rPr>
        <w:t xml:space="preserve"> </w:t>
      </w:r>
      <w:r w:rsidR="001345A1">
        <w:rPr>
          <w:color w:val="8496B0" w:themeColor="text2" w:themeTint="99"/>
        </w:rPr>
        <w:t xml:space="preserve">die </w:t>
      </w:r>
      <w:r w:rsidR="001345A1">
        <w:rPr>
          <w:color w:val="8496B0" w:themeColor="text2" w:themeTint="99"/>
        </w:rPr>
        <w:lastRenderedPageBreak/>
        <w:t>Existenz von jedem*r von uns in einem globalen und lokalen Geflecht an (Macht-)Verhältnissen. Der Raum im Museum, an dem die Installation zum brandenburgisch-preußischen Versklavungshandel bis vor kurzem sichtbar war, scheint nun also leer und doch verbirgt sich dahinter dieses komplexe Geflecht an Aushandlungsprozessen, Verbindungen und (Macht-)Verhältnissen, die diese Mind</w:t>
      </w:r>
      <w:r w:rsidR="00AA4280">
        <w:rPr>
          <w:color w:val="8496B0" w:themeColor="text2" w:themeTint="99"/>
        </w:rPr>
        <w:t>m</w:t>
      </w:r>
      <w:r w:rsidR="001345A1">
        <w:rPr>
          <w:color w:val="8496B0" w:themeColor="text2" w:themeTint="99"/>
        </w:rPr>
        <w:t>ap versucht darzustellen.</w:t>
      </w:r>
    </w:p>
    <w:p w14:paraId="37177FB7" w14:textId="77777777" w:rsidR="00752E6C" w:rsidRDefault="00752E6C">
      <w:pPr>
        <w:rPr>
          <w:color w:val="8496B0" w:themeColor="text2" w:themeTint="99"/>
        </w:rPr>
      </w:pPr>
    </w:p>
    <w:p w14:paraId="2833FEC8" w14:textId="13549552" w:rsidR="00720611" w:rsidRPr="00AA4280" w:rsidRDefault="00B17BE0">
      <w:pPr>
        <w:rPr>
          <w:color w:val="000000" w:themeColor="text1"/>
        </w:rPr>
      </w:pPr>
      <w:r w:rsidRPr="00AA4280">
        <w:rPr>
          <w:color w:val="000000" w:themeColor="text1"/>
        </w:rPr>
        <w:t>Die Mind</w:t>
      </w:r>
      <w:r w:rsidR="00AA4280" w:rsidRPr="00AA4280">
        <w:rPr>
          <w:color w:val="000000" w:themeColor="text1"/>
        </w:rPr>
        <w:t>m</w:t>
      </w:r>
      <w:r w:rsidRPr="00AA4280">
        <w:rPr>
          <w:color w:val="000000" w:themeColor="text1"/>
        </w:rPr>
        <w:t xml:space="preserve">ap / </w:t>
      </w:r>
      <w:proofErr w:type="spellStart"/>
      <w:r w:rsidRPr="00AA4280">
        <w:rPr>
          <w:color w:val="000000" w:themeColor="text1"/>
        </w:rPr>
        <w:t>How</w:t>
      </w:r>
      <w:proofErr w:type="spellEnd"/>
      <w:r w:rsidRPr="00AA4280">
        <w:rPr>
          <w:color w:val="000000" w:themeColor="text1"/>
        </w:rPr>
        <w:t xml:space="preserve"> </w:t>
      </w:r>
      <w:proofErr w:type="spellStart"/>
      <w:r w:rsidRPr="00AA4280">
        <w:rPr>
          <w:color w:val="000000" w:themeColor="text1"/>
        </w:rPr>
        <w:t>to</w:t>
      </w:r>
      <w:proofErr w:type="spellEnd"/>
      <w:r w:rsidRPr="00AA4280">
        <w:rPr>
          <w:color w:val="000000" w:themeColor="text1"/>
        </w:rPr>
        <w:t xml:space="preserve"> </w:t>
      </w:r>
      <w:proofErr w:type="spellStart"/>
      <w:r w:rsidRPr="00AA4280">
        <w:rPr>
          <w:color w:val="000000" w:themeColor="text1"/>
        </w:rPr>
        <w:t>use</w:t>
      </w:r>
      <w:proofErr w:type="spellEnd"/>
    </w:p>
    <w:p w14:paraId="56C8CFBF" w14:textId="73D371A3" w:rsidR="00AA74C9" w:rsidRDefault="00F105E9">
      <w:pPr>
        <w:rPr>
          <w:color w:val="8496B0" w:themeColor="text2" w:themeTint="99"/>
        </w:rPr>
      </w:pPr>
      <w:r>
        <w:rPr>
          <w:color w:val="8496B0" w:themeColor="text2" w:themeTint="99"/>
        </w:rPr>
        <w:t>Sichtbar ist zunächst ein Ausschnitt der Mind</w:t>
      </w:r>
      <w:r w:rsidR="00AA4280">
        <w:rPr>
          <w:color w:val="8496B0" w:themeColor="text2" w:themeTint="99"/>
        </w:rPr>
        <w:t>m</w:t>
      </w:r>
      <w:r>
        <w:rPr>
          <w:color w:val="8496B0" w:themeColor="text2" w:themeTint="99"/>
        </w:rPr>
        <w:t xml:space="preserve">ap, der den Titel der Arbeit zeigt sowie die zwei Kategorien, denen ich die Themenfelder meiner Forschungsergebnisse zugeordnet habe. Unter dem Punkt </w:t>
      </w:r>
      <w:r w:rsidRPr="004201FD">
        <w:rPr>
          <w:i/>
          <w:iCs/>
          <w:color w:val="8496B0" w:themeColor="text2" w:themeTint="99"/>
        </w:rPr>
        <w:t>Kontaktzone</w:t>
      </w:r>
      <w:r>
        <w:rPr>
          <w:color w:val="8496B0" w:themeColor="text2" w:themeTint="99"/>
        </w:rPr>
        <w:t xml:space="preserve"> </w:t>
      </w:r>
      <w:r w:rsidR="006C09F9">
        <w:rPr>
          <w:color w:val="8496B0" w:themeColor="text2" w:themeTint="99"/>
        </w:rPr>
        <w:t>finden sich</w:t>
      </w:r>
      <w:r>
        <w:rPr>
          <w:color w:val="8496B0" w:themeColor="text2" w:themeTint="99"/>
        </w:rPr>
        <w:t xml:space="preserve"> </w:t>
      </w:r>
      <w:r w:rsidR="006C09F9">
        <w:rPr>
          <w:color w:val="8496B0" w:themeColor="text2" w:themeTint="99"/>
        </w:rPr>
        <w:t xml:space="preserve">jene </w:t>
      </w:r>
      <w:r>
        <w:rPr>
          <w:color w:val="8496B0" w:themeColor="text2" w:themeTint="99"/>
        </w:rPr>
        <w:t>Aspekte</w:t>
      </w:r>
      <w:r w:rsidR="006C09F9">
        <w:rPr>
          <w:color w:val="8496B0" w:themeColor="text2" w:themeTint="99"/>
        </w:rPr>
        <w:t xml:space="preserve">, die </w:t>
      </w:r>
      <w:r w:rsidR="00AA74C9">
        <w:rPr>
          <w:color w:val="8496B0" w:themeColor="text2" w:themeTint="99"/>
        </w:rPr>
        <w:t xml:space="preserve">die konkrete </w:t>
      </w:r>
      <w:r w:rsidR="00557200">
        <w:rPr>
          <w:color w:val="8496B0" w:themeColor="text2" w:themeTint="99"/>
        </w:rPr>
        <w:t>Kollaboration</w:t>
      </w:r>
      <w:r w:rsidR="00AA74C9">
        <w:rPr>
          <w:color w:val="8496B0" w:themeColor="text2" w:themeTint="99"/>
        </w:rPr>
        <w:t xml:space="preserve"> </w:t>
      </w:r>
      <w:r w:rsidR="00A857DF">
        <w:rPr>
          <w:color w:val="8496B0" w:themeColor="text2" w:themeTint="99"/>
        </w:rPr>
        <w:t>zwischen</w:t>
      </w:r>
      <w:r w:rsidR="00AA74C9">
        <w:rPr>
          <w:color w:val="8496B0" w:themeColor="text2" w:themeTint="99"/>
        </w:rPr>
        <w:t xml:space="preserve"> </w:t>
      </w:r>
      <w:r w:rsidR="00A857DF">
        <w:rPr>
          <w:color w:val="8496B0" w:themeColor="text2" w:themeTint="99"/>
        </w:rPr>
        <w:t xml:space="preserve">den </w:t>
      </w:r>
      <w:r w:rsidR="00AA74C9">
        <w:rPr>
          <w:color w:val="8496B0" w:themeColor="text2" w:themeTint="99"/>
        </w:rPr>
        <w:t xml:space="preserve">unterschiedlichen Akteur*innen im Technikmuseum betreffen. Unter dem Punkt </w:t>
      </w:r>
      <w:r w:rsidR="00AA74C9" w:rsidRPr="004201FD">
        <w:rPr>
          <w:i/>
          <w:iCs/>
          <w:color w:val="8496B0" w:themeColor="text2" w:themeTint="99"/>
        </w:rPr>
        <w:t>Möglichkeitsraum</w:t>
      </w:r>
      <w:r w:rsidR="00557200">
        <w:rPr>
          <w:color w:val="8496B0" w:themeColor="text2" w:themeTint="99"/>
        </w:rPr>
        <w:t xml:space="preserve"> habe ich die etwas allgemeineren Aspekte zusammengefasst</w:t>
      </w:r>
      <w:r w:rsidR="00A857DF">
        <w:rPr>
          <w:color w:val="8496B0" w:themeColor="text2" w:themeTint="99"/>
        </w:rPr>
        <w:t xml:space="preserve"> und </w:t>
      </w:r>
      <w:r w:rsidR="00557200">
        <w:rPr>
          <w:color w:val="8496B0" w:themeColor="text2" w:themeTint="99"/>
        </w:rPr>
        <w:t>Kontexte dargestellt, die sich für die Diskurs</w:t>
      </w:r>
      <w:r w:rsidR="00A857DF">
        <w:rPr>
          <w:color w:val="8496B0" w:themeColor="text2" w:themeTint="99"/>
        </w:rPr>
        <w:t>-</w:t>
      </w:r>
      <w:r w:rsidR="00557200">
        <w:rPr>
          <w:color w:val="8496B0" w:themeColor="text2" w:themeTint="99"/>
        </w:rPr>
        <w:t xml:space="preserve"> und Museumspraxis aus einer Aushandlung von Dekolonisierungsprozessen ergeben.</w:t>
      </w:r>
    </w:p>
    <w:p w14:paraId="0A66424B" w14:textId="3E9BB27C" w:rsidR="00557200" w:rsidRPr="00AF2139" w:rsidRDefault="00557200" w:rsidP="004201FD">
      <w:pPr>
        <w:spacing w:after="120"/>
        <w:rPr>
          <w:color w:val="8496B0" w:themeColor="text2" w:themeTint="99"/>
        </w:rPr>
      </w:pPr>
      <w:r>
        <w:rPr>
          <w:color w:val="8496B0" w:themeColor="text2" w:themeTint="99"/>
        </w:rPr>
        <w:t>In der Mind</w:t>
      </w:r>
      <w:r w:rsidR="00AA4280">
        <w:rPr>
          <w:color w:val="8496B0" w:themeColor="text2" w:themeTint="99"/>
        </w:rPr>
        <w:t>m</w:t>
      </w:r>
      <w:r>
        <w:rPr>
          <w:color w:val="8496B0" w:themeColor="text2" w:themeTint="99"/>
        </w:rPr>
        <w:t>ap lässt es sich frei bewegen. Der gezeigte Ausschnitt kann verkleinert und vergrößert sowie hin und hergeschoben werden, ähnlich einer gängigen digitalen geographischen Karte. Durch das Klicken auf die farbigen Punkte, die sich neben den S</w:t>
      </w:r>
      <w:r w:rsidR="00A857DF">
        <w:rPr>
          <w:color w:val="8496B0" w:themeColor="text2" w:themeTint="99"/>
        </w:rPr>
        <w:t>chlag</w:t>
      </w:r>
      <w:r>
        <w:rPr>
          <w:color w:val="8496B0" w:themeColor="text2" w:themeTint="99"/>
        </w:rPr>
        <w:t>worten befinden, lassen sich nähere Erläuterungen, Audioausschnitte aus den Interviews oder Bilder aus de</w:t>
      </w:r>
      <w:r w:rsidR="00A857DF">
        <w:rPr>
          <w:color w:val="8496B0" w:themeColor="text2" w:themeTint="99"/>
        </w:rPr>
        <w:t xml:space="preserve">m Museum </w:t>
      </w:r>
      <w:r>
        <w:rPr>
          <w:color w:val="8496B0" w:themeColor="text2" w:themeTint="99"/>
        </w:rPr>
        <w:t xml:space="preserve">und </w:t>
      </w:r>
      <w:r w:rsidR="00A857DF">
        <w:rPr>
          <w:color w:val="8496B0" w:themeColor="text2" w:themeTint="99"/>
        </w:rPr>
        <w:t xml:space="preserve">von der </w:t>
      </w:r>
      <w:r>
        <w:rPr>
          <w:color w:val="8496B0" w:themeColor="text2" w:themeTint="99"/>
        </w:rPr>
        <w:t xml:space="preserve">Zusammenarbeit öffnen. </w:t>
      </w:r>
      <w:r w:rsidRPr="00A857DF">
        <w:rPr>
          <w:color w:val="FF0000"/>
        </w:rPr>
        <w:t>Es kann den einzelnen Pfaden gefolgt werden, die die Mind</w:t>
      </w:r>
      <w:r w:rsidR="00AA4280">
        <w:rPr>
          <w:color w:val="FF0000"/>
        </w:rPr>
        <w:t>m</w:t>
      </w:r>
      <w:r w:rsidRPr="00A857DF">
        <w:rPr>
          <w:color w:val="FF0000"/>
        </w:rPr>
        <w:t xml:space="preserve">ap </w:t>
      </w:r>
      <w:r w:rsidR="00A857DF">
        <w:rPr>
          <w:color w:val="FF0000"/>
        </w:rPr>
        <w:t>darstellt</w:t>
      </w:r>
      <w:r w:rsidRPr="00A857DF">
        <w:rPr>
          <w:color w:val="FF0000"/>
        </w:rPr>
        <w:t xml:space="preserve">, oder </w:t>
      </w:r>
      <w:r w:rsidR="00A857DF" w:rsidRPr="00A857DF">
        <w:rPr>
          <w:color w:val="FF0000"/>
        </w:rPr>
        <w:t>den</w:t>
      </w:r>
      <w:r w:rsidRPr="00A857DF">
        <w:rPr>
          <w:color w:val="FF0000"/>
        </w:rPr>
        <w:t xml:space="preserve"> Assoziationsketten, die </w:t>
      </w:r>
      <w:r w:rsidR="00A857DF" w:rsidRPr="00A857DF">
        <w:rPr>
          <w:color w:val="FF0000"/>
        </w:rPr>
        <w:t>durch die Verlinkung</w:t>
      </w:r>
      <w:r w:rsidRPr="00A857DF">
        <w:rPr>
          <w:color w:val="FF0000"/>
        </w:rPr>
        <w:t xml:space="preserve"> am Ende der Kurztexte unter </w:t>
      </w:r>
      <w:r w:rsidRPr="00A857DF">
        <w:rPr>
          <w:i/>
          <w:iCs/>
          <w:color w:val="FF0000"/>
        </w:rPr>
        <w:t>siehe auch</w:t>
      </w:r>
      <w:r w:rsidRPr="00A857DF">
        <w:rPr>
          <w:color w:val="FF0000"/>
        </w:rPr>
        <w:t xml:space="preserve"> </w:t>
      </w:r>
      <w:r w:rsidR="00A857DF" w:rsidRPr="00A857DF">
        <w:rPr>
          <w:color w:val="FF0000"/>
        </w:rPr>
        <w:t>gegeben sind</w:t>
      </w:r>
      <w:r w:rsidRPr="00A857DF">
        <w:rPr>
          <w:color w:val="FF0000"/>
        </w:rPr>
        <w:t xml:space="preserve">. </w:t>
      </w:r>
      <w:r w:rsidR="00A857DF" w:rsidRPr="00A857DF">
        <w:rPr>
          <w:color w:val="FF0000"/>
        </w:rPr>
        <w:t>Die Fenster lassen sich durch einen Klick auf das Kreuz oben rechts wieder schließen.</w:t>
      </w:r>
      <w:r w:rsidR="00AF2139">
        <w:rPr>
          <w:color w:val="FF0000"/>
        </w:rPr>
        <w:br/>
      </w:r>
      <w:r w:rsidR="00AF2139">
        <w:rPr>
          <w:color w:val="8496B0" w:themeColor="text2" w:themeTint="99"/>
        </w:rPr>
        <w:t>In den Textbeiträgen sind meine Quellenverweise sowohl aus den einzelnen Interviews als auch aus meinem Forschungstagebuch (FT) angegeben, die jedoch nicht veröffentlich</w:t>
      </w:r>
      <w:r w:rsidR="00D9140A">
        <w:rPr>
          <w:color w:val="8496B0" w:themeColor="text2" w:themeTint="99"/>
        </w:rPr>
        <w:t>t</w:t>
      </w:r>
      <w:r w:rsidR="00AF2139">
        <w:rPr>
          <w:color w:val="8496B0" w:themeColor="text2" w:themeTint="99"/>
        </w:rPr>
        <w:t xml:space="preserve"> </w:t>
      </w:r>
      <w:r w:rsidR="00D9140A">
        <w:rPr>
          <w:color w:val="8496B0" w:themeColor="text2" w:themeTint="99"/>
        </w:rPr>
        <w:t>sind</w:t>
      </w:r>
      <w:r w:rsidR="00AF2139">
        <w:rPr>
          <w:color w:val="8496B0" w:themeColor="text2" w:themeTint="99"/>
        </w:rPr>
        <w:t>.</w:t>
      </w:r>
    </w:p>
    <w:p w14:paraId="758CBFF7" w14:textId="56F1EFB1" w:rsidR="004201FD" w:rsidRDefault="00A857DF" w:rsidP="004201FD">
      <w:pPr>
        <w:rPr>
          <w:color w:val="8496B0" w:themeColor="text2" w:themeTint="99"/>
        </w:rPr>
      </w:pPr>
      <w:r>
        <w:rPr>
          <w:color w:val="8496B0" w:themeColor="text2" w:themeTint="99"/>
        </w:rPr>
        <w:t>Die Mind</w:t>
      </w:r>
      <w:r w:rsidR="00AA4280">
        <w:rPr>
          <w:color w:val="8496B0" w:themeColor="text2" w:themeTint="99"/>
        </w:rPr>
        <w:t>m</w:t>
      </w:r>
      <w:r>
        <w:rPr>
          <w:color w:val="8496B0" w:themeColor="text2" w:themeTint="99"/>
        </w:rPr>
        <w:t xml:space="preserve">ap ist in einem längeren Prozess entstanden und bleibt immer ein unfertiges Produkt. Sie ist, um </w:t>
      </w:r>
      <w:proofErr w:type="spellStart"/>
      <w:r>
        <w:rPr>
          <w:color w:val="8496B0" w:themeColor="text2" w:themeTint="99"/>
        </w:rPr>
        <w:t>Monilola</w:t>
      </w:r>
      <w:proofErr w:type="spellEnd"/>
      <w:r>
        <w:rPr>
          <w:color w:val="8496B0" w:themeColor="text2" w:themeTint="99"/>
        </w:rPr>
        <w:t xml:space="preserve"> </w:t>
      </w:r>
      <w:proofErr w:type="spellStart"/>
      <w:r>
        <w:rPr>
          <w:color w:val="8496B0" w:themeColor="text2" w:themeTint="99"/>
        </w:rPr>
        <w:t>Ilupejus</w:t>
      </w:r>
      <w:proofErr w:type="spellEnd"/>
      <w:r>
        <w:rPr>
          <w:color w:val="8496B0" w:themeColor="text2" w:themeTint="99"/>
        </w:rPr>
        <w:t xml:space="preserve"> </w:t>
      </w:r>
      <w:r w:rsidRPr="001B5BE3">
        <w:rPr>
          <w:color w:val="8496B0" w:themeColor="text2" w:themeTint="99"/>
        </w:rPr>
        <w:t xml:space="preserve">(Interview 2, </w:t>
      </w:r>
      <w:r w:rsidR="00B75038">
        <w:rPr>
          <w:color w:val="8496B0" w:themeColor="text2" w:themeTint="99"/>
        </w:rPr>
        <w:t>S.19</w:t>
      </w:r>
      <w:r w:rsidRPr="001B5BE3">
        <w:rPr>
          <w:color w:val="8496B0" w:themeColor="text2" w:themeTint="99"/>
        </w:rPr>
        <w:t>)</w:t>
      </w:r>
      <w:r w:rsidRPr="00A857DF">
        <w:rPr>
          <w:color w:val="8496B0" w:themeColor="text2" w:themeTint="99"/>
        </w:rPr>
        <w:t xml:space="preserve"> </w:t>
      </w:r>
      <w:r>
        <w:rPr>
          <w:color w:val="8496B0" w:themeColor="text2" w:themeTint="99"/>
        </w:rPr>
        <w:t>Worte zu nutzen, wie alles andere auch</w:t>
      </w:r>
      <w:r w:rsidR="004201FD">
        <w:rPr>
          <w:color w:val="8496B0" w:themeColor="text2" w:themeTint="99"/>
        </w:rPr>
        <w:t xml:space="preserve">, </w:t>
      </w:r>
      <w:r>
        <w:rPr>
          <w:color w:val="8496B0" w:themeColor="text2" w:themeTint="99"/>
        </w:rPr>
        <w:t>„</w:t>
      </w:r>
      <w:proofErr w:type="spellStart"/>
      <w:r w:rsidRPr="00A857DF">
        <w:rPr>
          <w:color w:val="8496B0" w:themeColor="text2" w:themeTint="99"/>
        </w:rPr>
        <w:t>ever-changing</w:t>
      </w:r>
      <w:proofErr w:type="spellEnd"/>
      <w:r w:rsidRPr="00A857DF">
        <w:rPr>
          <w:color w:val="8496B0" w:themeColor="text2" w:themeTint="99"/>
        </w:rPr>
        <w:t>“</w:t>
      </w:r>
      <w:r>
        <w:rPr>
          <w:color w:val="8496B0" w:themeColor="text2" w:themeTint="99"/>
        </w:rPr>
        <w:t>.</w:t>
      </w:r>
      <w:r w:rsidRPr="00A857DF">
        <w:rPr>
          <w:color w:val="8496B0" w:themeColor="text2" w:themeTint="99"/>
        </w:rPr>
        <w:t xml:space="preserve"> </w:t>
      </w:r>
      <w:r>
        <w:rPr>
          <w:color w:val="8496B0" w:themeColor="text2" w:themeTint="99"/>
        </w:rPr>
        <w:t xml:space="preserve">Die Kategorien, Unterkategorien, Anordnungen habe ich im Laufe meiner Auseinandersetzung mit den Forschungsergebnissen und </w:t>
      </w:r>
      <w:r w:rsidR="004201FD">
        <w:rPr>
          <w:color w:val="8496B0" w:themeColor="text2" w:themeTint="99"/>
        </w:rPr>
        <w:t>ihrer</w:t>
      </w:r>
      <w:r>
        <w:rPr>
          <w:color w:val="8496B0" w:themeColor="text2" w:themeTint="99"/>
        </w:rPr>
        <w:t xml:space="preserve"> Visualisierung immer wieder verändert. Zudem ließen sich sicherlich immer weiter Assoziationen anfügen. Die Mind</w:t>
      </w:r>
      <w:r w:rsidR="00AA4280">
        <w:rPr>
          <w:color w:val="8496B0" w:themeColor="text2" w:themeTint="99"/>
        </w:rPr>
        <w:t>m</w:t>
      </w:r>
      <w:r>
        <w:rPr>
          <w:color w:val="8496B0" w:themeColor="text2" w:themeTint="99"/>
        </w:rPr>
        <w:t>ap ist insofern ein Zwischenstand, der durch die digitale Form immer wieder (weiter-)bearbeitet werden kann.</w:t>
      </w:r>
      <w:r w:rsidR="004201FD">
        <w:rPr>
          <w:color w:val="8496B0" w:themeColor="text2" w:themeTint="99"/>
        </w:rPr>
        <w:t xml:space="preserve"> Zu diesem Zeitpunkt werfe ich unter der Kategorie </w:t>
      </w:r>
      <w:r w:rsidR="004201FD" w:rsidRPr="004201FD">
        <w:rPr>
          <w:i/>
          <w:iCs/>
          <w:color w:val="8496B0" w:themeColor="text2" w:themeTint="99"/>
        </w:rPr>
        <w:t>Kontaktzone</w:t>
      </w:r>
      <w:r w:rsidR="004201FD">
        <w:rPr>
          <w:color w:val="8496B0" w:themeColor="text2" w:themeTint="99"/>
        </w:rPr>
        <w:t xml:space="preserve"> einen Blick auf die konkrete Zusammenarbeit der Projektgruppe am Technikmuseum, ihre Beteiligten und den Ort/ die Orte ihrer Zusammenkunft: In welchem Verhältnis stehen die Projektbeteiligten zueinander, welche spezifischen Positionen und Positionierungen haben sie und was verbindet sie? Was ergibt sich aus diesen spezifischen Verhältnissen zueinander, welche Problematiken, Herausforderungen aber auch Potentiale bietet ihr Zusammentreffen? Was sind (Rahmen-)Bedingungen ihrer Zusammenarbeit und welche Lösungsansätze entwickeln sie im Laufe ihres gemeinsamen Arbeitsprozesses</w:t>
      </w:r>
      <w:r w:rsidR="003D1A23">
        <w:rPr>
          <w:color w:val="8496B0" w:themeColor="text2" w:themeTint="99"/>
        </w:rPr>
        <w:t xml:space="preserve">? Welche Bedeutung </w:t>
      </w:r>
      <w:r w:rsidR="00774D22">
        <w:rPr>
          <w:color w:val="8496B0" w:themeColor="text2" w:themeTint="99"/>
        </w:rPr>
        <w:t>hat das</w:t>
      </w:r>
      <w:r w:rsidR="003D1A23">
        <w:rPr>
          <w:color w:val="8496B0" w:themeColor="text2" w:themeTint="99"/>
        </w:rPr>
        <w:t xml:space="preserve"> Museum </w:t>
      </w:r>
      <w:r w:rsidR="00774D22">
        <w:rPr>
          <w:color w:val="8496B0" w:themeColor="text2" w:themeTint="99"/>
        </w:rPr>
        <w:t xml:space="preserve">hierbei </w:t>
      </w:r>
      <w:r w:rsidR="006371E8">
        <w:rPr>
          <w:color w:val="8496B0" w:themeColor="text2" w:themeTint="99"/>
        </w:rPr>
        <w:t>als Ort der Zusammenkunft</w:t>
      </w:r>
      <w:r w:rsidR="00774D22">
        <w:rPr>
          <w:color w:val="8496B0" w:themeColor="text2" w:themeTint="99"/>
        </w:rPr>
        <w:t>,</w:t>
      </w:r>
      <w:r w:rsidR="006371E8">
        <w:rPr>
          <w:color w:val="8496B0" w:themeColor="text2" w:themeTint="99"/>
        </w:rPr>
        <w:t xml:space="preserve"> des Austausches</w:t>
      </w:r>
      <w:r w:rsidR="00774D22">
        <w:rPr>
          <w:color w:val="8496B0" w:themeColor="text2" w:themeTint="99"/>
        </w:rPr>
        <w:t>, der Debatte</w:t>
      </w:r>
      <w:r w:rsidR="003D1A23">
        <w:rPr>
          <w:color w:val="8496B0" w:themeColor="text2" w:themeTint="99"/>
        </w:rPr>
        <w:t>?</w:t>
      </w:r>
    </w:p>
    <w:p w14:paraId="4FD4601C" w14:textId="0ECE95F9" w:rsidR="00BA2789" w:rsidRPr="00BA2789" w:rsidRDefault="007F0C72" w:rsidP="00BA2789">
      <w:pPr>
        <w:jc w:val="both"/>
        <w:rPr>
          <w:color w:val="8496B0" w:themeColor="text2" w:themeTint="99"/>
        </w:rPr>
      </w:pPr>
      <w:r>
        <w:rPr>
          <w:color w:val="8496B0" w:themeColor="text2" w:themeTint="99"/>
        </w:rPr>
        <w:t>Unter der</w:t>
      </w:r>
      <w:r w:rsidR="003D1A23">
        <w:rPr>
          <w:color w:val="8496B0" w:themeColor="text2" w:themeTint="99"/>
        </w:rPr>
        <w:t xml:space="preserve"> Kategorie </w:t>
      </w:r>
      <w:r w:rsidR="003D1A23" w:rsidRPr="00BA2789">
        <w:rPr>
          <w:color w:val="8496B0" w:themeColor="text2" w:themeTint="99"/>
        </w:rPr>
        <w:t>Möglichkeitsraum</w:t>
      </w:r>
      <w:r w:rsidR="003D1A23">
        <w:rPr>
          <w:color w:val="8496B0" w:themeColor="text2" w:themeTint="99"/>
        </w:rPr>
        <w:t xml:space="preserve"> </w:t>
      </w:r>
      <w:r>
        <w:rPr>
          <w:color w:val="8496B0" w:themeColor="text2" w:themeTint="99"/>
        </w:rPr>
        <w:t xml:space="preserve">gebe ich </w:t>
      </w:r>
      <w:r w:rsidR="00ED2C11">
        <w:rPr>
          <w:color w:val="8496B0" w:themeColor="text2" w:themeTint="99"/>
        </w:rPr>
        <w:t xml:space="preserve">allgemeinere </w:t>
      </w:r>
      <w:r>
        <w:rPr>
          <w:color w:val="8496B0" w:themeColor="text2" w:themeTint="99"/>
        </w:rPr>
        <w:t xml:space="preserve">Kontexte </w:t>
      </w:r>
      <w:r w:rsidR="003F66DB">
        <w:rPr>
          <w:color w:val="8496B0" w:themeColor="text2" w:themeTint="99"/>
        </w:rPr>
        <w:t>der Zusammenarbeit</w:t>
      </w:r>
      <w:r w:rsidR="00AE22FC">
        <w:rPr>
          <w:color w:val="8496B0" w:themeColor="text2" w:themeTint="99"/>
        </w:rPr>
        <w:t xml:space="preserve"> und</w:t>
      </w:r>
      <w:r w:rsidR="003F66DB">
        <w:rPr>
          <w:color w:val="8496B0" w:themeColor="text2" w:themeTint="99"/>
        </w:rPr>
        <w:t xml:space="preserve"> des Diskurses um Dekolonisierungsprozesse im Museum</w:t>
      </w:r>
      <w:r w:rsidR="00BA2789" w:rsidRPr="00BA2789">
        <w:rPr>
          <w:color w:val="8496B0" w:themeColor="text2" w:themeTint="99"/>
        </w:rPr>
        <w:t xml:space="preserve"> </w:t>
      </w:r>
      <w:r w:rsidR="00BA2789" w:rsidRPr="00BA2789">
        <w:rPr>
          <w:color w:val="8496B0" w:themeColor="text2" w:themeTint="99"/>
        </w:rPr>
        <w:t>sowie Ausblicke, die sich aus dem Projekt am Technikmuseum ergeben. Der Möglichkeitsraum bezieht sich also auf die Potentiale und Impulse für Diskurs- und Museumspraxis, die sich aus den Aushandlungsprozessen ergeben: Welche Bedeutung hat gesellschaftliche Position(</w:t>
      </w:r>
      <w:proofErr w:type="spellStart"/>
      <w:r w:rsidR="00BA2789" w:rsidRPr="00BA2789">
        <w:rPr>
          <w:color w:val="8496B0" w:themeColor="text2" w:themeTint="99"/>
        </w:rPr>
        <w:t>ierung</w:t>
      </w:r>
      <w:proofErr w:type="spellEnd"/>
      <w:r w:rsidR="00BA2789" w:rsidRPr="00BA2789">
        <w:rPr>
          <w:color w:val="8496B0" w:themeColor="text2" w:themeTint="99"/>
        </w:rPr>
        <w:t xml:space="preserve">) für die Teilhabe am Diskurs? Welche Position nimmt das Museum ein und welche Verantwortung und gesellschaftlichen Aufgaben ergeben sich </w:t>
      </w:r>
      <w:r w:rsidR="00BA2789" w:rsidRPr="00BA2789">
        <w:rPr>
          <w:color w:val="8496B0" w:themeColor="text2" w:themeTint="99"/>
        </w:rPr>
        <w:lastRenderedPageBreak/>
        <w:t xml:space="preserve">hieraus? Wie kann sich das Museum selbst und seine Praxis </w:t>
      </w:r>
      <w:proofErr w:type="spellStart"/>
      <w:r w:rsidR="00BA2789" w:rsidRPr="00BA2789">
        <w:rPr>
          <w:color w:val="8496B0" w:themeColor="text2" w:themeTint="99"/>
        </w:rPr>
        <w:t>be</w:t>
      </w:r>
      <w:proofErr w:type="spellEnd"/>
      <w:r w:rsidR="00BA2789" w:rsidRPr="00BA2789">
        <w:rPr>
          <w:color w:val="8496B0" w:themeColor="text2" w:themeTint="99"/>
        </w:rPr>
        <w:t>-, bzw. hinterfragen? Wie kann eine machtkritische Transformation aussehen und</w:t>
      </w:r>
      <w:r w:rsidR="00BA2789" w:rsidRPr="00276AC5">
        <w:rPr>
          <w:color w:val="000000" w:themeColor="text1"/>
        </w:rPr>
        <w:t xml:space="preserve"> </w:t>
      </w:r>
      <w:r w:rsidR="00BA2789" w:rsidRPr="00BA2789">
        <w:rPr>
          <w:color w:val="8496B0" w:themeColor="text2" w:themeTint="99"/>
        </w:rPr>
        <w:t>welchen Widerständen muss dabei begegnet werden? Welche Impulse können Kunst und Aktivismus der musealen Praxis geben?</w:t>
      </w:r>
    </w:p>
    <w:p w14:paraId="6146F326" w14:textId="2177DFBA" w:rsidR="003D1A23" w:rsidRDefault="003D1A23" w:rsidP="004201FD">
      <w:pPr>
        <w:rPr>
          <w:color w:val="8496B0" w:themeColor="text2" w:themeTint="99"/>
        </w:rPr>
      </w:pPr>
    </w:p>
    <w:p w14:paraId="1D0C353A" w14:textId="33AD6EA7" w:rsidR="00A857DF" w:rsidRDefault="00A857DF">
      <w:pPr>
        <w:rPr>
          <w:color w:val="8496B0" w:themeColor="text2" w:themeTint="99"/>
        </w:rPr>
      </w:pPr>
    </w:p>
    <w:p w14:paraId="192A39E3" w14:textId="77777777" w:rsidR="002E1D92" w:rsidRPr="00627D3C" w:rsidRDefault="002E1D92">
      <w:pPr>
        <w:rPr>
          <w:color w:val="8496B0" w:themeColor="text2" w:themeTint="99"/>
        </w:rPr>
      </w:pPr>
    </w:p>
    <w:p w14:paraId="0F21F397" w14:textId="248AA107" w:rsidR="00847F5A" w:rsidRPr="001B5BE3" w:rsidRDefault="00847F5A">
      <w:pPr>
        <w:rPr>
          <w:color w:val="8496B0" w:themeColor="text2" w:themeTint="99"/>
        </w:rPr>
      </w:pPr>
    </w:p>
    <w:p w14:paraId="46F45F01" w14:textId="77777777" w:rsidR="00BB7A1D" w:rsidRPr="001B5BE3" w:rsidRDefault="00BB7A1D">
      <w:pPr>
        <w:rPr>
          <w:color w:val="C45911" w:themeColor="accent2" w:themeShade="BF"/>
        </w:rPr>
      </w:pPr>
    </w:p>
    <w:p w14:paraId="25B46F5F" w14:textId="69C81313" w:rsidR="00045C0A" w:rsidRPr="00974CB3" w:rsidRDefault="00B8645E" w:rsidP="00B8645E">
      <w:pPr>
        <w:pStyle w:val="Listenabsatz"/>
        <w:numPr>
          <w:ilvl w:val="0"/>
          <w:numId w:val="2"/>
        </w:numPr>
        <w:rPr>
          <w:rFonts w:ascii="Times New Roman" w:hAnsi="Times New Roman" w:cs="Times New Roman"/>
          <w:b/>
          <w:bCs/>
          <w:color w:val="000000" w:themeColor="text1"/>
        </w:rPr>
      </w:pPr>
      <w:r w:rsidRPr="00974CB3">
        <w:rPr>
          <w:rFonts w:ascii="Times New Roman" w:hAnsi="Times New Roman" w:cs="Times New Roman"/>
          <w:b/>
          <w:bCs/>
          <w:color w:val="000000" w:themeColor="text1"/>
        </w:rPr>
        <w:t>Kontaktzone</w:t>
      </w:r>
    </w:p>
    <w:p w14:paraId="4536DC5F" w14:textId="6127BDE3" w:rsidR="00045C0A" w:rsidRPr="001B5BE3" w:rsidRDefault="00045C0A">
      <w:pPr>
        <w:rPr>
          <w:color w:val="FF0000"/>
        </w:rPr>
      </w:pPr>
    </w:p>
    <w:p w14:paraId="4BF3822B" w14:textId="77777777" w:rsidR="0022685E" w:rsidRPr="001B5BE3" w:rsidRDefault="00E667AB" w:rsidP="00B8645E">
      <w:pPr>
        <w:pStyle w:val="Listenabsatz"/>
        <w:numPr>
          <w:ilvl w:val="1"/>
          <w:numId w:val="2"/>
        </w:numPr>
        <w:rPr>
          <w:rFonts w:ascii="Times New Roman" w:hAnsi="Times New Roman" w:cs="Times New Roman"/>
          <w:color w:val="000000" w:themeColor="text1"/>
        </w:rPr>
      </w:pPr>
      <w:r w:rsidRPr="001B5BE3">
        <w:rPr>
          <w:rFonts w:ascii="Times New Roman" w:hAnsi="Times New Roman" w:cs="Times New Roman"/>
          <w:color w:val="000000" w:themeColor="text1"/>
        </w:rPr>
        <w:t>Interdisziplinarität</w:t>
      </w:r>
    </w:p>
    <w:p w14:paraId="0F00D815" w14:textId="77777777" w:rsidR="00A91458" w:rsidRPr="001B5BE3" w:rsidRDefault="00A91458" w:rsidP="00A91458">
      <w:pPr>
        <w:pStyle w:val="Listenabsatz"/>
        <w:ind w:left="732" w:firstLine="684"/>
        <w:rPr>
          <w:rFonts w:ascii="Times New Roman" w:hAnsi="Times New Roman" w:cs="Times New Roman"/>
          <w:color w:val="BF8F00" w:themeColor="accent4" w:themeShade="BF"/>
        </w:rPr>
      </w:pPr>
      <w:r w:rsidRPr="001B5BE3">
        <w:rPr>
          <w:rFonts w:ascii="Times New Roman" w:hAnsi="Times New Roman" w:cs="Times New Roman"/>
          <w:color w:val="BF8F00" w:themeColor="accent4" w:themeShade="BF"/>
        </w:rPr>
        <w:t>Foto TM3</w:t>
      </w:r>
    </w:p>
    <w:p w14:paraId="7760C8DC" w14:textId="6BBE857A" w:rsidR="00530868" w:rsidRPr="001B5BE3" w:rsidRDefault="00B14DEF" w:rsidP="004A5D96">
      <w:pPr>
        <w:pStyle w:val="Listenabsatz"/>
        <w:ind w:left="1080" w:firstLine="336"/>
        <w:rPr>
          <w:rFonts w:ascii="Times New Roman" w:hAnsi="Times New Roman" w:cs="Times New Roman"/>
        </w:rPr>
      </w:pPr>
      <w:r w:rsidRPr="001B5BE3">
        <w:rPr>
          <w:rFonts w:ascii="Times New Roman" w:hAnsi="Times New Roman" w:cs="Times New Roman"/>
        </w:rPr>
        <w:t>Alleinstellungsmerkmale</w:t>
      </w:r>
    </w:p>
    <w:p w14:paraId="4689466C" w14:textId="07047373" w:rsidR="00045C0A" w:rsidRPr="001B5BE3" w:rsidRDefault="00045C0A">
      <w:r w:rsidRPr="001B5BE3">
        <w:tab/>
      </w:r>
      <w:r w:rsidR="00B14DEF" w:rsidRPr="001B5BE3">
        <w:tab/>
      </w:r>
      <w:r w:rsidR="00D86FFF">
        <w:t>NGOs</w:t>
      </w:r>
    </w:p>
    <w:p w14:paraId="294628B7" w14:textId="0A5150A1" w:rsidR="00045C0A" w:rsidRPr="001B5BE3" w:rsidRDefault="00045C0A">
      <w:r w:rsidRPr="001B5BE3">
        <w:tab/>
      </w:r>
      <w:r w:rsidRPr="001B5BE3">
        <w:tab/>
      </w:r>
      <w:r w:rsidR="00B14DEF" w:rsidRPr="001B5BE3">
        <w:tab/>
      </w:r>
      <w:r w:rsidRPr="001B5BE3">
        <w:t>Spezifisches Wissen</w:t>
      </w:r>
      <w:r w:rsidR="00B14DEF" w:rsidRPr="001B5BE3">
        <w:t xml:space="preserve"> und spezifische Erfahrung</w:t>
      </w:r>
    </w:p>
    <w:p w14:paraId="6CB80D1D" w14:textId="7F42E85E" w:rsidR="00294610" w:rsidRPr="001B5BE3" w:rsidRDefault="004C0FEA" w:rsidP="00244BBE">
      <w:pPr>
        <w:ind w:left="2832" w:firstLine="8"/>
        <w:rPr>
          <w:color w:val="8496B0" w:themeColor="text2" w:themeTint="99"/>
        </w:rPr>
      </w:pPr>
      <w:r w:rsidRPr="001B5BE3">
        <w:rPr>
          <w:color w:val="8496B0" w:themeColor="text2" w:themeTint="99"/>
        </w:rPr>
        <w:t>In Anlehnung an das Konzept „</w:t>
      </w:r>
      <w:proofErr w:type="spellStart"/>
      <w:r w:rsidR="00B14DEF" w:rsidRPr="001B5BE3">
        <w:rPr>
          <w:color w:val="8496B0" w:themeColor="text2" w:themeTint="99"/>
        </w:rPr>
        <w:t>Situated</w:t>
      </w:r>
      <w:proofErr w:type="spellEnd"/>
      <w:r w:rsidR="00B14DEF" w:rsidRPr="001B5BE3">
        <w:rPr>
          <w:color w:val="8496B0" w:themeColor="text2" w:themeTint="99"/>
        </w:rPr>
        <w:t xml:space="preserve"> Knowledge</w:t>
      </w:r>
      <w:r w:rsidRPr="001B5BE3">
        <w:rPr>
          <w:color w:val="8496B0" w:themeColor="text2" w:themeTint="99"/>
        </w:rPr>
        <w:t>“</w:t>
      </w:r>
      <w:r w:rsidR="00023765" w:rsidRPr="001B5BE3">
        <w:rPr>
          <w:color w:val="8496B0" w:themeColor="text2" w:themeTint="99"/>
        </w:rPr>
        <w:t xml:space="preserve"> </w:t>
      </w:r>
      <w:r w:rsidR="00244BBE" w:rsidRPr="001B5BE3">
        <w:rPr>
          <w:color w:val="8496B0" w:themeColor="text2" w:themeTint="99"/>
        </w:rPr>
        <w:t xml:space="preserve">von </w:t>
      </w:r>
      <w:r w:rsidR="00023765" w:rsidRPr="001B5BE3">
        <w:rPr>
          <w:color w:val="8496B0" w:themeColor="text2" w:themeTint="99"/>
        </w:rPr>
        <w:t>Donna Haraway</w:t>
      </w:r>
      <w:r w:rsidR="00244BBE" w:rsidRPr="001B5BE3">
        <w:rPr>
          <w:color w:val="8496B0" w:themeColor="text2" w:themeTint="99"/>
        </w:rPr>
        <w:t xml:space="preserve"> (</w:t>
      </w:r>
      <w:proofErr w:type="spellStart"/>
      <w:r w:rsidR="00244BBE" w:rsidRPr="001B5BE3">
        <w:rPr>
          <w:color w:val="8496B0" w:themeColor="text2" w:themeTint="99"/>
        </w:rPr>
        <w:t>Situated</w:t>
      </w:r>
      <w:proofErr w:type="spellEnd"/>
      <w:r w:rsidR="00244BBE" w:rsidRPr="001B5BE3">
        <w:rPr>
          <w:color w:val="8496B0" w:themeColor="text2" w:themeTint="99"/>
        </w:rPr>
        <w:t xml:space="preserve"> Knowledges: The Science </w:t>
      </w:r>
      <w:proofErr w:type="spellStart"/>
      <w:r w:rsidR="00244BBE" w:rsidRPr="001B5BE3">
        <w:rPr>
          <w:color w:val="8496B0" w:themeColor="text2" w:themeTint="99"/>
        </w:rPr>
        <w:t>Question</w:t>
      </w:r>
      <w:proofErr w:type="spellEnd"/>
      <w:r w:rsidR="00244BBE" w:rsidRPr="001B5BE3">
        <w:rPr>
          <w:color w:val="8496B0" w:themeColor="text2" w:themeTint="99"/>
        </w:rPr>
        <w:t xml:space="preserve"> in </w:t>
      </w:r>
      <w:proofErr w:type="spellStart"/>
      <w:r w:rsidR="00244BBE" w:rsidRPr="001B5BE3">
        <w:rPr>
          <w:color w:val="8496B0" w:themeColor="text2" w:themeTint="99"/>
        </w:rPr>
        <w:t>Feminism</w:t>
      </w:r>
      <w:proofErr w:type="spellEnd"/>
      <w:r w:rsidR="00244BBE" w:rsidRPr="001B5BE3">
        <w:rPr>
          <w:color w:val="8496B0" w:themeColor="text2" w:themeTint="99"/>
        </w:rPr>
        <w:t xml:space="preserve"> </w:t>
      </w:r>
      <w:proofErr w:type="spellStart"/>
      <w:r w:rsidR="00244BBE" w:rsidRPr="001B5BE3">
        <w:rPr>
          <w:color w:val="8496B0" w:themeColor="text2" w:themeTint="99"/>
        </w:rPr>
        <w:t>and</w:t>
      </w:r>
      <w:proofErr w:type="spellEnd"/>
      <w:r w:rsidR="00244BBE" w:rsidRPr="001B5BE3">
        <w:rPr>
          <w:color w:val="8496B0" w:themeColor="text2" w:themeTint="99"/>
        </w:rPr>
        <w:t xml:space="preserve"> </w:t>
      </w:r>
      <w:proofErr w:type="spellStart"/>
      <w:r w:rsidR="00244BBE" w:rsidRPr="001B5BE3">
        <w:rPr>
          <w:color w:val="8496B0" w:themeColor="text2" w:themeTint="99"/>
        </w:rPr>
        <w:t>the</w:t>
      </w:r>
      <w:proofErr w:type="spellEnd"/>
      <w:r w:rsidR="00244BBE" w:rsidRPr="001B5BE3">
        <w:rPr>
          <w:color w:val="8496B0" w:themeColor="text2" w:themeTint="99"/>
        </w:rPr>
        <w:t xml:space="preserve"> </w:t>
      </w:r>
      <w:proofErr w:type="spellStart"/>
      <w:r w:rsidR="00244BBE" w:rsidRPr="001B5BE3">
        <w:rPr>
          <w:color w:val="8496B0" w:themeColor="text2" w:themeTint="99"/>
        </w:rPr>
        <w:t>Privilege</w:t>
      </w:r>
      <w:proofErr w:type="spellEnd"/>
      <w:r w:rsidR="00244BBE" w:rsidRPr="001B5BE3">
        <w:rPr>
          <w:color w:val="8496B0" w:themeColor="text2" w:themeTint="99"/>
        </w:rPr>
        <w:t xml:space="preserve"> </w:t>
      </w:r>
      <w:proofErr w:type="spellStart"/>
      <w:r w:rsidR="00244BBE" w:rsidRPr="001B5BE3">
        <w:rPr>
          <w:color w:val="8496B0" w:themeColor="text2" w:themeTint="99"/>
        </w:rPr>
        <w:t>of</w:t>
      </w:r>
      <w:proofErr w:type="spellEnd"/>
      <w:r w:rsidR="00244BBE" w:rsidRPr="001B5BE3">
        <w:rPr>
          <w:color w:val="8496B0" w:themeColor="text2" w:themeTint="99"/>
        </w:rPr>
        <w:t xml:space="preserve"> Partial </w:t>
      </w:r>
      <w:proofErr w:type="spellStart"/>
      <w:r w:rsidR="00244BBE" w:rsidRPr="001B5BE3">
        <w:rPr>
          <w:color w:val="8496B0" w:themeColor="text2" w:themeTint="99"/>
        </w:rPr>
        <w:t>Perspective</w:t>
      </w:r>
      <w:proofErr w:type="spellEnd"/>
      <w:r w:rsidR="00023765" w:rsidRPr="001B5BE3">
        <w:rPr>
          <w:color w:val="8496B0" w:themeColor="text2" w:themeTint="99"/>
        </w:rPr>
        <w:t>)</w:t>
      </w:r>
      <w:r w:rsidR="00550098" w:rsidRPr="001B5BE3">
        <w:rPr>
          <w:color w:val="8496B0" w:themeColor="text2" w:themeTint="99"/>
        </w:rPr>
        <w:t xml:space="preserve"> (</w:t>
      </w:r>
      <w:hyperlink r:id="rId19" w:history="1">
        <w:r w:rsidR="00550098" w:rsidRPr="001B5BE3">
          <w:rPr>
            <w:rStyle w:val="Hyperlink"/>
          </w:rPr>
          <w:t>https://philpapers.org/archive/harskt.pdf</w:t>
        </w:r>
      </w:hyperlink>
      <w:r w:rsidR="00550098" w:rsidRPr="001B5BE3">
        <w:rPr>
          <w:color w:val="8496B0" w:themeColor="text2" w:themeTint="99"/>
        </w:rPr>
        <w:t>)</w:t>
      </w:r>
      <w:r w:rsidRPr="001B5BE3">
        <w:rPr>
          <w:color w:val="8496B0" w:themeColor="text2" w:themeTint="99"/>
        </w:rPr>
        <w:t xml:space="preserve"> lässt sich innerhalb der Kollaboration deutlich die spezifische Positionierung der </w:t>
      </w:r>
      <w:r w:rsidR="00D86FFF">
        <w:rPr>
          <w:color w:val="8496B0" w:themeColor="text2" w:themeTint="99"/>
        </w:rPr>
        <w:t>NGOs</w:t>
      </w:r>
      <w:r w:rsidRPr="001B5BE3">
        <w:rPr>
          <w:color w:val="8496B0" w:themeColor="text2" w:themeTint="99"/>
        </w:rPr>
        <w:t xml:space="preserve"> beobachten. Die Menschen, die sich hier zusammenfinden</w:t>
      </w:r>
      <w:r w:rsidR="00607B7A" w:rsidRPr="001B5BE3">
        <w:rPr>
          <w:color w:val="8496B0" w:themeColor="text2" w:themeTint="99"/>
        </w:rPr>
        <w:t>,</w:t>
      </w:r>
      <w:r w:rsidRPr="001B5BE3">
        <w:rPr>
          <w:color w:val="8496B0" w:themeColor="text2" w:themeTint="99"/>
        </w:rPr>
        <w:t xml:space="preserve"> agieren häufig aus einer konkreten </w:t>
      </w:r>
      <w:r w:rsidR="00294610" w:rsidRPr="001B5BE3">
        <w:rPr>
          <w:color w:val="8496B0" w:themeColor="text2" w:themeTint="99"/>
        </w:rPr>
        <w:t xml:space="preserve">gesellschaftlichen Positionierung und politischen </w:t>
      </w:r>
      <w:r w:rsidRPr="001B5BE3">
        <w:rPr>
          <w:color w:val="8496B0" w:themeColor="text2" w:themeTint="99"/>
        </w:rPr>
        <w:t>Handlungsnotwendigkeit heraus, als „Nachfahren von kolonialisierten, versklavten, Schwarzen Menschen“ (Kopp</w:t>
      </w:r>
      <w:r w:rsidR="008E6344" w:rsidRPr="001B5BE3">
        <w:rPr>
          <w:color w:val="8496B0" w:themeColor="text2" w:themeTint="99"/>
        </w:rPr>
        <w:t xml:space="preserve"> Interview 3</w:t>
      </w:r>
      <w:r w:rsidRPr="001B5BE3">
        <w:rPr>
          <w:color w:val="8496B0" w:themeColor="text2" w:themeTint="99"/>
        </w:rPr>
        <w:t xml:space="preserve">, </w:t>
      </w:r>
      <w:r w:rsidR="007C26A0" w:rsidRPr="001B5BE3">
        <w:rPr>
          <w:color w:val="8496B0" w:themeColor="text2" w:themeTint="99"/>
        </w:rPr>
        <w:t>S.6</w:t>
      </w:r>
      <w:r w:rsidRPr="001B5BE3">
        <w:rPr>
          <w:color w:val="8496B0" w:themeColor="text2" w:themeTint="99"/>
        </w:rPr>
        <w:t>)</w:t>
      </w:r>
      <w:r w:rsidR="00294610" w:rsidRPr="001B5BE3">
        <w:rPr>
          <w:color w:val="8496B0" w:themeColor="text2" w:themeTint="99"/>
        </w:rPr>
        <w:t>. Sie sind</w:t>
      </w:r>
      <w:r w:rsidRPr="001B5BE3">
        <w:rPr>
          <w:color w:val="8496B0" w:themeColor="text2" w:themeTint="99"/>
        </w:rPr>
        <w:t xml:space="preserve"> histori</w:t>
      </w:r>
      <w:r w:rsidR="00607B7A" w:rsidRPr="001B5BE3">
        <w:rPr>
          <w:color w:val="8496B0" w:themeColor="text2" w:themeTint="99"/>
        </w:rPr>
        <w:t>s</w:t>
      </w:r>
      <w:r w:rsidRPr="001B5BE3">
        <w:rPr>
          <w:color w:val="8496B0" w:themeColor="text2" w:themeTint="99"/>
        </w:rPr>
        <w:t xml:space="preserve">ch zu Schwarzen Menschen gemacht worden und </w:t>
      </w:r>
      <w:r w:rsidR="00294610" w:rsidRPr="001B5BE3">
        <w:rPr>
          <w:color w:val="8496B0" w:themeColor="text2" w:themeTint="99"/>
        </w:rPr>
        <w:t>werden</w:t>
      </w:r>
      <w:r w:rsidRPr="001B5BE3">
        <w:rPr>
          <w:color w:val="8496B0" w:themeColor="text2" w:themeTint="99"/>
        </w:rPr>
        <w:t xml:space="preserve"> bis heute als solche adressiert</w:t>
      </w:r>
      <w:r w:rsidR="00607B7A" w:rsidRPr="001B5BE3">
        <w:rPr>
          <w:color w:val="8496B0" w:themeColor="text2" w:themeTint="99"/>
        </w:rPr>
        <w:t xml:space="preserve"> und rassistisch diskriminiert.</w:t>
      </w:r>
      <w:r w:rsidR="00CF2AA1" w:rsidRPr="001B5BE3">
        <w:rPr>
          <w:color w:val="8496B0" w:themeColor="text2" w:themeTint="99"/>
        </w:rPr>
        <w:t xml:space="preserve"> (Siehe auch Maureen </w:t>
      </w:r>
      <w:proofErr w:type="spellStart"/>
      <w:r w:rsidR="00CF2AA1" w:rsidRPr="001B5BE3">
        <w:rPr>
          <w:color w:val="8496B0" w:themeColor="text2" w:themeTint="99"/>
        </w:rPr>
        <w:t>Maisha</w:t>
      </w:r>
      <w:proofErr w:type="spellEnd"/>
      <w:r w:rsidR="00CF2AA1" w:rsidRPr="001B5BE3">
        <w:rPr>
          <w:color w:val="8496B0" w:themeColor="text2" w:themeTint="99"/>
        </w:rPr>
        <w:t xml:space="preserve"> Eggers: </w:t>
      </w:r>
      <w:proofErr w:type="spellStart"/>
      <w:r w:rsidR="00CF2AA1" w:rsidRPr="001B5BE3">
        <w:rPr>
          <w:color w:val="8496B0" w:themeColor="text2" w:themeTint="99"/>
        </w:rPr>
        <w:t>Rassifizierte</w:t>
      </w:r>
      <w:proofErr w:type="spellEnd"/>
      <w:r w:rsidR="00CF2AA1" w:rsidRPr="001B5BE3">
        <w:rPr>
          <w:color w:val="8496B0" w:themeColor="text2" w:themeTint="99"/>
        </w:rPr>
        <w:t xml:space="preserve"> Machtdifferenzen als Deutungsperspektive in der</w:t>
      </w:r>
      <w:r w:rsidR="00477A4C" w:rsidRPr="001B5BE3">
        <w:rPr>
          <w:color w:val="8496B0" w:themeColor="text2" w:themeTint="99"/>
        </w:rPr>
        <w:t xml:space="preserve"> k</w:t>
      </w:r>
      <w:r w:rsidR="00CF2AA1" w:rsidRPr="001B5BE3">
        <w:rPr>
          <w:color w:val="8496B0" w:themeColor="text2" w:themeTint="99"/>
        </w:rPr>
        <w:t xml:space="preserve">ritischen </w:t>
      </w:r>
      <w:proofErr w:type="spellStart"/>
      <w:r w:rsidR="00CF2AA1" w:rsidRPr="001B5BE3">
        <w:rPr>
          <w:color w:val="8496B0" w:themeColor="text2" w:themeTint="99"/>
        </w:rPr>
        <w:t>Weiß</w:t>
      </w:r>
      <w:r w:rsidR="00477A4C" w:rsidRPr="001B5BE3">
        <w:rPr>
          <w:color w:val="8496B0" w:themeColor="text2" w:themeTint="99"/>
        </w:rPr>
        <w:t>s</w:t>
      </w:r>
      <w:r w:rsidR="00CF2AA1" w:rsidRPr="001B5BE3">
        <w:rPr>
          <w:color w:val="8496B0" w:themeColor="text2" w:themeTint="99"/>
        </w:rPr>
        <w:t>einsforschung</w:t>
      </w:r>
      <w:proofErr w:type="spellEnd"/>
      <w:r w:rsidR="00CF2AA1" w:rsidRPr="001B5BE3">
        <w:rPr>
          <w:color w:val="8496B0" w:themeColor="text2" w:themeTint="99"/>
        </w:rPr>
        <w:t xml:space="preserve"> in Deutschland, in (Eggers et al</w:t>
      </w:r>
      <w:r w:rsidR="005A1C6E" w:rsidRPr="001B5BE3">
        <w:rPr>
          <w:color w:val="8496B0" w:themeColor="text2" w:themeTint="99"/>
        </w:rPr>
        <w:t>.</w:t>
      </w:r>
      <w:r w:rsidR="00CF2AA1" w:rsidRPr="001B5BE3">
        <w:rPr>
          <w:color w:val="8496B0" w:themeColor="text2" w:themeTint="99"/>
        </w:rPr>
        <w:t>): Mythen, Masken und Subjekte)</w:t>
      </w:r>
      <w:r w:rsidR="00362F6F" w:rsidRPr="001B5BE3">
        <w:rPr>
          <w:color w:val="8496B0" w:themeColor="text2" w:themeTint="99"/>
        </w:rPr>
        <w:t xml:space="preserve"> (https://www.unrast-verlag.de/mythen-masken-und-subjekte-213-detail</w:t>
      </w:r>
      <w:r w:rsidR="00C2349D" w:rsidRPr="001B5BE3">
        <w:rPr>
          <w:color w:val="8496B0" w:themeColor="text2" w:themeTint="99"/>
        </w:rPr>
        <w:t>.</w:t>
      </w:r>
      <w:r w:rsidR="00362F6F" w:rsidRPr="001B5BE3">
        <w:rPr>
          <w:color w:val="8496B0" w:themeColor="text2" w:themeTint="99"/>
        </w:rPr>
        <w:t>)</w:t>
      </w:r>
    </w:p>
    <w:p w14:paraId="6B2C8EED" w14:textId="15E6E359" w:rsidR="00F47660" w:rsidRPr="001B5BE3" w:rsidRDefault="00607B7A" w:rsidP="00023765">
      <w:pPr>
        <w:ind w:left="2832" w:firstLine="8"/>
        <w:rPr>
          <w:color w:val="8496B0" w:themeColor="text2" w:themeTint="99"/>
        </w:rPr>
      </w:pPr>
      <w:r w:rsidRPr="001B5BE3">
        <w:rPr>
          <w:color w:val="8496B0" w:themeColor="text2" w:themeTint="99"/>
        </w:rPr>
        <w:t xml:space="preserve">Die Menschen, die sich in den verschiedenen </w:t>
      </w:r>
      <w:r w:rsidR="00D86FFF">
        <w:rPr>
          <w:color w:val="8496B0" w:themeColor="text2" w:themeTint="99"/>
        </w:rPr>
        <w:t>NGOs</w:t>
      </w:r>
      <w:r w:rsidRPr="001B5BE3">
        <w:rPr>
          <w:color w:val="8496B0" w:themeColor="text2" w:themeTint="99"/>
        </w:rPr>
        <w:t xml:space="preserve"> zusammenfinden, um gegen dieses System</w:t>
      </w:r>
      <w:r w:rsidR="00C05A19" w:rsidRPr="001B5BE3">
        <w:rPr>
          <w:color w:val="8496B0" w:themeColor="text2" w:themeTint="99"/>
        </w:rPr>
        <w:t xml:space="preserve"> anzukämpfen</w:t>
      </w:r>
      <w:r w:rsidRPr="001B5BE3">
        <w:rPr>
          <w:color w:val="8496B0" w:themeColor="text2" w:themeTint="99"/>
        </w:rPr>
        <w:t xml:space="preserve">, </w:t>
      </w:r>
      <w:r w:rsidR="00C05A19" w:rsidRPr="001B5BE3">
        <w:rPr>
          <w:color w:val="8496B0" w:themeColor="text2" w:themeTint="99"/>
        </w:rPr>
        <w:t xml:space="preserve">würden bereits </w:t>
      </w:r>
      <w:r w:rsidR="004C0FEA" w:rsidRPr="001B5BE3">
        <w:rPr>
          <w:color w:val="8496B0" w:themeColor="text2" w:themeTint="99"/>
        </w:rPr>
        <w:t>seit 10, 20, 30 Jahren an den Themen</w:t>
      </w:r>
      <w:r w:rsidR="00C05A19" w:rsidRPr="001B5BE3">
        <w:rPr>
          <w:color w:val="8496B0" w:themeColor="text2" w:themeTint="99"/>
        </w:rPr>
        <w:t xml:space="preserve"> arbeiten</w:t>
      </w:r>
      <w:r w:rsidR="004C0FEA" w:rsidRPr="001B5BE3">
        <w:rPr>
          <w:color w:val="8496B0" w:themeColor="text2" w:themeTint="99"/>
        </w:rPr>
        <w:t xml:space="preserve"> </w:t>
      </w:r>
      <w:r w:rsidR="00023765" w:rsidRPr="001B5BE3">
        <w:rPr>
          <w:color w:val="8496B0" w:themeColor="text2" w:themeTint="99"/>
        </w:rPr>
        <w:t>und hätten</w:t>
      </w:r>
      <w:r w:rsidR="004C0FEA" w:rsidRPr="001B5BE3">
        <w:rPr>
          <w:color w:val="8496B0" w:themeColor="text2" w:themeTint="99"/>
        </w:rPr>
        <w:t xml:space="preserve"> sich </w:t>
      </w:r>
      <w:r w:rsidRPr="001B5BE3">
        <w:rPr>
          <w:color w:val="8496B0" w:themeColor="text2" w:themeTint="99"/>
        </w:rPr>
        <w:t>in all den Jahren</w:t>
      </w:r>
      <w:r w:rsidR="004C0FEA" w:rsidRPr="001B5BE3">
        <w:rPr>
          <w:color w:val="8496B0" w:themeColor="text2" w:themeTint="99"/>
        </w:rPr>
        <w:t xml:space="preserve"> eine Expertise </w:t>
      </w:r>
      <w:r w:rsidR="00D86FFF">
        <w:rPr>
          <w:color w:val="8496B0" w:themeColor="text2" w:themeTint="99"/>
        </w:rPr>
        <w:t xml:space="preserve">zu diesen </w:t>
      </w:r>
      <w:r w:rsidR="004C0FEA" w:rsidRPr="001B5BE3">
        <w:rPr>
          <w:color w:val="8496B0" w:themeColor="text2" w:themeTint="99"/>
        </w:rPr>
        <w:t>angeeignet</w:t>
      </w:r>
      <w:r w:rsidR="00023765" w:rsidRPr="001B5BE3">
        <w:rPr>
          <w:color w:val="8496B0" w:themeColor="text2" w:themeTint="99"/>
        </w:rPr>
        <w:t xml:space="preserve">, so Tahir </w:t>
      </w:r>
      <w:r w:rsidRPr="001B5BE3">
        <w:rPr>
          <w:color w:val="8496B0" w:themeColor="text2" w:themeTint="99"/>
        </w:rPr>
        <w:t>Della</w:t>
      </w:r>
      <w:r w:rsidR="008E6344" w:rsidRPr="001B5BE3">
        <w:rPr>
          <w:color w:val="8496B0" w:themeColor="text2" w:themeTint="99"/>
        </w:rPr>
        <w:t xml:space="preserve"> </w:t>
      </w:r>
      <w:r w:rsidR="00023765" w:rsidRPr="001B5BE3">
        <w:rPr>
          <w:color w:val="8496B0" w:themeColor="text2" w:themeTint="99"/>
        </w:rPr>
        <w:t>(</w:t>
      </w:r>
      <w:r w:rsidR="008E6344" w:rsidRPr="001B5BE3">
        <w:rPr>
          <w:color w:val="8496B0" w:themeColor="text2" w:themeTint="99"/>
        </w:rPr>
        <w:t>Interview 3</w:t>
      </w:r>
      <w:r w:rsidRPr="001B5BE3">
        <w:rPr>
          <w:color w:val="8496B0" w:themeColor="text2" w:themeTint="99"/>
        </w:rPr>
        <w:t xml:space="preserve">, </w:t>
      </w:r>
      <w:r w:rsidR="007C26A0" w:rsidRPr="001B5BE3">
        <w:rPr>
          <w:color w:val="8496B0" w:themeColor="text2" w:themeTint="99"/>
        </w:rPr>
        <w:t>S.5</w:t>
      </w:r>
      <w:r w:rsidRPr="001B5BE3">
        <w:rPr>
          <w:color w:val="8496B0" w:themeColor="text2" w:themeTint="99"/>
        </w:rPr>
        <w:t>)</w:t>
      </w:r>
      <w:r w:rsidR="00023765" w:rsidRPr="001B5BE3">
        <w:rPr>
          <w:color w:val="8496B0" w:themeColor="text2" w:themeTint="99"/>
        </w:rPr>
        <w:t xml:space="preserve">. Es </w:t>
      </w:r>
      <w:r w:rsidR="00266FAC" w:rsidRPr="001B5BE3">
        <w:rPr>
          <w:color w:val="8496B0" w:themeColor="text2" w:themeTint="99"/>
        </w:rPr>
        <w:t>handelt sich</w:t>
      </w:r>
      <w:r w:rsidR="00023765" w:rsidRPr="001B5BE3">
        <w:rPr>
          <w:color w:val="8496B0" w:themeColor="text2" w:themeTint="99"/>
        </w:rPr>
        <w:t xml:space="preserve"> also </w:t>
      </w:r>
      <w:r w:rsidR="00266FAC" w:rsidRPr="001B5BE3">
        <w:rPr>
          <w:color w:val="8496B0" w:themeColor="text2" w:themeTint="99"/>
        </w:rPr>
        <w:t xml:space="preserve">um </w:t>
      </w:r>
      <w:r w:rsidR="00023765" w:rsidRPr="001B5BE3">
        <w:rPr>
          <w:color w:val="8496B0" w:themeColor="text2" w:themeTint="99"/>
        </w:rPr>
        <w:t>Arbeit,</w:t>
      </w:r>
      <w:r w:rsidRPr="001B5BE3">
        <w:rPr>
          <w:color w:val="8496B0" w:themeColor="text2" w:themeTint="99"/>
        </w:rPr>
        <w:t xml:space="preserve"> die </w:t>
      </w:r>
      <w:r w:rsidR="00023765" w:rsidRPr="001B5BE3">
        <w:rPr>
          <w:color w:val="8496B0" w:themeColor="text2" w:themeTint="99"/>
        </w:rPr>
        <w:t>an</w:t>
      </w:r>
      <w:r w:rsidRPr="001B5BE3">
        <w:rPr>
          <w:color w:val="8496B0" w:themeColor="text2" w:themeTint="99"/>
        </w:rPr>
        <w:t xml:space="preserve"> den gesellschaftlichen, politischen und akademischen Rändern </w:t>
      </w:r>
      <w:r w:rsidR="00023765" w:rsidRPr="001B5BE3">
        <w:rPr>
          <w:color w:val="8496B0" w:themeColor="text2" w:themeTint="99"/>
        </w:rPr>
        <w:t>geleistet</w:t>
      </w:r>
      <w:r w:rsidRPr="001B5BE3">
        <w:rPr>
          <w:color w:val="8496B0" w:themeColor="text2" w:themeTint="99"/>
        </w:rPr>
        <w:t xml:space="preserve"> </w:t>
      </w:r>
      <w:r w:rsidR="00023765" w:rsidRPr="001B5BE3">
        <w:rPr>
          <w:color w:val="8496B0" w:themeColor="text2" w:themeTint="99"/>
        </w:rPr>
        <w:t>wurde</w:t>
      </w:r>
      <w:r w:rsidR="00266FAC" w:rsidRPr="001B5BE3">
        <w:rPr>
          <w:color w:val="8496B0" w:themeColor="text2" w:themeTint="99"/>
        </w:rPr>
        <w:t xml:space="preserve">, um </w:t>
      </w:r>
      <w:r w:rsidR="00D86FFF">
        <w:rPr>
          <w:color w:val="8496B0" w:themeColor="text2" w:themeTint="99"/>
        </w:rPr>
        <w:t>diese</w:t>
      </w:r>
      <w:r w:rsidR="00266FAC" w:rsidRPr="001B5BE3">
        <w:rPr>
          <w:color w:val="8496B0" w:themeColor="text2" w:themeTint="99"/>
        </w:rPr>
        <w:t xml:space="preserve"> </w:t>
      </w:r>
      <w:r w:rsidR="00023765" w:rsidRPr="001B5BE3">
        <w:rPr>
          <w:color w:val="8496B0" w:themeColor="text2" w:themeTint="99"/>
        </w:rPr>
        <w:t xml:space="preserve">Themen immer </w:t>
      </w:r>
      <w:r w:rsidRPr="001B5BE3">
        <w:rPr>
          <w:color w:val="8496B0" w:themeColor="text2" w:themeTint="99"/>
        </w:rPr>
        <w:t xml:space="preserve">wieder in die Diskurse </w:t>
      </w:r>
      <w:r w:rsidR="00266FAC" w:rsidRPr="001B5BE3">
        <w:rPr>
          <w:color w:val="8496B0" w:themeColor="text2" w:themeTint="99"/>
        </w:rPr>
        <w:t>einzuschreiben</w:t>
      </w:r>
      <w:r w:rsidRPr="001B5BE3">
        <w:rPr>
          <w:color w:val="8496B0" w:themeColor="text2" w:themeTint="99"/>
        </w:rPr>
        <w:t xml:space="preserve">. </w:t>
      </w:r>
      <w:r w:rsidR="00023765" w:rsidRPr="001B5BE3">
        <w:rPr>
          <w:color w:val="8496B0" w:themeColor="text2" w:themeTint="99"/>
        </w:rPr>
        <w:t>Dafür</w:t>
      </w:r>
      <w:r w:rsidRPr="001B5BE3">
        <w:rPr>
          <w:color w:val="8496B0" w:themeColor="text2" w:themeTint="99"/>
        </w:rPr>
        <w:t xml:space="preserve"> </w:t>
      </w:r>
      <w:r w:rsidR="00023765" w:rsidRPr="001B5BE3">
        <w:rPr>
          <w:color w:val="8496B0" w:themeColor="text2" w:themeTint="99"/>
        </w:rPr>
        <w:t>seien</w:t>
      </w:r>
      <w:r w:rsidRPr="001B5BE3">
        <w:rPr>
          <w:color w:val="8496B0" w:themeColor="text2" w:themeTint="99"/>
        </w:rPr>
        <w:t xml:space="preserve"> kleinteilige Schritte und viele Einzelpersonen</w:t>
      </w:r>
      <w:r w:rsidR="00023765" w:rsidRPr="001B5BE3">
        <w:rPr>
          <w:color w:val="8496B0" w:themeColor="text2" w:themeTint="99"/>
        </w:rPr>
        <w:t xml:space="preserve"> nötig</w:t>
      </w:r>
      <w:r w:rsidRPr="001B5BE3">
        <w:rPr>
          <w:color w:val="8496B0" w:themeColor="text2" w:themeTint="99"/>
        </w:rPr>
        <w:t xml:space="preserve">, </w:t>
      </w:r>
      <w:r w:rsidR="00266FAC" w:rsidRPr="001B5BE3">
        <w:rPr>
          <w:color w:val="8496B0" w:themeColor="text2" w:themeTint="99"/>
        </w:rPr>
        <w:t>so Tahir Della</w:t>
      </w:r>
      <w:r w:rsidR="00294610" w:rsidRPr="001B5BE3">
        <w:rPr>
          <w:color w:val="8496B0" w:themeColor="text2" w:themeTint="99"/>
        </w:rPr>
        <w:t xml:space="preserve"> (</w:t>
      </w:r>
      <w:r w:rsidR="003F02F3">
        <w:rPr>
          <w:color w:val="8496B0" w:themeColor="text2" w:themeTint="99"/>
        </w:rPr>
        <w:t>Ebd.</w:t>
      </w:r>
      <w:r w:rsidR="00294610" w:rsidRPr="001B5BE3">
        <w:rPr>
          <w:color w:val="8496B0" w:themeColor="text2" w:themeTint="99"/>
        </w:rPr>
        <w:t xml:space="preserve">, </w:t>
      </w:r>
      <w:r w:rsidR="007C26A0" w:rsidRPr="001B5BE3">
        <w:rPr>
          <w:color w:val="8496B0" w:themeColor="text2" w:themeTint="99"/>
        </w:rPr>
        <w:t>S.2</w:t>
      </w:r>
      <w:r w:rsidR="00294610" w:rsidRPr="001B5BE3">
        <w:rPr>
          <w:color w:val="8496B0" w:themeColor="text2" w:themeTint="99"/>
        </w:rPr>
        <w:t xml:space="preserve">; </w:t>
      </w:r>
      <w:r w:rsidR="007C26A0" w:rsidRPr="001B5BE3">
        <w:rPr>
          <w:color w:val="8496B0" w:themeColor="text2" w:themeTint="99"/>
        </w:rPr>
        <w:t>18</w:t>
      </w:r>
      <w:r w:rsidR="00294610" w:rsidRPr="001B5BE3">
        <w:rPr>
          <w:color w:val="8496B0" w:themeColor="text2" w:themeTint="99"/>
        </w:rPr>
        <w:t>).</w:t>
      </w:r>
      <w:r w:rsidR="00266FAC" w:rsidRPr="001B5BE3">
        <w:rPr>
          <w:color w:val="8496B0" w:themeColor="text2" w:themeTint="99"/>
        </w:rPr>
        <w:t xml:space="preserve"> </w:t>
      </w:r>
      <w:r w:rsidR="00294610" w:rsidRPr="001B5BE3">
        <w:rPr>
          <w:color w:val="8496B0" w:themeColor="text2" w:themeTint="99"/>
        </w:rPr>
        <w:t>Deren Arbeit</w:t>
      </w:r>
      <w:r w:rsidRPr="001B5BE3">
        <w:rPr>
          <w:color w:val="8496B0" w:themeColor="text2" w:themeTint="99"/>
        </w:rPr>
        <w:t xml:space="preserve"> – wider die dominanzkulturelle Ablehnung dieser Prozesse </w:t>
      </w:r>
      <w:r w:rsidR="00294610" w:rsidRPr="001B5BE3">
        <w:rPr>
          <w:color w:val="8496B0" w:themeColor="text2" w:themeTint="99"/>
        </w:rPr>
        <w:t>–</w:t>
      </w:r>
      <w:r w:rsidRPr="001B5BE3">
        <w:rPr>
          <w:color w:val="8496B0" w:themeColor="text2" w:themeTint="99"/>
        </w:rPr>
        <w:t xml:space="preserve"> </w:t>
      </w:r>
      <w:r w:rsidR="00294610" w:rsidRPr="001B5BE3">
        <w:rPr>
          <w:color w:val="8496B0" w:themeColor="text2" w:themeTint="99"/>
        </w:rPr>
        <w:t>hat uns an den</w:t>
      </w:r>
      <w:r w:rsidRPr="001B5BE3">
        <w:rPr>
          <w:color w:val="8496B0" w:themeColor="text2" w:themeTint="99"/>
        </w:rPr>
        <w:t xml:space="preserve"> heutigen Punkt der Auseinandersetzung gebracht. Wenn wir uns </w:t>
      </w:r>
      <w:r w:rsidR="00A83A78" w:rsidRPr="001B5BE3">
        <w:rPr>
          <w:color w:val="8496B0" w:themeColor="text2" w:themeTint="99"/>
        </w:rPr>
        <w:t>also hier und heute mit Prozessen der Dekolonisierung auseinandersetzen, dann gilt es, diese (Vor-)Arbeit zunächst anzuerkennen und darauf aufbauend, jene Menschen, ihre Erfahrungen und ihr Wissen ernst zu nehmen und in weitere Prozesse auf besondere Weise zu inkludieren.</w:t>
      </w:r>
      <w:r w:rsidR="00A630F6" w:rsidRPr="001B5BE3">
        <w:rPr>
          <w:color w:val="8496B0" w:themeColor="text2" w:themeTint="99"/>
        </w:rPr>
        <w:t xml:space="preserve"> Wir können von ihnen lernen und sollten </w:t>
      </w:r>
      <w:r w:rsidR="00A630F6" w:rsidRPr="001B5BE3">
        <w:rPr>
          <w:color w:val="8496B0" w:themeColor="text2" w:themeTint="99"/>
        </w:rPr>
        <w:lastRenderedPageBreak/>
        <w:t xml:space="preserve">anerkennen, dass ihre praktischen Kämpfe uns </w:t>
      </w:r>
      <w:r w:rsidR="00FB1CA2" w:rsidRPr="001B5BE3">
        <w:rPr>
          <w:color w:val="8496B0" w:themeColor="text2" w:themeTint="99"/>
        </w:rPr>
        <w:t xml:space="preserve">heutige </w:t>
      </w:r>
      <w:proofErr w:type="spellStart"/>
      <w:r w:rsidR="00A630F6" w:rsidRPr="001B5BE3">
        <w:rPr>
          <w:color w:val="8496B0" w:themeColor="text2" w:themeTint="99"/>
        </w:rPr>
        <w:t>rassismuskritische</w:t>
      </w:r>
      <w:proofErr w:type="spellEnd"/>
      <w:r w:rsidR="00A630F6" w:rsidRPr="001B5BE3">
        <w:rPr>
          <w:color w:val="8496B0" w:themeColor="text2" w:themeTint="99"/>
        </w:rPr>
        <w:t xml:space="preserve"> Diskurse ermöglicht haben.</w:t>
      </w:r>
      <w:r w:rsidR="00294610" w:rsidRPr="001B5BE3">
        <w:rPr>
          <w:color w:val="8496B0" w:themeColor="text2" w:themeTint="99"/>
        </w:rPr>
        <w:t xml:space="preserve"> </w:t>
      </w:r>
      <w:r w:rsidR="00C2349D" w:rsidRPr="001B5BE3">
        <w:rPr>
          <w:color w:val="8496B0" w:themeColor="text2" w:themeTint="99"/>
        </w:rPr>
        <w:t>E</w:t>
      </w:r>
      <w:r w:rsidR="00294610" w:rsidRPr="001B5BE3">
        <w:rPr>
          <w:color w:val="8496B0" w:themeColor="text2" w:themeTint="99"/>
        </w:rPr>
        <w:t xml:space="preserve">s </w:t>
      </w:r>
      <w:r w:rsidR="00C2349D" w:rsidRPr="001B5BE3">
        <w:rPr>
          <w:color w:val="8496B0" w:themeColor="text2" w:themeTint="99"/>
        </w:rPr>
        <w:t xml:space="preserve">ist auch </w:t>
      </w:r>
      <w:r w:rsidR="00D86FFF">
        <w:rPr>
          <w:color w:val="8496B0" w:themeColor="text2" w:themeTint="99"/>
        </w:rPr>
        <w:t>aufgrund</w:t>
      </w:r>
      <w:r w:rsidR="00C2349D" w:rsidRPr="001B5BE3">
        <w:rPr>
          <w:color w:val="8496B0" w:themeColor="text2" w:themeTint="99"/>
        </w:rPr>
        <w:t xml:space="preserve"> de</w:t>
      </w:r>
      <w:r w:rsidR="002D6EB2" w:rsidRPr="001B5BE3">
        <w:rPr>
          <w:color w:val="8496B0" w:themeColor="text2" w:themeTint="99"/>
        </w:rPr>
        <w:t>s</w:t>
      </w:r>
      <w:r w:rsidR="00C2349D" w:rsidRPr="001B5BE3">
        <w:rPr>
          <w:color w:val="8496B0" w:themeColor="text2" w:themeTint="99"/>
        </w:rPr>
        <w:t xml:space="preserve"> bis heute andauernden </w:t>
      </w:r>
      <w:r w:rsidR="002D6EB2" w:rsidRPr="001B5BE3">
        <w:rPr>
          <w:color w:val="8496B0" w:themeColor="text2" w:themeTint="99"/>
        </w:rPr>
        <w:t>Rassismus</w:t>
      </w:r>
      <w:r w:rsidR="00C2349D" w:rsidRPr="001B5BE3">
        <w:rPr>
          <w:color w:val="8496B0" w:themeColor="text2" w:themeTint="99"/>
        </w:rPr>
        <w:t xml:space="preserve"> </w:t>
      </w:r>
      <w:r w:rsidR="00294610" w:rsidRPr="001B5BE3">
        <w:rPr>
          <w:color w:val="8496B0" w:themeColor="text2" w:themeTint="99"/>
        </w:rPr>
        <w:t>nicht egal, wer zu diesen Themen spricht</w:t>
      </w:r>
      <w:r w:rsidR="00D86FFF">
        <w:rPr>
          <w:color w:val="8496B0" w:themeColor="text2" w:themeTint="99"/>
        </w:rPr>
        <w:t xml:space="preserve">. Er </w:t>
      </w:r>
      <w:r w:rsidR="00C2349D" w:rsidRPr="001B5BE3">
        <w:rPr>
          <w:color w:val="8496B0" w:themeColor="text2" w:themeTint="99"/>
        </w:rPr>
        <w:t>reproduzier</w:t>
      </w:r>
      <w:r w:rsidR="002D6EB2" w:rsidRPr="001B5BE3">
        <w:rPr>
          <w:color w:val="8496B0" w:themeColor="text2" w:themeTint="99"/>
        </w:rPr>
        <w:t>t</w:t>
      </w:r>
      <w:r w:rsidR="00C2349D" w:rsidRPr="001B5BE3">
        <w:rPr>
          <w:color w:val="8496B0" w:themeColor="text2" w:themeTint="99"/>
        </w:rPr>
        <w:t xml:space="preserve"> immer wieder neu die s</w:t>
      </w:r>
      <w:r w:rsidR="00294610" w:rsidRPr="001B5BE3">
        <w:rPr>
          <w:color w:val="8496B0" w:themeColor="text2" w:themeTint="99"/>
        </w:rPr>
        <w:t>pezifische</w:t>
      </w:r>
      <w:r w:rsidR="00C2349D" w:rsidRPr="001B5BE3">
        <w:rPr>
          <w:color w:val="8496B0" w:themeColor="text2" w:themeTint="99"/>
        </w:rPr>
        <w:t>n</w:t>
      </w:r>
      <w:r w:rsidR="00294610" w:rsidRPr="001B5BE3">
        <w:rPr>
          <w:color w:val="8496B0" w:themeColor="text2" w:themeTint="99"/>
        </w:rPr>
        <w:t xml:space="preserve"> Machtgefälle</w:t>
      </w:r>
      <w:r w:rsidR="00C2349D" w:rsidRPr="001B5BE3">
        <w:rPr>
          <w:color w:val="8496B0" w:themeColor="text2" w:themeTint="99"/>
        </w:rPr>
        <w:t>, mit denen der Ant</w:t>
      </w:r>
      <w:r w:rsidR="00AF02F1" w:rsidRPr="001B5BE3">
        <w:rPr>
          <w:color w:val="8496B0" w:themeColor="text2" w:themeTint="99"/>
        </w:rPr>
        <w:t>ir</w:t>
      </w:r>
      <w:r w:rsidR="00C2349D" w:rsidRPr="001B5BE3">
        <w:rPr>
          <w:color w:val="8496B0" w:themeColor="text2" w:themeTint="99"/>
        </w:rPr>
        <w:t>assismus brechen will</w:t>
      </w:r>
      <w:r w:rsidR="00294610" w:rsidRPr="001B5BE3">
        <w:rPr>
          <w:color w:val="8496B0" w:themeColor="text2" w:themeTint="99"/>
        </w:rPr>
        <w:t>.</w:t>
      </w:r>
    </w:p>
    <w:p w14:paraId="46254A16" w14:textId="734333D7" w:rsidR="004C0FEA" w:rsidRPr="001B5BE3" w:rsidRDefault="00A83A78" w:rsidP="00023765">
      <w:pPr>
        <w:ind w:left="2832" w:firstLine="8"/>
        <w:rPr>
          <w:color w:val="8496B0" w:themeColor="text2" w:themeTint="99"/>
        </w:rPr>
      </w:pPr>
      <w:r w:rsidRPr="001B5BE3">
        <w:rPr>
          <w:color w:val="8496B0" w:themeColor="text2" w:themeTint="99"/>
        </w:rPr>
        <w:t xml:space="preserve">Dass es sich um spezifische Erfahrungen und Wissensbestände </w:t>
      </w:r>
      <w:r w:rsidR="00C2349D" w:rsidRPr="001B5BE3">
        <w:rPr>
          <w:color w:val="8496B0" w:themeColor="text2" w:themeTint="99"/>
        </w:rPr>
        <w:t xml:space="preserve">von Schwarze Menschen und </w:t>
      </w:r>
      <w:proofErr w:type="spellStart"/>
      <w:r w:rsidR="00C2349D" w:rsidRPr="001B5BE3">
        <w:rPr>
          <w:color w:val="8496B0" w:themeColor="text2" w:themeTint="99"/>
        </w:rPr>
        <w:t>PoC</w:t>
      </w:r>
      <w:proofErr w:type="spellEnd"/>
      <w:r w:rsidR="00C2349D" w:rsidRPr="001B5BE3">
        <w:rPr>
          <w:color w:val="8496B0" w:themeColor="text2" w:themeTint="99"/>
        </w:rPr>
        <w:t xml:space="preserve"> </w:t>
      </w:r>
      <w:r w:rsidRPr="001B5BE3">
        <w:rPr>
          <w:color w:val="8496B0" w:themeColor="text2" w:themeTint="99"/>
        </w:rPr>
        <w:t>innerhalb eines rassistischen Systems handelt, bedeutet nicht, dass sich diese untereinander gleichen. Vielmehr gibt es neben den verbindenden Erfahrungen</w:t>
      </w:r>
      <w:r w:rsidR="00294610" w:rsidRPr="001B5BE3">
        <w:rPr>
          <w:color w:val="8496B0" w:themeColor="text2" w:themeTint="99"/>
        </w:rPr>
        <w:t>, Themen und Herangehensweisen</w:t>
      </w:r>
      <w:r w:rsidRPr="001B5BE3">
        <w:rPr>
          <w:color w:val="8496B0" w:themeColor="text2" w:themeTint="99"/>
        </w:rPr>
        <w:t xml:space="preserve"> auch individuelle</w:t>
      </w:r>
      <w:r w:rsidR="00294610" w:rsidRPr="001B5BE3">
        <w:rPr>
          <w:color w:val="8496B0" w:themeColor="text2" w:themeTint="99"/>
        </w:rPr>
        <w:t xml:space="preserve">. </w:t>
      </w:r>
      <w:r w:rsidRPr="001B5BE3">
        <w:rPr>
          <w:color w:val="8496B0" w:themeColor="text2" w:themeTint="99"/>
        </w:rPr>
        <w:t xml:space="preserve">Die im Projektverbund der DEKOLONIALE </w:t>
      </w:r>
      <w:r w:rsidR="00472935" w:rsidRPr="001B5BE3">
        <w:rPr>
          <w:color w:val="8496B0" w:themeColor="text2" w:themeTint="99"/>
        </w:rPr>
        <w:t>aktiven</w:t>
      </w:r>
      <w:r w:rsidRPr="001B5BE3">
        <w:rPr>
          <w:color w:val="8496B0" w:themeColor="text2" w:themeTint="99"/>
        </w:rPr>
        <w:t xml:space="preserve"> </w:t>
      </w:r>
      <w:r w:rsidR="00D86FFF">
        <w:rPr>
          <w:color w:val="8496B0" w:themeColor="text2" w:themeTint="99"/>
        </w:rPr>
        <w:t>NGOs</w:t>
      </w:r>
      <w:r w:rsidRPr="001B5BE3">
        <w:rPr>
          <w:color w:val="8496B0" w:themeColor="text2" w:themeTint="99"/>
        </w:rPr>
        <w:t xml:space="preserve"> machen dies deutlich: Während EOTO einen starken Community Bezug hat und </w:t>
      </w:r>
      <w:r w:rsidR="00294610" w:rsidRPr="001B5BE3">
        <w:rPr>
          <w:color w:val="8496B0" w:themeColor="text2" w:themeTint="99"/>
        </w:rPr>
        <w:t xml:space="preserve">explizit </w:t>
      </w:r>
      <w:proofErr w:type="spellStart"/>
      <w:r w:rsidRPr="001B5BE3">
        <w:rPr>
          <w:color w:val="8496B0" w:themeColor="text2" w:themeTint="99"/>
        </w:rPr>
        <w:t>Empowerment</w:t>
      </w:r>
      <w:proofErr w:type="spellEnd"/>
      <w:r w:rsidR="00FB1CA2" w:rsidRPr="001B5BE3">
        <w:rPr>
          <w:color w:val="8496B0" w:themeColor="text2" w:themeTint="99"/>
        </w:rPr>
        <w:t>-</w:t>
      </w:r>
      <w:r w:rsidRPr="001B5BE3">
        <w:rPr>
          <w:color w:val="8496B0" w:themeColor="text2" w:themeTint="99"/>
        </w:rPr>
        <w:t xml:space="preserve">Arbeit leistet, ist die ISD eher gesellschaftspolitisch ausgerichtet und Berlin Postkolonial arbeitet </w:t>
      </w:r>
      <w:r w:rsidR="00074D17" w:rsidRPr="001B5BE3">
        <w:rPr>
          <w:color w:val="8496B0" w:themeColor="text2" w:themeTint="99"/>
        </w:rPr>
        <w:t xml:space="preserve">insbesondere </w:t>
      </w:r>
      <w:r w:rsidR="000B1FCC" w:rsidRPr="001B5BE3">
        <w:rPr>
          <w:color w:val="8496B0" w:themeColor="text2" w:themeTint="99"/>
        </w:rPr>
        <w:t>an</w:t>
      </w:r>
      <w:r w:rsidRPr="001B5BE3">
        <w:rPr>
          <w:color w:val="8496B0" w:themeColor="text2" w:themeTint="99"/>
        </w:rPr>
        <w:t xml:space="preserve"> historisch</w:t>
      </w:r>
      <w:r w:rsidR="000B1FCC" w:rsidRPr="001B5BE3">
        <w:rPr>
          <w:color w:val="8496B0" w:themeColor="text2" w:themeTint="99"/>
        </w:rPr>
        <w:t>en Verflechtungen und Kontinuitäten.</w:t>
      </w:r>
      <w:r w:rsidRPr="001B5BE3">
        <w:rPr>
          <w:color w:val="8496B0" w:themeColor="text2" w:themeTint="99"/>
        </w:rPr>
        <w:t xml:space="preserve"> EOTO ist eine</w:t>
      </w:r>
      <w:r w:rsidR="00D86FFF">
        <w:rPr>
          <w:color w:val="8496B0" w:themeColor="text2" w:themeTint="99"/>
        </w:rPr>
        <w:t xml:space="preserve"> noch</w:t>
      </w:r>
      <w:r w:rsidRPr="001B5BE3">
        <w:rPr>
          <w:color w:val="8496B0" w:themeColor="text2" w:themeTint="99"/>
        </w:rPr>
        <w:t xml:space="preserve"> junge Organisation, während die ISD seit 35 Jahren aktiv ist</w:t>
      </w:r>
      <w:r w:rsidR="000B1FCC" w:rsidRPr="001B5BE3">
        <w:rPr>
          <w:color w:val="8496B0" w:themeColor="text2" w:themeTint="99"/>
        </w:rPr>
        <w:t xml:space="preserve"> (</w:t>
      </w:r>
      <w:r w:rsidR="003F02F3">
        <w:rPr>
          <w:color w:val="8496B0" w:themeColor="text2" w:themeTint="99"/>
        </w:rPr>
        <w:t>Ebd.</w:t>
      </w:r>
      <w:r w:rsidR="000B1FCC" w:rsidRPr="001B5BE3">
        <w:rPr>
          <w:color w:val="8496B0" w:themeColor="text2" w:themeTint="99"/>
        </w:rPr>
        <w:t xml:space="preserve">, </w:t>
      </w:r>
      <w:r w:rsidR="007C26A0" w:rsidRPr="001B5BE3">
        <w:rPr>
          <w:color w:val="8496B0" w:themeColor="text2" w:themeTint="99"/>
        </w:rPr>
        <w:t>S.25</w:t>
      </w:r>
      <w:r w:rsidR="000B1FCC" w:rsidRPr="001B5BE3">
        <w:rPr>
          <w:color w:val="8496B0" w:themeColor="text2" w:themeTint="99"/>
        </w:rPr>
        <w:t xml:space="preserve">). </w:t>
      </w:r>
      <w:r w:rsidR="00C2349D" w:rsidRPr="001B5BE3">
        <w:rPr>
          <w:color w:val="8496B0" w:themeColor="text2" w:themeTint="99"/>
        </w:rPr>
        <w:t xml:space="preserve">Wenn </w:t>
      </w:r>
      <w:r w:rsidR="00D86FFF">
        <w:rPr>
          <w:color w:val="8496B0" w:themeColor="text2" w:themeTint="99"/>
        </w:rPr>
        <w:t>die</w:t>
      </w:r>
      <w:r w:rsidR="00C2349D" w:rsidRPr="001B5BE3">
        <w:rPr>
          <w:color w:val="8496B0" w:themeColor="text2" w:themeTint="99"/>
        </w:rPr>
        <w:t xml:space="preserve"> </w:t>
      </w:r>
      <w:r w:rsidR="00D86FFF">
        <w:rPr>
          <w:color w:val="8496B0" w:themeColor="text2" w:themeTint="99"/>
        </w:rPr>
        <w:t xml:space="preserve">einzelnen Organisationen zusammenarbeiten, entsteht somit bereits </w:t>
      </w:r>
      <w:r w:rsidR="00C2349D" w:rsidRPr="001B5BE3">
        <w:rPr>
          <w:color w:val="8496B0" w:themeColor="text2" w:themeTint="99"/>
        </w:rPr>
        <w:t>ein multiperspektivische</w:t>
      </w:r>
      <w:r w:rsidR="00D86FFF">
        <w:rPr>
          <w:color w:val="8496B0" w:themeColor="text2" w:themeTint="99"/>
        </w:rPr>
        <w:t>r</w:t>
      </w:r>
      <w:r w:rsidR="00C2349D" w:rsidRPr="001B5BE3">
        <w:rPr>
          <w:color w:val="8496B0" w:themeColor="text2" w:themeTint="99"/>
        </w:rPr>
        <w:t xml:space="preserve"> Arbeitsansatz, der immer weiter pluralisiert werden kann.</w:t>
      </w:r>
    </w:p>
    <w:p w14:paraId="0AFFEBBC" w14:textId="63185D8F" w:rsidR="00BD65DE" w:rsidRPr="001B5BE3" w:rsidRDefault="00B373E0" w:rsidP="00294610">
      <w:pPr>
        <w:ind w:left="2124" w:firstLine="708"/>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iehe auch</w:t>
      </w:r>
      <w:r w:rsidR="00C2349D" w:rsidRPr="001B5BE3">
        <w:rPr>
          <w:color w:val="8496B0" w:themeColor="text2" w:themeTint="99"/>
        </w:rPr>
        <w:t xml:space="preserve"> </w:t>
      </w:r>
      <w:r w:rsidR="006B7C37" w:rsidRPr="001B5BE3">
        <w:rPr>
          <w:i/>
          <w:iCs/>
          <w:color w:val="8496B0" w:themeColor="text2" w:themeTint="99"/>
        </w:rPr>
        <w:t>Diskurspraxis</w:t>
      </w:r>
      <w:r w:rsidRPr="001B5BE3">
        <w:rPr>
          <w:color w:val="8496B0" w:themeColor="text2" w:themeTint="99"/>
        </w:rPr>
        <w:t>)</w:t>
      </w:r>
    </w:p>
    <w:p w14:paraId="45E908F2" w14:textId="287C4C1A" w:rsidR="00045C0A" w:rsidRPr="001B5BE3" w:rsidRDefault="00045C0A">
      <w:r w:rsidRPr="001B5BE3">
        <w:tab/>
      </w:r>
      <w:r w:rsidRPr="001B5BE3">
        <w:tab/>
      </w:r>
      <w:r w:rsidR="00B14DEF" w:rsidRPr="001B5BE3">
        <w:tab/>
      </w:r>
      <w:r w:rsidRPr="001B5BE3">
        <w:t>Erfahrung in der organisatoris</w:t>
      </w:r>
      <w:r w:rsidR="00B373E0" w:rsidRPr="001B5BE3">
        <w:t>c</w:t>
      </w:r>
      <w:r w:rsidRPr="001B5BE3">
        <w:t xml:space="preserve">hen </w:t>
      </w:r>
      <w:r w:rsidR="0022685E" w:rsidRPr="001B5BE3">
        <w:t>(</w:t>
      </w:r>
      <w:r w:rsidRPr="001B5BE3">
        <w:t>Zusammen</w:t>
      </w:r>
      <w:r w:rsidR="0022685E" w:rsidRPr="001B5BE3">
        <w:t>-)A</w:t>
      </w:r>
      <w:r w:rsidRPr="001B5BE3">
        <w:t>rbeit</w:t>
      </w:r>
    </w:p>
    <w:p w14:paraId="377DE4BB" w14:textId="09F730CF" w:rsidR="00B14DEF" w:rsidRPr="001B5BE3" w:rsidRDefault="00B14DEF">
      <w:r w:rsidRPr="001B5BE3">
        <w:tab/>
      </w:r>
      <w:r w:rsidRPr="001B5BE3">
        <w:tab/>
      </w:r>
      <w:r w:rsidRPr="001B5BE3">
        <w:tab/>
      </w:r>
      <w:r w:rsidRPr="001B5BE3">
        <w:tab/>
      </w:r>
      <w:r w:rsidR="00EF58E8" w:rsidRPr="001B5BE3">
        <w:rPr>
          <w:color w:val="000000" w:themeColor="text1"/>
        </w:rPr>
        <w:t>Klar formulierte Ziele und Interessen</w:t>
      </w:r>
    </w:p>
    <w:p w14:paraId="52BF6420" w14:textId="506135F7" w:rsidR="00CF12B9" w:rsidRPr="001B5BE3" w:rsidRDefault="00D86FFF" w:rsidP="00CF12B9">
      <w:pPr>
        <w:ind w:left="3540"/>
        <w:rPr>
          <w:color w:val="8496B0" w:themeColor="text2" w:themeTint="99"/>
        </w:rPr>
      </w:pPr>
      <w:r>
        <w:rPr>
          <w:color w:val="8496B0" w:themeColor="text2" w:themeTint="99"/>
        </w:rPr>
        <w:t>NGOs</w:t>
      </w:r>
      <w:r w:rsidR="00472935" w:rsidRPr="001B5BE3">
        <w:rPr>
          <w:color w:val="8496B0" w:themeColor="text2" w:themeTint="99"/>
        </w:rPr>
        <w:t xml:space="preserve"> arbeiten meist mit klaren Ziel</w:t>
      </w:r>
      <w:r w:rsidR="004D08B2" w:rsidRPr="001B5BE3">
        <w:rPr>
          <w:color w:val="8496B0" w:themeColor="text2" w:themeTint="99"/>
        </w:rPr>
        <w:t>en</w:t>
      </w:r>
      <w:r w:rsidR="00472935" w:rsidRPr="001B5BE3">
        <w:rPr>
          <w:color w:val="8496B0" w:themeColor="text2" w:themeTint="99"/>
        </w:rPr>
        <w:t xml:space="preserve">, die sie auch nach außen kommunizieren. </w:t>
      </w:r>
      <w:r w:rsidR="00474B3C" w:rsidRPr="001B5BE3">
        <w:rPr>
          <w:color w:val="8496B0" w:themeColor="text2" w:themeTint="99"/>
        </w:rPr>
        <w:t xml:space="preserve">Es handelt sich dabei häufig um Kritik an bestehenden Strukturen sowie Anforderungen an Umgangsweisen mit bestimmten gesellschaftspolitischen </w:t>
      </w:r>
      <w:r w:rsidR="00477A4C" w:rsidRPr="001B5BE3">
        <w:rPr>
          <w:color w:val="8496B0" w:themeColor="text2" w:themeTint="99"/>
        </w:rPr>
        <w:t xml:space="preserve">Aspekten. </w:t>
      </w:r>
      <w:r w:rsidR="00472935" w:rsidRPr="001B5BE3">
        <w:rPr>
          <w:color w:val="8496B0" w:themeColor="text2" w:themeTint="99"/>
        </w:rPr>
        <w:t xml:space="preserve">Die Menschen, die sich hier engagieren, entwickeln diese aus ihren geteilten Erfahrungen und </w:t>
      </w:r>
      <w:r w:rsidR="00477A4C" w:rsidRPr="001B5BE3">
        <w:rPr>
          <w:color w:val="8496B0" w:themeColor="text2" w:themeTint="99"/>
        </w:rPr>
        <w:t xml:space="preserve">politischen </w:t>
      </w:r>
      <w:r w:rsidR="00472935" w:rsidRPr="001B5BE3">
        <w:rPr>
          <w:color w:val="8496B0" w:themeColor="text2" w:themeTint="99"/>
        </w:rPr>
        <w:t xml:space="preserve">Interessen heraus. </w:t>
      </w:r>
      <w:r w:rsidR="00477A4C" w:rsidRPr="001B5BE3">
        <w:rPr>
          <w:color w:val="8496B0" w:themeColor="text2" w:themeTint="99"/>
        </w:rPr>
        <w:t xml:space="preserve">Wie von </w:t>
      </w:r>
      <w:proofErr w:type="spellStart"/>
      <w:r w:rsidR="00477A4C" w:rsidRPr="001B5BE3">
        <w:rPr>
          <w:color w:val="8496B0" w:themeColor="text2" w:themeTint="99"/>
        </w:rPr>
        <w:t>Ilinda</w:t>
      </w:r>
      <w:proofErr w:type="spellEnd"/>
      <w:r w:rsidR="00477A4C" w:rsidRPr="001B5BE3">
        <w:rPr>
          <w:color w:val="8496B0" w:themeColor="text2" w:themeTint="99"/>
        </w:rPr>
        <w:t xml:space="preserve"> </w:t>
      </w:r>
      <w:proofErr w:type="spellStart"/>
      <w:r w:rsidR="00477A4C" w:rsidRPr="001B5BE3">
        <w:rPr>
          <w:color w:val="8496B0" w:themeColor="text2" w:themeTint="99"/>
        </w:rPr>
        <w:t>Bendler</w:t>
      </w:r>
      <w:proofErr w:type="spellEnd"/>
      <w:r w:rsidR="00477A4C" w:rsidRPr="001B5BE3">
        <w:rPr>
          <w:color w:val="8496B0" w:themeColor="text2" w:themeTint="99"/>
        </w:rPr>
        <w:t xml:space="preserve">, Laura </w:t>
      </w:r>
      <w:proofErr w:type="spellStart"/>
      <w:r w:rsidR="00477A4C" w:rsidRPr="001B5BE3">
        <w:rPr>
          <w:color w:val="8496B0" w:themeColor="text2" w:themeTint="99"/>
        </w:rPr>
        <w:t>Digoh</w:t>
      </w:r>
      <w:proofErr w:type="spellEnd"/>
      <w:r w:rsidR="00477A4C" w:rsidRPr="001B5BE3">
        <w:rPr>
          <w:color w:val="8496B0" w:themeColor="text2" w:themeTint="99"/>
        </w:rPr>
        <w:t xml:space="preserve">-Ersoy und Nadine </w:t>
      </w:r>
      <w:proofErr w:type="spellStart"/>
      <w:r w:rsidR="00477A4C" w:rsidRPr="001B5BE3">
        <w:rPr>
          <w:color w:val="8496B0" w:themeColor="text2" w:themeTint="99"/>
        </w:rPr>
        <w:t>Golly</w:t>
      </w:r>
      <w:proofErr w:type="spellEnd"/>
      <w:r w:rsidR="00477A4C" w:rsidRPr="001B5BE3">
        <w:rPr>
          <w:color w:val="8496B0" w:themeColor="text2" w:themeTint="99"/>
        </w:rPr>
        <w:t xml:space="preserve"> des KARFI Bündnisses angemerkt (Wechselnde Allianzen – </w:t>
      </w:r>
      <w:proofErr w:type="spellStart"/>
      <w:r w:rsidR="00465C5E" w:rsidRPr="001B5BE3">
        <w:rPr>
          <w:color w:val="8496B0" w:themeColor="text2" w:themeTint="99"/>
        </w:rPr>
        <w:t>R</w:t>
      </w:r>
      <w:r w:rsidR="00477A4C" w:rsidRPr="001B5BE3">
        <w:rPr>
          <w:color w:val="8496B0" w:themeColor="text2" w:themeTint="99"/>
        </w:rPr>
        <w:t>assismuskritische</w:t>
      </w:r>
      <w:proofErr w:type="spellEnd"/>
      <w:r w:rsidR="00477A4C" w:rsidRPr="001B5BE3">
        <w:rPr>
          <w:color w:val="8496B0" w:themeColor="text2" w:themeTint="99"/>
        </w:rPr>
        <w:t xml:space="preserve"> Bildungsarbeit im Schwarzen Bündnis, in (Jule </w:t>
      </w:r>
      <w:proofErr w:type="spellStart"/>
      <w:r w:rsidR="00477A4C" w:rsidRPr="001B5BE3">
        <w:rPr>
          <w:color w:val="8496B0" w:themeColor="text2" w:themeTint="99"/>
        </w:rPr>
        <w:t>Bönkost</w:t>
      </w:r>
      <w:proofErr w:type="spellEnd"/>
      <w:r w:rsidR="00477A4C" w:rsidRPr="001B5BE3">
        <w:rPr>
          <w:color w:val="8496B0" w:themeColor="text2" w:themeTint="99"/>
        </w:rPr>
        <w:t>): Unteilbar</w:t>
      </w:r>
      <w:r w:rsidR="00465C5E" w:rsidRPr="001B5BE3">
        <w:rPr>
          <w:color w:val="8496B0" w:themeColor="text2" w:themeTint="99"/>
        </w:rPr>
        <w:t xml:space="preserve"> -</w:t>
      </w:r>
      <w:r w:rsidR="00477A4C" w:rsidRPr="001B5BE3">
        <w:rPr>
          <w:color w:val="8496B0" w:themeColor="text2" w:themeTint="99"/>
        </w:rPr>
        <w:t xml:space="preserve"> Bündnisse gegen Rassismus</w:t>
      </w:r>
      <w:r w:rsidR="005A1C6E" w:rsidRPr="001B5BE3">
        <w:rPr>
          <w:color w:val="8496B0" w:themeColor="text2" w:themeTint="99"/>
        </w:rPr>
        <w:t>, S.17f.</w:t>
      </w:r>
      <w:r w:rsidR="00477A4C" w:rsidRPr="001B5BE3">
        <w:rPr>
          <w:color w:val="8496B0" w:themeColor="text2" w:themeTint="99"/>
        </w:rPr>
        <w:t>) (https://www.unrast-verlag.de/neuerscheinungen/unteilbar-detail), sollten jedoch die Arbeitsfelder Aktivismus und Wissenschaft gerade im Kontext von Rassismus- und postkoloni</w:t>
      </w:r>
      <w:r w:rsidR="00CF12B9" w:rsidRPr="001B5BE3">
        <w:rPr>
          <w:color w:val="8496B0" w:themeColor="text2" w:themeTint="99"/>
        </w:rPr>
        <w:t>a</w:t>
      </w:r>
      <w:r w:rsidR="00477A4C" w:rsidRPr="001B5BE3">
        <w:rPr>
          <w:color w:val="8496B0" w:themeColor="text2" w:themeTint="99"/>
        </w:rPr>
        <w:t>ler Kritik nicht scharf voneinander getrennt werden: „Denn widerständiges Wissen wird nicht allein in als akademisch markierten Räumen und Köpfen produziert. Es bildet sich vielmehr dort heraus, wo Menschen dominante Ordnungen unterlaufen und ihre Analysen und Strategien mit anderen teilen.“</w:t>
      </w:r>
      <w:r w:rsidR="007548E1" w:rsidRPr="001B5BE3">
        <w:rPr>
          <w:color w:val="8496B0" w:themeColor="text2" w:themeTint="99"/>
        </w:rPr>
        <w:t xml:space="preserve"> Interventionen gehören genauso zum aktivistischen und wissenschaftlichen Arbeiten des Widersprechens</w:t>
      </w:r>
      <w:r w:rsidR="00CF12B9" w:rsidRPr="001B5BE3">
        <w:rPr>
          <w:color w:val="8496B0" w:themeColor="text2" w:themeTint="99"/>
        </w:rPr>
        <w:t xml:space="preserve"> und Widerstehens</w:t>
      </w:r>
      <w:r w:rsidR="007548E1" w:rsidRPr="001B5BE3">
        <w:rPr>
          <w:color w:val="8496B0" w:themeColor="text2" w:themeTint="99"/>
        </w:rPr>
        <w:t xml:space="preserve"> wie Austausch und Bildungsarbeit.</w:t>
      </w:r>
      <w:r w:rsidR="00CF12B9" w:rsidRPr="001B5BE3">
        <w:rPr>
          <w:color w:val="8496B0" w:themeColor="text2" w:themeTint="99"/>
        </w:rPr>
        <w:t xml:space="preserve"> Die widerständige Praxis kann sich auf unterschiedlichste gesellschaftliche Normierungspraktiken beziehen. Wie </w:t>
      </w:r>
      <w:proofErr w:type="spellStart"/>
      <w:r w:rsidR="00CF12B9" w:rsidRPr="001B5BE3">
        <w:rPr>
          <w:color w:val="8496B0" w:themeColor="text2" w:themeTint="99"/>
        </w:rPr>
        <w:t>Amma</w:t>
      </w:r>
      <w:proofErr w:type="spellEnd"/>
      <w:r w:rsidR="00CF12B9" w:rsidRPr="001B5BE3">
        <w:rPr>
          <w:color w:val="8496B0" w:themeColor="text2" w:themeTint="99"/>
        </w:rPr>
        <w:t xml:space="preserve"> Yeboah in einem Vortrag an der Humboldt Universität (</w:t>
      </w:r>
      <w:hyperlink r:id="rId20" w:history="1">
        <w:r w:rsidR="00CF12B9" w:rsidRPr="001B5BE3">
          <w:rPr>
            <w:rStyle w:val="Hyperlink"/>
          </w:rPr>
          <w:t>https://therapieimkontext.de/home/begleitwebsite/begleitfragen/amma-yeboah/</w:t>
        </w:r>
      </w:hyperlink>
      <w:r w:rsidR="00CF12B9" w:rsidRPr="001B5BE3">
        <w:rPr>
          <w:color w:val="8496B0" w:themeColor="text2" w:themeTint="99"/>
        </w:rPr>
        <w:t>) betont, gründe</w:t>
      </w:r>
      <w:r>
        <w:rPr>
          <w:color w:val="8496B0" w:themeColor="text2" w:themeTint="99"/>
        </w:rPr>
        <w:t>t</w:t>
      </w:r>
      <w:r w:rsidR="00CF12B9" w:rsidRPr="001B5BE3">
        <w:rPr>
          <w:color w:val="8496B0" w:themeColor="text2" w:themeTint="99"/>
        </w:rPr>
        <w:t xml:space="preserve"> beispielweise die kritische </w:t>
      </w:r>
      <w:proofErr w:type="spellStart"/>
      <w:r w:rsidR="00CF12B9" w:rsidRPr="001B5BE3">
        <w:rPr>
          <w:color w:val="8496B0" w:themeColor="text2" w:themeTint="99"/>
        </w:rPr>
        <w:t>Weißseinsforschung</w:t>
      </w:r>
      <w:proofErr w:type="spellEnd"/>
      <w:r w:rsidR="00CF12B9" w:rsidRPr="001B5BE3">
        <w:rPr>
          <w:color w:val="8496B0" w:themeColor="text2" w:themeTint="99"/>
        </w:rPr>
        <w:t xml:space="preserve"> in den Überlebens- und </w:t>
      </w:r>
      <w:proofErr w:type="spellStart"/>
      <w:r w:rsidR="00CF12B9" w:rsidRPr="001B5BE3">
        <w:rPr>
          <w:color w:val="8496B0" w:themeColor="text2" w:themeTint="99"/>
        </w:rPr>
        <w:t>Empowerementstrategien</w:t>
      </w:r>
      <w:proofErr w:type="spellEnd"/>
      <w:r w:rsidR="00CF12B9" w:rsidRPr="001B5BE3">
        <w:rPr>
          <w:color w:val="8496B0" w:themeColor="text2" w:themeTint="99"/>
        </w:rPr>
        <w:t xml:space="preserve"> von Schwarzen Menschen. (Siehe hierzu auch Maureen </w:t>
      </w:r>
      <w:proofErr w:type="spellStart"/>
      <w:r w:rsidR="00CF12B9" w:rsidRPr="001B5BE3">
        <w:rPr>
          <w:color w:val="8496B0" w:themeColor="text2" w:themeTint="99"/>
        </w:rPr>
        <w:t>Maisha</w:t>
      </w:r>
      <w:proofErr w:type="spellEnd"/>
      <w:r w:rsidR="00CF12B9" w:rsidRPr="001B5BE3">
        <w:rPr>
          <w:color w:val="8496B0" w:themeColor="text2" w:themeTint="99"/>
        </w:rPr>
        <w:t xml:space="preserve"> Eggers et al.: Mythen, Masken und Subjekte) (</w:t>
      </w:r>
      <w:hyperlink r:id="rId21" w:history="1">
        <w:r w:rsidR="00CF12B9" w:rsidRPr="001B5BE3">
          <w:rPr>
            <w:rStyle w:val="Hyperlink"/>
          </w:rPr>
          <w:t>https://www.unrast-verlag.de/mythen-masken-und-subjekte-213-detail</w:t>
        </w:r>
      </w:hyperlink>
      <w:r w:rsidR="00CF12B9" w:rsidRPr="001B5BE3">
        <w:rPr>
          <w:color w:val="8496B0" w:themeColor="text2" w:themeTint="99"/>
        </w:rPr>
        <w:t>.)</w:t>
      </w:r>
    </w:p>
    <w:p w14:paraId="60738F69" w14:textId="7E1237DB" w:rsidR="00052ECA" w:rsidRPr="001B5BE3" w:rsidRDefault="009E1D3C" w:rsidP="007548E1">
      <w:pPr>
        <w:ind w:left="3540"/>
        <w:rPr>
          <w:color w:val="8496B0" w:themeColor="text2" w:themeTint="99"/>
        </w:rPr>
      </w:pPr>
      <w:r w:rsidRPr="001B5BE3">
        <w:rPr>
          <w:color w:val="8496B0" w:themeColor="text2" w:themeTint="99"/>
        </w:rPr>
        <w:lastRenderedPageBreak/>
        <w:t>Der Verbund der DEKOLONIALE</w:t>
      </w:r>
      <w:r w:rsidR="004D08B2" w:rsidRPr="001B5BE3">
        <w:rPr>
          <w:color w:val="8496B0" w:themeColor="text2" w:themeTint="99"/>
        </w:rPr>
        <w:t xml:space="preserve"> </w:t>
      </w:r>
      <w:r w:rsidR="007548E1" w:rsidRPr="001B5BE3">
        <w:rPr>
          <w:color w:val="8496B0" w:themeColor="text2" w:themeTint="99"/>
        </w:rPr>
        <w:t xml:space="preserve">zeigt auf, wie Kritik und Anforderungen </w:t>
      </w:r>
      <w:r w:rsidR="00CF12B9" w:rsidRPr="001B5BE3">
        <w:rPr>
          <w:color w:val="8496B0" w:themeColor="text2" w:themeTint="99"/>
        </w:rPr>
        <w:t xml:space="preserve">aus diesen Zusammenschlüssen heraus produziert und </w:t>
      </w:r>
      <w:r w:rsidR="007548E1" w:rsidRPr="001B5BE3">
        <w:rPr>
          <w:color w:val="8496B0" w:themeColor="text2" w:themeTint="99"/>
        </w:rPr>
        <w:t xml:space="preserve">in die Öffentlichkeit </w:t>
      </w:r>
      <w:r w:rsidR="00CF12B9" w:rsidRPr="001B5BE3">
        <w:rPr>
          <w:color w:val="8496B0" w:themeColor="text2" w:themeTint="99"/>
        </w:rPr>
        <w:t>sowie</w:t>
      </w:r>
      <w:r w:rsidR="007548E1" w:rsidRPr="001B5BE3">
        <w:rPr>
          <w:color w:val="8496B0" w:themeColor="text2" w:themeTint="99"/>
        </w:rPr>
        <w:t xml:space="preserve"> in ganz konkrete Projekte hineingetragen werden</w:t>
      </w:r>
      <w:r w:rsidR="00CF12B9" w:rsidRPr="001B5BE3">
        <w:rPr>
          <w:color w:val="8496B0" w:themeColor="text2" w:themeTint="99"/>
        </w:rPr>
        <w:t xml:space="preserve"> </w:t>
      </w:r>
      <w:r w:rsidR="00D86FFF">
        <w:rPr>
          <w:color w:val="8496B0" w:themeColor="text2" w:themeTint="99"/>
        </w:rPr>
        <w:t>können</w:t>
      </w:r>
      <w:r w:rsidR="007548E1" w:rsidRPr="001B5BE3">
        <w:rPr>
          <w:color w:val="8496B0" w:themeColor="text2" w:themeTint="99"/>
        </w:rPr>
        <w:t>. F</w:t>
      </w:r>
      <w:r w:rsidRPr="001B5BE3">
        <w:rPr>
          <w:color w:val="8496B0" w:themeColor="text2" w:themeTint="99"/>
        </w:rPr>
        <w:t xml:space="preserve">ormuliert </w:t>
      </w:r>
      <w:r w:rsidR="007548E1" w:rsidRPr="001B5BE3">
        <w:rPr>
          <w:color w:val="8496B0" w:themeColor="text2" w:themeTint="99"/>
        </w:rPr>
        <w:t xml:space="preserve">werden </w:t>
      </w:r>
      <w:r w:rsidR="00CF12B9" w:rsidRPr="001B5BE3">
        <w:rPr>
          <w:color w:val="8496B0" w:themeColor="text2" w:themeTint="99"/>
        </w:rPr>
        <w:t xml:space="preserve">hier vor allem </w:t>
      </w:r>
      <w:r w:rsidR="007548E1" w:rsidRPr="001B5BE3">
        <w:rPr>
          <w:color w:val="8496B0" w:themeColor="text2" w:themeTint="99"/>
        </w:rPr>
        <w:t>Ansprüche</w:t>
      </w:r>
      <w:r w:rsidRPr="001B5BE3">
        <w:rPr>
          <w:color w:val="8496B0" w:themeColor="text2" w:themeTint="99"/>
        </w:rPr>
        <w:t xml:space="preserve"> daran</w:t>
      </w:r>
      <w:r w:rsidR="004D08B2" w:rsidRPr="001B5BE3">
        <w:rPr>
          <w:color w:val="8496B0" w:themeColor="text2" w:themeTint="99"/>
        </w:rPr>
        <w:t>, wie Kolonialgeschichte besprochen und verhandelt werden muss</w:t>
      </w:r>
      <w:r w:rsidR="00DE2B36" w:rsidRPr="001B5BE3">
        <w:rPr>
          <w:color w:val="8496B0" w:themeColor="text2" w:themeTint="99"/>
        </w:rPr>
        <w:t>: D</w:t>
      </w:r>
      <w:r w:rsidR="004D08B2" w:rsidRPr="001B5BE3">
        <w:rPr>
          <w:color w:val="8496B0" w:themeColor="text2" w:themeTint="99"/>
        </w:rPr>
        <w:t>ie Perspektive von Betroffenen von rassistischer Diskriminierung und besonders de</w:t>
      </w:r>
      <w:r w:rsidR="00D86FFF">
        <w:rPr>
          <w:color w:val="8496B0" w:themeColor="text2" w:themeTint="99"/>
        </w:rPr>
        <w:t>r</w:t>
      </w:r>
      <w:r w:rsidR="004D08B2" w:rsidRPr="001B5BE3">
        <w:rPr>
          <w:color w:val="8496B0" w:themeColor="text2" w:themeTint="99"/>
        </w:rPr>
        <w:t xml:space="preserve">jenigen, die sich schon lange mit der Thematik beschäftigen, </w:t>
      </w:r>
      <w:r w:rsidR="00DE2B36" w:rsidRPr="001B5BE3">
        <w:rPr>
          <w:color w:val="8496B0" w:themeColor="text2" w:themeTint="99"/>
        </w:rPr>
        <w:t>müss</w:t>
      </w:r>
      <w:r w:rsidR="00CF12B9" w:rsidRPr="001B5BE3">
        <w:rPr>
          <w:color w:val="8496B0" w:themeColor="text2" w:themeTint="99"/>
        </w:rPr>
        <w:t>t</w:t>
      </w:r>
      <w:r w:rsidR="00DE2B36" w:rsidRPr="001B5BE3">
        <w:rPr>
          <w:color w:val="8496B0" w:themeColor="text2" w:themeTint="99"/>
        </w:rPr>
        <w:t xml:space="preserve">en hierbei </w:t>
      </w:r>
      <w:r w:rsidR="004D08B2" w:rsidRPr="001B5BE3">
        <w:rPr>
          <w:color w:val="8496B0" w:themeColor="text2" w:themeTint="99"/>
        </w:rPr>
        <w:t>zentral sein (</w:t>
      </w:r>
      <w:r w:rsidR="00C5225C" w:rsidRPr="001B5BE3">
        <w:rPr>
          <w:color w:val="8496B0" w:themeColor="text2" w:themeTint="99"/>
        </w:rPr>
        <w:t>Della</w:t>
      </w:r>
      <w:r w:rsidR="008E6344" w:rsidRPr="001B5BE3">
        <w:rPr>
          <w:color w:val="8496B0" w:themeColor="text2" w:themeTint="99"/>
        </w:rPr>
        <w:t xml:space="preserve"> Interview 3</w:t>
      </w:r>
      <w:r w:rsidR="004D08B2" w:rsidRPr="001B5BE3">
        <w:rPr>
          <w:color w:val="8496B0" w:themeColor="text2" w:themeTint="99"/>
        </w:rPr>
        <w:t xml:space="preserve">, </w:t>
      </w:r>
      <w:r w:rsidR="007C26A0" w:rsidRPr="001B5BE3">
        <w:rPr>
          <w:color w:val="8496B0" w:themeColor="text2" w:themeTint="99"/>
        </w:rPr>
        <w:t>S.2</w:t>
      </w:r>
      <w:r w:rsidR="004D08B2" w:rsidRPr="001B5BE3">
        <w:rPr>
          <w:color w:val="8496B0" w:themeColor="text2" w:themeTint="99"/>
        </w:rPr>
        <w:t>). Grundlage m</w:t>
      </w:r>
      <w:r w:rsidR="0065040D" w:rsidRPr="001B5BE3">
        <w:rPr>
          <w:color w:val="8496B0" w:themeColor="text2" w:themeTint="99"/>
        </w:rPr>
        <w:t>ü</w:t>
      </w:r>
      <w:r w:rsidR="004D08B2" w:rsidRPr="001B5BE3">
        <w:rPr>
          <w:color w:val="8496B0" w:themeColor="text2" w:themeTint="99"/>
        </w:rPr>
        <w:t>ss</w:t>
      </w:r>
      <w:r w:rsidR="0065040D" w:rsidRPr="001B5BE3">
        <w:rPr>
          <w:color w:val="8496B0" w:themeColor="text2" w:themeTint="99"/>
        </w:rPr>
        <w:t>e</w:t>
      </w:r>
      <w:r w:rsidR="004D08B2" w:rsidRPr="001B5BE3">
        <w:rPr>
          <w:color w:val="8496B0" w:themeColor="text2" w:themeTint="99"/>
        </w:rPr>
        <w:t xml:space="preserve"> zudem sein, dass sich die so</w:t>
      </w:r>
      <w:r w:rsidR="00D86FFF">
        <w:rPr>
          <w:color w:val="8496B0" w:themeColor="text2" w:themeTint="99"/>
        </w:rPr>
        <w:t>genannte</w:t>
      </w:r>
      <w:r w:rsidR="004D08B2" w:rsidRPr="001B5BE3">
        <w:rPr>
          <w:color w:val="8496B0" w:themeColor="text2" w:themeTint="99"/>
        </w:rPr>
        <w:t xml:space="preserve"> Mehrheitsgesellschaft </w:t>
      </w:r>
      <w:r w:rsidR="00DE2B36" w:rsidRPr="001B5BE3">
        <w:rPr>
          <w:color w:val="8496B0" w:themeColor="text2" w:themeTint="99"/>
        </w:rPr>
        <w:t xml:space="preserve">bzw. </w:t>
      </w:r>
      <w:r w:rsidR="004D08B2" w:rsidRPr="001B5BE3">
        <w:rPr>
          <w:color w:val="8496B0" w:themeColor="text2" w:themeTint="99"/>
        </w:rPr>
        <w:t>w</w:t>
      </w:r>
      <w:r w:rsidR="004D08B2" w:rsidRPr="001B5BE3">
        <w:rPr>
          <w:i/>
          <w:iCs/>
          <w:color w:val="8496B0" w:themeColor="text2" w:themeTint="99"/>
        </w:rPr>
        <w:t>eiß</w:t>
      </w:r>
      <w:r w:rsidR="005C29F8" w:rsidRPr="001B5BE3">
        <w:rPr>
          <w:color w:val="8496B0" w:themeColor="text2" w:themeTint="99"/>
        </w:rPr>
        <w:t>privilegierte</w:t>
      </w:r>
      <w:r w:rsidR="004D08B2" w:rsidRPr="001B5BE3">
        <w:rPr>
          <w:color w:val="8496B0" w:themeColor="text2" w:themeTint="99"/>
        </w:rPr>
        <w:t xml:space="preserve"> </w:t>
      </w:r>
      <w:r w:rsidRPr="001B5BE3">
        <w:rPr>
          <w:color w:val="8496B0" w:themeColor="text2" w:themeTint="99"/>
        </w:rPr>
        <w:t xml:space="preserve">Menschen </w:t>
      </w:r>
      <w:r w:rsidR="00DE2B36" w:rsidRPr="001B5BE3">
        <w:rPr>
          <w:color w:val="8496B0" w:themeColor="text2" w:themeTint="99"/>
        </w:rPr>
        <w:t xml:space="preserve">gesellschaftlich aber auch </w:t>
      </w:r>
      <w:r w:rsidRPr="001B5BE3">
        <w:rPr>
          <w:color w:val="8496B0" w:themeColor="text2" w:themeTint="99"/>
        </w:rPr>
        <w:t>innerhalb von Arbeitsgruppen</w:t>
      </w:r>
      <w:r w:rsidR="00D86FFF">
        <w:rPr>
          <w:color w:val="8496B0" w:themeColor="text2" w:themeTint="99"/>
        </w:rPr>
        <w:t>,</w:t>
      </w:r>
      <w:r w:rsidRPr="001B5BE3">
        <w:rPr>
          <w:color w:val="8496B0" w:themeColor="text2" w:themeTint="99"/>
        </w:rPr>
        <w:t xml:space="preserve"> </w:t>
      </w:r>
      <w:r w:rsidR="004D08B2" w:rsidRPr="001B5BE3">
        <w:rPr>
          <w:color w:val="8496B0" w:themeColor="text2" w:themeTint="99"/>
        </w:rPr>
        <w:t>von Privilegien verabschiede</w:t>
      </w:r>
      <w:r w:rsidR="00DE2B36" w:rsidRPr="001B5BE3">
        <w:rPr>
          <w:color w:val="8496B0" w:themeColor="text2" w:themeTint="99"/>
        </w:rPr>
        <w:t>t</w:t>
      </w:r>
      <w:r w:rsidR="004D08B2" w:rsidRPr="001B5BE3">
        <w:rPr>
          <w:color w:val="8496B0" w:themeColor="text2" w:themeTint="99"/>
        </w:rPr>
        <w:t xml:space="preserve"> (</w:t>
      </w:r>
      <w:r w:rsidR="003F02F3">
        <w:rPr>
          <w:color w:val="8496B0" w:themeColor="text2" w:themeTint="99"/>
        </w:rPr>
        <w:t>Ebd.</w:t>
      </w:r>
      <w:r w:rsidR="004D08B2" w:rsidRPr="001B5BE3">
        <w:rPr>
          <w:color w:val="8496B0" w:themeColor="text2" w:themeTint="99"/>
        </w:rPr>
        <w:t xml:space="preserve">, </w:t>
      </w:r>
      <w:r w:rsidR="007C26A0" w:rsidRPr="001B5BE3">
        <w:rPr>
          <w:color w:val="8496B0" w:themeColor="text2" w:themeTint="99"/>
        </w:rPr>
        <w:t>S.6f.</w:t>
      </w:r>
      <w:r w:rsidR="004D08B2" w:rsidRPr="001B5BE3">
        <w:rPr>
          <w:color w:val="8496B0" w:themeColor="text2" w:themeTint="99"/>
        </w:rPr>
        <w:t>).</w:t>
      </w:r>
    </w:p>
    <w:p w14:paraId="6CABAB2D" w14:textId="3E3D212A" w:rsidR="00DE2B36" w:rsidRPr="001B5BE3" w:rsidRDefault="00362F6F" w:rsidP="007548E1">
      <w:pPr>
        <w:ind w:left="3540"/>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hyperlink r:id="rId22" w:history="1">
        <w:r w:rsidR="007548E1" w:rsidRPr="001B5BE3">
          <w:rPr>
            <w:rStyle w:val="Hyperlink"/>
          </w:rPr>
          <w:t>https://www.bpb.de/apuz/antirassismus-2020/316769/transnationale-perspektiven-auf-schwarzen-antirassismus-im-deutschland-des-20-jahrhunderts</w:t>
        </w:r>
      </w:hyperlink>
      <w:r w:rsidRPr="001B5BE3">
        <w:rPr>
          <w:color w:val="8496B0" w:themeColor="text2" w:themeTint="99"/>
        </w:rPr>
        <w:t>)</w:t>
      </w:r>
    </w:p>
    <w:p w14:paraId="04C2751E" w14:textId="0B7BAD9E" w:rsidR="00B14DEF" w:rsidRPr="001B5BE3" w:rsidRDefault="00045C0A">
      <w:r w:rsidRPr="001B5BE3">
        <w:tab/>
      </w:r>
      <w:r w:rsidRPr="001B5BE3">
        <w:tab/>
      </w:r>
      <w:r w:rsidRPr="001B5BE3">
        <w:tab/>
      </w:r>
      <w:r w:rsidR="00B14DEF" w:rsidRPr="001B5BE3">
        <w:tab/>
      </w:r>
      <w:r w:rsidRPr="001B5BE3">
        <w:t>Vernetzung</w:t>
      </w:r>
    </w:p>
    <w:p w14:paraId="0E6291FB" w14:textId="288EC2EA" w:rsidR="006C3A85" w:rsidRPr="001B5BE3" w:rsidRDefault="00D86FFF" w:rsidP="00AE40A0">
      <w:pPr>
        <w:ind w:left="3540"/>
        <w:rPr>
          <w:color w:val="8496B0" w:themeColor="text2" w:themeTint="99"/>
        </w:rPr>
      </w:pPr>
      <w:r>
        <w:rPr>
          <w:color w:val="8496B0" w:themeColor="text2" w:themeTint="99"/>
        </w:rPr>
        <w:t>NGOs</w:t>
      </w:r>
      <w:r w:rsidR="00A630F6" w:rsidRPr="001B5BE3">
        <w:rPr>
          <w:color w:val="8496B0" w:themeColor="text2" w:themeTint="99"/>
        </w:rPr>
        <w:t xml:space="preserve"> vernetzen sich nach innen - innerhalb ihrer Communities</w:t>
      </w:r>
      <w:r w:rsidR="00472935" w:rsidRPr="001B5BE3">
        <w:rPr>
          <w:color w:val="8496B0" w:themeColor="text2" w:themeTint="99"/>
        </w:rPr>
        <w:t xml:space="preserve"> </w:t>
      </w:r>
      <w:r w:rsidR="00A630F6" w:rsidRPr="001B5BE3">
        <w:rPr>
          <w:color w:val="8496B0" w:themeColor="text2" w:themeTint="99"/>
        </w:rPr>
        <w:t xml:space="preserve">- aber auch nach außen. Sie bilden </w:t>
      </w:r>
      <w:r w:rsidR="00472935" w:rsidRPr="001B5BE3">
        <w:rPr>
          <w:color w:val="8496B0" w:themeColor="text2" w:themeTint="99"/>
        </w:rPr>
        <w:t xml:space="preserve">Allianzen </w:t>
      </w:r>
      <w:r w:rsidR="00A630F6" w:rsidRPr="001B5BE3">
        <w:rPr>
          <w:color w:val="8496B0" w:themeColor="text2" w:themeTint="99"/>
        </w:rPr>
        <w:t xml:space="preserve">mit </w:t>
      </w:r>
      <w:r w:rsidR="00DF44DC">
        <w:rPr>
          <w:color w:val="8496B0" w:themeColor="text2" w:themeTint="99"/>
        </w:rPr>
        <w:t>anderen</w:t>
      </w:r>
      <w:r w:rsidR="00A630F6" w:rsidRPr="001B5BE3">
        <w:rPr>
          <w:color w:val="8496B0" w:themeColor="text2" w:themeTint="99"/>
        </w:rPr>
        <w:t xml:space="preserve"> </w:t>
      </w:r>
      <w:r>
        <w:rPr>
          <w:color w:val="8496B0" w:themeColor="text2" w:themeTint="99"/>
        </w:rPr>
        <w:t>NGOs</w:t>
      </w:r>
      <w:r w:rsidR="00A630F6" w:rsidRPr="001B5BE3">
        <w:rPr>
          <w:color w:val="8496B0" w:themeColor="text2" w:themeTint="99"/>
        </w:rPr>
        <w:t xml:space="preserve"> oder Einzelpersonen, die ähnliche Ziele verfolgen. Zudem wirken sie aus ihren Kreisen heraus, hinein in die Öffentlichkeit und Politik. Anhand des Verbundes der DEKOLONIALE lässt sich das aufzeigen. Drei </w:t>
      </w:r>
      <w:r>
        <w:rPr>
          <w:color w:val="8496B0" w:themeColor="text2" w:themeTint="99"/>
        </w:rPr>
        <w:t>NGOs</w:t>
      </w:r>
      <w:r w:rsidR="00A630F6" w:rsidRPr="001B5BE3">
        <w:rPr>
          <w:color w:val="8496B0" w:themeColor="text2" w:themeTint="99"/>
        </w:rPr>
        <w:t xml:space="preserve"> mit ähnlichen Schwerpunkten </w:t>
      </w:r>
      <w:r w:rsidR="007548E1" w:rsidRPr="001B5BE3">
        <w:rPr>
          <w:color w:val="8496B0" w:themeColor="text2" w:themeTint="99"/>
        </w:rPr>
        <w:t>tun</w:t>
      </w:r>
      <w:r w:rsidR="00A630F6" w:rsidRPr="001B5BE3">
        <w:rPr>
          <w:color w:val="8496B0" w:themeColor="text2" w:themeTint="99"/>
        </w:rPr>
        <w:t xml:space="preserve"> sich </w:t>
      </w:r>
      <w:r w:rsidR="005C29F8" w:rsidRPr="001B5BE3">
        <w:rPr>
          <w:color w:val="8496B0" w:themeColor="text2" w:themeTint="99"/>
        </w:rPr>
        <w:t>z</w:t>
      </w:r>
      <w:r w:rsidR="00A630F6" w:rsidRPr="001B5BE3">
        <w:rPr>
          <w:color w:val="8496B0" w:themeColor="text2" w:themeTint="99"/>
        </w:rPr>
        <w:t>usamme</w:t>
      </w:r>
      <w:r w:rsidR="007548E1" w:rsidRPr="001B5BE3">
        <w:rPr>
          <w:color w:val="8496B0" w:themeColor="text2" w:themeTint="99"/>
        </w:rPr>
        <w:t>n</w:t>
      </w:r>
      <w:r w:rsidR="005C29F8" w:rsidRPr="001B5BE3">
        <w:rPr>
          <w:color w:val="8496B0" w:themeColor="text2" w:themeTint="99"/>
        </w:rPr>
        <w:t xml:space="preserve"> und </w:t>
      </w:r>
      <w:r w:rsidR="007548E1" w:rsidRPr="001B5BE3">
        <w:rPr>
          <w:color w:val="8496B0" w:themeColor="text2" w:themeTint="99"/>
        </w:rPr>
        <w:t>suchen weitere</w:t>
      </w:r>
      <w:r w:rsidR="005C29F8" w:rsidRPr="001B5BE3">
        <w:rPr>
          <w:color w:val="8496B0" w:themeColor="text2" w:themeTint="99"/>
        </w:rPr>
        <w:t xml:space="preserve"> Kooperationspartner*innen, </w:t>
      </w:r>
      <w:r w:rsidR="00074D17" w:rsidRPr="001B5BE3">
        <w:rPr>
          <w:color w:val="8496B0" w:themeColor="text2" w:themeTint="99"/>
        </w:rPr>
        <w:t xml:space="preserve">um </w:t>
      </w:r>
      <w:r w:rsidR="005C29F8" w:rsidRPr="001B5BE3">
        <w:rPr>
          <w:color w:val="8496B0" w:themeColor="text2" w:themeTint="99"/>
        </w:rPr>
        <w:t xml:space="preserve">politisch dahingehend </w:t>
      </w:r>
      <w:r w:rsidR="00074D17" w:rsidRPr="001B5BE3">
        <w:rPr>
          <w:color w:val="8496B0" w:themeColor="text2" w:themeTint="99"/>
        </w:rPr>
        <w:t>zu wirken</w:t>
      </w:r>
      <w:r w:rsidR="005C29F8" w:rsidRPr="001B5BE3">
        <w:rPr>
          <w:color w:val="8496B0" w:themeColor="text2" w:themeTint="99"/>
        </w:rPr>
        <w:t xml:space="preserve">, dass es als Notwendigkeit anerkannt wird, </w:t>
      </w:r>
      <w:proofErr w:type="spellStart"/>
      <w:r w:rsidR="005C29F8" w:rsidRPr="001B5BE3">
        <w:rPr>
          <w:color w:val="8496B0" w:themeColor="text2" w:themeTint="99"/>
        </w:rPr>
        <w:t>dekoloniale</w:t>
      </w:r>
      <w:proofErr w:type="spellEnd"/>
      <w:r w:rsidR="005C29F8" w:rsidRPr="001B5BE3">
        <w:rPr>
          <w:color w:val="8496B0" w:themeColor="text2" w:themeTint="99"/>
        </w:rPr>
        <w:t xml:space="preserve"> Vorhaben - auch </w:t>
      </w:r>
      <w:r w:rsidR="008E6344" w:rsidRPr="001B5BE3">
        <w:rPr>
          <w:color w:val="8496B0" w:themeColor="text2" w:themeTint="99"/>
        </w:rPr>
        <w:t>längerfristiger P</w:t>
      </w:r>
      <w:r w:rsidR="005C29F8" w:rsidRPr="001B5BE3">
        <w:rPr>
          <w:color w:val="8496B0" w:themeColor="text2" w:themeTint="99"/>
        </w:rPr>
        <w:t>erspektiv</w:t>
      </w:r>
      <w:r w:rsidR="008E6344" w:rsidRPr="001B5BE3">
        <w:rPr>
          <w:color w:val="8496B0" w:themeColor="text2" w:themeTint="99"/>
        </w:rPr>
        <w:t>e</w:t>
      </w:r>
      <w:r w:rsidR="005C29F8" w:rsidRPr="001B5BE3">
        <w:rPr>
          <w:color w:val="8496B0" w:themeColor="text2" w:themeTint="99"/>
        </w:rPr>
        <w:t xml:space="preserve"> - zu finanzieren. Mit den politischen Mehrheiten für eine </w:t>
      </w:r>
      <w:proofErr w:type="spellStart"/>
      <w:r w:rsidR="005C29F8" w:rsidRPr="001B5BE3">
        <w:rPr>
          <w:color w:val="8496B0" w:themeColor="text2" w:themeTint="99"/>
        </w:rPr>
        <w:t>dekoloniale</w:t>
      </w:r>
      <w:proofErr w:type="spellEnd"/>
      <w:r w:rsidR="005C29F8" w:rsidRPr="001B5BE3">
        <w:rPr>
          <w:color w:val="8496B0" w:themeColor="text2" w:themeTint="99"/>
        </w:rPr>
        <w:t xml:space="preserve"> Aufarbeitung und einer wachsenden gesellschaftlichen Aufmerksamkeit für die</w:t>
      </w:r>
      <w:r w:rsidR="00DF44DC">
        <w:rPr>
          <w:color w:val="8496B0" w:themeColor="text2" w:themeTint="99"/>
        </w:rPr>
        <w:t>se</w:t>
      </w:r>
      <w:r w:rsidR="005C29F8" w:rsidRPr="001B5BE3">
        <w:rPr>
          <w:color w:val="8496B0" w:themeColor="text2" w:themeTint="99"/>
        </w:rPr>
        <w:t xml:space="preserve"> Themen sowie einer </w:t>
      </w:r>
      <w:r w:rsidR="00074D17" w:rsidRPr="001B5BE3">
        <w:rPr>
          <w:color w:val="8496B0" w:themeColor="text2" w:themeTint="99"/>
        </w:rPr>
        <w:t>Finanzierung</w:t>
      </w:r>
      <w:r w:rsidR="005C29F8" w:rsidRPr="001B5BE3">
        <w:rPr>
          <w:color w:val="8496B0" w:themeColor="text2" w:themeTint="99"/>
        </w:rPr>
        <w:t xml:space="preserve"> </w:t>
      </w:r>
      <w:r w:rsidR="00074D17" w:rsidRPr="001B5BE3">
        <w:rPr>
          <w:color w:val="8496B0" w:themeColor="text2" w:themeTint="99"/>
        </w:rPr>
        <w:t xml:space="preserve">für die konkreten Vorhaben </w:t>
      </w:r>
      <w:r w:rsidR="007548E1" w:rsidRPr="001B5BE3">
        <w:rPr>
          <w:color w:val="8496B0" w:themeColor="text2" w:themeTint="99"/>
        </w:rPr>
        <w:t>können</w:t>
      </w:r>
      <w:r w:rsidR="005C29F8" w:rsidRPr="001B5BE3">
        <w:rPr>
          <w:color w:val="8496B0" w:themeColor="text2" w:themeTint="99"/>
        </w:rPr>
        <w:t xml:space="preserve"> weitere Partner*innen für ein solches Unterfangen gewonnen werden, darunter das Deutsche Technikmuseum. </w:t>
      </w:r>
      <w:r w:rsidR="00FB1CA2" w:rsidRPr="001B5BE3">
        <w:rPr>
          <w:color w:val="8496B0" w:themeColor="text2" w:themeTint="99"/>
        </w:rPr>
        <w:t xml:space="preserve">Auf diese Weise werden dann – im besten Fall - zum einen </w:t>
      </w:r>
      <w:proofErr w:type="spellStart"/>
      <w:r w:rsidR="00FB1CA2" w:rsidRPr="001B5BE3">
        <w:rPr>
          <w:color w:val="8496B0" w:themeColor="text2" w:themeTint="99"/>
        </w:rPr>
        <w:t>rassismuskritische</w:t>
      </w:r>
      <w:proofErr w:type="spellEnd"/>
      <w:r w:rsidR="00FB1CA2" w:rsidRPr="001B5BE3">
        <w:rPr>
          <w:color w:val="8496B0" w:themeColor="text2" w:themeTint="99"/>
        </w:rPr>
        <w:t xml:space="preserve"> Perspektiven in die Institution hineingetragen und zum anderen an Besucher*innen vermittelt.</w:t>
      </w:r>
    </w:p>
    <w:p w14:paraId="7202154F" w14:textId="05A2CE73" w:rsidR="00BD65DE" w:rsidRPr="001B5BE3" w:rsidRDefault="00555FEF" w:rsidP="00AE40A0">
      <w:pPr>
        <w:ind w:left="3540"/>
        <w:rPr>
          <w:color w:val="8496B0" w:themeColor="text2" w:themeTint="99"/>
        </w:rPr>
      </w:pPr>
      <w:r w:rsidRPr="001B5BE3">
        <w:rPr>
          <w:color w:val="8496B0" w:themeColor="text2" w:themeTint="99"/>
        </w:rPr>
        <w:t>(</w:t>
      </w:r>
      <w:r w:rsidR="00E02261">
        <w:rPr>
          <w:color w:val="8496B0" w:themeColor="text2" w:themeTint="99"/>
        </w:rPr>
        <w:t>S</w:t>
      </w:r>
      <w:r w:rsidR="00B14DEF" w:rsidRPr="001B5BE3">
        <w:rPr>
          <w:color w:val="8496B0" w:themeColor="text2" w:themeTint="99"/>
        </w:rPr>
        <w:t xml:space="preserve">iehe auch </w:t>
      </w:r>
      <w:r w:rsidR="00AE40A0" w:rsidRPr="001B5BE3">
        <w:rPr>
          <w:i/>
          <w:iCs/>
          <w:color w:val="8496B0" w:themeColor="text2" w:themeTint="99"/>
        </w:rPr>
        <w:t xml:space="preserve">Kontakt zu </w:t>
      </w:r>
      <w:r w:rsidR="00B14DEF" w:rsidRPr="001B5BE3">
        <w:rPr>
          <w:i/>
          <w:iCs/>
          <w:color w:val="8496B0" w:themeColor="text2" w:themeTint="99"/>
        </w:rPr>
        <w:t>widerständige</w:t>
      </w:r>
      <w:r w:rsidR="00AE40A0" w:rsidRPr="001B5BE3">
        <w:rPr>
          <w:i/>
          <w:iCs/>
          <w:color w:val="8496B0" w:themeColor="text2" w:themeTint="99"/>
        </w:rPr>
        <w:t>r</w:t>
      </w:r>
      <w:r w:rsidR="00B14DEF" w:rsidRPr="001B5BE3">
        <w:rPr>
          <w:i/>
          <w:iCs/>
          <w:color w:val="8496B0" w:themeColor="text2" w:themeTint="99"/>
        </w:rPr>
        <w:t xml:space="preserve"> Praxis</w:t>
      </w:r>
      <w:r w:rsidR="00AE40A0" w:rsidRPr="001B5BE3">
        <w:rPr>
          <w:color w:val="8496B0" w:themeColor="text2" w:themeTint="99"/>
        </w:rPr>
        <w:t>)</w:t>
      </w:r>
    </w:p>
    <w:p w14:paraId="3995E312" w14:textId="5FAEF2BD" w:rsidR="00B373E0" w:rsidRPr="001B5BE3" w:rsidRDefault="00045C0A" w:rsidP="00B373E0">
      <w:r w:rsidRPr="001B5BE3">
        <w:tab/>
      </w:r>
      <w:r w:rsidRPr="001B5BE3">
        <w:tab/>
      </w:r>
      <w:r w:rsidRPr="001B5BE3">
        <w:tab/>
      </w:r>
      <w:r w:rsidR="00B14DEF" w:rsidRPr="001B5BE3">
        <w:tab/>
      </w:r>
      <w:r w:rsidRPr="001B5BE3">
        <w:t>Selbstorganisiertes</w:t>
      </w:r>
      <w:r w:rsidR="00EF58E8" w:rsidRPr="001B5BE3">
        <w:t xml:space="preserve"> und </w:t>
      </w:r>
      <w:r w:rsidRPr="001B5BE3">
        <w:t>selbstbestimmtes Arbeiten von Menschen mit Diskriminierungserfahrung</w:t>
      </w:r>
      <w:r w:rsidR="00EF58E8" w:rsidRPr="001B5BE3">
        <w:t>en</w:t>
      </w:r>
    </w:p>
    <w:p w14:paraId="4E5D690A" w14:textId="03D10185" w:rsidR="00FD2200" w:rsidRPr="001B5BE3" w:rsidRDefault="008E6344" w:rsidP="008E6344">
      <w:pPr>
        <w:ind w:left="3540"/>
        <w:rPr>
          <w:color w:val="8496B0" w:themeColor="text2" w:themeTint="99"/>
        </w:rPr>
      </w:pPr>
      <w:r w:rsidRPr="001B5BE3">
        <w:rPr>
          <w:color w:val="8496B0" w:themeColor="text2" w:themeTint="99"/>
        </w:rPr>
        <w:t xml:space="preserve">Gerade im Kontext von Diskriminierungserfahren ist die Selbstorganisation ein wichtiges Mittel, </w:t>
      </w:r>
      <w:r w:rsidR="00FD2200" w:rsidRPr="001B5BE3">
        <w:rPr>
          <w:color w:val="8496B0" w:themeColor="text2" w:themeTint="99"/>
        </w:rPr>
        <w:t xml:space="preserve">um Erfahrungen in </w:t>
      </w:r>
      <w:r w:rsidR="00111663" w:rsidRPr="001B5BE3">
        <w:rPr>
          <w:color w:val="8496B0" w:themeColor="text2" w:themeTint="99"/>
        </w:rPr>
        <w:t>„</w:t>
      </w:r>
      <w:proofErr w:type="spellStart"/>
      <w:r w:rsidR="00FD2200" w:rsidRPr="001B5BE3">
        <w:rPr>
          <w:color w:val="8496B0" w:themeColor="text2" w:themeTint="99"/>
        </w:rPr>
        <w:t>safe</w:t>
      </w:r>
      <w:proofErr w:type="spellEnd"/>
      <w:r w:rsidR="00FD2200" w:rsidRPr="001B5BE3">
        <w:rPr>
          <w:color w:val="8496B0" w:themeColor="text2" w:themeTint="99"/>
        </w:rPr>
        <w:t xml:space="preserve"> </w:t>
      </w:r>
      <w:proofErr w:type="spellStart"/>
      <w:r w:rsidR="00FD2200" w:rsidRPr="001B5BE3">
        <w:rPr>
          <w:color w:val="8496B0" w:themeColor="text2" w:themeTint="99"/>
        </w:rPr>
        <w:t>spaces</w:t>
      </w:r>
      <w:proofErr w:type="spellEnd"/>
      <w:r w:rsidR="00111663" w:rsidRPr="001B5BE3">
        <w:rPr>
          <w:color w:val="8496B0" w:themeColor="text2" w:themeTint="99"/>
        </w:rPr>
        <w:t>“</w:t>
      </w:r>
      <w:r w:rsidR="00FD2200" w:rsidRPr="001B5BE3">
        <w:rPr>
          <w:color w:val="8496B0" w:themeColor="text2" w:themeTint="99"/>
        </w:rPr>
        <w:t xml:space="preserve"> zu teilen aber auch um </w:t>
      </w:r>
      <w:r w:rsidRPr="001B5BE3">
        <w:rPr>
          <w:color w:val="8496B0" w:themeColor="text2" w:themeTint="99"/>
        </w:rPr>
        <w:t>gesellschaftspolitische Sichtbarkeit und eine</w:t>
      </w:r>
      <w:r w:rsidR="007548E1" w:rsidRPr="001B5BE3">
        <w:rPr>
          <w:color w:val="8496B0" w:themeColor="text2" w:themeTint="99"/>
        </w:rPr>
        <w:t xml:space="preserve"> wirkmächtige Interessenvertretung</w:t>
      </w:r>
      <w:r w:rsidRPr="001B5BE3">
        <w:rPr>
          <w:color w:val="8496B0" w:themeColor="text2" w:themeTint="99"/>
        </w:rPr>
        <w:t xml:space="preserve"> </w:t>
      </w:r>
      <w:r w:rsidR="00FD2200" w:rsidRPr="001B5BE3">
        <w:rPr>
          <w:color w:val="8496B0" w:themeColor="text2" w:themeTint="99"/>
        </w:rPr>
        <w:t>zu erlangen</w:t>
      </w:r>
      <w:r w:rsidRPr="001B5BE3">
        <w:rPr>
          <w:color w:val="8496B0" w:themeColor="text2" w:themeTint="99"/>
        </w:rPr>
        <w:t xml:space="preserve">. </w:t>
      </w:r>
      <w:r w:rsidR="00FD2200" w:rsidRPr="001B5BE3">
        <w:rPr>
          <w:color w:val="8496B0" w:themeColor="text2" w:themeTint="99"/>
        </w:rPr>
        <w:t>A</w:t>
      </w:r>
      <w:r w:rsidRPr="001B5BE3">
        <w:rPr>
          <w:color w:val="8496B0" w:themeColor="text2" w:themeTint="99"/>
        </w:rPr>
        <w:t xml:space="preserve">uch um innerhalb von (machtdurchzogenen) Projekten und Strukturen wirken zu können, ist die Bildung von Allianzen </w:t>
      </w:r>
      <w:r w:rsidR="00FD2200" w:rsidRPr="001B5BE3">
        <w:rPr>
          <w:color w:val="8496B0" w:themeColor="text2" w:themeTint="99"/>
        </w:rPr>
        <w:t>zentral</w:t>
      </w:r>
      <w:r w:rsidRPr="001B5BE3">
        <w:rPr>
          <w:color w:val="8496B0" w:themeColor="text2" w:themeTint="99"/>
        </w:rPr>
        <w:t xml:space="preserve">. </w:t>
      </w:r>
      <w:r w:rsidR="00FD2200" w:rsidRPr="001B5BE3">
        <w:rPr>
          <w:color w:val="8496B0" w:themeColor="text2" w:themeTint="99"/>
        </w:rPr>
        <w:t>Wichtig ist hierbei</w:t>
      </w:r>
      <w:r w:rsidR="005A1C6E" w:rsidRPr="001B5BE3">
        <w:rPr>
          <w:color w:val="8496B0" w:themeColor="text2" w:themeTint="99"/>
        </w:rPr>
        <w:t xml:space="preserve"> anzuerkennen</w:t>
      </w:r>
      <w:r w:rsidR="00FD2200" w:rsidRPr="001B5BE3">
        <w:rPr>
          <w:color w:val="8496B0" w:themeColor="text2" w:themeTint="99"/>
        </w:rPr>
        <w:t xml:space="preserve">, dass Schwarze Menschen und </w:t>
      </w:r>
      <w:proofErr w:type="spellStart"/>
      <w:r w:rsidR="00FD2200" w:rsidRPr="001B5BE3">
        <w:rPr>
          <w:color w:val="8496B0" w:themeColor="text2" w:themeTint="99"/>
        </w:rPr>
        <w:t>PoC</w:t>
      </w:r>
      <w:proofErr w:type="spellEnd"/>
      <w:r w:rsidR="00FD2200" w:rsidRPr="001B5BE3">
        <w:rPr>
          <w:color w:val="8496B0" w:themeColor="text2" w:themeTint="99"/>
        </w:rPr>
        <w:t xml:space="preserve"> </w:t>
      </w:r>
      <w:proofErr w:type="spellStart"/>
      <w:r w:rsidR="00FD2200" w:rsidRPr="001B5BE3">
        <w:rPr>
          <w:color w:val="8496B0" w:themeColor="text2" w:themeTint="99"/>
        </w:rPr>
        <w:t>Rassismuskritik</w:t>
      </w:r>
      <w:proofErr w:type="spellEnd"/>
      <w:r w:rsidR="00FD2200" w:rsidRPr="001B5BE3">
        <w:rPr>
          <w:color w:val="8496B0" w:themeColor="text2" w:themeTint="99"/>
        </w:rPr>
        <w:t xml:space="preserve"> nicht aus einer reinen Interessenlage heraus tätigen, die sich leicht wieder verschieben kann, sondern aus einer spezifischen Notwendigkeit und Dringlichkeit heraus (</w:t>
      </w:r>
      <w:proofErr w:type="spellStart"/>
      <w:r w:rsidR="005A1C6E" w:rsidRPr="001B5BE3">
        <w:rPr>
          <w:color w:val="8496B0" w:themeColor="text2" w:themeTint="99"/>
        </w:rPr>
        <w:t>Ilinda</w:t>
      </w:r>
      <w:proofErr w:type="spellEnd"/>
      <w:r w:rsidR="005A1C6E" w:rsidRPr="001B5BE3">
        <w:rPr>
          <w:color w:val="8496B0" w:themeColor="text2" w:themeTint="99"/>
        </w:rPr>
        <w:t xml:space="preserve"> </w:t>
      </w:r>
      <w:proofErr w:type="spellStart"/>
      <w:r w:rsidR="005A1C6E" w:rsidRPr="001B5BE3">
        <w:rPr>
          <w:color w:val="8496B0" w:themeColor="text2" w:themeTint="99"/>
        </w:rPr>
        <w:t>Bendler</w:t>
      </w:r>
      <w:proofErr w:type="spellEnd"/>
      <w:r w:rsidR="005A1C6E" w:rsidRPr="001B5BE3">
        <w:rPr>
          <w:color w:val="8496B0" w:themeColor="text2" w:themeTint="99"/>
        </w:rPr>
        <w:t xml:space="preserve"> et al.: Wechselnde </w:t>
      </w:r>
      <w:r w:rsidR="00FD2200" w:rsidRPr="001B5BE3">
        <w:rPr>
          <w:color w:val="8496B0" w:themeColor="text2" w:themeTint="99"/>
        </w:rPr>
        <w:t xml:space="preserve">Allianzen – </w:t>
      </w:r>
      <w:proofErr w:type="spellStart"/>
      <w:r w:rsidR="00FD2200" w:rsidRPr="001B5BE3">
        <w:rPr>
          <w:color w:val="8496B0" w:themeColor="text2" w:themeTint="99"/>
        </w:rPr>
        <w:t>rassismuskritische</w:t>
      </w:r>
      <w:proofErr w:type="spellEnd"/>
      <w:r w:rsidR="00FD2200" w:rsidRPr="001B5BE3">
        <w:rPr>
          <w:color w:val="8496B0" w:themeColor="text2" w:themeTint="99"/>
        </w:rPr>
        <w:t xml:space="preserve"> Bildungsarbeit im Schwarzen Bündnis, in (Jule </w:t>
      </w:r>
      <w:proofErr w:type="spellStart"/>
      <w:r w:rsidR="00FD2200" w:rsidRPr="001B5BE3">
        <w:rPr>
          <w:color w:val="8496B0" w:themeColor="text2" w:themeTint="99"/>
        </w:rPr>
        <w:t>Bönkost</w:t>
      </w:r>
      <w:proofErr w:type="spellEnd"/>
      <w:r w:rsidR="00FD2200" w:rsidRPr="001B5BE3">
        <w:rPr>
          <w:color w:val="8496B0" w:themeColor="text2" w:themeTint="99"/>
        </w:rPr>
        <w:t>): Unteilbar. Bündnisse gegen Rassismus</w:t>
      </w:r>
      <w:r w:rsidR="005A1C6E" w:rsidRPr="001B5BE3">
        <w:rPr>
          <w:color w:val="8496B0" w:themeColor="text2" w:themeTint="99"/>
        </w:rPr>
        <w:t>, S.20</w:t>
      </w:r>
      <w:r w:rsidR="00FD2200" w:rsidRPr="001B5BE3">
        <w:rPr>
          <w:color w:val="8496B0" w:themeColor="text2" w:themeTint="99"/>
        </w:rPr>
        <w:t>) (https://www.unrast-verlag.de/neuerscheinungen/unteilbar-</w:t>
      </w:r>
      <w:r w:rsidR="00FD2200" w:rsidRPr="001B5BE3">
        <w:rPr>
          <w:color w:val="8496B0" w:themeColor="text2" w:themeTint="99"/>
        </w:rPr>
        <w:lastRenderedPageBreak/>
        <w:t xml:space="preserve">detail). Das unterscheidet sie </w:t>
      </w:r>
      <w:proofErr w:type="gramStart"/>
      <w:r w:rsidR="00FD2200" w:rsidRPr="001B5BE3">
        <w:rPr>
          <w:color w:val="8496B0" w:themeColor="text2" w:themeTint="99"/>
        </w:rPr>
        <w:t xml:space="preserve">von </w:t>
      </w:r>
      <w:r w:rsidR="00FD2200" w:rsidRPr="001B5BE3">
        <w:rPr>
          <w:i/>
          <w:iCs/>
          <w:color w:val="8496B0" w:themeColor="text2" w:themeTint="99"/>
        </w:rPr>
        <w:t>weißen</w:t>
      </w:r>
      <w:r w:rsidR="00FD2200" w:rsidRPr="001B5BE3">
        <w:rPr>
          <w:color w:val="8496B0" w:themeColor="text2" w:themeTint="99"/>
        </w:rPr>
        <w:t xml:space="preserve"> Aktivist</w:t>
      </w:r>
      <w:proofErr w:type="gramEnd"/>
      <w:r w:rsidR="00FD2200" w:rsidRPr="001B5BE3">
        <w:rPr>
          <w:color w:val="8496B0" w:themeColor="text2" w:themeTint="99"/>
        </w:rPr>
        <w:t>*innen und engagierten Menschen in Organisationen, Bündnissen oder anderen Strukturen.</w:t>
      </w:r>
    </w:p>
    <w:p w14:paraId="679D2B8C" w14:textId="787C80B1" w:rsidR="006C3A85" w:rsidRPr="001B5BE3" w:rsidRDefault="00F508A7" w:rsidP="008E6344">
      <w:pPr>
        <w:ind w:left="3540"/>
        <w:rPr>
          <w:color w:val="8496B0" w:themeColor="text2" w:themeTint="99"/>
        </w:rPr>
      </w:pPr>
      <w:r w:rsidRPr="001B5BE3">
        <w:rPr>
          <w:color w:val="8496B0" w:themeColor="text2" w:themeTint="99"/>
        </w:rPr>
        <w:t>Innerhalb</w:t>
      </w:r>
      <w:r w:rsidR="008E6344" w:rsidRPr="001B5BE3">
        <w:rPr>
          <w:color w:val="8496B0" w:themeColor="text2" w:themeTint="99"/>
        </w:rPr>
        <w:t xml:space="preserve"> de</w:t>
      </w:r>
      <w:r w:rsidR="00FD2200" w:rsidRPr="001B5BE3">
        <w:rPr>
          <w:color w:val="8496B0" w:themeColor="text2" w:themeTint="99"/>
        </w:rPr>
        <w:t>s</w:t>
      </w:r>
      <w:r w:rsidRPr="001B5BE3">
        <w:rPr>
          <w:color w:val="8496B0" w:themeColor="text2" w:themeTint="99"/>
        </w:rPr>
        <w:t xml:space="preserve"> Verbund</w:t>
      </w:r>
      <w:r w:rsidR="00FD2200" w:rsidRPr="001B5BE3">
        <w:rPr>
          <w:color w:val="8496B0" w:themeColor="text2" w:themeTint="99"/>
        </w:rPr>
        <w:t>es</w:t>
      </w:r>
      <w:r w:rsidRPr="001B5BE3">
        <w:rPr>
          <w:color w:val="8496B0" w:themeColor="text2" w:themeTint="99"/>
        </w:rPr>
        <w:t xml:space="preserve"> der DEKOLONIALE können beispielweise die </w:t>
      </w:r>
      <w:r w:rsidR="00D86FFF">
        <w:rPr>
          <w:color w:val="8496B0" w:themeColor="text2" w:themeTint="99"/>
        </w:rPr>
        <w:t>NGOs</w:t>
      </w:r>
      <w:r w:rsidR="00E548E3" w:rsidRPr="001B5BE3">
        <w:rPr>
          <w:color w:val="8496B0" w:themeColor="text2" w:themeTint="99"/>
        </w:rPr>
        <w:t>, in denen mehrheitlich Schwarze Menschen</w:t>
      </w:r>
      <w:r w:rsidRPr="001B5BE3">
        <w:rPr>
          <w:color w:val="8496B0" w:themeColor="text2" w:themeTint="99"/>
        </w:rPr>
        <w:t xml:space="preserve"> </w:t>
      </w:r>
      <w:r w:rsidR="00E548E3" w:rsidRPr="001B5BE3">
        <w:rPr>
          <w:color w:val="8496B0" w:themeColor="text2" w:themeTint="99"/>
        </w:rPr>
        <w:t xml:space="preserve">aktiv sind, </w:t>
      </w:r>
      <w:r w:rsidRPr="001B5BE3">
        <w:rPr>
          <w:color w:val="8496B0" w:themeColor="text2" w:themeTint="99"/>
        </w:rPr>
        <w:t xml:space="preserve">durch ihr Stimmrecht nicht </w:t>
      </w:r>
      <w:r w:rsidR="00107AE9" w:rsidRPr="001B5BE3">
        <w:rPr>
          <w:color w:val="8496B0" w:themeColor="text2" w:themeTint="99"/>
        </w:rPr>
        <w:t xml:space="preserve">von weiteren Kooperationspartner*innen </w:t>
      </w:r>
      <w:r w:rsidRPr="001B5BE3">
        <w:rPr>
          <w:color w:val="8496B0" w:themeColor="text2" w:themeTint="99"/>
        </w:rPr>
        <w:t>über</w:t>
      </w:r>
      <w:r w:rsidR="005E3350" w:rsidRPr="001B5BE3">
        <w:rPr>
          <w:color w:val="8496B0" w:themeColor="text2" w:themeTint="99"/>
        </w:rPr>
        <w:t>stimmt</w:t>
      </w:r>
      <w:r w:rsidRPr="001B5BE3">
        <w:rPr>
          <w:color w:val="8496B0" w:themeColor="text2" w:themeTint="99"/>
        </w:rPr>
        <w:t xml:space="preserve"> werden (</w:t>
      </w:r>
      <w:r w:rsidR="00C5225C" w:rsidRPr="001B5BE3">
        <w:rPr>
          <w:color w:val="8496B0" w:themeColor="text2" w:themeTint="99"/>
        </w:rPr>
        <w:t>Kopp</w:t>
      </w:r>
      <w:r w:rsidRPr="001B5BE3">
        <w:rPr>
          <w:color w:val="8496B0" w:themeColor="text2" w:themeTint="99"/>
        </w:rPr>
        <w:t xml:space="preserve"> </w:t>
      </w:r>
      <w:r w:rsidR="005D6436">
        <w:rPr>
          <w:color w:val="8496B0" w:themeColor="text2" w:themeTint="99"/>
        </w:rPr>
        <w:t>FT</w:t>
      </w:r>
      <w:r w:rsidRPr="001B5BE3">
        <w:rPr>
          <w:color w:val="8496B0" w:themeColor="text2" w:themeTint="99"/>
        </w:rPr>
        <w:t xml:space="preserve">, </w:t>
      </w:r>
      <w:r w:rsidR="00FD5B20" w:rsidRPr="001B5BE3">
        <w:rPr>
          <w:color w:val="8496B0" w:themeColor="text2" w:themeTint="99"/>
        </w:rPr>
        <w:t>S.</w:t>
      </w:r>
      <w:r w:rsidRPr="001B5BE3">
        <w:rPr>
          <w:color w:val="8496B0" w:themeColor="text2" w:themeTint="99"/>
        </w:rPr>
        <w:t>10).</w:t>
      </w:r>
      <w:r w:rsidR="00E548E3" w:rsidRPr="001B5BE3">
        <w:rPr>
          <w:color w:val="8496B0" w:themeColor="text2" w:themeTint="99"/>
        </w:rPr>
        <w:t xml:space="preserve"> Das ist ein wichtiges Instrument in Kollaborationen, die im Kontext von rassistisch strukturierten Gesellschaften durchgeführt werden</w:t>
      </w:r>
      <w:r w:rsidR="00492E6C" w:rsidRPr="001B5BE3">
        <w:rPr>
          <w:color w:val="8496B0" w:themeColor="text2" w:themeTint="99"/>
        </w:rPr>
        <w:t xml:space="preserve">, insbesondere dort, wo sie zwischen Partner*innen stattfinden, die </w:t>
      </w:r>
      <w:r w:rsidR="001B2128" w:rsidRPr="001B5BE3">
        <w:rPr>
          <w:color w:val="8496B0" w:themeColor="text2" w:themeTint="99"/>
        </w:rPr>
        <w:t xml:space="preserve">mit </w:t>
      </w:r>
      <w:r w:rsidR="00492E6C" w:rsidRPr="001B5BE3">
        <w:rPr>
          <w:color w:val="8496B0" w:themeColor="text2" w:themeTint="99"/>
        </w:rPr>
        <w:t>unterschiedlich</w:t>
      </w:r>
      <w:r w:rsidR="001B2128" w:rsidRPr="001B5BE3">
        <w:rPr>
          <w:color w:val="8496B0" w:themeColor="text2" w:themeTint="99"/>
        </w:rPr>
        <w:t>en</w:t>
      </w:r>
      <w:r w:rsidR="00492E6C" w:rsidRPr="001B5BE3">
        <w:rPr>
          <w:color w:val="8496B0" w:themeColor="text2" w:themeTint="99"/>
        </w:rPr>
        <w:t xml:space="preserve"> Ressourcen ausgestattet sind</w:t>
      </w:r>
      <w:r w:rsidR="006C3A85" w:rsidRPr="001B5BE3">
        <w:rPr>
          <w:color w:val="8496B0" w:themeColor="text2" w:themeTint="99"/>
        </w:rPr>
        <w:t>.</w:t>
      </w:r>
    </w:p>
    <w:p w14:paraId="0F2E5248" w14:textId="37825E7A" w:rsidR="008E6344" w:rsidRPr="001B5BE3" w:rsidRDefault="00492E6C" w:rsidP="008E6344">
      <w:pPr>
        <w:ind w:left="3540"/>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Ressourcenverteilung</w:t>
      </w:r>
      <w:r w:rsidRPr="001B5BE3">
        <w:rPr>
          <w:color w:val="8496B0" w:themeColor="text2" w:themeTint="99"/>
        </w:rPr>
        <w:t>).</w:t>
      </w:r>
    </w:p>
    <w:p w14:paraId="42BD29FD" w14:textId="22127818" w:rsidR="00B373E0" w:rsidRPr="001B5BE3" w:rsidRDefault="00B373E0" w:rsidP="00B373E0">
      <w:pPr>
        <w:ind w:left="2124" w:firstLine="708"/>
      </w:pPr>
      <w:r w:rsidRPr="001B5BE3">
        <w:t>Erfahrung mit Öffentlichkeit</w:t>
      </w:r>
    </w:p>
    <w:p w14:paraId="03E9F408" w14:textId="49C9648F" w:rsidR="006C3A85" w:rsidRPr="001B5BE3" w:rsidRDefault="00F508A7" w:rsidP="00DD59F5">
      <w:pPr>
        <w:ind w:left="3540"/>
        <w:rPr>
          <w:color w:val="8496B0" w:themeColor="text2" w:themeTint="99"/>
        </w:rPr>
      </w:pPr>
      <w:r w:rsidRPr="001B5BE3">
        <w:rPr>
          <w:color w:val="8496B0" w:themeColor="text2" w:themeTint="99"/>
        </w:rPr>
        <w:t>Zu</w:t>
      </w:r>
      <w:r w:rsidR="00DF44DC">
        <w:rPr>
          <w:color w:val="8496B0" w:themeColor="text2" w:themeTint="99"/>
        </w:rPr>
        <w:t>r</w:t>
      </w:r>
      <w:r w:rsidRPr="001B5BE3">
        <w:rPr>
          <w:color w:val="8496B0" w:themeColor="text2" w:themeTint="99"/>
        </w:rPr>
        <w:t xml:space="preserve"> jahrelangen </w:t>
      </w:r>
      <w:r w:rsidR="00492E6C" w:rsidRPr="001B5BE3">
        <w:rPr>
          <w:color w:val="8496B0" w:themeColor="text2" w:themeTint="99"/>
        </w:rPr>
        <w:t>Aktivität</w:t>
      </w:r>
      <w:r w:rsidRPr="001B5BE3">
        <w:rPr>
          <w:color w:val="8496B0" w:themeColor="text2" w:themeTint="99"/>
        </w:rPr>
        <w:t xml:space="preserve"> im Bereich der antirassistischen Arbeit, die </w:t>
      </w:r>
      <w:r w:rsidR="00492E6C" w:rsidRPr="001B5BE3">
        <w:rPr>
          <w:color w:val="8496B0" w:themeColor="text2" w:themeTint="99"/>
        </w:rPr>
        <w:t>auch</w:t>
      </w:r>
      <w:r w:rsidRPr="001B5BE3">
        <w:rPr>
          <w:color w:val="8496B0" w:themeColor="text2" w:themeTint="99"/>
        </w:rPr>
        <w:t xml:space="preserve"> gegen eine mangelnde Sichtbarkeit der problematischen Lebensrealitäten Schwarzer Menschen und </w:t>
      </w:r>
      <w:proofErr w:type="spellStart"/>
      <w:r w:rsidR="00947AFA" w:rsidRPr="001B5BE3">
        <w:rPr>
          <w:color w:val="8496B0" w:themeColor="text2" w:themeTint="99"/>
        </w:rPr>
        <w:t>PoC</w:t>
      </w:r>
      <w:proofErr w:type="spellEnd"/>
      <w:r w:rsidR="00947AFA" w:rsidRPr="001B5BE3">
        <w:rPr>
          <w:color w:val="FF0000"/>
        </w:rPr>
        <w:t xml:space="preserve"> </w:t>
      </w:r>
      <w:r w:rsidR="00492E6C" w:rsidRPr="001B5BE3">
        <w:rPr>
          <w:color w:val="8496B0" w:themeColor="text2" w:themeTint="99"/>
        </w:rPr>
        <w:t>ankämpft</w:t>
      </w:r>
      <w:r w:rsidRPr="001B5BE3">
        <w:rPr>
          <w:color w:val="8496B0" w:themeColor="text2" w:themeTint="99"/>
        </w:rPr>
        <w:t>, gehört insbesondere auch die öffentlichkeitswirksame Organisation von Protest. Welche Wirkungen durch bestimmte</w:t>
      </w:r>
      <w:r w:rsidR="00B373E0" w:rsidRPr="001B5BE3">
        <w:rPr>
          <w:color w:val="8496B0" w:themeColor="text2" w:themeTint="99"/>
        </w:rPr>
        <w:t xml:space="preserve"> Aktionen</w:t>
      </w:r>
      <w:r w:rsidRPr="001B5BE3">
        <w:rPr>
          <w:color w:val="8496B0" w:themeColor="text2" w:themeTint="99"/>
        </w:rPr>
        <w:t xml:space="preserve"> und</w:t>
      </w:r>
      <w:r w:rsidR="00B373E0" w:rsidRPr="001B5BE3">
        <w:rPr>
          <w:color w:val="8496B0" w:themeColor="text2" w:themeTint="99"/>
        </w:rPr>
        <w:t xml:space="preserve"> Darstellungen </w:t>
      </w:r>
      <w:r w:rsidRPr="001B5BE3">
        <w:rPr>
          <w:color w:val="8496B0" w:themeColor="text2" w:themeTint="99"/>
        </w:rPr>
        <w:t>produziert</w:t>
      </w:r>
      <w:r w:rsidR="00107AE9" w:rsidRPr="001B5BE3">
        <w:rPr>
          <w:color w:val="8496B0" w:themeColor="text2" w:themeTint="99"/>
        </w:rPr>
        <w:t xml:space="preserve"> werden</w:t>
      </w:r>
      <w:r w:rsidRPr="001B5BE3">
        <w:rPr>
          <w:color w:val="8496B0" w:themeColor="text2" w:themeTint="99"/>
        </w:rPr>
        <w:t>,</w:t>
      </w:r>
      <w:r w:rsidR="00B373E0" w:rsidRPr="001B5BE3">
        <w:rPr>
          <w:color w:val="8496B0" w:themeColor="text2" w:themeTint="99"/>
        </w:rPr>
        <w:t xml:space="preserve"> </w:t>
      </w:r>
      <w:r w:rsidR="00DF44DC">
        <w:rPr>
          <w:color w:val="8496B0" w:themeColor="text2" w:themeTint="99"/>
        </w:rPr>
        <w:t xml:space="preserve">sowohl </w:t>
      </w:r>
      <w:r w:rsidR="00B373E0" w:rsidRPr="001B5BE3">
        <w:rPr>
          <w:color w:val="8496B0" w:themeColor="text2" w:themeTint="99"/>
        </w:rPr>
        <w:t xml:space="preserve">für Betroffene </w:t>
      </w:r>
      <w:r w:rsidR="00DF44DC">
        <w:rPr>
          <w:color w:val="8496B0" w:themeColor="text2" w:themeTint="99"/>
        </w:rPr>
        <w:t>als auch</w:t>
      </w:r>
      <w:r w:rsidR="00B373E0" w:rsidRPr="001B5BE3">
        <w:rPr>
          <w:color w:val="8496B0" w:themeColor="text2" w:themeTint="99"/>
        </w:rPr>
        <w:t xml:space="preserve"> </w:t>
      </w:r>
      <w:r w:rsidRPr="001B5BE3">
        <w:rPr>
          <w:color w:val="8496B0" w:themeColor="text2" w:themeTint="99"/>
        </w:rPr>
        <w:t>für die</w:t>
      </w:r>
      <w:r w:rsidR="00B373E0" w:rsidRPr="001B5BE3">
        <w:rPr>
          <w:color w:val="8496B0" w:themeColor="text2" w:themeTint="99"/>
        </w:rPr>
        <w:t xml:space="preserve"> Dominanzgesellschaft</w:t>
      </w:r>
      <w:r w:rsidR="00107AE9" w:rsidRPr="001B5BE3">
        <w:rPr>
          <w:color w:val="8496B0" w:themeColor="text2" w:themeTint="99"/>
        </w:rPr>
        <w:t xml:space="preserve">, </w:t>
      </w:r>
      <w:r w:rsidR="009B1A96" w:rsidRPr="001B5BE3">
        <w:rPr>
          <w:color w:val="8496B0" w:themeColor="text2" w:themeTint="99"/>
        </w:rPr>
        <w:t>war auch im Rahmen des Projektes im Deutschen Technikmuseum wieder</w:t>
      </w:r>
      <w:r w:rsidR="00DF44DC">
        <w:rPr>
          <w:color w:val="8496B0" w:themeColor="text2" w:themeTint="99"/>
        </w:rPr>
        <w:t>holt</w:t>
      </w:r>
      <w:r w:rsidR="009B1A96" w:rsidRPr="001B5BE3">
        <w:rPr>
          <w:color w:val="8496B0" w:themeColor="text2" w:themeTint="99"/>
        </w:rPr>
        <w:t xml:space="preserve"> eine zentrale Frage, </w:t>
      </w:r>
      <w:r w:rsidR="00074D17" w:rsidRPr="001B5BE3">
        <w:rPr>
          <w:color w:val="8496B0" w:themeColor="text2" w:themeTint="99"/>
        </w:rPr>
        <w:t>bei</w:t>
      </w:r>
      <w:r w:rsidR="009B1A96" w:rsidRPr="001B5BE3">
        <w:rPr>
          <w:color w:val="8496B0" w:themeColor="text2" w:themeTint="99"/>
        </w:rPr>
        <w:t xml:space="preserve"> der die </w:t>
      </w:r>
      <w:r w:rsidR="00D86FFF">
        <w:rPr>
          <w:color w:val="8496B0" w:themeColor="text2" w:themeTint="99"/>
        </w:rPr>
        <w:t>NGOs</w:t>
      </w:r>
      <w:r w:rsidR="009B1A96" w:rsidRPr="001B5BE3">
        <w:rPr>
          <w:color w:val="8496B0" w:themeColor="text2" w:themeTint="99"/>
        </w:rPr>
        <w:t xml:space="preserve"> auf ihre bisherigen Erfahrungen zurückgreifen konnten. Eine Sensibilität für die Frage, welche Bilder </w:t>
      </w:r>
      <w:r w:rsidR="00AC4A91" w:rsidRPr="001B5BE3">
        <w:rPr>
          <w:color w:val="8496B0" w:themeColor="text2" w:themeTint="99"/>
        </w:rPr>
        <w:t>problematische Assoziationen und Reaktionen hervorrufen können</w:t>
      </w:r>
      <w:r w:rsidR="009B1A96" w:rsidRPr="001B5BE3">
        <w:rPr>
          <w:color w:val="8496B0" w:themeColor="text2" w:themeTint="99"/>
        </w:rPr>
        <w:t xml:space="preserve">, </w:t>
      </w:r>
      <w:r w:rsidR="00AC4A91" w:rsidRPr="001B5BE3">
        <w:rPr>
          <w:color w:val="8496B0" w:themeColor="text2" w:themeTint="99"/>
        </w:rPr>
        <w:t>machte sich</w:t>
      </w:r>
      <w:r w:rsidR="009B1A96" w:rsidRPr="001B5BE3">
        <w:rPr>
          <w:color w:val="8496B0" w:themeColor="text2" w:themeTint="99"/>
        </w:rPr>
        <w:t xml:space="preserve"> insbesondere </w:t>
      </w:r>
      <w:r w:rsidR="00AC4A91" w:rsidRPr="001B5BE3">
        <w:rPr>
          <w:color w:val="8496B0" w:themeColor="text2" w:themeTint="99"/>
        </w:rPr>
        <w:t>am</w:t>
      </w:r>
      <w:r w:rsidR="009B1A96" w:rsidRPr="001B5BE3">
        <w:rPr>
          <w:color w:val="8496B0" w:themeColor="text2" w:themeTint="99"/>
        </w:rPr>
        <w:t xml:space="preserve"> Umgang mit den </w:t>
      </w:r>
      <w:r w:rsidR="00AC4A91" w:rsidRPr="001B5BE3">
        <w:rPr>
          <w:color w:val="8496B0" w:themeColor="text2" w:themeTint="99"/>
        </w:rPr>
        <w:t xml:space="preserve">bisher ausgestellten </w:t>
      </w:r>
      <w:r w:rsidR="009B1A96" w:rsidRPr="001B5BE3">
        <w:rPr>
          <w:color w:val="8496B0" w:themeColor="text2" w:themeTint="99"/>
        </w:rPr>
        <w:t xml:space="preserve">Figuren </w:t>
      </w:r>
      <w:r w:rsidR="00AC4A91" w:rsidRPr="001B5BE3">
        <w:rPr>
          <w:color w:val="8496B0" w:themeColor="text2" w:themeTint="99"/>
        </w:rPr>
        <w:t>fest</w:t>
      </w:r>
      <w:r w:rsidR="004F4C84">
        <w:rPr>
          <w:color w:val="8496B0" w:themeColor="text2" w:themeTint="99"/>
        </w:rPr>
        <w:t xml:space="preserve"> (FT, S.28f.)</w:t>
      </w:r>
      <w:r w:rsidR="009B1A96" w:rsidRPr="001B5BE3">
        <w:rPr>
          <w:color w:val="8496B0" w:themeColor="text2" w:themeTint="99"/>
        </w:rPr>
        <w:t xml:space="preserve">. Diese Figuren, die Schwarze, versklavte Menschen darstellen sollten und den Besucher*innen einen </w:t>
      </w:r>
      <w:r w:rsidR="00AC4A91" w:rsidRPr="001B5BE3">
        <w:rPr>
          <w:color w:val="8496B0" w:themeColor="text2" w:themeTint="99"/>
        </w:rPr>
        <w:t xml:space="preserve">emotionalen </w:t>
      </w:r>
      <w:r w:rsidR="009B1A96" w:rsidRPr="001B5BE3">
        <w:rPr>
          <w:color w:val="8496B0" w:themeColor="text2" w:themeTint="99"/>
        </w:rPr>
        <w:t>Zugang zu den kolonialen Praktiken im Zusammenhang mit der Schifffahrt vermitteln sollten</w:t>
      </w:r>
      <w:r w:rsidR="00AE7BBF">
        <w:rPr>
          <w:color w:val="8496B0" w:themeColor="text2" w:themeTint="99"/>
        </w:rPr>
        <w:t xml:space="preserve"> (</w:t>
      </w:r>
      <w:proofErr w:type="spellStart"/>
      <w:r w:rsidR="00AE7BBF">
        <w:rPr>
          <w:color w:val="8496B0" w:themeColor="text2" w:themeTint="99"/>
        </w:rPr>
        <w:t>Stabler</w:t>
      </w:r>
      <w:proofErr w:type="spellEnd"/>
      <w:r w:rsidR="00AE7BBF">
        <w:rPr>
          <w:color w:val="8496B0" w:themeColor="text2" w:themeTint="99"/>
        </w:rPr>
        <w:t xml:space="preserve"> </w:t>
      </w:r>
      <w:r w:rsidR="00AE7BBF" w:rsidRPr="001B5BE3">
        <w:rPr>
          <w:color w:val="8496B0" w:themeColor="text2" w:themeTint="99"/>
        </w:rPr>
        <w:t xml:space="preserve">Interview 1, </w:t>
      </w:r>
      <w:r w:rsidR="00AE7BBF">
        <w:rPr>
          <w:color w:val="8496B0" w:themeColor="text2" w:themeTint="99"/>
        </w:rPr>
        <w:t>S.22)</w:t>
      </w:r>
      <w:r w:rsidR="009B1A96" w:rsidRPr="001B5BE3">
        <w:rPr>
          <w:color w:val="8496B0" w:themeColor="text2" w:themeTint="99"/>
        </w:rPr>
        <w:t>, waren jahrelang in der Kritik vonseiten Schwarzer Menschen</w:t>
      </w:r>
      <w:r w:rsidR="003030B1">
        <w:rPr>
          <w:color w:val="8496B0" w:themeColor="text2" w:themeTint="99"/>
        </w:rPr>
        <w:t xml:space="preserve"> </w:t>
      </w:r>
      <w:r w:rsidR="003030B1" w:rsidRPr="001B5BE3">
        <w:rPr>
          <w:color w:val="8496B0" w:themeColor="text2" w:themeTint="99"/>
        </w:rPr>
        <w:t>(Della Interview 3, S.1)</w:t>
      </w:r>
      <w:r w:rsidR="009B1A96" w:rsidRPr="001B5BE3">
        <w:rPr>
          <w:color w:val="8496B0" w:themeColor="text2" w:themeTint="99"/>
        </w:rPr>
        <w:t xml:space="preserve">. Der Umgang mit diesen Figuren innerhalb der Performance, sie zu entfernen und den Raum für neue Auseinandersetzungen zu öffnen, </w:t>
      </w:r>
      <w:r w:rsidR="001C0A25" w:rsidRPr="001B5BE3">
        <w:rPr>
          <w:color w:val="8496B0" w:themeColor="text2" w:themeTint="99"/>
        </w:rPr>
        <w:t>wurde zu</w:t>
      </w:r>
      <w:r w:rsidR="009B1A96" w:rsidRPr="001B5BE3">
        <w:rPr>
          <w:color w:val="8496B0" w:themeColor="text2" w:themeTint="99"/>
        </w:rPr>
        <w:t xml:space="preserve"> eine</w:t>
      </w:r>
      <w:r w:rsidR="001C0A25" w:rsidRPr="001B5BE3">
        <w:rPr>
          <w:color w:val="8496B0" w:themeColor="text2" w:themeTint="99"/>
        </w:rPr>
        <w:t xml:space="preserve">m </w:t>
      </w:r>
      <w:r w:rsidR="009B1A96" w:rsidRPr="001B5BE3">
        <w:rPr>
          <w:color w:val="8496B0" w:themeColor="text2" w:themeTint="99"/>
        </w:rPr>
        <w:t>der schwierigsten Prozesse innerhalb der Projektarbeit.</w:t>
      </w:r>
      <w:r w:rsidR="00492E6C" w:rsidRPr="001B5BE3">
        <w:rPr>
          <w:color w:val="8496B0" w:themeColor="text2" w:themeTint="99"/>
        </w:rPr>
        <w:t xml:space="preserve"> Wird durch ihre erneute Sichtbarmachung/ Thematisierung wieder w</w:t>
      </w:r>
      <w:r w:rsidR="00492E6C" w:rsidRPr="001B5BE3">
        <w:rPr>
          <w:i/>
          <w:iCs/>
          <w:color w:val="8496B0" w:themeColor="text2" w:themeTint="99"/>
        </w:rPr>
        <w:t>eiße</w:t>
      </w:r>
      <w:r w:rsidR="00492E6C" w:rsidRPr="001B5BE3">
        <w:rPr>
          <w:color w:val="8496B0" w:themeColor="text2" w:themeTint="99"/>
        </w:rPr>
        <w:t xml:space="preserve"> Deutungsmacht reproduziert? Können oder sollten sie sichtbar verbrannt werden als Objekte </w:t>
      </w:r>
      <w:r w:rsidR="00DD59F5" w:rsidRPr="001B5BE3">
        <w:rPr>
          <w:color w:val="8496B0" w:themeColor="text2" w:themeTint="99"/>
        </w:rPr>
        <w:t xml:space="preserve">dieser </w:t>
      </w:r>
      <w:r w:rsidR="00492E6C" w:rsidRPr="001B5BE3">
        <w:rPr>
          <w:color w:val="8496B0" w:themeColor="text2" w:themeTint="99"/>
        </w:rPr>
        <w:t>Praxis</w:t>
      </w:r>
      <w:r w:rsidR="00DD59F5" w:rsidRPr="001B5BE3">
        <w:rPr>
          <w:color w:val="8496B0" w:themeColor="text2" w:themeTint="99"/>
        </w:rPr>
        <w:t xml:space="preserve"> oder sollten sie den Ort des Geschehens möglichst unbemerkt verlassen und Raum für Neues </w:t>
      </w:r>
      <w:r w:rsidR="00AC4A91" w:rsidRPr="001B5BE3">
        <w:rPr>
          <w:color w:val="8496B0" w:themeColor="text2" w:themeTint="99"/>
        </w:rPr>
        <w:t>freigeben</w:t>
      </w:r>
      <w:r w:rsidR="00DD59F5" w:rsidRPr="001B5BE3">
        <w:rPr>
          <w:color w:val="8496B0" w:themeColor="text2" w:themeTint="99"/>
        </w:rPr>
        <w:t xml:space="preserve">, </w:t>
      </w:r>
      <w:r w:rsidR="00AC4A91" w:rsidRPr="001B5BE3">
        <w:rPr>
          <w:color w:val="8496B0" w:themeColor="text2" w:themeTint="99"/>
        </w:rPr>
        <w:t>bei dem der</w:t>
      </w:r>
      <w:r w:rsidR="00DD59F5" w:rsidRPr="001B5BE3">
        <w:rPr>
          <w:color w:val="8496B0" w:themeColor="text2" w:themeTint="99"/>
        </w:rPr>
        <w:t xml:space="preserve"> Fokus auf andere Formen der Auseinandersetzung und andere Perspektiven und Erzählungen </w:t>
      </w:r>
      <w:r w:rsidR="00AC4A91" w:rsidRPr="001B5BE3">
        <w:rPr>
          <w:color w:val="8496B0" w:themeColor="text2" w:themeTint="99"/>
        </w:rPr>
        <w:t>gerichtet wird</w:t>
      </w:r>
      <w:r w:rsidR="00DD59F5" w:rsidRPr="001B5BE3">
        <w:rPr>
          <w:color w:val="8496B0" w:themeColor="text2" w:themeTint="99"/>
        </w:rPr>
        <w:t>?</w:t>
      </w:r>
    </w:p>
    <w:p w14:paraId="7FF0B087" w14:textId="083940B6" w:rsidR="00DD59F5" w:rsidRPr="001B5BE3" w:rsidRDefault="00DD59F5" w:rsidP="00DD59F5">
      <w:pPr>
        <w:ind w:left="3540"/>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color w:val="8496B0" w:themeColor="text2" w:themeTint="99"/>
        </w:rPr>
        <w:t xml:space="preserve">Umgang mit rassistischem Erbe </w:t>
      </w:r>
      <w:r w:rsidRPr="001B5BE3">
        <w:rPr>
          <w:iCs/>
          <w:color w:val="8496B0" w:themeColor="text2" w:themeTint="99"/>
        </w:rPr>
        <w:t>und</w:t>
      </w:r>
      <w:r w:rsidRPr="001B5BE3">
        <w:rPr>
          <w:color w:val="8496B0" w:themeColor="text2" w:themeTint="99"/>
        </w:rPr>
        <w:t xml:space="preserve"> </w:t>
      </w:r>
      <w:r w:rsidRPr="001B5BE3">
        <w:rPr>
          <w:i/>
          <w:iCs/>
          <w:color w:val="8496B0" w:themeColor="text2" w:themeTint="99"/>
        </w:rPr>
        <w:t>„</w:t>
      </w:r>
      <w:proofErr w:type="spellStart"/>
      <w:r w:rsidR="00D80D09" w:rsidRPr="001B5BE3">
        <w:rPr>
          <w:i/>
          <w:color w:val="8496B0" w:themeColor="text2" w:themeTint="99"/>
        </w:rPr>
        <w:t>H</w:t>
      </w:r>
      <w:r w:rsidRPr="001B5BE3">
        <w:rPr>
          <w:i/>
          <w:color w:val="8496B0" w:themeColor="text2" w:themeTint="99"/>
        </w:rPr>
        <w:t>ow</w:t>
      </w:r>
      <w:proofErr w:type="spellEnd"/>
      <w:r w:rsidRPr="001B5BE3">
        <w:rPr>
          <w:i/>
          <w:color w:val="8496B0" w:themeColor="text2" w:themeTint="99"/>
        </w:rPr>
        <w:t xml:space="preserve"> </w:t>
      </w:r>
      <w:proofErr w:type="spellStart"/>
      <w:r w:rsidRPr="001B5BE3">
        <w:rPr>
          <w:i/>
          <w:color w:val="8496B0" w:themeColor="text2" w:themeTint="99"/>
        </w:rPr>
        <w:t>to</w:t>
      </w:r>
      <w:proofErr w:type="spellEnd"/>
      <w:r w:rsidRPr="001B5BE3">
        <w:rPr>
          <w:i/>
          <w:color w:val="8496B0" w:themeColor="text2" w:themeTint="99"/>
        </w:rPr>
        <w:t xml:space="preserve"> </w:t>
      </w:r>
      <w:proofErr w:type="spellStart"/>
      <w:r w:rsidRPr="001B5BE3">
        <w:rPr>
          <w:i/>
          <w:color w:val="8496B0" w:themeColor="text2" w:themeTint="99"/>
        </w:rPr>
        <w:t>act</w:t>
      </w:r>
      <w:proofErr w:type="spellEnd"/>
      <w:r w:rsidRPr="001B5BE3">
        <w:rPr>
          <w:i/>
          <w:color w:val="8496B0" w:themeColor="text2" w:themeTint="99"/>
        </w:rPr>
        <w:t xml:space="preserve"> in a </w:t>
      </w:r>
      <w:proofErr w:type="spellStart"/>
      <w:r w:rsidRPr="001B5BE3">
        <w:rPr>
          <w:i/>
          <w:color w:val="8496B0" w:themeColor="text2" w:themeTint="99"/>
        </w:rPr>
        <w:t>decoonial</w:t>
      </w:r>
      <w:proofErr w:type="spellEnd"/>
      <w:r w:rsidRPr="001B5BE3">
        <w:rPr>
          <w:i/>
          <w:color w:val="8496B0" w:themeColor="text2" w:themeTint="99"/>
        </w:rPr>
        <w:t xml:space="preserve"> </w:t>
      </w:r>
      <w:proofErr w:type="spellStart"/>
      <w:r w:rsidRPr="001B5BE3">
        <w:rPr>
          <w:i/>
          <w:color w:val="8496B0" w:themeColor="text2" w:themeTint="99"/>
        </w:rPr>
        <w:t>fashion</w:t>
      </w:r>
      <w:proofErr w:type="spellEnd"/>
      <w:r w:rsidRPr="001B5BE3">
        <w:rPr>
          <w:i/>
          <w:color w:val="8496B0" w:themeColor="text2" w:themeTint="99"/>
        </w:rPr>
        <w:t>”</w:t>
      </w:r>
      <w:r w:rsidRPr="001B5BE3">
        <w:rPr>
          <w:color w:val="8496B0" w:themeColor="text2" w:themeTint="99"/>
        </w:rPr>
        <w:t>)</w:t>
      </w:r>
    </w:p>
    <w:p w14:paraId="3AABCA4A" w14:textId="77777777" w:rsidR="00530868" w:rsidRPr="001B5BE3" w:rsidRDefault="00530868" w:rsidP="00DD59F5">
      <w:pPr>
        <w:ind w:left="2832" w:firstLine="708"/>
        <w:rPr>
          <w:i/>
          <w:color w:val="8496B0" w:themeColor="text2" w:themeTint="99"/>
        </w:rPr>
      </w:pPr>
    </w:p>
    <w:p w14:paraId="05522308" w14:textId="5DB69F32" w:rsidR="00045C0A" w:rsidRPr="001B5BE3" w:rsidRDefault="00045C0A">
      <w:r w:rsidRPr="001B5BE3">
        <w:tab/>
      </w:r>
      <w:r w:rsidR="00B14DEF" w:rsidRPr="001B5BE3">
        <w:tab/>
      </w:r>
      <w:r w:rsidRPr="001B5BE3">
        <w:t>Künstler*innen</w:t>
      </w:r>
    </w:p>
    <w:p w14:paraId="4206286A" w14:textId="31F079A3" w:rsidR="00E116CA" w:rsidRPr="001B5BE3" w:rsidRDefault="00E116CA">
      <w:r w:rsidRPr="001B5BE3">
        <w:tab/>
      </w:r>
      <w:r w:rsidRPr="001B5BE3">
        <w:tab/>
      </w:r>
      <w:r w:rsidR="00782BD8" w:rsidRPr="001B5BE3">
        <w:rPr>
          <w:color w:val="385623" w:themeColor="accent6" w:themeShade="80"/>
        </w:rPr>
        <w:t>Metz Philip 181-188</w:t>
      </w:r>
      <w:r w:rsidR="00413D12" w:rsidRPr="001B5BE3">
        <w:rPr>
          <w:color w:val="385623" w:themeColor="accent6" w:themeShade="80"/>
        </w:rPr>
        <w:t xml:space="preserve"> </w:t>
      </w:r>
      <w:r w:rsidR="00782BD8" w:rsidRPr="001B5BE3">
        <w:rPr>
          <w:color w:val="385623" w:themeColor="accent6" w:themeShade="80"/>
        </w:rPr>
        <w:t>+</w:t>
      </w:r>
      <w:r w:rsidR="00413D12" w:rsidRPr="001B5BE3">
        <w:rPr>
          <w:color w:val="385623" w:themeColor="accent6" w:themeShade="80"/>
        </w:rPr>
        <w:t xml:space="preserve"> </w:t>
      </w:r>
      <w:r w:rsidR="00782BD8" w:rsidRPr="001B5BE3">
        <w:rPr>
          <w:color w:val="385623" w:themeColor="accent6" w:themeShade="80"/>
        </w:rPr>
        <w:t>523-527</w:t>
      </w:r>
      <w:r w:rsidR="00413D12" w:rsidRPr="001B5BE3">
        <w:rPr>
          <w:color w:val="385623" w:themeColor="accent6" w:themeShade="80"/>
        </w:rPr>
        <w:t xml:space="preserve"> +</w:t>
      </w:r>
      <w:r w:rsidR="00782BD8" w:rsidRPr="001B5BE3">
        <w:t xml:space="preserve"> </w:t>
      </w:r>
      <w:r w:rsidRPr="001B5BE3">
        <w:rPr>
          <w:color w:val="385623" w:themeColor="accent6" w:themeShade="80"/>
        </w:rPr>
        <w:t>Metz 40-52</w:t>
      </w:r>
    </w:p>
    <w:p w14:paraId="041B9570" w14:textId="52DD4D97" w:rsidR="00417EA9" w:rsidRPr="001B5BE3" w:rsidRDefault="00417EA9" w:rsidP="00417EA9">
      <w:r w:rsidRPr="001B5BE3">
        <w:tab/>
      </w:r>
      <w:r w:rsidRPr="001B5BE3">
        <w:tab/>
      </w:r>
      <w:r w:rsidRPr="001B5BE3">
        <w:tab/>
        <w:t>Spezifische Zugänge / Ambivalenz</w:t>
      </w:r>
    </w:p>
    <w:p w14:paraId="2A52380C" w14:textId="7D701C91" w:rsidR="00577655" w:rsidRPr="001B5BE3" w:rsidRDefault="001324D7" w:rsidP="003A0B6E">
      <w:pPr>
        <w:ind w:left="2832" w:firstLine="8"/>
        <w:rPr>
          <w:color w:val="8496B0" w:themeColor="text2" w:themeTint="99"/>
        </w:rPr>
      </w:pPr>
      <w:r w:rsidRPr="001B5BE3">
        <w:rPr>
          <w:color w:val="8496B0" w:themeColor="text2" w:themeTint="99"/>
        </w:rPr>
        <w:t xml:space="preserve">Die Positionierung der beiden Künstler*innen </w:t>
      </w:r>
      <w:proofErr w:type="spellStart"/>
      <w:r w:rsidRPr="001B5BE3">
        <w:rPr>
          <w:color w:val="8496B0" w:themeColor="text2" w:themeTint="99"/>
        </w:rPr>
        <w:t>Monilola</w:t>
      </w:r>
      <w:proofErr w:type="spellEnd"/>
      <w:r w:rsidR="001B2128" w:rsidRPr="001B5BE3">
        <w:rPr>
          <w:color w:val="8496B0" w:themeColor="text2" w:themeTint="99"/>
        </w:rPr>
        <w:t xml:space="preserve"> </w:t>
      </w:r>
      <w:proofErr w:type="spellStart"/>
      <w:r w:rsidR="001B2128" w:rsidRPr="001B5BE3">
        <w:rPr>
          <w:color w:val="8496B0" w:themeColor="text2" w:themeTint="99"/>
        </w:rPr>
        <w:t>Ilupeju</w:t>
      </w:r>
      <w:proofErr w:type="spellEnd"/>
      <w:r w:rsidRPr="001B5BE3">
        <w:rPr>
          <w:color w:val="8496B0" w:themeColor="text2" w:themeTint="99"/>
        </w:rPr>
        <w:t xml:space="preserve"> und </w:t>
      </w:r>
      <w:r w:rsidRPr="002003FD">
        <w:rPr>
          <w:color w:val="8496B0" w:themeColor="text2" w:themeTint="99"/>
        </w:rPr>
        <w:t>Philip</w:t>
      </w:r>
      <w:r w:rsidR="001B2128" w:rsidRPr="001B5BE3">
        <w:rPr>
          <w:color w:val="8496B0" w:themeColor="text2" w:themeTint="99"/>
        </w:rPr>
        <w:t xml:space="preserve"> Kojo Metz</w:t>
      </w:r>
      <w:r w:rsidRPr="001B5BE3">
        <w:rPr>
          <w:color w:val="8496B0" w:themeColor="text2" w:themeTint="99"/>
        </w:rPr>
        <w:t xml:space="preserve"> wurde in der Arbeitsgruppe </w:t>
      </w:r>
      <w:r w:rsidR="007874A8" w:rsidRPr="001B5BE3">
        <w:rPr>
          <w:color w:val="8496B0" w:themeColor="text2" w:themeTint="99"/>
        </w:rPr>
        <w:t xml:space="preserve">und in den Interviews </w:t>
      </w:r>
      <w:r w:rsidRPr="001B5BE3">
        <w:rPr>
          <w:color w:val="8496B0" w:themeColor="text2" w:themeTint="99"/>
        </w:rPr>
        <w:t xml:space="preserve">vor allem durch ihre spezifischen Zugänge </w:t>
      </w:r>
      <w:r w:rsidR="007874A8" w:rsidRPr="001B5BE3">
        <w:rPr>
          <w:color w:val="8496B0" w:themeColor="text2" w:themeTint="99"/>
        </w:rPr>
        <w:t>zu Frage</w:t>
      </w:r>
      <w:r w:rsidR="00927526" w:rsidRPr="001B5BE3">
        <w:rPr>
          <w:color w:val="8496B0" w:themeColor="text2" w:themeTint="99"/>
        </w:rPr>
        <w:t>stellungen</w:t>
      </w:r>
      <w:r w:rsidR="007874A8" w:rsidRPr="001B5BE3">
        <w:rPr>
          <w:color w:val="8496B0" w:themeColor="text2" w:themeTint="99"/>
        </w:rPr>
        <w:t xml:space="preserve"> und </w:t>
      </w:r>
      <w:r w:rsidR="00927526" w:rsidRPr="001B5BE3">
        <w:rPr>
          <w:color w:val="8496B0" w:themeColor="text2" w:themeTint="99"/>
        </w:rPr>
        <w:t>zum Diskurs</w:t>
      </w:r>
      <w:r w:rsidR="007874A8" w:rsidRPr="001B5BE3">
        <w:rPr>
          <w:color w:val="8496B0" w:themeColor="text2" w:themeTint="99"/>
        </w:rPr>
        <w:t xml:space="preserve"> deutlich. Das </w:t>
      </w:r>
      <w:r w:rsidR="007874A8" w:rsidRPr="001B5BE3">
        <w:rPr>
          <w:color w:val="8496B0" w:themeColor="text2" w:themeTint="99"/>
        </w:rPr>
        <w:lastRenderedPageBreak/>
        <w:t xml:space="preserve">Spektrum an </w:t>
      </w:r>
      <w:r w:rsidR="00B14DEF" w:rsidRPr="001B5BE3">
        <w:rPr>
          <w:color w:val="8496B0" w:themeColor="text2" w:themeTint="99"/>
        </w:rPr>
        <w:t>Möglichkeiten der Ambivalenz</w:t>
      </w:r>
      <w:r w:rsidR="007874A8" w:rsidRPr="001B5BE3">
        <w:rPr>
          <w:color w:val="8496B0" w:themeColor="text2" w:themeTint="99"/>
        </w:rPr>
        <w:t xml:space="preserve">, </w:t>
      </w:r>
      <w:r w:rsidR="00B14DEF" w:rsidRPr="001B5BE3">
        <w:rPr>
          <w:color w:val="8496B0" w:themeColor="text2" w:themeTint="99"/>
        </w:rPr>
        <w:t>Widersprüchlichkeit</w:t>
      </w:r>
      <w:r w:rsidR="007874A8" w:rsidRPr="001B5BE3">
        <w:rPr>
          <w:color w:val="8496B0" w:themeColor="text2" w:themeTint="99"/>
        </w:rPr>
        <w:t xml:space="preserve"> und </w:t>
      </w:r>
      <w:proofErr w:type="spellStart"/>
      <w:r w:rsidR="007874A8" w:rsidRPr="001B5BE3">
        <w:rPr>
          <w:color w:val="8496B0" w:themeColor="text2" w:themeTint="99"/>
        </w:rPr>
        <w:t>Uneindeutigkeit</w:t>
      </w:r>
      <w:proofErr w:type="spellEnd"/>
      <w:r w:rsidR="007874A8" w:rsidRPr="001B5BE3">
        <w:rPr>
          <w:color w:val="8496B0" w:themeColor="text2" w:themeTint="99"/>
        </w:rPr>
        <w:t xml:space="preserve">, die sie in ihrer Arbeit verhandeln und bewusst ins Zentrum setzen, eröffnet zu den Ansätzen und </w:t>
      </w:r>
      <w:proofErr w:type="spellStart"/>
      <w:r w:rsidR="007874A8" w:rsidRPr="001B5BE3">
        <w:rPr>
          <w:color w:val="8496B0" w:themeColor="text2" w:themeTint="99"/>
        </w:rPr>
        <w:t>Logiken</w:t>
      </w:r>
      <w:proofErr w:type="spellEnd"/>
      <w:r w:rsidR="007874A8" w:rsidRPr="001B5BE3">
        <w:rPr>
          <w:color w:val="8496B0" w:themeColor="text2" w:themeTint="99"/>
        </w:rPr>
        <w:t xml:space="preserve"> von </w:t>
      </w:r>
      <w:r w:rsidR="00D86FFF">
        <w:rPr>
          <w:color w:val="8496B0" w:themeColor="text2" w:themeTint="99"/>
        </w:rPr>
        <w:t>NGOs</w:t>
      </w:r>
      <w:r w:rsidR="007874A8" w:rsidRPr="001B5BE3">
        <w:rPr>
          <w:color w:val="8496B0" w:themeColor="text2" w:themeTint="99"/>
        </w:rPr>
        <w:t xml:space="preserve"> und Museum eine alternative Herangehensweise. Das Ziel </w:t>
      </w:r>
      <w:r w:rsidR="00093183" w:rsidRPr="001B5BE3">
        <w:rPr>
          <w:color w:val="8496B0" w:themeColor="text2" w:themeTint="99"/>
        </w:rPr>
        <w:t>sei</w:t>
      </w:r>
      <w:r w:rsidR="007874A8" w:rsidRPr="001B5BE3">
        <w:rPr>
          <w:color w:val="8496B0" w:themeColor="text2" w:themeTint="99"/>
        </w:rPr>
        <w:t xml:space="preserve"> hier nicht, planbare Ergebnisse und eindeutige Botschaften präsentieren zu können, sondern </w:t>
      </w:r>
      <w:r w:rsidR="00DC2807" w:rsidRPr="001B5BE3">
        <w:rPr>
          <w:color w:val="8496B0" w:themeColor="text2" w:themeTint="99"/>
        </w:rPr>
        <w:t>einen Möglichkeitsraum zu eröffnen, der nicht vorgibt</w:t>
      </w:r>
      <w:r w:rsidR="00AC4A91" w:rsidRPr="001B5BE3">
        <w:rPr>
          <w:color w:val="8496B0" w:themeColor="text2" w:themeTint="99"/>
        </w:rPr>
        <w:t>, sondern irritiert</w:t>
      </w:r>
      <w:r w:rsidR="00DC2807" w:rsidRPr="001B5BE3">
        <w:rPr>
          <w:color w:val="8496B0" w:themeColor="text2" w:themeTint="99"/>
        </w:rPr>
        <w:t xml:space="preserve"> und das Mit- und Weiterdenken eines Publikums benötigt</w:t>
      </w:r>
      <w:r w:rsidR="00093183" w:rsidRPr="001B5BE3">
        <w:rPr>
          <w:color w:val="8496B0" w:themeColor="text2" w:themeTint="99"/>
        </w:rPr>
        <w:t xml:space="preserve"> </w:t>
      </w:r>
      <w:r w:rsidR="00DC2807" w:rsidRPr="001B5BE3">
        <w:rPr>
          <w:color w:val="8496B0" w:themeColor="text2" w:themeTint="99"/>
        </w:rPr>
        <w:t>(</w:t>
      </w:r>
      <w:proofErr w:type="spellStart"/>
      <w:r w:rsidR="00DC2807" w:rsidRPr="001B5BE3">
        <w:rPr>
          <w:color w:val="8496B0" w:themeColor="text2" w:themeTint="99"/>
        </w:rPr>
        <w:t>Ilupeju</w:t>
      </w:r>
      <w:proofErr w:type="spellEnd"/>
      <w:r w:rsidR="00DC2807" w:rsidRPr="001B5BE3">
        <w:rPr>
          <w:color w:val="8496B0" w:themeColor="text2" w:themeTint="99"/>
        </w:rPr>
        <w:t xml:space="preserve"> Interview 2, </w:t>
      </w:r>
      <w:r w:rsidR="007C26A0" w:rsidRPr="001B5BE3">
        <w:rPr>
          <w:color w:val="8496B0" w:themeColor="text2" w:themeTint="99"/>
        </w:rPr>
        <w:t>S.4</w:t>
      </w:r>
      <w:r w:rsidR="003A0B6E" w:rsidRPr="001B5BE3">
        <w:rPr>
          <w:color w:val="8496B0" w:themeColor="text2" w:themeTint="99"/>
        </w:rPr>
        <w:t xml:space="preserve">, </w:t>
      </w:r>
      <w:r w:rsidR="007C26A0" w:rsidRPr="001B5BE3">
        <w:rPr>
          <w:color w:val="8496B0" w:themeColor="text2" w:themeTint="99"/>
        </w:rPr>
        <w:t>11</w:t>
      </w:r>
      <w:r w:rsidR="00093183" w:rsidRPr="001B5BE3">
        <w:rPr>
          <w:color w:val="8496B0" w:themeColor="text2" w:themeTint="99"/>
        </w:rPr>
        <w:t xml:space="preserve">; Metz Interview 4, </w:t>
      </w:r>
      <w:r w:rsidR="007C26A0" w:rsidRPr="001B5BE3">
        <w:rPr>
          <w:color w:val="8496B0" w:themeColor="text2" w:themeTint="99"/>
        </w:rPr>
        <w:t>S.12f.</w:t>
      </w:r>
      <w:r w:rsidR="00DC2807" w:rsidRPr="001B5BE3">
        <w:rPr>
          <w:color w:val="8496B0" w:themeColor="text2" w:themeTint="99"/>
        </w:rPr>
        <w:t>)</w:t>
      </w:r>
      <w:r w:rsidR="00AC4A91" w:rsidRPr="001B5BE3">
        <w:rPr>
          <w:color w:val="8496B0" w:themeColor="text2" w:themeTint="99"/>
        </w:rPr>
        <w:t>.</w:t>
      </w:r>
    </w:p>
    <w:p w14:paraId="79B5F29F" w14:textId="054C21FE" w:rsidR="00F07D3A" w:rsidRPr="001B5BE3" w:rsidRDefault="003A0B6E" w:rsidP="001F39A7">
      <w:pPr>
        <w:ind w:left="2832" w:firstLine="8"/>
        <w:rPr>
          <w:color w:val="8496B0" w:themeColor="text2" w:themeTint="99"/>
        </w:rPr>
      </w:pPr>
      <w:r w:rsidRPr="001B5BE3">
        <w:rPr>
          <w:color w:val="8496B0" w:themeColor="text2" w:themeTint="99"/>
        </w:rPr>
        <w:t xml:space="preserve">Wichtig werde in diesem Möglichkeitsraum vor allem die </w:t>
      </w:r>
      <w:r w:rsidR="00927526" w:rsidRPr="001B5BE3">
        <w:rPr>
          <w:color w:val="8496B0" w:themeColor="text2" w:themeTint="99"/>
        </w:rPr>
        <w:t>Pluralisierung von e</w:t>
      </w:r>
      <w:r w:rsidR="00F4044D" w:rsidRPr="001B5BE3">
        <w:rPr>
          <w:color w:val="8496B0" w:themeColor="text2" w:themeTint="99"/>
        </w:rPr>
        <w:t>rzähl</w:t>
      </w:r>
      <w:r w:rsidR="00927526" w:rsidRPr="001B5BE3">
        <w:rPr>
          <w:color w:val="8496B0" w:themeColor="text2" w:themeTint="99"/>
        </w:rPr>
        <w:t>ten</w:t>
      </w:r>
      <w:r w:rsidR="00F4044D" w:rsidRPr="001B5BE3">
        <w:rPr>
          <w:color w:val="8496B0" w:themeColor="text2" w:themeTint="99"/>
        </w:rPr>
        <w:t xml:space="preserve"> und </w:t>
      </w:r>
      <w:r w:rsidR="00927526" w:rsidRPr="001B5BE3">
        <w:rPr>
          <w:color w:val="8496B0" w:themeColor="text2" w:themeTint="99"/>
        </w:rPr>
        <w:t>dargestellten</w:t>
      </w:r>
      <w:r w:rsidRPr="001B5BE3">
        <w:rPr>
          <w:color w:val="8496B0" w:themeColor="text2" w:themeTint="99"/>
        </w:rPr>
        <w:t xml:space="preserve"> Geschichten</w:t>
      </w:r>
      <w:r w:rsidR="00F4044D" w:rsidRPr="001B5BE3">
        <w:rPr>
          <w:color w:val="8496B0" w:themeColor="text2" w:themeTint="99"/>
        </w:rPr>
        <w:t xml:space="preserve"> und Perspektiven</w:t>
      </w:r>
      <w:r w:rsidR="00AE40A0" w:rsidRPr="001B5BE3">
        <w:rPr>
          <w:color w:val="8496B0" w:themeColor="text2" w:themeTint="99"/>
        </w:rPr>
        <w:t xml:space="preserve"> </w:t>
      </w:r>
      <w:r w:rsidR="00F4044D" w:rsidRPr="001B5BE3">
        <w:rPr>
          <w:color w:val="8496B0" w:themeColor="text2" w:themeTint="99"/>
        </w:rPr>
        <w:t xml:space="preserve">(Metz Interview 4, </w:t>
      </w:r>
      <w:r w:rsidR="003023D5" w:rsidRPr="001B5BE3">
        <w:rPr>
          <w:color w:val="8496B0" w:themeColor="text2" w:themeTint="99"/>
        </w:rPr>
        <w:t>S.1</w:t>
      </w:r>
      <w:r w:rsidR="00F4044D" w:rsidRPr="001B5BE3">
        <w:rPr>
          <w:color w:val="8496B0" w:themeColor="text2" w:themeTint="99"/>
        </w:rPr>
        <w:t>)</w:t>
      </w:r>
      <w:r w:rsidR="00927526" w:rsidRPr="001B5BE3">
        <w:rPr>
          <w:color w:val="8496B0" w:themeColor="text2" w:themeTint="99"/>
        </w:rPr>
        <w:t xml:space="preserve">, um </w:t>
      </w:r>
      <w:r w:rsidR="00AC4A91" w:rsidRPr="001B5BE3">
        <w:rPr>
          <w:color w:val="8496B0" w:themeColor="text2" w:themeTint="99"/>
        </w:rPr>
        <w:t xml:space="preserve">mit Hilfe all dieser </w:t>
      </w:r>
      <w:r w:rsidR="00F4044D" w:rsidRPr="001B5BE3">
        <w:rPr>
          <w:color w:val="8496B0" w:themeColor="text2" w:themeTint="99"/>
        </w:rPr>
        <w:t>gesellschaftspolitische</w:t>
      </w:r>
      <w:r w:rsidR="00927526" w:rsidRPr="001B5BE3">
        <w:rPr>
          <w:color w:val="8496B0" w:themeColor="text2" w:themeTint="99"/>
        </w:rPr>
        <w:t xml:space="preserve">, zukunftsorientierte </w:t>
      </w:r>
      <w:r w:rsidR="00F4044D" w:rsidRPr="001B5BE3">
        <w:rPr>
          <w:color w:val="8496B0" w:themeColor="text2" w:themeTint="99"/>
        </w:rPr>
        <w:t>Fragen</w:t>
      </w:r>
      <w:r w:rsidR="00927526" w:rsidRPr="001B5BE3">
        <w:rPr>
          <w:color w:val="8496B0" w:themeColor="text2" w:themeTint="99"/>
        </w:rPr>
        <w:t xml:space="preserve"> zu verhandeln</w:t>
      </w:r>
      <w:r w:rsidR="00F4044D" w:rsidRPr="001B5BE3">
        <w:rPr>
          <w:color w:val="8496B0" w:themeColor="text2" w:themeTint="99"/>
        </w:rPr>
        <w:t>: „(…) In was für einer Welt wollen wir leben und wie kann sich Zusammenleben gestalten? Wie können wir Zukunft gestalten?“ (</w:t>
      </w:r>
      <w:r w:rsidR="003F02F3">
        <w:rPr>
          <w:color w:val="8496B0" w:themeColor="text2" w:themeTint="99"/>
        </w:rPr>
        <w:t>Ebd.</w:t>
      </w:r>
      <w:r w:rsidR="00F4044D" w:rsidRPr="001B5BE3">
        <w:rPr>
          <w:color w:val="8496B0" w:themeColor="text2" w:themeTint="99"/>
        </w:rPr>
        <w:t xml:space="preserve">, </w:t>
      </w:r>
      <w:r w:rsidR="003023D5" w:rsidRPr="001B5BE3">
        <w:rPr>
          <w:color w:val="8496B0" w:themeColor="text2" w:themeTint="99"/>
        </w:rPr>
        <w:t>S.1</w:t>
      </w:r>
      <w:r w:rsidR="00F4044D" w:rsidRPr="001B5BE3">
        <w:rPr>
          <w:color w:val="8496B0" w:themeColor="text2" w:themeTint="99"/>
        </w:rPr>
        <w:t>)</w:t>
      </w:r>
      <w:r w:rsidR="00927526" w:rsidRPr="001B5BE3">
        <w:rPr>
          <w:color w:val="8496B0" w:themeColor="text2" w:themeTint="99"/>
        </w:rPr>
        <w:t xml:space="preserve"> </w:t>
      </w:r>
      <w:r w:rsidR="00AC4A91" w:rsidRPr="001B5BE3">
        <w:rPr>
          <w:color w:val="8496B0" w:themeColor="text2" w:themeTint="99"/>
        </w:rPr>
        <w:t>Die eigene Auseinandersetzung</w:t>
      </w:r>
      <w:r w:rsidR="00927526" w:rsidRPr="001B5BE3">
        <w:rPr>
          <w:color w:val="8496B0" w:themeColor="text2" w:themeTint="99"/>
        </w:rPr>
        <w:t xml:space="preserve"> </w:t>
      </w:r>
      <w:r w:rsidR="00AC4A91" w:rsidRPr="001B5BE3">
        <w:rPr>
          <w:color w:val="8496B0" w:themeColor="text2" w:themeTint="99"/>
        </w:rPr>
        <w:t>mit</w:t>
      </w:r>
      <w:r w:rsidR="00927526" w:rsidRPr="001B5BE3">
        <w:rPr>
          <w:color w:val="8496B0" w:themeColor="text2" w:themeTint="99"/>
        </w:rPr>
        <w:t xml:space="preserve"> diesem Diskurs ergibt sich aus der Frage</w:t>
      </w:r>
      <w:r w:rsidR="00AC4A91" w:rsidRPr="001B5BE3">
        <w:rPr>
          <w:color w:val="8496B0" w:themeColor="text2" w:themeTint="99"/>
        </w:rPr>
        <w:t>, w</w:t>
      </w:r>
      <w:r w:rsidR="00992D32" w:rsidRPr="001B5BE3">
        <w:rPr>
          <w:color w:val="8496B0" w:themeColor="text2" w:themeTint="99"/>
        </w:rPr>
        <w:t xml:space="preserve">as </w:t>
      </w:r>
      <w:r w:rsidR="00AC4A91" w:rsidRPr="001B5BE3">
        <w:rPr>
          <w:color w:val="8496B0" w:themeColor="text2" w:themeTint="99"/>
        </w:rPr>
        <w:t>man*frau</w:t>
      </w:r>
      <w:r w:rsidR="00992D32" w:rsidRPr="001B5BE3">
        <w:rPr>
          <w:color w:val="8496B0" w:themeColor="text2" w:themeTint="99"/>
        </w:rPr>
        <w:t xml:space="preserve"> als Künstler</w:t>
      </w:r>
      <w:r w:rsidR="00AC4A91" w:rsidRPr="001B5BE3">
        <w:rPr>
          <w:color w:val="8496B0" w:themeColor="text2" w:themeTint="99"/>
        </w:rPr>
        <w:t>*in</w:t>
      </w:r>
      <w:r w:rsidR="00992D32" w:rsidRPr="001B5BE3">
        <w:rPr>
          <w:color w:val="8496B0" w:themeColor="text2" w:themeTint="99"/>
        </w:rPr>
        <w:t xml:space="preserve"> dazu </w:t>
      </w:r>
      <w:r w:rsidR="00927526" w:rsidRPr="001B5BE3">
        <w:rPr>
          <w:color w:val="8496B0" w:themeColor="text2" w:themeTint="99"/>
        </w:rPr>
        <w:t>beitragen</w:t>
      </w:r>
      <w:r w:rsidR="00AC4A91" w:rsidRPr="001B5BE3">
        <w:rPr>
          <w:color w:val="8496B0" w:themeColor="text2" w:themeTint="99"/>
        </w:rPr>
        <w:t xml:space="preserve"> könne</w:t>
      </w:r>
      <w:r w:rsidR="00992D32" w:rsidRPr="001B5BE3">
        <w:rPr>
          <w:color w:val="8496B0" w:themeColor="text2" w:themeTint="99"/>
        </w:rPr>
        <w:t xml:space="preserve"> (</w:t>
      </w:r>
      <w:r w:rsidR="003F02F3">
        <w:rPr>
          <w:color w:val="8496B0" w:themeColor="text2" w:themeTint="99"/>
        </w:rPr>
        <w:t>Ebd.</w:t>
      </w:r>
      <w:r w:rsidR="00992D32" w:rsidRPr="001B5BE3">
        <w:rPr>
          <w:color w:val="8496B0" w:themeColor="text2" w:themeTint="99"/>
        </w:rPr>
        <w:t xml:space="preserve">, </w:t>
      </w:r>
      <w:r w:rsidR="003023D5" w:rsidRPr="001B5BE3">
        <w:rPr>
          <w:color w:val="8496B0" w:themeColor="text2" w:themeTint="99"/>
        </w:rPr>
        <w:t>S.2</w:t>
      </w:r>
      <w:r w:rsidR="00992D32" w:rsidRPr="001B5BE3">
        <w:rPr>
          <w:color w:val="8496B0" w:themeColor="text2" w:themeTint="99"/>
        </w:rPr>
        <w:t>)</w:t>
      </w:r>
      <w:r w:rsidR="00927526" w:rsidRPr="001B5BE3">
        <w:rPr>
          <w:color w:val="8496B0" w:themeColor="text2" w:themeTint="99"/>
        </w:rPr>
        <w:t xml:space="preserve">. </w:t>
      </w:r>
      <w:r w:rsidR="00AC4A91" w:rsidRPr="001B5BE3">
        <w:rPr>
          <w:color w:val="8496B0" w:themeColor="text2" w:themeTint="99"/>
        </w:rPr>
        <w:t>Dazu zählt beispielsweise das Aufzeigen jener</w:t>
      </w:r>
      <w:r w:rsidR="00927526" w:rsidRPr="001B5BE3">
        <w:rPr>
          <w:color w:val="8496B0" w:themeColor="text2" w:themeTint="99"/>
        </w:rPr>
        <w:t xml:space="preserve"> Möglichkeitsräume, die Komplexität und Ambivalenzen zulassen.</w:t>
      </w:r>
    </w:p>
    <w:p w14:paraId="2E3DB7F6" w14:textId="2F2588DC" w:rsidR="006C3A85" w:rsidRPr="001B5BE3" w:rsidRDefault="00AC4A91" w:rsidP="00E116CA">
      <w:pPr>
        <w:ind w:left="2832" w:firstLine="8"/>
        <w:rPr>
          <w:color w:val="8496B0" w:themeColor="text2" w:themeTint="99"/>
        </w:rPr>
      </w:pPr>
      <w:r w:rsidRPr="001B5BE3">
        <w:rPr>
          <w:color w:val="8496B0" w:themeColor="text2" w:themeTint="99"/>
        </w:rPr>
        <w:t>In der</w:t>
      </w:r>
      <w:r w:rsidR="00E11923" w:rsidRPr="001B5BE3">
        <w:rPr>
          <w:color w:val="8496B0" w:themeColor="text2" w:themeTint="99"/>
        </w:rPr>
        <w:t xml:space="preserve"> künstlerischen Praxis </w:t>
      </w:r>
      <w:r w:rsidRPr="001B5BE3">
        <w:rPr>
          <w:color w:val="8496B0" w:themeColor="text2" w:themeTint="99"/>
        </w:rPr>
        <w:t>wird</w:t>
      </w:r>
      <w:r w:rsidR="00E11923" w:rsidRPr="001B5BE3">
        <w:rPr>
          <w:color w:val="8496B0" w:themeColor="text2" w:themeTint="99"/>
        </w:rPr>
        <w:t xml:space="preserve"> </w:t>
      </w:r>
      <w:r w:rsidRPr="001B5BE3">
        <w:rPr>
          <w:color w:val="8496B0" w:themeColor="text2" w:themeTint="99"/>
        </w:rPr>
        <w:t>zudem</w:t>
      </w:r>
      <w:r w:rsidR="00E11923" w:rsidRPr="001B5BE3">
        <w:rPr>
          <w:color w:val="8496B0" w:themeColor="text2" w:themeTint="99"/>
        </w:rPr>
        <w:t xml:space="preserve"> </w:t>
      </w:r>
      <w:r w:rsidRPr="001B5BE3">
        <w:rPr>
          <w:color w:val="8496B0" w:themeColor="text2" w:themeTint="99"/>
        </w:rPr>
        <w:t>die</w:t>
      </w:r>
      <w:r w:rsidR="00E11923" w:rsidRPr="001B5BE3">
        <w:rPr>
          <w:color w:val="8496B0" w:themeColor="text2" w:themeTint="99"/>
        </w:rPr>
        <w:t xml:space="preserve"> </w:t>
      </w:r>
      <w:r w:rsidR="00045C0A" w:rsidRPr="001B5BE3">
        <w:rPr>
          <w:color w:val="8496B0" w:themeColor="text2" w:themeTint="99"/>
        </w:rPr>
        <w:t>Darstellungsform</w:t>
      </w:r>
      <w:r w:rsidR="00E11923" w:rsidRPr="001B5BE3">
        <w:rPr>
          <w:color w:val="8496B0" w:themeColor="text2" w:themeTint="99"/>
        </w:rPr>
        <w:t xml:space="preserve"> </w:t>
      </w:r>
      <w:r w:rsidRPr="001B5BE3">
        <w:rPr>
          <w:color w:val="8496B0" w:themeColor="text2" w:themeTint="99"/>
        </w:rPr>
        <w:t>zentral</w:t>
      </w:r>
      <w:r w:rsidR="00E11923" w:rsidRPr="001B5BE3">
        <w:rPr>
          <w:color w:val="8496B0" w:themeColor="text2" w:themeTint="99"/>
        </w:rPr>
        <w:t xml:space="preserve">, </w:t>
      </w:r>
      <w:r w:rsidR="00B51476" w:rsidRPr="001B5BE3">
        <w:rPr>
          <w:color w:val="8496B0" w:themeColor="text2" w:themeTint="99"/>
        </w:rPr>
        <w:t xml:space="preserve">die genutzt wird, </w:t>
      </w:r>
      <w:r w:rsidR="00E11923" w:rsidRPr="001B5BE3">
        <w:rPr>
          <w:color w:val="8496B0" w:themeColor="text2" w:themeTint="99"/>
        </w:rPr>
        <w:t>um Diskurse zu vermitteln und zugänglich zu machen</w:t>
      </w:r>
      <w:r w:rsidR="00DA1E9F" w:rsidRPr="001B5BE3">
        <w:rPr>
          <w:color w:val="8496B0" w:themeColor="text2" w:themeTint="99"/>
        </w:rPr>
        <w:t xml:space="preserve">. </w:t>
      </w:r>
      <w:proofErr w:type="spellStart"/>
      <w:r w:rsidR="00BD7730" w:rsidRPr="001B5BE3">
        <w:rPr>
          <w:color w:val="8496B0" w:themeColor="text2" w:themeTint="99"/>
        </w:rPr>
        <w:t>Monilola</w:t>
      </w:r>
      <w:proofErr w:type="spellEnd"/>
      <w:r w:rsidR="004F0056" w:rsidRPr="001B5BE3">
        <w:rPr>
          <w:color w:val="8496B0" w:themeColor="text2" w:themeTint="99"/>
        </w:rPr>
        <w:t xml:space="preserve"> </w:t>
      </w:r>
      <w:proofErr w:type="spellStart"/>
      <w:r w:rsidR="004F0056" w:rsidRPr="001B5BE3">
        <w:rPr>
          <w:color w:val="8496B0" w:themeColor="text2" w:themeTint="99"/>
        </w:rPr>
        <w:t>Ilupeju</w:t>
      </w:r>
      <w:proofErr w:type="spellEnd"/>
      <w:r w:rsidR="00514655" w:rsidRPr="001B5BE3">
        <w:rPr>
          <w:color w:val="8496B0" w:themeColor="text2" w:themeTint="99"/>
        </w:rPr>
        <w:t xml:space="preserve"> </w:t>
      </w:r>
      <w:r w:rsidR="00BD7730" w:rsidRPr="001B5BE3">
        <w:rPr>
          <w:color w:val="8496B0" w:themeColor="text2" w:themeTint="99"/>
        </w:rPr>
        <w:t xml:space="preserve">(Interview 2, </w:t>
      </w:r>
      <w:r w:rsidR="003023D5" w:rsidRPr="001B5BE3">
        <w:rPr>
          <w:color w:val="8496B0" w:themeColor="text2" w:themeTint="99"/>
        </w:rPr>
        <w:t>S.9</w:t>
      </w:r>
      <w:r w:rsidR="00BD7730" w:rsidRPr="001B5BE3">
        <w:rPr>
          <w:color w:val="8496B0" w:themeColor="text2" w:themeTint="99"/>
        </w:rPr>
        <w:t xml:space="preserve">) </w:t>
      </w:r>
      <w:r w:rsidR="00514655" w:rsidRPr="001B5BE3">
        <w:rPr>
          <w:color w:val="8496B0" w:themeColor="text2" w:themeTint="99"/>
        </w:rPr>
        <w:t xml:space="preserve">macht </w:t>
      </w:r>
      <w:r w:rsidR="00E11923" w:rsidRPr="001B5BE3">
        <w:rPr>
          <w:color w:val="8496B0" w:themeColor="text2" w:themeTint="99"/>
        </w:rPr>
        <w:t xml:space="preserve">dabei </w:t>
      </w:r>
      <w:r w:rsidR="00BD7730" w:rsidRPr="001B5BE3">
        <w:rPr>
          <w:color w:val="8496B0" w:themeColor="text2" w:themeTint="99"/>
        </w:rPr>
        <w:t>deutlich</w:t>
      </w:r>
      <w:r w:rsidR="00B51476" w:rsidRPr="001B5BE3">
        <w:rPr>
          <w:color w:val="8496B0" w:themeColor="text2" w:themeTint="99"/>
        </w:rPr>
        <w:t xml:space="preserve">, dass sie sich auch hier in einer anderen Rolle </w:t>
      </w:r>
      <w:r w:rsidR="00DF44DC">
        <w:rPr>
          <w:color w:val="8496B0" w:themeColor="text2" w:themeTint="99"/>
        </w:rPr>
        <w:t>sieht</w:t>
      </w:r>
      <w:r w:rsidR="00B51476" w:rsidRPr="001B5BE3">
        <w:rPr>
          <w:color w:val="8496B0" w:themeColor="text2" w:themeTint="99"/>
        </w:rPr>
        <w:t xml:space="preserve"> als das Museum und die </w:t>
      </w:r>
      <w:r w:rsidR="00D86FFF">
        <w:rPr>
          <w:color w:val="8496B0" w:themeColor="text2" w:themeTint="99"/>
        </w:rPr>
        <w:t>NGOs</w:t>
      </w:r>
      <w:r w:rsidR="00514655" w:rsidRPr="001B5BE3">
        <w:rPr>
          <w:color w:val="8496B0" w:themeColor="text2" w:themeTint="99"/>
        </w:rPr>
        <w:t>:</w:t>
      </w:r>
      <w:r w:rsidR="00BD7730" w:rsidRPr="001B5BE3">
        <w:rPr>
          <w:color w:val="8496B0" w:themeColor="text2" w:themeTint="99"/>
        </w:rPr>
        <w:t xml:space="preserve"> </w:t>
      </w:r>
      <w:proofErr w:type="gramStart"/>
      <w:r w:rsidR="00BD7730" w:rsidRPr="001B5BE3">
        <w:rPr>
          <w:color w:val="8496B0" w:themeColor="text2" w:themeTint="99"/>
        </w:rPr>
        <w:t>“(</w:t>
      </w:r>
      <w:proofErr w:type="gramEnd"/>
      <w:r w:rsidR="00BD7730" w:rsidRPr="001B5BE3">
        <w:rPr>
          <w:color w:val="8496B0" w:themeColor="text2" w:themeTint="99"/>
        </w:rPr>
        <w:t xml:space="preserve">…) </w:t>
      </w:r>
      <w:r w:rsidR="00B51476" w:rsidRPr="001B5BE3">
        <w:rPr>
          <w:color w:val="8496B0" w:themeColor="text2" w:themeTint="99"/>
          <w:lang w:val="en-US"/>
        </w:rPr>
        <w:t>M</w:t>
      </w:r>
      <w:r w:rsidR="00BD7730" w:rsidRPr="001B5BE3">
        <w:rPr>
          <w:color w:val="8496B0" w:themeColor="text2" w:themeTint="99"/>
          <w:lang w:val="en-US"/>
        </w:rPr>
        <w:t>y role as an artist and my practice is not about educating people in that way”</w:t>
      </w:r>
      <w:r w:rsidR="009678F4" w:rsidRPr="001B5BE3">
        <w:rPr>
          <w:color w:val="8496B0" w:themeColor="text2" w:themeTint="99"/>
          <w:lang w:val="en-US"/>
        </w:rPr>
        <w:t xml:space="preserve">. </w:t>
      </w:r>
      <w:r w:rsidR="00514655" w:rsidRPr="001B5BE3">
        <w:rPr>
          <w:color w:val="8496B0" w:themeColor="text2" w:themeTint="99"/>
        </w:rPr>
        <w:t>Ihre</w:t>
      </w:r>
      <w:r w:rsidR="00417EA9" w:rsidRPr="001B5BE3">
        <w:rPr>
          <w:color w:val="8496B0" w:themeColor="text2" w:themeTint="99"/>
        </w:rPr>
        <w:t xml:space="preserve"> </w:t>
      </w:r>
      <w:r w:rsidR="00514655" w:rsidRPr="001B5BE3">
        <w:rPr>
          <w:color w:val="8496B0" w:themeColor="text2" w:themeTint="99"/>
        </w:rPr>
        <w:t xml:space="preserve">Praxis ziele eher darauf, Brüche und </w:t>
      </w:r>
      <w:proofErr w:type="spellStart"/>
      <w:r w:rsidR="00514655" w:rsidRPr="001B5BE3">
        <w:rPr>
          <w:color w:val="8496B0" w:themeColor="text2" w:themeTint="99"/>
        </w:rPr>
        <w:t>Konstruiertheit</w:t>
      </w:r>
      <w:proofErr w:type="spellEnd"/>
      <w:r w:rsidR="00514655" w:rsidRPr="001B5BE3">
        <w:rPr>
          <w:color w:val="8496B0" w:themeColor="text2" w:themeTint="99"/>
        </w:rPr>
        <w:t xml:space="preserve"> in den gesellschaftlichen Leben</w:t>
      </w:r>
      <w:r w:rsidR="00AE40A0" w:rsidRPr="001B5BE3">
        <w:rPr>
          <w:color w:val="8496B0" w:themeColor="text2" w:themeTint="99"/>
        </w:rPr>
        <w:t>s</w:t>
      </w:r>
      <w:r w:rsidR="00514655" w:rsidRPr="001B5BE3">
        <w:rPr>
          <w:color w:val="8496B0" w:themeColor="text2" w:themeTint="99"/>
        </w:rPr>
        <w:t>räumen aufzuzeigen, indem s</w:t>
      </w:r>
      <w:r w:rsidR="009678F4" w:rsidRPr="001B5BE3">
        <w:rPr>
          <w:color w:val="8496B0" w:themeColor="text2" w:themeTint="99"/>
        </w:rPr>
        <w:t xml:space="preserve">ie </w:t>
      </w:r>
      <w:r w:rsidR="00514655" w:rsidRPr="001B5BE3">
        <w:rPr>
          <w:color w:val="8496B0" w:themeColor="text2" w:themeTint="99"/>
        </w:rPr>
        <w:t xml:space="preserve">beispielweise </w:t>
      </w:r>
      <w:r w:rsidR="00417EA9" w:rsidRPr="001B5BE3">
        <w:rPr>
          <w:color w:val="8496B0" w:themeColor="text2" w:themeTint="99"/>
        </w:rPr>
        <w:t>in ihren Performances</w:t>
      </w:r>
      <w:r w:rsidR="009678F4" w:rsidRPr="001B5BE3">
        <w:rPr>
          <w:color w:val="8496B0" w:themeColor="text2" w:themeTint="99"/>
        </w:rPr>
        <w:t xml:space="preserve"> mit den Erwartungen und Projektionen</w:t>
      </w:r>
      <w:r w:rsidR="009E6F3A" w:rsidRPr="001B5BE3">
        <w:rPr>
          <w:color w:val="8496B0" w:themeColor="text2" w:themeTint="99"/>
        </w:rPr>
        <w:t xml:space="preserve"> </w:t>
      </w:r>
      <w:r w:rsidR="00514655" w:rsidRPr="001B5BE3">
        <w:rPr>
          <w:color w:val="8496B0" w:themeColor="text2" w:themeTint="99"/>
        </w:rPr>
        <w:t>des Publikums spiele</w:t>
      </w:r>
      <w:r w:rsidR="009E6F3A" w:rsidRPr="001B5BE3">
        <w:rPr>
          <w:color w:val="8496B0" w:themeColor="text2" w:themeTint="99"/>
        </w:rPr>
        <w:t xml:space="preserve"> </w:t>
      </w:r>
      <w:r w:rsidR="00514655" w:rsidRPr="001B5BE3">
        <w:rPr>
          <w:color w:val="8496B0" w:themeColor="text2" w:themeTint="99"/>
        </w:rPr>
        <w:t>(</w:t>
      </w:r>
      <w:r w:rsidR="00AE4256">
        <w:rPr>
          <w:color w:val="8496B0" w:themeColor="text2" w:themeTint="99"/>
        </w:rPr>
        <w:t>Ebd.</w:t>
      </w:r>
      <w:r w:rsidR="00514655" w:rsidRPr="001B5BE3">
        <w:rPr>
          <w:color w:val="8496B0" w:themeColor="text2" w:themeTint="99"/>
        </w:rPr>
        <w:t xml:space="preserve">, </w:t>
      </w:r>
      <w:r w:rsidR="003023D5" w:rsidRPr="001B5BE3">
        <w:rPr>
          <w:color w:val="8496B0" w:themeColor="text2" w:themeTint="99"/>
        </w:rPr>
        <w:t>S.2f.</w:t>
      </w:r>
      <w:r w:rsidR="00514655" w:rsidRPr="001B5BE3">
        <w:rPr>
          <w:color w:val="8496B0" w:themeColor="text2" w:themeTint="99"/>
        </w:rPr>
        <w:t>).</w:t>
      </w:r>
      <w:r w:rsidR="00E11923" w:rsidRPr="001B5BE3">
        <w:rPr>
          <w:color w:val="8496B0" w:themeColor="text2" w:themeTint="99"/>
        </w:rPr>
        <w:t xml:space="preserve"> </w:t>
      </w:r>
      <w:r w:rsidR="00B51476" w:rsidRPr="001B5BE3">
        <w:rPr>
          <w:color w:val="8496B0" w:themeColor="text2" w:themeTint="99"/>
        </w:rPr>
        <w:t xml:space="preserve">Die Performances der beiden Künstler*innen lassen dabei explizit Spielraum für </w:t>
      </w:r>
      <w:proofErr w:type="spellStart"/>
      <w:r w:rsidR="00B51476" w:rsidRPr="001B5BE3">
        <w:rPr>
          <w:color w:val="8496B0" w:themeColor="text2" w:themeTint="99"/>
        </w:rPr>
        <w:t>Uneindeutigkeit</w:t>
      </w:r>
      <w:proofErr w:type="spellEnd"/>
      <w:r w:rsidR="00B51476" w:rsidRPr="001B5BE3">
        <w:rPr>
          <w:color w:val="8496B0" w:themeColor="text2" w:themeTint="99"/>
        </w:rPr>
        <w:t>, Interpretation und Assoziation sowie das Auftreten von Frage</w:t>
      </w:r>
      <w:r w:rsidR="006C3A85" w:rsidRPr="001B5BE3">
        <w:rPr>
          <w:color w:val="8496B0" w:themeColor="text2" w:themeTint="99"/>
        </w:rPr>
        <w:t>n.</w:t>
      </w:r>
    </w:p>
    <w:p w14:paraId="00C3BC14" w14:textId="62D1F6DE" w:rsidR="00BC2E76" w:rsidRPr="001B5BE3" w:rsidRDefault="00E11923" w:rsidP="00E116CA">
      <w:pPr>
        <w:ind w:left="2832" w:firstLine="8"/>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color w:val="8496B0" w:themeColor="text2" w:themeTint="99"/>
        </w:rPr>
        <w:t>Kunst als Möglichkeitsraum,</w:t>
      </w:r>
      <w:r w:rsidRPr="001B5BE3">
        <w:rPr>
          <w:color w:val="8496B0" w:themeColor="text2" w:themeTint="99"/>
        </w:rPr>
        <w:t xml:space="preserve"> </w:t>
      </w:r>
      <w:r w:rsidRPr="001B5BE3">
        <w:rPr>
          <w:i/>
          <w:iCs/>
          <w:color w:val="8496B0" w:themeColor="text2" w:themeTint="99"/>
        </w:rPr>
        <w:t>Subjektivität</w:t>
      </w:r>
      <w:r w:rsidRPr="001B5BE3">
        <w:rPr>
          <w:color w:val="8496B0" w:themeColor="text2" w:themeTint="99"/>
        </w:rPr>
        <w:t xml:space="preserve">, </w:t>
      </w:r>
      <w:r w:rsidRPr="001B5BE3">
        <w:rPr>
          <w:i/>
          <w:iCs/>
          <w:color w:val="8496B0" w:themeColor="text2" w:themeTint="99"/>
        </w:rPr>
        <w:t xml:space="preserve">Umgang mit Emotionalität </w:t>
      </w:r>
      <w:r w:rsidRPr="001B5BE3">
        <w:rPr>
          <w:color w:val="8496B0" w:themeColor="text2" w:themeTint="99"/>
        </w:rPr>
        <w:t xml:space="preserve">und </w:t>
      </w:r>
      <w:r w:rsidRPr="001B5BE3">
        <w:rPr>
          <w:i/>
          <w:color w:val="8496B0" w:themeColor="text2" w:themeTint="99"/>
        </w:rPr>
        <w:t>Nachhaltigkeit und Flexibilität</w:t>
      </w:r>
      <w:r w:rsidRPr="001B5BE3">
        <w:rPr>
          <w:color w:val="8496B0" w:themeColor="text2" w:themeTint="99"/>
        </w:rPr>
        <w:t>).</w:t>
      </w:r>
    </w:p>
    <w:p w14:paraId="0405705A" w14:textId="6743765F" w:rsidR="00B14DEF" w:rsidRPr="001B5BE3" w:rsidRDefault="00045C0A">
      <w:r w:rsidRPr="001B5BE3">
        <w:tab/>
      </w:r>
      <w:r w:rsidRPr="001B5BE3">
        <w:tab/>
      </w:r>
      <w:r w:rsidR="00B14DEF" w:rsidRPr="001B5BE3">
        <w:tab/>
      </w:r>
      <w:r w:rsidRPr="001B5BE3">
        <w:t>Spezifische Position</w:t>
      </w:r>
      <w:r w:rsidR="00004533" w:rsidRPr="001B5BE3">
        <w:t>(</w:t>
      </w:r>
      <w:proofErr w:type="spellStart"/>
      <w:r w:rsidR="00004533" w:rsidRPr="001B5BE3">
        <w:t>ierung</w:t>
      </w:r>
      <w:proofErr w:type="spellEnd"/>
      <w:r w:rsidR="00004533" w:rsidRPr="001B5BE3">
        <w:t>)</w:t>
      </w:r>
      <w:r w:rsidRPr="001B5BE3">
        <w:t xml:space="preserve"> in der Gesellschaft</w:t>
      </w:r>
    </w:p>
    <w:p w14:paraId="2220FDB8" w14:textId="55A335F8" w:rsidR="00004533" w:rsidRPr="001B5BE3" w:rsidRDefault="00004533">
      <w:pPr>
        <w:rPr>
          <w:color w:val="000000" w:themeColor="text1"/>
        </w:rPr>
      </w:pP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t>Künstler*in/</w:t>
      </w:r>
      <w:r w:rsidR="00EF58E8" w:rsidRPr="001B5BE3">
        <w:rPr>
          <w:color w:val="000000" w:themeColor="text1"/>
        </w:rPr>
        <w:t xml:space="preserve"> </w:t>
      </w:r>
      <w:r w:rsidRPr="001B5BE3">
        <w:rPr>
          <w:color w:val="000000" w:themeColor="text1"/>
        </w:rPr>
        <w:t>Bürger*in</w:t>
      </w:r>
    </w:p>
    <w:p w14:paraId="42995BAD" w14:textId="48014A93" w:rsidR="00EA639F" w:rsidRPr="001B5BE3" w:rsidRDefault="007E266B" w:rsidP="00EA639F">
      <w:pPr>
        <w:ind w:left="3540"/>
        <w:rPr>
          <w:color w:val="8496B0" w:themeColor="text2" w:themeTint="99"/>
          <w:lang w:val="en-US"/>
        </w:rPr>
      </w:pPr>
      <w:r w:rsidRPr="001B5BE3">
        <w:rPr>
          <w:color w:val="8496B0" w:themeColor="text2" w:themeTint="99"/>
        </w:rPr>
        <w:t xml:space="preserve">Neben der </w:t>
      </w:r>
      <w:proofErr w:type="spellStart"/>
      <w:r w:rsidRPr="001B5BE3">
        <w:rPr>
          <w:color w:val="8496B0" w:themeColor="text2" w:themeTint="99"/>
        </w:rPr>
        <w:t>Uneindeutigkeit</w:t>
      </w:r>
      <w:proofErr w:type="spellEnd"/>
      <w:r w:rsidRPr="001B5BE3">
        <w:rPr>
          <w:color w:val="8496B0" w:themeColor="text2" w:themeTint="99"/>
        </w:rPr>
        <w:t>/ Unabgeschlossenheit in den erzählten Geschichten, erg</w:t>
      </w:r>
      <w:r w:rsidR="00B51476" w:rsidRPr="001B5BE3">
        <w:rPr>
          <w:color w:val="8496B0" w:themeColor="text2" w:themeTint="99"/>
        </w:rPr>
        <w:t>eben</w:t>
      </w:r>
      <w:r w:rsidRPr="001B5BE3">
        <w:rPr>
          <w:color w:val="8496B0" w:themeColor="text2" w:themeTint="99"/>
        </w:rPr>
        <w:t xml:space="preserve"> sich aus de</w:t>
      </w:r>
      <w:r w:rsidR="00B51476" w:rsidRPr="001B5BE3">
        <w:rPr>
          <w:color w:val="8496B0" w:themeColor="text2" w:themeTint="99"/>
        </w:rPr>
        <w:t xml:space="preserve">n </w:t>
      </w:r>
      <w:r w:rsidRPr="001B5BE3">
        <w:rPr>
          <w:color w:val="8496B0" w:themeColor="text2" w:themeTint="99"/>
        </w:rPr>
        <w:t>Rolle</w:t>
      </w:r>
      <w:r w:rsidR="00B51476" w:rsidRPr="001B5BE3">
        <w:rPr>
          <w:color w:val="8496B0" w:themeColor="text2" w:themeTint="99"/>
        </w:rPr>
        <w:t>n</w:t>
      </w:r>
      <w:r w:rsidRPr="001B5BE3">
        <w:rPr>
          <w:color w:val="8496B0" w:themeColor="text2" w:themeTint="99"/>
        </w:rPr>
        <w:t xml:space="preserve"> als Künstler*in/ Bürger*in</w:t>
      </w:r>
      <w:r w:rsidR="00B51476" w:rsidRPr="001B5BE3">
        <w:rPr>
          <w:color w:val="8496B0" w:themeColor="text2" w:themeTint="99"/>
        </w:rPr>
        <w:t xml:space="preserve"> zwei Ebenen der gesellschaftlichen Auseinandersetzung</w:t>
      </w:r>
      <w:r w:rsidRPr="001B5BE3">
        <w:rPr>
          <w:color w:val="8496B0" w:themeColor="text2" w:themeTint="99"/>
        </w:rPr>
        <w:t>. Es</w:t>
      </w:r>
      <w:r w:rsidR="001F39A7" w:rsidRPr="001B5BE3">
        <w:rPr>
          <w:color w:val="8496B0" w:themeColor="text2" w:themeTint="99"/>
        </w:rPr>
        <w:t xml:space="preserve"> bestehe eine Verantwortung als Bürger*in, sich mit </w:t>
      </w:r>
      <w:r w:rsidRPr="001B5BE3">
        <w:rPr>
          <w:color w:val="8496B0" w:themeColor="text2" w:themeTint="99"/>
        </w:rPr>
        <w:t>gesellschaftspolitischen</w:t>
      </w:r>
      <w:r w:rsidR="001F39A7" w:rsidRPr="001B5BE3">
        <w:rPr>
          <w:color w:val="8496B0" w:themeColor="text2" w:themeTint="99"/>
        </w:rPr>
        <w:t xml:space="preserve"> Fragen</w:t>
      </w:r>
      <w:r w:rsidRPr="001B5BE3">
        <w:rPr>
          <w:color w:val="8496B0" w:themeColor="text2" w:themeTint="99"/>
        </w:rPr>
        <w:t xml:space="preserve"> und der Geschichte</w:t>
      </w:r>
      <w:r w:rsidR="001F39A7" w:rsidRPr="001B5BE3">
        <w:rPr>
          <w:color w:val="8496B0" w:themeColor="text2" w:themeTint="99"/>
        </w:rPr>
        <w:t xml:space="preserve"> auseinanderzusetzen</w:t>
      </w:r>
      <w:r w:rsidR="00A75798" w:rsidRPr="001B5BE3">
        <w:rPr>
          <w:color w:val="8496B0" w:themeColor="text2" w:themeTint="99"/>
        </w:rPr>
        <w:t xml:space="preserve">, so Philip Kojo </w:t>
      </w:r>
      <w:r w:rsidRPr="001B5BE3">
        <w:rPr>
          <w:color w:val="8496B0" w:themeColor="text2" w:themeTint="99"/>
        </w:rPr>
        <w:t xml:space="preserve">Metz </w:t>
      </w:r>
      <w:r w:rsidR="00A75798" w:rsidRPr="001B5BE3">
        <w:rPr>
          <w:color w:val="8496B0" w:themeColor="text2" w:themeTint="99"/>
        </w:rPr>
        <w:t>(</w:t>
      </w:r>
      <w:r w:rsidRPr="001B5BE3">
        <w:rPr>
          <w:color w:val="8496B0" w:themeColor="text2" w:themeTint="99"/>
        </w:rPr>
        <w:t xml:space="preserve">Interview 4, </w:t>
      </w:r>
      <w:r w:rsidR="003023D5" w:rsidRPr="001B5BE3">
        <w:rPr>
          <w:color w:val="8496B0" w:themeColor="text2" w:themeTint="99"/>
        </w:rPr>
        <w:t>S.2</w:t>
      </w:r>
      <w:r w:rsidRPr="001B5BE3">
        <w:rPr>
          <w:color w:val="8496B0" w:themeColor="text2" w:themeTint="99"/>
        </w:rPr>
        <w:t>)</w:t>
      </w:r>
      <w:r w:rsidR="00A75798" w:rsidRPr="001B5BE3">
        <w:rPr>
          <w:color w:val="8496B0" w:themeColor="text2" w:themeTint="99"/>
        </w:rPr>
        <w:t xml:space="preserve">. </w:t>
      </w:r>
      <w:proofErr w:type="spellStart"/>
      <w:r w:rsidR="00A75798" w:rsidRPr="001B5BE3">
        <w:rPr>
          <w:color w:val="8496B0" w:themeColor="text2" w:themeTint="99"/>
          <w:lang w:val="en-US"/>
        </w:rPr>
        <w:t>D</w:t>
      </w:r>
      <w:r w:rsidRPr="001B5BE3">
        <w:rPr>
          <w:color w:val="8496B0" w:themeColor="text2" w:themeTint="99"/>
          <w:lang w:val="en-US"/>
        </w:rPr>
        <w:t>ie</w:t>
      </w:r>
      <w:r w:rsidR="00A75798" w:rsidRPr="001B5BE3">
        <w:rPr>
          <w:color w:val="8496B0" w:themeColor="text2" w:themeTint="99"/>
          <w:lang w:val="en-US"/>
        </w:rPr>
        <w:t>se</w:t>
      </w:r>
      <w:proofErr w:type="spellEnd"/>
      <w:r w:rsidRPr="001B5BE3">
        <w:rPr>
          <w:color w:val="8496B0" w:themeColor="text2" w:themeTint="99"/>
          <w:lang w:val="en-US"/>
        </w:rPr>
        <w:t xml:space="preserve"> </w:t>
      </w:r>
      <w:proofErr w:type="spellStart"/>
      <w:r w:rsidR="00B51476" w:rsidRPr="001B5BE3">
        <w:rPr>
          <w:color w:val="8496B0" w:themeColor="text2" w:themeTint="99"/>
          <w:lang w:val="en-US"/>
        </w:rPr>
        <w:t>kann</w:t>
      </w:r>
      <w:proofErr w:type="spellEnd"/>
      <w:r w:rsidR="00A75798" w:rsidRPr="001B5BE3">
        <w:rPr>
          <w:color w:val="8496B0" w:themeColor="text2" w:themeTint="99"/>
          <w:lang w:val="en-US"/>
        </w:rPr>
        <w:t xml:space="preserve"> </w:t>
      </w:r>
      <w:r w:rsidRPr="001B5BE3">
        <w:rPr>
          <w:color w:val="8496B0" w:themeColor="text2" w:themeTint="99"/>
          <w:lang w:val="en-US"/>
        </w:rPr>
        <w:t xml:space="preserve">in der </w:t>
      </w:r>
      <w:proofErr w:type="spellStart"/>
      <w:r w:rsidRPr="001B5BE3">
        <w:rPr>
          <w:color w:val="8496B0" w:themeColor="text2" w:themeTint="99"/>
          <w:lang w:val="en-US"/>
        </w:rPr>
        <w:t>künstlerischen</w:t>
      </w:r>
      <w:proofErr w:type="spellEnd"/>
      <w:r w:rsidRPr="001B5BE3">
        <w:rPr>
          <w:color w:val="8496B0" w:themeColor="text2" w:themeTint="99"/>
          <w:lang w:val="en-US"/>
        </w:rPr>
        <w:t xml:space="preserve"> Praxis </w:t>
      </w:r>
      <w:proofErr w:type="spellStart"/>
      <w:r w:rsidR="00A75798" w:rsidRPr="001B5BE3">
        <w:rPr>
          <w:color w:val="8496B0" w:themeColor="text2" w:themeTint="99"/>
          <w:lang w:val="en-US"/>
        </w:rPr>
        <w:t>aufgegriffen</w:t>
      </w:r>
      <w:proofErr w:type="spellEnd"/>
      <w:r w:rsidRPr="001B5BE3">
        <w:rPr>
          <w:color w:val="8496B0" w:themeColor="text2" w:themeTint="99"/>
          <w:lang w:val="en-US"/>
        </w:rPr>
        <w:t xml:space="preserve"> </w:t>
      </w:r>
      <w:r w:rsidR="00EA639F" w:rsidRPr="001B5BE3">
        <w:rPr>
          <w:color w:val="8496B0" w:themeColor="text2" w:themeTint="99"/>
          <w:lang w:val="en-US"/>
        </w:rPr>
        <w:t xml:space="preserve">und </w:t>
      </w:r>
      <w:proofErr w:type="spellStart"/>
      <w:r w:rsidR="00EA639F" w:rsidRPr="001B5BE3">
        <w:rPr>
          <w:color w:val="8496B0" w:themeColor="text2" w:themeTint="99"/>
          <w:lang w:val="en-US"/>
        </w:rPr>
        <w:t>ausgehandelt</w:t>
      </w:r>
      <w:proofErr w:type="spellEnd"/>
      <w:r w:rsidR="00EA639F" w:rsidRPr="001B5BE3">
        <w:rPr>
          <w:color w:val="8496B0" w:themeColor="text2" w:themeTint="99"/>
          <w:lang w:val="en-US"/>
        </w:rPr>
        <w:t xml:space="preserve"> </w:t>
      </w:r>
      <w:proofErr w:type="spellStart"/>
      <w:r w:rsidR="00EA639F" w:rsidRPr="001B5BE3">
        <w:rPr>
          <w:color w:val="8496B0" w:themeColor="text2" w:themeTint="99"/>
          <w:lang w:val="en-US"/>
        </w:rPr>
        <w:t>werden</w:t>
      </w:r>
      <w:proofErr w:type="spellEnd"/>
      <w:r w:rsidR="00EA639F" w:rsidRPr="001B5BE3">
        <w:rPr>
          <w:color w:val="8496B0" w:themeColor="text2" w:themeTint="99"/>
          <w:lang w:val="en-US"/>
        </w:rPr>
        <w:t xml:space="preserve">: „I just have had a few experiences where I felt free and that was partially due to the labors of other people, to their energies, to the art work that was made or a film that I saw or the protest that I went to. And I think that these are all like really important contributions, and I </w:t>
      </w:r>
      <w:proofErr w:type="spellStart"/>
      <w:r w:rsidR="00EA639F" w:rsidRPr="001B5BE3">
        <w:rPr>
          <w:color w:val="8496B0" w:themeColor="text2" w:themeTint="99"/>
          <w:lang w:val="en-US"/>
        </w:rPr>
        <w:t>wanna</w:t>
      </w:r>
      <w:proofErr w:type="spellEnd"/>
      <w:r w:rsidR="00EA639F" w:rsidRPr="001B5BE3">
        <w:rPr>
          <w:color w:val="8496B0" w:themeColor="text2" w:themeTint="99"/>
          <w:lang w:val="en-US"/>
        </w:rPr>
        <w:t xml:space="preserve"> be a part of passing that on because I also understand that we’re both descendants and ancestors at the same time. So, I feel like decolonial work is also for me about assuming a space of responsibility” (</w:t>
      </w:r>
      <w:proofErr w:type="spellStart"/>
      <w:r w:rsidR="00EA639F" w:rsidRPr="001B5BE3">
        <w:rPr>
          <w:color w:val="8496B0" w:themeColor="text2" w:themeTint="99"/>
          <w:lang w:val="en-US"/>
        </w:rPr>
        <w:t>Ilupeju</w:t>
      </w:r>
      <w:proofErr w:type="spellEnd"/>
      <w:r w:rsidR="00EA639F" w:rsidRPr="001B5BE3">
        <w:rPr>
          <w:color w:val="8496B0" w:themeColor="text2" w:themeTint="99"/>
          <w:lang w:val="en-US"/>
        </w:rPr>
        <w:t xml:space="preserve"> Interview 2, </w:t>
      </w:r>
      <w:r w:rsidR="003023D5" w:rsidRPr="001B5BE3">
        <w:rPr>
          <w:color w:val="8496B0" w:themeColor="text2" w:themeTint="99"/>
          <w:lang w:val="en-US"/>
        </w:rPr>
        <w:t>S.2</w:t>
      </w:r>
      <w:r w:rsidR="00EA639F" w:rsidRPr="001B5BE3">
        <w:rPr>
          <w:color w:val="8496B0" w:themeColor="text2" w:themeTint="99"/>
          <w:lang w:val="en-US"/>
        </w:rPr>
        <w:t>)</w:t>
      </w:r>
      <w:r w:rsidR="003B4067" w:rsidRPr="001B5BE3">
        <w:rPr>
          <w:color w:val="8496B0" w:themeColor="text2" w:themeTint="99"/>
          <w:lang w:val="en-US"/>
        </w:rPr>
        <w:t>.</w:t>
      </w:r>
    </w:p>
    <w:p w14:paraId="0C570583" w14:textId="58F8E02B" w:rsidR="00004533" w:rsidRPr="001B5BE3" w:rsidRDefault="00B51476" w:rsidP="00E043D1">
      <w:pPr>
        <w:ind w:left="3540"/>
        <w:rPr>
          <w:color w:val="8496B0" w:themeColor="text2" w:themeTint="99"/>
        </w:rPr>
      </w:pPr>
      <w:r w:rsidRPr="001B5BE3">
        <w:rPr>
          <w:color w:val="8496B0" w:themeColor="text2" w:themeTint="99"/>
        </w:rPr>
        <w:lastRenderedPageBreak/>
        <w:t>Neben</w:t>
      </w:r>
      <w:r w:rsidR="003E08C9" w:rsidRPr="001B5BE3">
        <w:rPr>
          <w:color w:val="8496B0" w:themeColor="text2" w:themeTint="99"/>
        </w:rPr>
        <w:t xml:space="preserve"> der</w:t>
      </w:r>
      <w:r w:rsidR="00A75798" w:rsidRPr="001B5BE3">
        <w:rPr>
          <w:color w:val="8496B0" w:themeColor="text2" w:themeTint="99"/>
        </w:rPr>
        <w:t xml:space="preserve"> Verantwortung, die der*die Künstler*in </w:t>
      </w:r>
      <w:proofErr w:type="spellStart"/>
      <w:r w:rsidR="00A75798" w:rsidRPr="001B5BE3">
        <w:rPr>
          <w:color w:val="8496B0" w:themeColor="text2" w:themeTint="99"/>
        </w:rPr>
        <w:t>in</w:t>
      </w:r>
      <w:proofErr w:type="spellEnd"/>
      <w:r w:rsidR="00A75798" w:rsidRPr="001B5BE3">
        <w:rPr>
          <w:color w:val="8496B0" w:themeColor="text2" w:themeTint="99"/>
        </w:rPr>
        <w:t xml:space="preserve"> der gleichzeitigen Rolle als Bürger*in trägt, </w:t>
      </w:r>
      <w:r w:rsidR="003E08C9" w:rsidRPr="001B5BE3">
        <w:rPr>
          <w:color w:val="8496B0" w:themeColor="text2" w:themeTint="99"/>
        </w:rPr>
        <w:t xml:space="preserve">bleibt der </w:t>
      </w:r>
      <w:r w:rsidR="00004533" w:rsidRPr="001B5BE3">
        <w:rPr>
          <w:color w:val="8496B0" w:themeColor="text2" w:themeTint="99"/>
        </w:rPr>
        <w:t>künstlerische</w:t>
      </w:r>
      <w:r w:rsidR="003E08C9" w:rsidRPr="001B5BE3">
        <w:rPr>
          <w:color w:val="8496B0" w:themeColor="text2" w:themeTint="99"/>
        </w:rPr>
        <w:t>n</w:t>
      </w:r>
      <w:r w:rsidR="00004533" w:rsidRPr="001B5BE3">
        <w:rPr>
          <w:color w:val="8496B0" w:themeColor="text2" w:themeTint="99"/>
        </w:rPr>
        <w:t xml:space="preserve"> </w:t>
      </w:r>
      <w:r w:rsidR="003E08C9" w:rsidRPr="001B5BE3">
        <w:rPr>
          <w:color w:val="8496B0" w:themeColor="text2" w:themeTint="99"/>
        </w:rPr>
        <w:t xml:space="preserve">Praxis eine besondere Position in der Gesellschaft vorenthalten. </w:t>
      </w:r>
      <w:r w:rsidR="009355F8" w:rsidRPr="001B5BE3">
        <w:rPr>
          <w:color w:val="8496B0" w:themeColor="text2" w:themeTint="99"/>
        </w:rPr>
        <w:t xml:space="preserve">Kunst ist nicht </w:t>
      </w:r>
      <w:r w:rsidR="003E08C9" w:rsidRPr="001B5BE3">
        <w:rPr>
          <w:color w:val="8496B0" w:themeColor="text2" w:themeTint="99"/>
        </w:rPr>
        <w:t>(</w:t>
      </w:r>
      <w:r w:rsidR="009355F8" w:rsidRPr="001B5BE3">
        <w:rPr>
          <w:color w:val="8496B0" w:themeColor="text2" w:themeTint="99"/>
        </w:rPr>
        <w:t>Kultur</w:t>
      </w:r>
      <w:r w:rsidR="003E08C9" w:rsidRPr="001B5BE3">
        <w:rPr>
          <w:color w:val="8496B0" w:themeColor="text2" w:themeTint="99"/>
        </w:rPr>
        <w:t>)P</w:t>
      </w:r>
      <w:r w:rsidR="009355F8" w:rsidRPr="001B5BE3">
        <w:rPr>
          <w:color w:val="8496B0" w:themeColor="text2" w:themeTint="99"/>
        </w:rPr>
        <w:t>olitik</w:t>
      </w:r>
      <w:r w:rsidR="00DF44DC">
        <w:rPr>
          <w:color w:val="8496B0" w:themeColor="text2" w:themeTint="99"/>
        </w:rPr>
        <w:t>.</w:t>
      </w:r>
      <w:r w:rsidR="009355F8" w:rsidRPr="001B5BE3">
        <w:rPr>
          <w:color w:val="8496B0" w:themeColor="text2" w:themeTint="99"/>
        </w:rPr>
        <w:t xml:space="preserve"> </w:t>
      </w:r>
      <w:r w:rsidR="00DF44DC">
        <w:rPr>
          <w:color w:val="8496B0" w:themeColor="text2" w:themeTint="99"/>
        </w:rPr>
        <w:t>S</w:t>
      </w:r>
      <w:r w:rsidR="003E08C9" w:rsidRPr="001B5BE3">
        <w:rPr>
          <w:color w:val="8496B0" w:themeColor="text2" w:themeTint="99"/>
        </w:rPr>
        <w:t xml:space="preserve">ie kann mit ihr in den </w:t>
      </w:r>
      <w:r w:rsidR="009355F8" w:rsidRPr="001B5BE3">
        <w:rPr>
          <w:color w:val="8496B0" w:themeColor="text2" w:themeTint="99"/>
        </w:rPr>
        <w:t>Dialog</w:t>
      </w:r>
      <w:r w:rsidR="003E08C9" w:rsidRPr="001B5BE3">
        <w:rPr>
          <w:color w:val="8496B0" w:themeColor="text2" w:themeTint="99"/>
        </w:rPr>
        <w:t xml:space="preserve"> treten</w:t>
      </w:r>
      <w:r w:rsidR="009355F8" w:rsidRPr="001B5BE3">
        <w:rPr>
          <w:color w:val="8496B0" w:themeColor="text2" w:themeTint="99"/>
        </w:rPr>
        <w:t xml:space="preserve">, </w:t>
      </w:r>
      <w:r w:rsidR="003E08C9" w:rsidRPr="001B5BE3">
        <w:rPr>
          <w:color w:val="8496B0" w:themeColor="text2" w:themeTint="99"/>
        </w:rPr>
        <w:t>aber sie hat die Freiheit</w:t>
      </w:r>
      <w:r w:rsidR="00AF02F1" w:rsidRPr="001B5BE3">
        <w:rPr>
          <w:color w:val="8496B0" w:themeColor="text2" w:themeTint="99"/>
        </w:rPr>
        <w:t>,</w:t>
      </w:r>
      <w:r w:rsidR="003E08C9" w:rsidRPr="001B5BE3">
        <w:rPr>
          <w:color w:val="8496B0" w:themeColor="text2" w:themeTint="99"/>
        </w:rPr>
        <w:t xml:space="preserve"> einen unparteiischen, provokanten und/oder </w:t>
      </w:r>
      <w:r w:rsidR="00AF02F1" w:rsidRPr="001B5BE3">
        <w:rPr>
          <w:color w:val="8496B0" w:themeColor="text2" w:themeTint="99"/>
        </w:rPr>
        <w:t>gänzlich irritierenden</w:t>
      </w:r>
      <w:r w:rsidR="003E08C9" w:rsidRPr="001B5BE3">
        <w:rPr>
          <w:color w:val="8496B0" w:themeColor="text2" w:themeTint="99"/>
        </w:rPr>
        <w:t xml:space="preserve"> </w:t>
      </w:r>
      <w:r w:rsidR="009355F8" w:rsidRPr="001B5BE3">
        <w:rPr>
          <w:color w:val="8496B0" w:themeColor="text2" w:themeTint="99"/>
        </w:rPr>
        <w:t>Kommentar</w:t>
      </w:r>
      <w:r w:rsidR="003E08C9" w:rsidRPr="001B5BE3">
        <w:rPr>
          <w:color w:val="8496B0" w:themeColor="text2" w:themeTint="99"/>
        </w:rPr>
        <w:t xml:space="preserve"> abzugeben. Die Verantwortung liegt also nicht allein in den bürgerlichen Pflichten i</w:t>
      </w:r>
      <w:r w:rsidR="00D042D3" w:rsidRPr="001B5BE3">
        <w:rPr>
          <w:color w:val="8496B0" w:themeColor="text2" w:themeTint="99"/>
        </w:rPr>
        <w:t>nnerhalb einer Demokratie, sondern ergibt sich auch aus der spezifischen Position der Kunst in unserer Gesellschaft und den Möglichkeitsräumen, die sich aus dieser ergeben.</w:t>
      </w:r>
      <w:r w:rsidR="0090770B" w:rsidRPr="001B5BE3">
        <w:rPr>
          <w:color w:val="8496B0" w:themeColor="text2" w:themeTint="99"/>
        </w:rPr>
        <w:t xml:space="preserve"> Gleichzeitig stellen sich auch für die Kunst Fragen um Zugänge und Ausschlüsse sowie historische Verwicklungen</w:t>
      </w:r>
      <w:r w:rsidR="00E043D1" w:rsidRPr="001B5BE3">
        <w:rPr>
          <w:color w:val="8496B0" w:themeColor="text2" w:themeTint="99"/>
        </w:rPr>
        <w:t xml:space="preserve"> und kulturelle Aneignung</w:t>
      </w:r>
      <w:r w:rsidR="0090770B" w:rsidRPr="001B5BE3">
        <w:rPr>
          <w:color w:val="8496B0" w:themeColor="text2" w:themeTint="99"/>
        </w:rPr>
        <w:t xml:space="preserve">, die den*die Künstler*in/ Akteur*in </w:t>
      </w:r>
      <w:proofErr w:type="spellStart"/>
      <w:r w:rsidR="0090770B" w:rsidRPr="001B5BE3">
        <w:rPr>
          <w:color w:val="8496B0" w:themeColor="text2" w:themeTint="99"/>
        </w:rPr>
        <w:t>in</w:t>
      </w:r>
      <w:proofErr w:type="spellEnd"/>
      <w:r w:rsidR="0090770B" w:rsidRPr="001B5BE3">
        <w:rPr>
          <w:color w:val="8496B0" w:themeColor="text2" w:themeTint="99"/>
        </w:rPr>
        <w:t xml:space="preserve"> der Kunstszene in die Verantwortung einer selbstreflexiven Auseinandersetzung ziehen (siehe auch Mark </w:t>
      </w:r>
      <w:proofErr w:type="spellStart"/>
      <w:r w:rsidR="0090770B" w:rsidRPr="001B5BE3">
        <w:rPr>
          <w:color w:val="8496B0" w:themeColor="text2" w:themeTint="99"/>
        </w:rPr>
        <w:t>Terkessidis</w:t>
      </w:r>
      <w:proofErr w:type="spellEnd"/>
      <w:r w:rsidR="0090770B" w:rsidRPr="001B5BE3">
        <w:rPr>
          <w:color w:val="8496B0" w:themeColor="text2" w:themeTint="99"/>
        </w:rPr>
        <w:t>: Kollaboration, S.213</w:t>
      </w:r>
      <w:r w:rsidR="00E043D1" w:rsidRPr="001B5BE3">
        <w:rPr>
          <w:color w:val="8496B0" w:themeColor="text2" w:themeTint="99"/>
        </w:rPr>
        <w:t>-244) (</w:t>
      </w:r>
      <w:hyperlink r:id="rId23" w:history="1">
        <w:r w:rsidR="00E043D1" w:rsidRPr="001B5BE3">
          <w:rPr>
            <w:rStyle w:val="Hyperlink"/>
          </w:rPr>
          <w:t>https://www.suhrkamp.de/buch/mark-terkessidis-kollaboration-t-9783518126868</w:t>
        </w:r>
      </w:hyperlink>
      <w:r w:rsidR="00E043D1" w:rsidRPr="001B5BE3">
        <w:rPr>
          <w:color w:val="8496B0" w:themeColor="text2" w:themeTint="99"/>
        </w:rPr>
        <w:t>)</w:t>
      </w:r>
      <w:r w:rsidR="0090770B" w:rsidRPr="001B5BE3">
        <w:rPr>
          <w:color w:val="8496B0" w:themeColor="text2" w:themeTint="99"/>
        </w:rPr>
        <w:t>.</w:t>
      </w:r>
      <w:r w:rsidR="00E043D1" w:rsidRPr="001B5BE3">
        <w:rPr>
          <w:color w:val="8496B0" w:themeColor="text2" w:themeTint="99"/>
        </w:rPr>
        <w:t xml:space="preserve"> </w:t>
      </w:r>
    </w:p>
    <w:p w14:paraId="61C7C7D0" w14:textId="7BC8DFA8" w:rsidR="00EA639F" w:rsidRPr="001B5BE3" w:rsidRDefault="00EA639F" w:rsidP="00E116CA">
      <w:pPr>
        <w:ind w:left="2832" w:firstLine="708"/>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iehe auch</w:t>
      </w:r>
      <w:r w:rsidRPr="001B5BE3">
        <w:rPr>
          <w:i/>
          <w:color w:val="8496B0" w:themeColor="text2" w:themeTint="99"/>
        </w:rPr>
        <w:t xml:space="preserve"> Kunst als Möglichkeitsraum,</w:t>
      </w:r>
      <w:r w:rsidRPr="001B5BE3">
        <w:rPr>
          <w:color w:val="8496B0" w:themeColor="text2" w:themeTint="99"/>
        </w:rPr>
        <w:t xml:space="preserve"> </w:t>
      </w:r>
      <w:r w:rsidRPr="001B5BE3">
        <w:rPr>
          <w:i/>
          <w:iCs/>
          <w:color w:val="8496B0" w:themeColor="text2" w:themeTint="99"/>
        </w:rPr>
        <w:t>Subjektivität</w:t>
      </w:r>
      <w:r w:rsidRPr="001B5BE3">
        <w:rPr>
          <w:color w:val="8496B0" w:themeColor="text2" w:themeTint="99"/>
        </w:rPr>
        <w:t xml:space="preserve"> und </w:t>
      </w:r>
      <w:r w:rsidRPr="001B5BE3">
        <w:rPr>
          <w:i/>
          <w:iCs/>
          <w:color w:val="8496B0" w:themeColor="text2" w:themeTint="99"/>
        </w:rPr>
        <w:t>Umgang mit Emotionalität</w:t>
      </w:r>
      <w:r w:rsidRPr="001B5BE3">
        <w:rPr>
          <w:color w:val="8496B0" w:themeColor="text2" w:themeTint="99"/>
        </w:rPr>
        <w:t>)</w:t>
      </w:r>
    </w:p>
    <w:p w14:paraId="5E5B2C3B" w14:textId="0166360B" w:rsidR="00004533" w:rsidRPr="001B5BE3" w:rsidRDefault="00004533" w:rsidP="007E266B">
      <w:pPr>
        <w:ind w:left="2832" w:firstLine="8"/>
        <w:rPr>
          <w:color w:val="000000" w:themeColor="text1"/>
        </w:rPr>
      </w:pPr>
      <w:r w:rsidRPr="001B5BE3">
        <w:rPr>
          <w:color w:val="000000" w:themeColor="text1"/>
        </w:rPr>
        <w:t>Schwarze</w:t>
      </w:r>
      <w:r w:rsidR="00BE4593" w:rsidRPr="001B5BE3">
        <w:rPr>
          <w:color w:val="000000" w:themeColor="text1"/>
        </w:rPr>
        <w:t>*r</w:t>
      </w:r>
      <w:r w:rsidRPr="001B5BE3">
        <w:rPr>
          <w:color w:val="000000" w:themeColor="text1"/>
        </w:rPr>
        <w:t xml:space="preserve"> Künstler*in</w:t>
      </w:r>
    </w:p>
    <w:p w14:paraId="1ABB2580" w14:textId="390BE659" w:rsidR="005B0123" w:rsidRPr="001B5BE3" w:rsidRDefault="007E266B" w:rsidP="00AF02F1">
      <w:pPr>
        <w:ind w:left="3540"/>
        <w:rPr>
          <w:color w:val="8496B0" w:themeColor="text2" w:themeTint="99"/>
        </w:rPr>
      </w:pPr>
      <w:r w:rsidRPr="001B5BE3">
        <w:rPr>
          <w:color w:val="8496B0" w:themeColor="text2" w:themeTint="99"/>
        </w:rPr>
        <w:t>Gleichzeitig ergibt sich für Philip</w:t>
      </w:r>
      <w:r w:rsidR="005B0123" w:rsidRPr="001B5BE3">
        <w:rPr>
          <w:color w:val="8496B0" w:themeColor="text2" w:themeTint="99"/>
        </w:rPr>
        <w:t xml:space="preserve"> Kojo Metz</w:t>
      </w:r>
      <w:r w:rsidRPr="001B5BE3">
        <w:rPr>
          <w:color w:val="8496B0" w:themeColor="text2" w:themeTint="99"/>
        </w:rPr>
        <w:t xml:space="preserve"> und </w:t>
      </w:r>
      <w:proofErr w:type="spellStart"/>
      <w:r w:rsidRPr="001B5BE3">
        <w:rPr>
          <w:color w:val="8496B0" w:themeColor="text2" w:themeTint="99"/>
        </w:rPr>
        <w:t>Monilola</w:t>
      </w:r>
      <w:proofErr w:type="spellEnd"/>
      <w:r w:rsidRPr="001B5BE3">
        <w:rPr>
          <w:color w:val="8496B0" w:themeColor="text2" w:themeTint="99"/>
        </w:rPr>
        <w:t xml:space="preserve"> </w:t>
      </w:r>
      <w:proofErr w:type="spellStart"/>
      <w:r w:rsidR="005B0123" w:rsidRPr="001B5BE3">
        <w:rPr>
          <w:color w:val="8496B0" w:themeColor="text2" w:themeTint="99"/>
        </w:rPr>
        <w:t>Ilupeju</w:t>
      </w:r>
      <w:proofErr w:type="spellEnd"/>
      <w:r w:rsidR="005B0123" w:rsidRPr="001B5BE3">
        <w:rPr>
          <w:color w:val="8496B0" w:themeColor="text2" w:themeTint="99"/>
        </w:rPr>
        <w:t xml:space="preserve"> </w:t>
      </w:r>
      <w:r w:rsidR="0073203A" w:rsidRPr="001B5BE3">
        <w:rPr>
          <w:color w:val="8496B0" w:themeColor="text2" w:themeTint="99"/>
        </w:rPr>
        <w:t xml:space="preserve">als Schwarze Künstler*innen </w:t>
      </w:r>
      <w:r w:rsidRPr="001B5BE3">
        <w:rPr>
          <w:color w:val="8496B0" w:themeColor="text2" w:themeTint="99"/>
        </w:rPr>
        <w:t>eine Notwendigkeit und Dringlichkeit, eben jene Themen um Kolonialismus, Rassismus und Dekolonisierung zu bearbeiten</w:t>
      </w:r>
      <w:r w:rsidR="0073203A" w:rsidRPr="001B5BE3">
        <w:rPr>
          <w:color w:val="8496B0" w:themeColor="text2" w:themeTint="99"/>
        </w:rPr>
        <w:t xml:space="preserve">. </w:t>
      </w:r>
      <w:r w:rsidR="00DF44DC">
        <w:rPr>
          <w:color w:val="8496B0" w:themeColor="text2" w:themeTint="99"/>
        </w:rPr>
        <w:t>Sie gründen</w:t>
      </w:r>
      <w:r w:rsidR="0073203A" w:rsidRPr="001B5BE3">
        <w:rPr>
          <w:color w:val="8496B0" w:themeColor="text2" w:themeTint="99"/>
        </w:rPr>
        <w:t xml:space="preserve"> au</w:t>
      </w:r>
      <w:r w:rsidR="00DF44DC">
        <w:rPr>
          <w:color w:val="8496B0" w:themeColor="text2" w:themeTint="99"/>
        </w:rPr>
        <w:t>f</w:t>
      </w:r>
      <w:r w:rsidR="0073203A" w:rsidRPr="001B5BE3">
        <w:rPr>
          <w:color w:val="8496B0" w:themeColor="text2" w:themeTint="99"/>
        </w:rPr>
        <w:t xml:space="preserve"> einer strukturellen Unterrepräsentation von Perspektiven und Erfahrungen, die mit ihre</w:t>
      </w:r>
      <w:r w:rsidR="005B0123" w:rsidRPr="001B5BE3">
        <w:rPr>
          <w:color w:val="8496B0" w:themeColor="text2" w:themeTint="99"/>
        </w:rPr>
        <w:t>n</w:t>
      </w:r>
      <w:r w:rsidR="0073203A" w:rsidRPr="001B5BE3">
        <w:rPr>
          <w:color w:val="8496B0" w:themeColor="text2" w:themeTint="99"/>
        </w:rPr>
        <w:t xml:space="preserve"> Lebensrealität</w:t>
      </w:r>
      <w:r w:rsidR="005B0123" w:rsidRPr="001B5BE3">
        <w:rPr>
          <w:color w:val="8496B0" w:themeColor="text2" w:themeTint="99"/>
        </w:rPr>
        <w:t>en</w:t>
      </w:r>
      <w:r w:rsidR="0073203A" w:rsidRPr="001B5BE3">
        <w:rPr>
          <w:color w:val="8496B0" w:themeColor="text2" w:themeTint="99"/>
        </w:rPr>
        <w:t xml:space="preserve"> </w:t>
      </w:r>
      <w:r w:rsidR="005B0123" w:rsidRPr="001B5BE3">
        <w:rPr>
          <w:color w:val="8496B0" w:themeColor="text2" w:themeTint="99"/>
        </w:rPr>
        <w:t>in Verbindung stehen</w:t>
      </w:r>
      <w:r w:rsidR="0073203A" w:rsidRPr="001B5BE3">
        <w:rPr>
          <w:color w:val="8496B0" w:themeColor="text2" w:themeTint="99"/>
        </w:rPr>
        <w:t xml:space="preserve"> und persönlichen Fragen, die sie aus ihren Erfahrungen heraus an die Gesellschaft stellen</w:t>
      </w:r>
      <w:r w:rsidR="005B0123" w:rsidRPr="001B5BE3">
        <w:rPr>
          <w:color w:val="8496B0" w:themeColor="text2" w:themeTint="99"/>
        </w:rPr>
        <w:t xml:space="preserve">: </w:t>
      </w:r>
      <w:r w:rsidR="007F6560" w:rsidRPr="001B5BE3">
        <w:rPr>
          <w:color w:val="8496B0" w:themeColor="text2" w:themeTint="99"/>
        </w:rPr>
        <w:t xml:space="preserve">„(…) Was hat mich bewogen, mich damit auseinanderzusetzen? Ja, dass es notwendig ist. Also, es muss ja jemand (…) machen. </w:t>
      </w:r>
      <w:r w:rsidR="00AF02F1" w:rsidRPr="001B5BE3">
        <w:rPr>
          <w:color w:val="8496B0" w:themeColor="text2" w:themeTint="99"/>
        </w:rPr>
        <w:t>E</w:t>
      </w:r>
      <w:r w:rsidR="007F6560" w:rsidRPr="001B5BE3">
        <w:rPr>
          <w:color w:val="8496B0" w:themeColor="text2" w:themeTint="99"/>
        </w:rPr>
        <w:t>s gibt kaum Künstler (…), die das machen, also im deutschen Kontext</w:t>
      </w:r>
      <w:r w:rsidR="00AF02F1" w:rsidRPr="001B5BE3">
        <w:rPr>
          <w:color w:val="8496B0" w:themeColor="text2" w:themeTint="99"/>
        </w:rPr>
        <w:t xml:space="preserve">. (…) </w:t>
      </w:r>
      <w:r w:rsidR="007F6560" w:rsidRPr="001B5BE3">
        <w:rPr>
          <w:color w:val="8496B0" w:themeColor="text2" w:themeTint="99"/>
        </w:rPr>
        <w:t xml:space="preserve">Und ich habe mir dann gedacht, einer muss es ja machen, warum soll ich es nicht machen? (…) Also, die Geschichte aus afrikanischer Perspektive, aus ghanaischer Perspektive ist unsichtbar. Das heißt aber nicht, dass sie nicht existiert. Und es ist wichtig, diese Unsichtbarkeit zu thematisieren, darzustellen. Das ist ein Teil unserer Realität. Auch wenn sie nicht sichtbar ist“ (Metz Interview 4, </w:t>
      </w:r>
      <w:r w:rsidR="003023D5" w:rsidRPr="001B5BE3">
        <w:rPr>
          <w:color w:val="8496B0" w:themeColor="text2" w:themeTint="99"/>
        </w:rPr>
        <w:t>S.16f.</w:t>
      </w:r>
      <w:r w:rsidR="007F6560" w:rsidRPr="001B5BE3">
        <w:rPr>
          <w:color w:val="8496B0" w:themeColor="text2" w:themeTint="99"/>
        </w:rPr>
        <w:t>)</w:t>
      </w:r>
      <w:r w:rsidR="003B4067" w:rsidRPr="001B5BE3">
        <w:rPr>
          <w:color w:val="8496B0" w:themeColor="text2" w:themeTint="99"/>
        </w:rPr>
        <w:t>.</w:t>
      </w:r>
    </w:p>
    <w:p w14:paraId="098C0399" w14:textId="7BDF3913" w:rsidR="000F7AC8" w:rsidRPr="001B5BE3" w:rsidRDefault="00004533" w:rsidP="005B0123">
      <w:pPr>
        <w:ind w:left="3540"/>
        <w:rPr>
          <w:color w:val="8496B0" w:themeColor="text2" w:themeTint="99"/>
        </w:rPr>
      </w:pPr>
      <w:proofErr w:type="spellStart"/>
      <w:r w:rsidRPr="001B5BE3">
        <w:rPr>
          <w:color w:val="8496B0" w:themeColor="text2" w:themeTint="99"/>
          <w:lang w:val="en-US"/>
        </w:rPr>
        <w:t>Monilola</w:t>
      </w:r>
      <w:proofErr w:type="spellEnd"/>
      <w:r w:rsidRPr="001B5BE3">
        <w:rPr>
          <w:color w:val="8496B0" w:themeColor="text2" w:themeTint="99"/>
          <w:lang w:val="en-US"/>
        </w:rPr>
        <w:t xml:space="preserve"> </w:t>
      </w:r>
      <w:proofErr w:type="spellStart"/>
      <w:r w:rsidR="004F0056" w:rsidRPr="001B5BE3">
        <w:rPr>
          <w:color w:val="8496B0" w:themeColor="text2" w:themeTint="99"/>
          <w:lang w:val="en-US"/>
        </w:rPr>
        <w:t>Ilupeju</w:t>
      </w:r>
      <w:proofErr w:type="spellEnd"/>
      <w:r w:rsidR="004F0056" w:rsidRPr="001B5BE3">
        <w:rPr>
          <w:color w:val="8496B0" w:themeColor="text2" w:themeTint="99"/>
          <w:lang w:val="en-US"/>
        </w:rPr>
        <w:t xml:space="preserve"> </w:t>
      </w:r>
      <w:proofErr w:type="spellStart"/>
      <w:r w:rsidRPr="001B5BE3">
        <w:rPr>
          <w:color w:val="8496B0" w:themeColor="text2" w:themeTint="99"/>
          <w:lang w:val="en-US"/>
        </w:rPr>
        <w:t>beschäftigen</w:t>
      </w:r>
      <w:proofErr w:type="spellEnd"/>
      <w:r w:rsidRPr="001B5BE3">
        <w:rPr>
          <w:color w:val="8496B0" w:themeColor="text2" w:themeTint="99"/>
          <w:lang w:val="en-US"/>
        </w:rPr>
        <w:t xml:space="preserve"> </w:t>
      </w:r>
      <w:proofErr w:type="spellStart"/>
      <w:r w:rsidR="00AF02F1" w:rsidRPr="001B5BE3">
        <w:rPr>
          <w:color w:val="8496B0" w:themeColor="text2" w:themeTint="99"/>
          <w:lang w:val="en-US"/>
        </w:rPr>
        <w:t>insbesondere</w:t>
      </w:r>
      <w:proofErr w:type="spellEnd"/>
      <w:r w:rsidR="00AF02F1" w:rsidRPr="001B5BE3">
        <w:rPr>
          <w:color w:val="8496B0" w:themeColor="text2" w:themeTint="99"/>
          <w:lang w:val="en-US"/>
        </w:rPr>
        <w:t xml:space="preserve"> </w:t>
      </w:r>
      <w:r w:rsidRPr="001B5BE3">
        <w:rPr>
          <w:color w:val="8496B0" w:themeColor="text2" w:themeTint="99"/>
          <w:lang w:val="en-US"/>
        </w:rPr>
        <w:t xml:space="preserve">die </w:t>
      </w:r>
      <w:proofErr w:type="spellStart"/>
      <w:r w:rsidRPr="001B5BE3">
        <w:rPr>
          <w:color w:val="8496B0" w:themeColor="text2" w:themeTint="99"/>
          <w:lang w:val="en-US"/>
        </w:rPr>
        <w:t>unterschiedlichen</w:t>
      </w:r>
      <w:proofErr w:type="spellEnd"/>
      <w:r w:rsidRPr="001B5BE3">
        <w:rPr>
          <w:color w:val="8496B0" w:themeColor="text2" w:themeTint="99"/>
          <w:lang w:val="en-US"/>
        </w:rPr>
        <w:t xml:space="preserve"> </w:t>
      </w:r>
      <w:proofErr w:type="spellStart"/>
      <w:r w:rsidRPr="001B5BE3">
        <w:rPr>
          <w:color w:val="8496B0" w:themeColor="text2" w:themeTint="99"/>
          <w:lang w:val="en-US"/>
        </w:rPr>
        <w:t>Ebenen</w:t>
      </w:r>
      <w:proofErr w:type="spellEnd"/>
      <w:r w:rsidRPr="001B5BE3">
        <w:rPr>
          <w:color w:val="8496B0" w:themeColor="text2" w:themeTint="99"/>
          <w:lang w:val="en-US"/>
        </w:rPr>
        <w:t xml:space="preserve"> von </w:t>
      </w:r>
      <w:proofErr w:type="spellStart"/>
      <w:r w:rsidRPr="001B5BE3">
        <w:rPr>
          <w:color w:val="8496B0" w:themeColor="text2" w:themeTint="99"/>
          <w:lang w:val="en-US"/>
        </w:rPr>
        <w:t>Machtstrukturen</w:t>
      </w:r>
      <w:proofErr w:type="spellEnd"/>
      <w:r w:rsidRPr="001B5BE3">
        <w:rPr>
          <w:color w:val="8496B0" w:themeColor="text2" w:themeTint="99"/>
          <w:lang w:val="en-US"/>
        </w:rPr>
        <w:t xml:space="preserve"> und </w:t>
      </w:r>
      <w:proofErr w:type="spellStart"/>
      <w:r w:rsidRPr="001B5BE3">
        <w:rPr>
          <w:color w:val="8496B0" w:themeColor="text2" w:themeTint="99"/>
          <w:lang w:val="en-US"/>
        </w:rPr>
        <w:t>ihre</w:t>
      </w:r>
      <w:proofErr w:type="spellEnd"/>
      <w:r w:rsidRPr="001B5BE3">
        <w:rPr>
          <w:color w:val="8496B0" w:themeColor="text2" w:themeTint="99"/>
          <w:lang w:val="en-US"/>
        </w:rPr>
        <w:t xml:space="preserve"> </w:t>
      </w:r>
      <w:proofErr w:type="spellStart"/>
      <w:r w:rsidRPr="001B5BE3">
        <w:rPr>
          <w:color w:val="8496B0" w:themeColor="text2" w:themeTint="99"/>
          <w:lang w:val="en-US"/>
        </w:rPr>
        <w:t>eigene</w:t>
      </w:r>
      <w:proofErr w:type="spellEnd"/>
      <w:r w:rsidRPr="001B5BE3">
        <w:rPr>
          <w:color w:val="8496B0" w:themeColor="text2" w:themeTint="99"/>
          <w:lang w:val="en-US"/>
        </w:rPr>
        <w:t xml:space="preserve"> </w:t>
      </w:r>
      <w:proofErr w:type="spellStart"/>
      <w:r w:rsidRPr="001B5BE3">
        <w:rPr>
          <w:color w:val="8496B0" w:themeColor="text2" w:themeTint="99"/>
          <w:lang w:val="en-US"/>
        </w:rPr>
        <w:t>Verstrickung</w:t>
      </w:r>
      <w:proofErr w:type="spellEnd"/>
      <w:r w:rsidRPr="001B5BE3">
        <w:rPr>
          <w:color w:val="8496B0" w:themeColor="text2" w:themeTint="99"/>
          <w:lang w:val="en-US"/>
        </w:rPr>
        <w:t xml:space="preserve"> </w:t>
      </w:r>
      <w:proofErr w:type="spellStart"/>
      <w:r w:rsidRPr="001B5BE3">
        <w:rPr>
          <w:color w:val="8496B0" w:themeColor="text2" w:themeTint="99"/>
          <w:lang w:val="en-US"/>
        </w:rPr>
        <w:t>darin</w:t>
      </w:r>
      <w:proofErr w:type="spellEnd"/>
      <w:r w:rsidRPr="001B5BE3">
        <w:rPr>
          <w:color w:val="8496B0" w:themeColor="text2" w:themeTint="99"/>
          <w:lang w:val="en-US"/>
        </w:rPr>
        <w:t xml:space="preserve">: „When we are born, we don’t ask to be a part of these systems and unfortunately a lot of what informs our behavior or actions are partially due to forces that are out of our control, like sexism or racism. (…) For me, I’m interested not so much in convincing white people that I’m a human being. I think that is a conversation or fight that I have little interest in- or that people that look like me are human beings, I don’t have time for that. I am more interested in making visible, pointing out these ruptures in reality or these spaces where we can see very clearly that the societies that we live in have been constructed and are not “real”. Not that they don’t have real effects, but that initially they were created in the mind and then have somehow seeped into [the external world], into how we live today. For me, decolonial work is a process of constantly questioning myself and trying to be more aware of the violent structures that I’m perpetuating or being </w:t>
      </w:r>
      <w:r w:rsidRPr="001B5BE3">
        <w:rPr>
          <w:color w:val="8496B0" w:themeColor="text2" w:themeTint="99"/>
          <w:lang w:val="en-US"/>
        </w:rPr>
        <w:lastRenderedPageBreak/>
        <w:t>victimized by and trying to find connection and hope and pleasure and happiness as I go towards that” (</w:t>
      </w:r>
      <w:proofErr w:type="spellStart"/>
      <w:r w:rsidRPr="001B5BE3">
        <w:rPr>
          <w:color w:val="8496B0" w:themeColor="text2" w:themeTint="99"/>
          <w:lang w:val="en-US"/>
        </w:rPr>
        <w:t>Ilupeju</w:t>
      </w:r>
      <w:proofErr w:type="spellEnd"/>
      <w:r w:rsidRPr="001B5BE3">
        <w:rPr>
          <w:color w:val="8496B0" w:themeColor="text2" w:themeTint="99"/>
          <w:lang w:val="en-US"/>
        </w:rPr>
        <w:t xml:space="preserve"> Interview 2, </w:t>
      </w:r>
      <w:r w:rsidR="003023D5" w:rsidRPr="001B5BE3">
        <w:rPr>
          <w:color w:val="8496B0" w:themeColor="text2" w:themeTint="99"/>
          <w:lang w:val="en-US"/>
        </w:rPr>
        <w:t>S.2</w:t>
      </w:r>
      <w:r w:rsidRPr="001B5BE3">
        <w:rPr>
          <w:color w:val="8496B0" w:themeColor="text2" w:themeTint="99"/>
          <w:lang w:val="en-US"/>
        </w:rPr>
        <w:t>)</w:t>
      </w:r>
      <w:r w:rsidR="00BE4593" w:rsidRPr="001B5BE3">
        <w:rPr>
          <w:color w:val="8496B0" w:themeColor="text2" w:themeTint="99"/>
          <w:lang w:val="en-US"/>
        </w:rPr>
        <w:t xml:space="preserve">. </w:t>
      </w:r>
      <w:r w:rsidR="00BE4593" w:rsidRPr="001B5BE3">
        <w:rPr>
          <w:color w:val="8496B0" w:themeColor="text2" w:themeTint="99"/>
        </w:rPr>
        <w:t xml:space="preserve">Gleichzeitig macht </w:t>
      </w:r>
      <w:proofErr w:type="spellStart"/>
      <w:r w:rsidR="00BE4593" w:rsidRPr="001B5BE3">
        <w:rPr>
          <w:color w:val="8496B0" w:themeColor="text2" w:themeTint="99"/>
        </w:rPr>
        <w:t>Monilola</w:t>
      </w:r>
      <w:proofErr w:type="spellEnd"/>
      <w:r w:rsidR="00BE4593" w:rsidRPr="001B5BE3">
        <w:rPr>
          <w:color w:val="8496B0" w:themeColor="text2" w:themeTint="99"/>
        </w:rPr>
        <w:t xml:space="preserve"> </w:t>
      </w:r>
      <w:proofErr w:type="spellStart"/>
      <w:r w:rsidR="004F0056" w:rsidRPr="001B5BE3">
        <w:rPr>
          <w:color w:val="8496B0" w:themeColor="text2" w:themeTint="99"/>
        </w:rPr>
        <w:t>Ilupeju</w:t>
      </w:r>
      <w:proofErr w:type="spellEnd"/>
      <w:r w:rsidR="004F0056" w:rsidRPr="001B5BE3">
        <w:rPr>
          <w:color w:val="8496B0" w:themeColor="text2" w:themeTint="99"/>
        </w:rPr>
        <w:t xml:space="preserve"> </w:t>
      </w:r>
      <w:r w:rsidR="00BE4593" w:rsidRPr="001B5BE3">
        <w:rPr>
          <w:color w:val="8496B0" w:themeColor="text2" w:themeTint="99"/>
        </w:rPr>
        <w:t xml:space="preserve">(Interview 2, </w:t>
      </w:r>
      <w:r w:rsidR="003023D5" w:rsidRPr="001B5BE3">
        <w:rPr>
          <w:color w:val="8496B0" w:themeColor="text2" w:themeTint="99"/>
        </w:rPr>
        <w:t>S.2f.</w:t>
      </w:r>
      <w:r w:rsidR="00BE4593" w:rsidRPr="001B5BE3">
        <w:rPr>
          <w:color w:val="8496B0" w:themeColor="text2" w:themeTint="99"/>
        </w:rPr>
        <w:t>) deutlich, dass sie sich lange dagegen gew</w:t>
      </w:r>
      <w:r w:rsidR="00DF44DC">
        <w:rPr>
          <w:color w:val="8496B0" w:themeColor="text2" w:themeTint="99"/>
        </w:rPr>
        <w:t>e</w:t>
      </w:r>
      <w:r w:rsidR="00BE4593" w:rsidRPr="001B5BE3">
        <w:rPr>
          <w:color w:val="8496B0" w:themeColor="text2" w:themeTint="99"/>
        </w:rPr>
        <w:t>hrt hat, als Schwarze Künstlerin den Erwartungen zu entsprechen, unbedingt zu diesen Themen zu arbeiten. Sie habe aber begriffen, dass es einige Kämpfe gebe, denen sie sich nicht entziehen könne</w:t>
      </w:r>
      <w:r w:rsidR="000F7AC8" w:rsidRPr="001B5BE3">
        <w:rPr>
          <w:color w:val="8496B0" w:themeColor="text2" w:themeTint="99"/>
        </w:rPr>
        <w:t xml:space="preserve"> - au</w:t>
      </w:r>
      <w:r w:rsidR="00BE4593" w:rsidRPr="001B5BE3">
        <w:rPr>
          <w:color w:val="8496B0" w:themeColor="text2" w:themeTint="99"/>
        </w:rPr>
        <w:t xml:space="preserve">ch das </w:t>
      </w:r>
      <w:r w:rsidR="005B0123" w:rsidRPr="001B5BE3">
        <w:rPr>
          <w:color w:val="8496B0" w:themeColor="text2" w:themeTint="99"/>
        </w:rPr>
        <w:t xml:space="preserve">ist </w:t>
      </w:r>
      <w:r w:rsidR="00BE4593" w:rsidRPr="001B5BE3">
        <w:rPr>
          <w:color w:val="8496B0" w:themeColor="text2" w:themeTint="99"/>
        </w:rPr>
        <w:t>eine Ambivalenz</w:t>
      </w:r>
      <w:r w:rsidR="000F7AC8" w:rsidRPr="001B5BE3">
        <w:rPr>
          <w:color w:val="8496B0" w:themeColor="text2" w:themeTint="99"/>
        </w:rPr>
        <w:t xml:space="preserve"> in der k</w:t>
      </w:r>
      <w:r w:rsidR="00BE4593" w:rsidRPr="001B5BE3">
        <w:rPr>
          <w:color w:val="8496B0" w:themeColor="text2" w:themeTint="99"/>
        </w:rPr>
        <w:t>ünstlerische</w:t>
      </w:r>
      <w:r w:rsidR="000F7AC8" w:rsidRPr="001B5BE3">
        <w:rPr>
          <w:color w:val="8496B0" w:themeColor="text2" w:themeTint="99"/>
        </w:rPr>
        <w:t>n</w:t>
      </w:r>
      <w:r w:rsidR="00BE4593" w:rsidRPr="001B5BE3">
        <w:rPr>
          <w:color w:val="8496B0" w:themeColor="text2" w:themeTint="99"/>
        </w:rPr>
        <w:t xml:space="preserve"> Praxis</w:t>
      </w:r>
      <w:r w:rsidR="000F7AC8" w:rsidRPr="001B5BE3">
        <w:rPr>
          <w:color w:val="8496B0" w:themeColor="text2" w:themeTint="99"/>
        </w:rPr>
        <w:t xml:space="preserve"> von </w:t>
      </w:r>
      <w:proofErr w:type="spellStart"/>
      <w:r w:rsidR="000F7AC8" w:rsidRPr="001B5BE3">
        <w:rPr>
          <w:color w:val="8496B0" w:themeColor="text2" w:themeTint="99"/>
        </w:rPr>
        <w:t>Monilola</w:t>
      </w:r>
      <w:proofErr w:type="spellEnd"/>
      <w:r w:rsidR="000F7AC8" w:rsidRPr="001B5BE3">
        <w:rPr>
          <w:color w:val="8496B0" w:themeColor="text2" w:themeTint="99"/>
        </w:rPr>
        <w:t xml:space="preserve"> </w:t>
      </w:r>
      <w:proofErr w:type="spellStart"/>
      <w:r w:rsidR="004F0056" w:rsidRPr="001B5BE3">
        <w:rPr>
          <w:color w:val="8496B0" w:themeColor="text2" w:themeTint="99"/>
        </w:rPr>
        <w:t>Ilupeju</w:t>
      </w:r>
      <w:proofErr w:type="spellEnd"/>
      <w:r w:rsidR="004F0056" w:rsidRPr="001B5BE3">
        <w:rPr>
          <w:color w:val="8496B0" w:themeColor="text2" w:themeTint="99"/>
        </w:rPr>
        <w:t xml:space="preserve"> </w:t>
      </w:r>
      <w:r w:rsidR="000F7AC8" w:rsidRPr="001B5BE3">
        <w:rPr>
          <w:color w:val="8496B0" w:themeColor="text2" w:themeTint="99"/>
        </w:rPr>
        <w:t>und Philip</w:t>
      </w:r>
      <w:r w:rsidR="004F0056" w:rsidRPr="001B5BE3">
        <w:rPr>
          <w:color w:val="8496B0" w:themeColor="text2" w:themeTint="99"/>
        </w:rPr>
        <w:t xml:space="preserve"> Kojo Metz</w:t>
      </w:r>
      <w:r w:rsidR="000F7AC8" w:rsidRPr="001B5BE3">
        <w:rPr>
          <w:color w:val="8496B0" w:themeColor="text2" w:themeTint="99"/>
        </w:rPr>
        <w:t xml:space="preserve">. Es </w:t>
      </w:r>
      <w:r w:rsidR="00DF44DC">
        <w:rPr>
          <w:color w:val="8496B0" w:themeColor="text2" w:themeTint="99"/>
        </w:rPr>
        <w:t>zeigt</w:t>
      </w:r>
      <w:r w:rsidR="000F7AC8" w:rsidRPr="001B5BE3">
        <w:rPr>
          <w:color w:val="8496B0" w:themeColor="text2" w:themeTint="99"/>
        </w:rPr>
        <w:t xml:space="preserve"> sich somit eine komplexes Positionierungsgeflecht, dass vielleicht wie folgt beschrieben werden kann: Ich habe etwas dazu zu sagen/ jemand muss es machen/ ich will dieses Label nicht, aber ich </w:t>
      </w:r>
      <w:r w:rsidR="00AF02F1" w:rsidRPr="001B5BE3">
        <w:rPr>
          <w:color w:val="8496B0" w:themeColor="text2" w:themeTint="99"/>
        </w:rPr>
        <w:t>trage</w:t>
      </w:r>
      <w:r w:rsidR="000F7AC8" w:rsidRPr="001B5BE3">
        <w:rPr>
          <w:color w:val="8496B0" w:themeColor="text2" w:themeTint="99"/>
        </w:rPr>
        <w:t xml:space="preserve"> Verantwortung</w:t>
      </w:r>
      <w:r w:rsidR="00AF02F1" w:rsidRPr="001B5BE3">
        <w:rPr>
          <w:color w:val="8496B0" w:themeColor="text2" w:themeTint="99"/>
        </w:rPr>
        <w:t>.</w:t>
      </w:r>
    </w:p>
    <w:p w14:paraId="1E3619E9" w14:textId="02AB6C26" w:rsidR="007E266B" w:rsidRPr="001B5BE3" w:rsidRDefault="007E266B" w:rsidP="00BE4593">
      <w:pPr>
        <w:ind w:left="3540"/>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iehe auch</w:t>
      </w:r>
      <w:r w:rsidR="000F7AC8" w:rsidRPr="001B5BE3">
        <w:rPr>
          <w:i/>
          <w:iCs/>
          <w:color w:val="8496B0" w:themeColor="text2" w:themeTint="99"/>
        </w:rPr>
        <w:t xml:space="preserve"> </w:t>
      </w:r>
      <w:r w:rsidRPr="001B5BE3">
        <w:rPr>
          <w:i/>
          <w:color w:val="8496B0" w:themeColor="text2" w:themeTint="99"/>
        </w:rPr>
        <w:t>Kunst als Möglichkeitsraum,</w:t>
      </w:r>
      <w:r w:rsidRPr="001B5BE3">
        <w:rPr>
          <w:color w:val="8496B0" w:themeColor="text2" w:themeTint="99"/>
        </w:rPr>
        <w:t xml:space="preserve"> </w:t>
      </w:r>
      <w:r w:rsidRPr="001B5BE3">
        <w:rPr>
          <w:i/>
          <w:iCs/>
          <w:color w:val="8496B0" w:themeColor="text2" w:themeTint="99"/>
        </w:rPr>
        <w:t>Subjektivität</w:t>
      </w:r>
      <w:r w:rsidR="003F2265" w:rsidRPr="001B5BE3">
        <w:rPr>
          <w:i/>
          <w:iCs/>
          <w:color w:val="8496B0" w:themeColor="text2" w:themeTint="99"/>
        </w:rPr>
        <w:t>, Erbe des Museums</w:t>
      </w:r>
      <w:r w:rsidRPr="001B5BE3">
        <w:rPr>
          <w:color w:val="8496B0" w:themeColor="text2" w:themeTint="99"/>
        </w:rPr>
        <w:t xml:space="preserve"> und </w:t>
      </w:r>
      <w:r w:rsidRPr="001B5BE3">
        <w:rPr>
          <w:i/>
          <w:iCs/>
          <w:color w:val="8496B0" w:themeColor="text2" w:themeTint="99"/>
        </w:rPr>
        <w:t>Umgang mit Emotionalität</w:t>
      </w:r>
      <w:r w:rsidRPr="001B5BE3">
        <w:rPr>
          <w:color w:val="8496B0" w:themeColor="text2" w:themeTint="99"/>
        </w:rPr>
        <w:t>)</w:t>
      </w:r>
      <w:r w:rsidR="000F7AC8" w:rsidRPr="001B5BE3">
        <w:rPr>
          <w:color w:val="8496B0" w:themeColor="text2" w:themeTint="99"/>
        </w:rPr>
        <w:t>.</w:t>
      </w:r>
    </w:p>
    <w:p w14:paraId="2C3C4410" w14:textId="77777777" w:rsidR="00DF0B5F" w:rsidRPr="001B5BE3" w:rsidRDefault="00045C0A">
      <w:r w:rsidRPr="001B5BE3">
        <w:tab/>
      </w:r>
      <w:r w:rsidR="00B14DEF" w:rsidRPr="001B5BE3">
        <w:tab/>
      </w:r>
    </w:p>
    <w:p w14:paraId="6AF43C0E" w14:textId="715A47DA" w:rsidR="00045C0A" w:rsidRPr="001B5BE3" w:rsidRDefault="000C5F89" w:rsidP="003A2F03">
      <w:pPr>
        <w:ind w:left="708" w:firstLine="708"/>
      </w:pPr>
      <w:r w:rsidRPr="001B5BE3">
        <w:t>Museums</w:t>
      </w:r>
      <w:r w:rsidR="00045C0A" w:rsidRPr="001B5BE3">
        <w:t>mitarbeitende</w:t>
      </w:r>
    </w:p>
    <w:p w14:paraId="65C72090" w14:textId="3FBB48CA" w:rsidR="00045C0A" w:rsidRPr="001B5BE3" w:rsidRDefault="00045C0A">
      <w:r w:rsidRPr="001B5BE3">
        <w:tab/>
      </w:r>
      <w:r w:rsidRPr="001B5BE3">
        <w:tab/>
      </w:r>
      <w:r w:rsidR="00B14DEF" w:rsidRPr="001B5BE3">
        <w:tab/>
      </w:r>
      <w:r w:rsidRPr="001B5BE3">
        <w:t>Ressourcen</w:t>
      </w:r>
    </w:p>
    <w:p w14:paraId="50B0631A" w14:textId="77971E03" w:rsidR="000C5F89" w:rsidRPr="001B5BE3" w:rsidRDefault="00450E56" w:rsidP="000C5F89">
      <w:pPr>
        <w:ind w:left="2840"/>
        <w:rPr>
          <w:color w:val="8496B0" w:themeColor="text2" w:themeTint="99"/>
        </w:rPr>
      </w:pPr>
      <w:r w:rsidRPr="001B5BE3">
        <w:rPr>
          <w:color w:val="8496B0" w:themeColor="text2" w:themeTint="99"/>
        </w:rPr>
        <w:t xml:space="preserve">Das Deutsche Technikmuseum </w:t>
      </w:r>
      <w:r w:rsidR="000C5F89" w:rsidRPr="001B5BE3">
        <w:rPr>
          <w:color w:val="8496B0" w:themeColor="text2" w:themeTint="99"/>
        </w:rPr>
        <w:t>wird geleitet durch die öffentlich-rechtliche „Stiftung Deutsches Technikmuseum Berlin“ und gehört zu den institutionell und dauerhaft geförderten Kultureinrichtungen des Berliner Senats (</w:t>
      </w:r>
      <w:hyperlink r:id="rId24" w:history="1">
        <w:r w:rsidR="000C5F89" w:rsidRPr="001B5BE3">
          <w:rPr>
            <w:rStyle w:val="Hyperlink"/>
          </w:rPr>
          <w:t>https://www.berlin.de/sen/kultur/kultureinrichtungen/museen-und-einrichtungen-bildender-kunst/artikel.80108.php</w:t>
        </w:r>
      </w:hyperlink>
      <w:r w:rsidR="000C5F89" w:rsidRPr="001B5BE3">
        <w:rPr>
          <w:color w:val="8496B0" w:themeColor="text2" w:themeTint="99"/>
        </w:rPr>
        <w:t xml:space="preserve">; </w:t>
      </w:r>
      <w:hyperlink r:id="rId25" w:history="1">
        <w:r w:rsidR="000C5F89" w:rsidRPr="001B5BE3">
          <w:rPr>
            <w:rStyle w:val="Hyperlink"/>
          </w:rPr>
          <w:t>https://technikmuseum.berlin/ueber-uns/</w:t>
        </w:r>
      </w:hyperlink>
      <w:r w:rsidR="000C5F89" w:rsidRPr="001B5BE3">
        <w:rPr>
          <w:color w:val="8496B0" w:themeColor="text2" w:themeTint="99"/>
        </w:rPr>
        <w:t xml:space="preserve">). Zusammen mit dem Science Center </w:t>
      </w:r>
      <w:proofErr w:type="spellStart"/>
      <w:r w:rsidR="000C5F89" w:rsidRPr="001B5BE3">
        <w:rPr>
          <w:color w:val="8496B0" w:themeColor="text2" w:themeTint="99"/>
        </w:rPr>
        <w:t>Spectrum</w:t>
      </w:r>
      <w:proofErr w:type="spellEnd"/>
      <w:r w:rsidR="000C5F89" w:rsidRPr="001B5BE3">
        <w:rPr>
          <w:color w:val="8496B0" w:themeColor="text2" w:themeTint="99"/>
        </w:rPr>
        <w:t xml:space="preserve"> erreicht das Deutsche Technikmuseum jährlich über 600.000 Besucher*innen. Das Technikmuseum </w:t>
      </w:r>
      <w:r w:rsidR="00DF44DC">
        <w:rPr>
          <w:color w:val="8496B0" w:themeColor="text2" w:themeTint="99"/>
        </w:rPr>
        <w:t>existiert</w:t>
      </w:r>
      <w:r w:rsidR="000C5F89" w:rsidRPr="001B5BE3">
        <w:rPr>
          <w:color w:val="8496B0" w:themeColor="text2" w:themeTint="99"/>
        </w:rPr>
        <w:t>, zunächst unter anderem Namen</w:t>
      </w:r>
      <w:r w:rsidR="00C57898" w:rsidRPr="001B5BE3">
        <w:rPr>
          <w:color w:val="8496B0" w:themeColor="text2" w:themeTint="99"/>
        </w:rPr>
        <w:t>,</w:t>
      </w:r>
      <w:r w:rsidR="000C5F89" w:rsidRPr="001B5BE3">
        <w:rPr>
          <w:color w:val="8496B0" w:themeColor="text2" w:themeTint="99"/>
        </w:rPr>
        <w:t xml:space="preserve"> seit den 1980er Jahren</w:t>
      </w:r>
      <w:r w:rsidR="00C57898" w:rsidRPr="001B5BE3">
        <w:rPr>
          <w:color w:val="8496B0" w:themeColor="text2" w:themeTint="99"/>
        </w:rPr>
        <w:t xml:space="preserve"> </w:t>
      </w:r>
      <w:r w:rsidR="000C5F89" w:rsidRPr="001B5BE3">
        <w:rPr>
          <w:color w:val="8496B0" w:themeColor="text2" w:themeTint="99"/>
        </w:rPr>
        <w:t>(</w:t>
      </w:r>
      <w:hyperlink r:id="rId26" w:history="1">
        <w:r w:rsidR="000C5F89" w:rsidRPr="001B5BE3">
          <w:rPr>
            <w:rStyle w:val="Hyperlink"/>
          </w:rPr>
          <w:t>https://technikmuseum.berlin/ueber-uns/</w:t>
        </w:r>
      </w:hyperlink>
      <w:r w:rsidR="000C5F89" w:rsidRPr="001B5BE3">
        <w:rPr>
          <w:color w:val="8496B0" w:themeColor="text2" w:themeTint="99"/>
        </w:rPr>
        <w:t>). Aus eigener Erfahrung als ehemal</w:t>
      </w:r>
      <w:r w:rsidR="00C57898" w:rsidRPr="001B5BE3">
        <w:rPr>
          <w:color w:val="8496B0" w:themeColor="text2" w:themeTint="99"/>
        </w:rPr>
        <w:t>iges</w:t>
      </w:r>
      <w:r w:rsidR="000C5F89" w:rsidRPr="001B5BE3">
        <w:rPr>
          <w:color w:val="8496B0" w:themeColor="text2" w:themeTint="99"/>
        </w:rPr>
        <w:t xml:space="preserve"> Schulkind in Berlin und wohnhaft in der Umgebung des Technikmuseum</w:t>
      </w:r>
      <w:r w:rsidR="00C57898" w:rsidRPr="001B5BE3">
        <w:rPr>
          <w:color w:val="8496B0" w:themeColor="text2" w:themeTint="99"/>
        </w:rPr>
        <w:t xml:space="preserve"> weiß ich</w:t>
      </w:r>
      <w:r w:rsidR="000C5F89" w:rsidRPr="001B5BE3">
        <w:rPr>
          <w:color w:val="8496B0" w:themeColor="text2" w:themeTint="99"/>
        </w:rPr>
        <w:t xml:space="preserve">, dass es sich um einen zentralen Ort der Bildung besonders für Kinder und Jugendliche, bzw. Familien handelt. Besuche von Schulklassen und Führungen für diese </w:t>
      </w:r>
      <w:r w:rsidR="00EA48FE" w:rsidRPr="001B5BE3">
        <w:rPr>
          <w:color w:val="8496B0" w:themeColor="text2" w:themeTint="99"/>
        </w:rPr>
        <w:t>sind</w:t>
      </w:r>
      <w:r w:rsidR="000C5F89" w:rsidRPr="001B5BE3">
        <w:rPr>
          <w:color w:val="8496B0" w:themeColor="text2" w:themeTint="99"/>
        </w:rPr>
        <w:t xml:space="preserve"> ein fester Bestandteil der Museumsarbeit.</w:t>
      </w:r>
    </w:p>
    <w:p w14:paraId="321D54A4" w14:textId="207FD42D" w:rsidR="00B4152E" w:rsidRPr="001B5BE3" w:rsidRDefault="000C5F89" w:rsidP="004B6809">
      <w:pPr>
        <w:ind w:left="2840"/>
        <w:rPr>
          <w:color w:val="8496B0" w:themeColor="text2" w:themeTint="99"/>
        </w:rPr>
      </w:pPr>
      <w:r w:rsidRPr="001B5BE3">
        <w:rPr>
          <w:color w:val="8496B0" w:themeColor="text2" w:themeTint="99"/>
        </w:rPr>
        <w:t xml:space="preserve">Das alles </w:t>
      </w:r>
      <w:r w:rsidR="00934A48" w:rsidRPr="001B5BE3">
        <w:rPr>
          <w:color w:val="8496B0" w:themeColor="text2" w:themeTint="99"/>
        </w:rPr>
        <w:t>macht deutlich</w:t>
      </w:r>
      <w:r w:rsidRPr="001B5BE3">
        <w:rPr>
          <w:color w:val="8496B0" w:themeColor="text2" w:themeTint="99"/>
        </w:rPr>
        <w:t xml:space="preserve">, </w:t>
      </w:r>
      <w:r w:rsidR="00934A48" w:rsidRPr="001B5BE3">
        <w:rPr>
          <w:color w:val="8496B0" w:themeColor="text2" w:themeTint="99"/>
        </w:rPr>
        <w:t>wie</w:t>
      </w:r>
      <w:r w:rsidRPr="001B5BE3">
        <w:rPr>
          <w:color w:val="8496B0" w:themeColor="text2" w:themeTint="99"/>
        </w:rPr>
        <w:t xml:space="preserve"> </w:t>
      </w:r>
      <w:r w:rsidR="00934A48" w:rsidRPr="001B5BE3">
        <w:rPr>
          <w:color w:val="8496B0" w:themeColor="text2" w:themeTint="99"/>
        </w:rPr>
        <w:t xml:space="preserve">das Technikmuseum </w:t>
      </w:r>
      <w:r w:rsidRPr="001B5BE3">
        <w:rPr>
          <w:color w:val="8496B0" w:themeColor="text2" w:themeTint="99"/>
        </w:rPr>
        <w:t>mit Ressourcen</w:t>
      </w:r>
      <w:r w:rsidR="00934A48" w:rsidRPr="001B5BE3">
        <w:rPr>
          <w:color w:val="8496B0" w:themeColor="text2" w:themeTint="99"/>
        </w:rPr>
        <w:t xml:space="preserve"> ausgestattet ist: Es </w:t>
      </w:r>
      <w:r w:rsidR="00DF44DC">
        <w:rPr>
          <w:color w:val="8496B0" w:themeColor="text2" w:themeTint="99"/>
        </w:rPr>
        <w:t>spricht</w:t>
      </w:r>
      <w:r w:rsidR="00934A48" w:rsidRPr="001B5BE3">
        <w:rPr>
          <w:color w:val="8496B0" w:themeColor="text2" w:themeTint="99"/>
        </w:rPr>
        <w:t xml:space="preserve"> ein </w:t>
      </w:r>
      <w:r w:rsidR="002C593D" w:rsidRPr="001B5BE3">
        <w:rPr>
          <w:color w:val="8496B0" w:themeColor="text2" w:themeTint="99"/>
        </w:rPr>
        <w:t>breites</w:t>
      </w:r>
      <w:r w:rsidR="00934A48" w:rsidRPr="001B5BE3">
        <w:rPr>
          <w:color w:val="8496B0" w:themeColor="text2" w:themeTint="99"/>
        </w:rPr>
        <w:t xml:space="preserve"> Publikum</w:t>
      </w:r>
      <w:r w:rsidR="00DF44DC">
        <w:rPr>
          <w:color w:val="8496B0" w:themeColor="text2" w:themeTint="99"/>
        </w:rPr>
        <w:t xml:space="preserve"> an</w:t>
      </w:r>
      <w:r w:rsidR="00934A48" w:rsidRPr="001B5BE3">
        <w:rPr>
          <w:color w:val="8496B0" w:themeColor="text2" w:themeTint="99"/>
        </w:rPr>
        <w:t>, nicht nur aus Berlin und Umgebung</w:t>
      </w:r>
      <w:r w:rsidR="00045C0A" w:rsidRPr="001B5BE3">
        <w:rPr>
          <w:color w:val="8496B0" w:themeColor="text2" w:themeTint="99"/>
        </w:rPr>
        <w:t xml:space="preserve">, </w:t>
      </w:r>
      <w:r w:rsidR="00934A48" w:rsidRPr="001B5BE3">
        <w:rPr>
          <w:color w:val="8496B0" w:themeColor="text2" w:themeTint="99"/>
        </w:rPr>
        <w:t xml:space="preserve">und hat somit eine große </w:t>
      </w:r>
      <w:r w:rsidR="00045C0A" w:rsidRPr="001B5BE3">
        <w:rPr>
          <w:color w:val="8496B0" w:themeColor="text2" w:themeTint="99"/>
        </w:rPr>
        <w:t>Reichweite</w:t>
      </w:r>
      <w:r w:rsidR="00934A48" w:rsidRPr="001B5BE3">
        <w:rPr>
          <w:color w:val="8496B0" w:themeColor="text2" w:themeTint="99"/>
        </w:rPr>
        <w:t>.</w:t>
      </w:r>
      <w:r w:rsidR="00B14DEF" w:rsidRPr="001B5BE3">
        <w:rPr>
          <w:color w:val="8496B0" w:themeColor="text2" w:themeTint="99"/>
        </w:rPr>
        <w:t xml:space="preserve"> </w:t>
      </w:r>
      <w:r w:rsidR="00934A48" w:rsidRPr="001B5BE3">
        <w:rPr>
          <w:color w:val="8496B0" w:themeColor="text2" w:themeTint="99"/>
        </w:rPr>
        <w:t xml:space="preserve">Es ist mit </w:t>
      </w:r>
      <w:r w:rsidR="00B14DEF" w:rsidRPr="001B5BE3">
        <w:rPr>
          <w:color w:val="8496B0" w:themeColor="text2" w:themeTint="99"/>
        </w:rPr>
        <w:t>Mittel</w:t>
      </w:r>
      <w:r w:rsidR="00934A48" w:rsidRPr="001B5BE3">
        <w:rPr>
          <w:color w:val="8496B0" w:themeColor="text2" w:themeTint="99"/>
        </w:rPr>
        <w:t>n</w:t>
      </w:r>
      <w:r w:rsidR="00B14DEF" w:rsidRPr="001B5BE3">
        <w:rPr>
          <w:color w:val="8496B0" w:themeColor="text2" w:themeTint="99"/>
        </w:rPr>
        <w:t>, Räume</w:t>
      </w:r>
      <w:r w:rsidR="00934A48" w:rsidRPr="001B5BE3">
        <w:rPr>
          <w:color w:val="8496B0" w:themeColor="text2" w:themeTint="99"/>
        </w:rPr>
        <w:t>n und</w:t>
      </w:r>
      <w:r w:rsidR="00B14DEF" w:rsidRPr="001B5BE3">
        <w:rPr>
          <w:color w:val="8496B0" w:themeColor="text2" w:themeTint="99"/>
        </w:rPr>
        <w:t xml:space="preserve"> Strukturen</w:t>
      </w:r>
      <w:r w:rsidR="00934A48" w:rsidRPr="001B5BE3">
        <w:rPr>
          <w:color w:val="8496B0" w:themeColor="text2" w:themeTint="99"/>
        </w:rPr>
        <w:t xml:space="preserve"> ausgestattet, </w:t>
      </w:r>
      <w:r w:rsidR="00EA48FE" w:rsidRPr="001B5BE3">
        <w:rPr>
          <w:color w:val="8496B0" w:themeColor="text2" w:themeTint="99"/>
        </w:rPr>
        <w:t>die verstetigt sind und somit langfristige Planung und Sicherheit zulassen</w:t>
      </w:r>
      <w:r w:rsidR="00934A48" w:rsidRPr="001B5BE3">
        <w:rPr>
          <w:color w:val="8496B0" w:themeColor="text2" w:themeTint="99"/>
        </w:rPr>
        <w:t xml:space="preserve">. Anders als nicht-institutionell und </w:t>
      </w:r>
      <w:r w:rsidR="00DF44DC">
        <w:rPr>
          <w:color w:val="8496B0" w:themeColor="text2" w:themeTint="99"/>
        </w:rPr>
        <w:t>nicht-</w:t>
      </w:r>
      <w:r w:rsidR="00934A48" w:rsidRPr="001B5BE3">
        <w:rPr>
          <w:color w:val="8496B0" w:themeColor="text2" w:themeTint="99"/>
        </w:rPr>
        <w:t xml:space="preserve">dauerhaft geförderte Kultureinrichtungen bedarf es </w:t>
      </w:r>
      <w:r w:rsidR="00EA48FE" w:rsidRPr="001B5BE3">
        <w:rPr>
          <w:color w:val="8496B0" w:themeColor="text2" w:themeTint="99"/>
        </w:rPr>
        <w:t>hier also keine</w:t>
      </w:r>
      <w:r w:rsidR="00DF44DC">
        <w:rPr>
          <w:color w:val="8496B0" w:themeColor="text2" w:themeTint="99"/>
        </w:rPr>
        <w:t>r</w:t>
      </w:r>
      <w:r w:rsidR="00934A48" w:rsidRPr="001B5BE3">
        <w:rPr>
          <w:color w:val="8496B0" w:themeColor="text2" w:themeTint="99"/>
        </w:rPr>
        <w:t xml:space="preserve"> regelmäßigen Projektanträgen- und -Bewilligungen. Aus dieser </w:t>
      </w:r>
      <w:r w:rsidR="00EA48FE" w:rsidRPr="001B5BE3">
        <w:rPr>
          <w:color w:val="8496B0" w:themeColor="text2" w:themeTint="99"/>
        </w:rPr>
        <w:t xml:space="preserve">besonderen Lage und </w:t>
      </w:r>
      <w:r w:rsidR="00934A48" w:rsidRPr="001B5BE3">
        <w:rPr>
          <w:color w:val="8496B0" w:themeColor="text2" w:themeTint="99"/>
        </w:rPr>
        <w:t>Positionierung heraus ergeben sich aber auch Verantwortlichkeiten</w:t>
      </w:r>
      <w:r w:rsidR="005B3096" w:rsidRPr="001B5BE3">
        <w:rPr>
          <w:color w:val="8496B0" w:themeColor="text2" w:themeTint="99"/>
        </w:rPr>
        <w:t>, die an anderer Stelle aufgegriffen werden</w:t>
      </w:r>
      <w:r w:rsidR="00934A48" w:rsidRPr="001B5BE3">
        <w:rPr>
          <w:color w:val="8496B0" w:themeColor="text2" w:themeTint="99"/>
        </w:rPr>
        <w:t xml:space="preserve"> (</w:t>
      </w:r>
      <w:r w:rsidR="00E02261">
        <w:rPr>
          <w:color w:val="8496B0" w:themeColor="text2" w:themeTint="99"/>
        </w:rPr>
        <w:t>s</w:t>
      </w:r>
      <w:r w:rsidR="00934A48" w:rsidRPr="001B5BE3">
        <w:rPr>
          <w:color w:val="8496B0" w:themeColor="text2" w:themeTint="99"/>
        </w:rPr>
        <w:t>iehe</w:t>
      </w:r>
      <w:r w:rsidR="004B6809" w:rsidRPr="001B5BE3">
        <w:rPr>
          <w:i/>
          <w:iCs/>
          <w:color w:val="8496B0" w:themeColor="text2" w:themeTint="99"/>
        </w:rPr>
        <w:t xml:space="preserve"> </w:t>
      </w:r>
      <w:r w:rsidR="005B3096" w:rsidRPr="001B5BE3">
        <w:rPr>
          <w:i/>
          <w:iCs/>
          <w:color w:val="8496B0" w:themeColor="text2" w:themeTint="99"/>
        </w:rPr>
        <w:t xml:space="preserve">Ressourcenverteilung, </w:t>
      </w:r>
      <w:r w:rsidR="00934A48" w:rsidRPr="001B5BE3">
        <w:rPr>
          <w:i/>
          <w:iCs/>
          <w:color w:val="8496B0" w:themeColor="text2" w:themeTint="99"/>
        </w:rPr>
        <w:t>Museum verorten</w:t>
      </w:r>
      <w:r w:rsidR="00934A48" w:rsidRPr="001B5BE3">
        <w:rPr>
          <w:color w:val="8496B0" w:themeColor="text2" w:themeTint="99"/>
        </w:rPr>
        <w:t xml:space="preserve">, </w:t>
      </w:r>
      <w:r w:rsidR="00934A48" w:rsidRPr="001B5BE3">
        <w:rPr>
          <w:i/>
          <w:iCs/>
          <w:color w:val="8496B0" w:themeColor="text2" w:themeTint="99"/>
        </w:rPr>
        <w:t>Museumspraxis</w:t>
      </w:r>
      <w:r w:rsidR="00934A48" w:rsidRPr="001B5BE3">
        <w:rPr>
          <w:color w:val="8496B0" w:themeColor="text2" w:themeTint="99"/>
        </w:rPr>
        <w:t>)</w:t>
      </w:r>
    </w:p>
    <w:p w14:paraId="48C95952" w14:textId="77777777" w:rsidR="00EF58E8" w:rsidRPr="001B5BE3" w:rsidRDefault="00EF58E8" w:rsidP="00EF58E8">
      <w:pPr>
        <w:ind w:left="2832" w:firstLine="708"/>
      </w:pPr>
      <w:r w:rsidRPr="001B5BE3">
        <w:t>Deutungsmacht</w:t>
      </w:r>
    </w:p>
    <w:p w14:paraId="6F747182" w14:textId="41B39793" w:rsidR="00EF58E8" w:rsidRPr="001B5BE3" w:rsidRDefault="00EF58E8" w:rsidP="00E708A7">
      <w:pPr>
        <w:ind w:left="4248"/>
        <w:rPr>
          <w:color w:val="8496B0" w:themeColor="text2" w:themeTint="99"/>
        </w:rPr>
      </w:pPr>
      <w:r w:rsidRPr="001B5BE3">
        <w:rPr>
          <w:color w:val="8496B0" w:themeColor="text2" w:themeTint="99"/>
        </w:rPr>
        <w:t>„Das Museum wird immer noch so als ein Hoheitsgebiet quasi wahrgenommen. Besucher*innen glauben eigentlich immer das, was hier in einem Museum gezeigt wird und sie glauben auch die Art, wie etwas gezeigt wird“ (</w:t>
      </w:r>
      <w:proofErr w:type="spellStart"/>
      <w:r w:rsidRPr="001B5BE3">
        <w:rPr>
          <w:color w:val="8496B0" w:themeColor="text2" w:themeTint="99"/>
        </w:rPr>
        <w:t>Fäser</w:t>
      </w:r>
      <w:proofErr w:type="spellEnd"/>
      <w:r w:rsidRPr="001B5BE3">
        <w:rPr>
          <w:color w:val="8496B0" w:themeColor="text2" w:themeTint="99"/>
        </w:rPr>
        <w:t xml:space="preserve"> Interview 1, </w:t>
      </w:r>
      <w:r w:rsidR="003023D5" w:rsidRPr="001B5BE3">
        <w:rPr>
          <w:color w:val="8496B0" w:themeColor="text2" w:themeTint="99"/>
        </w:rPr>
        <w:t>S.2</w:t>
      </w:r>
      <w:r w:rsidRPr="001B5BE3">
        <w:rPr>
          <w:color w:val="8496B0" w:themeColor="text2" w:themeTint="99"/>
        </w:rPr>
        <w:t xml:space="preserve">). Aus einer gesellschaftlich etablierten Position heraus ergibt sich also Deutungsmacht. Das </w:t>
      </w:r>
      <w:r w:rsidR="00DF44DC">
        <w:rPr>
          <w:color w:val="8496B0" w:themeColor="text2" w:themeTint="99"/>
        </w:rPr>
        <w:t>ist</w:t>
      </w:r>
      <w:r w:rsidRPr="001B5BE3">
        <w:rPr>
          <w:color w:val="8496B0" w:themeColor="text2" w:themeTint="99"/>
        </w:rPr>
        <w:t xml:space="preserve"> </w:t>
      </w:r>
      <w:r w:rsidR="00DF44DC">
        <w:rPr>
          <w:color w:val="8496B0" w:themeColor="text2" w:themeTint="99"/>
        </w:rPr>
        <w:t>eine</w:t>
      </w:r>
      <w:r w:rsidRPr="001B5BE3">
        <w:rPr>
          <w:color w:val="8496B0" w:themeColor="text2" w:themeTint="99"/>
        </w:rPr>
        <w:t xml:space="preserve"> Ressource, </w:t>
      </w:r>
      <w:r w:rsidR="00DF44DC">
        <w:rPr>
          <w:color w:val="8496B0" w:themeColor="text2" w:themeTint="99"/>
        </w:rPr>
        <w:t>die</w:t>
      </w:r>
      <w:r w:rsidRPr="001B5BE3">
        <w:rPr>
          <w:color w:val="8496B0" w:themeColor="text2" w:themeTint="99"/>
        </w:rPr>
        <w:t xml:space="preserve"> aber auch Verantwortlichkeit</w:t>
      </w:r>
      <w:r w:rsidR="00DF44DC">
        <w:rPr>
          <w:color w:val="8496B0" w:themeColor="text2" w:themeTint="99"/>
        </w:rPr>
        <w:t xml:space="preserve"> </w:t>
      </w:r>
      <w:r w:rsidR="00ED434B">
        <w:rPr>
          <w:color w:val="8496B0" w:themeColor="text2" w:themeTint="99"/>
        </w:rPr>
        <w:t>mit sich bringt:</w:t>
      </w:r>
      <w:r w:rsidRPr="001B5BE3">
        <w:rPr>
          <w:color w:val="8496B0" w:themeColor="text2" w:themeTint="99"/>
        </w:rPr>
        <w:t xml:space="preserve"> mit dieser Macht um Repräsentation bedacht umzugehen und im besten Fall möglichst viel </w:t>
      </w:r>
      <w:r w:rsidRPr="001B5BE3">
        <w:rPr>
          <w:color w:val="8496B0" w:themeColor="text2" w:themeTint="99"/>
        </w:rPr>
        <w:lastRenderedPageBreak/>
        <w:t>davon zu teilen sowie die (Selbst-)Repräsentation von marginalisierten Positionierungen zu ermöglichen.</w:t>
      </w:r>
    </w:p>
    <w:p w14:paraId="61337672" w14:textId="2E5EE407" w:rsidR="00EF58E8" w:rsidRPr="001B5BE3" w:rsidRDefault="00EF58E8" w:rsidP="00E708A7">
      <w:pPr>
        <w:ind w:left="4248"/>
        <w:rPr>
          <w:color w:val="8496B0" w:themeColor="text2" w:themeTint="99"/>
        </w:rPr>
      </w:pPr>
      <w:r w:rsidRPr="001B5BE3">
        <w:rPr>
          <w:color w:val="8496B0" w:themeColor="text2" w:themeTint="99"/>
        </w:rPr>
        <w:t xml:space="preserve">Für den Künstler Philip Kojo Metz ist das Museum eben wegen seiner Reichweite und Deutungsmacht ein interessanter Ort für einen Diskurs um bestehende Leerstellen in der Geschichte: „Wenn wir das hinkriegen, dass dieses Thema in Museen, die den Standard und den Kanon quasi festschreiben, positioniert ist, dann wird das passieren, dass das so langsam in den Bildungskanon kommen kann. Deswegen hab` ich mich eigentlich so geöffnet für solche Museen oder auch Ausschau gehalten, versucht, Arbeiten zu machen, die da andocken können“ (Metz Interview 4, </w:t>
      </w:r>
      <w:r w:rsidR="003023D5" w:rsidRPr="001B5BE3">
        <w:rPr>
          <w:color w:val="8496B0" w:themeColor="text2" w:themeTint="99"/>
        </w:rPr>
        <w:t>S.5</w:t>
      </w:r>
      <w:r w:rsidRPr="001B5BE3">
        <w:rPr>
          <w:color w:val="8496B0" w:themeColor="text2" w:themeTint="99"/>
        </w:rPr>
        <w:t>)</w:t>
      </w:r>
      <w:r w:rsidR="003023D5" w:rsidRPr="001B5BE3">
        <w:rPr>
          <w:color w:val="8496B0" w:themeColor="text2" w:themeTint="99"/>
        </w:rPr>
        <w:t>.</w:t>
      </w:r>
      <w:r w:rsidRPr="001B5BE3">
        <w:rPr>
          <w:color w:val="8496B0" w:themeColor="text2" w:themeTint="99"/>
        </w:rPr>
        <w:t xml:space="preserve"> Auch </w:t>
      </w:r>
      <w:proofErr w:type="spellStart"/>
      <w:r w:rsidRPr="001B5BE3">
        <w:rPr>
          <w:color w:val="8496B0" w:themeColor="text2" w:themeTint="99"/>
        </w:rPr>
        <w:t>Monilola</w:t>
      </w:r>
      <w:proofErr w:type="spellEnd"/>
      <w:r w:rsidRPr="001B5BE3">
        <w:rPr>
          <w:color w:val="8496B0" w:themeColor="text2" w:themeTint="99"/>
        </w:rPr>
        <w:t xml:space="preserve"> </w:t>
      </w:r>
      <w:proofErr w:type="spellStart"/>
      <w:r w:rsidRPr="001B5BE3">
        <w:rPr>
          <w:color w:val="8496B0" w:themeColor="text2" w:themeTint="99"/>
        </w:rPr>
        <w:t>Ilupeju</w:t>
      </w:r>
      <w:proofErr w:type="spellEnd"/>
      <w:r w:rsidRPr="001B5BE3">
        <w:rPr>
          <w:color w:val="8496B0" w:themeColor="text2" w:themeTint="99"/>
        </w:rPr>
        <w:t xml:space="preserve"> (Interview 2, </w:t>
      </w:r>
      <w:r w:rsidR="003023D5" w:rsidRPr="001B5BE3">
        <w:rPr>
          <w:color w:val="8496B0" w:themeColor="text2" w:themeTint="99"/>
        </w:rPr>
        <w:t>S.6</w:t>
      </w:r>
      <w:r w:rsidRPr="001B5BE3">
        <w:rPr>
          <w:color w:val="8496B0" w:themeColor="text2" w:themeTint="99"/>
        </w:rPr>
        <w:t>) macht deutlich, dass ein Ort wie das Technikmuseum „</w:t>
      </w:r>
      <w:proofErr w:type="spellStart"/>
      <w:r w:rsidRPr="001B5BE3">
        <w:rPr>
          <w:color w:val="8496B0" w:themeColor="text2" w:themeTint="99"/>
        </w:rPr>
        <w:t>collective</w:t>
      </w:r>
      <w:proofErr w:type="spellEnd"/>
      <w:r w:rsidRPr="001B5BE3">
        <w:rPr>
          <w:color w:val="8496B0" w:themeColor="text2" w:themeTint="99"/>
        </w:rPr>
        <w:t xml:space="preserve"> </w:t>
      </w:r>
      <w:proofErr w:type="spellStart"/>
      <w:r w:rsidRPr="001B5BE3">
        <w:rPr>
          <w:color w:val="8496B0" w:themeColor="text2" w:themeTint="99"/>
        </w:rPr>
        <w:t>conscience</w:t>
      </w:r>
      <w:proofErr w:type="spellEnd"/>
      <w:r w:rsidRPr="001B5BE3">
        <w:rPr>
          <w:color w:val="8496B0" w:themeColor="text2" w:themeTint="99"/>
        </w:rPr>
        <w:t>“ symbolisiere und damit eine enorme Verantwortung einhergehe, denn was hier gezeigt werde, gelte als die akkurate Darstellung von Geschichte.</w:t>
      </w:r>
    </w:p>
    <w:p w14:paraId="57D95CC8" w14:textId="6387F576" w:rsidR="00EF58E8" w:rsidRPr="001B5BE3" w:rsidRDefault="00EF58E8" w:rsidP="00E708A7">
      <w:pPr>
        <w:ind w:left="3540" w:firstLine="708"/>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Dezentralisierung</w:t>
      </w:r>
      <w:r w:rsidRPr="001B5BE3">
        <w:rPr>
          <w:color w:val="8496B0" w:themeColor="text2" w:themeTint="99"/>
        </w:rPr>
        <w:t>)</w:t>
      </w:r>
    </w:p>
    <w:p w14:paraId="5BFA6228" w14:textId="76CCD8D2" w:rsidR="00934A48" w:rsidRPr="001B5BE3" w:rsidRDefault="00715242" w:rsidP="00715242">
      <w:pPr>
        <w:rPr>
          <w:color w:val="000000" w:themeColor="text1"/>
        </w:rPr>
      </w:pPr>
      <w:r w:rsidRPr="001B5BE3">
        <w:rPr>
          <w:color w:val="000000" w:themeColor="text1"/>
        </w:rPr>
        <w:tab/>
      </w:r>
      <w:r w:rsidRPr="001B5BE3">
        <w:rPr>
          <w:color w:val="000000" w:themeColor="text1"/>
        </w:rPr>
        <w:tab/>
      </w:r>
      <w:r w:rsidRPr="001B5BE3">
        <w:rPr>
          <w:color w:val="000000" w:themeColor="text1"/>
        </w:rPr>
        <w:tab/>
        <w:t xml:space="preserve">Vermittlungsarbeit/ </w:t>
      </w:r>
      <w:proofErr w:type="spellStart"/>
      <w:r w:rsidRPr="001B5BE3">
        <w:rPr>
          <w:color w:val="000000" w:themeColor="text1"/>
        </w:rPr>
        <w:t>Outreach</w:t>
      </w:r>
      <w:proofErr w:type="spellEnd"/>
    </w:p>
    <w:p w14:paraId="6EB5BE7D" w14:textId="21CAA9F6" w:rsidR="00450E56" w:rsidRPr="001B5BE3" w:rsidRDefault="00B1347E" w:rsidP="00450E56">
      <w:pPr>
        <w:ind w:left="2832"/>
        <w:rPr>
          <w:color w:val="8496B0" w:themeColor="text2" w:themeTint="99"/>
        </w:rPr>
      </w:pPr>
      <w:r w:rsidRPr="001B5BE3">
        <w:rPr>
          <w:color w:val="8496B0" w:themeColor="text2" w:themeTint="99"/>
        </w:rPr>
        <w:t xml:space="preserve">Aufgrund der etablierten Strukturen und </w:t>
      </w:r>
      <w:r w:rsidR="00917E5E" w:rsidRPr="001B5BE3">
        <w:rPr>
          <w:color w:val="8496B0" w:themeColor="text2" w:themeTint="99"/>
        </w:rPr>
        <w:t>der</w:t>
      </w:r>
      <w:r w:rsidRPr="001B5BE3">
        <w:rPr>
          <w:color w:val="8496B0" w:themeColor="text2" w:themeTint="99"/>
        </w:rPr>
        <w:t xml:space="preserve"> Ressourcen </w:t>
      </w:r>
      <w:r w:rsidR="00917E5E" w:rsidRPr="001B5BE3">
        <w:rPr>
          <w:color w:val="8496B0" w:themeColor="text2" w:themeTint="99"/>
        </w:rPr>
        <w:t xml:space="preserve">beispielsweise für den Arbeitsbereich Bildung </w:t>
      </w:r>
      <w:r w:rsidRPr="001B5BE3">
        <w:rPr>
          <w:color w:val="8496B0" w:themeColor="text2" w:themeTint="99"/>
        </w:rPr>
        <w:t xml:space="preserve">gibt es eine </w:t>
      </w:r>
      <w:r w:rsidR="005A7A56" w:rsidRPr="001B5BE3">
        <w:rPr>
          <w:color w:val="8496B0" w:themeColor="text2" w:themeTint="99"/>
        </w:rPr>
        <w:t>langjährige</w:t>
      </w:r>
      <w:r w:rsidRPr="001B5BE3">
        <w:rPr>
          <w:color w:val="8496B0" w:themeColor="text2" w:themeTint="99"/>
        </w:rPr>
        <w:t xml:space="preserve"> Auseinandersetzung und </w:t>
      </w:r>
      <w:r w:rsidR="00C57596" w:rsidRPr="001B5BE3">
        <w:rPr>
          <w:color w:val="8496B0" w:themeColor="text2" w:themeTint="99"/>
        </w:rPr>
        <w:t xml:space="preserve">Erfahrung mit </w:t>
      </w:r>
      <w:r w:rsidRPr="001B5BE3">
        <w:rPr>
          <w:color w:val="8496B0" w:themeColor="text2" w:themeTint="99"/>
        </w:rPr>
        <w:t xml:space="preserve">der </w:t>
      </w:r>
      <w:r w:rsidR="00C57596" w:rsidRPr="001B5BE3">
        <w:rPr>
          <w:color w:val="8496B0" w:themeColor="text2" w:themeTint="99"/>
        </w:rPr>
        <w:t>Präsentation und Vermittlung</w:t>
      </w:r>
      <w:r w:rsidRPr="001B5BE3">
        <w:rPr>
          <w:color w:val="8496B0" w:themeColor="text2" w:themeTint="99"/>
        </w:rPr>
        <w:t xml:space="preserve"> von Inhalten. Das Problem </w:t>
      </w:r>
      <w:r w:rsidR="00D712D7" w:rsidRPr="001B5BE3">
        <w:rPr>
          <w:color w:val="8496B0" w:themeColor="text2" w:themeTint="99"/>
        </w:rPr>
        <w:t xml:space="preserve">liege also </w:t>
      </w:r>
      <w:r w:rsidR="00EA48FE" w:rsidRPr="001B5BE3">
        <w:rPr>
          <w:color w:val="8496B0" w:themeColor="text2" w:themeTint="99"/>
        </w:rPr>
        <w:t>laut</w:t>
      </w:r>
      <w:r w:rsidRPr="001B5BE3">
        <w:rPr>
          <w:color w:val="8496B0" w:themeColor="text2" w:themeTint="99"/>
        </w:rPr>
        <w:t xml:space="preserve"> Anne </w:t>
      </w:r>
      <w:proofErr w:type="spellStart"/>
      <w:r w:rsidRPr="001B5BE3">
        <w:rPr>
          <w:color w:val="8496B0" w:themeColor="text2" w:themeTint="99"/>
        </w:rPr>
        <w:t>Fäser</w:t>
      </w:r>
      <w:proofErr w:type="spellEnd"/>
      <w:r w:rsidRPr="001B5BE3">
        <w:rPr>
          <w:color w:val="8496B0" w:themeColor="text2" w:themeTint="99"/>
        </w:rPr>
        <w:t xml:space="preserve"> (Interview 1, </w:t>
      </w:r>
      <w:r w:rsidR="003023D5" w:rsidRPr="001B5BE3">
        <w:rPr>
          <w:color w:val="8496B0" w:themeColor="text2" w:themeTint="99"/>
        </w:rPr>
        <w:t>S.7</w:t>
      </w:r>
      <w:r w:rsidRPr="001B5BE3">
        <w:rPr>
          <w:color w:val="8496B0" w:themeColor="text2" w:themeTint="99"/>
        </w:rPr>
        <w:t>) weniger</w:t>
      </w:r>
      <w:r w:rsidR="00D712D7" w:rsidRPr="001B5BE3">
        <w:rPr>
          <w:color w:val="8496B0" w:themeColor="text2" w:themeTint="99"/>
        </w:rPr>
        <w:t xml:space="preserve"> in einer fehlenden</w:t>
      </w:r>
      <w:r w:rsidRPr="001B5BE3">
        <w:rPr>
          <w:color w:val="8496B0" w:themeColor="text2" w:themeTint="99"/>
        </w:rPr>
        <w:t xml:space="preserve"> Expertise darüber, wie Dinge für ein Publikum interessant präsentiert werden können</w:t>
      </w:r>
      <w:r w:rsidR="00D712D7" w:rsidRPr="001B5BE3">
        <w:rPr>
          <w:color w:val="8496B0" w:themeColor="text2" w:themeTint="99"/>
        </w:rPr>
        <w:t>. Vielmehr</w:t>
      </w:r>
      <w:r w:rsidRPr="001B5BE3">
        <w:rPr>
          <w:color w:val="8496B0" w:themeColor="text2" w:themeTint="99"/>
        </w:rPr>
        <w:t xml:space="preserve"> </w:t>
      </w:r>
      <w:r w:rsidR="00D712D7" w:rsidRPr="001B5BE3">
        <w:rPr>
          <w:color w:val="8496B0" w:themeColor="text2" w:themeTint="99"/>
        </w:rPr>
        <w:t>fehle es</w:t>
      </w:r>
      <w:r w:rsidR="005A7A56" w:rsidRPr="001B5BE3">
        <w:rPr>
          <w:color w:val="8496B0" w:themeColor="text2" w:themeTint="99"/>
        </w:rPr>
        <w:t xml:space="preserve"> an </w:t>
      </w:r>
      <w:r w:rsidR="00917E5E" w:rsidRPr="001B5BE3">
        <w:rPr>
          <w:color w:val="8496B0" w:themeColor="text2" w:themeTint="99"/>
        </w:rPr>
        <w:t>Sensibilitäten in spezifischen Themenbereichen, beispielweise bei der Frage</w:t>
      </w:r>
      <w:r w:rsidR="00AF02F1" w:rsidRPr="001B5BE3">
        <w:rPr>
          <w:color w:val="8496B0" w:themeColor="text2" w:themeTint="99"/>
        </w:rPr>
        <w:t>,</w:t>
      </w:r>
      <w:r w:rsidR="00917E5E" w:rsidRPr="001B5BE3">
        <w:rPr>
          <w:color w:val="8496B0" w:themeColor="text2" w:themeTint="99"/>
        </w:rPr>
        <w:t xml:space="preserve"> wie das Thema Versklavungshandel präsentiert werden </w:t>
      </w:r>
      <w:r w:rsidR="00AF02F1" w:rsidRPr="001B5BE3">
        <w:rPr>
          <w:color w:val="8496B0" w:themeColor="text2" w:themeTint="99"/>
        </w:rPr>
        <w:t>könne</w:t>
      </w:r>
      <w:r w:rsidR="00917E5E" w:rsidRPr="001B5BE3">
        <w:rPr>
          <w:color w:val="8496B0" w:themeColor="text2" w:themeTint="99"/>
        </w:rPr>
        <w:t xml:space="preserve"> ohne rassistische Darstellungen zu reproduzieren.</w:t>
      </w:r>
      <w:r w:rsidR="006E5F0E" w:rsidRPr="001B5BE3">
        <w:rPr>
          <w:color w:val="8496B0" w:themeColor="text2" w:themeTint="99"/>
        </w:rPr>
        <w:t xml:space="preserve"> Das weist auf das strukturelle Problem der Diskriminierung in Kulturinstitutionen hin: diverse Perspektiven und Erfahrungen von Menschen mit Diskriminierungserfahrung fehlen hier meist</w:t>
      </w:r>
      <w:r w:rsidR="00D712D7" w:rsidRPr="001B5BE3">
        <w:rPr>
          <w:color w:val="8496B0" w:themeColor="text2" w:themeTint="99"/>
        </w:rPr>
        <w:t>, was weitreichende Folgen für die repräsentierten Inhalte und Formen hat</w:t>
      </w:r>
      <w:r w:rsidR="006E5F0E" w:rsidRPr="001B5BE3">
        <w:rPr>
          <w:color w:val="8496B0" w:themeColor="text2" w:themeTint="99"/>
        </w:rPr>
        <w:t xml:space="preserve">. </w:t>
      </w:r>
    </w:p>
    <w:p w14:paraId="77D4C62E" w14:textId="50825A3B" w:rsidR="006E5F0E" w:rsidRPr="001B5BE3" w:rsidRDefault="00507993" w:rsidP="00715242">
      <w:pPr>
        <w:ind w:left="2832"/>
        <w:rPr>
          <w:color w:val="8496B0" w:themeColor="text2" w:themeTint="99"/>
        </w:rPr>
      </w:pPr>
      <w:r w:rsidRPr="001B5BE3">
        <w:rPr>
          <w:color w:val="8496B0" w:themeColor="text2" w:themeTint="99"/>
        </w:rPr>
        <w:t>Wichtig bleibt bei der Frage um Ressourcen</w:t>
      </w:r>
      <w:r w:rsidR="00D712D7" w:rsidRPr="001B5BE3">
        <w:rPr>
          <w:color w:val="8496B0" w:themeColor="text2" w:themeTint="99"/>
        </w:rPr>
        <w:t xml:space="preserve"> demnach</w:t>
      </w:r>
      <w:r w:rsidRPr="001B5BE3">
        <w:rPr>
          <w:color w:val="8496B0" w:themeColor="text2" w:themeTint="99"/>
        </w:rPr>
        <w:t xml:space="preserve"> immer, für was diese eingesetzt werden</w:t>
      </w:r>
      <w:r w:rsidR="002C593D" w:rsidRPr="001B5BE3">
        <w:rPr>
          <w:color w:val="8496B0" w:themeColor="text2" w:themeTint="99"/>
        </w:rPr>
        <w:t xml:space="preserve"> und </w:t>
      </w:r>
      <w:r w:rsidRPr="001B5BE3">
        <w:rPr>
          <w:color w:val="8496B0" w:themeColor="text2" w:themeTint="99"/>
        </w:rPr>
        <w:t>w</w:t>
      </w:r>
      <w:r w:rsidR="002C593D" w:rsidRPr="001B5BE3">
        <w:rPr>
          <w:color w:val="8496B0" w:themeColor="text2" w:themeTint="99"/>
        </w:rPr>
        <w:t>o</w:t>
      </w:r>
      <w:r w:rsidRPr="001B5BE3">
        <w:rPr>
          <w:color w:val="8496B0" w:themeColor="text2" w:themeTint="99"/>
        </w:rPr>
        <w:t xml:space="preserve"> die Prioritäten </w:t>
      </w:r>
      <w:r w:rsidR="002C593D" w:rsidRPr="001B5BE3">
        <w:rPr>
          <w:color w:val="8496B0" w:themeColor="text2" w:themeTint="99"/>
        </w:rPr>
        <w:t>liegen</w:t>
      </w:r>
      <w:r w:rsidRPr="001B5BE3">
        <w:rPr>
          <w:color w:val="8496B0" w:themeColor="text2" w:themeTint="99"/>
        </w:rPr>
        <w:t xml:space="preserve">. Theoretisch </w:t>
      </w:r>
      <w:r w:rsidR="002C593D" w:rsidRPr="001B5BE3">
        <w:rPr>
          <w:color w:val="8496B0" w:themeColor="text2" w:themeTint="99"/>
        </w:rPr>
        <w:t xml:space="preserve">sind </w:t>
      </w:r>
      <w:r w:rsidRPr="001B5BE3">
        <w:rPr>
          <w:color w:val="8496B0" w:themeColor="text2" w:themeTint="99"/>
        </w:rPr>
        <w:t>Ressourcen vorhanden</w:t>
      </w:r>
      <w:r w:rsidR="00ED434B">
        <w:rPr>
          <w:color w:val="8496B0" w:themeColor="text2" w:themeTint="99"/>
        </w:rPr>
        <w:t>,</w:t>
      </w:r>
      <w:r w:rsidRPr="001B5BE3">
        <w:rPr>
          <w:color w:val="8496B0" w:themeColor="text2" w:themeTint="99"/>
        </w:rPr>
        <w:t xml:space="preserve"> um weitere Expertisen und Perspektiven ins Haus und Team zu holen. Das zeigt beispielsweise die </w:t>
      </w:r>
      <w:proofErr w:type="spellStart"/>
      <w:r w:rsidRPr="001B5BE3">
        <w:rPr>
          <w:color w:val="8496B0" w:themeColor="text2" w:themeTint="99"/>
        </w:rPr>
        <w:t>Outreach</w:t>
      </w:r>
      <w:proofErr w:type="spellEnd"/>
      <w:r w:rsidRPr="001B5BE3">
        <w:rPr>
          <w:color w:val="8496B0" w:themeColor="text2" w:themeTint="99"/>
        </w:rPr>
        <w:t xml:space="preserve">-Stelle, die Anne </w:t>
      </w:r>
      <w:proofErr w:type="spellStart"/>
      <w:r w:rsidRPr="001B5BE3">
        <w:rPr>
          <w:color w:val="8496B0" w:themeColor="text2" w:themeTint="99"/>
        </w:rPr>
        <w:t>Fäser</w:t>
      </w:r>
      <w:proofErr w:type="spellEnd"/>
      <w:r w:rsidRPr="001B5BE3">
        <w:rPr>
          <w:color w:val="8496B0" w:themeColor="text2" w:themeTint="99"/>
        </w:rPr>
        <w:t xml:space="preserve"> aktuell, jedoch zunächst auf fünf Jahre begrenzt</w:t>
      </w:r>
      <w:r w:rsidR="00ED434B">
        <w:rPr>
          <w:color w:val="8496B0" w:themeColor="text2" w:themeTint="99"/>
        </w:rPr>
        <w:t>,</w:t>
      </w:r>
      <w:r w:rsidRPr="001B5BE3">
        <w:rPr>
          <w:color w:val="8496B0" w:themeColor="text2" w:themeTint="99"/>
        </w:rPr>
        <w:t xml:space="preserve"> im Technikmuseum innehat. Diversitätsbeauftragte sind ein weiteres Beispiel</w:t>
      </w:r>
      <w:r w:rsidR="002C593D" w:rsidRPr="001B5BE3">
        <w:rPr>
          <w:color w:val="8496B0" w:themeColor="text2" w:themeTint="99"/>
        </w:rPr>
        <w:t xml:space="preserve"> </w:t>
      </w:r>
      <w:r w:rsidR="00D712D7" w:rsidRPr="001B5BE3">
        <w:rPr>
          <w:color w:val="8496B0" w:themeColor="text2" w:themeTint="99"/>
        </w:rPr>
        <w:t>dafür, wie Kulturinstitutionen den strukturellen Diskriminierungen begegnen können</w:t>
      </w:r>
      <w:r w:rsidRPr="001B5BE3">
        <w:rPr>
          <w:color w:val="8496B0" w:themeColor="text2" w:themeTint="99"/>
        </w:rPr>
        <w:t>.</w:t>
      </w:r>
      <w:r w:rsidR="006E5F0E" w:rsidRPr="001B5BE3">
        <w:rPr>
          <w:color w:val="8496B0" w:themeColor="text2" w:themeTint="99"/>
        </w:rPr>
        <w:t xml:space="preserve"> </w:t>
      </w:r>
      <w:r w:rsidR="00D712D7" w:rsidRPr="001B5BE3">
        <w:rPr>
          <w:color w:val="8496B0" w:themeColor="text2" w:themeTint="99"/>
        </w:rPr>
        <w:t>Noch sind diese Stellen allerdings häufig zeitlich befristet und umfassen zudem einen deutlich zu großen Aufgabenbereich, als dass eine Person diese</w:t>
      </w:r>
      <w:r w:rsidR="00ED434B">
        <w:rPr>
          <w:color w:val="8496B0" w:themeColor="text2" w:themeTint="99"/>
        </w:rPr>
        <w:t>n</w:t>
      </w:r>
      <w:r w:rsidR="00D712D7" w:rsidRPr="001B5BE3">
        <w:rPr>
          <w:color w:val="8496B0" w:themeColor="text2" w:themeTint="99"/>
        </w:rPr>
        <w:t xml:space="preserve"> nachhaltig bearbeiten könnte. </w:t>
      </w:r>
      <w:r w:rsidR="006E5F0E" w:rsidRPr="001B5BE3">
        <w:rPr>
          <w:color w:val="8496B0" w:themeColor="text2" w:themeTint="99"/>
        </w:rPr>
        <w:t>(</w:t>
      </w:r>
      <w:r w:rsidR="00E02261">
        <w:rPr>
          <w:color w:val="8496B0" w:themeColor="text2" w:themeTint="99"/>
        </w:rPr>
        <w:t>S</w:t>
      </w:r>
      <w:r w:rsidR="006E5F0E" w:rsidRPr="001B5BE3">
        <w:rPr>
          <w:color w:val="8496B0" w:themeColor="text2" w:themeTint="99"/>
        </w:rPr>
        <w:t xml:space="preserve">iehe auch </w:t>
      </w:r>
      <w:r w:rsidR="004B199B" w:rsidRPr="001B5BE3">
        <w:rPr>
          <w:i/>
          <w:iCs/>
          <w:color w:val="8496B0" w:themeColor="text2" w:themeTint="99"/>
        </w:rPr>
        <w:t>Problematiken in der Zusammenarbeit</w:t>
      </w:r>
      <w:r w:rsidR="00AF02F1" w:rsidRPr="001B5BE3">
        <w:rPr>
          <w:color w:val="8496B0" w:themeColor="text2" w:themeTint="99"/>
        </w:rPr>
        <w:t xml:space="preserve">, </w:t>
      </w:r>
      <w:r w:rsidR="00AF02F1" w:rsidRPr="001B5BE3">
        <w:rPr>
          <w:i/>
          <w:iCs/>
          <w:color w:val="8496B0" w:themeColor="text2" w:themeTint="99"/>
        </w:rPr>
        <w:t>Privilegien und strukturelle Ausschlüsse</w:t>
      </w:r>
      <w:r w:rsidR="00AF02F1" w:rsidRPr="001B5BE3">
        <w:rPr>
          <w:color w:val="8496B0" w:themeColor="text2" w:themeTint="99"/>
        </w:rPr>
        <w:t>)</w:t>
      </w:r>
    </w:p>
    <w:p w14:paraId="4C9B90AD" w14:textId="039118C4" w:rsidR="00EF58E8" w:rsidRPr="001B5BE3" w:rsidRDefault="00045C0A" w:rsidP="00EF58E8">
      <w:pPr>
        <w:ind w:left="1416" w:firstLine="708"/>
        <w:rPr>
          <w:color w:val="8496B0" w:themeColor="text2" w:themeTint="99"/>
        </w:rPr>
      </w:pPr>
      <w:r w:rsidRPr="001B5BE3">
        <w:tab/>
      </w:r>
      <w:r w:rsidRPr="001B5BE3">
        <w:tab/>
      </w:r>
      <w:r w:rsidR="00EF58E8" w:rsidRPr="001B5BE3">
        <w:t xml:space="preserve">Brücken </w:t>
      </w:r>
      <w:r w:rsidR="00EF58E8" w:rsidRPr="001B5BE3">
        <w:rPr>
          <w:color w:val="000000" w:themeColor="text1"/>
        </w:rPr>
        <w:t xml:space="preserve">bauen/ </w:t>
      </w:r>
      <w:r w:rsidR="00EF58E8" w:rsidRPr="001B5BE3">
        <w:t>"</w:t>
      </w:r>
      <w:proofErr w:type="spellStart"/>
      <w:r w:rsidR="00EF58E8" w:rsidRPr="001B5BE3">
        <w:t>access</w:t>
      </w:r>
      <w:proofErr w:type="spellEnd"/>
      <w:r w:rsidR="00EF58E8" w:rsidRPr="001B5BE3">
        <w:t xml:space="preserve"> </w:t>
      </w:r>
      <w:proofErr w:type="spellStart"/>
      <w:r w:rsidR="00EF58E8" w:rsidRPr="001B5BE3">
        <w:t>curator</w:t>
      </w:r>
      <w:proofErr w:type="spellEnd"/>
      <w:r w:rsidR="00EF58E8" w:rsidRPr="001B5BE3">
        <w:t>“</w:t>
      </w:r>
    </w:p>
    <w:p w14:paraId="070A193D" w14:textId="39E4BC54" w:rsidR="00EF58E8" w:rsidRPr="001B5BE3" w:rsidRDefault="00EF58E8" w:rsidP="00E708A7">
      <w:pPr>
        <w:ind w:left="4248"/>
        <w:rPr>
          <w:color w:val="8496B0" w:themeColor="text2" w:themeTint="99"/>
        </w:rPr>
      </w:pPr>
      <w:r w:rsidRPr="001B5BE3">
        <w:rPr>
          <w:color w:val="8496B0" w:themeColor="text2" w:themeTint="99"/>
        </w:rPr>
        <w:t xml:space="preserve">Aus einer ambivalenten Positionierung heraus lassen sich vielleicht auch produktive Verflechtungen herstellen. Philip Kojo Metz (Interview 4, </w:t>
      </w:r>
      <w:r w:rsidR="004147B1" w:rsidRPr="001B5BE3">
        <w:rPr>
          <w:color w:val="8496B0" w:themeColor="text2" w:themeTint="99"/>
        </w:rPr>
        <w:t>S.12</w:t>
      </w:r>
      <w:r w:rsidRPr="001B5BE3">
        <w:rPr>
          <w:color w:val="8496B0" w:themeColor="text2" w:themeTint="99"/>
        </w:rPr>
        <w:t xml:space="preserve">) bringt im Interview den Begriff Brückenbauer*in ins Spiel, der sich gut eignet, um die spezifische Positionierung von Personen innerhalb der Institution, die </w:t>
      </w:r>
      <w:r w:rsidRPr="001B5BE3">
        <w:rPr>
          <w:color w:val="8496B0" w:themeColor="text2" w:themeTint="99"/>
        </w:rPr>
        <w:lastRenderedPageBreak/>
        <w:t>im engen Kontakt mit dem institutionellen Außen stehen, zu beschreiben. Wichtig sei hierbei, sich als Institution und Vertreter*in der Institution auch angreifbar zu machen, „das Ganze infrage zu stellen, das zuzulassen, dass man das infrage stellt“ (</w:t>
      </w:r>
      <w:r w:rsidR="00231B5E">
        <w:rPr>
          <w:color w:val="8496B0" w:themeColor="text2" w:themeTint="99"/>
        </w:rPr>
        <w:t>Ebd.</w:t>
      </w:r>
      <w:r w:rsidRPr="001B5BE3">
        <w:rPr>
          <w:color w:val="8496B0" w:themeColor="text2" w:themeTint="99"/>
        </w:rPr>
        <w:t xml:space="preserve">, </w:t>
      </w:r>
      <w:r w:rsidR="004147B1" w:rsidRPr="001B5BE3">
        <w:rPr>
          <w:color w:val="8496B0" w:themeColor="text2" w:themeTint="99"/>
        </w:rPr>
        <w:t>S.12</w:t>
      </w:r>
      <w:r w:rsidRPr="001B5BE3">
        <w:rPr>
          <w:color w:val="8496B0" w:themeColor="text2" w:themeTint="99"/>
        </w:rPr>
        <w:t>).</w:t>
      </w:r>
    </w:p>
    <w:p w14:paraId="2976EB37" w14:textId="25CA9E46" w:rsidR="00EF58E8" w:rsidRPr="001B5BE3" w:rsidRDefault="00EF58E8" w:rsidP="00E708A7">
      <w:pPr>
        <w:ind w:left="4248"/>
        <w:rPr>
          <w:color w:val="8496B0" w:themeColor="text2" w:themeTint="99"/>
        </w:rPr>
      </w:pPr>
      <w:r w:rsidRPr="001B5BE3">
        <w:rPr>
          <w:color w:val="8496B0" w:themeColor="text2" w:themeTint="99"/>
        </w:rPr>
        <w:t>Diese Brückenbauer*innen sind zentrale Personen für eine Institution</w:t>
      </w:r>
      <w:r w:rsidR="00ED434B">
        <w:rPr>
          <w:color w:val="8496B0" w:themeColor="text2" w:themeTint="99"/>
        </w:rPr>
        <w:t xml:space="preserve"> und e</w:t>
      </w:r>
      <w:r w:rsidRPr="001B5BE3">
        <w:rPr>
          <w:color w:val="8496B0" w:themeColor="text2" w:themeTint="99"/>
        </w:rPr>
        <w:t xml:space="preserve">s </w:t>
      </w:r>
      <w:r w:rsidR="00ED434B">
        <w:rPr>
          <w:color w:val="8496B0" w:themeColor="text2" w:themeTint="99"/>
        </w:rPr>
        <w:t xml:space="preserve">ist </w:t>
      </w:r>
      <w:r w:rsidRPr="001B5BE3">
        <w:rPr>
          <w:color w:val="8496B0" w:themeColor="text2" w:themeTint="99"/>
        </w:rPr>
        <w:t xml:space="preserve">problematisch, dass </w:t>
      </w:r>
      <w:r w:rsidR="00ED434B">
        <w:rPr>
          <w:color w:val="8496B0" w:themeColor="text2" w:themeTint="99"/>
        </w:rPr>
        <w:t xml:space="preserve">die </w:t>
      </w:r>
      <w:r w:rsidRPr="001B5BE3">
        <w:rPr>
          <w:color w:val="8496B0" w:themeColor="text2" w:themeTint="99"/>
        </w:rPr>
        <w:t xml:space="preserve">Funktionen wie </w:t>
      </w:r>
      <w:proofErr w:type="spellStart"/>
      <w:r w:rsidRPr="001B5BE3">
        <w:rPr>
          <w:color w:val="8496B0" w:themeColor="text2" w:themeTint="99"/>
        </w:rPr>
        <w:t>Outreach</w:t>
      </w:r>
      <w:proofErr w:type="spellEnd"/>
      <w:r w:rsidRPr="001B5BE3">
        <w:rPr>
          <w:color w:val="8496B0" w:themeColor="text2" w:themeTint="99"/>
        </w:rPr>
        <w:t xml:space="preserve">- und Diversitätsbeauftragte*r erst aktuell </w:t>
      </w:r>
      <w:r w:rsidR="00ED434B">
        <w:rPr>
          <w:color w:val="8496B0" w:themeColor="text2" w:themeTint="99"/>
        </w:rPr>
        <w:t xml:space="preserve">erst </w:t>
      </w:r>
      <w:r w:rsidRPr="001B5BE3">
        <w:rPr>
          <w:color w:val="8496B0" w:themeColor="text2" w:themeTint="99"/>
        </w:rPr>
        <w:t xml:space="preserve">geschaffen werden und </w:t>
      </w:r>
      <w:r w:rsidR="00ED434B">
        <w:rPr>
          <w:color w:val="8496B0" w:themeColor="text2" w:themeTint="99"/>
        </w:rPr>
        <w:t>diese dazu</w:t>
      </w:r>
      <w:r w:rsidRPr="001B5BE3">
        <w:rPr>
          <w:color w:val="8496B0" w:themeColor="text2" w:themeTint="99"/>
        </w:rPr>
        <w:t xml:space="preserve"> häufig befristete Verträge haben sowie unterbesetzt sind für die umfangreichen, vielschichtigen Prozesse, die sie anregen und leiten sollen</w:t>
      </w:r>
      <w:r w:rsidR="00ED434B">
        <w:rPr>
          <w:color w:val="8496B0" w:themeColor="text2" w:themeTint="99"/>
        </w:rPr>
        <w:t>. Zusätzlich ist e</w:t>
      </w:r>
      <w:r w:rsidRPr="001B5BE3">
        <w:rPr>
          <w:color w:val="8496B0" w:themeColor="text2" w:themeTint="99"/>
        </w:rPr>
        <w:t xml:space="preserve">ine gewisse Unvoreingenommenheit ihrerseits nicht unwichtig: „Also, sie (Anne </w:t>
      </w:r>
      <w:proofErr w:type="spellStart"/>
      <w:r w:rsidRPr="001B5BE3">
        <w:rPr>
          <w:color w:val="8496B0" w:themeColor="text2" w:themeTint="99"/>
        </w:rPr>
        <w:t>Stabler</w:t>
      </w:r>
      <w:proofErr w:type="spellEnd"/>
      <w:r w:rsidRPr="001B5BE3">
        <w:rPr>
          <w:color w:val="8496B0" w:themeColor="text2" w:themeTint="99"/>
        </w:rPr>
        <w:t xml:space="preserve">) ist eigentlich die, die das dem Technischen Museum irgendwie eröffnet hat. Weil sie ist auch (…) die richtige Person am richtigen Ort. Sie hat eine Qualität, die jemand, der jetzt schon länger in dem Museum ist, nicht mitbringt. Und sie nutzt die Qualität. Sie hat wirklich eine Qualität Leute zusammenzubringen“ (Metz Interview 4, </w:t>
      </w:r>
      <w:r w:rsidR="004147B1" w:rsidRPr="001B5BE3">
        <w:rPr>
          <w:color w:val="8496B0" w:themeColor="text2" w:themeTint="99"/>
        </w:rPr>
        <w:t>S.23</w:t>
      </w:r>
      <w:r w:rsidRPr="001B5BE3">
        <w:rPr>
          <w:color w:val="8496B0" w:themeColor="text2" w:themeTint="99"/>
        </w:rPr>
        <w:t>)</w:t>
      </w:r>
      <w:r w:rsidR="003B4067" w:rsidRPr="001B5BE3">
        <w:rPr>
          <w:color w:val="8496B0" w:themeColor="text2" w:themeTint="99"/>
        </w:rPr>
        <w:t>.</w:t>
      </w:r>
    </w:p>
    <w:p w14:paraId="522A5D58" w14:textId="26C0BE54" w:rsidR="00EF58E8" w:rsidRPr="001B5BE3" w:rsidRDefault="00EF58E8" w:rsidP="00E708A7">
      <w:pPr>
        <w:ind w:left="4248"/>
        <w:rPr>
          <w:color w:val="8496B0" w:themeColor="text2" w:themeTint="99"/>
        </w:rPr>
      </w:pPr>
      <w:r w:rsidRPr="001B5BE3">
        <w:rPr>
          <w:color w:val="8496B0" w:themeColor="text2" w:themeTint="99"/>
        </w:rPr>
        <w:t xml:space="preserve">Anne </w:t>
      </w:r>
      <w:proofErr w:type="spellStart"/>
      <w:r w:rsidRPr="001B5BE3">
        <w:rPr>
          <w:color w:val="8496B0" w:themeColor="text2" w:themeTint="99"/>
        </w:rPr>
        <w:t>Stabler</w:t>
      </w:r>
      <w:proofErr w:type="spellEnd"/>
      <w:r w:rsidRPr="001B5BE3">
        <w:rPr>
          <w:color w:val="8496B0" w:themeColor="text2" w:themeTint="99"/>
        </w:rPr>
        <w:t xml:space="preserve"> und Anne </w:t>
      </w:r>
      <w:proofErr w:type="spellStart"/>
      <w:r w:rsidRPr="001B5BE3">
        <w:rPr>
          <w:color w:val="8496B0" w:themeColor="text2" w:themeTint="99"/>
        </w:rPr>
        <w:t>Fäser</w:t>
      </w:r>
      <w:proofErr w:type="spellEnd"/>
      <w:r w:rsidRPr="001B5BE3">
        <w:rPr>
          <w:color w:val="8496B0" w:themeColor="text2" w:themeTint="99"/>
        </w:rPr>
        <w:t xml:space="preserve"> sind insofern zentrale Personen für das Technikmuseum, als dass sie eine gewisse Distanz zu den Eigenverständnissen und </w:t>
      </w:r>
      <w:proofErr w:type="spellStart"/>
      <w:r w:rsidRPr="001B5BE3">
        <w:rPr>
          <w:color w:val="8496B0" w:themeColor="text2" w:themeTint="99"/>
        </w:rPr>
        <w:t>Logiken</w:t>
      </w:r>
      <w:proofErr w:type="spellEnd"/>
      <w:r w:rsidRPr="001B5BE3">
        <w:rPr>
          <w:color w:val="8496B0" w:themeColor="text2" w:themeTint="99"/>
        </w:rPr>
        <w:t xml:space="preserve"> des Museums haben und auf diese Weise den Dialog und die Zusammenarbeit mit einem institutionellen Außen </w:t>
      </w:r>
      <w:r w:rsidR="00ED434B">
        <w:rPr>
          <w:color w:val="8496B0" w:themeColor="text2" w:themeTint="99"/>
        </w:rPr>
        <w:t>unvoreingenommen führen</w:t>
      </w:r>
      <w:r w:rsidRPr="001B5BE3">
        <w:rPr>
          <w:color w:val="8496B0" w:themeColor="text2" w:themeTint="99"/>
        </w:rPr>
        <w:t xml:space="preserve"> können. Sie können Kritik zulassen und weitertragen in die unterschiedlichen Ebenen im Museum. Sie sehen die Notwendigkeit und Dringlichkeit einer Überarbeitung der Ausstellungen im Technikmuseum in gemeinsamer Zusammenarbeit mit </w:t>
      </w:r>
      <w:r w:rsidR="00D86FFF">
        <w:rPr>
          <w:color w:val="8496B0" w:themeColor="text2" w:themeTint="99"/>
        </w:rPr>
        <w:t>NGOs</w:t>
      </w:r>
      <w:r w:rsidRPr="001B5BE3">
        <w:rPr>
          <w:color w:val="8496B0" w:themeColor="text2" w:themeTint="99"/>
        </w:rPr>
        <w:t xml:space="preserve"> und Personen, die Diskriminierungserfahrungen haben. Sie können insofern als „</w:t>
      </w:r>
      <w:proofErr w:type="spellStart"/>
      <w:r w:rsidRPr="001B5BE3">
        <w:rPr>
          <w:color w:val="8496B0" w:themeColor="text2" w:themeTint="99"/>
        </w:rPr>
        <w:t>access</w:t>
      </w:r>
      <w:proofErr w:type="spellEnd"/>
      <w:r w:rsidRPr="001B5BE3">
        <w:rPr>
          <w:color w:val="8496B0" w:themeColor="text2" w:themeTint="99"/>
        </w:rPr>
        <w:t xml:space="preserve"> </w:t>
      </w:r>
      <w:proofErr w:type="spellStart"/>
      <w:r w:rsidRPr="001B5BE3">
        <w:rPr>
          <w:color w:val="8496B0" w:themeColor="text2" w:themeTint="99"/>
        </w:rPr>
        <w:t>curators</w:t>
      </w:r>
      <w:proofErr w:type="spellEnd"/>
      <w:r w:rsidRPr="001B5BE3">
        <w:rPr>
          <w:color w:val="8496B0" w:themeColor="text2" w:themeTint="99"/>
        </w:rPr>
        <w:t>“ agieren und auf eine gerechtere Verteilung von Repräsentation hinwirken.</w:t>
      </w:r>
    </w:p>
    <w:p w14:paraId="4CC66907" w14:textId="4650A057" w:rsidR="00B7358D" w:rsidRPr="001B5BE3" w:rsidRDefault="00EF58E8" w:rsidP="00E708A7">
      <w:pPr>
        <w:ind w:left="3540" w:firstLine="708"/>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Learning Institution</w:t>
      </w:r>
      <w:r w:rsidRPr="001B5BE3">
        <w:rPr>
          <w:color w:val="8496B0" w:themeColor="text2" w:themeTint="99"/>
        </w:rPr>
        <w:t xml:space="preserve"> und </w:t>
      </w:r>
      <w:proofErr w:type="spellStart"/>
      <w:r w:rsidRPr="001B5BE3">
        <w:rPr>
          <w:i/>
          <w:iCs/>
          <w:color w:val="8496B0" w:themeColor="text2" w:themeTint="99"/>
        </w:rPr>
        <w:t>Outreach</w:t>
      </w:r>
      <w:proofErr w:type="spellEnd"/>
      <w:r w:rsidRPr="001B5BE3">
        <w:rPr>
          <w:color w:val="8496B0" w:themeColor="text2" w:themeTint="99"/>
        </w:rPr>
        <w:t>)</w:t>
      </w:r>
    </w:p>
    <w:p w14:paraId="05D56521" w14:textId="4E0E0E63" w:rsidR="00045C0A" w:rsidRPr="001B5BE3" w:rsidRDefault="00045C0A">
      <w:r w:rsidRPr="001B5BE3">
        <w:tab/>
      </w:r>
      <w:r w:rsidRPr="001B5BE3">
        <w:tab/>
      </w:r>
      <w:r w:rsidR="00B14DEF" w:rsidRPr="001B5BE3">
        <w:tab/>
      </w:r>
      <w:r w:rsidRPr="001B5BE3">
        <w:t>Ambivalente Position</w:t>
      </w:r>
      <w:r w:rsidR="00EF58E8" w:rsidRPr="001B5BE3">
        <w:t>(</w:t>
      </w:r>
      <w:proofErr w:type="spellStart"/>
      <w:r w:rsidRPr="001B5BE3">
        <w:t>ierung</w:t>
      </w:r>
      <w:proofErr w:type="spellEnd"/>
      <w:r w:rsidR="00EF58E8" w:rsidRPr="001B5BE3">
        <w:t>)</w:t>
      </w:r>
    </w:p>
    <w:p w14:paraId="0D602674" w14:textId="288AEAC7" w:rsidR="00BD0C29" w:rsidRPr="001B5BE3" w:rsidRDefault="00921D1A" w:rsidP="00BD0C29">
      <w:pPr>
        <w:ind w:left="2832"/>
        <w:rPr>
          <w:color w:val="8496B0" w:themeColor="text2" w:themeTint="99"/>
        </w:rPr>
      </w:pPr>
      <w:r w:rsidRPr="001B5BE3">
        <w:rPr>
          <w:color w:val="8496B0" w:themeColor="text2" w:themeTint="99"/>
        </w:rPr>
        <w:t>Die Museumsmitarbeiterinnen, die an dem Projekt mitwirken, arbeiten in einer Art Doppelfunktion. Einerseits sind sie Vertreterinnen der Institution und den Regeln und Hierarchien dieser unterworfen</w:t>
      </w:r>
      <w:r w:rsidR="00D712D7" w:rsidRPr="001B5BE3">
        <w:rPr>
          <w:color w:val="8496B0" w:themeColor="text2" w:themeTint="99"/>
        </w:rPr>
        <w:t>. A</w:t>
      </w:r>
      <w:r w:rsidRPr="001B5BE3">
        <w:rPr>
          <w:color w:val="8496B0" w:themeColor="text2" w:themeTint="99"/>
        </w:rPr>
        <w:t xml:space="preserve">ndererseits agieren sie als Individuen mit ihrer subjektiven Positionierung und Überzeugung. </w:t>
      </w:r>
      <w:r w:rsidR="00800A05" w:rsidRPr="001B5BE3">
        <w:rPr>
          <w:color w:val="8496B0" w:themeColor="text2" w:themeTint="99"/>
        </w:rPr>
        <w:t>Die p</w:t>
      </w:r>
      <w:r w:rsidRPr="001B5BE3">
        <w:rPr>
          <w:color w:val="8496B0" w:themeColor="text2" w:themeTint="99"/>
        </w:rPr>
        <w:t xml:space="preserve">ersönliche politische Haltung und </w:t>
      </w:r>
      <w:r w:rsidR="00800A05" w:rsidRPr="001B5BE3">
        <w:rPr>
          <w:color w:val="8496B0" w:themeColor="text2" w:themeTint="99"/>
        </w:rPr>
        <w:t>das, was das Technikmuseum vertrete</w:t>
      </w:r>
      <w:r w:rsidR="00D712D7" w:rsidRPr="001B5BE3">
        <w:rPr>
          <w:color w:val="8496B0" w:themeColor="text2" w:themeTint="99"/>
        </w:rPr>
        <w:t>,</w:t>
      </w:r>
      <w:r w:rsidR="00800A05" w:rsidRPr="001B5BE3">
        <w:rPr>
          <w:color w:val="8496B0" w:themeColor="text2" w:themeTint="99"/>
        </w:rPr>
        <w:t xml:space="preserve"> sei </w:t>
      </w:r>
      <w:r w:rsidR="00D712D7" w:rsidRPr="001B5BE3">
        <w:rPr>
          <w:color w:val="8496B0" w:themeColor="text2" w:themeTint="99"/>
        </w:rPr>
        <w:t xml:space="preserve">dabei </w:t>
      </w:r>
      <w:r w:rsidR="00800A05" w:rsidRPr="001B5BE3">
        <w:rPr>
          <w:color w:val="8496B0" w:themeColor="text2" w:themeTint="99"/>
        </w:rPr>
        <w:t xml:space="preserve">nicht immer deckungsgleich, so Anne </w:t>
      </w:r>
      <w:proofErr w:type="spellStart"/>
      <w:r w:rsidR="00800A05" w:rsidRPr="001B5BE3">
        <w:rPr>
          <w:color w:val="8496B0" w:themeColor="text2" w:themeTint="99"/>
        </w:rPr>
        <w:t>Fäser</w:t>
      </w:r>
      <w:proofErr w:type="spellEnd"/>
      <w:r w:rsidR="00800A05" w:rsidRPr="001B5BE3">
        <w:rPr>
          <w:color w:val="8496B0" w:themeColor="text2" w:themeTint="99"/>
        </w:rPr>
        <w:t xml:space="preserve"> (Interview 1, </w:t>
      </w:r>
      <w:r w:rsidR="004147B1" w:rsidRPr="001B5BE3">
        <w:rPr>
          <w:color w:val="8496B0" w:themeColor="text2" w:themeTint="99"/>
        </w:rPr>
        <w:t>S.30</w:t>
      </w:r>
      <w:r w:rsidR="00800A05" w:rsidRPr="001B5BE3">
        <w:rPr>
          <w:color w:val="8496B0" w:themeColor="text2" w:themeTint="99"/>
        </w:rPr>
        <w:t xml:space="preserve">). Einerseits könne </w:t>
      </w:r>
      <w:r w:rsidR="00D712D7" w:rsidRPr="001B5BE3">
        <w:rPr>
          <w:color w:val="8496B0" w:themeColor="text2" w:themeTint="99"/>
        </w:rPr>
        <w:t>dies</w:t>
      </w:r>
      <w:r w:rsidR="00800A05" w:rsidRPr="001B5BE3">
        <w:rPr>
          <w:color w:val="8496B0" w:themeColor="text2" w:themeTint="99"/>
        </w:rPr>
        <w:t xml:space="preserve"> dazu führen, dass eine Unsicherheit darüber bestehe, wie subjektiv/ persönlich die vertretenen Positionen im Kontext der Museumsarbeit überhaupt sein können. Andererseits verlange die teils unspezifische Haltung des Technikmuseums gegenüber antirassistische</w:t>
      </w:r>
      <w:r w:rsidR="00AE1964">
        <w:rPr>
          <w:color w:val="8496B0" w:themeColor="text2" w:themeTint="99"/>
        </w:rPr>
        <w:t>n</w:t>
      </w:r>
      <w:r w:rsidR="00800A05" w:rsidRPr="001B5BE3">
        <w:rPr>
          <w:color w:val="8496B0" w:themeColor="text2" w:themeTint="99"/>
        </w:rPr>
        <w:t xml:space="preserve"> Initiativen und dem Thema Kolonialismus und Rassismus überhaupt eine dezidierte persönliche Haltung</w:t>
      </w:r>
      <w:r w:rsidR="00D560D4" w:rsidRPr="001B5BE3">
        <w:rPr>
          <w:color w:val="8496B0" w:themeColor="text2" w:themeTint="99"/>
        </w:rPr>
        <w:t>, beispielweise</w:t>
      </w:r>
      <w:r w:rsidR="00800A05" w:rsidRPr="001B5BE3">
        <w:rPr>
          <w:color w:val="8496B0" w:themeColor="text2" w:themeTint="99"/>
        </w:rPr>
        <w:t xml:space="preserve"> in der Zusammenarbeit mit </w:t>
      </w:r>
      <w:r w:rsidR="00BD0C29" w:rsidRPr="001B5BE3">
        <w:rPr>
          <w:color w:val="8496B0" w:themeColor="text2" w:themeTint="99"/>
        </w:rPr>
        <w:t xml:space="preserve">Personen von </w:t>
      </w:r>
      <w:r w:rsidR="00D560D4" w:rsidRPr="001B5BE3">
        <w:rPr>
          <w:color w:val="8496B0" w:themeColor="text2" w:themeTint="99"/>
        </w:rPr>
        <w:t>extern</w:t>
      </w:r>
      <w:r w:rsidR="00BD0C29" w:rsidRPr="001B5BE3">
        <w:rPr>
          <w:color w:val="8496B0" w:themeColor="text2" w:themeTint="99"/>
        </w:rPr>
        <w:t>.</w:t>
      </w:r>
    </w:p>
    <w:p w14:paraId="524FFD88" w14:textId="6E11897F" w:rsidR="00BD0C29" w:rsidRPr="001B5BE3" w:rsidRDefault="00BD0C29" w:rsidP="00BD0C29">
      <w:pPr>
        <w:ind w:left="2832"/>
        <w:rPr>
          <w:color w:val="8496B0" w:themeColor="text2" w:themeTint="99"/>
        </w:rPr>
      </w:pPr>
      <w:r w:rsidRPr="001B5BE3">
        <w:rPr>
          <w:color w:val="8496B0" w:themeColor="text2" w:themeTint="99"/>
        </w:rPr>
        <w:t xml:space="preserve">Dieser Zwiespalt macht die Arbeit aus einer Institution heraus in einer Kollaboration mit außenstehenden, explizit politisch agierenden Menschen und </w:t>
      </w:r>
      <w:r w:rsidR="00D86FFF">
        <w:rPr>
          <w:color w:val="8496B0" w:themeColor="text2" w:themeTint="99"/>
        </w:rPr>
        <w:t>NGOs</w:t>
      </w:r>
      <w:r w:rsidRPr="001B5BE3">
        <w:rPr>
          <w:color w:val="8496B0" w:themeColor="text2" w:themeTint="99"/>
        </w:rPr>
        <w:t xml:space="preserve"> </w:t>
      </w:r>
      <w:r w:rsidR="004E22D6" w:rsidRPr="001B5BE3">
        <w:rPr>
          <w:color w:val="8496B0" w:themeColor="text2" w:themeTint="99"/>
        </w:rPr>
        <w:t xml:space="preserve">zusätzlich </w:t>
      </w:r>
      <w:r w:rsidRPr="001B5BE3">
        <w:rPr>
          <w:color w:val="8496B0" w:themeColor="text2" w:themeTint="99"/>
        </w:rPr>
        <w:t xml:space="preserve">komplex: „Das finde ich manchmal so ein bisschen unangenehm und auch ein bisschen schwierig, weil das von mir (…) persönlich viel mehr abverlangt an Haltung zeigen, Haltung </w:t>
      </w:r>
      <w:r w:rsidRPr="001B5BE3">
        <w:rPr>
          <w:color w:val="8496B0" w:themeColor="text2" w:themeTint="99"/>
        </w:rPr>
        <w:lastRenderedPageBreak/>
        <w:t xml:space="preserve">entwickeln, als wenn ich so mein Ding mache und da jetzt keine Leute von außen einbeziehe. </w:t>
      </w:r>
      <w:r w:rsidR="000860F5" w:rsidRPr="001B5BE3">
        <w:rPr>
          <w:color w:val="8496B0" w:themeColor="text2" w:themeTint="99"/>
        </w:rPr>
        <w:t>(…) W</w:t>
      </w:r>
      <w:r w:rsidRPr="001B5BE3">
        <w:rPr>
          <w:color w:val="8496B0" w:themeColor="text2" w:themeTint="99"/>
        </w:rPr>
        <w:t xml:space="preserve">enn du dann auf der Seite des Museums stehst, </w:t>
      </w:r>
      <w:r w:rsidR="000860F5" w:rsidRPr="001B5BE3">
        <w:rPr>
          <w:color w:val="8496B0" w:themeColor="text2" w:themeTint="99"/>
        </w:rPr>
        <w:t xml:space="preserve">(ist es) </w:t>
      </w:r>
      <w:r w:rsidRPr="001B5BE3">
        <w:rPr>
          <w:color w:val="8496B0" w:themeColor="text2" w:themeTint="99"/>
        </w:rPr>
        <w:t>manchmal schwierig zu handeln. Weil man so sehr diplomatisch sein muss. Was unterstütze ich jetzt persönlich, wie weit kann ich da gehen und was, oder wo</w:t>
      </w:r>
      <w:r w:rsidR="000860F5" w:rsidRPr="001B5BE3">
        <w:rPr>
          <w:color w:val="8496B0" w:themeColor="text2" w:themeTint="99"/>
        </w:rPr>
        <w:t xml:space="preserve"> </w:t>
      </w:r>
      <w:r w:rsidRPr="001B5BE3">
        <w:rPr>
          <w:color w:val="8496B0" w:themeColor="text2" w:themeTint="99"/>
        </w:rPr>
        <w:t xml:space="preserve">befinde ich mich mehr in meinem persönlichen Aktionismus und wo befinde ich mich eher auf der Seite des Museums, weil ich eben Vertreterin bin mit </w:t>
      </w:r>
      <w:r w:rsidR="000860F5" w:rsidRPr="001B5BE3">
        <w:rPr>
          <w:color w:val="8496B0" w:themeColor="text2" w:themeTint="99"/>
        </w:rPr>
        <w:t>ei</w:t>
      </w:r>
      <w:r w:rsidRPr="001B5BE3">
        <w:rPr>
          <w:color w:val="8496B0" w:themeColor="text2" w:themeTint="99"/>
        </w:rPr>
        <w:t>nem bestimmten Auftrag, den ich hier bekommen habe</w:t>
      </w:r>
      <w:r w:rsidR="000860F5" w:rsidRPr="001B5BE3">
        <w:rPr>
          <w:color w:val="8496B0" w:themeColor="text2" w:themeTint="99"/>
        </w:rPr>
        <w:t>“ (</w:t>
      </w:r>
      <w:proofErr w:type="spellStart"/>
      <w:r w:rsidR="002E5E6D">
        <w:rPr>
          <w:color w:val="8496B0" w:themeColor="text2" w:themeTint="99"/>
        </w:rPr>
        <w:t>Ebd</w:t>
      </w:r>
      <w:proofErr w:type="spellEnd"/>
      <w:r w:rsidR="000860F5" w:rsidRPr="001B5BE3">
        <w:rPr>
          <w:color w:val="8496B0" w:themeColor="text2" w:themeTint="99"/>
        </w:rPr>
        <w:t xml:space="preserve">, </w:t>
      </w:r>
      <w:r w:rsidR="004147B1" w:rsidRPr="001B5BE3">
        <w:rPr>
          <w:color w:val="8496B0" w:themeColor="text2" w:themeTint="99"/>
        </w:rPr>
        <w:t>S.30</w:t>
      </w:r>
      <w:r w:rsidR="000860F5" w:rsidRPr="001B5BE3">
        <w:rPr>
          <w:color w:val="8496B0" w:themeColor="text2" w:themeTint="99"/>
        </w:rPr>
        <w:t>)</w:t>
      </w:r>
      <w:r w:rsidR="003B4067" w:rsidRPr="001B5BE3">
        <w:rPr>
          <w:color w:val="8496B0" w:themeColor="text2" w:themeTint="99"/>
        </w:rPr>
        <w:t>.</w:t>
      </w:r>
      <w:r w:rsidRPr="001B5BE3">
        <w:rPr>
          <w:color w:val="8496B0" w:themeColor="text2" w:themeTint="99"/>
        </w:rPr>
        <w:t xml:space="preserve"> </w:t>
      </w:r>
    </w:p>
    <w:p w14:paraId="6250D6DE" w14:textId="3994CB37" w:rsidR="00BD0C29" w:rsidRPr="001B5BE3" w:rsidRDefault="004E22D6" w:rsidP="00BD0C29">
      <w:pPr>
        <w:ind w:left="2832"/>
        <w:rPr>
          <w:color w:val="8496B0" w:themeColor="text2" w:themeTint="99"/>
        </w:rPr>
      </w:pPr>
      <w:r w:rsidRPr="001B5BE3">
        <w:rPr>
          <w:color w:val="8496B0" w:themeColor="text2" w:themeTint="99"/>
        </w:rPr>
        <w:t xml:space="preserve">Auch die Außenwahrnehmung spiele hier eine Rolle, so Anne </w:t>
      </w:r>
      <w:proofErr w:type="spellStart"/>
      <w:r w:rsidRPr="001B5BE3">
        <w:rPr>
          <w:color w:val="8496B0" w:themeColor="text2" w:themeTint="99"/>
        </w:rPr>
        <w:t>Stabler</w:t>
      </w:r>
      <w:proofErr w:type="spellEnd"/>
      <w:r w:rsidRPr="001B5BE3">
        <w:rPr>
          <w:color w:val="8496B0" w:themeColor="text2" w:themeTint="99"/>
        </w:rPr>
        <w:t xml:space="preserve"> (Interview 1, </w:t>
      </w:r>
      <w:r w:rsidR="004147B1" w:rsidRPr="001B5BE3">
        <w:rPr>
          <w:color w:val="8496B0" w:themeColor="text2" w:themeTint="99"/>
        </w:rPr>
        <w:t>S.30f.</w:t>
      </w:r>
      <w:r w:rsidRPr="001B5BE3">
        <w:rPr>
          <w:color w:val="8496B0" w:themeColor="text2" w:themeTint="99"/>
        </w:rPr>
        <w:t>)</w:t>
      </w:r>
      <w:r w:rsidR="00900DE8" w:rsidRPr="001B5BE3">
        <w:rPr>
          <w:color w:val="8496B0" w:themeColor="text2" w:themeTint="99"/>
        </w:rPr>
        <w:t xml:space="preserve">. Man gelte dann als das Technikmuseum obwohl man sich vielleicht gar nicht </w:t>
      </w:r>
      <w:r w:rsidR="00D560D4" w:rsidRPr="001B5BE3">
        <w:rPr>
          <w:color w:val="8496B0" w:themeColor="text2" w:themeTint="99"/>
        </w:rPr>
        <w:t xml:space="preserve">komplett </w:t>
      </w:r>
      <w:r w:rsidR="00900DE8" w:rsidRPr="001B5BE3">
        <w:rPr>
          <w:color w:val="8496B0" w:themeColor="text2" w:themeTint="99"/>
        </w:rPr>
        <w:t xml:space="preserve">mit dem Haus </w:t>
      </w:r>
      <w:r w:rsidR="00D560D4" w:rsidRPr="001B5BE3">
        <w:rPr>
          <w:color w:val="8496B0" w:themeColor="text2" w:themeTint="99"/>
        </w:rPr>
        <w:t xml:space="preserve">und seiner Haltung </w:t>
      </w:r>
      <w:r w:rsidR="00900DE8" w:rsidRPr="001B5BE3">
        <w:rPr>
          <w:color w:val="8496B0" w:themeColor="text2" w:themeTint="99"/>
        </w:rPr>
        <w:t xml:space="preserve">identifiziere oder sich </w:t>
      </w:r>
      <w:r w:rsidR="00D560D4" w:rsidRPr="001B5BE3">
        <w:rPr>
          <w:color w:val="8496B0" w:themeColor="text2" w:themeTint="99"/>
        </w:rPr>
        <w:t>als dieses</w:t>
      </w:r>
      <w:r w:rsidR="00900DE8" w:rsidRPr="001B5BE3">
        <w:rPr>
          <w:color w:val="8496B0" w:themeColor="text2" w:themeTint="99"/>
        </w:rPr>
        <w:t xml:space="preserve"> angesprochen fühle. Kritik, beispielsweise an der Installation, könne aber auf diese Weise womöglich besser angenommen werden, weil man sich nicht persönlich angegriffen </w:t>
      </w:r>
      <w:r w:rsidR="00244BBE" w:rsidRPr="001B5BE3">
        <w:rPr>
          <w:color w:val="8496B0" w:themeColor="text2" w:themeTint="99"/>
        </w:rPr>
        <w:t>fühle,</w:t>
      </w:r>
      <w:r w:rsidR="00900DE8" w:rsidRPr="001B5BE3">
        <w:rPr>
          <w:color w:val="8496B0" w:themeColor="text2" w:themeTint="99"/>
        </w:rPr>
        <w:t xml:space="preserve"> sondern </w:t>
      </w:r>
      <w:r w:rsidR="00D560D4" w:rsidRPr="001B5BE3">
        <w:rPr>
          <w:color w:val="8496B0" w:themeColor="text2" w:themeTint="99"/>
        </w:rPr>
        <w:t>sogar</w:t>
      </w:r>
      <w:r w:rsidR="00900DE8" w:rsidRPr="001B5BE3">
        <w:rPr>
          <w:color w:val="8496B0" w:themeColor="text2" w:themeTint="99"/>
        </w:rPr>
        <w:t xml:space="preserve"> selbst Kritik daran übe.</w:t>
      </w:r>
    </w:p>
    <w:p w14:paraId="0DF369B8" w14:textId="7BF8AB3E" w:rsidR="001F39A7" w:rsidRPr="001B5BE3" w:rsidRDefault="00045C0A" w:rsidP="00E9688B">
      <w:pPr>
        <w:rPr>
          <w:color w:val="8496B0" w:themeColor="text2" w:themeTint="99"/>
        </w:rPr>
      </w:pPr>
      <w:r w:rsidRPr="001B5BE3">
        <w:rPr>
          <w:color w:val="8496B0" w:themeColor="text2" w:themeTint="99"/>
        </w:rPr>
        <w:tab/>
      </w:r>
      <w:r w:rsidRPr="001B5BE3">
        <w:rPr>
          <w:color w:val="8496B0" w:themeColor="text2" w:themeTint="99"/>
        </w:rPr>
        <w:tab/>
      </w:r>
      <w:r w:rsidRPr="001B5BE3">
        <w:rPr>
          <w:color w:val="8496B0" w:themeColor="text2" w:themeTint="99"/>
        </w:rPr>
        <w:tab/>
      </w:r>
      <w:r w:rsidR="00B14DEF" w:rsidRPr="001B5BE3">
        <w:rPr>
          <w:color w:val="8496B0" w:themeColor="text2" w:themeTint="99"/>
        </w:rPr>
        <w:tab/>
      </w:r>
    </w:p>
    <w:p w14:paraId="5D2CE18F" w14:textId="51C18A2E" w:rsidR="001F39A7" w:rsidRPr="001B5BE3" w:rsidRDefault="001F39A7" w:rsidP="001F39A7">
      <w:pPr>
        <w:rPr>
          <w:color w:val="000000" w:themeColor="text1"/>
        </w:rPr>
      </w:pPr>
      <w:r w:rsidRPr="001B5BE3">
        <w:rPr>
          <w:color w:val="000000" w:themeColor="text1"/>
        </w:rPr>
        <w:tab/>
      </w:r>
      <w:r w:rsidRPr="001B5BE3">
        <w:rPr>
          <w:color w:val="000000" w:themeColor="text1"/>
        </w:rPr>
        <w:tab/>
      </w:r>
      <w:r w:rsidR="00EF58E8" w:rsidRPr="001B5BE3">
        <w:rPr>
          <w:color w:val="000000" w:themeColor="text1"/>
        </w:rPr>
        <w:t>Verbindendes/</w:t>
      </w:r>
      <w:r w:rsidRPr="001B5BE3">
        <w:rPr>
          <w:color w:val="000000" w:themeColor="text1"/>
        </w:rPr>
        <w:t xml:space="preserve"> Zukunft</w:t>
      </w:r>
      <w:r w:rsidR="00EF58E8" w:rsidRPr="001B5BE3">
        <w:rPr>
          <w:color w:val="000000" w:themeColor="text1"/>
        </w:rPr>
        <w:t xml:space="preserve"> und </w:t>
      </w:r>
      <w:r w:rsidRPr="001B5BE3">
        <w:rPr>
          <w:color w:val="000000" w:themeColor="text1"/>
        </w:rPr>
        <w:t>Utopie</w:t>
      </w:r>
    </w:p>
    <w:p w14:paraId="22330191" w14:textId="08DEF229" w:rsidR="001908C4" w:rsidRPr="001B5BE3" w:rsidRDefault="001908C4" w:rsidP="0086691F">
      <w:pPr>
        <w:ind w:left="2124"/>
        <w:rPr>
          <w:color w:val="000000" w:themeColor="text1"/>
        </w:rPr>
      </w:pPr>
      <w:r w:rsidRPr="001B5BE3">
        <w:rPr>
          <w:color w:val="000000" w:themeColor="text1"/>
        </w:rPr>
        <w:t>Rolle des Museums</w:t>
      </w:r>
    </w:p>
    <w:p w14:paraId="5BBC60E3" w14:textId="0FBAE47B" w:rsidR="00E9688B" w:rsidRPr="001B5BE3" w:rsidRDefault="00E9688B" w:rsidP="0086691F">
      <w:pPr>
        <w:ind w:left="2832"/>
        <w:rPr>
          <w:color w:val="8496B0" w:themeColor="text2" w:themeTint="99"/>
        </w:rPr>
      </w:pPr>
      <w:r w:rsidRPr="001B5BE3">
        <w:rPr>
          <w:color w:val="8496B0" w:themeColor="text2" w:themeTint="99"/>
        </w:rPr>
        <w:t>„Museen werden die Welt nicht retten</w:t>
      </w:r>
      <w:r w:rsidR="00AE1964">
        <w:rPr>
          <w:color w:val="8496B0" w:themeColor="text2" w:themeTint="99"/>
        </w:rPr>
        <w:t>,</w:t>
      </w:r>
      <w:r w:rsidRPr="001B5BE3">
        <w:rPr>
          <w:color w:val="8496B0" w:themeColor="text2" w:themeTint="99"/>
        </w:rPr>
        <w:t xml:space="preserve"> aber können sie Narrative verändern?“ so oder so ähnlich </w:t>
      </w:r>
      <w:r w:rsidR="00AE1964">
        <w:rPr>
          <w:color w:val="8496B0" w:themeColor="text2" w:themeTint="99"/>
        </w:rPr>
        <w:t>f</w:t>
      </w:r>
      <w:r w:rsidRPr="001B5BE3">
        <w:rPr>
          <w:color w:val="8496B0" w:themeColor="text2" w:themeTint="99"/>
        </w:rPr>
        <w:t xml:space="preserve">iel </w:t>
      </w:r>
      <w:r w:rsidR="00AE1964">
        <w:rPr>
          <w:color w:val="8496B0" w:themeColor="text2" w:themeTint="99"/>
        </w:rPr>
        <w:t>dieser</w:t>
      </w:r>
      <w:r w:rsidRPr="001B5BE3">
        <w:rPr>
          <w:color w:val="8496B0" w:themeColor="text2" w:themeTint="99"/>
        </w:rPr>
        <w:t xml:space="preserve"> Satz bei einem Gespräch </w:t>
      </w:r>
      <w:r w:rsidR="003F6E5C" w:rsidRPr="001B5BE3">
        <w:rPr>
          <w:color w:val="8496B0" w:themeColor="text2" w:themeTint="99"/>
        </w:rPr>
        <w:t xml:space="preserve">im Rahmen des </w:t>
      </w:r>
      <w:proofErr w:type="spellStart"/>
      <w:r w:rsidRPr="001B5BE3">
        <w:rPr>
          <w:color w:val="8496B0" w:themeColor="text2" w:themeTint="99"/>
        </w:rPr>
        <w:t>Latitude</w:t>
      </w:r>
      <w:proofErr w:type="spellEnd"/>
      <w:r w:rsidR="003F6E5C" w:rsidRPr="001B5BE3">
        <w:rPr>
          <w:color w:val="8496B0" w:themeColor="text2" w:themeTint="99"/>
        </w:rPr>
        <w:t xml:space="preserve"> Festival des Goethe-Instituts (</w:t>
      </w:r>
      <w:hyperlink r:id="rId27" w:history="1">
        <w:r w:rsidR="003F6E5C" w:rsidRPr="001B5BE3">
          <w:rPr>
            <w:rStyle w:val="Hyperlink"/>
          </w:rPr>
          <w:t>https://www.goethe.de/prj/lat/de/dtl.html?wt_sc=latitude-festival</w:t>
        </w:r>
      </w:hyperlink>
      <w:r w:rsidR="003F6E5C" w:rsidRPr="001B5BE3">
        <w:rPr>
          <w:color w:val="8496B0" w:themeColor="text2" w:themeTint="99"/>
        </w:rPr>
        <w:t xml:space="preserve">). Deutlich wird hier und allgemein in der Debatte um die Rolle der Museen auch oder gerade in Bezug auf Dekolonisierungsprozesse, welches Potential in einem Ort wie diesem liegt. Es geht </w:t>
      </w:r>
      <w:r w:rsidR="00126533" w:rsidRPr="001B5BE3">
        <w:rPr>
          <w:color w:val="8496B0" w:themeColor="text2" w:themeTint="99"/>
        </w:rPr>
        <w:t xml:space="preserve">dabei </w:t>
      </w:r>
      <w:r w:rsidR="003F6E5C" w:rsidRPr="001B5BE3">
        <w:rPr>
          <w:color w:val="8496B0" w:themeColor="text2" w:themeTint="99"/>
        </w:rPr>
        <w:t>um die Veränderbarkeit der Arbeit von und in Museen, an die nicht alle</w:t>
      </w:r>
      <w:r w:rsidR="00AE1964">
        <w:rPr>
          <w:color w:val="8496B0" w:themeColor="text2" w:themeTint="99"/>
        </w:rPr>
        <w:t>,</w:t>
      </w:r>
      <w:r w:rsidR="003F6E5C" w:rsidRPr="001B5BE3">
        <w:rPr>
          <w:color w:val="8496B0" w:themeColor="text2" w:themeTint="99"/>
        </w:rPr>
        <w:t xml:space="preserve"> aber einige glauben</w:t>
      </w:r>
      <w:r w:rsidR="00AE1964">
        <w:rPr>
          <w:color w:val="8496B0" w:themeColor="text2" w:themeTint="99"/>
        </w:rPr>
        <w:t>.</w:t>
      </w:r>
      <w:r w:rsidR="003F6E5C" w:rsidRPr="001B5BE3">
        <w:rPr>
          <w:color w:val="8496B0" w:themeColor="text2" w:themeTint="99"/>
        </w:rPr>
        <w:t xml:space="preserve"> </w:t>
      </w:r>
      <w:r w:rsidR="00AE1964">
        <w:rPr>
          <w:color w:val="8496B0" w:themeColor="text2" w:themeTint="99"/>
        </w:rPr>
        <w:t>Die zentrale Frage ist, ob die</w:t>
      </w:r>
      <w:r w:rsidR="003F6E5C" w:rsidRPr="001B5BE3">
        <w:rPr>
          <w:color w:val="8496B0" w:themeColor="text2" w:themeTint="99"/>
        </w:rPr>
        <w:t xml:space="preserve"> Macht </w:t>
      </w:r>
      <w:r w:rsidR="00AE1964">
        <w:rPr>
          <w:color w:val="8496B0" w:themeColor="text2" w:themeTint="99"/>
        </w:rPr>
        <w:t>dieser</w:t>
      </w:r>
      <w:r w:rsidR="003F6E5C" w:rsidRPr="001B5BE3">
        <w:rPr>
          <w:color w:val="8496B0" w:themeColor="text2" w:themeTint="99"/>
        </w:rPr>
        <w:t xml:space="preserve"> Institution</w:t>
      </w:r>
      <w:r w:rsidR="00AE1964">
        <w:rPr>
          <w:color w:val="8496B0" w:themeColor="text2" w:themeTint="99"/>
        </w:rPr>
        <w:t>en</w:t>
      </w:r>
      <w:r w:rsidR="003F6E5C" w:rsidRPr="001B5BE3">
        <w:rPr>
          <w:color w:val="8496B0" w:themeColor="text2" w:themeTint="99"/>
        </w:rPr>
        <w:t xml:space="preserve">, die Macht des </w:t>
      </w:r>
      <w:proofErr w:type="spellStart"/>
      <w:r w:rsidR="003F6E5C" w:rsidRPr="001B5BE3">
        <w:rPr>
          <w:color w:val="8496B0" w:themeColor="text2" w:themeTint="99"/>
        </w:rPr>
        <w:t>Kuratierens</w:t>
      </w:r>
      <w:proofErr w:type="spellEnd"/>
      <w:r w:rsidR="003F6E5C" w:rsidRPr="001B5BE3">
        <w:rPr>
          <w:color w:val="8496B0" w:themeColor="text2" w:themeTint="99"/>
        </w:rPr>
        <w:t xml:space="preserve">, für eine gerechtere Repräsentationspraxis </w:t>
      </w:r>
      <w:r w:rsidR="00AE1964">
        <w:rPr>
          <w:color w:val="8496B0" w:themeColor="text2" w:themeTint="99"/>
        </w:rPr>
        <w:t>ge</w:t>
      </w:r>
      <w:r w:rsidR="003F6E5C" w:rsidRPr="001B5BE3">
        <w:rPr>
          <w:color w:val="8496B0" w:themeColor="text2" w:themeTint="99"/>
        </w:rPr>
        <w:t>nutz</w:t>
      </w:r>
      <w:r w:rsidR="00AE1964">
        <w:rPr>
          <w:color w:val="8496B0" w:themeColor="text2" w:themeTint="99"/>
        </w:rPr>
        <w:t>t werden kann</w:t>
      </w:r>
      <w:r w:rsidR="003F6E5C" w:rsidRPr="001B5BE3">
        <w:rPr>
          <w:color w:val="8496B0" w:themeColor="text2" w:themeTint="99"/>
        </w:rPr>
        <w:t xml:space="preserve">, </w:t>
      </w:r>
      <w:r w:rsidR="00480EBE">
        <w:rPr>
          <w:color w:val="8496B0" w:themeColor="text2" w:themeTint="99"/>
        </w:rPr>
        <w:t>um</w:t>
      </w:r>
      <w:r w:rsidR="003F6E5C" w:rsidRPr="001B5BE3">
        <w:rPr>
          <w:color w:val="8496B0" w:themeColor="text2" w:themeTint="99"/>
        </w:rPr>
        <w:t xml:space="preserve"> in die Gesellschaft hinein</w:t>
      </w:r>
      <w:r w:rsidR="00480EBE">
        <w:rPr>
          <w:color w:val="8496B0" w:themeColor="text2" w:themeTint="99"/>
        </w:rPr>
        <w:t>zu</w:t>
      </w:r>
      <w:r w:rsidR="003F6E5C" w:rsidRPr="001B5BE3">
        <w:rPr>
          <w:color w:val="8496B0" w:themeColor="text2" w:themeTint="99"/>
        </w:rPr>
        <w:t>wirke</w:t>
      </w:r>
      <w:r w:rsidR="00480EBE">
        <w:rPr>
          <w:color w:val="8496B0" w:themeColor="text2" w:themeTint="99"/>
        </w:rPr>
        <w:t>n</w:t>
      </w:r>
      <w:r w:rsidR="003F6E5C" w:rsidRPr="001B5BE3">
        <w:rPr>
          <w:color w:val="8496B0" w:themeColor="text2" w:themeTint="99"/>
        </w:rPr>
        <w:t xml:space="preserve">. </w:t>
      </w:r>
      <w:r w:rsidR="00AE1964">
        <w:rPr>
          <w:color w:val="8496B0" w:themeColor="text2" w:themeTint="99"/>
        </w:rPr>
        <w:t xml:space="preserve">Die Vision könnte sein, </w:t>
      </w:r>
      <w:r w:rsidR="003F6E5C" w:rsidRPr="001B5BE3">
        <w:rPr>
          <w:color w:val="8496B0" w:themeColor="text2" w:themeTint="99"/>
        </w:rPr>
        <w:t xml:space="preserve">Narrative </w:t>
      </w:r>
      <w:r w:rsidR="00AE1964">
        <w:rPr>
          <w:color w:val="8496B0" w:themeColor="text2" w:themeTint="99"/>
        </w:rPr>
        <w:t xml:space="preserve">und </w:t>
      </w:r>
      <w:r w:rsidR="00480EBE">
        <w:rPr>
          <w:color w:val="8496B0" w:themeColor="text2" w:themeTint="99"/>
        </w:rPr>
        <w:t xml:space="preserve">das gemeinsame Arbeiten </w:t>
      </w:r>
      <w:r w:rsidR="00AE1964">
        <w:rPr>
          <w:color w:val="8496B0" w:themeColor="text2" w:themeTint="99"/>
        </w:rPr>
        <w:t>zu verändern</w:t>
      </w:r>
      <w:r w:rsidR="001908C4" w:rsidRPr="001B5BE3">
        <w:rPr>
          <w:color w:val="8496B0" w:themeColor="text2" w:themeTint="99"/>
        </w:rPr>
        <w:t xml:space="preserve"> oder auch </w:t>
      </w:r>
      <w:r w:rsidR="00AE1964">
        <w:rPr>
          <w:color w:val="8496B0" w:themeColor="text2" w:themeTint="99"/>
        </w:rPr>
        <w:t xml:space="preserve">zu </w:t>
      </w:r>
      <w:r w:rsidR="003F6E5C" w:rsidRPr="001B5BE3">
        <w:rPr>
          <w:color w:val="8496B0" w:themeColor="text2" w:themeTint="99"/>
        </w:rPr>
        <w:t>dezentralisie</w:t>
      </w:r>
      <w:r w:rsidR="00AE1964">
        <w:rPr>
          <w:color w:val="8496B0" w:themeColor="text2" w:themeTint="99"/>
        </w:rPr>
        <w:t>ren</w:t>
      </w:r>
      <w:r w:rsidR="001908C4" w:rsidRPr="001B5BE3">
        <w:rPr>
          <w:color w:val="8496B0" w:themeColor="text2" w:themeTint="99"/>
        </w:rPr>
        <w:t xml:space="preserve">, </w:t>
      </w:r>
      <w:r w:rsidR="00480EBE">
        <w:rPr>
          <w:color w:val="8496B0" w:themeColor="text2" w:themeTint="99"/>
        </w:rPr>
        <w:t>indem</w:t>
      </w:r>
      <w:r w:rsidR="001908C4" w:rsidRPr="001B5BE3">
        <w:rPr>
          <w:color w:val="8496B0" w:themeColor="text2" w:themeTint="99"/>
        </w:rPr>
        <w:t xml:space="preserve"> aus der einen Geschichte Geschichten aus unterschiedlichen Perspektiven werden, die in eine</w:t>
      </w:r>
      <w:r w:rsidR="00480EBE">
        <w:rPr>
          <w:color w:val="8496B0" w:themeColor="text2" w:themeTint="99"/>
        </w:rPr>
        <w:t>n</w:t>
      </w:r>
      <w:r w:rsidR="001908C4" w:rsidRPr="001B5BE3">
        <w:rPr>
          <w:color w:val="8496B0" w:themeColor="text2" w:themeTint="99"/>
        </w:rPr>
        <w:t xml:space="preserve"> </w:t>
      </w:r>
      <w:r w:rsidR="00480EBE" w:rsidRPr="001B5BE3">
        <w:rPr>
          <w:color w:val="8496B0" w:themeColor="text2" w:themeTint="99"/>
        </w:rPr>
        <w:t xml:space="preserve">Dialog </w:t>
      </w:r>
      <w:r w:rsidR="00480EBE">
        <w:rPr>
          <w:color w:val="8496B0" w:themeColor="text2" w:themeTint="99"/>
        </w:rPr>
        <w:t>und</w:t>
      </w:r>
      <w:r w:rsidR="00480EBE" w:rsidRPr="001B5BE3">
        <w:rPr>
          <w:color w:val="8496B0" w:themeColor="text2" w:themeTint="99"/>
        </w:rPr>
        <w:t xml:space="preserve"> </w:t>
      </w:r>
      <w:r w:rsidR="001908C4" w:rsidRPr="001B5BE3">
        <w:rPr>
          <w:color w:val="8496B0" w:themeColor="text2" w:themeTint="99"/>
        </w:rPr>
        <w:t>Aushandlungsprozess treten</w:t>
      </w:r>
      <w:r w:rsidR="003F6E5C" w:rsidRPr="001B5BE3">
        <w:rPr>
          <w:color w:val="8496B0" w:themeColor="text2" w:themeTint="99"/>
        </w:rPr>
        <w:t xml:space="preserve">. Neue Formen der Repräsentation, </w:t>
      </w:r>
      <w:r w:rsidR="00AE1964">
        <w:rPr>
          <w:color w:val="8496B0" w:themeColor="text2" w:themeTint="99"/>
        </w:rPr>
        <w:t xml:space="preserve">der </w:t>
      </w:r>
      <w:proofErr w:type="spellStart"/>
      <w:r w:rsidR="003F6E5C" w:rsidRPr="001B5BE3">
        <w:rPr>
          <w:color w:val="8496B0" w:themeColor="text2" w:themeTint="99"/>
        </w:rPr>
        <w:t>kollaborativen</w:t>
      </w:r>
      <w:proofErr w:type="spellEnd"/>
      <w:r w:rsidR="003F6E5C" w:rsidRPr="001B5BE3">
        <w:rPr>
          <w:color w:val="8496B0" w:themeColor="text2" w:themeTint="99"/>
        </w:rPr>
        <w:t xml:space="preserve"> Zusammenarbeit</w:t>
      </w:r>
      <w:r w:rsidR="001908C4" w:rsidRPr="001B5BE3">
        <w:rPr>
          <w:color w:val="8496B0" w:themeColor="text2" w:themeTint="99"/>
        </w:rPr>
        <w:t xml:space="preserve"> und</w:t>
      </w:r>
      <w:r w:rsidR="003F6E5C" w:rsidRPr="001B5BE3">
        <w:rPr>
          <w:color w:val="8496B0" w:themeColor="text2" w:themeTint="99"/>
        </w:rPr>
        <w:t xml:space="preserve"> Sichtbarmachung marginalisierter Themen und Perspektiven sind Teil dieser Utopie</w:t>
      </w:r>
      <w:r w:rsidR="001908C4" w:rsidRPr="001B5BE3">
        <w:rPr>
          <w:color w:val="8496B0" w:themeColor="text2" w:themeTint="99"/>
        </w:rPr>
        <w:t>. D</w:t>
      </w:r>
      <w:r w:rsidR="003F6E5C" w:rsidRPr="001B5BE3">
        <w:rPr>
          <w:color w:val="8496B0" w:themeColor="text2" w:themeTint="99"/>
        </w:rPr>
        <w:t>ie Kollaboration im Technikmuseum ist ein</w:t>
      </w:r>
      <w:r w:rsidR="001908C4" w:rsidRPr="001B5BE3">
        <w:rPr>
          <w:color w:val="8496B0" w:themeColor="text2" w:themeTint="99"/>
        </w:rPr>
        <w:t>e</w:t>
      </w:r>
      <w:r w:rsidR="003F6E5C" w:rsidRPr="001B5BE3">
        <w:rPr>
          <w:color w:val="8496B0" w:themeColor="text2" w:themeTint="99"/>
        </w:rPr>
        <w:t xml:space="preserve">s </w:t>
      </w:r>
      <w:r w:rsidR="00480EBE">
        <w:rPr>
          <w:color w:val="8496B0" w:themeColor="text2" w:themeTint="99"/>
        </w:rPr>
        <w:t>von vielen</w:t>
      </w:r>
      <w:r w:rsidR="003F6E5C" w:rsidRPr="001B5BE3">
        <w:rPr>
          <w:color w:val="8496B0" w:themeColor="text2" w:themeTint="99"/>
        </w:rPr>
        <w:t xml:space="preserve"> Puzzleteile</w:t>
      </w:r>
      <w:r w:rsidR="00480EBE">
        <w:rPr>
          <w:color w:val="8496B0" w:themeColor="text2" w:themeTint="99"/>
        </w:rPr>
        <w:t>n</w:t>
      </w:r>
      <w:r w:rsidR="001908C4" w:rsidRPr="001B5BE3">
        <w:rPr>
          <w:color w:val="8496B0" w:themeColor="text2" w:themeTint="99"/>
        </w:rPr>
        <w:t xml:space="preserve"> in diesem Prozess, in dem sich Museen mit ihren Eigenverständnissen und Aufgaben in der Gesellschaft kritisch befassen</w:t>
      </w:r>
      <w:r w:rsidR="00480EBE">
        <w:rPr>
          <w:color w:val="8496B0" w:themeColor="text2" w:themeTint="99"/>
        </w:rPr>
        <w:t>,</w:t>
      </w:r>
      <w:r w:rsidR="001908C4" w:rsidRPr="001B5BE3">
        <w:rPr>
          <w:color w:val="8496B0" w:themeColor="text2" w:themeTint="99"/>
        </w:rPr>
        <w:t xml:space="preserve"> </w:t>
      </w:r>
      <w:r w:rsidR="00443EE3" w:rsidRPr="001B5BE3">
        <w:rPr>
          <w:color w:val="8496B0" w:themeColor="text2" w:themeTint="99"/>
        </w:rPr>
        <w:t>aber auch</w:t>
      </w:r>
      <w:r w:rsidR="001908C4" w:rsidRPr="001B5BE3">
        <w:rPr>
          <w:color w:val="8496B0" w:themeColor="text2" w:themeTint="99"/>
        </w:rPr>
        <w:t xml:space="preserve"> mit ihren </w:t>
      </w:r>
      <w:r w:rsidR="00443EE3" w:rsidRPr="001B5BE3">
        <w:rPr>
          <w:color w:val="8496B0" w:themeColor="text2" w:themeTint="99"/>
        </w:rPr>
        <w:t xml:space="preserve">historischen und aktuellen </w:t>
      </w:r>
      <w:r w:rsidR="001908C4" w:rsidRPr="001B5BE3">
        <w:rPr>
          <w:color w:val="8496B0" w:themeColor="text2" w:themeTint="99"/>
        </w:rPr>
        <w:t xml:space="preserve">Verstrickungen in koloniale und </w:t>
      </w:r>
      <w:proofErr w:type="spellStart"/>
      <w:r w:rsidR="001908C4" w:rsidRPr="001B5BE3">
        <w:rPr>
          <w:color w:val="8496B0" w:themeColor="text2" w:themeTint="99"/>
        </w:rPr>
        <w:t>rassifizierende</w:t>
      </w:r>
      <w:proofErr w:type="spellEnd"/>
      <w:r w:rsidR="001908C4" w:rsidRPr="001B5BE3">
        <w:rPr>
          <w:color w:val="8496B0" w:themeColor="text2" w:themeTint="99"/>
        </w:rPr>
        <w:t xml:space="preserve"> Praxen.</w:t>
      </w:r>
    </w:p>
    <w:p w14:paraId="53EE6C56" w14:textId="593A6601" w:rsidR="001908C4" w:rsidRPr="001B5BE3" w:rsidRDefault="001F39A7" w:rsidP="0086691F">
      <w:pPr>
        <w:ind w:left="2124"/>
        <w:rPr>
          <w:color w:val="000000" w:themeColor="text1"/>
        </w:rPr>
      </w:pPr>
      <w:r w:rsidRPr="001B5BE3">
        <w:rPr>
          <w:color w:val="000000" w:themeColor="text1"/>
        </w:rPr>
        <w:t>Gegenwart irritieren</w:t>
      </w:r>
      <w:r w:rsidR="001908C4" w:rsidRPr="001B5BE3">
        <w:rPr>
          <w:color w:val="000000" w:themeColor="text1"/>
        </w:rPr>
        <w:t xml:space="preserve"> und </w:t>
      </w:r>
      <w:r w:rsidRPr="001B5BE3">
        <w:rPr>
          <w:color w:val="000000" w:themeColor="text1"/>
        </w:rPr>
        <w:t xml:space="preserve">Utopien erschaffen </w:t>
      </w:r>
    </w:p>
    <w:p w14:paraId="5D91E8E8" w14:textId="0EA16E3B" w:rsidR="004C799B" w:rsidRPr="001B5BE3" w:rsidRDefault="002100FC" w:rsidP="0086691F">
      <w:pPr>
        <w:ind w:left="2832"/>
        <w:rPr>
          <w:color w:val="8496B0" w:themeColor="text2" w:themeTint="99"/>
          <w:lang w:val="en-US"/>
        </w:rPr>
      </w:pPr>
      <w:r w:rsidRPr="001B5BE3">
        <w:rPr>
          <w:color w:val="8496B0" w:themeColor="text2" w:themeTint="99"/>
        </w:rPr>
        <w:t xml:space="preserve">Das Ziel der Künstler*innen </w:t>
      </w:r>
      <w:proofErr w:type="spellStart"/>
      <w:r w:rsidRPr="001B5BE3">
        <w:rPr>
          <w:color w:val="8496B0" w:themeColor="text2" w:themeTint="99"/>
        </w:rPr>
        <w:t>Monilola</w:t>
      </w:r>
      <w:proofErr w:type="spellEnd"/>
      <w:r w:rsidR="007D280A" w:rsidRPr="001B5BE3">
        <w:rPr>
          <w:color w:val="8496B0" w:themeColor="text2" w:themeTint="99"/>
        </w:rPr>
        <w:t xml:space="preserve"> </w:t>
      </w:r>
      <w:proofErr w:type="spellStart"/>
      <w:r w:rsidR="007D280A" w:rsidRPr="001B5BE3">
        <w:rPr>
          <w:color w:val="8496B0" w:themeColor="text2" w:themeTint="99"/>
        </w:rPr>
        <w:t>Ilupeju</w:t>
      </w:r>
      <w:proofErr w:type="spellEnd"/>
      <w:r w:rsidRPr="001B5BE3">
        <w:rPr>
          <w:color w:val="8496B0" w:themeColor="text2" w:themeTint="99"/>
        </w:rPr>
        <w:t xml:space="preserve"> und </w:t>
      </w:r>
      <w:r w:rsidRPr="00993160">
        <w:rPr>
          <w:color w:val="8496B0" w:themeColor="text2" w:themeTint="99"/>
        </w:rPr>
        <w:t>Philip</w:t>
      </w:r>
      <w:r w:rsidRPr="001B5BE3">
        <w:rPr>
          <w:color w:val="8496B0" w:themeColor="text2" w:themeTint="99"/>
        </w:rPr>
        <w:t xml:space="preserve"> </w:t>
      </w:r>
      <w:r w:rsidR="007D280A" w:rsidRPr="001B5BE3">
        <w:rPr>
          <w:color w:val="8496B0" w:themeColor="text2" w:themeTint="99"/>
        </w:rPr>
        <w:t xml:space="preserve">Kojo Metz </w:t>
      </w:r>
      <w:r w:rsidRPr="001B5BE3">
        <w:rPr>
          <w:color w:val="8496B0" w:themeColor="text2" w:themeTint="99"/>
        </w:rPr>
        <w:t>ist es weniger</w:t>
      </w:r>
      <w:r w:rsidR="007D280A" w:rsidRPr="001B5BE3">
        <w:rPr>
          <w:color w:val="8496B0" w:themeColor="text2" w:themeTint="99"/>
        </w:rPr>
        <w:t>,</w:t>
      </w:r>
      <w:r w:rsidRPr="001B5BE3">
        <w:rPr>
          <w:color w:val="8496B0" w:themeColor="text2" w:themeTint="99"/>
        </w:rPr>
        <w:t xml:space="preserve"> durch ihre Arbeiten </w:t>
      </w:r>
      <w:r w:rsidR="007D280A" w:rsidRPr="001B5BE3">
        <w:rPr>
          <w:color w:val="8496B0" w:themeColor="text2" w:themeTint="99"/>
        </w:rPr>
        <w:t>„</w:t>
      </w:r>
      <w:proofErr w:type="spellStart"/>
      <w:r w:rsidRPr="001B5BE3">
        <w:rPr>
          <w:color w:val="8496B0" w:themeColor="text2" w:themeTint="99"/>
        </w:rPr>
        <w:t>unverhandelbares</w:t>
      </w:r>
      <w:proofErr w:type="spellEnd"/>
      <w:r w:rsidR="007D280A" w:rsidRPr="001B5BE3">
        <w:rPr>
          <w:color w:val="8496B0" w:themeColor="text2" w:themeTint="99"/>
        </w:rPr>
        <w:t>“</w:t>
      </w:r>
      <w:r w:rsidRPr="001B5BE3">
        <w:rPr>
          <w:color w:val="8496B0" w:themeColor="text2" w:themeTint="99"/>
        </w:rPr>
        <w:t xml:space="preserve"> Wissen zu produzieren</w:t>
      </w:r>
      <w:r w:rsidR="00B878B9" w:rsidRPr="001B5BE3">
        <w:rPr>
          <w:color w:val="8496B0" w:themeColor="text2" w:themeTint="99"/>
        </w:rPr>
        <w:t xml:space="preserve"> und zu präsentieren,</w:t>
      </w:r>
      <w:r w:rsidRPr="001B5BE3">
        <w:rPr>
          <w:color w:val="8496B0" w:themeColor="text2" w:themeTint="99"/>
        </w:rPr>
        <w:t xml:space="preserve"> </w:t>
      </w:r>
      <w:r w:rsidR="00B878B9" w:rsidRPr="001B5BE3">
        <w:rPr>
          <w:color w:val="8496B0" w:themeColor="text2" w:themeTint="99"/>
        </w:rPr>
        <w:t>sondern eine Irritation hervorzurufen, die es ermöglichen kann, d</w:t>
      </w:r>
      <w:r w:rsidR="00A60BE9" w:rsidRPr="001B5BE3">
        <w:rPr>
          <w:color w:val="8496B0" w:themeColor="text2" w:themeTint="99"/>
        </w:rPr>
        <w:t xml:space="preserve">as Unhinterfragte </w:t>
      </w:r>
      <w:r w:rsidR="00B878B9" w:rsidRPr="001B5BE3">
        <w:rPr>
          <w:color w:val="8496B0" w:themeColor="text2" w:themeTint="99"/>
        </w:rPr>
        <w:t xml:space="preserve">zu </w:t>
      </w:r>
      <w:r w:rsidR="001908C4" w:rsidRPr="001B5BE3">
        <w:rPr>
          <w:color w:val="8496B0" w:themeColor="text2" w:themeTint="99"/>
        </w:rPr>
        <w:t>hinterfragen</w:t>
      </w:r>
      <w:r w:rsidR="00B878B9" w:rsidRPr="001B5BE3">
        <w:rPr>
          <w:color w:val="8496B0" w:themeColor="text2" w:themeTint="99"/>
        </w:rPr>
        <w:t xml:space="preserve"> (</w:t>
      </w:r>
      <w:proofErr w:type="spellStart"/>
      <w:r w:rsidR="00B878B9" w:rsidRPr="001B5BE3">
        <w:rPr>
          <w:color w:val="8496B0" w:themeColor="text2" w:themeTint="99"/>
        </w:rPr>
        <w:t>Ilupeju</w:t>
      </w:r>
      <w:proofErr w:type="spellEnd"/>
      <w:r w:rsidR="00B878B9" w:rsidRPr="001B5BE3">
        <w:rPr>
          <w:color w:val="8496B0" w:themeColor="text2" w:themeTint="99"/>
        </w:rPr>
        <w:t xml:space="preserve"> Interview 2, </w:t>
      </w:r>
      <w:r w:rsidR="004147B1" w:rsidRPr="001B5BE3">
        <w:rPr>
          <w:color w:val="8496B0" w:themeColor="text2" w:themeTint="99"/>
        </w:rPr>
        <w:t>S.2</w:t>
      </w:r>
      <w:r w:rsidR="000524A3">
        <w:rPr>
          <w:color w:val="8496B0" w:themeColor="text2" w:themeTint="99"/>
        </w:rPr>
        <w:t>,</w:t>
      </w:r>
      <w:r w:rsidR="004147B1" w:rsidRPr="001B5BE3">
        <w:rPr>
          <w:color w:val="8496B0" w:themeColor="text2" w:themeTint="99"/>
        </w:rPr>
        <w:t xml:space="preserve"> 4</w:t>
      </w:r>
      <w:r w:rsidR="00B878B9" w:rsidRPr="001B5BE3">
        <w:rPr>
          <w:color w:val="8496B0" w:themeColor="text2" w:themeTint="99"/>
        </w:rPr>
        <w:t xml:space="preserve">). </w:t>
      </w:r>
      <w:r w:rsidR="001908C4" w:rsidRPr="001B5BE3">
        <w:rPr>
          <w:color w:val="8496B0" w:themeColor="text2" w:themeTint="99"/>
        </w:rPr>
        <w:t xml:space="preserve">Brüche </w:t>
      </w:r>
      <w:r w:rsidR="00A60BE9" w:rsidRPr="001B5BE3">
        <w:rPr>
          <w:color w:val="8496B0" w:themeColor="text2" w:themeTint="99"/>
        </w:rPr>
        <w:t xml:space="preserve">und Leerstellen im historisch gewachsenen Diskurs </w:t>
      </w:r>
      <w:r w:rsidR="001908C4" w:rsidRPr="001B5BE3">
        <w:rPr>
          <w:color w:val="8496B0" w:themeColor="text2" w:themeTint="99"/>
        </w:rPr>
        <w:t>aufz</w:t>
      </w:r>
      <w:r w:rsidR="00A60BE9" w:rsidRPr="001B5BE3">
        <w:rPr>
          <w:color w:val="8496B0" w:themeColor="text2" w:themeTint="99"/>
        </w:rPr>
        <w:t>uz</w:t>
      </w:r>
      <w:r w:rsidR="001908C4" w:rsidRPr="001B5BE3">
        <w:rPr>
          <w:color w:val="8496B0" w:themeColor="text2" w:themeTint="99"/>
        </w:rPr>
        <w:t>eigen</w:t>
      </w:r>
      <w:r w:rsidR="00A60BE9" w:rsidRPr="001B5BE3">
        <w:rPr>
          <w:color w:val="8496B0" w:themeColor="text2" w:themeTint="99"/>
        </w:rPr>
        <w:t>,</w:t>
      </w:r>
      <w:r w:rsidR="001908C4" w:rsidRPr="001B5BE3">
        <w:rPr>
          <w:color w:val="8496B0" w:themeColor="text2" w:themeTint="99"/>
        </w:rPr>
        <w:t xml:space="preserve"> </w:t>
      </w:r>
      <w:r w:rsidR="00A60BE9" w:rsidRPr="001B5BE3">
        <w:rPr>
          <w:color w:val="8496B0" w:themeColor="text2" w:themeTint="99"/>
        </w:rPr>
        <w:t>kann beispielweise dazu beitragen, dass Geschichte weniger als etwas Eindimensionales, Festgeschriebenes, Homogenes gesehen wird, sondern eher als konstruierte machtspezifische Erinnerung</w:t>
      </w:r>
      <w:r w:rsidR="006C3A85" w:rsidRPr="001B5BE3">
        <w:rPr>
          <w:color w:val="8496B0" w:themeColor="text2" w:themeTint="99"/>
        </w:rPr>
        <w:t xml:space="preserve">. </w:t>
      </w:r>
      <w:r w:rsidR="00A60BE9" w:rsidRPr="001B5BE3">
        <w:rPr>
          <w:color w:val="8496B0" w:themeColor="text2" w:themeTint="99"/>
        </w:rPr>
        <w:t xml:space="preserve">Aus diesem Verständnis heraus </w:t>
      </w:r>
      <w:r w:rsidR="004C799B" w:rsidRPr="001B5BE3">
        <w:rPr>
          <w:color w:val="8496B0" w:themeColor="text2" w:themeTint="99"/>
        </w:rPr>
        <w:t>entsteht eine potentielle Veränderbarkeit, die es ermöglicht</w:t>
      </w:r>
      <w:r w:rsidR="009A35EE" w:rsidRPr="001B5BE3">
        <w:rPr>
          <w:color w:val="8496B0" w:themeColor="text2" w:themeTint="99"/>
        </w:rPr>
        <w:t>,</w:t>
      </w:r>
      <w:r w:rsidR="004C799B" w:rsidRPr="001B5BE3">
        <w:rPr>
          <w:color w:val="8496B0" w:themeColor="text2" w:themeTint="99"/>
        </w:rPr>
        <w:t xml:space="preserve"> Gesellschaft </w:t>
      </w:r>
      <w:r w:rsidR="004C799B" w:rsidRPr="001B5BE3">
        <w:rPr>
          <w:color w:val="8496B0" w:themeColor="text2" w:themeTint="99"/>
        </w:rPr>
        <w:lastRenderedPageBreak/>
        <w:t>anders und neu zu imaginieren:</w:t>
      </w:r>
      <w:r w:rsidR="009355F8" w:rsidRPr="001B5BE3">
        <w:rPr>
          <w:color w:val="8496B0" w:themeColor="text2" w:themeTint="99"/>
        </w:rPr>
        <w:t xml:space="preserve"> </w:t>
      </w:r>
      <w:r w:rsidR="00B878B9" w:rsidRPr="001B5BE3">
        <w:rPr>
          <w:color w:val="8496B0" w:themeColor="text2" w:themeTint="99"/>
        </w:rPr>
        <w:t>„</w:t>
      </w:r>
      <w:r w:rsidR="004C799B" w:rsidRPr="001B5BE3">
        <w:rPr>
          <w:color w:val="8496B0" w:themeColor="text2" w:themeTint="99"/>
        </w:rPr>
        <w:t xml:space="preserve">(…) </w:t>
      </w:r>
      <w:r w:rsidR="004C799B" w:rsidRPr="001B5BE3">
        <w:rPr>
          <w:color w:val="8496B0" w:themeColor="text2" w:themeTint="99"/>
          <w:lang w:val="en-US"/>
        </w:rPr>
        <w:t xml:space="preserve">Performance and art is about </w:t>
      </w:r>
      <w:r w:rsidR="00B878B9" w:rsidRPr="001B5BE3">
        <w:rPr>
          <w:color w:val="8496B0" w:themeColor="text2" w:themeTint="99"/>
          <w:lang w:val="en-US"/>
        </w:rPr>
        <w:t>trying to sculpt out what is possible</w:t>
      </w:r>
      <w:r w:rsidR="004C799B" w:rsidRPr="001B5BE3">
        <w:rPr>
          <w:color w:val="8496B0" w:themeColor="text2" w:themeTint="99"/>
          <w:lang w:val="en-US"/>
        </w:rPr>
        <w:t xml:space="preserve">, (…) to create a space that hasn’t yet existed or is augmenting reality or being critical of reality. There is this space of creation, which I think is really important for us to subvert and to take </w:t>
      </w:r>
      <w:r w:rsidR="003B4067" w:rsidRPr="001B5BE3">
        <w:rPr>
          <w:color w:val="8496B0" w:themeColor="text2" w:themeTint="99"/>
          <w:lang w:val="en-US"/>
        </w:rPr>
        <w:t>‘</w:t>
      </w:r>
      <w:r w:rsidR="004C799B" w:rsidRPr="001B5BE3">
        <w:rPr>
          <w:color w:val="8496B0" w:themeColor="text2" w:themeTint="99"/>
          <w:lang w:val="en-US"/>
        </w:rPr>
        <w:t>back</w:t>
      </w:r>
      <w:r w:rsidR="003B4067" w:rsidRPr="001B5BE3">
        <w:rPr>
          <w:color w:val="8496B0" w:themeColor="text2" w:themeTint="99"/>
          <w:lang w:val="en-US"/>
        </w:rPr>
        <w:t>’</w:t>
      </w:r>
      <w:r w:rsidR="00B878B9" w:rsidRPr="001B5BE3">
        <w:rPr>
          <w:color w:val="8496B0" w:themeColor="text2" w:themeTint="99"/>
          <w:lang w:val="en-US"/>
        </w:rPr>
        <w:t>” (</w:t>
      </w:r>
      <w:proofErr w:type="spellStart"/>
      <w:r w:rsidR="00AE4256">
        <w:rPr>
          <w:color w:val="8496B0" w:themeColor="text2" w:themeTint="99"/>
          <w:lang w:val="en-US"/>
        </w:rPr>
        <w:t>Ebd</w:t>
      </w:r>
      <w:proofErr w:type="spellEnd"/>
      <w:r w:rsidR="00AE4256">
        <w:rPr>
          <w:color w:val="8496B0" w:themeColor="text2" w:themeTint="99"/>
          <w:lang w:val="en-US"/>
        </w:rPr>
        <w:t>.</w:t>
      </w:r>
      <w:r w:rsidR="00B878B9" w:rsidRPr="001B5BE3">
        <w:rPr>
          <w:color w:val="8496B0" w:themeColor="text2" w:themeTint="99"/>
          <w:lang w:val="en-US"/>
        </w:rPr>
        <w:t xml:space="preserve">, </w:t>
      </w:r>
      <w:r w:rsidR="004147B1" w:rsidRPr="001B5BE3">
        <w:rPr>
          <w:color w:val="8496B0" w:themeColor="text2" w:themeTint="99"/>
          <w:lang w:val="en-US"/>
        </w:rPr>
        <w:t>S.4</w:t>
      </w:r>
      <w:r w:rsidR="00B878B9" w:rsidRPr="001B5BE3">
        <w:rPr>
          <w:color w:val="8496B0" w:themeColor="text2" w:themeTint="99"/>
          <w:lang w:val="en-US"/>
        </w:rPr>
        <w:t>)</w:t>
      </w:r>
      <w:r w:rsidR="003B4067" w:rsidRPr="001B5BE3">
        <w:rPr>
          <w:color w:val="8496B0" w:themeColor="text2" w:themeTint="99"/>
          <w:lang w:val="en-US"/>
        </w:rPr>
        <w:t>.</w:t>
      </w:r>
    </w:p>
    <w:p w14:paraId="211BB504" w14:textId="26EF0D17" w:rsidR="001908C4" w:rsidRPr="001B5BE3" w:rsidRDefault="00126533" w:rsidP="0086691F">
      <w:pPr>
        <w:ind w:left="2832"/>
        <w:rPr>
          <w:color w:val="8496B0" w:themeColor="text2" w:themeTint="99"/>
        </w:rPr>
      </w:pPr>
      <w:r w:rsidRPr="001B5BE3">
        <w:rPr>
          <w:color w:val="8496B0" w:themeColor="text2" w:themeTint="99"/>
        </w:rPr>
        <w:t>Dafür</w:t>
      </w:r>
      <w:r w:rsidR="007D280A" w:rsidRPr="001B5BE3">
        <w:rPr>
          <w:color w:val="8496B0" w:themeColor="text2" w:themeTint="99"/>
        </w:rPr>
        <w:t>, d</w:t>
      </w:r>
      <w:r w:rsidR="00E7753C" w:rsidRPr="001B5BE3">
        <w:rPr>
          <w:color w:val="8496B0" w:themeColor="text2" w:themeTint="99"/>
        </w:rPr>
        <w:t>ass es sich um einen Aushandlungsprozess mit offenem Ausgang</w:t>
      </w:r>
      <w:r w:rsidR="007D280A" w:rsidRPr="001B5BE3">
        <w:rPr>
          <w:color w:val="8496B0" w:themeColor="text2" w:themeTint="99"/>
        </w:rPr>
        <w:t xml:space="preserve"> handelt</w:t>
      </w:r>
      <w:r w:rsidR="00E7753C" w:rsidRPr="001B5BE3">
        <w:rPr>
          <w:color w:val="8496B0" w:themeColor="text2" w:themeTint="99"/>
        </w:rPr>
        <w:t xml:space="preserve">, in dem aber unbedingt marginalisierte Perspektiven inkludiert und stellenweise zentrale Bedeutung haben müssen, in den sich diese Personen auch aktiv einschreiben müssen, wenn sie nicht an den Tisch gebeten werden, </w:t>
      </w:r>
      <w:r w:rsidRPr="001B5BE3">
        <w:rPr>
          <w:color w:val="8496B0" w:themeColor="text2" w:themeTint="99"/>
        </w:rPr>
        <w:t>stehen</w:t>
      </w:r>
      <w:r w:rsidR="00E7753C" w:rsidRPr="001B5BE3">
        <w:rPr>
          <w:color w:val="8496B0" w:themeColor="text2" w:themeTint="99"/>
        </w:rPr>
        <w:t xml:space="preserve"> </w:t>
      </w:r>
      <w:r w:rsidRPr="001B5BE3">
        <w:rPr>
          <w:color w:val="8496B0" w:themeColor="text2" w:themeTint="99"/>
        </w:rPr>
        <w:t>sowohl</w:t>
      </w:r>
      <w:r w:rsidR="00E7753C" w:rsidRPr="001B5BE3">
        <w:rPr>
          <w:color w:val="8496B0" w:themeColor="text2" w:themeTint="99"/>
        </w:rPr>
        <w:t xml:space="preserve"> die Künstler*innen </w:t>
      </w:r>
      <w:r w:rsidRPr="001B5BE3">
        <w:rPr>
          <w:color w:val="8496B0" w:themeColor="text2" w:themeTint="99"/>
        </w:rPr>
        <w:t>als auch</w:t>
      </w:r>
      <w:r w:rsidR="00E7753C" w:rsidRPr="001B5BE3">
        <w:rPr>
          <w:color w:val="8496B0" w:themeColor="text2" w:themeTint="99"/>
        </w:rPr>
        <w:t xml:space="preserve"> Personen aus den </w:t>
      </w:r>
      <w:r w:rsidR="00D86FFF">
        <w:rPr>
          <w:color w:val="8496B0" w:themeColor="text2" w:themeTint="99"/>
        </w:rPr>
        <w:t>NGOs</w:t>
      </w:r>
      <w:r w:rsidR="00E7753C" w:rsidRPr="001B5BE3">
        <w:rPr>
          <w:color w:val="8496B0" w:themeColor="text2" w:themeTint="99"/>
        </w:rPr>
        <w:t xml:space="preserve"> im Projekt </w:t>
      </w:r>
      <w:r w:rsidRPr="001B5BE3">
        <w:rPr>
          <w:color w:val="8496B0" w:themeColor="text2" w:themeTint="99"/>
        </w:rPr>
        <w:t>ein</w:t>
      </w:r>
      <w:r w:rsidR="003B7201" w:rsidRPr="001B5BE3">
        <w:rPr>
          <w:color w:val="8496B0" w:themeColor="text2" w:themeTint="99"/>
        </w:rPr>
        <w:t xml:space="preserve"> (Della</w:t>
      </w:r>
      <w:r w:rsidR="004147B1" w:rsidRPr="001B5BE3">
        <w:rPr>
          <w:color w:val="8496B0" w:themeColor="text2" w:themeTint="99"/>
        </w:rPr>
        <w:t xml:space="preserve">; Kopp </w:t>
      </w:r>
      <w:r w:rsidR="003B7201" w:rsidRPr="001B5BE3">
        <w:rPr>
          <w:color w:val="8496B0" w:themeColor="text2" w:themeTint="99"/>
        </w:rPr>
        <w:t xml:space="preserve">Interview 3, </w:t>
      </w:r>
      <w:r w:rsidR="004147B1" w:rsidRPr="001B5BE3">
        <w:rPr>
          <w:color w:val="8496B0" w:themeColor="text2" w:themeTint="99"/>
        </w:rPr>
        <w:t>S.2</w:t>
      </w:r>
      <w:r w:rsidR="003B7201" w:rsidRPr="001B5BE3">
        <w:rPr>
          <w:color w:val="8496B0" w:themeColor="text2" w:themeTint="99"/>
        </w:rPr>
        <w:t xml:space="preserve">; </w:t>
      </w:r>
      <w:r w:rsidR="004147B1" w:rsidRPr="001B5BE3">
        <w:rPr>
          <w:color w:val="8496B0" w:themeColor="text2" w:themeTint="99"/>
        </w:rPr>
        <w:t>5f.; 12</w:t>
      </w:r>
      <w:r w:rsidR="003B7201" w:rsidRPr="001B5BE3">
        <w:rPr>
          <w:color w:val="8496B0" w:themeColor="text2" w:themeTint="99"/>
        </w:rPr>
        <w:t xml:space="preserve">; </w:t>
      </w:r>
      <w:r w:rsidR="004147B1" w:rsidRPr="001B5BE3">
        <w:rPr>
          <w:color w:val="8496B0" w:themeColor="text2" w:themeTint="99"/>
        </w:rPr>
        <w:t xml:space="preserve">14f.; </w:t>
      </w:r>
      <w:proofErr w:type="spellStart"/>
      <w:r w:rsidR="004147B1" w:rsidRPr="001B5BE3">
        <w:rPr>
          <w:color w:val="8496B0" w:themeColor="text2" w:themeTint="99"/>
        </w:rPr>
        <w:t>Ilupeju</w:t>
      </w:r>
      <w:proofErr w:type="spellEnd"/>
      <w:r w:rsidR="004147B1" w:rsidRPr="001B5BE3">
        <w:rPr>
          <w:color w:val="8496B0" w:themeColor="text2" w:themeTint="99"/>
        </w:rPr>
        <w:t xml:space="preserve"> Interview 2, S.3, Metz Interview 4, </w:t>
      </w:r>
      <w:r w:rsidR="00BA224D" w:rsidRPr="001B5BE3">
        <w:rPr>
          <w:color w:val="8496B0" w:themeColor="text2" w:themeTint="99"/>
        </w:rPr>
        <w:t>S.2; 16</w:t>
      </w:r>
      <w:r w:rsidR="003B7201" w:rsidRPr="001B5BE3">
        <w:rPr>
          <w:color w:val="8496B0" w:themeColor="text2" w:themeTint="99"/>
        </w:rPr>
        <w:t>)</w:t>
      </w:r>
      <w:r w:rsidR="00E7753C" w:rsidRPr="001B5BE3">
        <w:rPr>
          <w:color w:val="8496B0" w:themeColor="text2" w:themeTint="99"/>
        </w:rPr>
        <w:t>. Auf diese Weise können n</w:t>
      </w:r>
      <w:r w:rsidR="001F39A7" w:rsidRPr="001B5BE3">
        <w:rPr>
          <w:color w:val="8496B0" w:themeColor="text2" w:themeTint="99"/>
        </w:rPr>
        <w:t xml:space="preserve">eue </w:t>
      </w:r>
      <w:r w:rsidR="00E7753C" w:rsidRPr="001B5BE3">
        <w:rPr>
          <w:color w:val="8496B0" w:themeColor="text2" w:themeTint="99"/>
        </w:rPr>
        <w:t xml:space="preserve">Sichtbarkeiten und </w:t>
      </w:r>
      <w:r w:rsidR="001F39A7" w:rsidRPr="001B5BE3">
        <w:rPr>
          <w:color w:val="8496B0" w:themeColor="text2" w:themeTint="99"/>
        </w:rPr>
        <w:t>Formen der Repräsentation</w:t>
      </w:r>
      <w:r w:rsidR="00E7753C" w:rsidRPr="001B5BE3">
        <w:rPr>
          <w:color w:val="8496B0" w:themeColor="text2" w:themeTint="99"/>
        </w:rPr>
        <w:t xml:space="preserve"> entstehen</w:t>
      </w:r>
      <w:r w:rsidR="009A35EE" w:rsidRPr="001B5BE3">
        <w:rPr>
          <w:color w:val="8496B0" w:themeColor="text2" w:themeTint="99"/>
        </w:rPr>
        <w:t xml:space="preserve"> sowie kritische Perspektiven auf Machtstrukturen in unserer Gesellschaft.</w:t>
      </w:r>
    </w:p>
    <w:p w14:paraId="7DAFDEE1" w14:textId="77777777" w:rsidR="006C3A85" w:rsidRPr="001B5BE3" w:rsidRDefault="009A35EE" w:rsidP="0086691F">
      <w:pPr>
        <w:ind w:left="2832"/>
        <w:rPr>
          <w:color w:val="8496B0" w:themeColor="text2" w:themeTint="99"/>
        </w:rPr>
      </w:pPr>
      <w:r w:rsidRPr="001B5BE3">
        <w:rPr>
          <w:color w:val="8496B0" w:themeColor="text2" w:themeTint="99"/>
        </w:rPr>
        <w:t>Wie sehr das Museum an diese „</w:t>
      </w:r>
      <w:proofErr w:type="spellStart"/>
      <w:r w:rsidRPr="001B5BE3">
        <w:rPr>
          <w:color w:val="8496B0" w:themeColor="text2" w:themeTint="99"/>
        </w:rPr>
        <w:t>Ut</w:t>
      </w:r>
      <w:r w:rsidR="00EA071F" w:rsidRPr="001B5BE3">
        <w:rPr>
          <w:color w:val="8496B0" w:themeColor="text2" w:themeTint="99"/>
        </w:rPr>
        <w:t>o</w:t>
      </w:r>
      <w:r w:rsidRPr="001B5BE3">
        <w:rPr>
          <w:color w:val="8496B0" w:themeColor="text2" w:themeTint="99"/>
        </w:rPr>
        <w:t>pienarbeit</w:t>
      </w:r>
      <w:proofErr w:type="spellEnd"/>
      <w:r w:rsidRPr="001B5BE3">
        <w:rPr>
          <w:color w:val="8496B0" w:themeColor="text2" w:themeTint="99"/>
        </w:rPr>
        <w:t>“ anknüpfen kann, den Aushandlungsprozessen einen Ort geben und sie mitgestalten kann, wird sich in der Zukunft zeigen</w:t>
      </w:r>
      <w:r w:rsidR="007D280A" w:rsidRPr="001B5BE3">
        <w:rPr>
          <w:color w:val="8496B0" w:themeColor="text2" w:themeTint="99"/>
        </w:rPr>
        <w:t>.</w:t>
      </w:r>
      <w:r w:rsidRPr="001B5BE3">
        <w:rPr>
          <w:color w:val="8496B0" w:themeColor="text2" w:themeTint="99"/>
        </w:rPr>
        <w:t xml:space="preserve"> </w:t>
      </w:r>
      <w:r w:rsidR="007D280A" w:rsidRPr="001B5BE3">
        <w:rPr>
          <w:color w:val="8496B0" w:themeColor="text2" w:themeTint="99"/>
        </w:rPr>
        <w:t>Das wird auch</w:t>
      </w:r>
      <w:r w:rsidRPr="001B5BE3">
        <w:rPr>
          <w:color w:val="8496B0" w:themeColor="text2" w:themeTint="99"/>
        </w:rPr>
        <w:t xml:space="preserve"> maßgeblich davon abhängen, </w:t>
      </w:r>
      <w:r w:rsidR="00EA071F" w:rsidRPr="001B5BE3">
        <w:rPr>
          <w:color w:val="8496B0" w:themeColor="text2" w:themeTint="99"/>
        </w:rPr>
        <w:t xml:space="preserve">welche Priorität </w:t>
      </w:r>
      <w:r w:rsidR="007D280A" w:rsidRPr="001B5BE3">
        <w:rPr>
          <w:color w:val="8496B0" w:themeColor="text2" w:themeTint="99"/>
        </w:rPr>
        <w:t>es diesen Prozessen</w:t>
      </w:r>
      <w:r w:rsidR="00EA071F" w:rsidRPr="001B5BE3">
        <w:rPr>
          <w:color w:val="8496B0" w:themeColor="text2" w:themeTint="99"/>
        </w:rPr>
        <w:t xml:space="preserve"> einräumt</w:t>
      </w:r>
      <w:r w:rsidR="006C3A85" w:rsidRPr="001B5BE3">
        <w:rPr>
          <w:color w:val="8496B0" w:themeColor="text2" w:themeTint="99"/>
        </w:rPr>
        <w:t>.</w:t>
      </w:r>
    </w:p>
    <w:p w14:paraId="05E67192" w14:textId="6477572C" w:rsidR="00EA071F" w:rsidRPr="001B5BE3" w:rsidRDefault="00EA071F" w:rsidP="004B199B">
      <w:pPr>
        <w:ind w:left="2832"/>
        <w:rPr>
          <w:i/>
          <w:iCs/>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proofErr w:type="spellStart"/>
      <w:r w:rsidR="004B199B" w:rsidRPr="001B5BE3">
        <w:rPr>
          <w:i/>
          <w:iCs/>
          <w:color w:val="8496B0" w:themeColor="text2" w:themeTint="99"/>
        </w:rPr>
        <w:t>Kollaboratives</w:t>
      </w:r>
      <w:proofErr w:type="spellEnd"/>
      <w:r w:rsidR="004B199B" w:rsidRPr="001B5BE3">
        <w:rPr>
          <w:i/>
          <w:iCs/>
          <w:color w:val="8496B0" w:themeColor="text2" w:themeTint="99"/>
        </w:rPr>
        <w:t xml:space="preserve"> Arbeiten und Machtstrukturen</w:t>
      </w:r>
      <w:r w:rsidR="006C3A85" w:rsidRPr="001B5BE3">
        <w:rPr>
          <w:i/>
          <w:iCs/>
          <w:color w:val="8496B0" w:themeColor="text2" w:themeTint="99"/>
        </w:rPr>
        <w:t>,</w:t>
      </w:r>
      <w:r w:rsidRPr="001B5BE3">
        <w:rPr>
          <w:color w:val="8496B0" w:themeColor="text2" w:themeTint="99"/>
        </w:rPr>
        <w:t xml:space="preserve"> </w:t>
      </w:r>
      <w:r w:rsidR="004B199B" w:rsidRPr="001B5BE3">
        <w:rPr>
          <w:i/>
          <w:iCs/>
          <w:color w:val="8496B0" w:themeColor="text2" w:themeTint="99"/>
        </w:rPr>
        <w:t>Problematiken in der Zusammenarbeit</w:t>
      </w:r>
      <w:r w:rsidR="00946937" w:rsidRPr="001B5BE3">
        <w:rPr>
          <w:color w:val="8496B0" w:themeColor="text2" w:themeTint="99"/>
        </w:rPr>
        <w:t xml:space="preserve">, </w:t>
      </w:r>
      <w:r w:rsidR="00946937" w:rsidRPr="001B5BE3">
        <w:rPr>
          <w:i/>
          <w:iCs/>
          <w:color w:val="8496B0" w:themeColor="text2" w:themeTint="99"/>
        </w:rPr>
        <w:t>Kunst als Möglichkeitsraum</w:t>
      </w:r>
      <w:r w:rsidR="00946937" w:rsidRPr="001B5BE3">
        <w:rPr>
          <w:color w:val="8496B0" w:themeColor="text2" w:themeTint="99"/>
        </w:rPr>
        <w:t xml:space="preserve"> und </w:t>
      </w:r>
      <w:r w:rsidR="00946937" w:rsidRPr="001B5BE3">
        <w:rPr>
          <w:i/>
          <w:iCs/>
          <w:color w:val="8496B0" w:themeColor="text2" w:themeTint="99"/>
        </w:rPr>
        <w:t>Dezentralisierung</w:t>
      </w:r>
      <w:r w:rsidR="00946937" w:rsidRPr="001B5BE3">
        <w:rPr>
          <w:color w:val="8496B0" w:themeColor="text2" w:themeTint="99"/>
        </w:rPr>
        <w:t>)</w:t>
      </w:r>
    </w:p>
    <w:p w14:paraId="1143B610" w14:textId="008BAE7C" w:rsidR="001908C4" w:rsidRPr="001B5BE3" w:rsidRDefault="0082497D" w:rsidP="0086691F">
      <w:pPr>
        <w:ind w:left="2124"/>
        <w:rPr>
          <w:color w:val="000000" w:themeColor="text1"/>
        </w:rPr>
      </w:pPr>
      <w:r w:rsidRPr="001B5BE3">
        <w:rPr>
          <w:color w:val="000000" w:themeColor="text1"/>
        </w:rPr>
        <w:t>B</w:t>
      </w:r>
      <w:r w:rsidR="001908C4" w:rsidRPr="001B5BE3">
        <w:rPr>
          <w:color w:val="000000" w:themeColor="text1"/>
        </w:rPr>
        <w:t>i</w:t>
      </w:r>
      <w:r w:rsidRPr="001B5BE3">
        <w:rPr>
          <w:color w:val="000000" w:themeColor="text1"/>
        </w:rPr>
        <w:t>ldungsarbeit</w:t>
      </w:r>
      <w:r w:rsidR="00AE40A0" w:rsidRPr="001B5BE3">
        <w:rPr>
          <w:color w:val="000000" w:themeColor="text1"/>
        </w:rPr>
        <w:t xml:space="preserve"> und Vermittlung</w:t>
      </w:r>
    </w:p>
    <w:p w14:paraId="445B327D" w14:textId="16C8CF66" w:rsidR="001003DF" w:rsidRPr="001B5BE3" w:rsidRDefault="00AE40A0" w:rsidP="00E116CA">
      <w:pPr>
        <w:ind w:left="2832"/>
        <w:rPr>
          <w:color w:val="8496B0" w:themeColor="text2" w:themeTint="99"/>
        </w:rPr>
      </w:pPr>
      <w:r w:rsidRPr="001B5BE3">
        <w:rPr>
          <w:color w:val="8496B0" w:themeColor="text2" w:themeTint="99"/>
        </w:rPr>
        <w:t>Ins</w:t>
      </w:r>
      <w:r w:rsidR="009355F8" w:rsidRPr="001B5BE3">
        <w:rPr>
          <w:color w:val="8496B0" w:themeColor="text2" w:themeTint="99"/>
        </w:rPr>
        <w:t>b</w:t>
      </w:r>
      <w:r w:rsidRPr="001B5BE3">
        <w:rPr>
          <w:color w:val="8496B0" w:themeColor="text2" w:themeTint="99"/>
        </w:rPr>
        <w:t>esondere</w:t>
      </w:r>
      <w:r w:rsidR="00EA071F" w:rsidRPr="001B5BE3">
        <w:rPr>
          <w:color w:val="8496B0" w:themeColor="text2" w:themeTint="99"/>
        </w:rPr>
        <w:t xml:space="preserve"> das Thema Bildung</w:t>
      </w:r>
      <w:r w:rsidRPr="001B5BE3">
        <w:rPr>
          <w:color w:val="8496B0" w:themeColor="text2" w:themeTint="99"/>
        </w:rPr>
        <w:t xml:space="preserve"> wirkte im Projekt</w:t>
      </w:r>
      <w:r w:rsidR="00EA071F" w:rsidRPr="001B5BE3">
        <w:rPr>
          <w:color w:val="8496B0" w:themeColor="text2" w:themeTint="99"/>
        </w:rPr>
        <w:t xml:space="preserve"> als verbindender Faktor. Das Technikmuseum selbst agiert mit einem </w:t>
      </w:r>
      <w:r w:rsidR="000B52D1" w:rsidRPr="001B5BE3">
        <w:rPr>
          <w:color w:val="8496B0" w:themeColor="text2" w:themeTint="99"/>
        </w:rPr>
        <w:t xml:space="preserve">staatlichen </w:t>
      </w:r>
      <w:r w:rsidR="00EA071F" w:rsidRPr="001B5BE3">
        <w:rPr>
          <w:color w:val="8496B0" w:themeColor="text2" w:themeTint="99"/>
        </w:rPr>
        <w:t xml:space="preserve">Bildungsauftrag und die </w:t>
      </w:r>
      <w:r w:rsidR="00D86FFF">
        <w:rPr>
          <w:color w:val="8496B0" w:themeColor="text2" w:themeTint="99"/>
        </w:rPr>
        <w:t>NGOs</w:t>
      </w:r>
      <w:r w:rsidR="00EA071F" w:rsidRPr="001B5BE3">
        <w:rPr>
          <w:color w:val="8496B0" w:themeColor="text2" w:themeTint="99"/>
        </w:rPr>
        <w:t xml:space="preserve"> haben sich diesem selbst verschrieben</w:t>
      </w:r>
      <w:r w:rsidR="00753D14" w:rsidRPr="001B5BE3">
        <w:rPr>
          <w:color w:val="8496B0" w:themeColor="text2" w:themeTint="99"/>
        </w:rPr>
        <w:t xml:space="preserve">. </w:t>
      </w:r>
      <w:r w:rsidR="003B7201" w:rsidRPr="001B5BE3">
        <w:rPr>
          <w:color w:val="8496B0" w:themeColor="text2" w:themeTint="99"/>
        </w:rPr>
        <w:t xml:space="preserve">Hierfür steht auch das stadtweite Lern- und Erinnerungskonzept des Projektes DEKOLONIALE, in dem </w:t>
      </w:r>
      <w:r w:rsidR="001003DF" w:rsidRPr="001B5BE3">
        <w:rPr>
          <w:color w:val="8496B0" w:themeColor="text2" w:themeTint="99"/>
        </w:rPr>
        <w:t>sowohl eine kolonialhistorische Auseinandersetzung gefördert</w:t>
      </w:r>
      <w:r w:rsidR="003B7201" w:rsidRPr="001B5BE3">
        <w:rPr>
          <w:color w:val="8496B0" w:themeColor="text2" w:themeTint="99"/>
        </w:rPr>
        <w:t xml:space="preserve">, </w:t>
      </w:r>
      <w:r w:rsidR="001003DF" w:rsidRPr="001B5BE3">
        <w:rPr>
          <w:color w:val="8496B0" w:themeColor="text2" w:themeTint="99"/>
        </w:rPr>
        <w:t>als auch aufgezeigt</w:t>
      </w:r>
      <w:r w:rsidR="00946937" w:rsidRPr="001B5BE3">
        <w:rPr>
          <w:color w:val="8496B0" w:themeColor="text2" w:themeTint="99"/>
        </w:rPr>
        <w:t xml:space="preserve"> werden soll</w:t>
      </w:r>
      <w:r w:rsidR="001003DF" w:rsidRPr="001B5BE3">
        <w:rPr>
          <w:color w:val="8496B0" w:themeColor="text2" w:themeTint="99"/>
        </w:rPr>
        <w:t xml:space="preserve">, an welchem Punkt wir gesellschaftlich </w:t>
      </w:r>
      <w:r w:rsidR="00946937" w:rsidRPr="001B5BE3">
        <w:rPr>
          <w:color w:val="8496B0" w:themeColor="text2" w:themeTint="99"/>
        </w:rPr>
        <w:t>im Hinblick</w:t>
      </w:r>
      <w:r w:rsidR="001003DF" w:rsidRPr="001B5BE3">
        <w:rPr>
          <w:color w:val="8496B0" w:themeColor="text2" w:themeTint="99"/>
        </w:rPr>
        <w:t xml:space="preserve"> auf </w:t>
      </w:r>
      <w:r w:rsidR="00946937" w:rsidRPr="001B5BE3">
        <w:rPr>
          <w:color w:val="8496B0" w:themeColor="text2" w:themeTint="99"/>
        </w:rPr>
        <w:t>eine Auseinandersetzung mit Rassismus</w:t>
      </w:r>
      <w:r w:rsidR="001003DF" w:rsidRPr="001B5BE3">
        <w:rPr>
          <w:color w:val="8496B0" w:themeColor="text2" w:themeTint="99"/>
        </w:rPr>
        <w:t xml:space="preserve"> heute stehen</w:t>
      </w:r>
      <w:r w:rsidR="003B7201" w:rsidRPr="001B5BE3">
        <w:rPr>
          <w:color w:val="8496B0" w:themeColor="text2" w:themeTint="99"/>
        </w:rPr>
        <w:t xml:space="preserve"> (Della Interview 3, </w:t>
      </w:r>
      <w:r w:rsidR="00AE7BBF">
        <w:rPr>
          <w:color w:val="8496B0" w:themeColor="text2" w:themeTint="99"/>
        </w:rPr>
        <w:t>S.17</w:t>
      </w:r>
      <w:r w:rsidR="003B7201" w:rsidRPr="001B5BE3">
        <w:rPr>
          <w:color w:val="8496B0" w:themeColor="text2" w:themeTint="99"/>
        </w:rPr>
        <w:t>)</w:t>
      </w:r>
      <w:r w:rsidR="001003DF" w:rsidRPr="001B5BE3">
        <w:rPr>
          <w:color w:val="8496B0" w:themeColor="text2" w:themeTint="99"/>
        </w:rPr>
        <w:t xml:space="preserve">. Darüber hinaus arbeiten die </w:t>
      </w:r>
      <w:r w:rsidR="00D86FFF">
        <w:rPr>
          <w:color w:val="8496B0" w:themeColor="text2" w:themeTint="99"/>
        </w:rPr>
        <w:t>NGOs</w:t>
      </w:r>
      <w:r w:rsidR="001003DF" w:rsidRPr="001B5BE3">
        <w:rPr>
          <w:color w:val="8496B0" w:themeColor="text2" w:themeTint="99"/>
        </w:rPr>
        <w:t xml:space="preserve"> </w:t>
      </w:r>
      <w:r w:rsidR="00753D14" w:rsidRPr="001B5BE3">
        <w:rPr>
          <w:color w:val="8496B0" w:themeColor="text2" w:themeTint="99"/>
        </w:rPr>
        <w:t>daran</w:t>
      </w:r>
      <w:r w:rsidR="001003DF" w:rsidRPr="001B5BE3">
        <w:rPr>
          <w:color w:val="8496B0" w:themeColor="text2" w:themeTint="99"/>
        </w:rPr>
        <w:t xml:space="preserve">, dass der deutsche Kolonialismus in den Bildungskanon eingeschrieben wird (Kopp Interview 3, </w:t>
      </w:r>
      <w:r w:rsidR="00BA224D" w:rsidRPr="001B5BE3">
        <w:rPr>
          <w:color w:val="8496B0" w:themeColor="text2" w:themeTint="99"/>
        </w:rPr>
        <w:t>S.19</w:t>
      </w:r>
      <w:r w:rsidR="001003DF" w:rsidRPr="001B5BE3">
        <w:rPr>
          <w:color w:val="8496B0" w:themeColor="text2" w:themeTint="99"/>
        </w:rPr>
        <w:t xml:space="preserve">) und </w:t>
      </w:r>
      <w:r w:rsidR="00946937" w:rsidRPr="001B5BE3">
        <w:rPr>
          <w:color w:val="8496B0" w:themeColor="text2" w:themeTint="99"/>
        </w:rPr>
        <w:t>so</w:t>
      </w:r>
      <w:r w:rsidR="001003DF" w:rsidRPr="001B5BE3">
        <w:rPr>
          <w:color w:val="8496B0" w:themeColor="text2" w:themeTint="99"/>
        </w:rPr>
        <w:t xml:space="preserve"> eine gesellschaftliche Diskussion ermöglicht wird: „(…) Wir haben einen Gesprächsbedarf! Das muss besprochen, diskutiert, da muss Bildungsarbeit gemacht werden, Aufklärungsarbeit“ (</w:t>
      </w:r>
      <w:r w:rsidR="00D614AE">
        <w:rPr>
          <w:color w:val="8496B0" w:themeColor="text2" w:themeTint="99"/>
        </w:rPr>
        <w:t>Ebd.</w:t>
      </w:r>
      <w:r w:rsidR="001003DF" w:rsidRPr="001B5BE3">
        <w:rPr>
          <w:color w:val="8496B0" w:themeColor="text2" w:themeTint="99"/>
        </w:rPr>
        <w:t>, 660)</w:t>
      </w:r>
      <w:r w:rsidR="003B4067" w:rsidRPr="001B5BE3">
        <w:rPr>
          <w:color w:val="8496B0" w:themeColor="text2" w:themeTint="99"/>
        </w:rPr>
        <w:t>.</w:t>
      </w:r>
      <w:r w:rsidR="00753D14" w:rsidRPr="001B5BE3">
        <w:rPr>
          <w:color w:val="8496B0" w:themeColor="text2" w:themeTint="99"/>
        </w:rPr>
        <w:t xml:space="preserve"> Diese Erfahrung würden sie selbst immer wieder in Führungen machen, „wo dann Leute zwei Stunden im Crash Kurs sozusagen eine </w:t>
      </w:r>
      <w:proofErr w:type="spellStart"/>
      <w:r w:rsidR="00753D14" w:rsidRPr="001B5BE3">
        <w:rPr>
          <w:color w:val="8496B0" w:themeColor="text2" w:themeTint="99"/>
        </w:rPr>
        <w:t>Kolonialismusaufarbeitung</w:t>
      </w:r>
      <w:proofErr w:type="spellEnd"/>
      <w:r w:rsidR="00753D14" w:rsidRPr="001B5BE3">
        <w:rPr>
          <w:color w:val="8496B0" w:themeColor="text2" w:themeTint="99"/>
        </w:rPr>
        <w:t xml:space="preserve">, Diskussion, auch Fakten mal hören, die sie oft noch nie gehört haben. </w:t>
      </w:r>
      <w:r w:rsidR="00946937" w:rsidRPr="001B5BE3">
        <w:rPr>
          <w:color w:val="8496B0" w:themeColor="text2" w:themeTint="99"/>
        </w:rPr>
        <w:t>(…) D</w:t>
      </w:r>
      <w:r w:rsidR="00753D14" w:rsidRPr="001B5BE3">
        <w:rPr>
          <w:color w:val="8496B0" w:themeColor="text2" w:themeTint="99"/>
        </w:rPr>
        <w:t>as macht schon was mit den Leuten glaube ich. Auch zwei Stunden reichen. Insofern, ja, das ist halt ganz viel tatsächlich Unwissenheit. Und wenn man noch nie von einem Völkermord oder großen Kolonialkriegen und den konkreten Aspekten dieser Kriege, der Brutalität, also, von kolonialem Unrecht im Detail gehört hat, das alles so vage ist, dann kann man damit nichts anfangen“ (</w:t>
      </w:r>
      <w:r w:rsidR="00D614AE">
        <w:rPr>
          <w:color w:val="8496B0" w:themeColor="text2" w:themeTint="99"/>
        </w:rPr>
        <w:t>Ebd.</w:t>
      </w:r>
      <w:r w:rsidR="00753D14" w:rsidRPr="001B5BE3">
        <w:rPr>
          <w:color w:val="8496B0" w:themeColor="text2" w:themeTint="99"/>
        </w:rPr>
        <w:t xml:space="preserve">, </w:t>
      </w:r>
      <w:r w:rsidR="00BA224D" w:rsidRPr="001B5BE3">
        <w:rPr>
          <w:color w:val="8496B0" w:themeColor="text2" w:themeTint="99"/>
        </w:rPr>
        <w:t>S.24</w:t>
      </w:r>
      <w:r w:rsidR="00753D14" w:rsidRPr="001B5BE3">
        <w:rPr>
          <w:color w:val="8496B0" w:themeColor="text2" w:themeTint="99"/>
        </w:rPr>
        <w:t>)</w:t>
      </w:r>
      <w:r w:rsidR="003B4067" w:rsidRPr="001B5BE3">
        <w:rPr>
          <w:color w:val="8496B0" w:themeColor="text2" w:themeTint="99"/>
        </w:rPr>
        <w:t>.</w:t>
      </w:r>
    </w:p>
    <w:p w14:paraId="3375C3D6" w14:textId="31B58021" w:rsidR="00AE40A0" w:rsidRPr="001B5BE3" w:rsidRDefault="00AE40A0" w:rsidP="0086691F">
      <w:pPr>
        <w:ind w:left="2832"/>
        <w:rPr>
          <w:color w:val="8496B0" w:themeColor="text2" w:themeTint="99"/>
        </w:rPr>
      </w:pPr>
      <w:r w:rsidRPr="001B5BE3">
        <w:rPr>
          <w:color w:val="8496B0" w:themeColor="text2" w:themeTint="99"/>
        </w:rPr>
        <w:t xml:space="preserve">Für Philip </w:t>
      </w:r>
      <w:r w:rsidR="00753D14" w:rsidRPr="001B5BE3">
        <w:rPr>
          <w:color w:val="8496B0" w:themeColor="text2" w:themeTint="99"/>
        </w:rPr>
        <w:t xml:space="preserve">Kojo Metz </w:t>
      </w:r>
      <w:r w:rsidRPr="001B5BE3">
        <w:rPr>
          <w:color w:val="8496B0" w:themeColor="text2" w:themeTint="99"/>
        </w:rPr>
        <w:t xml:space="preserve">als Künstler </w:t>
      </w:r>
      <w:r w:rsidR="00753D14" w:rsidRPr="001B5BE3">
        <w:rPr>
          <w:color w:val="8496B0" w:themeColor="text2" w:themeTint="99"/>
        </w:rPr>
        <w:t>ist</w:t>
      </w:r>
      <w:r w:rsidRPr="001B5BE3">
        <w:rPr>
          <w:color w:val="8496B0" w:themeColor="text2" w:themeTint="99"/>
        </w:rPr>
        <w:t xml:space="preserve"> die Frage zentral, wie zum einen Menschen außerhalb eines hochkulturellen Kontextes und zum anderen allgemein Menschen, die sich nicht zwangsläufig mit den Themen beschäftigen müssen, erreicht und für diese neugierig gemacht werden können (Metz Interview 4, </w:t>
      </w:r>
      <w:r w:rsidR="00BA224D" w:rsidRPr="001B5BE3">
        <w:rPr>
          <w:color w:val="8496B0" w:themeColor="text2" w:themeTint="99"/>
        </w:rPr>
        <w:t>S.3f.</w:t>
      </w:r>
      <w:r w:rsidR="00AE7BBF">
        <w:rPr>
          <w:color w:val="8496B0" w:themeColor="text2" w:themeTint="99"/>
        </w:rPr>
        <w:t>,</w:t>
      </w:r>
      <w:r w:rsidRPr="001B5BE3">
        <w:rPr>
          <w:color w:val="8496B0" w:themeColor="text2" w:themeTint="99"/>
        </w:rPr>
        <w:t xml:space="preserve"> </w:t>
      </w:r>
      <w:r w:rsidR="00BA224D" w:rsidRPr="001B5BE3">
        <w:rPr>
          <w:color w:val="8496B0" w:themeColor="text2" w:themeTint="99"/>
        </w:rPr>
        <w:t>18</w:t>
      </w:r>
      <w:r w:rsidRPr="001B5BE3">
        <w:rPr>
          <w:color w:val="8496B0" w:themeColor="text2" w:themeTint="99"/>
        </w:rPr>
        <w:t xml:space="preserve">). Die Zusammenarbeit mit </w:t>
      </w:r>
      <w:r w:rsidRPr="001B5BE3">
        <w:rPr>
          <w:color w:val="8496B0" w:themeColor="text2" w:themeTint="99"/>
        </w:rPr>
        <w:lastRenderedPageBreak/>
        <w:t>Museen sei deshalb interessant und ließe sich mit der Frage verbinden, wie Ausstellungen interessanter und zugänglicher gestaltet werden könn</w:t>
      </w:r>
      <w:r w:rsidR="00753D14" w:rsidRPr="001B5BE3">
        <w:rPr>
          <w:color w:val="8496B0" w:themeColor="text2" w:themeTint="99"/>
        </w:rPr>
        <w:t>t</w:t>
      </w:r>
      <w:r w:rsidRPr="001B5BE3">
        <w:rPr>
          <w:color w:val="8496B0" w:themeColor="text2" w:themeTint="99"/>
        </w:rPr>
        <w:t>en (</w:t>
      </w:r>
      <w:r w:rsidR="00231B5E">
        <w:rPr>
          <w:color w:val="8496B0" w:themeColor="text2" w:themeTint="99"/>
        </w:rPr>
        <w:t>Ebd.</w:t>
      </w:r>
      <w:r w:rsidRPr="001B5BE3">
        <w:rPr>
          <w:color w:val="8496B0" w:themeColor="text2" w:themeTint="99"/>
        </w:rPr>
        <w:t xml:space="preserve">, </w:t>
      </w:r>
      <w:r w:rsidR="00BA224D" w:rsidRPr="001B5BE3">
        <w:rPr>
          <w:color w:val="8496B0" w:themeColor="text2" w:themeTint="99"/>
        </w:rPr>
        <w:t>S.7f.</w:t>
      </w:r>
      <w:r w:rsidRPr="001B5BE3">
        <w:rPr>
          <w:color w:val="8496B0" w:themeColor="text2" w:themeTint="99"/>
        </w:rPr>
        <w:t>)</w:t>
      </w:r>
      <w:r w:rsidR="00753D14" w:rsidRPr="001B5BE3">
        <w:rPr>
          <w:color w:val="8496B0" w:themeColor="text2" w:themeTint="99"/>
        </w:rPr>
        <w:t>.</w:t>
      </w:r>
      <w:r w:rsidRPr="001B5BE3">
        <w:rPr>
          <w:color w:val="8496B0" w:themeColor="text2" w:themeTint="99"/>
        </w:rPr>
        <w:t xml:space="preserve"> </w:t>
      </w:r>
      <w:r w:rsidR="00753D14" w:rsidRPr="001B5BE3">
        <w:rPr>
          <w:color w:val="8496B0" w:themeColor="text2" w:themeTint="99"/>
        </w:rPr>
        <w:t>A</w:t>
      </w:r>
      <w:r w:rsidRPr="001B5BE3">
        <w:rPr>
          <w:color w:val="8496B0" w:themeColor="text2" w:themeTint="99"/>
        </w:rPr>
        <w:t xml:space="preserve">ber auch damit, wie Kolonialismus, Rassismus und Dekolonisierung überhaupt </w:t>
      </w:r>
      <w:r w:rsidR="009355F8" w:rsidRPr="001B5BE3">
        <w:rPr>
          <w:color w:val="8496B0" w:themeColor="text2" w:themeTint="99"/>
        </w:rPr>
        <w:t>darstellbar</w:t>
      </w:r>
      <w:r w:rsidRPr="001B5BE3">
        <w:rPr>
          <w:color w:val="8496B0" w:themeColor="text2" w:themeTint="99"/>
        </w:rPr>
        <w:t xml:space="preserve"> und vermittel</w:t>
      </w:r>
      <w:r w:rsidR="009355F8" w:rsidRPr="001B5BE3">
        <w:rPr>
          <w:color w:val="8496B0" w:themeColor="text2" w:themeTint="99"/>
        </w:rPr>
        <w:t>bar sind.</w:t>
      </w:r>
    </w:p>
    <w:p w14:paraId="039E7700" w14:textId="5F480850" w:rsidR="006C3A85" w:rsidRPr="001B5BE3" w:rsidRDefault="000B52D1" w:rsidP="009B54C4">
      <w:pPr>
        <w:ind w:left="2832"/>
        <w:rPr>
          <w:color w:val="8496B0" w:themeColor="text2" w:themeTint="99"/>
        </w:rPr>
      </w:pPr>
      <w:r w:rsidRPr="001B5BE3">
        <w:rPr>
          <w:color w:val="8496B0" w:themeColor="text2" w:themeTint="99"/>
        </w:rPr>
        <w:t>Was in einem Museum vermittelt wird, als ein</w:t>
      </w:r>
      <w:r w:rsidR="00480EBE">
        <w:rPr>
          <w:color w:val="8496B0" w:themeColor="text2" w:themeTint="99"/>
        </w:rPr>
        <w:t>em</w:t>
      </w:r>
      <w:r w:rsidRPr="001B5BE3">
        <w:rPr>
          <w:color w:val="8496B0" w:themeColor="text2" w:themeTint="99"/>
        </w:rPr>
        <w:t xml:space="preserve"> Ort des Lernens, Bildens, der Erziehung, ein Ort von „</w:t>
      </w:r>
      <w:proofErr w:type="spellStart"/>
      <w:r w:rsidRPr="001B5BE3">
        <w:rPr>
          <w:color w:val="8496B0" w:themeColor="text2" w:themeTint="99"/>
        </w:rPr>
        <w:t>collective</w:t>
      </w:r>
      <w:proofErr w:type="spellEnd"/>
      <w:r w:rsidRPr="001B5BE3">
        <w:rPr>
          <w:color w:val="8496B0" w:themeColor="text2" w:themeTint="99"/>
        </w:rPr>
        <w:t xml:space="preserve"> </w:t>
      </w:r>
      <w:proofErr w:type="spellStart"/>
      <w:r w:rsidRPr="001B5BE3">
        <w:rPr>
          <w:color w:val="8496B0" w:themeColor="text2" w:themeTint="99"/>
        </w:rPr>
        <w:t>conscience</w:t>
      </w:r>
      <w:proofErr w:type="spellEnd"/>
      <w:r w:rsidRPr="001B5BE3">
        <w:rPr>
          <w:color w:val="8496B0" w:themeColor="text2" w:themeTint="99"/>
        </w:rPr>
        <w:t>“ (</w:t>
      </w:r>
      <w:proofErr w:type="spellStart"/>
      <w:r w:rsidRPr="001B5BE3">
        <w:rPr>
          <w:color w:val="8496B0" w:themeColor="text2" w:themeTint="99"/>
        </w:rPr>
        <w:t>Ilupeju</w:t>
      </w:r>
      <w:proofErr w:type="spellEnd"/>
      <w:r w:rsidRPr="001B5BE3">
        <w:rPr>
          <w:color w:val="8496B0" w:themeColor="text2" w:themeTint="99"/>
        </w:rPr>
        <w:t xml:space="preserve"> Interview 2, </w:t>
      </w:r>
      <w:r w:rsidR="00BA224D" w:rsidRPr="001B5BE3">
        <w:rPr>
          <w:color w:val="8496B0" w:themeColor="text2" w:themeTint="99"/>
        </w:rPr>
        <w:t>S.6</w:t>
      </w:r>
      <w:r w:rsidRPr="001B5BE3">
        <w:rPr>
          <w:color w:val="8496B0" w:themeColor="text2" w:themeTint="99"/>
        </w:rPr>
        <w:t xml:space="preserve">) </w:t>
      </w:r>
      <w:r w:rsidR="00753D14" w:rsidRPr="001B5BE3">
        <w:rPr>
          <w:color w:val="8496B0" w:themeColor="text2" w:themeTint="99"/>
        </w:rPr>
        <w:t xml:space="preserve">häufig </w:t>
      </w:r>
      <w:r w:rsidRPr="001B5BE3">
        <w:rPr>
          <w:color w:val="8496B0" w:themeColor="text2" w:themeTint="99"/>
        </w:rPr>
        <w:t>mit staatliche</w:t>
      </w:r>
      <w:r w:rsidR="00480EBE">
        <w:rPr>
          <w:color w:val="8496B0" w:themeColor="text2" w:themeTint="99"/>
        </w:rPr>
        <w:t xml:space="preserve">m </w:t>
      </w:r>
      <w:r w:rsidRPr="001B5BE3">
        <w:rPr>
          <w:color w:val="8496B0" w:themeColor="text2" w:themeTint="99"/>
        </w:rPr>
        <w:t>Bildungsauftrag (</w:t>
      </w:r>
      <w:proofErr w:type="spellStart"/>
      <w:r w:rsidRPr="001B5BE3">
        <w:rPr>
          <w:color w:val="8496B0" w:themeColor="text2" w:themeTint="99"/>
        </w:rPr>
        <w:t>Fäser</w:t>
      </w:r>
      <w:proofErr w:type="spellEnd"/>
      <w:r w:rsidRPr="001B5BE3">
        <w:rPr>
          <w:color w:val="8496B0" w:themeColor="text2" w:themeTint="99"/>
        </w:rPr>
        <w:t xml:space="preserve"> Interview 1, </w:t>
      </w:r>
      <w:r w:rsidR="00BA224D" w:rsidRPr="001B5BE3">
        <w:rPr>
          <w:color w:val="8496B0" w:themeColor="text2" w:themeTint="99"/>
        </w:rPr>
        <w:t>S.13</w:t>
      </w:r>
      <w:r w:rsidRPr="001B5BE3">
        <w:rPr>
          <w:color w:val="8496B0" w:themeColor="text2" w:themeTint="99"/>
        </w:rPr>
        <w:t xml:space="preserve">) hat weitreichende Folgen. Dieser Bildungsauftrag </w:t>
      </w:r>
      <w:r w:rsidR="00A9738D" w:rsidRPr="001B5BE3">
        <w:rPr>
          <w:color w:val="8496B0" w:themeColor="text2" w:themeTint="99"/>
        </w:rPr>
        <w:t>werde</w:t>
      </w:r>
      <w:r w:rsidRPr="001B5BE3">
        <w:rPr>
          <w:color w:val="8496B0" w:themeColor="text2" w:themeTint="99"/>
        </w:rPr>
        <w:t xml:space="preserve"> </w:t>
      </w:r>
      <w:r w:rsidR="00753D14" w:rsidRPr="001B5BE3">
        <w:rPr>
          <w:color w:val="8496B0" w:themeColor="text2" w:themeTint="99"/>
        </w:rPr>
        <w:t xml:space="preserve">im Haus </w:t>
      </w:r>
      <w:r w:rsidRPr="001B5BE3">
        <w:rPr>
          <w:color w:val="8496B0" w:themeColor="text2" w:themeTint="99"/>
        </w:rPr>
        <w:t>auch ernst genommen</w:t>
      </w:r>
      <w:r w:rsidR="00A9738D" w:rsidRPr="001B5BE3">
        <w:rPr>
          <w:color w:val="8496B0" w:themeColor="text2" w:themeTint="99"/>
        </w:rPr>
        <w:t xml:space="preserve">, so Anne </w:t>
      </w:r>
      <w:proofErr w:type="spellStart"/>
      <w:r w:rsidR="00A9738D" w:rsidRPr="001B5BE3">
        <w:rPr>
          <w:color w:val="8496B0" w:themeColor="text2" w:themeTint="99"/>
        </w:rPr>
        <w:t>Fäser</w:t>
      </w:r>
      <w:proofErr w:type="spellEnd"/>
      <w:r w:rsidR="00A9738D" w:rsidRPr="001B5BE3">
        <w:rPr>
          <w:color w:val="8496B0" w:themeColor="text2" w:themeTint="99"/>
        </w:rPr>
        <w:t xml:space="preserve"> (</w:t>
      </w:r>
      <w:r w:rsidR="002E5E6D">
        <w:rPr>
          <w:color w:val="8496B0" w:themeColor="text2" w:themeTint="99"/>
        </w:rPr>
        <w:t>Ebd.</w:t>
      </w:r>
      <w:r w:rsidR="00A9738D" w:rsidRPr="001B5BE3">
        <w:rPr>
          <w:color w:val="8496B0" w:themeColor="text2" w:themeTint="99"/>
        </w:rPr>
        <w:t xml:space="preserve">, </w:t>
      </w:r>
      <w:r w:rsidR="00BA224D" w:rsidRPr="001B5BE3">
        <w:rPr>
          <w:color w:val="8496B0" w:themeColor="text2" w:themeTint="99"/>
        </w:rPr>
        <w:t>S.6</w:t>
      </w:r>
      <w:r w:rsidR="00A9738D" w:rsidRPr="001B5BE3">
        <w:rPr>
          <w:color w:val="8496B0" w:themeColor="text2" w:themeTint="99"/>
        </w:rPr>
        <w:t>)</w:t>
      </w:r>
      <w:r w:rsidR="00753D14" w:rsidRPr="001B5BE3">
        <w:rPr>
          <w:color w:val="8496B0" w:themeColor="text2" w:themeTint="99"/>
        </w:rPr>
        <w:t xml:space="preserve">, </w:t>
      </w:r>
      <w:r w:rsidR="00A9738D" w:rsidRPr="001B5BE3">
        <w:rPr>
          <w:color w:val="8496B0" w:themeColor="text2" w:themeTint="99"/>
        </w:rPr>
        <w:t xml:space="preserve">das Thema Kolonialismus sei </w:t>
      </w:r>
      <w:r w:rsidR="00946937" w:rsidRPr="001B5BE3">
        <w:rPr>
          <w:color w:val="8496B0" w:themeColor="text2" w:themeTint="99"/>
        </w:rPr>
        <w:t xml:space="preserve">hier </w:t>
      </w:r>
      <w:r w:rsidR="00753D14" w:rsidRPr="001B5BE3">
        <w:rPr>
          <w:color w:val="8496B0" w:themeColor="text2" w:themeTint="99"/>
        </w:rPr>
        <w:t>jedoch</w:t>
      </w:r>
      <w:r w:rsidR="00A9738D" w:rsidRPr="001B5BE3">
        <w:rPr>
          <w:color w:val="8496B0" w:themeColor="text2" w:themeTint="99"/>
        </w:rPr>
        <w:t xml:space="preserve"> noch nicht als eine Priorität eingeschrieben (</w:t>
      </w:r>
      <w:r w:rsidR="002E5E6D">
        <w:rPr>
          <w:color w:val="8496B0" w:themeColor="text2" w:themeTint="99"/>
        </w:rPr>
        <w:t>Ebd.</w:t>
      </w:r>
      <w:r w:rsidR="00A9738D" w:rsidRPr="001B5BE3">
        <w:rPr>
          <w:color w:val="8496B0" w:themeColor="text2" w:themeTint="99"/>
        </w:rPr>
        <w:t xml:space="preserve">, </w:t>
      </w:r>
      <w:r w:rsidR="00BA224D" w:rsidRPr="001B5BE3">
        <w:rPr>
          <w:color w:val="8496B0" w:themeColor="text2" w:themeTint="99"/>
        </w:rPr>
        <w:t>S.4</w:t>
      </w:r>
      <w:r w:rsidR="00A9738D" w:rsidRPr="001B5BE3">
        <w:rPr>
          <w:color w:val="8496B0" w:themeColor="text2" w:themeTint="99"/>
        </w:rPr>
        <w:t>). An dieser Stelle kann der Austausch zwischen dem Museum</w:t>
      </w:r>
      <w:r w:rsidR="009355F8" w:rsidRPr="001B5BE3">
        <w:rPr>
          <w:color w:val="8496B0" w:themeColor="text2" w:themeTint="99"/>
        </w:rPr>
        <w:t>,</w:t>
      </w:r>
      <w:r w:rsidR="00A9738D" w:rsidRPr="001B5BE3">
        <w:rPr>
          <w:color w:val="8496B0" w:themeColor="text2" w:themeTint="99"/>
        </w:rPr>
        <w:t xml:space="preserve"> den </w:t>
      </w:r>
      <w:r w:rsidR="00D86FFF">
        <w:rPr>
          <w:color w:val="8496B0" w:themeColor="text2" w:themeTint="99"/>
        </w:rPr>
        <w:t>NGOs</w:t>
      </w:r>
      <w:r w:rsidR="00A9738D" w:rsidRPr="001B5BE3">
        <w:rPr>
          <w:color w:val="8496B0" w:themeColor="text2" w:themeTint="99"/>
        </w:rPr>
        <w:t xml:space="preserve"> </w:t>
      </w:r>
      <w:r w:rsidR="009355F8" w:rsidRPr="001B5BE3">
        <w:rPr>
          <w:color w:val="8496B0" w:themeColor="text2" w:themeTint="99"/>
        </w:rPr>
        <w:t xml:space="preserve">und den Künstler*innen </w:t>
      </w:r>
      <w:r w:rsidR="00A9738D" w:rsidRPr="001B5BE3">
        <w:rPr>
          <w:color w:val="8496B0" w:themeColor="text2" w:themeTint="99"/>
        </w:rPr>
        <w:t>fruchtbar werden, um gemeinsam über Bildungs</w:t>
      </w:r>
      <w:r w:rsidR="009355F8" w:rsidRPr="001B5BE3">
        <w:rPr>
          <w:color w:val="8496B0" w:themeColor="text2" w:themeTint="99"/>
        </w:rPr>
        <w:t>-</w:t>
      </w:r>
      <w:r w:rsidR="00753D14" w:rsidRPr="001B5BE3">
        <w:rPr>
          <w:color w:val="8496B0" w:themeColor="text2" w:themeTint="99"/>
        </w:rPr>
        <w:t xml:space="preserve">, </w:t>
      </w:r>
      <w:r w:rsidR="009355F8" w:rsidRPr="001B5BE3">
        <w:rPr>
          <w:color w:val="8496B0" w:themeColor="text2" w:themeTint="99"/>
        </w:rPr>
        <w:t>Vermittlungs- und Dialog</w:t>
      </w:r>
      <w:r w:rsidR="00A9738D" w:rsidRPr="001B5BE3">
        <w:rPr>
          <w:color w:val="8496B0" w:themeColor="text2" w:themeTint="99"/>
        </w:rPr>
        <w:t xml:space="preserve">konzepte zu </w:t>
      </w:r>
      <w:r w:rsidR="00946937" w:rsidRPr="001B5BE3">
        <w:rPr>
          <w:color w:val="8496B0" w:themeColor="text2" w:themeTint="99"/>
        </w:rPr>
        <w:t>diesen</w:t>
      </w:r>
      <w:r w:rsidR="00A9738D" w:rsidRPr="001B5BE3">
        <w:rPr>
          <w:color w:val="8496B0" w:themeColor="text2" w:themeTint="99"/>
        </w:rPr>
        <w:t xml:space="preserve"> Them</w:t>
      </w:r>
      <w:r w:rsidR="00946937" w:rsidRPr="001B5BE3">
        <w:rPr>
          <w:color w:val="8496B0" w:themeColor="text2" w:themeTint="99"/>
        </w:rPr>
        <w:t>en</w:t>
      </w:r>
      <w:r w:rsidR="00A9738D" w:rsidRPr="001B5BE3">
        <w:rPr>
          <w:color w:val="8496B0" w:themeColor="text2" w:themeTint="99"/>
        </w:rPr>
        <w:t xml:space="preserve"> nachzudenken.</w:t>
      </w:r>
    </w:p>
    <w:p w14:paraId="04B863F6" w14:textId="0E7950EC" w:rsidR="009B54C4" w:rsidRPr="001B5BE3" w:rsidRDefault="009B54C4" w:rsidP="009B54C4">
      <w:pPr>
        <w:ind w:left="2832"/>
        <w:rPr>
          <w:color w:val="8496B0" w:themeColor="text2" w:themeTint="99"/>
        </w:rPr>
      </w:pPr>
      <w:r w:rsidRPr="001B5BE3">
        <w:rPr>
          <w:color w:val="8496B0" w:themeColor="text2" w:themeTint="99"/>
        </w:rPr>
        <w:t xml:space="preserve">(Siehe auch </w:t>
      </w:r>
      <w:r w:rsidR="00C074AA" w:rsidRPr="001B5BE3">
        <w:rPr>
          <w:i/>
          <w:iCs/>
          <w:color w:val="8496B0" w:themeColor="text2" w:themeTint="99"/>
        </w:rPr>
        <w:t>Selbst- und Fremdr</w:t>
      </w:r>
      <w:r w:rsidRPr="001B5BE3">
        <w:rPr>
          <w:i/>
          <w:iCs/>
          <w:color w:val="8496B0" w:themeColor="text2" w:themeTint="99"/>
        </w:rPr>
        <w:t>epräsentation</w:t>
      </w:r>
      <w:r w:rsidRPr="001B5BE3">
        <w:rPr>
          <w:color w:val="8496B0" w:themeColor="text2" w:themeTint="99"/>
        </w:rPr>
        <w:t xml:space="preserve">, </w:t>
      </w:r>
      <w:r w:rsidRPr="001B5BE3">
        <w:rPr>
          <w:i/>
          <w:iCs/>
          <w:color w:val="8496B0" w:themeColor="text2" w:themeTint="99"/>
        </w:rPr>
        <w:t xml:space="preserve">Erinnerungskultur </w:t>
      </w:r>
      <w:r w:rsidRPr="001B5BE3">
        <w:rPr>
          <w:color w:val="8496B0" w:themeColor="text2" w:themeTint="99"/>
        </w:rPr>
        <w:t xml:space="preserve">und </w:t>
      </w:r>
      <w:r w:rsidRPr="001B5BE3">
        <w:rPr>
          <w:i/>
          <w:iCs/>
          <w:color w:val="8496B0" w:themeColor="text2" w:themeTint="99"/>
        </w:rPr>
        <w:t>Umgang mit Emotionalität</w:t>
      </w:r>
      <w:r w:rsidRPr="001B5BE3">
        <w:rPr>
          <w:color w:val="8496B0" w:themeColor="text2" w:themeTint="99"/>
        </w:rPr>
        <w:t>)</w:t>
      </w:r>
    </w:p>
    <w:p w14:paraId="278544FF" w14:textId="77777777" w:rsidR="00EA071F" w:rsidRPr="001B5BE3" w:rsidRDefault="00EA071F" w:rsidP="003A2F03"/>
    <w:p w14:paraId="47B63139" w14:textId="7CAA2482" w:rsidR="003A2F03" w:rsidRPr="001B5BE3" w:rsidRDefault="003A2F03" w:rsidP="003A2F03">
      <w:pPr>
        <w:pStyle w:val="Listenabsatz"/>
        <w:numPr>
          <w:ilvl w:val="1"/>
          <w:numId w:val="2"/>
        </w:numPr>
        <w:rPr>
          <w:rFonts w:ascii="Times New Roman" w:hAnsi="Times New Roman" w:cs="Times New Roman"/>
          <w:color w:val="8496B0" w:themeColor="text2" w:themeTint="99"/>
        </w:rPr>
      </w:pPr>
      <w:r w:rsidRPr="001B5BE3">
        <w:rPr>
          <w:rFonts w:ascii="Times New Roman" w:hAnsi="Times New Roman" w:cs="Times New Roman"/>
          <w:color w:val="000000" w:themeColor="text1"/>
        </w:rPr>
        <w:t>Ort demokratischer Aushandlungsprozesse</w:t>
      </w:r>
    </w:p>
    <w:p w14:paraId="75D914A0" w14:textId="2A0CC4CE" w:rsidR="00DD6E8C" w:rsidRPr="001B5BE3" w:rsidRDefault="00DD6E8C" w:rsidP="00DD6E8C">
      <w:pPr>
        <w:pStyle w:val="Listenabsatz"/>
        <w:ind w:left="1416"/>
        <w:rPr>
          <w:rFonts w:ascii="Times New Roman" w:hAnsi="Times New Roman" w:cs="Times New Roman"/>
          <w:color w:val="8496B0" w:themeColor="text2" w:themeTint="99"/>
        </w:rPr>
      </w:pPr>
      <w:r w:rsidRPr="001B5BE3">
        <w:rPr>
          <w:rFonts w:ascii="Times New Roman" w:hAnsi="Times New Roman" w:cs="Times New Roman"/>
          <w:color w:val="385623" w:themeColor="accent6" w:themeShade="80"/>
        </w:rPr>
        <w:t xml:space="preserve">Anne </w:t>
      </w:r>
      <w:proofErr w:type="spellStart"/>
      <w:r w:rsidRPr="001B5BE3">
        <w:rPr>
          <w:rFonts w:ascii="Times New Roman" w:hAnsi="Times New Roman" w:cs="Times New Roman"/>
          <w:color w:val="385623" w:themeColor="accent6" w:themeShade="80"/>
        </w:rPr>
        <w:t>Fäser</w:t>
      </w:r>
      <w:proofErr w:type="spellEnd"/>
      <w:r w:rsidRPr="001B5BE3">
        <w:rPr>
          <w:rFonts w:ascii="Times New Roman" w:hAnsi="Times New Roman" w:cs="Times New Roman"/>
          <w:color w:val="385623" w:themeColor="accent6" w:themeShade="80"/>
        </w:rPr>
        <w:t xml:space="preserve"> 998-1006</w:t>
      </w:r>
      <w:r w:rsidR="00413D12" w:rsidRPr="001B5BE3">
        <w:rPr>
          <w:rFonts w:ascii="Times New Roman" w:hAnsi="Times New Roman" w:cs="Times New Roman"/>
          <w:color w:val="385623" w:themeColor="accent6" w:themeShade="80"/>
        </w:rPr>
        <w:t xml:space="preserve"> + </w:t>
      </w:r>
      <w:r w:rsidRPr="001B5BE3">
        <w:rPr>
          <w:rFonts w:ascii="Times New Roman" w:hAnsi="Times New Roman" w:cs="Times New Roman"/>
          <w:color w:val="385623" w:themeColor="accent6" w:themeShade="80"/>
        </w:rPr>
        <w:t xml:space="preserve">Anne </w:t>
      </w:r>
      <w:proofErr w:type="spellStart"/>
      <w:r w:rsidRPr="001B5BE3">
        <w:rPr>
          <w:rFonts w:ascii="Times New Roman" w:hAnsi="Times New Roman" w:cs="Times New Roman"/>
          <w:color w:val="385623" w:themeColor="accent6" w:themeShade="80"/>
        </w:rPr>
        <w:t>Stabler</w:t>
      </w:r>
      <w:proofErr w:type="spellEnd"/>
      <w:r w:rsidRPr="001B5BE3">
        <w:rPr>
          <w:rFonts w:ascii="Times New Roman" w:hAnsi="Times New Roman" w:cs="Times New Roman"/>
          <w:color w:val="385623" w:themeColor="accent6" w:themeShade="80"/>
        </w:rPr>
        <w:t xml:space="preserve"> 387-393</w:t>
      </w:r>
    </w:p>
    <w:p w14:paraId="4642055B" w14:textId="77777777" w:rsidR="00E708A7" w:rsidRPr="001B5BE3" w:rsidRDefault="003A2F03" w:rsidP="00E708A7">
      <w:pPr>
        <w:ind w:left="1416" w:firstLine="708"/>
        <w:rPr>
          <w:color w:val="FF0000"/>
          <w:highlight w:val="yellow"/>
        </w:rPr>
      </w:pPr>
      <w:r w:rsidRPr="001B5BE3">
        <w:rPr>
          <w:color w:val="000000" w:themeColor="text1"/>
        </w:rPr>
        <w:t>Kontakt zu widerständiger Praxis</w:t>
      </w:r>
      <w:r w:rsidR="00E708A7" w:rsidRPr="001B5BE3">
        <w:rPr>
          <w:color w:val="FF0000"/>
          <w:highlight w:val="yellow"/>
        </w:rPr>
        <w:t xml:space="preserve"> </w:t>
      </w:r>
    </w:p>
    <w:p w14:paraId="338B23FC" w14:textId="2B69A993" w:rsidR="003A2F03" w:rsidRPr="001B5BE3" w:rsidRDefault="00E708A7" w:rsidP="00E708A7">
      <w:pPr>
        <w:ind w:left="1416" w:firstLine="708"/>
        <w:rPr>
          <w:rFonts w:eastAsiaTheme="minorEastAsia"/>
          <w:color w:val="385623" w:themeColor="accent6" w:themeShade="80"/>
          <w:lang w:eastAsia="en-US"/>
        </w:rPr>
      </w:pPr>
      <w:r w:rsidRPr="001B5BE3">
        <w:rPr>
          <w:rFonts w:eastAsiaTheme="minorEastAsia"/>
          <w:color w:val="385623" w:themeColor="accent6" w:themeShade="80"/>
          <w:lang w:eastAsia="en-US"/>
        </w:rPr>
        <w:t>Metz Philip 429-439</w:t>
      </w:r>
    </w:p>
    <w:p w14:paraId="1675D36D" w14:textId="32FB0DBA" w:rsidR="00BC2E76" w:rsidRPr="001B5BE3" w:rsidRDefault="00BC2E76" w:rsidP="00E708A7">
      <w:pPr>
        <w:ind w:left="2832"/>
        <w:rPr>
          <w:color w:val="000000" w:themeColor="text1"/>
        </w:rPr>
      </w:pPr>
      <w:r w:rsidRPr="001B5BE3">
        <w:rPr>
          <w:color w:val="000000" w:themeColor="text1"/>
        </w:rPr>
        <w:t xml:space="preserve">Kritik </w:t>
      </w:r>
      <w:r w:rsidR="00767595" w:rsidRPr="001B5BE3">
        <w:rPr>
          <w:color w:val="000000" w:themeColor="text1"/>
        </w:rPr>
        <w:t>vom institutionellen Außen</w:t>
      </w:r>
    </w:p>
    <w:p w14:paraId="53A23C59" w14:textId="3BE8B330" w:rsidR="00BC2E76" w:rsidRPr="001B5BE3" w:rsidRDefault="00E36211" w:rsidP="00E708A7">
      <w:pPr>
        <w:ind w:left="3540"/>
        <w:rPr>
          <w:color w:val="8496B0" w:themeColor="text2" w:themeTint="99"/>
        </w:rPr>
      </w:pPr>
      <w:r w:rsidRPr="001B5BE3">
        <w:rPr>
          <w:color w:val="8496B0" w:themeColor="text2" w:themeTint="99"/>
        </w:rPr>
        <w:t xml:space="preserve">Die Kritik an der Art und Weise, wie in der Schifffahrtsausstellung der </w:t>
      </w:r>
      <w:r w:rsidR="001345A1">
        <w:rPr>
          <w:color w:val="8496B0" w:themeColor="text2" w:themeTint="99"/>
        </w:rPr>
        <w:t>b</w:t>
      </w:r>
      <w:r w:rsidRPr="001B5BE3">
        <w:rPr>
          <w:color w:val="8496B0" w:themeColor="text2" w:themeTint="99"/>
        </w:rPr>
        <w:t>randenburgisch-</w:t>
      </w:r>
      <w:r w:rsidR="001345A1">
        <w:rPr>
          <w:color w:val="8496B0" w:themeColor="text2" w:themeTint="99"/>
        </w:rPr>
        <w:t>p</w:t>
      </w:r>
      <w:r w:rsidRPr="001B5BE3">
        <w:rPr>
          <w:color w:val="8496B0" w:themeColor="text2" w:themeTint="99"/>
        </w:rPr>
        <w:t>reußische Versklavungshandel dargestellt und vermittelt wurde, richtet</w:t>
      </w:r>
      <w:r w:rsidR="00074D17" w:rsidRPr="001B5BE3">
        <w:rPr>
          <w:color w:val="8496B0" w:themeColor="text2" w:themeTint="99"/>
        </w:rPr>
        <w:t>e</w:t>
      </w:r>
      <w:r w:rsidRPr="001B5BE3">
        <w:rPr>
          <w:color w:val="8496B0" w:themeColor="text2" w:themeTint="99"/>
        </w:rPr>
        <w:t xml:space="preserve"> sich schon lange </w:t>
      </w:r>
      <w:proofErr w:type="gramStart"/>
      <w:r w:rsidRPr="001B5BE3">
        <w:rPr>
          <w:color w:val="8496B0" w:themeColor="text2" w:themeTint="99"/>
        </w:rPr>
        <w:t>vonseiten verschiedener Aktivist</w:t>
      </w:r>
      <w:proofErr w:type="gramEnd"/>
      <w:r w:rsidRPr="001B5BE3">
        <w:rPr>
          <w:color w:val="8496B0" w:themeColor="text2" w:themeTint="99"/>
        </w:rPr>
        <w:t>*innen an das Technikmuseum</w:t>
      </w:r>
      <w:r w:rsidR="00510B04" w:rsidRPr="001B5BE3">
        <w:rPr>
          <w:color w:val="8496B0" w:themeColor="text2" w:themeTint="99"/>
        </w:rPr>
        <w:t xml:space="preserve"> (</w:t>
      </w:r>
      <w:r w:rsidR="008E006C" w:rsidRPr="001B5BE3">
        <w:rPr>
          <w:color w:val="8496B0" w:themeColor="text2" w:themeTint="99"/>
        </w:rPr>
        <w:t>Della</w:t>
      </w:r>
      <w:r w:rsidR="00510B04" w:rsidRPr="001B5BE3">
        <w:rPr>
          <w:color w:val="8496B0" w:themeColor="text2" w:themeTint="99"/>
        </w:rPr>
        <w:t xml:space="preserve"> Interview 3, </w:t>
      </w:r>
      <w:r w:rsidR="00372C0F" w:rsidRPr="001B5BE3">
        <w:rPr>
          <w:color w:val="8496B0" w:themeColor="text2" w:themeTint="99"/>
        </w:rPr>
        <w:t>S.1</w:t>
      </w:r>
      <w:r w:rsidR="00510B04" w:rsidRPr="001B5BE3">
        <w:rPr>
          <w:color w:val="8496B0" w:themeColor="text2" w:themeTint="99"/>
        </w:rPr>
        <w:t xml:space="preserve">). Die ISD war </w:t>
      </w:r>
      <w:r w:rsidR="009422B3" w:rsidRPr="001B5BE3">
        <w:rPr>
          <w:color w:val="8496B0" w:themeColor="text2" w:themeTint="99"/>
        </w:rPr>
        <w:t>bereits</w:t>
      </w:r>
      <w:r w:rsidR="00510B04" w:rsidRPr="001B5BE3">
        <w:rPr>
          <w:color w:val="8496B0" w:themeColor="text2" w:themeTint="99"/>
        </w:rPr>
        <w:t xml:space="preserve"> 2006 dazu aktiv und 2012 folgte eine Veranstaltung im Technikmuseum selbst (</w:t>
      </w:r>
      <w:r w:rsidR="008E006C" w:rsidRPr="001B5BE3">
        <w:rPr>
          <w:color w:val="8496B0" w:themeColor="text2" w:themeTint="99"/>
        </w:rPr>
        <w:t>Kopp</w:t>
      </w:r>
      <w:r w:rsidR="00510B04" w:rsidRPr="001B5BE3">
        <w:rPr>
          <w:color w:val="8496B0" w:themeColor="text2" w:themeTint="99"/>
        </w:rPr>
        <w:t xml:space="preserve"> Interview 3, </w:t>
      </w:r>
      <w:r w:rsidR="00372C0F" w:rsidRPr="001B5BE3">
        <w:rPr>
          <w:color w:val="8496B0" w:themeColor="text2" w:themeTint="99"/>
        </w:rPr>
        <w:t>S.2</w:t>
      </w:r>
      <w:r w:rsidR="00DE3233" w:rsidRPr="001B5BE3">
        <w:rPr>
          <w:color w:val="8496B0" w:themeColor="text2" w:themeTint="99"/>
        </w:rPr>
        <w:t xml:space="preserve">; </w:t>
      </w:r>
      <w:proofErr w:type="spellStart"/>
      <w:r w:rsidR="00561512" w:rsidRPr="001B5BE3">
        <w:rPr>
          <w:color w:val="8496B0" w:themeColor="text2" w:themeTint="99"/>
        </w:rPr>
        <w:t>Stabler</w:t>
      </w:r>
      <w:proofErr w:type="spellEnd"/>
      <w:r w:rsidR="00561512" w:rsidRPr="001B5BE3">
        <w:rPr>
          <w:color w:val="8496B0" w:themeColor="text2" w:themeTint="99"/>
        </w:rPr>
        <w:t xml:space="preserve"> Interview 1, </w:t>
      </w:r>
      <w:r w:rsidR="00372C0F" w:rsidRPr="001B5BE3">
        <w:rPr>
          <w:color w:val="8496B0" w:themeColor="text2" w:themeTint="99"/>
        </w:rPr>
        <w:t>S.3</w:t>
      </w:r>
      <w:r w:rsidR="00510B04" w:rsidRPr="001B5BE3">
        <w:rPr>
          <w:color w:val="8496B0" w:themeColor="text2" w:themeTint="99"/>
        </w:rPr>
        <w:t xml:space="preserve">). Dies war, so Christian </w:t>
      </w:r>
      <w:r w:rsidR="00DE3233" w:rsidRPr="001B5BE3">
        <w:rPr>
          <w:color w:val="8496B0" w:themeColor="text2" w:themeTint="99"/>
        </w:rPr>
        <w:t xml:space="preserve">Kopp </w:t>
      </w:r>
      <w:r w:rsidR="00510B04" w:rsidRPr="001B5BE3">
        <w:rPr>
          <w:color w:val="8496B0" w:themeColor="text2" w:themeTint="99"/>
        </w:rPr>
        <w:t xml:space="preserve">(Interview 3, </w:t>
      </w:r>
      <w:r w:rsidR="00372C0F" w:rsidRPr="001B5BE3">
        <w:rPr>
          <w:color w:val="8496B0" w:themeColor="text2" w:themeTint="99"/>
        </w:rPr>
        <w:t>S.2f.</w:t>
      </w:r>
      <w:r w:rsidR="00510B04" w:rsidRPr="001B5BE3">
        <w:rPr>
          <w:color w:val="8496B0" w:themeColor="text2" w:themeTint="99"/>
        </w:rPr>
        <w:t xml:space="preserve">), eine „recht offene Diskussion“ und mündete darin, dass die Problematik seitens des Museums zwar scheinbar erkannt wurde, bis zu der </w:t>
      </w:r>
      <w:r w:rsidR="00804278" w:rsidRPr="001B5BE3">
        <w:rPr>
          <w:color w:val="8496B0" w:themeColor="text2" w:themeTint="99"/>
        </w:rPr>
        <w:t>erneuten Kontaktaufnahme im Kontext des Projektes DEKOLONIALE jedoch kein weiterer Austausch stattfand (</w:t>
      </w:r>
      <w:r w:rsidR="00D614AE">
        <w:rPr>
          <w:color w:val="8496B0" w:themeColor="text2" w:themeTint="99"/>
        </w:rPr>
        <w:t>Ebd.</w:t>
      </w:r>
      <w:r w:rsidR="00804278" w:rsidRPr="001B5BE3">
        <w:rPr>
          <w:color w:val="8496B0" w:themeColor="text2" w:themeTint="99"/>
        </w:rPr>
        <w:t xml:space="preserve">, </w:t>
      </w:r>
      <w:r w:rsidR="00372C0F" w:rsidRPr="001B5BE3">
        <w:rPr>
          <w:color w:val="8496B0" w:themeColor="text2" w:themeTint="99"/>
        </w:rPr>
        <w:t>S.3</w:t>
      </w:r>
      <w:r w:rsidR="00804278" w:rsidRPr="001B5BE3">
        <w:rPr>
          <w:color w:val="8496B0" w:themeColor="text2" w:themeTint="99"/>
        </w:rPr>
        <w:t>). Und auch die Ausstellung selbst blieb bis 20</w:t>
      </w:r>
      <w:r w:rsidR="00561512" w:rsidRPr="001B5BE3">
        <w:rPr>
          <w:color w:val="8496B0" w:themeColor="text2" w:themeTint="99"/>
        </w:rPr>
        <w:t>19</w:t>
      </w:r>
      <w:r w:rsidR="00804278" w:rsidRPr="001B5BE3">
        <w:rPr>
          <w:color w:val="8496B0" w:themeColor="text2" w:themeTint="99"/>
        </w:rPr>
        <w:t xml:space="preserve"> unverändert, sieht man von einem Hinweisschild ab, das auf eine geplante, gemeinsame Überarbeitung mit den Gruppen ISD und Berlin Postkolonial verwies</w:t>
      </w:r>
      <w:r w:rsidR="00DE3233" w:rsidRPr="001B5BE3">
        <w:rPr>
          <w:color w:val="8496B0" w:themeColor="text2" w:themeTint="99"/>
        </w:rPr>
        <w:t>.</w:t>
      </w:r>
    </w:p>
    <w:p w14:paraId="56543275" w14:textId="71B2DFE1" w:rsidR="00804278" w:rsidRPr="001B5BE3" w:rsidRDefault="002701A6" w:rsidP="00E708A7">
      <w:pPr>
        <w:ind w:left="3540"/>
        <w:rPr>
          <w:color w:val="8496B0" w:themeColor="text2" w:themeTint="99"/>
        </w:rPr>
      </w:pPr>
      <w:r w:rsidRPr="001B5BE3">
        <w:rPr>
          <w:color w:val="8496B0" w:themeColor="text2" w:themeTint="99"/>
        </w:rPr>
        <w:t>Die</w:t>
      </w:r>
      <w:r w:rsidR="00804278" w:rsidRPr="001B5BE3">
        <w:rPr>
          <w:color w:val="8496B0" w:themeColor="text2" w:themeTint="99"/>
        </w:rPr>
        <w:t xml:space="preserve"> Debatte im Technikmuseum </w:t>
      </w:r>
      <w:r w:rsidR="00DC1F9D" w:rsidRPr="001B5BE3">
        <w:rPr>
          <w:color w:val="8496B0" w:themeColor="text2" w:themeTint="99"/>
        </w:rPr>
        <w:t>bezüglich</w:t>
      </w:r>
      <w:r w:rsidR="00561512" w:rsidRPr="001B5BE3">
        <w:rPr>
          <w:color w:val="8496B0" w:themeColor="text2" w:themeTint="99"/>
        </w:rPr>
        <w:t xml:space="preserve"> </w:t>
      </w:r>
      <w:r w:rsidR="00DC1F9D" w:rsidRPr="001B5BE3">
        <w:rPr>
          <w:color w:val="8496B0" w:themeColor="text2" w:themeTint="99"/>
        </w:rPr>
        <w:t>der</w:t>
      </w:r>
      <w:r w:rsidR="00804278" w:rsidRPr="001B5BE3">
        <w:rPr>
          <w:color w:val="8496B0" w:themeColor="text2" w:themeTint="99"/>
        </w:rPr>
        <w:t xml:space="preserve"> </w:t>
      </w:r>
      <w:r w:rsidRPr="001B5BE3">
        <w:rPr>
          <w:color w:val="8496B0" w:themeColor="text2" w:themeTint="99"/>
        </w:rPr>
        <w:t>dortige</w:t>
      </w:r>
      <w:r w:rsidR="00DC1F9D" w:rsidRPr="001B5BE3">
        <w:rPr>
          <w:color w:val="8496B0" w:themeColor="text2" w:themeTint="99"/>
        </w:rPr>
        <w:t>n</w:t>
      </w:r>
      <w:r w:rsidRPr="001B5BE3">
        <w:rPr>
          <w:color w:val="8496B0" w:themeColor="text2" w:themeTint="99"/>
        </w:rPr>
        <w:t xml:space="preserve"> Installation</w:t>
      </w:r>
      <w:r w:rsidR="00804278" w:rsidRPr="001B5BE3">
        <w:rPr>
          <w:color w:val="8496B0" w:themeColor="text2" w:themeTint="99"/>
        </w:rPr>
        <w:t xml:space="preserve"> zum Versklavungshandel </w:t>
      </w:r>
      <w:r w:rsidR="003733D6">
        <w:rPr>
          <w:color w:val="8496B0" w:themeColor="text2" w:themeTint="99"/>
        </w:rPr>
        <w:t>fand</w:t>
      </w:r>
      <w:r w:rsidRPr="001B5BE3">
        <w:rPr>
          <w:color w:val="8496B0" w:themeColor="text2" w:themeTint="99"/>
        </w:rPr>
        <w:t xml:space="preserve"> </w:t>
      </w:r>
      <w:r w:rsidR="00DC1F9D" w:rsidRPr="001B5BE3">
        <w:rPr>
          <w:color w:val="8496B0" w:themeColor="text2" w:themeTint="99"/>
        </w:rPr>
        <w:t>ihren</w:t>
      </w:r>
      <w:r w:rsidRPr="001B5BE3">
        <w:rPr>
          <w:color w:val="8496B0" w:themeColor="text2" w:themeTint="99"/>
        </w:rPr>
        <w:t xml:space="preserve"> Anfang in einem Zusammentreffen </w:t>
      </w:r>
      <w:r w:rsidR="00DC1F9D" w:rsidRPr="001B5BE3">
        <w:rPr>
          <w:color w:val="8496B0" w:themeColor="text2" w:themeTint="99"/>
        </w:rPr>
        <w:t>der Kritiker*innen</w:t>
      </w:r>
      <w:r w:rsidRPr="001B5BE3">
        <w:rPr>
          <w:color w:val="8496B0" w:themeColor="text2" w:themeTint="99"/>
        </w:rPr>
        <w:t xml:space="preserve"> und den Menschen, die in der betreffenden Institution arbeiten. Ohne die Kritik, die sich von einem institutionellen Außen/ </w:t>
      </w:r>
      <w:r w:rsidR="00074D17" w:rsidRPr="001B5BE3">
        <w:rPr>
          <w:color w:val="8496B0" w:themeColor="text2" w:themeTint="99"/>
        </w:rPr>
        <w:t>gesellschaftlichen</w:t>
      </w:r>
      <w:r w:rsidRPr="001B5BE3">
        <w:rPr>
          <w:color w:val="8496B0" w:themeColor="text2" w:themeTint="99"/>
        </w:rPr>
        <w:t xml:space="preserve"> Rand, an die Menschen in der Institution richtet, würde die Notwendigkeit einer solchen Debatte intern fehlen. Die Notwendigkeit ist aus dem Innern dieser Institution heraus nicht gegeben, </w:t>
      </w:r>
      <w:r w:rsidR="00561512" w:rsidRPr="001B5BE3">
        <w:rPr>
          <w:color w:val="8496B0" w:themeColor="text2" w:themeTint="99"/>
        </w:rPr>
        <w:t>unter anderem weil</w:t>
      </w:r>
      <w:r w:rsidRPr="001B5BE3">
        <w:rPr>
          <w:color w:val="8496B0" w:themeColor="text2" w:themeTint="99"/>
        </w:rPr>
        <w:t xml:space="preserve"> die Erfahrungshorizonte </w:t>
      </w:r>
      <w:r w:rsidR="004C7068" w:rsidRPr="001B5BE3">
        <w:rPr>
          <w:color w:val="8496B0" w:themeColor="text2" w:themeTint="99"/>
        </w:rPr>
        <w:t>von</w:t>
      </w:r>
      <w:r w:rsidRPr="001B5BE3">
        <w:rPr>
          <w:color w:val="8496B0" w:themeColor="text2" w:themeTint="99"/>
        </w:rPr>
        <w:t xml:space="preserve"> </w:t>
      </w:r>
      <w:r w:rsidR="004C7068" w:rsidRPr="001B5BE3">
        <w:rPr>
          <w:color w:val="8496B0" w:themeColor="text2" w:themeTint="99"/>
        </w:rPr>
        <w:t xml:space="preserve">Personen, die durch Rassismus diskriminiert </w:t>
      </w:r>
      <w:r w:rsidR="00401BC5" w:rsidRPr="001B5BE3">
        <w:rPr>
          <w:color w:val="8496B0" w:themeColor="text2" w:themeTint="99"/>
        </w:rPr>
        <w:t>werden</w:t>
      </w:r>
      <w:r w:rsidR="004C7068" w:rsidRPr="001B5BE3">
        <w:rPr>
          <w:color w:val="8496B0" w:themeColor="text2" w:themeTint="99"/>
        </w:rPr>
        <w:t>,</w:t>
      </w:r>
      <w:r w:rsidRPr="001B5BE3">
        <w:rPr>
          <w:color w:val="8496B0" w:themeColor="text2" w:themeTint="99"/>
        </w:rPr>
        <w:t xml:space="preserve"> </w:t>
      </w:r>
      <w:r w:rsidR="004C7068" w:rsidRPr="001B5BE3">
        <w:rPr>
          <w:color w:val="8496B0" w:themeColor="text2" w:themeTint="99"/>
        </w:rPr>
        <w:t xml:space="preserve">strukturell </w:t>
      </w:r>
      <w:r w:rsidRPr="001B5BE3">
        <w:rPr>
          <w:color w:val="8496B0" w:themeColor="text2" w:themeTint="99"/>
        </w:rPr>
        <w:t xml:space="preserve">ausgeschlossen </w:t>
      </w:r>
      <w:r w:rsidR="004C7068" w:rsidRPr="001B5BE3">
        <w:rPr>
          <w:color w:val="8496B0" w:themeColor="text2" w:themeTint="99"/>
        </w:rPr>
        <w:t xml:space="preserve">sind. </w:t>
      </w:r>
      <w:r w:rsidR="003733D6">
        <w:rPr>
          <w:color w:val="8496B0" w:themeColor="text2" w:themeTint="99"/>
        </w:rPr>
        <w:t>Dies</w:t>
      </w:r>
      <w:r w:rsidR="004C7068" w:rsidRPr="001B5BE3">
        <w:rPr>
          <w:color w:val="8496B0" w:themeColor="text2" w:themeTint="99"/>
        </w:rPr>
        <w:t xml:space="preserve"> ist </w:t>
      </w:r>
      <w:r w:rsidR="003733D6" w:rsidRPr="001B5BE3">
        <w:rPr>
          <w:color w:val="8496B0" w:themeColor="text2" w:themeTint="99"/>
        </w:rPr>
        <w:t xml:space="preserve">selbst </w:t>
      </w:r>
      <w:r w:rsidR="004C7068" w:rsidRPr="001B5BE3">
        <w:rPr>
          <w:color w:val="8496B0" w:themeColor="text2" w:themeTint="99"/>
        </w:rPr>
        <w:t>eine Dimension von Rassismus</w:t>
      </w:r>
      <w:r w:rsidR="00DC1F9D" w:rsidRPr="001B5BE3">
        <w:rPr>
          <w:color w:val="8496B0" w:themeColor="text2" w:themeTint="99"/>
        </w:rPr>
        <w:t xml:space="preserve">. </w:t>
      </w:r>
    </w:p>
    <w:p w14:paraId="72B5A616" w14:textId="25883E21" w:rsidR="006C3A85" w:rsidRPr="001B5BE3" w:rsidRDefault="004C7068" w:rsidP="00E708A7">
      <w:pPr>
        <w:ind w:left="3540"/>
        <w:rPr>
          <w:color w:val="8496B0" w:themeColor="text2" w:themeTint="99"/>
        </w:rPr>
      </w:pPr>
      <w:r w:rsidRPr="001B5BE3">
        <w:rPr>
          <w:color w:val="8496B0" w:themeColor="text2" w:themeTint="99"/>
        </w:rPr>
        <w:lastRenderedPageBreak/>
        <w:t xml:space="preserve">Es ist also </w:t>
      </w:r>
      <w:r w:rsidR="00561512" w:rsidRPr="001B5BE3">
        <w:rPr>
          <w:color w:val="8496B0" w:themeColor="text2" w:themeTint="99"/>
        </w:rPr>
        <w:t>die</w:t>
      </w:r>
      <w:r w:rsidRPr="001B5BE3">
        <w:rPr>
          <w:color w:val="8496B0" w:themeColor="text2" w:themeTint="99"/>
        </w:rPr>
        <w:t xml:space="preserve"> j</w:t>
      </w:r>
      <w:r w:rsidR="003A2F03" w:rsidRPr="001B5BE3">
        <w:rPr>
          <w:color w:val="8496B0" w:themeColor="text2" w:themeTint="99"/>
        </w:rPr>
        <w:t>ahrelange Aktivität</w:t>
      </w:r>
      <w:r w:rsidR="00401BC5" w:rsidRPr="001B5BE3">
        <w:rPr>
          <w:color w:val="8496B0" w:themeColor="text2" w:themeTint="99"/>
        </w:rPr>
        <w:t xml:space="preserve"> von zahlreichen Einzelpersonen</w:t>
      </w:r>
      <w:r w:rsidR="0052477D" w:rsidRPr="001B5BE3">
        <w:rPr>
          <w:color w:val="8496B0" w:themeColor="text2" w:themeTint="99"/>
        </w:rPr>
        <w:t xml:space="preserve"> mit einer Sensibilität für Rassismus und kritische Machtperspektiven, häufig aus eigenen Erfahrungen heraus, </w:t>
      </w:r>
      <w:r w:rsidR="00401BC5" w:rsidRPr="001B5BE3">
        <w:rPr>
          <w:color w:val="8496B0" w:themeColor="text2" w:themeTint="99"/>
        </w:rPr>
        <w:t>die,</w:t>
      </w:r>
      <w:r w:rsidR="003A2F03" w:rsidRPr="001B5BE3">
        <w:rPr>
          <w:color w:val="8496B0" w:themeColor="text2" w:themeTint="99"/>
        </w:rPr>
        <w:t xml:space="preserve"> </w:t>
      </w:r>
      <w:r w:rsidR="00401BC5" w:rsidRPr="001B5BE3">
        <w:rPr>
          <w:color w:val="8496B0" w:themeColor="text2" w:themeTint="99"/>
        </w:rPr>
        <w:t xml:space="preserve">in </w:t>
      </w:r>
      <w:r w:rsidRPr="001B5BE3">
        <w:rPr>
          <w:color w:val="8496B0" w:themeColor="text2" w:themeTint="99"/>
        </w:rPr>
        <w:t xml:space="preserve">vielen </w:t>
      </w:r>
      <w:r w:rsidR="003A2F03" w:rsidRPr="001B5BE3">
        <w:rPr>
          <w:color w:val="8496B0" w:themeColor="text2" w:themeTint="99"/>
        </w:rPr>
        <w:t>kleine</w:t>
      </w:r>
      <w:r w:rsidRPr="001B5BE3">
        <w:rPr>
          <w:color w:val="8496B0" w:themeColor="text2" w:themeTint="99"/>
        </w:rPr>
        <w:t>n</w:t>
      </w:r>
      <w:r w:rsidR="003A2F03" w:rsidRPr="001B5BE3">
        <w:rPr>
          <w:color w:val="8496B0" w:themeColor="text2" w:themeTint="99"/>
        </w:rPr>
        <w:t xml:space="preserve"> </w:t>
      </w:r>
      <w:r w:rsidR="00401BC5" w:rsidRPr="001B5BE3">
        <w:rPr>
          <w:color w:val="8496B0" w:themeColor="text2" w:themeTint="99"/>
        </w:rPr>
        <w:t>Schritten, eine solche Auseinandersetzung und ein Projekt wie dieses ermöglichen</w:t>
      </w:r>
      <w:r w:rsidR="0052477D" w:rsidRPr="001B5BE3">
        <w:rPr>
          <w:color w:val="8496B0" w:themeColor="text2" w:themeTint="99"/>
        </w:rPr>
        <w:t xml:space="preserve"> </w:t>
      </w:r>
      <w:r w:rsidR="00D474FD" w:rsidRPr="001B5BE3">
        <w:rPr>
          <w:color w:val="8496B0" w:themeColor="text2" w:themeTint="99"/>
        </w:rPr>
        <w:t>(</w:t>
      </w:r>
      <w:r w:rsidR="008E006C" w:rsidRPr="001B5BE3">
        <w:rPr>
          <w:color w:val="8496B0" w:themeColor="text2" w:themeTint="99"/>
        </w:rPr>
        <w:t>Della</w:t>
      </w:r>
      <w:r w:rsidR="00D474FD" w:rsidRPr="001B5BE3">
        <w:rPr>
          <w:color w:val="8496B0" w:themeColor="text2" w:themeTint="99"/>
        </w:rPr>
        <w:t xml:space="preserve"> Interview 3, </w:t>
      </w:r>
      <w:r w:rsidR="00EC1E57" w:rsidRPr="001B5BE3">
        <w:rPr>
          <w:color w:val="8496B0" w:themeColor="text2" w:themeTint="99"/>
        </w:rPr>
        <w:t>S.5</w:t>
      </w:r>
      <w:r w:rsidR="009B54C4" w:rsidRPr="001B5BE3">
        <w:rPr>
          <w:color w:val="8496B0" w:themeColor="text2" w:themeTint="99"/>
        </w:rPr>
        <w:t>;</w:t>
      </w:r>
      <w:r w:rsidR="00CD63C2" w:rsidRPr="001B5BE3">
        <w:rPr>
          <w:color w:val="8496B0" w:themeColor="text2" w:themeTint="99"/>
        </w:rPr>
        <w:t xml:space="preserve"> </w:t>
      </w:r>
      <w:proofErr w:type="spellStart"/>
      <w:r w:rsidR="008E006C" w:rsidRPr="001B5BE3">
        <w:rPr>
          <w:color w:val="8496B0" w:themeColor="text2" w:themeTint="99"/>
        </w:rPr>
        <w:t>Ilupeju</w:t>
      </w:r>
      <w:proofErr w:type="spellEnd"/>
      <w:r w:rsidR="00CD63C2" w:rsidRPr="001B5BE3">
        <w:rPr>
          <w:color w:val="8496B0" w:themeColor="text2" w:themeTint="99"/>
        </w:rPr>
        <w:t xml:space="preserve"> Interview 2, </w:t>
      </w:r>
      <w:r w:rsidR="00EC1E57" w:rsidRPr="001B5BE3">
        <w:rPr>
          <w:color w:val="8496B0" w:themeColor="text2" w:themeTint="99"/>
        </w:rPr>
        <w:t>S.11</w:t>
      </w:r>
      <w:r w:rsidR="00D474FD" w:rsidRPr="001B5BE3">
        <w:rPr>
          <w:color w:val="8496B0" w:themeColor="text2" w:themeTint="99"/>
        </w:rPr>
        <w:t>).</w:t>
      </w:r>
    </w:p>
    <w:p w14:paraId="7BF050F0" w14:textId="3EB3957E" w:rsidR="003A2F03" w:rsidRPr="001B5BE3" w:rsidRDefault="00DE3233" w:rsidP="00E708A7">
      <w:pPr>
        <w:ind w:left="3540"/>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proofErr w:type="spellStart"/>
      <w:r w:rsidR="004B199B" w:rsidRPr="001B5BE3">
        <w:rPr>
          <w:i/>
          <w:iCs/>
          <w:color w:val="8496B0" w:themeColor="text2" w:themeTint="99"/>
        </w:rPr>
        <w:t>Kollaboratives</w:t>
      </w:r>
      <w:proofErr w:type="spellEnd"/>
      <w:r w:rsidR="004B199B" w:rsidRPr="001B5BE3">
        <w:rPr>
          <w:i/>
          <w:iCs/>
          <w:color w:val="8496B0" w:themeColor="text2" w:themeTint="99"/>
        </w:rPr>
        <w:t xml:space="preserve"> Arbeiten und Machtstrukturen</w:t>
      </w:r>
      <w:r w:rsidR="004B199B" w:rsidRPr="001B5BE3">
        <w:rPr>
          <w:color w:val="8496B0" w:themeColor="text2" w:themeTint="99"/>
        </w:rPr>
        <w:t xml:space="preserve"> </w:t>
      </w:r>
      <w:r w:rsidRPr="001B5BE3">
        <w:rPr>
          <w:color w:val="8496B0" w:themeColor="text2" w:themeTint="99"/>
        </w:rPr>
        <w:t xml:space="preserve">und </w:t>
      </w:r>
      <w:r w:rsidR="004B199B" w:rsidRPr="001B5BE3">
        <w:rPr>
          <w:i/>
          <w:iCs/>
          <w:color w:val="8496B0" w:themeColor="text2" w:themeTint="99"/>
        </w:rPr>
        <w:t>Problematiken in der Zusammenarbeit</w:t>
      </w:r>
      <w:r w:rsidRPr="001B5BE3">
        <w:rPr>
          <w:color w:val="8496B0" w:themeColor="text2" w:themeTint="99"/>
        </w:rPr>
        <w:t>)</w:t>
      </w:r>
    </w:p>
    <w:p w14:paraId="06BB14D4" w14:textId="7DD65AFD" w:rsidR="001F7572" w:rsidRPr="001B5BE3" w:rsidRDefault="00767595" w:rsidP="001F7572">
      <w:pPr>
        <w:rPr>
          <w:color w:val="000000" w:themeColor="text1"/>
        </w:rPr>
      </w:pP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t>Bestehende Verbindungen Kunst/ Wissenschaft/ Aktivismus</w:t>
      </w:r>
    </w:p>
    <w:p w14:paraId="40D5A17E" w14:textId="5342BFC5" w:rsidR="002B2CF1" w:rsidRPr="001B5BE3" w:rsidRDefault="00D474FD" w:rsidP="00E708A7">
      <w:pPr>
        <w:ind w:left="3540"/>
        <w:rPr>
          <w:color w:val="8496B0" w:themeColor="text2" w:themeTint="99"/>
        </w:rPr>
      </w:pPr>
      <w:r w:rsidRPr="001B5BE3">
        <w:rPr>
          <w:color w:val="8496B0" w:themeColor="text2" w:themeTint="99"/>
        </w:rPr>
        <w:t>Für eine</w:t>
      </w:r>
      <w:r w:rsidR="00561512" w:rsidRPr="001B5BE3">
        <w:rPr>
          <w:color w:val="8496B0" w:themeColor="text2" w:themeTint="99"/>
        </w:rPr>
        <w:t>n</w:t>
      </w:r>
      <w:r w:rsidRPr="001B5BE3">
        <w:rPr>
          <w:color w:val="8496B0" w:themeColor="text2" w:themeTint="99"/>
        </w:rPr>
        <w:t xml:space="preserve"> Ort wie das Technikmuseum ist ein Zusammentreffen</w:t>
      </w:r>
      <w:r w:rsidR="0052477D" w:rsidRPr="001B5BE3">
        <w:rPr>
          <w:color w:val="8496B0" w:themeColor="text2" w:themeTint="99"/>
        </w:rPr>
        <w:t xml:space="preserve"> dieser Art</w:t>
      </w:r>
      <w:r w:rsidRPr="001B5BE3">
        <w:rPr>
          <w:color w:val="8496B0" w:themeColor="text2" w:themeTint="99"/>
        </w:rPr>
        <w:t xml:space="preserve">, sind die Aushandlungsprozesse mit aktivistischen Gruppen ein neues Terrain. Es gibt </w:t>
      </w:r>
      <w:r w:rsidR="002F2A0C" w:rsidRPr="001B5BE3">
        <w:rPr>
          <w:color w:val="8496B0" w:themeColor="text2" w:themeTint="99"/>
        </w:rPr>
        <w:t xml:space="preserve">jedoch, insbesondere zwischen den Künstler*innen, die sich im Themenfeld von macht- und </w:t>
      </w:r>
      <w:proofErr w:type="spellStart"/>
      <w:r w:rsidR="002F2A0C" w:rsidRPr="001B5BE3">
        <w:rPr>
          <w:color w:val="8496B0" w:themeColor="text2" w:themeTint="99"/>
        </w:rPr>
        <w:t>rassismuskritische</w:t>
      </w:r>
      <w:r w:rsidR="00DE3233" w:rsidRPr="001B5BE3">
        <w:rPr>
          <w:color w:val="8496B0" w:themeColor="text2" w:themeTint="99"/>
        </w:rPr>
        <w:t>n</w:t>
      </w:r>
      <w:proofErr w:type="spellEnd"/>
      <w:r w:rsidR="002F2A0C" w:rsidRPr="001B5BE3">
        <w:rPr>
          <w:color w:val="8496B0" w:themeColor="text2" w:themeTint="99"/>
        </w:rPr>
        <w:t xml:space="preserve"> Perspektiven bewegen, und aktivistischen Personen und Gruppen einen Austausch</w:t>
      </w:r>
      <w:r w:rsidR="00C9305C" w:rsidRPr="001B5BE3">
        <w:rPr>
          <w:color w:val="8496B0" w:themeColor="text2" w:themeTint="99"/>
        </w:rPr>
        <w:t xml:space="preserve"> (</w:t>
      </w:r>
      <w:r w:rsidR="008E006C" w:rsidRPr="001B5BE3">
        <w:rPr>
          <w:color w:val="8496B0" w:themeColor="text2" w:themeTint="99"/>
        </w:rPr>
        <w:t>Metz</w:t>
      </w:r>
      <w:r w:rsidR="00C9305C" w:rsidRPr="001B5BE3">
        <w:rPr>
          <w:color w:val="8496B0" w:themeColor="text2" w:themeTint="99"/>
        </w:rPr>
        <w:t xml:space="preserve"> Interview 4, </w:t>
      </w:r>
      <w:r w:rsidR="00FB1646" w:rsidRPr="001B5BE3">
        <w:rPr>
          <w:color w:val="8496B0" w:themeColor="text2" w:themeTint="99"/>
        </w:rPr>
        <w:t>S.6</w:t>
      </w:r>
      <w:r w:rsidR="00AE7BBF">
        <w:rPr>
          <w:color w:val="8496B0" w:themeColor="text2" w:themeTint="99"/>
        </w:rPr>
        <w:t>,</w:t>
      </w:r>
      <w:r w:rsidR="00C9305C" w:rsidRPr="001B5BE3">
        <w:rPr>
          <w:color w:val="8496B0" w:themeColor="text2" w:themeTint="99"/>
        </w:rPr>
        <w:t xml:space="preserve"> </w:t>
      </w:r>
      <w:r w:rsidR="00FB1646" w:rsidRPr="001B5BE3">
        <w:rPr>
          <w:color w:val="8496B0" w:themeColor="text2" w:themeTint="99"/>
        </w:rPr>
        <w:t>9</w:t>
      </w:r>
      <w:r w:rsidR="00AE7BBF">
        <w:rPr>
          <w:color w:val="8496B0" w:themeColor="text2" w:themeTint="99"/>
        </w:rPr>
        <w:t>,</w:t>
      </w:r>
      <w:r w:rsidR="00FB1646" w:rsidRPr="001B5BE3">
        <w:rPr>
          <w:color w:val="8496B0" w:themeColor="text2" w:themeTint="99"/>
        </w:rPr>
        <w:t>14</w:t>
      </w:r>
      <w:r w:rsidR="00DE3233" w:rsidRPr="001B5BE3">
        <w:rPr>
          <w:color w:val="8496B0" w:themeColor="text2" w:themeTint="99"/>
        </w:rPr>
        <w:t>;</w:t>
      </w:r>
      <w:r w:rsidR="00CD63C2" w:rsidRPr="001B5BE3">
        <w:rPr>
          <w:color w:val="8496B0" w:themeColor="text2" w:themeTint="99"/>
        </w:rPr>
        <w:t xml:space="preserve"> </w:t>
      </w:r>
      <w:proofErr w:type="spellStart"/>
      <w:r w:rsidR="008E006C" w:rsidRPr="001B5BE3">
        <w:rPr>
          <w:color w:val="8496B0" w:themeColor="text2" w:themeTint="99"/>
        </w:rPr>
        <w:t>Ilupeju</w:t>
      </w:r>
      <w:proofErr w:type="spellEnd"/>
      <w:r w:rsidR="00CD63C2" w:rsidRPr="001B5BE3">
        <w:rPr>
          <w:color w:val="8496B0" w:themeColor="text2" w:themeTint="99"/>
        </w:rPr>
        <w:t xml:space="preserve"> Interview 2, </w:t>
      </w:r>
      <w:r w:rsidR="00FB1646" w:rsidRPr="001B5BE3">
        <w:rPr>
          <w:color w:val="8496B0" w:themeColor="text2" w:themeTint="99"/>
        </w:rPr>
        <w:t>S.1</w:t>
      </w:r>
      <w:r w:rsidR="00AE7BBF">
        <w:rPr>
          <w:color w:val="8496B0" w:themeColor="text2" w:themeTint="99"/>
        </w:rPr>
        <w:t>,</w:t>
      </w:r>
      <w:r w:rsidR="00FB1646" w:rsidRPr="001B5BE3">
        <w:rPr>
          <w:color w:val="8496B0" w:themeColor="text2" w:themeTint="99"/>
        </w:rPr>
        <w:t xml:space="preserve"> 11</w:t>
      </w:r>
      <w:r w:rsidR="00DE3233" w:rsidRPr="001B5BE3">
        <w:rPr>
          <w:color w:val="8496B0" w:themeColor="text2" w:themeTint="99"/>
        </w:rPr>
        <w:t>;</w:t>
      </w:r>
      <w:r w:rsidR="00CD63C2" w:rsidRPr="001B5BE3">
        <w:rPr>
          <w:color w:val="8496B0" w:themeColor="text2" w:themeTint="99"/>
        </w:rPr>
        <w:t xml:space="preserve"> </w:t>
      </w:r>
      <w:r w:rsidR="008E006C" w:rsidRPr="001B5BE3">
        <w:rPr>
          <w:color w:val="8496B0" w:themeColor="text2" w:themeTint="99"/>
        </w:rPr>
        <w:t>Della</w:t>
      </w:r>
      <w:r w:rsidR="00CD63C2" w:rsidRPr="001B5BE3">
        <w:rPr>
          <w:color w:val="8496B0" w:themeColor="text2" w:themeTint="99"/>
        </w:rPr>
        <w:t xml:space="preserve"> Interview 3, </w:t>
      </w:r>
      <w:r w:rsidR="00FB1646" w:rsidRPr="001B5BE3">
        <w:rPr>
          <w:color w:val="8496B0" w:themeColor="text2" w:themeTint="99"/>
        </w:rPr>
        <w:t>S.20</w:t>
      </w:r>
      <w:r w:rsidR="00CD63C2" w:rsidRPr="001B5BE3">
        <w:rPr>
          <w:color w:val="8496B0" w:themeColor="text2" w:themeTint="99"/>
        </w:rPr>
        <w:t>)</w:t>
      </w:r>
      <w:r w:rsidR="002F2A0C" w:rsidRPr="001B5BE3">
        <w:rPr>
          <w:color w:val="8496B0" w:themeColor="text2" w:themeTint="99"/>
        </w:rPr>
        <w:t xml:space="preserve">. Unterschiedliche Kämpfe, Debatten und Orte stehen in einem Zusammenhang und </w:t>
      </w:r>
      <w:proofErr w:type="gramStart"/>
      <w:r w:rsidR="002F2A0C" w:rsidRPr="001B5BE3">
        <w:rPr>
          <w:color w:val="8496B0" w:themeColor="text2" w:themeTint="99"/>
        </w:rPr>
        <w:t>ihre Akteur</w:t>
      </w:r>
      <w:proofErr w:type="gramEnd"/>
      <w:r w:rsidR="002F2A0C" w:rsidRPr="001B5BE3">
        <w:rPr>
          <w:color w:val="8496B0" w:themeColor="text2" w:themeTint="99"/>
        </w:rPr>
        <w:t>*innen begegnen sich in verschiedenen Kontext</w:t>
      </w:r>
      <w:r w:rsidR="005B2B0F" w:rsidRPr="001B5BE3">
        <w:rPr>
          <w:color w:val="8496B0" w:themeColor="text2" w:themeTint="99"/>
        </w:rPr>
        <w:t>en</w:t>
      </w:r>
      <w:r w:rsidR="002F2A0C" w:rsidRPr="001B5BE3">
        <w:rPr>
          <w:color w:val="8496B0" w:themeColor="text2" w:themeTint="99"/>
        </w:rPr>
        <w:t xml:space="preserve"> wieder</w:t>
      </w:r>
      <w:r w:rsidR="002B2CF1" w:rsidRPr="001B5BE3">
        <w:rPr>
          <w:color w:val="8496B0" w:themeColor="text2" w:themeTint="99"/>
        </w:rPr>
        <w:t xml:space="preserve"> und verhandeln auch miteinander ihre Positionen und ihre Praxis</w:t>
      </w:r>
      <w:r w:rsidR="002F2A0C" w:rsidRPr="001B5BE3">
        <w:rPr>
          <w:color w:val="8496B0" w:themeColor="text2" w:themeTint="99"/>
        </w:rPr>
        <w:t>.</w:t>
      </w:r>
    </w:p>
    <w:p w14:paraId="29D92849" w14:textId="56DED6B9" w:rsidR="006C3A85" w:rsidRPr="001B5BE3" w:rsidRDefault="002F2A0C" w:rsidP="00E708A7">
      <w:pPr>
        <w:ind w:left="3540"/>
        <w:rPr>
          <w:color w:val="8496B0" w:themeColor="text2" w:themeTint="99"/>
        </w:rPr>
      </w:pPr>
      <w:r w:rsidRPr="001B5BE3">
        <w:rPr>
          <w:color w:val="8496B0" w:themeColor="text2" w:themeTint="99"/>
        </w:rPr>
        <w:t xml:space="preserve">Zu diesen Orten zählt die Bewegung </w:t>
      </w:r>
      <w:proofErr w:type="spellStart"/>
      <w:r w:rsidRPr="001B5BE3">
        <w:rPr>
          <w:color w:val="8496B0" w:themeColor="text2" w:themeTint="99"/>
        </w:rPr>
        <w:t>No</w:t>
      </w:r>
      <w:proofErr w:type="spellEnd"/>
      <w:r w:rsidRPr="001B5BE3">
        <w:rPr>
          <w:color w:val="8496B0" w:themeColor="text2" w:themeTint="99"/>
        </w:rPr>
        <w:t xml:space="preserve"> Humboldt 21</w:t>
      </w:r>
      <w:r w:rsidR="00244BBE" w:rsidRPr="001B5BE3">
        <w:rPr>
          <w:color w:val="8496B0" w:themeColor="text2" w:themeTint="99"/>
        </w:rPr>
        <w:t xml:space="preserve"> (</w:t>
      </w:r>
      <w:hyperlink r:id="rId28" w:history="1">
        <w:r w:rsidR="00244BBE" w:rsidRPr="001B5BE3">
          <w:rPr>
            <w:rStyle w:val="Hyperlink"/>
          </w:rPr>
          <w:t>https://www.no-humboldt21.de/</w:t>
        </w:r>
      </w:hyperlink>
      <w:r w:rsidR="00244BBE" w:rsidRPr="001B5BE3">
        <w:rPr>
          <w:color w:val="8496B0" w:themeColor="text2" w:themeTint="99"/>
        </w:rPr>
        <w:t>)</w:t>
      </w:r>
      <w:r w:rsidRPr="001B5BE3">
        <w:rPr>
          <w:color w:val="8496B0" w:themeColor="text2" w:themeTint="99"/>
        </w:rPr>
        <w:t xml:space="preserve">, das Straßenumbenennungsfest </w:t>
      </w:r>
      <w:r w:rsidR="00C9305C" w:rsidRPr="001B5BE3">
        <w:rPr>
          <w:color w:val="8496B0" w:themeColor="text2" w:themeTint="99"/>
        </w:rPr>
        <w:t>zur</w:t>
      </w:r>
      <w:r w:rsidRPr="001B5BE3">
        <w:rPr>
          <w:color w:val="8496B0" w:themeColor="text2" w:themeTint="99"/>
        </w:rPr>
        <w:t xml:space="preserve"> bisherigen M*Straße</w:t>
      </w:r>
      <w:r w:rsidR="00244BBE" w:rsidRPr="001B5BE3">
        <w:rPr>
          <w:color w:val="8496B0" w:themeColor="text2" w:themeTint="99"/>
        </w:rPr>
        <w:t xml:space="preserve"> (</w:t>
      </w:r>
      <w:hyperlink r:id="rId29" w:history="1">
        <w:r w:rsidR="00244BBE" w:rsidRPr="001B5BE3">
          <w:rPr>
            <w:rStyle w:val="Hyperlink"/>
          </w:rPr>
          <w:t>http://decolonize-mitte.de/</w:t>
        </w:r>
      </w:hyperlink>
      <w:r w:rsidR="00244BBE" w:rsidRPr="001B5BE3">
        <w:rPr>
          <w:color w:val="8496B0" w:themeColor="text2" w:themeTint="99"/>
        </w:rPr>
        <w:t xml:space="preserve">) </w:t>
      </w:r>
      <w:r w:rsidR="00C9305C" w:rsidRPr="001B5BE3">
        <w:rPr>
          <w:color w:val="8496B0" w:themeColor="text2" w:themeTint="99"/>
        </w:rPr>
        <w:t>, das SAVVY Contemporary</w:t>
      </w:r>
      <w:r w:rsidR="00244BBE" w:rsidRPr="001B5BE3">
        <w:rPr>
          <w:color w:val="8496B0" w:themeColor="text2" w:themeTint="99"/>
        </w:rPr>
        <w:t xml:space="preserve"> (</w:t>
      </w:r>
      <w:hyperlink r:id="rId30" w:history="1">
        <w:r w:rsidR="00244BBE" w:rsidRPr="001B5BE3">
          <w:rPr>
            <w:rStyle w:val="Hyperlink"/>
          </w:rPr>
          <w:t>https://savvy-contemporary.com/</w:t>
        </w:r>
      </w:hyperlink>
      <w:r w:rsidR="00244BBE" w:rsidRPr="001B5BE3">
        <w:rPr>
          <w:color w:val="8496B0" w:themeColor="text2" w:themeTint="99"/>
        </w:rPr>
        <w:t xml:space="preserve">) </w:t>
      </w:r>
      <w:r w:rsidR="00C9305C" w:rsidRPr="001B5BE3">
        <w:rPr>
          <w:color w:val="8496B0" w:themeColor="text2" w:themeTint="99"/>
        </w:rPr>
        <w:t xml:space="preserve">, die Black </w:t>
      </w:r>
      <w:proofErr w:type="spellStart"/>
      <w:r w:rsidR="00C9305C" w:rsidRPr="001B5BE3">
        <w:rPr>
          <w:color w:val="8496B0" w:themeColor="text2" w:themeTint="99"/>
        </w:rPr>
        <w:t>Lives</w:t>
      </w:r>
      <w:proofErr w:type="spellEnd"/>
      <w:r w:rsidR="00C9305C" w:rsidRPr="001B5BE3">
        <w:rPr>
          <w:color w:val="8496B0" w:themeColor="text2" w:themeTint="99"/>
        </w:rPr>
        <w:t xml:space="preserve"> Matter Bewegung</w:t>
      </w:r>
      <w:r w:rsidR="00244BBE" w:rsidRPr="001B5BE3">
        <w:rPr>
          <w:color w:val="8496B0" w:themeColor="text2" w:themeTint="99"/>
        </w:rPr>
        <w:t xml:space="preserve"> (</w:t>
      </w:r>
      <w:hyperlink r:id="rId31" w:history="1">
        <w:r w:rsidR="00090559" w:rsidRPr="001B5BE3">
          <w:rPr>
            <w:rStyle w:val="Hyperlink"/>
          </w:rPr>
          <w:t>https://blacklivesmatter.com/</w:t>
        </w:r>
      </w:hyperlink>
      <w:r w:rsidR="00244BBE" w:rsidRPr="001B5BE3">
        <w:rPr>
          <w:color w:val="8496B0" w:themeColor="text2" w:themeTint="99"/>
        </w:rPr>
        <w:t>)</w:t>
      </w:r>
      <w:r w:rsidR="00C9305C" w:rsidRPr="001B5BE3">
        <w:rPr>
          <w:color w:val="8496B0" w:themeColor="text2" w:themeTint="99"/>
        </w:rPr>
        <w:t>. Zu diesen Orten, Bewegungen, Debatten steht auch das Technikmuseum in einem bestimmten Verhältnis</w:t>
      </w:r>
      <w:r w:rsidR="003733D6">
        <w:rPr>
          <w:color w:val="8496B0" w:themeColor="text2" w:themeTint="99"/>
        </w:rPr>
        <w:t xml:space="preserve"> - b</w:t>
      </w:r>
      <w:r w:rsidR="00C9305C" w:rsidRPr="001B5BE3">
        <w:rPr>
          <w:color w:val="8496B0" w:themeColor="text2" w:themeTint="99"/>
        </w:rPr>
        <w:t>isher verdeckter</w:t>
      </w:r>
      <w:r w:rsidR="005B2B0F" w:rsidRPr="001B5BE3">
        <w:rPr>
          <w:color w:val="8496B0" w:themeColor="text2" w:themeTint="99"/>
        </w:rPr>
        <w:t>,</w:t>
      </w:r>
      <w:r w:rsidR="00C9305C" w:rsidRPr="001B5BE3">
        <w:rPr>
          <w:color w:val="8496B0" w:themeColor="text2" w:themeTint="99"/>
        </w:rPr>
        <w:t xml:space="preserve"> nun offensichtlicher, durch die Personen von extern, die diese </w:t>
      </w:r>
      <w:r w:rsidR="00561512" w:rsidRPr="001B5BE3">
        <w:rPr>
          <w:color w:val="8496B0" w:themeColor="text2" w:themeTint="99"/>
        </w:rPr>
        <w:t xml:space="preserve">Verbindungen </w:t>
      </w:r>
      <w:r w:rsidR="00C9305C" w:rsidRPr="001B5BE3">
        <w:rPr>
          <w:color w:val="8496B0" w:themeColor="text2" w:themeTint="99"/>
        </w:rPr>
        <w:t xml:space="preserve">in ihrer Arbeit mit sich tragen und hineintragen in die Institution. </w:t>
      </w:r>
      <w:r w:rsidR="003A172F" w:rsidRPr="001B5BE3">
        <w:rPr>
          <w:color w:val="8496B0" w:themeColor="text2" w:themeTint="99"/>
        </w:rPr>
        <w:t>Es wird in diese</w:t>
      </w:r>
      <w:r w:rsidR="00DE3233" w:rsidRPr="001B5BE3">
        <w:rPr>
          <w:color w:val="8496B0" w:themeColor="text2" w:themeTint="99"/>
        </w:rPr>
        <w:t xml:space="preserve">r Hinsicht </w:t>
      </w:r>
      <w:r w:rsidR="003A172F" w:rsidRPr="001B5BE3">
        <w:rPr>
          <w:color w:val="8496B0" w:themeColor="text2" w:themeTint="99"/>
        </w:rPr>
        <w:t>wichtig, dass sich die Institution, bzw. die Menschen, die aus dem Technikmuseum in das Projekt eingebunden sind, eine Position erarbeite</w:t>
      </w:r>
      <w:r w:rsidR="00561512" w:rsidRPr="001B5BE3">
        <w:rPr>
          <w:color w:val="8496B0" w:themeColor="text2" w:themeTint="99"/>
        </w:rPr>
        <w:t>n</w:t>
      </w:r>
      <w:r w:rsidR="006C3A85" w:rsidRPr="001B5BE3">
        <w:rPr>
          <w:color w:val="8496B0" w:themeColor="text2" w:themeTint="99"/>
        </w:rPr>
        <w:t>.</w:t>
      </w:r>
    </w:p>
    <w:p w14:paraId="0AA3D692" w14:textId="233829B2" w:rsidR="00561512" w:rsidRPr="001B5BE3" w:rsidRDefault="003652B8" w:rsidP="00E708A7">
      <w:pPr>
        <w:ind w:left="3540"/>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proofErr w:type="spellStart"/>
      <w:r w:rsidR="00610BF3" w:rsidRPr="001B5BE3">
        <w:rPr>
          <w:i/>
          <w:iCs/>
          <w:color w:val="8496B0" w:themeColor="text2" w:themeTint="99"/>
        </w:rPr>
        <w:t>Outreach</w:t>
      </w:r>
      <w:proofErr w:type="spellEnd"/>
      <w:r w:rsidRPr="001B5BE3">
        <w:rPr>
          <w:color w:val="8496B0" w:themeColor="text2" w:themeTint="99"/>
        </w:rPr>
        <w:t xml:space="preserve"> und </w:t>
      </w:r>
      <w:r w:rsidRPr="001B5BE3">
        <w:rPr>
          <w:i/>
          <w:iCs/>
          <w:color w:val="8496B0" w:themeColor="text2" w:themeTint="99"/>
        </w:rPr>
        <w:t>Verantwortung</w:t>
      </w:r>
      <w:r w:rsidR="008E006C" w:rsidRPr="001B5BE3">
        <w:rPr>
          <w:i/>
          <w:iCs/>
          <w:color w:val="8496B0" w:themeColor="text2" w:themeTint="99"/>
        </w:rPr>
        <w:t>)</w:t>
      </w:r>
    </w:p>
    <w:p w14:paraId="6406E053" w14:textId="3355A69F" w:rsidR="001F7572" w:rsidRPr="001B5BE3" w:rsidRDefault="001F7572" w:rsidP="001F7572">
      <w:pPr>
        <w:rPr>
          <w:color w:val="000000" w:themeColor="text1"/>
        </w:rPr>
      </w:pPr>
      <w:r w:rsidRPr="001B5BE3">
        <w:rPr>
          <w:color w:val="8496B0" w:themeColor="text2" w:themeTint="99"/>
        </w:rPr>
        <w:tab/>
      </w:r>
      <w:r w:rsidRPr="001B5BE3">
        <w:rPr>
          <w:color w:val="8496B0" w:themeColor="text2" w:themeTint="99"/>
        </w:rPr>
        <w:tab/>
      </w:r>
      <w:r w:rsidRPr="001B5BE3">
        <w:rPr>
          <w:color w:val="8496B0" w:themeColor="text2" w:themeTint="99"/>
        </w:rPr>
        <w:tab/>
      </w:r>
      <w:r w:rsidRPr="001B5BE3">
        <w:rPr>
          <w:color w:val="8496B0" w:themeColor="text2" w:themeTint="99"/>
        </w:rPr>
        <w:tab/>
      </w:r>
      <w:r w:rsidR="00767595" w:rsidRPr="001B5BE3">
        <w:rPr>
          <w:color w:val="000000" w:themeColor="text1"/>
        </w:rPr>
        <w:t>Zusammenarbeit normalisieren</w:t>
      </w:r>
    </w:p>
    <w:p w14:paraId="3BEBAE35" w14:textId="105ABB12" w:rsidR="006158F0" w:rsidRPr="001B5BE3" w:rsidRDefault="003A172F" w:rsidP="00E708A7">
      <w:pPr>
        <w:ind w:left="3540"/>
        <w:rPr>
          <w:color w:val="8496B0" w:themeColor="text2" w:themeTint="99"/>
        </w:rPr>
      </w:pPr>
      <w:r w:rsidRPr="001B5BE3">
        <w:rPr>
          <w:color w:val="8496B0" w:themeColor="text2" w:themeTint="99"/>
        </w:rPr>
        <w:t>Zu den Organisator*innen des Straßenumbenennungsfest</w:t>
      </w:r>
      <w:r w:rsidR="003733D6">
        <w:rPr>
          <w:color w:val="8496B0" w:themeColor="text2" w:themeTint="99"/>
        </w:rPr>
        <w:t>es</w:t>
      </w:r>
      <w:r w:rsidRPr="001B5BE3">
        <w:rPr>
          <w:color w:val="8496B0" w:themeColor="text2" w:themeTint="99"/>
        </w:rPr>
        <w:t xml:space="preserve"> entwickelt sich durch die Einbindung der Performance als Live Übertragung und einem kurzen Podiumsgespräch mit </w:t>
      </w:r>
      <w:proofErr w:type="spellStart"/>
      <w:r w:rsidRPr="001B5BE3">
        <w:rPr>
          <w:color w:val="8496B0" w:themeColor="text2" w:themeTint="99"/>
        </w:rPr>
        <w:t>Monilola</w:t>
      </w:r>
      <w:proofErr w:type="spellEnd"/>
      <w:r w:rsidR="005B2B0F" w:rsidRPr="001B5BE3">
        <w:rPr>
          <w:color w:val="8496B0" w:themeColor="text2" w:themeTint="99"/>
        </w:rPr>
        <w:t xml:space="preserve"> </w:t>
      </w:r>
      <w:proofErr w:type="spellStart"/>
      <w:r w:rsidR="005B2B0F" w:rsidRPr="001B5BE3">
        <w:rPr>
          <w:color w:val="8496B0" w:themeColor="text2" w:themeTint="99"/>
        </w:rPr>
        <w:t>Ilupeju</w:t>
      </w:r>
      <w:proofErr w:type="spellEnd"/>
      <w:r w:rsidRPr="001B5BE3">
        <w:rPr>
          <w:color w:val="8496B0" w:themeColor="text2" w:themeTint="99"/>
        </w:rPr>
        <w:t xml:space="preserve">, Philip </w:t>
      </w:r>
      <w:r w:rsidR="005B2B0F" w:rsidRPr="001B5BE3">
        <w:rPr>
          <w:color w:val="8496B0" w:themeColor="text2" w:themeTint="99"/>
        </w:rPr>
        <w:t xml:space="preserve">Kojo Metz </w:t>
      </w:r>
      <w:r w:rsidRPr="001B5BE3">
        <w:rPr>
          <w:color w:val="8496B0" w:themeColor="text2" w:themeTint="99"/>
        </w:rPr>
        <w:t xml:space="preserve">und Anna Yeboah vor Ort eine besondere Verbindung. </w:t>
      </w:r>
      <w:r w:rsidR="00DA394A" w:rsidRPr="001B5BE3">
        <w:rPr>
          <w:color w:val="8496B0" w:themeColor="text2" w:themeTint="99"/>
        </w:rPr>
        <w:t>Das Zusammenbringen der künstlerischen Performance in der Institution Museum mit dem Straßenumbenennungsfest - das als widerständige Aktion durch einen großen Zusammenschluss verschiedener aktivistischer Gruppen (</w:t>
      </w:r>
      <w:proofErr w:type="spellStart"/>
      <w:r w:rsidR="00DA394A" w:rsidRPr="001B5BE3">
        <w:rPr>
          <w:color w:val="8496B0" w:themeColor="text2" w:themeTint="99"/>
        </w:rPr>
        <w:t>Decolonize</w:t>
      </w:r>
      <w:proofErr w:type="spellEnd"/>
      <w:r w:rsidR="00DA394A" w:rsidRPr="001B5BE3">
        <w:rPr>
          <w:color w:val="8496B0" w:themeColor="text2" w:themeTint="99"/>
        </w:rPr>
        <w:t xml:space="preserve"> Berlin)</w:t>
      </w:r>
      <w:r w:rsidR="00090559" w:rsidRPr="001B5BE3">
        <w:rPr>
          <w:color w:val="8496B0" w:themeColor="text2" w:themeTint="99"/>
        </w:rPr>
        <w:t xml:space="preserve"> (</w:t>
      </w:r>
      <w:hyperlink r:id="rId32" w:history="1">
        <w:r w:rsidR="00090559" w:rsidRPr="001B5BE3">
          <w:rPr>
            <w:rStyle w:val="Hyperlink"/>
          </w:rPr>
          <w:t>https://decolonize-berlin.de/de/</w:t>
        </w:r>
      </w:hyperlink>
      <w:r w:rsidR="00090559" w:rsidRPr="001B5BE3">
        <w:rPr>
          <w:color w:val="8496B0" w:themeColor="text2" w:themeTint="99"/>
        </w:rPr>
        <w:t>)</w:t>
      </w:r>
      <w:r w:rsidR="00DA394A" w:rsidRPr="001B5BE3">
        <w:rPr>
          <w:color w:val="8496B0" w:themeColor="text2" w:themeTint="99"/>
        </w:rPr>
        <w:t xml:space="preserve"> organ</w:t>
      </w:r>
      <w:r w:rsidR="002B2CF1" w:rsidRPr="001B5BE3">
        <w:rPr>
          <w:color w:val="8496B0" w:themeColor="text2" w:themeTint="99"/>
        </w:rPr>
        <w:t>i</w:t>
      </w:r>
      <w:r w:rsidR="00DA394A" w:rsidRPr="001B5BE3">
        <w:rPr>
          <w:color w:val="8496B0" w:themeColor="text2" w:themeTint="99"/>
        </w:rPr>
        <w:t xml:space="preserve">siert wird, darunter die ISD und Berlin Postkolonial – ist am Anfang der Zusammenarbeit im Projekt nicht absehbar, ergibt sich aber im Laufe der Zeit durch das zeitgleiche Engagement von Tahir </w:t>
      </w:r>
      <w:r w:rsidR="005B2B0F" w:rsidRPr="001B5BE3">
        <w:rPr>
          <w:color w:val="8496B0" w:themeColor="text2" w:themeTint="99"/>
        </w:rPr>
        <w:t xml:space="preserve">Della </w:t>
      </w:r>
      <w:r w:rsidR="00DA394A" w:rsidRPr="001B5BE3">
        <w:rPr>
          <w:color w:val="8496B0" w:themeColor="text2" w:themeTint="99"/>
        </w:rPr>
        <w:t xml:space="preserve">und Christian </w:t>
      </w:r>
      <w:r w:rsidR="005B2B0F" w:rsidRPr="001B5BE3">
        <w:rPr>
          <w:color w:val="8496B0" w:themeColor="text2" w:themeTint="99"/>
        </w:rPr>
        <w:t xml:space="preserve">Kopp </w:t>
      </w:r>
      <w:r w:rsidR="00561512" w:rsidRPr="001B5BE3">
        <w:rPr>
          <w:color w:val="8496B0" w:themeColor="text2" w:themeTint="99"/>
        </w:rPr>
        <w:t>in</w:t>
      </w:r>
      <w:r w:rsidR="00DA394A" w:rsidRPr="001B5BE3">
        <w:rPr>
          <w:color w:val="8496B0" w:themeColor="text2" w:themeTint="99"/>
        </w:rPr>
        <w:t xml:space="preserve"> beiden Aktionen. Dass das Museum so nah an eine politische Aktion rückt</w:t>
      </w:r>
      <w:r w:rsidR="00561512" w:rsidRPr="001B5BE3">
        <w:rPr>
          <w:color w:val="8496B0" w:themeColor="text2" w:themeTint="99"/>
        </w:rPr>
        <w:t>,</w:t>
      </w:r>
      <w:r w:rsidR="00DA394A" w:rsidRPr="001B5BE3">
        <w:rPr>
          <w:color w:val="8496B0" w:themeColor="text2" w:themeTint="99"/>
        </w:rPr>
        <w:t xml:space="preserve"> ist </w:t>
      </w:r>
      <w:r w:rsidR="003652B8" w:rsidRPr="001B5BE3">
        <w:rPr>
          <w:color w:val="8496B0" w:themeColor="text2" w:themeTint="99"/>
        </w:rPr>
        <w:t>in meinen Augen</w:t>
      </w:r>
      <w:r w:rsidR="00DA394A" w:rsidRPr="001B5BE3">
        <w:rPr>
          <w:color w:val="8496B0" w:themeColor="text2" w:themeTint="99"/>
        </w:rPr>
        <w:t xml:space="preserve"> erstaunlich</w:t>
      </w:r>
      <w:r w:rsidR="003652B8" w:rsidRPr="001B5BE3">
        <w:rPr>
          <w:color w:val="8496B0" w:themeColor="text2" w:themeTint="99"/>
        </w:rPr>
        <w:t xml:space="preserve">, gerade weil </w:t>
      </w:r>
      <w:r w:rsidR="00F01223" w:rsidRPr="001B5BE3">
        <w:rPr>
          <w:color w:val="8496B0" w:themeColor="text2" w:themeTint="99"/>
        </w:rPr>
        <w:t>das Projekt</w:t>
      </w:r>
      <w:r w:rsidR="003652B8" w:rsidRPr="001B5BE3">
        <w:rPr>
          <w:color w:val="8496B0" w:themeColor="text2" w:themeTint="99"/>
        </w:rPr>
        <w:t xml:space="preserve"> eine erste Zusammenarbeit mit diesen Gruppen darstellt und das Haus nicht für eine politische Haltung in diesen Kontexten bekannt ist. Eine Vermutung ist, dass dieses Zusammenbringen </w:t>
      </w:r>
      <w:r w:rsidR="00DA394A" w:rsidRPr="001B5BE3">
        <w:rPr>
          <w:color w:val="8496B0" w:themeColor="text2" w:themeTint="99"/>
        </w:rPr>
        <w:t>über die</w:t>
      </w:r>
      <w:r w:rsidR="00F01223" w:rsidRPr="001B5BE3">
        <w:rPr>
          <w:color w:val="8496B0" w:themeColor="text2" w:themeTint="99"/>
        </w:rPr>
        <w:t xml:space="preserve"> spezifischen Personen, die hier engagiert sind, funktioniert. Die</w:t>
      </w:r>
      <w:r w:rsidR="00DA394A" w:rsidRPr="001B5BE3">
        <w:rPr>
          <w:color w:val="8496B0" w:themeColor="text2" w:themeTint="99"/>
        </w:rPr>
        <w:t xml:space="preserve"> </w:t>
      </w:r>
      <w:r w:rsidR="00F01223" w:rsidRPr="001B5BE3">
        <w:rPr>
          <w:color w:val="8496B0" w:themeColor="text2" w:themeTint="99"/>
        </w:rPr>
        <w:t xml:space="preserve">Mitarbeiterinnen </w:t>
      </w:r>
      <w:r w:rsidR="00F01223" w:rsidRPr="001B5BE3">
        <w:rPr>
          <w:color w:val="8496B0" w:themeColor="text2" w:themeTint="99"/>
        </w:rPr>
        <w:lastRenderedPageBreak/>
        <w:t>des Museums, die Teil des Kernteams im Projekt sind, nehmen die Funktion von „</w:t>
      </w:r>
      <w:proofErr w:type="spellStart"/>
      <w:r w:rsidR="00F01223" w:rsidRPr="001B5BE3">
        <w:rPr>
          <w:color w:val="8496B0" w:themeColor="text2" w:themeTint="99"/>
        </w:rPr>
        <w:t>access</w:t>
      </w:r>
      <w:proofErr w:type="spellEnd"/>
      <w:r w:rsidR="00F01223" w:rsidRPr="001B5BE3">
        <w:rPr>
          <w:color w:val="8496B0" w:themeColor="text2" w:themeTint="99"/>
        </w:rPr>
        <w:t xml:space="preserve"> </w:t>
      </w:r>
      <w:proofErr w:type="spellStart"/>
      <w:r w:rsidR="00F01223" w:rsidRPr="001B5BE3">
        <w:rPr>
          <w:color w:val="8496B0" w:themeColor="text2" w:themeTint="99"/>
        </w:rPr>
        <w:t>curators</w:t>
      </w:r>
      <w:proofErr w:type="spellEnd"/>
      <w:r w:rsidR="00F01223" w:rsidRPr="001B5BE3">
        <w:rPr>
          <w:color w:val="8496B0" w:themeColor="text2" w:themeTint="99"/>
        </w:rPr>
        <w:t xml:space="preserve">“ ein und öffnen den </w:t>
      </w:r>
      <w:r w:rsidR="000D12A7" w:rsidRPr="001B5BE3">
        <w:rPr>
          <w:color w:val="8496B0" w:themeColor="text2" w:themeTint="99"/>
        </w:rPr>
        <w:t xml:space="preserve">Personen aus den </w:t>
      </w:r>
      <w:r w:rsidR="00D86FFF">
        <w:rPr>
          <w:color w:val="8496B0" w:themeColor="text2" w:themeTint="99"/>
        </w:rPr>
        <w:t>NGOs</w:t>
      </w:r>
      <w:r w:rsidR="00F01223" w:rsidRPr="001B5BE3">
        <w:rPr>
          <w:color w:val="8496B0" w:themeColor="text2" w:themeTint="99"/>
        </w:rPr>
        <w:t xml:space="preserve"> und politisch verorteten Künstler*innen</w:t>
      </w:r>
      <w:r w:rsidR="000D12A7" w:rsidRPr="001B5BE3">
        <w:rPr>
          <w:color w:val="8496B0" w:themeColor="text2" w:themeTint="99"/>
        </w:rPr>
        <w:t>, denen sie</w:t>
      </w:r>
      <w:r w:rsidR="00F01223" w:rsidRPr="001B5BE3">
        <w:rPr>
          <w:color w:val="8496B0" w:themeColor="text2" w:themeTint="99"/>
        </w:rPr>
        <w:t xml:space="preserve"> </w:t>
      </w:r>
      <w:r w:rsidR="000D12A7" w:rsidRPr="001B5BE3">
        <w:rPr>
          <w:color w:val="8496B0" w:themeColor="text2" w:themeTint="99"/>
        </w:rPr>
        <w:t>empathisch gegenübertreten, zu einem gewissen Grad und temporär Zugang zu der Institution. Gleichzeitig eröffnen sie damit dem Museum und seinen Mitarbeiter*innen Zugang zu kritischen Perspektiven im Kontext ihrer eigenen Praxis.</w:t>
      </w:r>
      <w:r w:rsidR="00F01223" w:rsidRPr="001B5BE3">
        <w:rPr>
          <w:color w:val="8496B0" w:themeColor="text2" w:themeTint="99"/>
        </w:rPr>
        <w:t xml:space="preserve"> </w:t>
      </w:r>
      <w:r w:rsidR="000D12A7" w:rsidRPr="001B5BE3">
        <w:rPr>
          <w:color w:val="8496B0" w:themeColor="text2" w:themeTint="99"/>
        </w:rPr>
        <w:t>Auch die</w:t>
      </w:r>
      <w:r w:rsidR="00F01223" w:rsidRPr="001B5BE3">
        <w:rPr>
          <w:color w:val="8496B0" w:themeColor="text2" w:themeTint="99"/>
        </w:rPr>
        <w:t xml:space="preserve"> </w:t>
      </w:r>
      <w:r w:rsidR="00DA394A" w:rsidRPr="001B5BE3">
        <w:rPr>
          <w:color w:val="8496B0" w:themeColor="text2" w:themeTint="99"/>
        </w:rPr>
        <w:t xml:space="preserve">zwei politisch verorteten Künstler*innen </w:t>
      </w:r>
      <w:r w:rsidR="00F01223" w:rsidRPr="001B5BE3">
        <w:rPr>
          <w:color w:val="8496B0" w:themeColor="text2" w:themeTint="99"/>
        </w:rPr>
        <w:t>nehmen die Funktion von</w:t>
      </w:r>
      <w:r w:rsidR="00DA394A" w:rsidRPr="001B5BE3">
        <w:rPr>
          <w:color w:val="8496B0" w:themeColor="text2" w:themeTint="99"/>
        </w:rPr>
        <w:t xml:space="preserve"> Brückenbauer*innen</w:t>
      </w:r>
      <w:r w:rsidR="003652B8" w:rsidRPr="001B5BE3">
        <w:rPr>
          <w:color w:val="8496B0" w:themeColor="text2" w:themeTint="99"/>
        </w:rPr>
        <w:t xml:space="preserve"> zwischen den beiden Orten</w:t>
      </w:r>
      <w:r w:rsidR="00074D17" w:rsidRPr="001B5BE3">
        <w:rPr>
          <w:color w:val="8496B0" w:themeColor="text2" w:themeTint="99"/>
        </w:rPr>
        <w:t xml:space="preserve"> ein</w:t>
      </w:r>
      <w:r w:rsidR="000D12A7" w:rsidRPr="001B5BE3">
        <w:rPr>
          <w:color w:val="8496B0" w:themeColor="text2" w:themeTint="99"/>
        </w:rPr>
        <w:t>, konzeptionell und physisch</w:t>
      </w:r>
      <w:r w:rsidR="00DA394A" w:rsidRPr="001B5BE3">
        <w:rPr>
          <w:color w:val="8496B0" w:themeColor="text2" w:themeTint="99"/>
        </w:rPr>
        <w:t>.</w:t>
      </w:r>
      <w:r w:rsidR="000D12A7" w:rsidRPr="001B5BE3">
        <w:rPr>
          <w:color w:val="8496B0" w:themeColor="text2" w:themeTint="99"/>
        </w:rPr>
        <w:t xml:space="preserve"> Es sind </w:t>
      </w:r>
      <w:proofErr w:type="spellStart"/>
      <w:r w:rsidR="000D12A7" w:rsidRPr="001B5BE3">
        <w:rPr>
          <w:color w:val="8496B0" w:themeColor="text2" w:themeTint="99"/>
        </w:rPr>
        <w:t>Monilola</w:t>
      </w:r>
      <w:proofErr w:type="spellEnd"/>
      <w:r w:rsidR="000D12A7" w:rsidRPr="001B5BE3">
        <w:rPr>
          <w:color w:val="8496B0" w:themeColor="text2" w:themeTint="99"/>
        </w:rPr>
        <w:t xml:space="preserve"> </w:t>
      </w:r>
      <w:proofErr w:type="spellStart"/>
      <w:r w:rsidR="004F0056" w:rsidRPr="001B5BE3">
        <w:rPr>
          <w:color w:val="8496B0" w:themeColor="text2" w:themeTint="99"/>
        </w:rPr>
        <w:t>Ilupeju</w:t>
      </w:r>
      <w:proofErr w:type="spellEnd"/>
      <w:r w:rsidR="004F0056" w:rsidRPr="001B5BE3">
        <w:rPr>
          <w:color w:val="8496B0" w:themeColor="text2" w:themeTint="99"/>
        </w:rPr>
        <w:t xml:space="preserve"> </w:t>
      </w:r>
      <w:r w:rsidR="000D12A7" w:rsidRPr="001B5BE3">
        <w:rPr>
          <w:color w:val="8496B0" w:themeColor="text2" w:themeTint="99"/>
        </w:rPr>
        <w:t>und Philip</w:t>
      </w:r>
      <w:r w:rsidR="004F0056" w:rsidRPr="001B5BE3">
        <w:rPr>
          <w:color w:val="8496B0" w:themeColor="text2" w:themeTint="99"/>
        </w:rPr>
        <w:t xml:space="preserve"> Kojo Metz</w:t>
      </w:r>
      <w:r w:rsidR="000D12A7" w:rsidRPr="001B5BE3">
        <w:rPr>
          <w:color w:val="8496B0" w:themeColor="text2" w:themeTint="99"/>
        </w:rPr>
        <w:t xml:space="preserve">, die an beiden Orten durch ihre Performance und ein anschließendes Gespräch präsent sind, die aber </w:t>
      </w:r>
      <w:r w:rsidR="003733D6">
        <w:rPr>
          <w:color w:val="8496B0" w:themeColor="text2" w:themeTint="99"/>
        </w:rPr>
        <w:t>auch</w:t>
      </w:r>
      <w:r w:rsidR="000D12A7" w:rsidRPr="001B5BE3">
        <w:rPr>
          <w:color w:val="8496B0" w:themeColor="text2" w:themeTint="99"/>
        </w:rPr>
        <w:t xml:space="preserve"> ihre künstlerische Praxis in und aus diesem Zusammentreffen der unterschiedlichen Zugänge und Perspektiven heraus entwickeln, im Gespräch mit de</w:t>
      </w:r>
      <w:r w:rsidR="005B2B0F" w:rsidRPr="001B5BE3">
        <w:rPr>
          <w:color w:val="8496B0" w:themeColor="text2" w:themeTint="99"/>
        </w:rPr>
        <w:t xml:space="preserve">n </w:t>
      </w:r>
      <w:r w:rsidR="00D86FFF">
        <w:rPr>
          <w:color w:val="8496B0" w:themeColor="text2" w:themeTint="99"/>
        </w:rPr>
        <w:t>NGOs</w:t>
      </w:r>
      <w:r w:rsidR="00DE3233" w:rsidRPr="001B5BE3">
        <w:rPr>
          <w:color w:val="8496B0" w:themeColor="text2" w:themeTint="99"/>
        </w:rPr>
        <w:t xml:space="preserve"> aber auch den Museumsmitarbeitenden</w:t>
      </w:r>
      <w:r w:rsidR="006158F0" w:rsidRPr="001B5BE3">
        <w:rPr>
          <w:iCs/>
          <w:color w:val="8496B0" w:themeColor="text2" w:themeTint="99"/>
        </w:rPr>
        <w:t>.</w:t>
      </w:r>
    </w:p>
    <w:p w14:paraId="75969F05" w14:textId="77777777" w:rsidR="006C3A85" w:rsidRPr="001B5BE3" w:rsidRDefault="000D12A7" w:rsidP="00E708A7">
      <w:pPr>
        <w:ind w:left="3540"/>
        <w:rPr>
          <w:color w:val="8496B0" w:themeColor="text2" w:themeTint="99"/>
        </w:rPr>
      </w:pPr>
      <w:r w:rsidRPr="001B5BE3">
        <w:rPr>
          <w:color w:val="8496B0" w:themeColor="text2" w:themeTint="99"/>
        </w:rPr>
        <w:t xml:space="preserve">Tahir </w:t>
      </w:r>
      <w:r w:rsidR="004F0056" w:rsidRPr="001B5BE3">
        <w:rPr>
          <w:color w:val="8496B0" w:themeColor="text2" w:themeTint="99"/>
        </w:rPr>
        <w:t xml:space="preserve">Della </w:t>
      </w:r>
      <w:r w:rsidRPr="001B5BE3">
        <w:rPr>
          <w:color w:val="8496B0" w:themeColor="text2" w:themeTint="99"/>
        </w:rPr>
        <w:t xml:space="preserve">und Christian </w:t>
      </w:r>
      <w:r w:rsidR="004F0056" w:rsidRPr="001B5BE3">
        <w:rPr>
          <w:color w:val="8496B0" w:themeColor="text2" w:themeTint="99"/>
        </w:rPr>
        <w:t xml:space="preserve">Kopp </w:t>
      </w:r>
      <w:r w:rsidRPr="001B5BE3">
        <w:rPr>
          <w:color w:val="8496B0" w:themeColor="text2" w:themeTint="99"/>
        </w:rPr>
        <w:t>wiederum eröffnen den Zugang all dieser Akteur*innen zu dem Straßenumbenennung</w:t>
      </w:r>
      <w:r w:rsidR="005B2B0F" w:rsidRPr="001B5BE3">
        <w:rPr>
          <w:color w:val="8496B0" w:themeColor="text2" w:themeTint="99"/>
        </w:rPr>
        <w:t>s</w:t>
      </w:r>
      <w:r w:rsidRPr="001B5BE3">
        <w:rPr>
          <w:color w:val="8496B0" w:themeColor="text2" w:themeTint="99"/>
        </w:rPr>
        <w:t>fest und verhelfen sicherlich der ganzen Aktion zu sehr viel mehr Reichweite, insbesondere in den Communities, die das Museum sonst eher nicht erreicht.</w:t>
      </w:r>
      <w:r w:rsidR="006158F0" w:rsidRPr="001B5BE3">
        <w:rPr>
          <w:color w:val="8496B0" w:themeColor="text2" w:themeTint="99"/>
        </w:rPr>
        <w:t xml:space="preserve"> Die Einbindung der Performance in das Event des Straßenumbenennungsfestes hat organisatorisch auch Nachteile, auf die ich an anderer Stelle eingehe</w:t>
      </w:r>
      <w:r w:rsidR="006C3A85" w:rsidRPr="001B5BE3">
        <w:rPr>
          <w:color w:val="8496B0" w:themeColor="text2" w:themeTint="99"/>
        </w:rPr>
        <w:t>.</w:t>
      </w:r>
    </w:p>
    <w:p w14:paraId="50ED282D" w14:textId="091398AE" w:rsidR="00D27EEA" w:rsidRPr="001B5BE3" w:rsidRDefault="006158F0" w:rsidP="00F267A2">
      <w:pPr>
        <w:ind w:left="3540"/>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iehe</w:t>
      </w:r>
      <w:r w:rsidR="007609E6" w:rsidRPr="001B5BE3">
        <w:rPr>
          <w:color w:val="8496B0" w:themeColor="text2" w:themeTint="99"/>
        </w:rPr>
        <w:t xml:space="preserve"> auch </w:t>
      </w:r>
      <w:proofErr w:type="spellStart"/>
      <w:r w:rsidR="004B199B" w:rsidRPr="001B5BE3">
        <w:rPr>
          <w:i/>
          <w:iCs/>
          <w:color w:val="8496B0" w:themeColor="text2" w:themeTint="99"/>
        </w:rPr>
        <w:t>Kollaboratives</w:t>
      </w:r>
      <w:proofErr w:type="spellEnd"/>
      <w:r w:rsidR="004B199B" w:rsidRPr="001B5BE3">
        <w:rPr>
          <w:i/>
          <w:iCs/>
          <w:color w:val="8496B0" w:themeColor="text2" w:themeTint="99"/>
        </w:rPr>
        <w:t xml:space="preserve"> Arbeiten und Machtstrukturen</w:t>
      </w:r>
      <w:r w:rsidR="00DE3233" w:rsidRPr="001B5BE3">
        <w:rPr>
          <w:color w:val="8496B0" w:themeColor="text2" w:themeTint="99"/>
        </w:rPr>
        <w:t xml:space="preserve">, </w:t>
      </w:r>
      <w:r w:rsidR="00DE3233" w:rsidRPr="001B5BE3">
        <w:rPr>
          <w:i/>
          <w:iCs/>
          <w:color w:val="8496B0" w:themeColor="text2" w:themeTint="99"/>
        </w:rPr>
        <w:t>Widerstände, “</w:t>
      </w:r>
      <w:proofErr w:type="spellStart"/>
      <w:r w:rsidR="00D80D09" w:rsidRPr="001B5BE3">
        <w:rPr>
          <w:i/>
          <w:iCs/>
          <w:color w:val="8496B0" w:themeColor="text2" w:themeTint="99"/>
        </w:rPr>
        <w:t>H</w:t>
      </w:r>
      <w:r w:rsidR="00DE3233" w:rsidRPr="001B5BE3">
        <w:rPr>
          <w:i/>
          <w:iCs/>
          <w:color w:val="8496B0" w:themeColor="text2" w:themeTint="99"/>
        </w:rPr>
        <w:t>ow</w:t>
      </w:r>
      <w:proofErr w:type="spellEnd"/>
      <w:r w:rsidR="00DE3233" w:rsidRPr="001B5BE3">
        <w:rPr>
          <w:i/>
          <w:iCs/>
          <w:color w:val="8496B0" w:themeColor="text2" w:themeTint="99"/>
        </w:rPr>
        <w:t xml:space="preserve"> </w:t>
      </w:r>
      <w:proofErr w:type="spellStart"/>
      <w:r w:rsidR="00DE3233" w:rsidRPr="001B5BE3">
        <w:rPr>
          <w:i/>
          <w:iCs/>
          <w:color w:val="8496B0" w:themeColor="text2" w:themeTint="99"/>
        </w:rPr>
        <w:t>to</w:t>
      </w:r>
      <w:proofErr w:type="spellEnd"/>
      <w:r w:rsidR="00DE3233" w:rsidRPr="001B5BE3">
        <w:rPr>
          <w:i/>
          <w:iCs/>
          <w:color w:val="8496B0" w:themeColor="text2" w:themeTint="99"/>
        </w:rPr>
        <w:t xml:space="preserve"> </w:t>
      </w:r>
      <w:proofErr w:type="spellStart"/>
      <w:r w:rsidR="00DE3233" w:rsidRPr="001B5BE3">
        <w:rPr>
          <w:i/>
          <w:iCs/>
          <w:color w:val="8496B0" w:themeColor="text2" w:themeTint="99"/>
        </w:rPr>
        <w:t>act</w:t>
      </w:r>
      <w:proofErr w:type="spellEnd"/>
      <w:r w:rsidR="00DE3233" w:rsidRPr="001B5BE3">
        <w:rPr>
          <w:i/>
          <w:iCs/>
          <w:color w:val="8496B0" w:themeColor="text2" w:themeTint="99"/>
        </w:rPr>
        <w:t xml:space="preserve"> in a </w:t>
      </w:r>
      <w:proofErr w:type="spellStart"/>
      <w:r w:rsidR="00DE3233" w:rsidRPr="001B5BE3">
        <w:rPr>
          <w:i/>
          <w:iCs/>
          <w:color w:val="8496B0" w:themeColor="text2" w:themeTint="99"/>
        </w:rPr>
        <w:t>decolonial</w:t>
      </w:r>
      <w:proofErr w:type="spellEnd"/>
      <w:r w:rsidR="00DE3233" w:rsidRPr="001B5BE3">
        <w:rPr>
          <w:i/>
          <w:iCs/>
          <w:color w:val="8496B0" w:themeColor="text2" w:themeTint="99"/>
        </w:rPr>
        <w:t xml:space="preserve"> </w:t>
      </w:r>
      <w:proofErr w:type="spellStart"/>
      <w:r w:rsidR="00DE3233" w:rsidRPr="001B5BE3">
        <w:rPr>
          <w:i/>
          <w:iCs/>
          <w:color w:val="8496B0" w:themeColor="text2" w:themeTint="99"/>
        </w:rPr>
        <w:t>fashion</w:t>
      </w:r>
      <w:proofErr w:type="spellEnd"/>
      <w:r w:rsidR="00DE3233" w:rsidRPr="001B5BE3">
        <w:rPr>
          <w:i/>
          <w:iCs/>
          <w:color w:val="8496B0" w:themeColor="text2" w:themeTint="99"/>
        </w:rPr>
        <w:t xml:space="preserve">“ </w:t>
      </w:r>
      <w:r w:rsidR="00DE3233" w:rsidRPr="001B5BE3">
        <w:rPr>
          <w:color w:val="8496B0" w:themeColor="text2" w:themeTint="99"/>
        </w:rPr>
        <w:t xml:space="preserve">und </w:t>
      </w:r>
      <w:r w:rsidR="007609E6" w:rsidRPr="001B5BE3">
        <w:rPr>
          <w:i/>
          <w:iCs/>
          <w:color w:val="8496B0" w:themeColor="text2" w:themeTint="99"/>
        </w:rPr>
        <w:t>Zeitmanagement/ Koordination</w:t>
      </w:r>
      <w:r w:rsidRPr="001B5BE3">
        <w:rPr>
          <w:color w:val="8496B0" w:themeColor="text2" w:themeTint="99"/>
        </w:rPr>
        <w:t>)</w:t>
      </w:r>
    </w:p>
    <w:p w14:paraId="14BCC2F7" w14:textId="604A95D1" w:rsidR="003A2F03" w:rsidRPr="001B5BE3" w:rsidRDefault="00A24380" w:rsidP="003A2F03">
      <w:pPr>
        <w:ind w:left="2124" w:firstLine="708"/>
        <w:rPr>
          <w:color w:val="000000" w:themeColor="text1"/>
        </w:rPr>
      </w:pPr>
      <w:proofErr w:type="spellStart"/>
      <w:r w:rsidRPr="001B5BE3">
        <w:rPr>
          <w:color w:val="000000" w:themeColor="text1"/>
        </w:rPr>
        <w:t>K</w:t>
      </w:r>
      <w:r w:rsidR="003A2F03" w:rsidRPr="001B5BE3">
        <w:rPr>
          <w:color w:val="000000" w:themeColor="text1"/>
        </w:rPr>
        <w:t>ollaborative</w:t>
      </w:r>
      <w:r w:rsidR="005B3B55" w:rsidRPr="001B5BE3">
        <w:rPr>
          <w:color w:val="000000" w:themeColor="text1"/>
        </w:rPr>
        <w:t>s</w:t>
      </w:r>
      <w:proofErr w:type="spellEnd"/>
      <w:r w:rsidR="003A2F03" w:rsidRPr="001B5BE3">
        <w:rPr>
          <w:color w:val="000000" w:themeColor="text1"/>
        </w:rPr>
        <w:t xml:space="preserve"> Arbeiten </w:t>
      </w:r>
      <w:r w:rsidRPr="001B5BE3">
        <w:rPr>
          <w:color w:val="000000" w:themeColor="text1"/>
        </w:rPr>
        <w:t>in</w:t>
      </w:r>
      <w:r w:rsidR="003A2F03" w:rsidRPr="001B5BE3">
        <w:rPr>
          <w:color w:val="000000" w:themeColor="text1"/>
        </w:rPr>
        <w:t xml:space="preserve"> Dekolonisierungsprozesse</w:t>
      </w:r>
      <w:r w:rsidRPr="001B5BE3">
        <w:rPr>
          <w:color w:val="000000" w:themeColor="text1"/>
        </w:rPr>
        <w:t>n</w:t>
      </w:r>
    </w:p>
    <w:p w14:paraId="228E9588" w14:textId="70EE651A" w:rsidR="005B3B55" w:rsidRPr="001B5BE3" w:rsidRDefault="005B3B55" w:rsidP="005B3B55">
      <w:pPr>
        <w:ind w:left="3540"/>
        <w:rPr>
          <w:color w:val="000000" w:themeColor="text1"/>
        </w:rPr>
      </w:pPr>
      <w:r w:rsidRPr="001B5BE3">
        <w:rPr>
          <w:color w:val="8496B0" w:themeColor="text2" w:themeTint="99"/>
        </w:rPr>
        <w:t xml:space="preserve">Laut Mark </w:t>
      </w:r>
      <w:proofErr w:type="spellStart"/>
      <w:r w:rsidRPr="001B5BE3">
        <w:rPr>
          <w:color w:val="8496B0" w:themeColor="text2" w:themeTint="99"/>
        </w:rPr>
        <w:t>Terkessidis</w:t>
      </w:r>
      <w:proofErr w:type="spellEnd"/>
      <w:r w:rsidRPr="001B5BE3">
        <w:rPr>
          <w:color w:val="8496B0" w:themeColor="text2" w:themeTint="99"/>
        </w:rPr>
        <w:t xml:space="preserve"> (Kollaboration, S.9</w:t>
      </w:r>
      <w:r w:rsidR="008A03C9" w:rsidRPr="001B5BE3">
        <w:rPr>
          <w:color w:val="8496B0" w:themeColor="text2" w:themeTint="99"/>
        </w:rPr>
        <w:t>-13</w:t>
      </w:r>
      <w:r w:rsidRPr="001B5BE3">
        <w:rPr>
          <w:color w:val="8496B0" w:themeColor="text2" w:themeTint="99"/>
        </w:rPr>
        <w:t>)</w:t>
      </w:r>
      <w:r w:rsidRPr="001B5BE3">
        <w:rPr>
          <w:color w:val="000000" w:themeColor="text1"/>
        </w:rPr>
        <w:t xml:space="preserve"> </w:t>
      </w:r>
      <w:r w:rsidRPr="001B5BE3">
        <w:rPr>
          <w:color w:val="8496B0" w:themeColor="text2" w:themeTint="99"/>
        </w:rPr>
        <w:t>(</w:t>
      </w:r>
      <w:hyperlink r:id="rId33" w:history="1">
        <w:r w:rsidRPr="001B5BE3">
          <w:rPr>
            <w:rStyle w:val="Hyperlink"/>
          </w:rPr>
          <w:t>https://www.suhrkamp.de/buch/mark-terkessidis-kollaboration-t-9783518126868</w:t>
        </w:r>
      </w:hyperlink>
      <w:r w:rsidRPr="001B5BE3">
        <w:rPr>
          <w:color w:val="8496B0" w:themeColor="text2" w:themeTint="99"/>
        </w:rPr>
        <w:t xml:space="preserve">) </w:t>
      </w:r>
      <w:r w:rsidR="00CE77E9" w:rsidRPr="001B5BE3">
        <w:rPr>
          <w:color w:val="8496B0" w:themeColor="text2" w:themeTint="99"/>
        </w:rPr>
        <w:t xml:space="preserve">ist Kollaboration heute ein </w:t>
      </w:r>
      <w:r w:rsidR="00A54F3C" w:rsidRPr="001B5BE3">
        <w:rPr>
          <w:color w:val="8496B0" w:themeColor="text2" w:themeTint="99"/>
        </w:rPr>
        <w:t>unverzichtbares</w:t>
      </w:r>
      <w:r w:rsidRPr="001B5BE3">
        <w:rPr>
          <w:color w:val="8496B0" w:themeColor="text2" w:themeTint="99"/>
        </w:rPr>
        <w:t xml:space="preserve"> Mittel zur Gestaltung unseres Zusammenlebens in einer diversen</w:t>
      </w:r>
      <w:r w:rsidR="00CE77E9" w:rsidRPr="001B5BE3">
        <w:rPr>
          <w:color w:val="8496B0" w:themeColor="text2" w:themeTint="99"/>
        </w:rPr>
        <w:t xml:space="preserve"> </w:t>
      </w:r>
      <w:r w:rsidRPr="001B5BE3">
        <w:rPr>
          <w:color w:val="8496B0" w:themeColor="text2" w:themeTint="99"/>
        </w:rPr>
        <w:t>Gesellschaft,</w:t>
      </w:r>
      <w:r w:rsidR="008A03C9" w:rsidRPr="001B5BE3">
        <w:rPr>
          <w:color w:val="8496B0" w:themeColor="text2" w:themeTint="99"/>
        </w:rPr>
        <w:t xml:space="preserve"> deren Mitglieder sich selbst als emanzipiert begreifen</w:t>
      </w:r>
      <w:r w:rsidR="00CE77E9" w:rsidRPr="001B5BE3">
        <w:rPr>
          <w:color w:val="8496B0" w:themeColor="text2" w:themeTint="99"/>
        </w:rPr>
        <w:t xml:space="preserve"> und an den Grenzen der repräsentativen Demokratie nach Handlungsmöglichkeiten suchen</w:t>
      </w:r>
      <w:r w:rsidR="008A03C9" w:rsidRPr="001B5BE3">
        <w:rPr>
          <w:color w:val="8496B0" w:themeColor="text2" w:themeTint="99"/>
        </w:rPr>
        <w:t xml:space="preserve">. Kollaboration </w:t>
      </w:r>
      <w:r w:rsidR="00CE77E9" w:rsidRPr="001B5BE3">
        <w:rPr>
          <w:color w:val="8496B0" w:themeColor="text2" w:themeTint="99"/>
        </w:rPr>
        <w:t>stell</w:t>
      </w:r>
      <w:r w:rsidR="00F267A2" w:rsidRPr="001B5BE3">
        <w:rPr>
          <w:color w:val="8496B0" w:themeColor="text2" w:themeTint="99"/>
        </w:rPr>
        <w:t>e</w:t>
      </w:r>
      <w:r w:rsidR="008A03C9" w:rsidRPr="001B5BE3">
        <w:rPr>
          <w:color w:val="8496B0" w:themeColor="text2" w:themeTint="99"/>
        </w:rPr>
        <w:t xml:space="preserve"> in dieser Gesellschaft ein</w:t>
      </w:r>
      <w:r w:rsidR="00CE77E9" w:rsidRPr="001B5BE3">
        <w:rPr>
          <w:color w:val="8496B0" w:themeColor="text2" w:themeTint="99"/>
        </w:rPr>
        <w:t>en</w:t>
      </w:r>
      <w:r w:rsidR="008A03C9" w:rsidRPr="001B5BE3">
        <w:rPr>
          <w:color w:val="8496B0" w:themeColor="text2" w:themeTint="99"/>
        </w:rPr>
        <w:t xml:space="preserve"> Zwischenraum</w:t>
      </w:r>
      <w:r w:rsidR="00CE77E9" w:rsidRPr="001B5BE3">
        <w:rPr>
          <w:color w:val="8496B0" w:themeColor="text2" w:themeTint="99"/>
        </w:rPr>
        <w:t xml:space="preserve"> dar, der</w:t>
      </w:r>
      <w:r w:rsidR="008A03C9" w:rsidRPr="001B5BE3">
        <w:rPr>
          <w:color w:val="8496B0" w:themeColor="text2" w:themeTint="99"/>
        </w:rPr>
        <w:t xml:space="preserve"> Aushandlung und Veränderung der Rahmenbedingungen unseres gemeinsamen Zusammenlebens</w:t>
      </w:r>
      <w:r w:rsidR="00CE77E9" w:rsidRPr="001B5BE3">
        <w:rPr>
          <w:color w:val="8496B0" w:themeColor="text2" w:themeTint="99"/>
        </w:rPr>
        <w:t xml:space="preserve"> ermöglich</w:t>
      </w:r>
      <w:r w:rsidR="00F267A2" w:rsidRPr="001B5BE3">
        <w:rPr>
          <w:color w:val="8496B0" w:themeColor="text2" w:themeTint="99"/>
        </w:rPr>
        <w:t>e</w:t>
      </w:r>
      <w:r w:rsidRPr="001B5BE3">
        <w:rPr>
          <w:color w:val="8496B0" w:themeColor="text2" w:themeTint="99"/>
        </w:rPr>
        <w:t>.</w:t>
      </w:r>
      <w:r w:rsidR="008A03C9" w:rsidRPr="001B5BE3">
        <w:rPr>
          <w:color w:val="8496B0" w:themeColor="text2" w:themeTint="99"/>
        </w:rPr>
        <w:t xml:space="preserve"> Insofern entfalte Kollaboration potentiell einen utopischen Charakter. </w:t>
      </w:r>
      <w:r w:rsidR="00CE77E9" w:rsidRPr="001B5BE3">
        <w:rPr>
          <w:color w:val="8496B0" w:themeColor="text2" w:themeTint="99"/>
        </w:rPr>
        <w:t>Dass Kollaboration dabei</w:t>
      </w:r>
      <w:r w:rsidR="008A03C9" w:rsidRPr="001B5BE3">
        <w:rPr>
          <w:color w:val="8496B0" w:themeColor="text2" w:themeTint="99"/>
        </w:rPr>
        <w:t xml:space="preserve"> möglichst viele Stimmen</w:t>
      </w:r>
      <w:r w:rsidR="00CE77E9" w:rsidRPr="001B5BE3">
        <w:rPr>
          <w:color w:val="8496B0" w:themeColor="text2" w:themeTint="99"/>
        </w:rPr>
        <w:t xml:space="preserve"> hörbar mach</w:t>
      </w:r>
      <w:r w:rsidR="00F267A2" w:rsidRPr="001B5BE3">
        <w:rPr>
          <w:color w:val="8496B0" w:themeColor="text2" w:themeTint="99"/>
        </w:rPr>
        <w:t>e</w:t>
      </w:r>
      <w:r w:rsidR="00CE77E9" w:rsidRPr="001B5BE3">
        <w:rPr>
          <w:color w:val="8496B0" w:themeColor="text2" w:themeTint="99"/>
        </w:rPr>
        <w:t xml:space="preserve">, </w:t>
      </w:r>
      <w:r w:rsidR="00F267A2" w:rsidRPr="001B5BE3">
        <w:rPr>
          <w:color w:val="8496B0" w:themeColor="text2" w:themeTint="99"/>
        </w:rPr>
        <w:t>trage</w:t>
      </w:r>
      <w:r w:rsidR="00CE77E9" w:rsidRPr="001B5BE3">
        <w:rPr>
          <w:color w:val="8496B0" w:themeColor="text2" w:themeTint="99"/>
        </w:rPr>
        <w:t xml:space="preserve"> zu einer vertieften demokratischen Praxis bei</w:t>
      </w:r>
      <w:r w:rsidR="008A03C9" w:rsidRPr="001B5BE3">
        <w:rPr>
          <w:color w:val="8496B0" w:themeColor="text2" w:themeTint="99"/>
        </w:rPr>
        <w:t xml:space="preserve">. Kollaboration </w:t>
      </w:r>
      <w:r w:rsidR="00CE77E9" w:rsidRPr="001B5BE3">
        <w:rPr>
          <w:color w:val="8496B0" w:themeColor="text2" w:themeTint="99"/>
        </w:rPr>
        <w:t>geh</w:t>
      </w:r>
      <w:r w:rsidR="00F267A2" w:rsidRPr="001B5BE3">
        <w:rPr>
          <w:color w:val="8496B0" w:themeColor="text2" w:themeTint="99"/>
        </w:rPr>
        <w:t>e</w:t>
      </w:r>
      <w:r w:rsidR="008A03C9" w:rsidRPr="001B5BE3">
        <w:rPr>
          <w:color w:val="8496B0" w:themeColor="text2" w:themeTint="99"/>
        </w:rPr>
        <w:t xml:space="preserve"> insofern </w:t>
      </w:r>
      <w:r w:rsidR="00CE77E9" w:rsidRPr="001B5BE3">
        <w:rPr>
          <w:color w:val="8496B0" w:themeColor="text2" w:themeTint="99"/>
        </w:rPr>
        <w:t>über den Möglichkeitsrahmen</w:t>
      </w:r>
      <w:r w:rsidR="008A03C9" w:rsidRPr="001B5BE3">
        <w:rPr>
          <w:color w:val="8496B0" w:themeColor="text2" w:themeTint="99"/>
        </w:rPr>
        <w:t xml:space="preserve"> </w:t>
      </w:r>
      <w:r w:rsidR="00CE77E9" w:rsidRPr="001B5BE3">
        <w:rPr>
          <w:color w:val="8496B0" w:themeColor="text2" w:themeTint="99"/>
        </w:rPr>
        <w:t xml:space="preserve">von </w:t>
      </w:r>
      <w:r w:rsidR="008A03C9" w:rsidRPr="001B5BE3">
        <w:rPr>
          <w:color w:val="8496B0" w:themeColor="text2" w:themeTint="99"/>
        </w:rPr>
        <w:t>Kooperation</w:t>
      </w:r>
      <w:r w:rsidR="00CE77E9" w:rsidRPr="001B5BE3">
        <w:rPr>
          <w:color w:val="8496B0" w:themeColor="text2" w:themeTint="99"/>
        </w:rPr>
        <w:t xml:space="preserve"> </w:t>
      </w:r>
      <w:r w:rsidR="00032BA6" w:rsidRPr="001B5BE3">
        <w:rPr>
          <w:color w:val="8496B0" w:themeColor="text2" w:themeTint="99"/>
        </w:rPr>
        <w:t>hinaus</w:t>
      </w:r>
      <w:r w:rsidR="008A03C9" w:rsidRPr="001B5BE3">
        <w:rPr>
          <w:color w:val="8496B0" w:themeColor="text2" w:themeTint="99"/>
        </w:rPr>
        <w:t xml:space="preserve">, als dass </w:t>
      </w:r>
      <w:proofErr w:type="gramStart"/>
      <w:r w:rsidR="008A03C9" w:rsidRPr="001B5BE3">
        <w:rPr>
          <w:color w:val="8496B0" w:themeColor="text2" w:themeTint="99"/>
        </w:rPr>
        <w:t>ihre Akteur</w:t>
      </w:r>
      <w:proofErr w:type="gramEnd"/>
      <w:r w:rsidR="008A03C9" w:rsidRPr="001B5BE3">
        <w:rPr>
          <w:color w:val="8496B0" w:themeColor="text2" w:themeTint="99"/>
        </w:rPr>
        <w:t xml:space="preserve">*innen sich nicht „nach der gemeinsamen Tätigkeit wieder in intakte Einheiten auflösen“ sondern „einsehen, dass sie selbst im Prozess verändert </w:t>
      </w:r>
      <w:r w:rsidR="008A03C9" w:rsidRPr="003733D6">
        <w:rPr>
          <w:color w:val="FF0000"/>
          <w:highlight w:val="yellow"/>
        </w:rPr>
        <w:t>werden</w:t>
      </w:r>
      <w:r w:rsidR="003733D6" w:rsidRPr="003733D6">
        <w:rPr>
          <w:color w:val="FF0000"/>
          <w:highlight w:val="yellow"/>
        </w:rPr>
        <w:t>,</w:t>
      </w:r>
      <w:r w:rsidR="008A03C9" w:rsidRPr="003733D6">
        <w:rPr>
          <w:color w:val="FF0000"/>
        </w:rPr>
        <w:t xml:space="preserve"> </w:t>
      </w:r>
      <w:r w:rsidR="008A03C9" w:rsidRPr="001B5BE3">
        <w:rPr>
          <w:color w:val="8496B0" w:themeColor="text2" w:themeTint="99"/>
        </w:rPr>
        <w:t>und diesen Wandel sogar begrüßen“ (Ebd., S.14).</w:t>
      </w:r>
    </w:p>
    <w:p w14:paraId="249732AD" w14:textId="2315C081" w:rsidR="005B3B55" w:rsidRPr="001B5BE3" w:rsidRDefault="00A54F3C" w:rsidP="00EF27C6">
      <w:pPr>
        <w:ind w:left="3532"/>
        <w:rPr>
          <w:color w:val="8496B0" w:themeColor="text2" w:themeTint="99"/>
        </w:rPr>
      </w:pPr>
      <w:r w:rsidRPr="001B5BE3">
        <w:rPr>
          <w:color w:val="8496B0" w:themeColor="text2" w:themeTint="99"/>
        </w:rPr>
        <w:t>Laut</w:t>
      </w:r>
      <w:r w:rsidR="00A564CB" w:rsidRPr="001B5BE3">
        <w:rPr>
          <w:color w:val="8496B0" w:themeColor="text2" w:themeTint="99"/>
        </w:rPr>
        <w:t xml:space="preserve"> </w:t>
      </w:r>
      <w:r w:rsidRPr="001B5BE3">
        <w:rPr>
          <w:color w:val="8496B0" w:themeColor="text2" w:themeTint="99"/>
        </w:rPr>
        <w:t xml:space="preserve">Mark </w:t>
      </w:r>
      <w:proofErr w:type="spellStart"/>
      <w:r w:rsidRPr="001B5BE3">
        <w:rPr>
          <w:color w:val="8496B0" w:themeColor="text2" w:themeTint="99"/>
        </w:rPr>
        <w:t>Terkessidis</w:t>
      </w:r>
      <w:proofErr w:type="spellEnd"/>
      <w:r w:rsidRPr="001B5BE3">
        <w:rPr>
          <w:color w:val="8496B0" w:themeColor="text2" w:themeTint="99"/>
        </w:rPr>
        <w:t xml:space="preserve"> (</w:t>
      </w:r>
      <w:r w:rsidR="00FB1646" w:rsidRPr="001B5BE3">
        <w:rPr>
          <w:color w:val="8496B0" w:themeColor="text2" w:themeTint="99"/>
        </w:rPr>
        <w:t xml:space="preserve">Ebd., </w:t>
      </w:r>
      <w:r w:rsidRPr="001B5BE3">
        <w:rPr>
          <w:color w:val="8496B0" w:themeColor="text2" w:themeTint="99"/>
        </w:rPr>
        <w:t xml:space="preserve">S.32-37) befinden wir uns in einer </w:t>
      </w:r>
      <w:r w:rsidR="00EF27C6" w:rsidRPr="001B5BE3">
        <w:rPr>
          <w:color w:val="8496B0" w:themeColor="text2" w:themeTint="99"/>
        </w:rPr>
        <w:t>mehrschichtigen</w:t>
      </w:r>
      <w:r w:rsidRPr="001B5BE3">
        <w:rPr>
          <w:color w:val="8496B0" w:themeColor="text2" w:themeTint="99"/>
        </w:rPr>
        <w:t xml:space="preserve"> Krise der Repräsentation, als Nationalstaat, als repräsentative Demokratie, als Individuum</w:t>
      </w:r>
      <w:r w:rsidR="00EF27C6" w:rsidRPr="001B5BE3">
        <w:rPr>
          <w:color w:val="8496B0" w:themeColor="text2" w:themeTint="99"/>
        </w:rPr>
        <w:t>. Die Krise geh</w:t>
      </w:r>
      <w:r w:rsidR="00F267A2" w:rsidRPr="001B5BE3">
        <w:rPr>
          <w:color w:val="8496B0" w:themeColor="text2" w:themeTint="99"/>
        </w:rPr>
        <w:t>e</w:t>
      </w:r>
      <w:r w:rsidR="00EF27C6" w:rsidRPr="001B5BE3">
        <w:rPr>
          <w:color w:val="8496B0" w:themeColor="text2" w:themeTint="99"/>
        </w:rPr>
        <w:t xml:space="preserve"> unter anderem auf eine imaginierte und konstruierte Homogenität zurück, die weder der Nationalstaat, noch das Individuum selbst in sich darstell</w:t>
      </w:r>
      <w:r w:rsidR="00F267A2" w:rsidRPr="001B5BE3">
        <w:rPr>
          <w:color w:val="8496B0" w:themeColor="text2" w:themeTint="99"/>
        </w:rPr>
        <w:t>e</w:t>
      </w:r>
      <w:r w:rsidR="00EF27C6" w:rsidRPr="001B5BE3">
        <w:rPr>
          <w:color w:val="8496B0" w:themeColor="text2" w:themeTint="99"/>
        </w:rPr>
        <w:t xml:space="preserve">. Der Nationalstaat behaupte ein Kollektiv, dass es nicht </w:t>
      </w:r>
      <w:r w:rsidR="00F267A2" w:rsidRPr="001B5BE3">
        <w:rPr>
          <w:color w:val="8496B0" w:themeColor="text2" w:themeTint="99"/>
        </w:rPr>
        <w:t>gäbe</w:t>
      </w:r>
      <w:r w:rsidR="00EF27C6" w:rsidRPr="001B5BE3">
        <w:rPr>
          <w:color w:val="8496B0" w:themeColor="text2" w:themeTint="99"/>
        </w:rPr>
        <w:t xml:space="preserve">. </w:t>
      </w:r>
      <w:r w:rsidR="00A564CB" w:rsidRPr="001B5BE3">
        <w:rPr>
          <w:color w:val="8496B0" w:themeColor="text2" w:themeTint="99"/>
        </w:rPr>
        <w:t>Die repräsentative Demokratie</w:t>
      </w:r>
      <w:r w:rsidR="00EF27C6" w:rsidRPr="001B5BE3">
        <w:rPr>
          <w:color w:val="8496B0" w:themeColor="text2" w:themeTint="99"/>
        </w:rPr>
        <w:t xml:space="preserve"> </w:t>
      </w:r>
      <w:r w:rsidR="00A564CB" w:rsidRPr="001B5BE3">
        <w:rPr>
          <w:color w:val="8496B0" w:themeColor="text2" w:themeTint="99"/>
        </w:rPr>
        <w:t xml:space="preserve">behaupte, diese imaginierte Gemeinschaft vertreten zu können </w:t>
      </w:r>
      <w:r w:rsidRPr="001B5BE3">
        <w:rPr>
          <w:color w:val="8496B0" w:themeColor="text2" w:themeTint="99"/>
        </w:rPr>
        <w:t>oder überhaupt</w:t>
      </w:r>
      <w:r w:rsidR="00A564CB" w:rsidRPr="001B5BE3">
        <w:rPr>
          <w:color w:val="8496B0" w:themeColor="text2" w:themeTint="99"/>
        </w:rPr>
        <w:t xml:space="preserve"> zu wollen. Das Subjekt </w:t>
      </w:r>
      <w:r w:rsidR="00EF27C6" w:rsidRPr="001B5BE3">
        <w:rPr>
          <w:color w:val="8496B0" w:themeColor="text2" w:themeTint="99"/>
        </w:rPr>
        <w:t xml:space="preserve">darin </w:t>
      </w:r>
      <w:r w:rsidR="00F267A2" w:rsidRPr="001B5BE3">
        <w:rPr>
          <w:color w:val="8496B0" w:themeColor="text2" w:themeTint="99"/>
        </w:rPr>
        <w:t>sei</w:t>
      </w:r>
      <w:r w:rsidR="00A564CB" w:rsidRPr="001B5BE3">
        <w:rPr>
          <w:color w:val="8496B0" w:themeColor="text2" w:themeTint="99"/>
        </w:rPr>
        <w:t xml:space="preserve"> </w:t>
      </w:r>
      <w:r w:rsidR="00A564CB" w:rsidRPr="001B5BE3">
        <w:rPr>
          <w:color w:val="8496B0" w:themeColor="text2" w:themeTint="99"/>
        </w:rPr>
        <w:lastRenderedPageBreak/>
        <w:t xml:space="preserve">immer auf der Suche, gleichzeitig nach sich </w:t>
      </w:r>
      <w:r w:rsidR="00032BA6" w:rsidRPr="001B5BE3">
        <w:rPr>
          <w:color w:val="8496B0" w:themeColor="text2" w:themeTint="99"/>
        </w:rPr>
        <w:t>s</w:t>
      </w:r>
      <w:r w:rsidR="00A564CB" w:rsidRPr="001B5BE3">
        <w:rPr>
          <w:color w:val="8496B0" w:themeColor="text2" w:themeTint="99"/>
        </w:rPr>
        <w:t>elbst</w:t>
      </w:r>
      <w:r w:rsidR="00032BA6" w:rsidRPr="001B5BE3">
        <w:rPr>
          <w:color w:val="8496B0" w:themeColor="text2" w:themeTint="99"/>
        </w:rPr>
        <w:t>,</w:t>
      </w:r>
      <w:r w:rsidR="00A564CB" w:rsidRPr="001B5BE3">
        <w:rPr>
          <w:color w:val="8496B0" w:themeColor="text2" w:themeTint="99"/>
        </w:rPr>
        <w:t xml:space="preserve"> seiner </w:t>
      </w:r>
      <w:r w:rsidR="00032BA6" w:rsidRPr="001B5BE3">
        <w:rPr>
          <w:color w:val="8496B0" w:themeColor="text2" w:themeTint="99"/>
        </w:rPr>
        <w:t xml:space="preserve">Geschlossenheit und </w:t>
      </w:r>
      <w:r w:rsidR="00A564CB" w:rsidRPr="001B5BE3">
        <w:rPr>
          <w:color w:val="8496B0" w:themeColor="text2" w:themeTint="99"/>
        </w:rPr>
        <w:t xml:space="preserve">Individualität sowie einer </w:t>
      </w:r>
      <w:r w:rsidR="00EF27C6" w:rsidRPr="001B5BE3">
        <w:rPr>
          <w:color w:val="8496B0" w:themeColor="text2" w:themeTint="99"/>
        </w:rPr>
        <w:t xml:space="preserve">angestrebten </w:t>
      </w:r>
      <w:r w:rsidR="00A564CB" w:rsidRPr="001B5BE3">
        <w:rPr>
          <w:color w:val="8496B0" w:themeColor="text2" w:themeTint="99"/>
        </w:rPr>
        <w:t xml:space="preserve">kollektiven Zugehörigkeit und Integration (Ebd., </w:t>
      </w:r>
      <w:r w:rsidR="003B4067" w:rsidRPr="001B5BE3">
        <w:rPr>
          <w:color w:val="8496B0" w:themeColor="text2" w:themeTint="99"/>
        </w:rPr>
        <w:t>S.</w:t>
      </w:r>
      <w:r w:rsidR="00A564CB" w:rsidRPr="001B5BE3">
        <w:rPr>
          <w:color w:val="8496B0" w:themeColor="text2" w:themeTint="99"/>
        </w:rPr>
        <w:t>65-68)</w:t>
      </w:r>
      <w:r w:rsidRPr="001B5BE3">
        <w:rPr>
          <w:color w:val="8496B0" w:themeColor="text2" w:themeTint="99"/>
        </w:rPr>
        <w:t xml:space="preserve">. </w:t>
      </w:r>
      <w:r w:rsidR="00EF27C6" w:rsidRPr="001B5BE3">
        <w:rPr>
          <w:color w:val="8496B0" w:themeColor="text2" w:themeTint="99"/>
        </w:rPr>
        <w:t xml:space="preserve">Mark </w:t>
      </w:r>
      <w:proofErr w:type="spellStart"/>
      <w:r w:rsidR="00EF27C6" w:rsidRPr="001B5BE3">
        <w:rPr>
          <w:color w:val="8496B0" w:themeColor="text2" w:themeTint="99"/>
        </w:rPr>
        <w:t>Terkessidis</w:t>
      </w:r>
      <w:proofErr w:type="spellEnd"/>
      <w:r w:rsidR="00EF27C6" w:rsidRPr="001B5BE3">
        <w:rPr>
          <w:color w:val="8496B0" w:themeColor="text2" w:themeTint="99"/>
        </w:rPr>
        <w:t xml:space="preserve"> (</w:t>
      </w:r>
      <w:r w:rsidR="00FB1646" w:rsidRPr="001B5BE3">
        <w:rPr>
          <w:color w:val="8496B0" w:themeColor="text2" w:themeTint="99"/>
        </w:rPr>
        <w:t xml:space="preserve">Ebd., </w:t>
      </w:r>
      <w:r w:rsidR="00EF27C6" w:rsidRPr="001B5BE3">
        <w:rPr>
          <w:color w:val="8496B0" w:themeColor="text2" w:themeTint="99"/>
        </w:rPr>
        <w:t>S.</w:t>
      </w:r>
      <w:r w:rsidR="005B3B55" w:rsidRPr="001B5BE3">
        <w:rPr>
          <w:color w:val="8496B0" w:themeColor="text2" w:themeTint="99"/>
        </w:rPr>
        <w:t>325</w:t>
      </w:r>
      <w:r w:rsidR="00EF27C6" w:rsidRPr="001B5BE3">
        <w:rPr>
          <w:color w:val="8496B0" w:themeColor="text2" w:themeTint="99"/>
        </w:rPr>
        <w:t>-329)</w:t>
      </w:r>
      <w:r w:rsidR="005B3B55" w:rsidRPr="001B5BE3">
        <w:rPr>
          <w:color w:val="8496B0" w:themeColor="text2" w:themeTint="99"/>
        </w:rPr>
        <w:t xml:space="preserve"> </w:t>
      </w:r>
      <w:r w:rsidR="00EF27C6" w:rsidRPr="001B5BE3">
        <w:rPr>
          <w:color w:val="8496B0" w:themeColor="text2" w:themeTint="99"/>
        </w:rPr>
        <w:t xml:space="preserve">hält </w:t>
      </w:r>
      <w:r w:rsidR="00032BA6" w:rsidRPr="001B5BE3">
        <w:rPr>
          <w:color w:val="8496B0" w:themeColor="text2" w:themeTint="99"/>
        </w:rPr>
        <w:t xml:space="preserve">jedoch </w:t>
      </w:r>
      <w:r w:rsidR="00EF27C6" w:rsidRPr="001B5BE3">
        <w:rPr>
          <w:color w:val="8496B0" w:themeColor="text2" w:themeTint="99"/>
        </w:rPr>
        <w:t>hoffnungsvoll an der schöpferischen Kraft dieser Krisenm</w:t>
      </w:r>
      <w:r w:rsidR="005B3B55" w:rsidRPr="001B5BE3">
        <w:rPr>
          <w:color w:val="8496B0" w:themeColor="text2" w:themeTint="99"/>
        </w:rPr>
        <w:t>omente</w:t>
      </w:r>
      <w:r w:rsidR="00EF27C6" w:rsidRPr="001B5BE3">
        <w:rPr>
          <w:color w:val="8496B0" w:themeColor="text2" w:themeTint="99"/>
        </w:rPr>
        <w:t xml:space="preserve"> fest, aus denen </w:t>
      </w:r>
      <w:r w:rsidR="005B3B55" w:rsidRPr="001B5BE3">
        <w:rPr>
          <w:color w:val="8496B0" w:themeColor="text2" w:themeTint="99"/>
        </w:rPr>
        <w:t xml:space="preserve">neue </w:t>
      </w:r>
      <w:r w:rsidR="00EF27C6" w:rsidRPr="001B5BE3">
        <w:rPr>
          <w:color w:val="8496B0" w:themeColor="text2" w:themeTint="99"/>
        </w:rPr>
        <w:t>F</w:t>
      </w:r>
      <w:r w:rsidR="005B3B55" w:rsidRPr="001B5BE3">
        <w:rPr>
          <w:color w:val="8496B0" w:themeColor="text2" w:themeTint="99"/>
        </w:rPr>
        <w:t xml:space="preserve">ormen der </w:t>
      </w:r>
      <w:r w:rsidR="00EF27C6" w:rsidRPr="001B5BE3">
        <w:rPr>
          <w:color w:val="8496B0" w:themeColor="text2" w:themeTint="99"/>
        </w:rPr>
        <w:t>Z</w:t>
      </w:r>
      <w:r w:rsidR="005B3B55" w:rsidRPr="001B5BE3">
        <w:rPr>
          <w:color w:val="8496B0" w:themeColor="text2" w:themeTint="99"/>
        </w:rPr>
        <w:t>usammenarbeit</w:t>
      </w:r>
      <w:r w:rsidR="00EF27C6" w:rsidRPr="001B5BE3">
        <w:rPr>
          <w:color w:val="8496B0" w:themeColor="text2" w:themeTint="99"/>
        </w:rPr>
        <w:t xml:space="preserve"> hervorgehen könn</w:t>
      </w:r>
      <w:r w:rsidR="00F267A2" w:rsidRPr="001B5BE3">
        <w:rPr>
          <w:color w:val="8496B0" w:themeColor="text2" w:themeTint="99"/>
        </w:rPr>
        <w:t>t</w:t>
      </w:r>
      <w:r w:rsidR="00EF27C6" w:rsidRPr="001B5BE3">
        <w:rPr>
          <w:color w:val="8496B0" w:themeColor="text2" w:themeTint="99"/>
        </w:rPr>
        <w:t>en und sich die Gesellschaft in ihrer Vielheit</w:t>
      </w:r>
      <w:r w:rsidR="005B3B55" w:rsidRPr="001B5BE3">
        <w:rPr>
          <w:color w:val="8496B0" w:themeColor="text2" w:themeTint="99"/>
        </w:rPr>
        <w:t xml:space="preserve"> </w:t>
      </w:r>
      <w:r w:rsidR="00EF27C6" w:rsidRPr="001B5BE3">
        <w:rPr>
          <w:color w:val="8496B0" w:themeColor="text2" w:themeTint="99"/>
        </w:rPr>
        <w:t xml:space="preserve">(neu) </w:t>
      </w:r>
      <w:r w:rsidR="005B3B55" w:rsidRPr="001B5BE3">
        <w:rPr>
          <w:color w:val="8496B0" w:themeColor="text2" w:themeTint="99"/>
        </w:rPr>
        <w:t xml:space="preserve">erfinden </w:t>
      </w:r>
      <w:r w:rsidR="00F267A2" w:rsidRPr="001B5BE3">
        <w:rPr>
          <w:color w:val="8496B0" w:themeColor="text2" w:themeTint="99"/>
        </w:rPr>
        <w:t>könne</w:t>
      </w:r>
      <w:r w:rsidR="00EF27C6" w:rsidRPr="001B5BE3">
        <w:rPr>
          <w:color w:val="8496B0" w:themeColor="text2" w:themeTint="99"/>
        </w:rPr>
        <w:t>.</w:t>
      </w:r>
    </w:p>
    <w:p w14:paraId="749ECFBA" w14:textId="4C026226" w:rsidR="007A0DEB" w:rsidRPr="001B5BE3" w:rsidRDefault="00336C0C" w:rsidP="007A0DEB">
      <w:pPr>
        <w:ind w:left="3532" w:firstLine="8"/>
        <w:rPr>
          <w:color w:val="8496B0" w:themeColor="text2" w:themeTint="99"/>
        </w:rPr>
      </w:pPr>
      <w:r w:rsidRPr="001B5BE3">
        <w:rPr>
          <w:color w:val="8496B0" w:themeColor="text2" w:themeTint="99"/>
        </w:rPr>
        <w:t>Wie groß unser Wissen wäre, wenn wir uns alle in denselben Raum begeben würden, ist ein Hinweis von Sara Ahmed (Feministisch leben! Manifest für Spaßverderberinnen) (</w:t>
      </w:r>
      <w:hyperlink r:id="rId34" w:history="1">
        <w:r w:rsidRPr="001B5BE3">
          <w:rPr>
            <w:rStyle w:val="Hyperlink"/>
          </w:rPr>
          <w:t>https://www.unrast-verlag.de/neuerscheinungen/feministisch-leben-detail</w:t>
        </w:r>
      </w:hyperlink>
      <w:r w:rsidRPr="001B5BE3">
        <w:rPr>
          <w:color w:val="8496B0" w:themeColor="text2" w:themeTint="99"/>
        </w:rPr>
        <w:t xml:space="preserve">), der aus dem </w:t>
      </w:r>
      <w:proofErr w:type="spellStart"/>
      <w:r w:rsidRPr="001B5BE3">
        <w:rPr>
          <w:color w:val="8496B0" w:themeColor="text2" w:themeTint="99"/>
        </w:rPr>
        <w:t>intersektionalen</w:t>
      </w:r>
      <w:proofErr w:type="spellEnd"/>
      <w:r w:rsidRPr="001B5BE3">
        <w:rPr>
          <w:color w:val="8496B0" w:themeColor="text2" w:themeTint="99"/>
        </w:rPr>
        <w:t>/ internationalen Kontext der Allianzbildung stammt, aber in jeder Kollaboration zum Tragen kommen kann. Gerade in Formen der Zusammenarbeit, die sich mit (Post-)Kolonialismus und Dekolonisierung auseinandersetz</w:t>
      </w:r>
      <w:r w:rsidR="003733D6">
        <w:rPr>
          <w:color w:val="8496B0" w:themeColor="text2" w:themeTint="99"/>
        </w:rPr>
        <w:t>t</w:t>
      </w:r>
      <w:r w:rsidRPr="001B5BE3">
        <w:rPr>
          <w:color w:val="8496B0" w:themeColor="text2" w:themeTint="99"/>
        </w:rPr>
        <w:t>, ist dieser Gedanke von Zusammenkunft, die uns alle berührt, verändert und schöpferische Kraft sowie (</w:t>
      </w:r>
      <w:proofErr w:type="spellStart"/>
      <w:r w:rsidRPr="001B5BE3">
        <w:rPr>
          <w:color w:val="8496B0" w:themeColor="text2" w:themeTint="99"/>
        </w:rPr>
        <w:t>Ver</w:t>
      </w:r>
      <w:proofErr w:type="spellEnd"/>
      <w:r w:rsidRPr="001B5BE3">
        <w:rPr>
          <w:color w:val="8496B0" w:themeColor="text2" w:themeTint="99"/>
        </w:rPr>
        <w:t xml:space="preserve">-) Lernprozesse freisetzt, zentral. </w:t>
      </w:r>
      <w:r w:rsidR="00F267A2" w:rsidRPr="001B5BE3">
        <w:rPr>
          <w:color w:val="8496B0" w:themeColor="text2" w:themeTint="99"/>
        </w:rPr>
        <w:t xml:space="preserve">Zudem schafft sie einen Raum, um vertrauensvolle Beziehungen wieder aufzubauen, die </w:t>
      </w:r>
      <w:r w:rsidRPr="001B5BE3">
        <w:rPr>
          <w:color w:val="8496B0" w:themeColor="text2" w:themeTint="99"/>
        </w:rPr>
        <w:t xml:space="preserve">Kolonialismus </w:t>
      </w:r>
      <w:r w:rsidR="00F267A2" w:rsidRPr="001B5BE3">
        <w:rPr>
          <w:color w:val="8496B0" w:themeColor="text2" w:themeTint="99"/>
        </w:rPr>
        <w:t>und Rassismus zerstört hätten, wie</w:t>
      </w:r>
      <w:r w:rsidR="007A0DEB" w:rsidRPr="001B5BE3">
        <w:rPr>
          <w:color w:val="8496B0" w:themeColor="text2" w:themeTint="99"/>
        </w:rPr>
        <w:t xml:space="preserve"> </w:t>
      </w:r>
      <w:r w:rsidR="00F267A2" w:rsidRPr="001B5BE3">
        <w:rPr>
          <w:color w:val="8496B0" w:themeColor="text2" w:themeTint="99"/>
        </w:rPr>
        <w:t xml:space="preserve">Linda </w:t>
      </w:r>
      <w:proofErr w:type="spellStart"/>
      <w:r w:rsidR="00F267A2" w:rsidRPr="001B5BE3">
        <w:rPr>
          <w:color w:val="8496B0" w:themeColor="text2" w:themeTint="99"/>
        </w:rPr>
        <w:t>Tuhiwai</w:t>
      </w:r>
      <w:proofErr w:type="spellEnd"/>
      <w:r w:rsidR="00F267A2" w:rsidRPr="001B5BE3">
        <w:rPr>
          <w:color w:val="8496B0" w:themeColor="text2" w:themeTint="99"/>
        </w:rPr>
        <w:t xml:space="preserve"> Smith in der Veranstaltungsreihe </w:t>
      </w:r>
      <w:r w:rsidR="00F267A2" w:rsidRPr="001B5BE3">
        <w:rPr>
          <w:i/>
          <w:iCs/>
          <w:color w:val="8496B0" w:themeColor="text2" w:themeTint="99"/>
        </w:rPr>
        <w:t xml:space="preserve">Power </w:t>
      </w:r>
      <w:proofErr w:type="spellStart"/>
      <w:r w:rsidR="00F267A2" w:rsidRPr="001B5BE3">
        <w:rPr>
          <w:i/>
          <w:iCs/>
          <w:color w:val="8496B0" w:themeColor="text2" w:themeTint="99"/>
        </w:rPr>
        <w:t>and</w:t>
      </w:r>
      <w:proofErr w:type="spellEnd"/>
      <w:r w:rsidR="00F267A2" w:rsidRPr="001B5BE3">
        <w:rPr>
          <w:i/>
          <w:iCs/>
          <w:color w:val="8496B0" w:themeColor="text2" w:themeTint="99"/>
        </w:rPr>
        <w:t xml:space="preserve"> Politics in/</w:t>
      </w:r>
      <w:proofErr w:type="spellStart"/>
      <w:r w:rsidR="00F267A2" w:rsidRPr="001B5BE3">
        <w:rPr>
          <w:i/>
          <w:iCs/>
          <w:color w:val="8496B0" w:themeColor="text2" w:themeTint="99"/>
        </w:rPr>
        <w:t>of</w:t>
      </w:r>
      <w:proofErr w:type="spellEnd"/>
      <w:r w:rsidR="00F267A2" w:rsidRPr="001B5BE3">
        <w:rPr>
          <w:i/>
          <w:iCs/>
          <w:color w:val="8496B0" w:themeColor="text2" w:themeTint="99"/>
        </w:rPr>
        <w:t xml:space="preserve"> </w:t>
      </w:r>
      <w:proofErr w:type="spellStart"/>
      <w:r w:rsidR="00F267A2" w:rsidRPr="001B5BE3">
        <w:rPr>
          <w:i/>
          <w:iCs/>
          <w:color w:val="8496B0" w:themeColor="text2" w:themeTint="99"/>
        </w:rPr>
        <w:t>Ethnographic</w:t>
      </w:r>
      <w:proofErr w:type="spellEnd"/>
      <w:r w:rsidR="00F267A2" w:rsidRPr="001B5BE3">
        <w:rPr>
          <w:i/>
          <w:iCs/>
          <w:color w:val="8496B0" w:themeColor="text2" w:themeTint="99"/>
        </w:rPr>
        <w:t xml:space="preserve"> Research</w:t>
      </w:r>
      <w:r w:rsidR="00F267A2" w:rsidRPr="001B5BE3">
        <w:rPr>
          <w:color w:val="8496B0" w:themeColor="text2" w:themeTint="99"/>
        </w:rPr>
        <w:t xml:space="preserve"> des University Colleges London (</w:t>
      </w:r>
      <w:hyperlink r:id="rId35" w:history="1">
        <w:r w:rsidR="00F267A2" w:rsidRPr="001B5BE3">
          <w:rPr>
            <w:rStyle w:val="Hyperlink"/>
          </w:rPr>
          <w:t>https://www.youtube.com/watch?v=7WIesA4dqXw</w:t>
        </w:r>
      </w:hyperlink>
      <w:r w:rsidR="00F267A2" w:rsidRPr="001B5BE3">
        <w:rPr>
          <w:color w:val="8496B0" w:themeColor="text2" w:themeTint="99"/>
        </w:rPr>
        <w:t>) darstellt.</w:t>
      </w:r>
      <w:r w:rsidR="007A0DEB" w:rsidRPr="001B5BE3">
        <w:rPr>
          <w:color w:val="8496B0" w:themeColor="text2" w:themeTint="99"/>
        </w:rPr>
        <w:t xml:space="preserve"> Entscheidend sei dabei immer das Wie der Kollaboration, die Machtpositionen reflektieren und Rahmenbedingungen festlegen müsse (</w:t>
      </w:r>
      <w:proofErr w:type="spellStart"/>
      <w:r w:rsidR="007A0DEB" w:rsidRPr="001B5BE3">
        <w:rPr>
          <w:color w:val="8496B0" w:themeColor="text2" w:themeTint="99"/>
        </w:rPr>
        <w:t>Terkessidis</w:t>
      </w:r>
      <w:proofErr w:type="spellEnd"/>
      <w:r w:rsidR="007A0DEB" w:rsidRPr="001B5BE3">
        <w:rPr>
          <w:color w:val="8496B0" w:themeColor="text2" w:themeTint="99"/>
        </w:rPr>
        <w:t xml:space="preserve">: Kollaboration, S.329). </w:t>
      </w:r>
    </w:p>
    <w:p w14:paraId="5C3E000E" w14:textId="3894BF1C" w:rsidR="004B28D8" w:rsidRPr="001B5BE3" w:rsidRDefault="004B28D8" w:rsidP="004B28D8">
      <w:pPr>
        <w:ind w:left="3532" w:firstLine="8"/>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Selbst- und Fremdrepräsentation</w:t>
      </w:r>
      <w:r w:rsidRPr="001B5BE3">
        <w:rPr>
          <w:color w:val="8496B0" w:themeColor="text2" w:themeTint="99"/>
        </w:rPr>
        <w:t>)</w:t>
      </w:r>
    </w:p>
    <w:p w14:paraId="28902ECF" w14:textId="2EE92F9D" w:rsidR="003A2F03" w:rsidRPr="001B5BE3" w:rsidRDefault="003A2F03" w:rsidP="003A2F03">
      <w:pPr>
        <w:ind w:left="2832" w:firstLine="708"/>
        <w:rPr>
          <w:color w:val="000000" w:themeColor="text1"/>
        </w:rPr>
      </w:pPr>
      <w:r w:rsidRPr="001B5BE3">
        <w:rPr>
          <w:color w:val="000000" w:themeColor="text1"/>
        </w:rPr>
        <w:t>Gemeinsamer Lernprozess</w:t>
      </w:r>
    </w:p>
    <w:p w14:paraId="42D475D3" w14:textId="42B97858" w:rsidR="005B3B55" w:rsidRPr="001B5BE3" w:rsidRDefault="005B3B55" w:rsidP="005B3B55">
      <w:pPr>
        <w:ind w:left="3540" w:firstLine="708"/>
        <w:rPr>
          <w:color w:val="385623" w:themeColor="accent6" w:themeShade="80"/>
        </w:rPr>
      </w:pPr>
      <w:r w:rsidRPr="001B5BE3">
        <w:rPr>
          <w:color w:val="385623" w:themeColor="accent6" w:themeShade="80"/>
        </w:rPr>
        <w:t xml:space="preserve">Anne </w:t>
      </w:r>
      <w:proofErr w:type="spellStart"/>
      <w:r w:rsidRPr="001B5BE3">
        <w:rPr>
          <w:color w:val="385623" w:themeColor="accent6" w:themeShade="80"/>
        </w:rPr>
        <w:t>Fäser</w:t>
      </w:r>
      <w:proofErr w:type="spellEnd"/>
      <w:r w:rsidRPr="001B5BE3">
        <w:rPr>
          <w:color w:val="385623" w:themeColor="accent6" w:themeShade="80"/>
        </w:rPr>
        <w:t xml:space="preserve"> 181-194+399-404</w:t>
      </w:r>
    </w:p>
    <w:p w14:paraId="463328BE" w14:textId="395410CE" w:rsidR="00013A49" w:rsidRPr="001B5BE3" w:rsidRDefault="00013A49" w:rsidP="003A2F03">
      <w:pPr>
        <w:ind w:left="2832" w:firstLine="708"/>
        <w:rPr>
          <w:color w:val="000000" w:themeColor="text1"/>
        </w:rPr>
      </w:pPr>
      <w:r w:rsidRPr="001B5BE3">
        <w:rPr>
          <w:color w:val="000000" w:themeColor="text1"/>
        </w:rPr>
        <w:tab/>
        <w:t>Kritik und Lethargie</w:t>
      </w:r>
    </w:p>
    <w:p w14:paraId="2466AF4A" w14:textId="4709FADD" w:rsidR="004B199B" w:rsidRPr="001B5BE3" w:rsidRDefault="00AB4280" w:rsidP="00013A49">
      <w:pPr>
        <w:ind w:left="4956"/>
        <w:rPr>
          <w:color w:val="8496B0" w:themeColor="text2" w:themeTint="99"/>
        </w:rPr>
      </w:pPr>
      <w:r w:rsidRPr="001B5BE3">
        <w:rPr>
          <w:color w:val="8496B0" w:themeColor="text2" w:themeTint="99"/>
        </w:rPr>
        <w:t>Als nun ein erstes Zusammentreffen zwischen Mitarbeiter*innen des Museums und Aktivist*innen im Jahr 2012 stattgefunden hatte und die Kritik an die Institution heran, bzw. in die Institution hineingetragen worden war, passierte zunächst nichts. Warum es nach diesem ersten und auch produktiven Austausch nicht weiterging, ist eine wichtige Frage, denn hieran machen sich einige symptomatische Problematiken fest</w:t>
      </w:r>
      <w:r w:rsidR="003733D6">
        <w:rPr>
          <w:color w:val="8496B0" w:themeColor="text2" w:themeTint="99"/>
        </w:rPr>
        <w:t>,</w:t>
      </w:r>
      <w:r w:rsidR="008E006C" w:rsidRPr="001B5BE3">
        <w:rPr>
          <w:color w:val="8496B0" w:themeColor="text2" w:themeTint="99"/>
        </w:rPr>
        <w:t xml:space="preserve"> auf die ich an anderer Stelle n</w:t>
      </w:r>
      <w:r w:rsidR="003733D6">
        <w:rPr>
          <w:color w:val="8496B0" w:themeColor="text2" w:themeTint="99"/>
        </w:rPr>
        <w:t xml:space="preserve">äher </w:t>
      </w:r>
      <w:r w:rsidR="008E006C" w:rsidRPr="001B5BE3">
        <w:rPr>
          <w:color w:val="8496B0" w:themeColor="text2" w:themeTint="99"/>
        </w:rPr>
        <w:t>eingehe</w:t>
      </w:r>
      <w:r w:rsidR="003733D6">
        <w:rPr>
          <w:color w:val="8496B0" w:themeColor="text2" w:themeTint="99"/>
        </w:rPr>
        <w:t xml:space="preserve"> (siehe </w:t>
      </w:r>
      <w:r w:rsidR="003733D6" w:rsidRPr="008E006C">
        <w:rPr>
          <w:i/>
          <w:iCs/>
          <w:color w:val="8496B0" w:themeColor="text2" w:themeTint="99"/>
        </w:rPr>
        <w:t xml:space="preserve">Machtstrukturen </w:t>
      </w:r>
      <w:r w:rsidR="003733D6" w:rsidRPr="008E006C">
        <w:rPr>
          <w:color w:val="8496B0" w:themeColor="text2" w:themeTint="99"/>
        </w:rPr>
        <w:t>und</w:t>
      </w:r>
      <w:r w:rsidR="003733D6" w:rsidRPr="008E006C">
        <w:rPr>
          <w:i/>
          <w:iCs/>
          <w:color w:val="8496B0" w:themeColor="text2" w:themeTint="99"/>
        </w:rPr>
        <w:t xml:space="preserve"> Interessen und Voraussetzungen</w:t>
      </w:r>
      <w:r w:rsidR="003733D6" w:rsidRPr="003733D6">
        <w:rPr>
          <w:color w:val="8496B0" w:themeColor="text2" w:themeTint="99"/>
        </w:rPr>
        <w:t>)</w:t>
      </w:r>
      <w:r w:rsidRPr="003733D6">
        <w:rPr>
          <w:color w:val="8496B0" w:themeColor="text2" w:themeTint="99"/>
        </w:rPr>
        <w:t>.</w:t>
      </w:r>
      <w:r w:rsidR="00C5225C" w:rsidRPr="001B5BE3">
        <w:rPr>
          <w:color w:val="8496B0" w:themeColor="text2" w:themeTint="99"/>
        </w:rPr>
        <w:t xml:space="preserve"> Anne </w:t>
      </w:r>
      <w:proofErr w:type="spellStart"/>
      <w:r w:rsidR="00C5225C" w:rsidRPr="001B5BE3">
        <w:rPr>
          <w:color w:val="8496B0" w:themeColor="text2" w:themeTint="99"/>
        </w:rPr>
        <w:t>Stabler</w:t>
      </w:r>
      <w:proofErr w:type="spellEnd"/>
      <w:r w:rsidR="00C5225C" w:rsidRPr="001B5BE3">
        <w:rPr>
          <w:color w:val="8496B0" w:themeColor="text2" w:themeTint="99"/>
        </w:rPr>
        <w:t xml:space="preserve"> (Interview 1, </w:t>
      </w:r>
      <w:r w:rsidR="00FB1646" w:rsidRPr="001B5BE3">
        <w:rPr>
          <w:color w:val="8496B0" w:themeColor="text2" w:themeTint="99"/>
        </w:rPr>
        <w:t>S.6</w:t>
      </w:r>
      <w:r w:rsidR="00C5225C" w:rsidRPr="001B5BE3">
        <w:rPr>
          <w:color w:val="8496B0" w:themeColor="text2" w:themeTint="99"/>
        </w:rPr>
        <w:t xml:space="preserve">) </w:t>
      </w:r>
      <w:r w:rsidR="00B14E5B" w:rsidRPr="001B5BE3">
        <w:rPr>
          <w:color w:val="8496B0" w:themeColor="text2" w:themeTint="99"/>
        </w:rPr>
        <w:t>beschreibt</w:t>
      </w:r>
      <w:r w:rsidR="00C5225C" w:rsidRPr="001B5BE3">
        <w:rPr>
          <w:color w:val="8496B0" w:themeColor="text2" w:themeTint="99"/>
        </w:rPr>
        <w:t xml:space="preserve"> dies </w:t>
      </w:r>
      <w:r w:rsidR="00B14E5B" w:rsidRPr="001B5BE3">
        <w:rPr>
          <w:color w:val="8496B0" w:themeColor="text2" w:themeTint="99"/>
        </w:rPr>
        <w:t>mit dem</w:t>
      </w:r>
      <w:r w:rsidR="00C5225C" w:rsidRPr="001B5BE3">
        <w:rPr>
          <w:color w:val="8496B0" w:themeColor="text2" w:themeTint="99"/>
        </w:rPr>
        <w:t xml:space="preserve"> Zusammenprall zweier Welten, nach dem nicht klar </w:t>
      </w:r>
      <w:r w:rsidR="008E006C" w:rsidRPr="001B5BE3">
        <w:rPr>
          <w:color w:val="8496B0" w:themeColor="text2" w:themeTint="99"/>
        </w:rPr>
        <w:t>ist</w:t>
      </w:r>
      <w:r w:rsidR="00C5225C" w:rsidRPr="001B5BE3">
        <w:rPr>
          <w:color w:val="8496B0" w:themeColor="text2" w:themeTint="99"/>
        </w:rPr>
        <w:t xml:space="preserve">, </w:t>
      </w:r>
      <w:r w:rsidR="00A17B9D" w:rsidRPr="001B5BE3">
        <w:rPr>
          <w:color w:val="8496B0" w:themeColor="text2" w:themeTint="99"/>
        </w:rPr>
        <w:t>wie es</w:t>
      </w:r>
      <w:r w:rsidR="008E006C" w:rsidRPr="001B5BE3">
        <w:rPr>
          <w:color w:val="8496B0" w:themeColor="text2" w:themeTint="99"/>
        </w:rPr>
        <w:t xml:space="preserve"> </w:t>
      </w:r>
      <w:r w:rsidR="00A17B9D" w:rsidRPr="001B5BE3">
        <w:rPr>
          <w:color w:val="8496B0" w:themeColor="text2" w:themeTint="99"/>
        </w:rPr>
        <w:t>weitergehe</w:t>
      </w:r>
      <w:r w:rsidR="008E006C" w:rsidRPr="001B5BE3">
        <w:rPr>
          <w:color w:val="8496B0" w:themeColor="text2" w:themeTint="99"/>
        </w:rPr>
        <w:t>n soll</w:t>
      </w:r>
      <w:r w:rsidR="00C5225C" w:rsidRPr="001B5BE3">
        <w:rPr>
          <w:color w:val="8496B0" w:themeColor="text2" w:themeTint="99"/>
        </w:rPr>
        <w:t xml:space="preserve">. </w:t>
      </w:r>
      <w:r w:rsidR="00B14E5B" w:rsidRPr="001B5BE3">
        <w:rPr>
          <w:color w:val="8496B0" w:themeColor="text2" w:themeTint="99"/>
        </w:rPr>
        <w:t>Die</w:t>
      </w:r>
      <w:r w:rsidR="00C5225C" w:rsidRPr="001B5BE3">
        <w:rPr>
          <w:color w:val="8496B0" w:themeColor="text2" w:themeTint="99"/>
        </w:rPr>
        <w:t xml:space="preserve"> Kritik </w:t>
      </w:r>
      <w:r w:rsidR="00B14E5B" w:rsidRPr="001B5BE3">
        <w:rPr>
          <w:color w:val="8496B0" w:themeColor="text2" w:themeTint="99"/>
        </w:rPr>
        <w:t>beinhaltet</w:t>
      </w:r>
      <w:r w:rsidR="008E006C" w:rsidRPr="001B5BE3">
        <w:rPr>
          <w:color w:val="8496B0" w:themeColor="text2" w:themeTint="99"/>
        </w:rPr>
        <w:t xml:space="preserve"> schließlich </w:t>
      </w:r>
      <w:r w:rsidR="00C5225C" w:rsidRPr="001B5BE3">
        <w:rPr>
          <w:color w:val="8496B0" w:themeColor="text2" w:themeTint="99"/>
        </w:rPr>
        <w:t>nicht nur die Frage um Inhalte</w:t>
      </w:r>
      <w:r w:rsidR="00571D35" w:rsidRPr="001B5BE3">
        <w:rPr>
          <w:color w:val="8496B0" w:themeColor="text2" w:themeTint="99"/>
        </w:rPr>
        <w:t>,</w:t>
      </w:r>
      <w:r w:rsidR="008E006C" w:rsidRPr="001B5BE3">
        <w:rPr>
          <w:color w:val="8496B0" w:themeColor="text2" w:themeTint="99"/>
        </w:rPr>
        <w:t xml:space="preserve"> </w:t>
      </w:r>
      <w:r w:rsidR="00C5225C" w:rsidRPr="001B5BE3">
        <w:rPr>
          <w:color w:val="8496B0" w:themeColor="text2" w:themeTint="99"/>
        </w:rPr>
        <w:t xml:space="preserve">sondern </w:t>
      </w:r>
      <w:r w:rsidR="00170119" w:rsidRPr="001B5BE3">
        <w:rPr>
          <w:color w:val="8496B0" w:themeColor="text2" w:themeTint="99"/>
        </w:rPr>
        <w:t xml:space="preserve">insbesondere </w:t>
      </w:r>
      <w:r w:rsidR="00C5225C" w:rsidRPr="001B5BE3">
        <w:rPr>
          <w:color w:val="8496B0" w:themeColor="text2" w:themeTint="99"/>
        </w:rPr>
        <w:t>auch nach Arbeitsweisen, Kompetenzen</w:t>
      </w:r>
      <w:r w:rsidR="00170119" w:rsidRPr="001B5BE3">
        <w:rPr>
          <w:color w:val="8496B0" w:themeColor="text2" w:themeTint="99"/>
        </w:rPr>
        <w:t>,</w:t>
      </w:r>
      <w:r w:rsidR="00C5225C" w:rsidRPr="001B5BE3">
        <w:rPr>
          <w:color w:val="8496B0" w:themeColor="text2" w:themeTint="99"/>
        </w:rPr>
        <w:t xml:space="preserve"> Perspektiven (</w:t>
      </w:r>
      <w:proofErr w:type="spellStart"/>
      <w:r w:rsidR="00C5225C" w:rsidRPr="001B5BE3">
        <w:rPr>
          <w:color w:val="8496B0" w:themeColor="text2" w:themeTint="99"/>
        </w:rPr>
        <w:t>Fäser</w:t>
      </w:r>
      <w:proofErr w:type="spellEnd"/>
      <w:r w:rsidR="00C5225C" w:rsidRPr="001B5BE3">
        <w:rPr>
          <w:color w:val="8496B0" w:themeColor="text2" w:themeTint="99"/>
        </w:rPr>
        <w:t xml:space="preserve"> Interview 1, </w:t>
      </w:r>
      <w:r w:rsidR="00FB1646" w:rsidRPr="001B5BE3">
        <w:rPr>
          <w:color w:val="8496B0" w:themeColor="text2" w:themeTint="99"/>
        </w:rPr>
        <w:t>S.6</w:t>
      </w:r>
      <w:r w:rsidR="00C5225C" w:rsidRPr="001B5BE3">
        <w:rPr>
          <w:color w:val="8496B0" w:themeColor="text2" w:themeTint="99"/>
        </w:rPr>
        <w:t xml:space="preserve">). </w:t>
      </w:r>
      <w:r w:rsidR="000F33AC" w:rsidRPr="001B5BE3">
        <w:rPr>
          <w:color w:val="8496B0" w:themeColor="text2" w:themeTint="99"/>
        </w:rPr>
        <w:t xml:space="preserve">Eingefordert werden </w:t>
      </w:r>
      <w:r w:rsidR="00B14E5B" w:rsidRPr="001B5BE3">
        <w:rPr>
          <w:color w:val="8496B0" w:themeColor="text2" w:themeTint="99"/>
        </w:rPr>
        <w:t>hierbei</w:t>
      </w:r>
      <w:r w:rsidR="00170119" w:rsidRPr="001B5BE3">
        <w:rPr>
          <w:color w:val="8496B0" w:themeColor="text2" w:themeTint="99"/>
        </w:rPr>
        <w:t xml:space="preserve"> besondere Vorsicht, kritisch-selbstreflexive Prozess</w:t>
      </w:r>
      <w:r w:rsidR="000F33AC" w:rsidRPr="001B5BE3">
        <w:rPr>
          <w:color w:val="8496B0" w:themeColor="text2" w:themeTint="99"/>
        </w:rPr>
        <w:t>e</w:t>
      </w:r>
      <w:r w:rsidR="00571D35" w:rsidRPr="001B5BE3">
        <w:rPr>
          <w:color w:val="8496B0" w:themeColor="text2" w:themeTint="99"/>
        </w:rPr>
        <w:t xml:space="preserve"> </w:t>
      </w:r>
      <w:r w:rsidR="000F33AC" w:rsidRPr="001B5BE3">
        <w:rPr>
          <w:color w:val="8496B0" w:themeColor="text2" w:themeTint="99"/>
        </w:rPr>
        <w:t xml:space="preserve">und </w:t>
      </w:r>
      <w:r w:rsidR="00571D35" w:rsidRPr="001B5BE3">
        <w:rPr>
          <w:color w:val="8496B0" w:themeColor="text2" w:themeTint="99"/>
        </w:rPr>
        <w:t xml:space="preserve">das </w:t>
      </w:r>
      <w:r w:rsidR="00A17B9D" w:rsidRPr="001B5BE3">
        <w:rPr>
          <w:color w:val="8496B0" w:themeColor="text2" w:themeTint="99"/>
        </w:rPr>
        <w:t>E</w:t>
      </w:r>
      <w:r w:rsidR="00571D35" w:rsidRPr="001B5BE3">
        <w:rPr>
          <w:color w:val="8496B0" w:themeColor="text2" w:themeTint="99"/>
        </w:rPr>
        <w:t xml:space="preserve">rarbeiten einer </w:t>
      </w:r>
      <w:r w:rsidR="00234F26" w:rsidRPr="001B5BE3">
        <w:rPr>
          <w:color w:val="8496B0" w:themeColor="text2" w:themeTint="99"/>
        </w:rPr>
        <w:t xml:space="preserve">bewussten </w:t>
      </w:r>
      <w:r w:rsidR="00571D35" w:rsidRPr="001B5BE3">
        <w:rPr>
          <w:color w:val="8496B0" w:themeColor="text2" w:themeTint="99"/>
        </w:rPr>
        <w:t xml:space="preserve">Position als Institution, bzw. Mitarbeitende einer Institution, in einer rassistisch strukturierten Gesellschaft. Es könne sich </w:t>
      </w:r>
      <w:r w:rsidR="000F33AC" w:rsidRPr="001B5BE3">
        <w:rPr>
          <w:color w:val="8496B0" w:themeColor="text2" w:themeTint="99"/>
        </w:rPr>
        <w:t xml:space="preserve">daraus eine nach Innen gerichtete </w:t>
      </w:r>
      <w:r w:rsidR="00B14E5B" w:rsidRPr="001B5BE3">
        <w:rPr>
          <w:color w:val="8496B0" w:themeColor="text2" w:themeTint="99"/>
        </w:rPr>
        <w:lastRenderedPageBreak/>
        <w:t>Ausrichtung</w:t>
      </w:r>
      <w:r w:rsidR="000F33AC" w:rsidRPr="001B5BE3">
        <w:rPr>
          <w:color w:val="8496B0" w:themeColor="text2" w:themeTint="99"/>
        </w:rPr>
        <w:t xml:space="preserve"> ergeben</w:t>
      </w:r>
      <w:r w:rsidR="00571D35" w:rsidRPr="001B5BE3">
        <w:rPr>
          <w:color w:val="8496B0" w:themeColor="text2" w:themeTint="99"/>
        </w:rPr>
        <w:t xml:space="preserve">, so </w:t>
      </w:r>
      <w:r w:rsidR="003B4067" w:rsidRPr="001B5BE3">
        <w:rPr>
          <w:color w:val="8496B0" w:themeColor="text2" w:themeTint="99"/>
        </w:rPr>
        <w:t xml:space="preserve">Anne </w:t>
      </w:r>
      <w:proofErr w:type="spellStart"/>
      <w:r w:rsidR="00571D35" w:rsidRPr="001B5BE3">
        <w:rPr>
          <w:color w:val="8496B0" w:themeColor="text2" w:themeTint="99"/>
        </w:rPr>
        <w:t>Fäser</w:t>
      </w:r>
      <w:proofErr w:type="spellEnd"/>
      <w:r w:rsidR="00571D35" w:rsidRPr="001B5BE3">
        <w:rPr>
          <w:color w:val="8496B0" w:themeColor="text2" w:themeTint="99"/>
        </w:rPr>
        <w:t xml:space="preserve"> (</w:t>
      </w:r>
      <w:r w:rsidR="002E5E6D">
        <w:rPr>
          <w:color w:val="8496B0" w:themeColor="text2" w:themeTint="99"/>
        </w:rPr>
        <w:t>Ebd.</w:t>
      </w:r>
      <w:r w:rsidR="00571D35" w:rsidRPr="001B5BE3">
        <w:rPr>
          <w:color w:val="8496B0" w:themeColor="text2" w:themeTint="99"/>
        </w:rPr>
        <w:t xml:space="preserve">, </w:t>
      </w:r>
      <w:r w:rsidR="00FB1646" w:rsidRPr="001B5BE3">
        <w:rPr>
          <w:color w:val="8496B0" w:themeColor="text2" w:themeTint="99"/>
        </w:rPr>
        <w:t>S.7</w:t>
      </w:r>
      <w:r w:rsidR="00571D35" w:rsidRPr="001B5BE3">
        <w:rPr>
          <w:color w:val="8496B0" w:themeColor="text2" w:themeTint="99"/>
        </w:rPr>
        <w:t>),</w:t>
      </w:r>
      <w:r w:rsidR="000F33AC" w:rsidRPr="001B5BE3">
        <w:rPr>
          <w:color w:val="8496B0" w:themeColor="text2" w:themeTint="99"/>
        </w:rPr>
        <w:t xml:space="preserve"> bei der</w:t>
      </w:r>
      <w:r w:rsidR="00571D35" w:rsidRPr="001B5BE3">
        <w:rPr>
          <w:color w:val="8496B0" w:themeColor="text2" w:themeTint="99"/>
        </w:rPr>
        <w:t xml:space="preserve"> zunächst intern </w:t>
      </w:r>
      <w:r w:rsidR="009C7366" w:rsidRPr="001B5BE3">
        <w:rPr>
          <w:color w:val="8496B0" w:themeColor="text2" w:themeTint="99"/>
        </w:rPr>
        <w:t xml:space="preserve">die eigene Haltung zu den Themen Kolonialismus und Rassismus </w:t>
      </w:r>
      <w:r w:rsidR="000F33AC" w:rsidRPr="001B5BE3">
        <w:rPr>
          <w:color w:val="8496B0" w:themeColor="text2" w:themeTint="99"/>
        </w:rPr>
        <w:t>ge</w:t>
      </w:r>
      <w:r w:rsidR="00571D35" w:rsidRPr="001B5BE3">
        <w:rPr>
          <w:color w:val="8496B0" w:themeColor="text2" w:themeTint="99"/>
        </w:rPr>
        <w:t>klär</w:t>
      </w:r>
      <w:r w:rsidR="000F33AC" w:rsidRPr="001B5BE3">
        <w:rPr>
          <w:color w:val="8496B0" w:themeColor="text2" w:themeTint="99"/>
        </w:rPr>
        <w:t>t werden solle</w:t>
      </w:r>
      <w:r w:rsidR="00E217A5" w:rsidRPr="001B5BE3">
        <w:rPr>
          <w:color w:val="8496B0" w:themeColor="text2" w:themeTint="99"/>
        </w:rPr>
        <w:t>, bevor eine Kooperation eingegangen würde</w:t>
      </w:r>
      <w:r w:rsidR="00571D35" w:rsidRPr="001B5BE3">
        <w:rPr>
          <w:color w:val="8496B0" w:themeColor="text2" w:themeTint="99"/>
        </w:rPr>
        <w:t xml:space="preserve">. Die Gefahr ist, dass dieser Prozess mangels einer </w:t>
      </w:r>
      <w:r w:rsidR="00234F26" w:rsidRPr="001B5BE3">
        <w:rPr>
          <w:color w:val="8496B0" w:themeColor="text2" w:themeTint="99"/>
        </w:rPr>
        <w:t xml:space="preserve">drängenden </w:t>
      </w:r>
      <w:r w:rsidR="00571D35" w:rsidRPr="001B5BE3">
        <w:rPr>
          <w:color w:val="8496B0" w:themeColor="text2" w:themeTint="99"/>
        </w:rPr>
        <w:t>Notwendigkeit aus der Institution selbst heraus</w:t>
      </w:r>
      <w:r w:rsidR="00234F26" w:rsidRPr="001B5BE3">
        <w:rPr>
          <w:color w:val="8496B0" w:themeColor="text2" w:themeTint="99"/>
        </w:rPr>
        <w:t xml:space="preserve">, schleppend vorangeht oder ganz ins Stocken gerät. Ähnlich schien es auch im Technikmuseum seit dem Treffen im Jahr 2012 verlaufen zu sein. Das Thema war </w:t>
      </w:r>
      <w:r w:rsidR="00A17B9D" w:rsidRPr="001B5BE3">
        <w:rPr>
          <w:color w:val="8496B0" w:themeColor="text2" w:themeTint="99"/>
        </w:rPr>
        <w:t>zwar</w:t>
      </w:r>
      <w:r w:rsidR="00234F26" w:rsidRPr="001B5BE3">
        <w:rPr>
          <w:color w:val="8496B0" w:themeColor="text2" w:themeTint="99"/>
        </w:rPr>
        <w:t xml:space="preserve"> da, </w:t>
      </w:r>
      <w:r w:rsidR="008525AC">
        <w:rPr>
          <w:color w:val="8496B0" w:themeColor="text2" w:themeTint="99"/>
        </w:rPr>
        <w:t>eine Überarbeitung</w:t>
      </w:r>
      <w:r w:rsidR="003733D6">
        <w:rPr>
          <w:color w:val="8496B0" w:themeColor="text2" w:themeTint="99"/>
        </w:rPr>
        <w:t xml:space="preserve"> angedacht</w:t>
      </w:r>
      <w:r w:rsidR="00234F26" w:rsidRPr="001B5BE3">
        <w:rPr>
          <w:color w:val="8496B0" w:themeColor="text2" w:themeTint="99"/>
        </w:rPr>
        <w:t xml:space="preserve">, aber </w:t>
      </w:r>
      <w:r w:rsidR="00A17B9D" w:rsidRPr="001B5BE3">
        <w:rPr>
          <w:color w:val="8496B0" w:themeColor="text2" w:themeTint="99"/>
        </w:rPr>
        <w:t>sie</w:t>
      </w:r>
      <w:r w:rsidR="00234F26" w:rsidRPr="001B5BE3">
        <w:rPr>
          <w:color w:val="8496B0" w:themeColor="text2" w:themeTint="99"/>
        </w:rPr>
        <w:t xml:space="preserve"> wurde </w:t>
      </w:r>
      <w:r w:rsidR="00A17B9D" w:rsidRPr="001B5BE3">
        <w:rPr>
          <w:color w:val="8496B0" w:themeColor="text2" w:themeTint="99"/>
        </w:rPr>
        <w:t xml:space="preserve">sieben Jahre lang </w:t>
      </w:r>
      <w:r w:rsidR="00234F26" w:rsidRPr="001B5BE3">
        <w:rPr>
          <w:color w:val="8496B0" w:themeColor="text2" w:themeTint="99"/>
        </w:rPr>
        <w:t>nicht konkret angegangen.</w:t>
      </w:r>
      <w:r w:rsidR="009C7366" w:rsidRPr="001B5BE3">
        <w:rPr>
          <w:color w:val="8496B0" w:themeColor="text2" w:themeTint="99"/>
        </w:rPr>
        <w:t xml:space="preserve"> Auch bleibt die Frage, inwiefern ein solcher Prozess nach </w:t>
      </w:r>
      <w:proofErr w:type="spellStart"/>
      <w:r w:rsidR="009C7366" w:rsidRPr="001B5BE3">
        <w:rPr>
          <w:color w:val="8496B0" w:themeColor="text2" w:themeTint="99"/>
        </w:rPr>
        <w:t>Innen</w:t>
      </w:r>
      <w:proofErr w:type="spellEnd"/>
      <w:r w:rsidR="009C7366" w:rsidRPr="001B5BE3">
        <w:rPr>
          <w:color w:val="8496B0" w:themeColor="text2" w:themeTint="99"/>
        </w:rPr>
        <w:t xml:space="preserve"> gerichtet, ohne die Einbindung einer externen, kritischen Perspektive, funktionieren kann.</w:t>
      </w:r>
    </w:p>
    <w:p w14:paraId="586E1881" w14:textId="38158947" w:rsidR="00AB4280" w:rsidRPr="001B5BE3" w:rsidRDefault="004B199B" w:rsidP="00013A49">
      <w:pPr>
        <w:ind w:left="4956"/>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w:t>
      </w:r>
      <w:r w:rsidR="00C074AA" w:rsidRPr="001B5BE3">
        <w:rPr>
          <w:color w:val="8496B0" w:themeColor="text2" w:themeTint="99"/>
        </w:rPr>
        <w:t xml:space="preserve">auch </w:t>
      </w:r>
      <w:proofErr w:type="spellStart"/>
      <w:r w:rsidRPr="001B5BE3">
        <w:rPr>
          <w:i/>
          <w:iCs/>
          <w:color w:val="8496B0" w:themeColor="text2" w:themeTint="99"/>
        </w:rPr>
        <w:t>Kollaboratives</w:t>
      </w:r>
      <w:proofErr w:type="spellEnd"/>
      <w:r w:rsidRPr="001B5BE3">
        <w:rPr>
          <w:i/>
          <w:iCs/>
          <w:color w:val="8496B0" w:themeColor="text2" w:themeTint="99"/>
        </w:rPr>
        <w:t xml:space="preserve"> Arbeiten und Machtstrukturen</w:t>
      </w:r>
      <w:r w:rsidRPr="001B5BE3">
        <w:rPr>
          <w:color w:val="8496B0" w:themeColor="text2" w:themeTint="99"/>
        </w:rPr>
        <w:t xml:space="preserve"> und</w:t>
      </w:r>
      <w:r w:rsidRPr="001B5BE3">
        <w:rPr>
          <w:i/>
          <w:iCs/>
          <w:color w:val="8496B0" w:themeColor="text2" w:themeTint="99"/>
        </w:rPr>
        <w:t xml:space="preserve"> Problematiken in der Zusammenarbeit</w:t>
      </w:r>
      <w:r w:rsidRPr="001B5BE3">
        <w:rPr>
          <w:color w:val="8496B0" w:themeColor="text2" w:themeTint="99"/>
        </w:rPr>
        <w:t>)</w:t>
      </w:r>
    </w:p>
    <w:p w14:paraId="307BFFC5" w14:textId="759D3476" w:rsidR="00013A49" w:rsidRPr="001B5BE3" w:rsidRDefault="00013A49" w:rsidP="00013A49">
      <w:pPr>
        <w:rPr>
          <w:color w:val="8496B0" w:themeColor="text2" w:themeTint="99"/>
        </w:rPr>
      </w:pPr>
      <w:r w:rsidRPr="001B5BE3">
        <w:rPr>
          <w:color w:val="8496B0" w:themeColor="text2" w:themeTint="99"/>
        </w:rPr>
        <w:tab/>
      </w:r>
      <w:r w:rsidRPr="001B5BE3">
        <w:rPr>
          <w:color w:val="8496B0" w:themeColor="text2" w:themeTint="99"/>
        </w:rPr>
        <w:tab/>
      </w:r>
      <w:r w:rsidRPr="001B5BE3">
        <w:rPr>
          <w:color w:val="8496B0" w:themeColor="text2" w:themeTint="99"/>
        </w:rPr>
        <w:tab/>
      </w:r>
      <w:r w:rsidRPr="001B5BE3">
        <w:rPr>
          <w:color w:val="8496B0" w:themeColor="text2" w:themeTint="99"/>
        </w:rPr>
        <w:tab/>
      </w:r>
      <w:r w:rsidRPr="001B5BE3">
        <w:rPr>
          <w:color w:val="8496B0" w:themeColor="text2" w:themeTint="99"/>
        </w:rPr>
        <w:tab/>
      </w:r>
      <w:r w:rsidRPr="001B5BE3">
        <w:rPr>
          <w:color w:val="8496B0" w:themeColor="text2" w:themeTint="99"/>
        </w:rPr>
        <w:tab/>
      </w:r>
      <w:proofErr w:type="spellStart"/>
      <w:r w:rsidRPr="001B5BE3">
        <w:rPr>
          <w:color w:val="000000" w:themeColor="text1"/>
        </w:rPr>
        <w:t>Inreach</w:t>
      </w:r>
      <w:proofErr w:type="spellEnd"/>
      <w:r w:rsidRPr="001B5BE3">
        <w:rPr>
          <w:color w:val="000000" w:themeColor="text1"/>
        </w:rPr>
        <w:t xml:space="preserve"> und </w:t>
      </w:r>
      <w:proofErr w:type="spellStart"/>
      <w:r w:rsidRPr="001B5BE3">
        <w:rPr>
          <w:color w:val="000000" w:themeColor="text1"/>
        </w:rPr>
        <w:t>Outreach</w:t>
      </w:r>
      <w:proofErr w:type="spellEnd"/>
      <w:r w:rsidRPr="001B5BE3">
        <w:rPr>
          <w:color w:val="8496B0" w:themeColor="text2" w:themeTint="99"/>
        </w:rPr>
        <w:tab/>
      </w:r>
    </w:p>
    <w:p w14:paraId="583499E2" w14:textId="2250EE16" w:rsidR="00E217A5" w:rsidRPr="001B5BE3" w:rsidRDefault="00234F26" w:rsidP="00013A49">
      <w:pPr>
        <w:ind w:left="4956"/>
        <w:rPr>
          <w:color w:val="8496B0" w:themeColor="text2" w:themeTint="99"/>
        </w:rPr>
      </w:pPr>
      <w:r w:rsidRPr="001B5BE3">
        <w:rPr>
          <w:color w:val="8496B0" w:themeColor="text2" w:themeTint="99"/>
        </w:rPr>
        <w:t xml:space="preserve">In der Konzeption des Projekts gibt es nun einen anderen </w:t>
      </w:r>
      <w:r w:rsidR="00C25E3C" w:rsidRPr="001B5BE3">
        <w:rPr>
          <w:color w:val="8496B0" w:themeColor="text2" w:themeTint="99"/>
        </w:rPr>
        <w:t>Ansatz</w:t>
      </w:r>
      <w:r w:rsidRPr="001B5BE3">
        <w:rPr>
          <w:color w:val="8496B0" w:themeColor="text2" w:themeTint="99"/>
        </w:rPr>
        <w:t xml:space="preserve"> </w:t>
      </w:r>
      <w:r w:rsidR="00C25E3C" w:rsidRPr="001B5BE3">
        <w:rPr>
          <w:color w:val="8496B0" w:themeColor="text2" w:themeTint="99"/>
        </w:rPr>
        <w:t>bezüglich</w:t>
      </w:r>
      <w:r w:rsidRPr="001B5BE3">
        <w:rPr>
          <w:color w:val="8496B0" w:themeColor="text2" w:themeTint="99"/>
        </w:rPr>
        <w:t xml:space="preserve"> der Frage, </w:t>
      </w:r>
      <w:r w:rsidR="00C25E3C" w:rsidRPr="001B5BE3">
        <w:rPr>
          <w:color w:val="8496B0" w:themeColor="text2" w:themeTint="99"/>
        </w:rPr>
        <w:t>ob</w:t>
      </w:r>
      <w:r w:rsidRPr="001B5BE3">
        <w:rPr>
          <w:color w:val="8496B0" w:themeColor="text2" w:themeTint="99"/>
        </w:rPr>
        <w:t xml:space="preserve"> zuerst </w:t>
      </w:r>
      <w:proofErr w:type="spellStart"/>
      <w:r w:rsidRPr="001B5BE3">
        <w:rPr>
          <w:i/>
          <w:iCs/>
          <w:color w:val="8496B0" w:themeColor="text2" w:themeTint="99"/>
        </w:rPr>
        <w:t>Inreach</w:t>
      </w:r>
      <w:proofErr w:type="spellEnd"/>
      <w:r w:rsidRPr="001B5BE3">
        <w:rPr>
          <w:color w:val="8496B0" w:themeColor="text2" w:themeTint="99"/>
        </w:rPr>
        <w:t xml:space="preserve"> oder </w:t>
      </w:r>
      <w:proofErr w:type="spellStart"/>
      <w:r w:rsidRPr="001B5BE3">
        <w:rPr>
          <w:i/>
          <w:iCs/>
          <w:color w:val="8496B0" w:themeColor="text2" w:themeTint="99"/>
        </w:rPr>
        <w:t>Outreach</w:t>
      </w:r>
      <w:proofErr w:type="spellEnd"/>
      <w:r w:rsidR="00C25E3C" w:rsidRPr="001B5BE3">
        <w:rPr>
          <w:color w:val="8496B0" w:themeColor="text2" w:themeTint="99"/>
        </w:rPr>
        <w:t xml:space="preserve"> im Fokus stehen sollte</w:t>
      </w:r>
      <w:r w:rsidRPr="001B5BE3">
        <w:rPr>
          <w:color w:val="8496B0" w:themeColor="text2" w:themeTint="99"/>
        </w:rPr>
        <w:t xml:space="preserve">. Da das Haus </w:t>
      </w:r>
      <w:r w:rsidR="00E217A5" w:rsidRPr="001B5BE3">
        <w:rPr>
          <w:color w:val="8496B0" w:themeColor="text2" w:themeTint="99"/>
        </w:rPr>
        <w:t xml:space="preserve">eben nicht sehr divers sei, so </w:t>
      </w:r>
      <w:r w:rsidR="00C25E3C" w:rsidRPr="001B5BE3">
        <w:rPr>
          <w:color w:val="8496B0" w:themeColor="text2" w:themeTint="99"/>
        </w:rPr>
        <w:t xml:space="preserve">Anne </w:t>
      </w:r>
      <w:proofErr w:type="spellStart"/>
      <w:r w:rsidR="00E217A5" w:rsidRPr="001B5BE3">
        <w:rPr>
          <w:color w:val="8496B0" w:themeColor="text2" w:themeTint="99"/>
        </w:rPr>
        <w:t>Fäser</w:t>
      </w:r>
      <w:proofErr w:type="spellEnd"/>
      <w:r w:rsidR="00E217A5" w:rsidRPr="001B5BE3">
        <w:rPr>
          <w:color w:val="8496B0" w:themeColor="text2" w:themeTint="99"/>
        </w:rPr>
        <w:t xml:space="preserve"> (Interview 1, </w:t>
      </w:r>
      <w:r w:rsidR="00FB1646" w:rsidRPr="001B5BE3">
        <w:rPr>
          <w:color w:val="8496B0" w:themeColor="text2" w:themeTint="99"/>
        </w:rPr>
        <w:t>S.7</w:t>
      </w:r>
      <w:r w:rsidR="00E217A5" w:rsidRPr="001B5BE3">
        <w:rPr>
          <w:color w:val="8496B0" w:themeColor="text2" w:themeTint="99"/>
        </w:rPr>
        <w:t xml:space="preserve">), sei der Ansatz hier, das ganze Thema </w:t>
      </w:r>
      <w:r w:rsidR="00A17B9D" w:rsidRPr="001B5BE3">
        <w:rPr>
          <w:color w:val="8496B0" w:themeColor="text2" w:themeTint="99"/>
        </w:rPr>
        <w:t>durch</w:t>
      </w:r>
      <w:r w:rsidR="00E217A5" w:rsidRPr="001B5BE3">
        <w:rPr>
          <w:color w:val="8496B0" w:themeColor="text2" w:themeTint="99"/>
        </w:rPr>
        <w:t xml:space="preserve"> </w:t>
      </w:r>
      <w:r w:rsidR="00C16299" w:rsidRPr="001B5BE3">
        <w:rPr>
          <w:color w:val="8496B0" w:themeColor="text2" w:themeTint="99"/>
        </w:rPr>
        <w:t xml:space="preserve">eine </w:t>
      </w:r>
      <w:r w:rsidR="00E217A5" w:rsidRPr="001B5BE3">
        <w:rPr>
          <w:color w:val="8496B0" w:themeColor="text2" w:themeTint="99"/>
        </w:rPr>
        <w:t>konkrete Auseinandersetzung mit Externen einfach</w:t>
      </w:r>
      <w:r w:rsidR="00A17B9D" w:rsidRPr="001B5BE3">
        <w:rPr>
          <w:color w:val="8496B0" w:themeColor="text2" w:themeTint="99"/>
        </w:rPr>
        <w:t xml:space="preserve"> erstmal </w:t>
      </w:r>
      <w:r w:rsidR="00E217A5" w:rsidRPr="001B5BE3">
        <w:rPr>
          <w:color w:val="8496B0" w:themeColor="text2" w:themeTint="99"/>
        </w:rPr>
        <w:t>in die Ausstellung zu bringen</w:t>
      </w:r>
      <w:r w:rsidR="00A17B9D" w:rsidRPr="001B5BE3">
        <w:rPr>
          <w:color w:val="8496B0" w:themeColor="text2" w:themeTint="99"/>
        </w:rPr>
        <w:t xml:space="preserve"> und dann damit zu arbeiten</w:t>
      </w:r>
      <w:r w:rsidR="00E217A5" w:rsidRPr="001B5BE3">
        <w:rPr>
          <w:color w:val="8496B0" w:themeColor="text2" w:themeTint="99"/>
        </w:rPr>
        <w:t xml:space="preserve">. Was es hierfür braucht, sei eine sehr große Offenheit, fast schon wie ein Wagnis, und eine Akzeptanz </w:t>
      </w:r>
      <w:r w:rsidR="000645DA" w:rsidRPr="001B5BE3">
        <w:rPr>
          <w:color w:val="8496B0" w:themeColor="text2" w:themeTint="99"/>
        </w:rPr>
        <w:t>des Umstandes</w:t>
      </w:r>
      <w:r w:rsidR="00E217A5" w:rsidRPr="001B5BE3">
        <w:rPr>
          <w:color w:val="8496B0" w:themeColor="text2" w:themeTint="99"/>
        </w:rPr>
        <w:t xml:space="preserve">, dass </w:t>
      </w:r>
      <w:r w:rsidR="000645DA" w:rsidRPr="001B5BE3">
        <w:rPr>
          <w:color w:val="8496B0" w:themeColor="text2" w:themeTint="99"/>
        </w:rPr>
        <w:t>bei diesen Themen und</w:t>
      </w:r>
      <w:r w:rsidR="00141552" w:rsidRPr="001B5BE3">
        <w:rPr>
          <w:color w:val="8496B0" w:themeColor="text2" w:themeTint="99"/>
        </w:rPr>
        <w:t xml:space="preserve"> Fragen, insbesondere bei jenen um Wahrnehmung und</w:t>
      </w:r>
      <w:r w:rsidR="000645DA" w:rsidRPr="001B5BE3">
        <w:rPr>
          <w:color w:val="8496B0" w:themeColor="text2" w:themeTint="99"/>
        </w:rPr>
        <w:t xml:space="preserve"> Emotionen,</w:t>
      </w:r>
      <w:r w:rsidR="00E217A5" w:rsidRPr="001B5BE3">
        <w:rPr>
          <w:color w:val="8496B0" w:themeColor="text2" w:themeTint="99"/>
        </w:rPr>
        <w:t xml:space="preserve"> </w:t>
      </w:r>
      <w:r w:rsidR="000645DA" w:rsidRPr="001B5BE3">
        <w:rPr>
          <w:color w:val="8496B0" w:themeColor="text2" w:themeTint="99"/>
        </w:rPr>
        <w:t>bisher eben</w:t>
      </w:r>
      <w:r w:rsidR="00E217A5" w:rsidRPr="001B5BE3">
        <w:rPr>
          <w:color w:val="8496B0" w:themeColor="text2" w:themeTint="99"/>
        </w:rPr>
        <w:t xml:space="preserve"> </w:t>
      </w:r>
      <w:r w:rsidR="00141552" w:rsidRPr="001B5BE3">
        <w:rPr>
          <w:color w:val="8496B0" w:themeColor="text2" w:themeTint="99"/>
        </w:rPr>
        <w:t>nur eingeschränkte</w:t>
      </w:r>
      <w:r w:rsidR="00E217A5" w:rsidRPr="001B5BE3">
        <w:rPr>
          <w:color w:val="8496B0" w:themeColor="text2" w:themeTint="99"/>
        </w:rPr>
        <w:t xml:space="preserve"> </w:t>
      </w:r>
      <w:r w:rsidR="00141552" w:rsidRPr="001B5BE3">
        <w:rPr>
          <w:color w:val="8496B0" w:themeColor="text2" w:themeTint="99"/>
        </w:rPr>
        <w:t>Perspektiven</w:t>
      </w:r>
      <w:r w:rsidR="00E217A5" w:rsidRPr="001B5BE3">
        <w:rPr>
          <w:color w:val="8496B0" w:themeColor="text2" w:themeTint="99"/>
        </w:rPr>
        <w:t xml:space="preserve"> </w:t>
      </w:r>
      <w:r w:rsidR="000645DA" w:rsidRPr="001B5BE3">
        <w:rPr>
          <w:color w:val="8496B0" w:themeColor="text2" w:themeTint="99"/>
        </w:rPr>
        <w:t xml:space="preserve">im Museum </w:t>
      </w:r>
      <w:r w:rsidR="00141552" w:rsidRPr="001B5BE3">
        <w:rPr>
          <w:color w:val="8496B0" w:themeColor="text2" w:themeTint="99"/>
        </w:rPr>
        <w:t>vorhanden</w:t>
      </w:r>
      <w:r w:rsidR="000645DA" w:rsidRPr="001B5BE3">
        <w:rPr>
          <w:color w:val="8496B0" w:themeColor="text2" w:themeTint="99"/>
        </w:rPr>
        <w:t xml:space="preserve"> </w:t>
      </w:r>
      <w:r w:rsidR="00141552" w:rsidRPr="001B5BE3">
        <w:rPr>
          <w:color w:val="8496B0" w:themeColor="text2" w:themeTint="99"/>
        </w:rPr>
        <w:t>seien</w:t>
      </w:r>
      <w:r w:rsidR="000645DA" w:rsidRPr="001B5BE3">
        <w:rPr>
          <w:color w:val="8496B0" w:themeColor="text2" w:themeTint="99"/>
        </w:rPr>
        <w:t>. D</w:t>
      </w:r>
      <w:r w:rsidR="00E217A5" w:rsidRPr="001B5BE3">
        <w:rPr>
          <w:color w:val="8496B0" w:themeColor="text2" w:themeTint="99"/>
        </w:rPr>
        <w:t xml:space="preserve">eshalb müsse sich </w:t>
      </w:r>
      <w:r w:rsidR="00850A49" w:rsidRPr="001B5BE3">
        <w:rPr>
          <w:color w:val="8496B0" w:themeColor="text2" w:themeTint="99"/>
        </w:rPr>
        <w:t xml:space="preserve">ein Museum </w:t>
      </w:r>
      <w:r w:rsidR="00141552" w:rsidRPr="001B5BE3">
        <w:rPr>
          <w:color w:val="8496B0" w:themeColor="text2" w:themeTint="99"/>
        </w:rPr>
        <w:t>mit externen Personen</w:t>
      </w:r>
      <w:r w:rsidR="00C25E3C" w:rsidRPr="001B5BE3">
        <w:rPr>
          <w:color w:val="8496B0" w:themeColor="text2" w:themeTint="99"/>
        </w:rPr>
        <w:t xml:space="preserve"> zusammentun</w:t>
      </w:r>
      <w:r w:rsidR="00850A49" w:rsidRPr="001B5BE3">
        <w:rPr>
          <w:color w:val="8496B0" w:themeColor="text2" w:themeTint="99"/>
        </w:rPr>
        <w:t>,</w:t>
      </w:r>
      <w:r w:rsidR="00141552" w:rsidRPr="001B5BE3">
        <w:rPr>
          <w:color w:val="8496B0" w:themeColor="text2" w:themeTint="99"/>
        </w:rPr>
        <w:t xml:space="preserve"> </w:t>
      </w:r>
      <w:r w:rsidR="00850A49" w:rsidRPr="001B5BE3">
        <w:rPr>
          <w:color w:val="8496B0" w:themeColor="text2" w:themeTint="99"/>
        </w:rPr>
        <w:t>auf</w:t>
      </w:r>
      <w:r w:rsidR="00141552" w:rsidRPr="001B5BE3">
        <w:rPr>
          <w:color w:val="8496B0" w:themeColor="text2" w:themeTint="99"/>
        </w:rPr>
        <w:t xml:space="preserve"> </w:t>
      </w:r>
      <w:r w:rsidR="00850A49" w:rsidRPr="001B5BE3">
        <w:rPr>
          <w:color w:val="8496B0" w:themeColor="text2" w:themeTint="99"/>
        </w:rPr>
        <w:t>deren</w:t>
      </w:r>
      <w:r w:rsidR="00E217A5" w:rsidRPr="001B5BE3">
        <w:rPr>
          <w:color w:val="8496B0" w:themeColor="text2" w:themeTint="99"/>
        </w:rPr>
        <w:t xml:space="preserve"> </w:t>
      </w:r>
      <w:r w:rsidR="000645DA" w:rsidRPr="001B5BE3">
        <w:rPr>
          <w:color w:val="8496B0" w:themeColor="text2" w:themeTint="99"/>
        </w:rPr>
        <w:t>Expertise</w:t>
      </w:r>
      <w:r w:rsidR="00850A49" w:rsidRPr="001B5BE3">
        <w:rPr>
          <w:color w:val="8496B0" w:themeColor="text2" w:themeTint="99"/>
        </w:rPr>
        <w:t xml:space="preserve"> es </w:t>
      </w:r>
      <w:r w:rsidR="00C25E3C" w:rsidRPr="001B5BE3">
        <w:rPr>
          <w:color w:val="8496B0" w:themeColor="text2" w:themeTint="99"/>
        </w:rPr>
        <w:t xml:space="preserve">in diesem Moment </w:t>
      </w:r>
      <w:r w:rsidR="00850A49" w:rsidRPr="001B5BE3">
        <w:rPr>
          <w:color w:val="8496B0" w:themeColor="text2" w:themeTint="99"/>
        </w:rPr>
        <w:t>angewiesen sei</w:t>
      </w:r>
      <w:r w:rsidR="00141552" w:rsidRPr="001B5BE3">
        <w:rPr>
          <w:color w:val="8496B0" w:themeColor="text2" w:themeTint="99"/>
        </w:rPr>
        <w:t xml:space="preserve"> </w:t>
      </w:r>
      <w:r w:rsidR="000645DA" w:rsidRPr="001B5BE3">
        <w:rPr>
          <w:color w:val="8496B0" w:themeColor="text2" w:themeTint="99"/>
        </w:rPr>
        <w:t>(</w:t>
      </w:r>
      <w:r w:rsidR="002E5E6D">
        <w:rPr>
          <w:color w:val="8496B0" w:themeColor="text2" w:themeTint="99"/>
        </w:rPr>
        <w:t>Ebd.</w:t>
      </w:r>
      <w:r w:rsidR="000645DA" w:rsidRPr="001B5BE3">
        <w:rPr>
          <w:color w:val="8496B0" w:themeColor="text2" w:themeTint="99"/>
        </w:rPr>
        <w:t xml:space="preserve">, </w:t>
      </w:r>
      <w:r w:rsidR="00FB1646" w:rsidRPr="001B5BE3">
        <w:rPr>
          <w:color w:val="8496B0" w:themeColor="text2" w:themeTint="99"/>
        </w:rPr>
        <w:t>S.7</w:t>
      </w:r>
      <w:r w:rsidR="000645DA" w:rsidRPr="001B5BE3">
        <w:rPr>
          <w:color w:val="8496B0" w:themeColor="text2" w:themeTint="99"/>
        </w:rPr>
        <w:t>).</w:t>
      </w:r>
    </w:p>
    <w:p w14:paraId="6966BFAA" w14:textId="68A31208" w:rsidR="00A451BC" w:rsidRPr="001B5BE3" w:rsidRDefault="001F3058" w:rsidP="00A451BC">
      <w:pPr>
        <w:ind w:left="4956"/>
        <w:rPr>
          <w:color w:val="8496B0" w:themeColor="text2" w:themeTint="99"/>
        </w:rPr>
      </w:pPr>
      <w:r w:rsidRPr="001B5BE3">
        <w:rPr>
          <w:color w:val="8496B0" w:themeColor="text2" w:themeTint="99"/>
        </w:rPr>
        <w:t>Gleichzeitig soll durch die Öffnung nach außen</w:t>
      </w:r>
      <w:r w:rsidR="008525AC">
        <w:rPr>
          <w:color w:val="8496B0" w:themeColor="text2" w:themeTint="99"/>
        </w:rPr>
        <w:t xml:space="preserve"> aber </w:t>
      </w:r>
      <w:r w:rsidRPr="001B5BE3">
        <w:rPr>
          <w:color w:val="8496B0" w:themeColor="text2" w:themeTint="99"/>
        </w:rPr>
        <w:t xml:space="preserve">eine interne Auseinandersetzung nicht </w:t>
      </w:r>
      <w:r w:rsidR="00C16299" w:rsidRPr="001B5BE3">
        <w:rPr>
          <w:color w:val="8496B0" w:themeColor="text2" w:themeTint="99"/>
        </w:rPr>
        <w:t>übergangen werden, weswegen Workshops mit Museumsmitarbeiter*innen Teil des Konzeptes sind</w:t>
      </w:r>
      <w:r w:rsidR="00C25E3C" w:rsidRPr="001B5BE3">
        <w:rPr>
          <w:color w:val="8496B0" w:themeColor="text2" w:themeTint="99"/>
        </w:rPr>
        <w:t>.</w:t>
      </w:r>
    </w:p>
    <w:p w14:paraId="559FB9C0" w14:textId="3845EC6B" w:rsidR="006C3A85" w:rsidRPr="001B5BE3" w:rsidRDefault="00A451BC" w:rsidP="00A451BC">
      <w:pPr>
        <w:ind w:left="4956"/>
        <w:rPr>
          <w:color w:val="8496B0" w:themeColor="text2" w:themeTint="99"/>
        </w:rPr>
      </w:pPr>
      <w:r w:rsidRPr="001B5BE3">
        <w:rPr>
          <w:color w:val="8496B0" w:themeColor="text2" w:themeTint="99"/>
        </w:rPr>
        <w:t xml:space="preserve">Anne </w:t>
      </w:r>
      <w:proofErr w:type="spellStart"/>
      <w:r w:rsidRPr="001B5BE3">
        <w:rPr>
          <w:color w:val="8496B0" w:themeColor="text2" w:themeTint="99"/>
        </w:rPr>
        <w:t>Fäser</w:t>
      </w:r>
      <w:proofErr w:type="spellEnd"/>
      <w:r w:rsidRPr="001B5BE3">
        <w:rPr>
          <w:color w:val="8496B0" w:themeColor="text2" w:themeTint="99"/>
        </w:rPr>
        <w:t xml:space="preserve">, die im Deutschen Technikmuseum die Stelle für </w:t>
      </w:r>
      <w:proofErr w:type="spellStart"/>
      <w:r w:rsidRPr="001B5BE3">
        <w:rPr>
          <w:color w:val="8496B0" w:themeColor="text2" w:themeTint="99"/>
        </w:rPr>
        <w:t>Outreach</w:t>
      </w:r>
      <w:proofErr w:type="spellEnd"/>
      <w:r w:rsidRPr="001B5BE3">
        <w:rPr>
          <w:color w:val="8496B0" w:themeColor="text2" w:themeTint="99"/>
        </w:rPr>
        <w:t xml:space="preserve"> </w:t>
      </w:r>
      <w:r w:rsidR="009C7366" w:rsidRPr="001B5BE3">
        <w:rPr>
          <w:color w:val="8496B0" w:themeColor="text2" w:themeTint="99"/>
        </w:rPr>
        <w:t>innehat</w:t>
      </w:r>
      <w:r w:rsidRPr="001B5BE3">
        <w:rPr>
          <w:color w:val="8496B0" w:themeColor="text2" w:themeTint="99"/>
        </w:rPr>
        <w:t xml:space="preserve">, sieht </w:t>
      </w:r>
      <w:r w:rsidR="00C25E3C" w:rsidRPr="001B5BE3">
        <w:rPr>
          <w:color w:val="8496B0" w:themeColor="text2" w:themeTint="99"/>
        </w:rPr>
        <w:t>das</w:t>
      </w:r>
      <w:r w:rsidRPr="001B5BE3">
        <w:rPr>
          <w:color w:val="8496B0" w:themeColor="text2" w:themeTint="99"/>
        </w:rPr>
        <w:t xml:space="preserve"> </w:t>
      </w:r>
      <w:r w:rsidR="00C25E3C" w:rsidRPr="001B5BE3">
        <w:rPr>
          <w:color w:val="8496B0" w:themeColor="text2" w:themeTint="99"/>
        </w:rPr>
        <w:t>Projekt</w:t>
      </w:r>
      <w:r w:rsidRPr="001B5BE3">
        <w:rPr>
          <w:color w:val="8496B0" w:themeColor="text2" w:themeTint="99"/>
        </w:rPr>
        <w:t xml:space="preserve"> </w:t>
      </w:r>
      <w:r w:rsidR="00C25E3C" w:rsidRPr="001B5BE3">
        <w:rPr>
          <w:color w:val="8496B0" w:themeColor="text2" w:themeTint="99"/>
        </w:rPr>
        <w:t>klar in ihrem Aufgabenbereich</w:t>
      </w:r>
      <w:r w:rsidRPr="001B5BE3">
        <w:rPr>
          <w:color w:val="8496B0" w:themeColor="text2" w:themeTint="99"/>
        </w:rPr>
        <w:t xml:space="preserve">. Sie beschreibt ihren Ansatz als </w:t>
      </w:r>
      <w:r w:rsidR="00C25E3C" w:rsidRPr="001B5BE3">
        <w:rPr>
          <w:color w:val="8496B0" w:themeColor="text2" w:themeTint="99"/>
        </w:rPr>
        <w:t xml:space="preserve">eine </w:t>
      </w:r>
      <w:proofErr w:type="spellStart"/>
      <w:r w:rsidRPr="001B5BE3">
        <w:rPr>
          <w:color w:val="8496B0" w:themeColor="text2" w:themeTint="99"/>
        </w:rPr>
        <w:t>Outreach</w:t>
      </w:r>
      <w:proofErr w:type="spellEnd"/>
      <w:r w:rsidRPr="001B5BE3">
        <w:rPr>
          <w:color w:val="8496B0" w:themeColor="text2" w:themeTint="99"/>
        </w:rPr>
        <w:t xml:space="preserve"> Arbeit, die auch als </w:t>
      </w:r>
      <w:proofErr w:type="spellStart"/>
      <w:r w:rsidRPr="001B5BE3">
        <w:rPr>
          <w:color w:val="8496B0" w:themeColor="text2" w:themeTint="99"/>
        </w:rPr>
        <w:t>Inreach</w:t>
      </w:r>
      <w:proofErr w:type="spellEnd"/>
      <w:r w:rsidRPr="001B5BE3">
        <w:rPr>
          <w:color w:val="8496B0" w:themeColor="text2" w:themeTint="99"/>
        </w:rPr>
        <w:t xml:space="preserve"> gedacht wird. Hiermit </w:t>
      </w:r>
      <w:r w:rsidR="008525AC">
        <w:rPr>
          <w:color w:val="8496B0" w:themeColor="text2" w:themeTint="99"/>
        </w:rPr>
        <w:t>positioniere</w:t>
      </w:r>
      <w:r w:rsidRPr="001B5BE3">
        <w:rPr>
          <w:color w:val="8496B0" w:themeColor="text2" w:themeTint="99"/>
        </w:rPr>
        <w:t xml:space="preserve"> sie </w:t>
      </w:r>
      <w:r w:rsidR="008525AC">
        <w:rPr>
          <w:color w:val="8496B0" w:themeColor="text2" w:themeTint="99"/>
        </w:rPr>
        <w:t xml:space="preserve">sich </w:t>
      </w:r>
      <w:r w:rsidRPr="001B5BE3">
        <w:rPr>
          <w:color w:val="8496B0" w:themeColor="text2" w:themeTint="99"/>
        </w:rPr>
        <w:t xml:space="preserve">eher </w:t>
      </w:r>
      <w:r w:rsidR="008525AC">
        <w:rPr>
          <w:color w:val="8496B0" w:themeColor="text2" w:themeTint="99"/>
        </w:rPr>
        <w:t>konträr</w:t>
      </w:r>
      <w:r w:rsidRPr="001B5BE3">
        <w:rPr>
          <w:color w:val="8496B0" w:themeColor="text2" w:themeTint="99"/>
        </w:rPr>
        <w:t xml:space="preserve"> </w:t>
      </w:r>
      <w:r w:rsidR="008525AC">
        <w:rPr>
          <w:color w:val="8496B0" w:themeColor="text2" w:themeTint="99"/>
        </w:rPr>
        <w:t>zum</w:t>
      </w:r>
      <w:r w:rsidRPr="001B5BE3">
        <w:rPr>
          <w:color w:val="8496B0" w:themeColor="text2" w:themeTint="99"/>
        </w:rPr>
        <w:t xml:space="preserve"> </w:t>
      </w:r>
      <w:proofErr w:type="spellStart"/>
      <w:r w:rsidRPr="001B5BE3">
        <w:rPr>
          <w:color w:val="8496B0" w:themeColor="text2" w:themeTint="99"/>
        </w:rPr>
        <w:t>Verständniss</w:t>
      </w:r>
      <w:proofErr w:type="spellEnd"/>
      <w:r w:rsidRPr="001B5BE3">
        <w:rPr>
          <w:color w:val="8496B0" w:themeColor="text2" w:themeTint="99"/>
        </w:rPr>
        <w:t xml:space="preserve"> im Haus, sei aber der Überzeugung, dass das eine nicht ohne das andere funktionier</w:t>
      </w:r>
      <w:r w:rsidR="009C7366" w:rsidRPr="001B5BE3">
        <w:rPr>
          <w:color w:val="8496B0" w:themeColor="text2" w:themeTint="99"/>
        </w:rPr>
        <w:t>e</w:t>
      </w:r>
      <w:r w:rsidR="00E02261">
        <w:rPr>
          <w:color w:val="8496B0" w:themeColor="text2" w:themeTint="99"/>
        </w:rPr>
        <w:t xml:space="preserve"> (F</w:t>
      </w:r>
      <w:r w:rsidR="00AF2139">
        <w:rPr>
          <w:color w:val="8496B0" w:themeColor="text2" w:themeTint="99"/>
        </w:rPr>
        <w:t>T</w:t>
      </w:r>
      <w:r w:rsidR="00E02261">
        <w:rPr>
          <w:color w:val="8496B0" w:themeColor="text2" w:themeTint="99"/>
        </w:rPr>
        <w:t>, S.46)</w:t>
      </w:r>
      <w:r w:rsidRPr="001B5BE3">
        <w:rPr>
          <w:color w:val="8496B0" w:themeColor="text2" w:themeTint="99"/>
        </w:rPr>
        <w:t>.</w:t>
      </w:r>
    </w:p>
    <w:p w14:paraId="5C3CF3E4" w14:textId="1509D55F" w:rsidR="00A451BC" w:rsidRPr="001B5BE3" w:rsidRDefault="00C25E3C" w:rsidP="00A451BC">
      <w:pPr>
        <w:ind w:left="4956"/>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Learning Institution</w:t>
      </w:r>
      <w:r w:rsidRPr="001B5BE3">
        <w:rPr>
          <w:color w:val="8496B0" w:themeColor="text2" w:themeTint="99"/>
        </w:rPr>
        <w:t>)</w:t>
      </w:r>
    </w:p>
    <w:p w14:paraId="788E1903" w14:textId="343AAB80" w:rsidR="00013A49" w:rsidRPr="001B5BE3" w:rsidRDefault="00013A49" w:rsidP="00013A49">
      <w:pPr>
        <w:rPr>
          <w:color w:val="000000" w:themeColor="text1"/>
        </w:rPr>
      </w:pP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t xml:space="preserve">Offener Lernprozess für </w:t>
      </w:r>
      <w:r w:rsidR="00A24380" w:rsidRPr="001B5BE3">
        <w:rPr>
          <w:color w:val="000000" w:themeColor="text1"/>
        </w:rPr>
        <w:t>Alle</w:t>
      </w:r>
    </w:p>
    <w:p w14:paraId="37B0FDDD" w14:textId="6A697D5D" w:rsidR="00970643" w:rsidRPr="001B5BE3" w:rsidRDefault="00A17B9D" w:rsidP="00013A49">
      <w:pPr>
        <w:ind w:left="4956"/>
        <w:rPr>
          <w:color w:val="8496B0" w:themeColor="text2" w:themeTint="99"/>
        </w:rPr>
      </w:pPr>
      <w:r w:rsidRPr="001B5BE3">
        <w:rPr>
          <w:color w:val="8496B0" w:themeColor="text2" w:themeTint="99"/>
        </w:rPr>
        <w:t>Wichtig</w:t>
      </w:r>
      <w:r w:rsidR="00141552" w:rsidRPr="001B5BE3">
        <w:rPr>
          <w:color w:val="8496B0" w:themeColor="text2" w:themeTint="99"/>
        </w:rPr>
        <w:t xml:space="preserve"> ist, dass sich ein Lern- und Aushandlungsprozess </w:t>
      </w:r>
      <w:r w:rsidR="00304A8C" w:rsidRPr="001B5BE3">
        <w:rPr>
          <w:color w:val="8496B0" w:themeColor="text2" w:themeTint="99"/>
        </w:rPr>
        <w:t xml:space="preserve">nicht </w:t>
      </w:r>
      <w:r w:rsidR="00141552" w:rsidRPr="001B5BE3">
        <w:rPr>
          <w:color w:val="8496B0" w:themeColor="text2" w:themeTint="99"/>
        </w:rPr>
        <w:t xml:space="preserve">auf </w:t>
      </w:r>
      <w:r w:rsidR="00304A8C" w:rsidRPr="001B5BE3">
        <w:rPr>
          <w:color w:val="8496B0" w:themeColor="text2" w:themeTint="99"/>
        </w:rPr>
        <w:t>die</w:t>
      </w:r>
      <w:r w:rsidR="00141552" w:rsidRPr="001B5BE3">
        <w:rPr>
          <w:color w:val="8496B0" w:themeColor="text2" w:themeTint="99"/>
        </w:rPr>
        <w:t xml:space="preserve"> w</w:t>
      </w:r>
      <w:r w:rsidR="00141552" w:rsidRPr="001B5BE3">
        <w:rPr>
          <w:i/>
          <w:iCs/>
          <w:color w:val="8496B0" w:themeColor="text2" w:themeTint="99"/>
        </w:rPr>
        <w:t>eiße</w:t>
      </w:r>
      <w:r w:rsidR="00141552" w:rsidRPr="001B5BE3">
        <w:rPr>
          <w:color w:val="8496B0" w:themeColor="text2" w:themeTint="99"/>
        </w:rPr>
        <w:t xml:space="preserve"> Institution </w:t>
      </w:r>
      <w:r w:rsidR="00304A8C" w:rsidRPr="001B5BE3">
        <w:rPr>
          <w:color w:val="8496B0" w:themeColor="text2" w:themeTint="99"/>
        </w:rPr>
        <w:t>beschränkt</w:t>
      </w:r>
      <w:r w:rsidR="00141552" w:rsidRPr="001B5BE3">
        <w:rPr>
          <w:color w:val="8496B0" w:themeColor="text2" w:themeTint="99"/>
        </w:rPr>
        <w:t xml:space="preserve">. </w:t>
      </w:r>
      <w:r w:rsidR="00304A8C" w:rsidRPr="001B5BE3">
        <w:rPr>
          <w:color w:val="8496B0" w:themeColor="text2" w:themeTint="99"/>
        </w:rPr>
        <w:t>Die eingeforderte</w:t>
      </w:r>
      <w:r w:rsidR="00141552" w:rsidRPr="001B5BE3">
        <w:rPr>
          <w:color w:val="8496B0" w:themeColor="text2" w:themeTint="99"/>
        </w:rPr>
        <w:t xml:space="preserve"> andere Arbeitsweise </w:t>
      </w:r>
      <w:r w:rsidR="00304A8C" w:rsidRPr="001B5BE3">
        <w:rPr>
          <w:color w:val="8496B0" w:themeColor="text2" w:themeTint="99"/>
        </w:rPr>
        <w:t>sei ja nicht</w:t>
      </w:r>
      <w:r w:rsidR="00141552" w:rsidRPr="001B5BE3">
        <w:rPr>
          <w:color w:val="8496B0" w:themeColor="text2" w:themeTint="99"/>
        </w:rPr>
        <w:t xml:space="preserve"> </w:t>
      </w:r>
      <w:r w:rsidR="00304A8C" w:rsidRPr="001B5BE3">
        <w:rPr>
          <w:color w:val="8496B0" w:themeColor="text2" w:themeTint="99"/>
        </w:rPr>
        <w:t>klar umrissen</w:t>
      </w:r>
      <w:r w:rsidR="00141552" w:rsidRPr="001B5BE3">
        <w:rPr>
          <w:color w:val="8496B0" w:themeColor="text2" w:themeTint="99"/>
        </w:rPr>
        <w:t xml:space="preserve"> (</w:t>
      </w:r>
      <w:proofErr w:type="spellStart"/>
      <w:r w:rsidR="00141552" w:rsidRPr="001B5BE3">
        <w:rPr>
          <w:color w:val="8496B0" w:themeColor="text2" w:themeTint="99"/>
        </w:rPr>
        <w:t>Fäser</w:t>
      </w:r>
      <w:proofErr w:type="spellEnd"/>
      <w:r w:rsidR="00141552" w:rsidRPr="001B5BE3">
        <w:rPr>
          <w:color w:val="8496B0" w:themeColor="text2" w:themeTint="99"/>
        </w:rPr>
        <w:t xml:space="preserve"> Interview 1, </w:t>
      </w:r>
      <w:r w:rsidR="00FB1646" w:rsidRPr="001B5BE3">
        <w:rPr>
          <w:color w:val="8496B0" w:themeColor="text2" w:themeTint="99"/>
        </w:rPr>
        <w:t>S.13</w:t>
      </w:r>
      <w:r w:rsidR="00141552" w:rsidRPr="001B5BE3">
        <w:rPr>
          <w:color w:val="8496B0" w:themeColor="text2" w:themeTint="99"/>
        </w:rPr>
        <w:t>)</w:t>
      </w:r>
      <w:r w:rsidR="000C35F7" w:rsidRPr="001B5BE3">
        <w:rPr>
          <w:color w:val="8496B0" w:themeColor="text2" w:themeTint="99"/>
        </w:rPr>
        <w:t xml:space="preserve"> – </w:t>
      </w:r>
      <w:r w:rsidR="00304A8C" w:rsidRPr="001B5BE3">
        <w:rPr>
          <w:color w:val="8496B0" w:themeColor="text2" w:themeTint="99"/>
        </w:rPr>
        <w:t>weder für die Akteu</w:t>
      </w:r>
      <w:r w:rsidRPr="001B5BE3">
        <w:rPr>
          <w:color w:val="8496B0" w:themeColor="text2" w:themeTint="99"/>
        </w:rPr>
        <w:t>r</w:t>
      </w:r>
      <w:r w:rsidR="00304A8C" w:rsidRPr="001B5BE3">
        <w:rPr>
          <w:color w:val="8496B0" w:themeColor="text2" w:themeTint="99"/>
        </w:rPr>
        <w:t xml:space="preserve">*innen im Museum noch </w:t>
      </w:r>
      <w:r w:rsidR="000C35F7" w:rsidRPr="001B5BE3">
        <w:rPr>
          <w:color w:val="8496B0" w:themeColor="text2" w:themeTint="99"/>
        </w:rPr>
        <w:t xml:space="preserve">außerhalb einer solchen Institution: „(…) </w:t>
      </w:r>
      <w:r w:rsidR="000C35F7" w:rsidRPr="001B5BE3">
        <w:rPr>
          <w:color w:val="8496B0" w:themeColor="text2" w:themeTint="99"/>
        </w:rPr>
        <w:lastRenderedPageBreak/>
        <w:t xml:space="preserve">Das heißt nämlich auch, dass man natürlich auch Fehler machen wird, wir als Kritiker*innen sind durchaus da nicht frei von Fehlern, glaub ich, aber man muss es erstmal ausprobieren, also was funktioniert. Und die Freiheit hatten wir bisher noch gar nicht. Also, wir sind bis jetzt ja nur oder überwiegend in der Rolle gewesen, Sachen zu kritisieren aber nicht sozusagen dann mit der Konsequenz, dass dann gesagt worden ist: Ja, ok, dann lass uns da mal gemeinsam dransetzen. Und insofern gibt’s noch ganz wenig Blaupausen, wie Sachen eigentlich letztendlich wirklich stattfinden müssen“ (Della Interview 3, </w:t>
      </w:r>
      <w:r w:rsidR="00FB1646" w:rsidRPr="001B5BE3">
        <w:rPr>
          <w:color w:val="8496B0" w:themeColor="text2" w:themeTint="99"/>
        </w:rPr>
        <w:t>S.7</w:t>
      </w:r>
      <w:r w:rsidR="000C35F7" w:rsidRPr="001B5BE3">
        <w:rPr>
          <w:color w:val="8496B0" w:themeColor="text2" w:themeTint="99"/>
        </w:rPr>
        <w:t xml:space="preserve">) oder können. Und ganz besonders trifft </w:t>
      </w:r>
      <w:r w:rsidR="00C25E3C" w:rsidRPr="001B5BE3">
        <w:rPr>
          <w:color w:val="8496B0" w:themeColor="text2" w:themeTint="99"/>
        </w:rPr>
        <w:t>das</w:t>
      </w:r>
      <w:r w:rsidR="000C35F7" w:rsidRPr="001B5BE3">
        <w:rPr>
          <w:color w:val="8496B0" w:themeColor="text2" w:themeTint="99"/>
        </w:rPr>
        <w:t xml:space="preserve"> für </w:t>
      </w:r>
      <w:r w:rsidR="00C25E3C" w:rsidRPr="001B5BE3">
        <w:rPr>
          <w:color w:val="8496B0" w:themeColor="text2" w:themeTint="99"/>
        </w:rPr>
        <w:t>ein</w:t>
      </w:r>
      <w:r w:rsidR="000C35F7" w:rsidRPr="001B5BE3">
        <w:rPr>
          <w:color w:val="8496B0" w:themeColor="text2" w:themeTint="99"/>
        </w:rPr>
        <w:t xml:space="preserve"> Zusammentreffen und Zusammenarbeiten </w:t>
      </w:r>
      <w:proofErr w:type="gramStart"/>
      <w:r w:rsidR="000C35F7" w:rsidRPr="001B5BE3">
        <w:rPr>
          <w:color w:val="8496B0" w:themeColor="text2" w:themeTint="99"/>
        </w:rPr>
        <w:t>dieser</w:t>
      </w:r>
      <w:r w:rsidR="00013A49" w:rsidRPr="001B5BE3">
        <w:rPr>
          <w:color w:val="8496B0" w:themeColor="text2" w:themeTint="99"/>
        </w:rPr>
        <w:t xml:space="preserve"> </w:t>
      </w:r>
      <w:r w:rsidR="000C35F7" w:rsidRPr="001B5BE3">
        <w:rPr>
          <w:color w:val="8496B0" w:themeColor="text2" w:themeTint="99"/>
        </w:rPr>
        <w:t>unterschiedlichen Akteur</w:t>
      </w:r>
      <w:proofErr w:type="gramEnd"/>
      <w:r w:rsidR="000C35F7" w:rsidRPr="001B5BE3">
        <w:rPr>
          <w:color w:val="8496B0" w:themeColor="text2" w:themeTint="99"/>
        </w:rPr>
        <w:t>*innen zu</w:t>
      </w:r>
      <w:r w:rsidR="00970643" w:rsidRPr="001B5BE3">
        <w:rPr>
          <w:color w:val="8496B0" w:themeColor="text2" w:themeTint="99"/>
        </w:rPr>
        <w:t xml:space="preserve">. Welche Eckpunkte für konstruktive und machtkritische Aushandlungs- und Lernprozesse wichtig sind, </w:t>
      </w:r>
      <w:r w:rsidR="0067045C" w:rsidRPr="001B5BE3">
        <w:rPr>
          <w:color w:val="8496B0" w:themeColor="text2" w:themeTint="99"/>
        </w:rPr>
        <w:t>wird</w:t>
      </w:r>
      <w:r w:rsidR="00970643" w:rsidRPr="001B5BE3">
        <w:rPr>
          <w:color w:val="8496B0" w:themeColor="text2" w:themeTint="99"/>
        </w:rPr>
        <w:t xml:space="preserve"> </w:t>
      </w:r>
      <w:r w:rsidR="0067045C" w:rsidRPr="001B5BE3">
        <w:rPr>
          <w:color w:val="8496B0" w:themeColor="text2" w:themeTint="99"/>
        </w:rPr>
        <w:t>an</w:t>
      </w:r>
      <w:r w:rsidR="00970643" w:rsidRPr="001B5BE3">
        <w:rPr>
          <w:color w:val="8496B0" w:themeColor="text2" w:themeTint="99"/>
        </w:rPr>
        <w:t xml:space="preserve"> </w:t>
      </w:r>
      <w:r w:rsidR="0067045C" w:rsidRPr="001B5BE3">
        <w:rPr>
          <w:color w:val="8496B0" w:themeColor="text2" w:themeTint="99"/>
        </w:rPr>
        <w:t>anderer</w:t>
      </w:r>
      <w:r w:rsidR="00970643" w:rsidRPr="001B5BE3">
        <w:rPr>
          <w:color w:val="8496B0" w:themeColor="text2" w:themeTint="99"/>
        </w:rPr>
        <w:t xml:space="preserve"> Stelle verdeutlicht</w:t>
      </w:r>
      <w:r w:rsidR="0067045C" w:rsidRPr="001B5BE3">
        <w:rPr>
          <w:color w:val="8496B0" w:themeColor="text2" w:themeTint="99"/>
        </w:rPr>
        <w:t xml:space="preserve">. </w:t>
      </w:r>
    </w:p>
    <w:p w14:paraId="50F0A2EB" w14:textId="1996F40C" w:rsidR="006C3A85" w:rsidRPr="001B5BE3" w:rsidRDefault="0067045C" w:rsidP="00013A49">
      <w:pPr>
        <w:ind w:left="4956"/>
        <w:rPr>
          <w:color w:val="8496B0" w:themeColor="text2" w:themeTint="99"/>
        </w:rPr>
      </w:pPr>
      <w:r w:rsidRPr="001B5BE3">
        <w:rPr>
          <w:color w:val="8496B0" w:themeColor="text2" w:themeTint="99"/>
        </w:rPr>
        <w:t xml:space="preserve">Zum einen sei es spannend, unterschiedliche Strategien kennenzulernen, die bei der Bearbeitung eines Themas zum Tragen kommen können: Je mehr unterschiedliche Ansätze, desto größer die Chance, umfangreich eine Veränderung herbeiführen zu können, so Tahir </w:t>
      </w:r>
      <w:r w:rsidR="009C7366" w:rsidRPr="001B5BE3">
        <w:rPr>
          <w:color w:val="8496B0" w:themeColor="text2" w:themeTint="99"/>
        </w:rPr>
        <w:t xml:space="preserve">Della </w:t>
      </w:r>
      <w:r w:rsidRPr="001B5BE3">
        <w:rPr>
          <w:color w:val="8496B0" w:themeColor="text2" w:themeTint="99"/>
        </w:rPr>
        <w:t>(</w:t>
      </w:r>
      <w:r w:rsidR="003F02F3">
        <w:rPr>
          <w:color w:val="8496B0" w:themeColor="text2" w:themeTint="99"/>
        </w:rPr>
        <w:t>Ebd.</w:t>
      </w:r>
      <w:r w:rsidRPr="001B5BE3">
        <w:rPr>
          <w:color w:val="8496B0" w:themeColor="text2" w:themeTint="99"/>
        </w:rPr>
        <w:t xml:space="preserve">, </w:t>
      </w:r>
      <w:r w:rsidR="00FB1646" w:rsidRPr="001B5BE3">
        <w:rPr>
          <w:color w:val="8496B0" w:themeColor="text2" w:themeTint="99"/>
        </w:rPr>
        <w:t>S.20</w:t>
      </w:r>
      <w:r w:rsidRPr="001B5BE3">
        <w:rPr>
          <w:color w:val="8496B0" w:themeColor="text2" w:themeTint="99"/>
        </w:rPr>
        <w:t xml:space="preserve">). Zum anderen sei </w:t>
      </w:r>
      <w:r w:rsidR="009C7366" w:rsidRPr="001B5BE3">
        <w:rPr>
          <w:color w:val="8496B0" w:themeColor="text2" w:themeTint="99"/>
        </w:rPr>
        <w:t>die</w:t>
      </w:r>
      <w:r w:rsidRPr="001B5BE3">
        <w:rPr>
          <w:color w:val="8496B0" w:themeColor="text2" w:themeTint="99"/>
        </w:rPr>
        <w:t xml:space="preserve"> </w:t>
      </w:r>
      <w:r w:rsidR="00850A49" w:rsidRPr="001B5BE3">
        <w:rPr>
          <w:color w:val="8496B0" w:themeColor="text2" w:themeTint="99"/>
        </w:rPr>
        <w:t>Aufarbeitung von</w:t>
      </w:r>
      <w:r w:rsidRPr="001B5BE3">
        <w:rPr>
          <w:color w:val="8496B0" w:themeColor="text2" w:themeTint="99"/>
        </w:rPr>
        <w:t xml:space="preserve"> Kolonialismus kein Thema, das nur einen Bereich oder eine Gruppe von Menschen betreffe. Vielmehr sei es eine interdisziplinäre Angelegenheit, die kulturell, politisch, sozial und wirtschaftlich bearbeitet werden müsse</w:t>
      </w:r>
      <w:r w:rsidR="00F81F89" w:rsidRPr="001B5BE3">
        <w:rPr>
          <w:color w:val="8496B0" w:themeColor="text2" w:themeTint="99"/>
        </w:rPr>
        <w:t xml:space="preserve"> oder eben mit und zwischen all diesen Ebenen</w:t>
      </w:r>
      <w:r w:rsidRPr="001B5BE3">
        <w:rPr>
          <w:color w:val="8496B0" w:themeColor="text2" w:themeTint="99"/>
        </w:rPr>
        <w:t xml:space="preserve"> (</w:t>
      </w:r>
      <w:r w:rsidR="003F02F3">
        <w:rPr>
          <w:color w:val="8496B0" w:themeColor="text2" w:themeTint="99"/>
        </w:rPr>
        <w:t>Ebd.</w:t>
      </w:r>
      <w:r w:rsidRPr="001B5BE3">
        <w:rPr>
          <w:color w:val="8496B0" w:themeColor="text2" w:themeTint="99"/>
        </w:rPr>
        <w:t xml:space="preserve">, </w:t>
      </w:r>
      <w:r w:rsidR="00FB1646" w:rsidRPr="001B5BE3">
        <w:rPr>
          <w:color w:val="8496B0" w:themeColor="text2" w:themeTint="99"/>
        </w:rPr>
        <w:t>S.20f.</w:t>
      </w:r>
      <w:r w:rsidR="00F81F89" w:rsidRPr="001B5BE3">
        <w:rPr>
          <w:color w:val="8496B0" w:themeColor="text2" w:themeTint="99"/>
        </w:rPr>
        <w:t>)</w:t>
      </w:r>
      <w:r w:rsidR="006C3A85" w:rsidRPr="001B5BE3">
        <w:rPr>
          <w:color w:val="8496B0" w:themeColor="text2" w:themeTint="99"/>
        </w:rPr>
        <w:t>.</w:t>
      </w:r>
    </w:p>
    <w:p w14:paraId="5C90EBFC" w14:textId="2774344E" w:rsidR="0067045C" w:rsidRPr="001B5BE3" w:rsidRDefault="003B4976" w:rsidP="00013A49">
      <w:pPr>
        <w:ind w:left="4956"/>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Transdisziplinäres Arbeiten</w:t>
      </w:r>
      <w:r w:rsidR="00C25E3C" w:rsidRPr="001B5BE3">
        <w:rPr>
          <w:i/>
          <w:iCs/>
          <w:color w:val="8496B0" w:themeColor="text2" w:themeTint="99"/>
        </w:rPr>
        <w:t xml:space="preserve">, </w:t>
      </w:r>
      <w:proofErr w:type="spellStart"/>
      <w:r w:rsidR="004B199B" w:rsidRPr="001B5BE3">
        <w:rPr>
          <w:i/>
          <w:iCs/>
          <w:color w:val="8496B0" w:themeColor="text2" w:themeTint="99"/>
        </w:rPr>
        <w:t>Kollaboratives</w:t>
      </w:r>
      <w:proofErr w:type="spellEnd"/>
      <w:r w:rsidR="004B199B" w:rsidRPr="001B5BE3">
        <w:rPr>
          <w:i/>
          <w:iCs/>
          <w:color w:val="8496B0" w:themeColor="text2" w:themeTint="99"/>
        </w:rPr>
        <w:t xml:space="preserve"> Arbeiten und Machtstrukturen</w:t>
      </w:r>
      <w:r w:rsidR="004B199B" w:rsidRPr="001B5BE3">
        <w:rPr>
          <w:color w:val="8496B0" w:themeColor="text2" w:themeTint="99"/>
        </w:rPr>
        <w:t xml:space="preserve"> </w:t>
      </w:r>
      <w:r w:rsidR="00C25E3C" w:rsidRPr="001B5BE3">
        <w:rPr>
          <w:color w:val="8496B0" w:themeColor="text2" w:themeTint="99"/>
        </w:rPr>
        <w:t xml:space="preserve">und </w:t>
      </w:r>
      <w:r w:rsidR="00C25E3C" w:rsidRPr="001B5BE3">
        <w:rPr>
          <w:i/>
          <w:iCs/>
          <w:color w:val="8496B0" w:themeColor="text2" w:themeTint="99"/>
        </w:rPr>
        <w:t>Umgang mit Wissens- und Erfahrungswerten</w:t>
      </w:r>
      <w:r w:rsidRPr="001B5BE3">
        <w:rPr>
          <w:color w:val="8496B0" w:themeColor="text2" w:themeTint="99"/>
        </w:rPr>
        <w:t>)</w:t>
      </w:r>
    </w:p>
    <w:p w14:paraId="6A314E62" w14:textId="084F74E5" w:rsidR="00013A49" w:rsidRPr="001B5BE3" w:rsidRDefault="00013A49" w:rsidP="00013A49">
      <w:pPr>
        <w:rPr>
          <w:color w:val="000000" w:themeColor="text1"/>
        </w:rPr>
      </w:pP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00767595" w:rsidRPr="001B5BE3">
        <w:rPr>
          <w:color w:val="000000" w:themeColor="text1"/>
        </w:rPr>
        <w:t>Aushandlungsprozesse und g</w:t>
      </w:r>
      <w:r w:rsidRPr="001B5BE3">
        <w:rPr>
          <w:color w:val="000000" w:themeColor="text1"/>
        </w:rPr>
        <w:t>egenseitige Einfluss</w:t>
      </w:r>
      <w:r w:rsidR="00767595" w:rsidRPr="001B5BE3">
        <w:rPr>
          <w:color w:val="000000" w:themeColor="text1"/>
        </w:rPr>
        <w:t>nahme</w:t>
      </w:r>
    </w:p>
    <w:p w14:paraId="3A7D9C40" w14:textId="047EE6DA" w:rsidR="000C13CB" w:rsidRPr="001B5BE3" w:rsidRDefault="00F81F89" w:rsidP="00013A49">
      <w:pPr>
        <w:ind w:left="4956"/>
        <w:rPr>
          <w:color w:val="8496B0" w:themeColor="text2" w:themeTint="99"/>
        </w:rPr>
      </w:pPr>
      <w:r w:rsidRPr="001B5BE3">
        <w:rPr>
          <w:color w:val="8496B0" w:themeColor="text2" w:themeTint="99"/>
        </w:rPr>
        <w:t xml:space="preserve">Der konkrete Austausch in diesem Projekt zeigt </w:t>
      </w:r>
      <w:r w:rsidR="00850A49" w:rsidRPr="001B5BE3">
        <w:rPr>
          <w:color w:val="8496B0" w:themeColor="text2" w:themeTint="99"/>
        </w:rPr>
        <w:t>- neben</w:t>
      </w:r>
      <w:r w:rsidRPr="001B5BE3">
        <w:rPr>
          <w:color w:val="8496B0" w:themeColor="text2" w:themeTint="99"/>
        </w:rPr>
        <w:t xml:space="preserve"> Problematiken</w:t>
      </w:r>
      <w:r w:rsidR="00850A49" w:rsidRPr="001B5BE3">
        <w:rPr>
          <w:color w:val="8496B0" w:themeColor="text2" w:themeTint="99"/>
        </w:rPr>
        <w:t xml:space="preserve"> -</w:t>
      </w:r>
      <w:r w:rsidRPr="001B5BE3">
        <w:rPr>
          <w:color w:val="8496B0" w:themeColor="text2" w:themeTint="99"/>
        </w:rPr>
        <w:t xml:space="preserve"> die konstruktiven Prozesse</w:t>
      </w:r>
      <w:r w:rsidR="00850A49" w:rsidRPr="001B5BE3">
        <w:rPr>
          <w:color w:val="8496B0" w:themeColor="text2" w:themeTint="99"/>
        </w:rPr>
        <w:t xml:space="preserve"> auf</w:t>
      </w:r>
      <w:r w:rsidRPr="001B5BE3">
        <w:rPr>
          <w:color w:val="8496B0" w:themeColor="text2" w:themeTint="99"/>
        </w:rPr>
        <w:t xml:space="preserve">, die aus einer interdisziplinären Zusammenarbeit entstehen. </w:t>
      </w:r>
      <w:proofErr w:type="spellStart"/>
      <w:r w:rsidR="00831947" w:rsidRPr="001B5BE3">
        <w:rPr>
          <w:color w:val="8496B0" w:themeColor="text2" w:themeTint="99"/>
        </w:rPr>
        <w:t>Monilola</w:t>
      </w:r>
      <w:proofErr w:type="spellEnd"/>
      <w:r w:rsidR="00831947" w:rsidRPr="001B5BE3">
        <w:rPr>
          <w:color w:val="8496B0" w:themeColor="text2" w:themeTint="99"/>
        </w:rPr>
        <w:t xml:space="preserve"> </w:t>
      </w:r>
      <w:proofErr w:type="spellStart"/>
      <w:r w:rsidR="00831947" w:rsidRPr="001B5BE3">
        <w:rPr>
          <w:color w:val="8496B0" w:themeColor="text2" w:themeTint="99"/>
        </w:rPr>
        <w:t>Ilupeju</w:t>
      </w:r>
      <w:proofErr w:type="spellEnd"/>
      <w:r w:rsidR="00831947" w:rsidRPr="001B5BE3">
        <w:rPr>
          <w:color w:val="8496B0" w:themeColor="text2" w:themeTint="99"/>
        </w:rPr>
        <w:t xml:space="preserve"> </w:t>
      </w:r>
      <w:r w:rsidR="00831947">
        <w:rPr>
          <w:color w:val="8496B0" w:themeColor="text2" w:themeTint="99"/>
        </w:rPr>
        <w:t>(</w:t>
      </w:r>
      <w:r w:rsidR="00831947" w:rsidRPr="001B5BE3">
        <w:rPr>
          <w:color w:val="8496B0" w:themeColor="text2" w:themeTint="99"/>
        </w:rPr>
        <w:t>Interview 2, S.10f</w:t>
      </w:r>
      <w:r w:rsidR="00AE7BBF">
        <w:rPr>
          <w:color w:val="8496B0" w:themeColor="text2" w:themeTint="99"/>
        </w:rPr>
        <w:t>,</w:t>
      </w:r>
      <w:r w:rsidR="00831947" w:rsidRPr="001B5BE3">
        <w:rPr>
          <w:color w:val="8496B0" w:themeColor="text2" w:themeTint="99"/>
        </w:rPr>
        <w:t xml:space="preserve"> 18</w:t>
      </w:r>
      <w:r w:rsidR="00831947">
        <w:rPr>
          <w:color w:val="8496B0" w:themeColor="text2" w:themeTint="99"/>
        </w:rPr>
        <w:t xml:space="preserve">) </w:t>
      </w:r>
      <w:r w:rsidR="00831947" w:rsidRPr="001B5BE3">
        <w:rPr>
          <w:color w:val="8496B0" w:themeColor="text2" w:themeTint="99"/>
        </w:rPr>
        <w:t xml:space="preserve">und Philip Kojo Metz </w:t>
      </w:r>
      <w:r w:rsidR="00831947">
        <w:rPr>
          <w:color w:val="8496B0" w:themeColor="text2" w:themeTint="99"/>
        </w:rPr>
        <w:t>(</w:t>
      </w:r>
      <w:r w:rsidR="00831947" w:rsidRPr="001B5BE3">
        <w:rPr>
          <w:color w:val="8496B0" w:themeColor="text2" w:themeTint="99"/>
        </w:rPr>
        <w:t>Interview 4, S.14</w:t>
      </w:r>
      <w:r w:rsidR="00AE7BBF">
        <w:rPr>
          <w:color w:val="8496B0" w:themeColor="text2" w:themeTint="99"/>
        </w:rPr>
        <w:t>,</w:t>
      </w:r>
      <w:r w:rsidR="00831947" w:rsidRPr="001B5BE3">
        <w:rPr>
          <w:color w:val="8496B0" w:themeColor="text2" w:themeTint="99"/>
        </w:rPr>
        <w:t xml:space="preserve"> 24</w:t>
      </w:r>
      <w:r w:rsidR="00831947">
        <w:rPr>
          <w:color w:val="8496B0" w:themeColor="text2" w:themeTint="99"/>
        </w:rPr>
        <w:t xml:space="preserve">) </w:t>
      </w:r>
      <w:r w:rsidR="00831947" w:rsidRPr="001B5BE3">
        <w:rPr>
          <w:color w:val="8496B0" w:themeColor="text2" w:themeTint="99"/>
        </w:rPr>
        <w:t xml:space="preserve">machen beide in den jeweiligen Interviews sehr deutlich, dass ihre eigene künstlerische und politische Position maßgeblich von der Aktivität der </w:t>
      </w:r>
      <w:r w:rsidR="00831947">
        <w:rPr>
          <w:color w:val="8496B0" w:themeColor="text2" w:themeTint="99"/>
        </w:rPr>
        <w:t>NGOs</w:t>
      </w:r>
      <w:r w:rsidR="00831947" w:rsidRPr="001B5BE3">
        <w:rPr>
          <w:color w:val="8496B0" w:themeColor="text2" w:themeTint="99"/>
        </w:rPr>
        <w:t xml:space="preserve"> und Aktivist*innen geprägt ist und dass sie sich im Austausch mit diesen in einem stetigen Lernprozess befinden: </w:t>
      </w:r>
      <w:r w:rsidR="000C13CB" w:rsidRPr="001B5BE3">
        <w:rPr>
          <w:color w:val="8496B0" w:themeColor="text2" w:themeTint="99"/>
        </w:rPr>
        <w:t>„</w:t>
      </w:r>
      <w:proofErr w:type="spellStart"/>
      <w:r w:rsidR="000C13CB" w:rsidRPr="001B5BE3">
        <w:rPr>
          <w:color w:val="8496B0" w:themeColor="text2" w:themeTint="99"/>
        </w:rPr>
        <w:t>Decoloniality</w:t>
      </w:r>
      <w:proofErr w:type="spellEnd"/>
      <w:r w:rsidR="000C13CB" w:rsidRPr="001B5BE3">
        <w:rPr>
          <w:color w:val="8496B0" w:themeColor="text2" w:themeTint="99"/>
        </w:rPr>
        <w:t xml:space="preserve"> </w:t>
      </w:r>
      <w:proofErr w:type="spellStart"/>
      <w:r w:rsidR="000C13CB" w:rsidRPr="001B5BE3">
        <w:rPr>
          <w:color w:val="8496B0" w:themeColor="text2" w:themeTint="99"/>
        </w:rPr>
        <w:t>is</w:t>
      </w:r>
      <w:proofErr w:type="spellEnd"/>
      <w:r w:rsidR="000C13CB" w:rsidRPr="001B5BE3">
        <w:rPr>
          <w:color w:val="8496B0" w:themeColor="text2" w:themeTint="99"/>
        </w:rPr>
        <w:t xml:space="preserve"> like a </w:t>
      </w:r>
      <w:proofErr w:type="spellStart"/>
      <w:r w:rsidR="000C13CB" w:rsidRPr="001B5BE3">
        <w:rPr>
          <w:color w:val="8496B0" w:themeColor="text2" w:themeTint="99"/>
        </w:rPr>
        <w:t>dance</w:t>
      </w:r>
      <w:proofErr w:type="spellEnd"/>
      <w:r w:rsidR="000C13CB" w:rsidRPr="001B5BE3">
        <w:rPr>
          <w:color w:val="8496B0" w:themeColor="text2" w:themeTint="99"/>
        </w:rPr>
        <w:t xml:space="preserve">, </w:t>
      </w:r>
      <w:proofErr w:type="spellStart"/>
      <w:r w:rsidR="000C13CB" w:rsidRPr="001B5BE3">
        <w:rPr>
          <w:color w:val="8496B0" w:themeColor="text2" w:themeTint="99"/>
        </w:rPr>
        <w:t>it’s</w:t>
      </w:r>
      <w:proofErr w:type="spellEnd"/>
      <w:r w:rsidR="000C13CB" w:rsidRPr="001B5BE3">
        <w:rPr>
          <w:color w:val="8496B0" w:themeColor="text2" w:themeTint="99"/>
        </w:rPr>
        <w:t xml:space="preserve"> like </w:t>
      </w:r>
      <w:proofErr w:type="spellStart"/>
      <w:r w:rsidR="000C13CB" w:rsidRPr="001B5BE3">
        <w:rPr>
          <w:color w:val="8496B0" w:themeColor="text2" w:themeTint="99"/>
        </w:rPr>
        <w:t>two</w:t>
      </w:r>
      <w:proofErr w:type="spellEnd"/>
      <w:r w:rsidR="000C13CB" w:rsidRPr="001B5BE3">
        <w:rPr>
          <w:color w:val="8496B0" w:themeColor="text2" w:themeTint="99"/>
        </w:rPr>
        <w:t xml:space="preserve"> </w:t>
      </w:r>
      <w:proofErr w:type="spellStart"/>
      <w:r w:rsidR="000C13CB" w:rsidRPr="001B5BE3">
        <w:rPr>
          <w:color w:val="8496B0" w:themeColor="text2" w:themeTint="99"/>
        </w:rPr>
        <w:t>steps</w:t>
      </w:r>
      <w:proofErr w:type="spellEnd"/>
      <w:r w:rsidR="000C13CB" w:rsidRPr="001B5BE3">
        <w:rPr>
          <w:color w:val="8496B0" w:themeColor="text2" w:themeTint="99"/>
        </w:rPr>
        <w:t xml:space="preserve"> </w:t>
      </w:r>
      <w:proofErr w:type="spellStart"/>
      <w:r w:rsidR="000C13CB" w:rsidRPr="001B5BE3">
        <w:rPr>
          <w:color w:val="8496B0" w:themeColor="text2" w:themeTint="99"/>
        </w:rPr>
        <w:t>forward</w:t>
      </w:r>
      <w:proofErr w:type="spellEnd"/>
      <w:r w:rsidR="000C13CB" w:rsidRPr="001B5BE3">
        <w:rPr>
          <w:color w:val="8496B0" w:themeColor="text2" w:themeTint="99"/>
        </w:rPr>
        <w:t xml:space="preserve"> </w:t>
      </w:r>
      <w:proofErr w:type="spellStart"/>
      <w:r w:rsidR="000C13CB" w:rsidRPr="001B5BE3">
        <w:rPr>
          <w:color w:val="8496B0" w:themeColor="text2" w:themeTint="99"/>
        </w:rPr>
        <w:t>one</w:t>
      </w:r>
      <w:proofErr w:type="spellEnd"/>
      <w:r w:rsidR="000C13CB" w:rsidRPr="001B5BE3">
        <w:rPr>
          <w:color w:val="8496B0" w:themeColor="text2" w:themeTint="99"/>
        </w:rPr>
        <w:t xml:space="preserve"> </w:t>
      </w:r>
      <w:proofErr w:type="spellStart"/>
      <w:r w:rsidR="000C13CB" w:rsidRPr="001B5BE3">
        <w:rPr>
          <w:color w:val="8496B0" w:themeColor="text2" w:themeTint="99"/>
        </w:rPr>
        <w:t>step</w:t>
      </w:r>
      <w:proofErr w:type="spellEnd"/>
      <w:r w:rsidR="000C13CB" w:rsidRPr="001B5BE3">
        <w:rPr>
          <w:color w:val="8496B0" w:themeColor="text2" w:themeTint="99"/>
        </w:rPr>
        <w:t xml:space="preserve"> back, </w:t>
      </w:r>
      <w:proofErr w:type="spellStart"/>
      <w:r w:rsidR="000C13CB" w:rsidRPr="001B5BE3">
        <w:rPr>
          <w:color w:val="8496B0" w:themeColor="text2" w:themeTint="99"/>
        </w:rPr>
        <w:t>three</w:t>
      </w:r>
      <w:proofErr w:type="spellEnd"/>
      <w:r w:rsidR="000C13CB" w:rsidRPr="001B5BE3">
        <w:rPr>
          <w:color w:val="8496B0" w:themeColor="text2" w:themeTint="99"/>
        </w:rPr>
        <w:t xml:space="preserve"> </w:t>
      </w:r>
      <w:proofErr w:type="spellStart"/>
      <w:r w:rsidR="000C13CB" w:rsidRPr="001B5BE3">
        <w:rPr>
          <w:color w:val="8496B0" w:themeColor="text2" w:themeTint="99"/>
        </w:rPr>
        <w:t>steps</w:t>
      </w:r>
      <w:proofErr w:type="spellEnd"/>
      <w:r w:rsidR="000C13CB" w:rsidRPr="001B5BE3">
        <w:rPr>
          <w:color w:val="8496B0" w:themeColor="text2" w:themeTint="99"/>
        </w:rPr>
        <w:t xml:space="preserve"> </w:t>
      </w:r>
      <w:proofErr w:type="spellStart"/>
      <w:r w:rsidR="000C13CB" w:rsidRPr="001B5BE3">
        <w:rPr>
          <w:color w:val="8496B0" w:themeColor="text2" w:themeTint="99"/>
        </w:rPr>
        <w:t>forward</w:t>
      </w:r>
      <w:proofErr w:type="spellEnd"/>
      <w:r w:rsidR="000C13CB" w:rsidRPr="001B5BE3">
        <w:rPr>
          <w:color w:val="8496B0" w:themeColor="text2" w:themeTint="99"/>
        </w:rPr>
        <w:t xml:space="preserve">, </w:t>
      </w:r>
      <w:proofErr w:type="spellStart"/>
      <w:r w:rsidR="000C13CB" w:rsidRPr="001B5BE3">
        <w:rPr>
          <w:color w:val="8496B0" w:themeColor="text2" w:themeTint="99"/>
        </w:rPr>
        <w:t>to</w:t>
      </w:r>
      <w:proofErr w:type="spellEnd"/>
      <w:r w:rsidR="000C13CB" w:rsidRPr="001B5BE3">
        <w:rPr>
          <w:color w:val="8496B0" w:themeColor="text2" w:themeTint="99"/>
        </w:rPr>
        <w:t xml:space="preserve"> </w:t>
      </w:r>
      <w:proofErr w:type="spellStart"/>
      <w:r w:rsidR="000C13CB" w:rsidRPr="001B5BE3">
        <w:rPr>
          <w:color w:val="8496B0" w:themeColor="text2" w:themeTint="99"/>
        </w:rPr>
        <w:t>the</w:t>
      </w:r>
      <w:proofErr w:type="spellEnd"/>
      <w:r w:rsidR="000C13CB" w:rsidRPr="001B5BE3">
        <w:rPr>
          <w:color w:val="8496B0" w:themeColor="text2" w:themeTint="99"/>
        </w:rPr>
        <w:t xml:space="preserve"> </w:t>
      </w:r>
      <w:proofErr w:type="spellStart"/>
      <w:r w:rsidR="000C13CB" w:rsidRPr="001B5BE3">
        <w:rPr>
          <w:color w:val="8496B0" w:themeColor="text2" w:themeTint="99"/>
        </w:rPr>
        <w:t>side</w:t>
      </w:r>
      <w:proofErr w:type="spellEnd"/>
      <w:r w:rsidR="000C13CB" w:rsidRPr="001B5BE3">
        <w:rPr>
          <w:color w:val="8496B0" w:themeColor="text2" w:themeTint="99"/>
        </w:rPr>
        <w:t xml:space="preserve">, I </w:t>
      </w:r>
      <w:proofErr w:type="spellStart"/>
      <w:r w:rsidR="000C13CB" w:rsidRPr="001B5BE3">
        <w:rPr>
          <w:color w:val="8496B0" w:themeColor="text2" w:themeTint="99"/>
        </w:rPr>
        <w:t>don’t</w:t>
      </w:r>
      <w:proofErr w:type="spellEnd"/>
      <w:r w:rsidR="000C13CB" w:rsidRPr="001B5BE3">
        <w:rPr>
          <w:color w:val="8496B0" w:themeColor="text2" w:themeTint="99"/>
        </w:rPr>
        <w:t xml:space="preserve"> </w:t>
      </w:r>
      <w:proofErr w:type="spellStart"/>
      <w:r w:rsidR="000C13CB" w:rsidRPr="001B5BE3">
        <w:rPr>
          <w:color w:val="8496B0" w:themeColor="text2" w:themeTint="99"/>
        </w:rPr>
        <w:t>know</w:t>
      </w:r>
      <w:proofErr w:type="spellEnd"/>
      <w:r w:rsidR="000C13CB" w:rsidRPr="001B5BE3">
        <w:rPr>
          <w:color w:val="8496B0" w:themeColor="text2" w:themeTint="99"/>
        </w:rPr>
        <w:t xml:space="preserve">. </w:t>
      </w:r>
      <w:proofErr w:type="spellStart"/>
      <w:r w:rsidR="000C13CB" w:rsidRPr="001B5BE3">
        <w:rPr>
          <w:color w:val="8496B0" w:themeColor="text2" w:themeTint="99"/>
        </w:rPr>
        <w:t>It’s</w:t>
      </w:r>
      <w:proofErr w:type="spellEnd"/>
      <w:r w:rsidR="000C13CB" w:rsidRPr="001B5BE3">
        <w:rPr>
          <w:color w:val="8496B0" w:themeColor="text2" w:themeTint="99"/>
        </w:rPr>
        <w:t xml:space="preserve"> just </w:t>
      </w:r>
      <w:proofErr w:type="spellStart"/>
      <w:r w:rsidR="000C13CB" w:rsidRPr="001B5BE3">
        <w:rPr>
          <w:color w:val="8496B0" w:themeColor="text2" w:themeTint="99"/>
        </w:rPr>
        <w:t>always</w:t>
      </w:r>
      <w:proofErr w:type="spellEnd"/>
      <w:r w:rsidR="000C13CB" w:rsidRPr="001B5BE3">
        <w:rPr>
          <w:color w:val="8496B0" w:themeColor="text2" w:themeTint="99"/>
        </w:rPr>
        <w:t xml:space="preserve"> </w:t>
      </w:r>
      <w:proofErr w:type="spellStart"/>
      <w:r w:rsidR="000C13CB" w:rsidRPr="001B5BE3">
        <w:rPr>
          <w:color w:val="8496B0" w:themeColor="text2" w:themeTint="99"/>
        </w:rPr>
        <w:t>shifting</w:t>
      </w:r>
      <w:proofErr w:type="spellEnd"/>
      <w:r w:rsidR="000C13CB" w:rsidRPr="001B5BE3">
        <w:rPr>
          <w:color w:val="8496B0" w:themeColor="text2" w:themeTint="99"/>
        </w:rPr>
        <w:t xml:space="preserve"> </w:t>
      </w:r>
      <w:proofErr w:type="spellStart"/>
      <w:r w:rsidR="000C13CB" w:rsidRPr="001B5BE3">
        <w:rPr>
          <w:color w:val="8496B0" w:themeColor="text2" w:themeTint="99"/>
        </w:rPr>
        <w:t>and</w:t>
      </w:r>
      <w:proofErr w:type="spellEnd"/>
      <w:r w:rsidR="000C13CB" w:rsidRPr="001B5BE3">
        <w:rPr>
          <w:color w:val="8496B0" w:themeColor="text2" w:themeTint="99"/>
        </w:rPr>
        <w:t xml:space="preserve"> </w:t>
      </w:r>
      <w:proofErr w:type="spellStart"/>
      <w:r w:rsidR="000C13CB" w:rsidRPr="001B5BE3">
        <w:rPr>
          <w:color w:val="8496B0" w:themeColor="text2" w:themeTint="99"/>
        </w:rPr>
        <w:t>moving</w:t>
      </w:r>
      <w:proofErr w:type="spellEnd"/>
      <w:r w:rsidR="000C13CB" w:rsidRPr="001B5BE3">
        <w:rPr>
          <w:color w:val="8496B0" w:themeColor="text2" w:themeTint="99"/>
        </w:rPr>
        <w:t>“ (</w:t>
      </w:r>
      <w:proofErr w:type="spellStart"/>
      <w:r w:rsidR="002E5E6D">
        <w:rPr>
          <w:color w:val="8496B0" w:themeColor="text2" w:themeTint="99"/>
        </w:rPr>
        <w:t>Ilupeju</w:t>
      </w:r>
      <w:proofErr w:type="spellEnd"/>
      <w:r w:rsidR="000C13CB" w:rsidRPr="001B5BE3">
        <w:rPr>
          <w:color w:val="8496B0" w:themeColor="text2" w:themeTint="99"/>
        </w:rPr>
        <w:t xml:space="preserve"> Interview 2, </w:t>
      </w:r>
      <w:r w:rsidR="00FB1646" w:rsidRPr="001B5BE3">
        <w:rPr>
          <w:color w:val="8496B0" w:themeColor="text2" w:themeTint="99"/>
        </w:rPr>
        <w:t>S</w:t>
      </w:r>
      <w:r w:rsidR="00AE7BBF">
        <w:rPr>
          <w:color w:val="8496B0" w:themeColor="text2" w:themeTint="99"/>
        </w:rPr>
        <w:t>.</w:t>
      </w:r>
      <w:r w:rsidR="00FB1646" w:rsidRPr="001B5BE3">
        <w:rPr>
          <w:color w:val="8496B0" w:themeColor="text2" w:themeTint="99"/>
        </w:rPr>
        <w:t>8</w:t>
      </w:r>
      <w:r w:rsidR="000C13CB" w:rsidRPr="001B5BE3">
        <w:rPr>
          <w:color w:val="8496B0" w:themeColor="text2" w:themeTint="99"/>
        </w:rPr>
        <w:t xml:space="preserve">). </w:t>
      </w:r>
    </w:p>
    <w:p w14:paraId="2CB2C692" w14:textId="1F0B5A06" w:rsidR="001F3058" w:rsidRPr="001B5BE3" w:rsidRDefault="00D15ABD" w:rsidP="00767595">
      <w:pPr>
        <w:ind w:left="4956"/>
        <w:rPr>
          <w:iCs/>
          <w:color w:val="8496B0" w:themeColor="text2" w:themeTint="99"/>
        </w:rPr>
      </w:pPr>
      <w:r w:rsidRPr="001B5BE3">
        <w:rPr>
          <w:color w:val="8496B0" w:themeColor="text2" w:themeTint="99"/>
        </w:rPr>
        <w:t xml:space="preserve">Am deutlichsten wird die gemeinsame und wirklich komplexe Aufarbeitung </w:t>
      </w:r>
      <w:r w:rsidR="009C7366" w:rsidRPr="001B5BE3">
        <w:rPr>
          <w:color w:val="8496B0" w:themeColor="text2" w:themeTint="99"/>
        </w:rPr>
        <w:t>von</w:t>
      </w:r>
      <w:r w:rsidRPr="001B5BE3">
        <w:rPr>
          <w:color w:val="8496B0" w:themeColor="text2" w:themeTint="99"/>
        </w:rPr>
        <w:t xml:space="preserve"> Kolonialismus </w:t>
      </w:r>
      <w:r w:rsidR="009C7366" w:rsidRPr="001B5BE3">
        <w:rPr>
          <w:color w:val="8496B0" w:themeColor="text2" w:themeTint="99"/>
        </w:rPr>
        <w:t xml:space="preserve">und Rassismus </w:t>
      </w:r>
      <w:r w:rsidRPr="001B5BE3">
        <w:rPr>
          <w:color w:val="8496B0" w:themeColor="text2" w:themeTint="99"/>
        </w:rPr>
        <w:t>am Umgang mit den Figuren, die Grundlage für die bisherig</w:t>
      </w:r>
      <w:r w:rsidR="00C25E3C" w:rsidRPr="001B5BE3">
        <w:rPr>
          <w:color w:val="8496B0" w:themeColor="text2" w:themeTint="99"/>
        </w:rPr>
        <w:t xml:space="preserve">e </w:t>
      </w:r>
      <w:r w:rsidRPr="001B5BE3">
        <w:rPr>
          <w:color w:val="8496B0" w:themeColor="text2" w:themeTint="99"/>
        </w:rPr>
        <w:t>Vermittlung der Thematik im Museum waren. Der intensive Austausch, der hier zwischen den Künstler*innen und Mitarbeiter*innen des DEKOLONIALE Teams</w:t>
      </w:r>
      <w:r w:rsidR="00C25E3C" w:rsidRPr="001B5BE3">
        <w:rPr>
          <w:color w:val="8496B0" w:themeColor="text2" w:themeTint="99"/>
        </w:rPr>
        <w:t xml:space="preserve"> stattfindet</w:t>
      </w:r>
      <w:r w:rsidRPr="001B5BE3">
        <w:rPr>
          <w:color w:val="8496B0" w:themeColor="text2" w:themeTint="99"/>
        </w:rPr>
        <w:t xml:space="preserve">, zeigt eindrücklich, wie </w:t>
      </w:r>
      <w:r w:rsidRPr="001B5BE3">
        <w:rPr>
          <w:color w:val="8496B0" w:themeColor="text2" w:themeTint="99"/>
        </w:rPr>
        <w:lastRenderedPageBreak/>
        <w:t xml:space="preserve">kleinteilig und </w:t>
      </w:r>
      <w:r w:rsidR="00A17B9D" w:rsidRPr="001B5BE3">
        <w:rPr>
          <w:color w:val="8496B0" w:themeColor="text2" w:themeTint="99"/>
        </w:rPr>
        <w:t>mit-</w:t>
      </w:r>
      <w:r w:rsidRPr="001B5BE3">
        <w:rPr>
          <w:color w:val="8496B0" w:themeColor="text2" w:themeTint="99"/>
        </w:rPr>
        <w:t>offen</w:t>
      </w:r>
      <w:r w:rsidR="00A17B9D" w:rsidRPr="001B5BE3">
        <w:rPr>
          <w:color w:val="8496B0" w:themeColor="text2" w:themeTint="99"/>
        </w:rPr>
        <w:t xml:space="preserve">en-Enden </w:t>
      </w:r>
      <w:r w:rsidRPr="001B5BE3">
        <w:rPr>
          <w:color w:val="8496B0" w:themeColor="text2" w:themeTint="99"/>
        </w:rPr>
        <w:t>der Prozess um Dekolonisierung ist</w:t>
      </w:r>
      <w:r w:rsidR="00C25E3C" w:rsidRPr="001B5BE3">
        <w:rPr>
          <w:iCs/>
          <w:color w:val="8496B0" w:themeColor="text2" w:themeTint="99"/>
        </w:rPr>
        <w:t>.</w:t>
      </w:r>
      <w:r w:rsidRPr="001B5BE3">
        <w:rPr>
          <w:iCs/>
          <w:color w:val="8496B0" w:themeColor="text2" w:themeTint="99"/>
        </w:rPr>
        <w:t xml:space="preserve"> Mehr Personen, besonders aus dem Umfeld der </w:t>
      </w:r>
      <w:r w:rsidR="00D86FFF">
        <w:rPr>
          <w:iCs/>
          <w:color w:val="8496B0" w:themeColor="text2" w:themeTint="99"/>
        </w:rPr>
        <w:t>NGOs</w:t>
      </w:r>
      <w:r w:rsidR="00A17B9D" w:rsidRPr="001B5BE3">
        <w:rPr>
          <w:iCs/>
          <w:color w:val="8496B0" w:themeColor="text2" w:themeTint="99"/>
        </w:rPr>
        <w:t>,</w:t>
      </w:r>
      <w:r w:rsidRPr="001B5BE3">
        <w:rPr>
          <w:iCs/>
          <w:color w:val="8496B0" w:themeColor="text2" w:themeTint="99"/>
        </w:rPr>
        <w:t xml:space="preserve"> </w:t>
      </w:r>
      <w:r w:rsidR="00C25E3C" w:rsidRPr="001B5BE3">
        <w:rPr>
          <w:iCs/>
          <w:color w:val="8496B0" w:themeColor="text2" w:themeTint="99"/>
        </w:rPr>
        <w:t>können</w:t>
      </w:r>
      <w:r w:rsidRPr="001B5BE3">
        <w:rPr>
          <w:iCs/>
          <w:color w:val="8496B0" w:themeColor="text2" w:themeTint="99"/>
        </w:rPr>
        <w:t xml:space="preserve"> dann in so einem Arbeitstreffen mehr Feedback</w:t>
      </w:r>
      <w:r w:rsidR="00C25E3C" w:rsidRPr="001B5BE3">
        <w:rPr>
          <w:iCs/>
          <w:color w:val="8496B0" w:themeColor="text2" w:themeTint="99"/>
        </w:rPr>
        <w:t xml:space="preserve"> generieren</w:t>
      </w:r>
      <w:r w:rsidRPr="001B5BE3">
        <w:rPr>
          <w:iCs/>
          <w:color w:val="8496B0" w:themeColor="text2" w:themeTint="99"/>
        </w:rPr>
        <w:t>, mehr kritische und konstruktive Fragen, mehr Ideen (</w:t>
      </w:r>
      <w:r w:rsidR="005D6436">
        <w:rPr>
          <w:iCs/>
          <w:color w:val="8496B0" w:themeColor="text2" w:themeTint="99"/>
        </w:rPr>
        <w:t>FT</w:t>
      </w:r>
      <w:r w:rsidRPr="001B5BE3">
        <w:rPr>
          <w:iCs/>
          <w:color w:val="8496B0" w:themeColor="text2" w:themeTint="99"/>
        </w:rPr>
        <w:t xml:space="preserve">, </w:t>
      </w:r>
      <w:r w:rsidR="003B4067" w:rsidRPr="001B5BE3">
        <w:rPr>
          <w:iCs/>
          <w:color w:val="8496B0" w:themeColor="text2" w:themeTint="99"/>
        </w:rPr>
        <w:t>S.</w:t>
      </w:r>
      <w:r w:rsidRPr="001B5BE3">
        <w:rPr>
          <w:iCs/>
          <w:color w:val="8496B0" w:themeColor="text2" w:themeTint="99"/>
        </w:rPr>
        <w:t>16)</w:t>
      </w:r>
      <w:r w:rsidR="007E1217" w:rsidRPr="001B5BE3">
        <w:rPr>
          <w:iCs/>
          <w:color w:val="8496B0" w:themeColor="text2" w:themeTint="99"/>
        </w:rPr>
        <w:t>, nach dem Motto: vier Augen sehen mehr als zwei</w:t>
      </w:r>
      <w:r w:rsidRPr="001B5BE3">
        <w:rPr>
          <w:iCs/>
          <w:color w:val="8496B0" w:themeColor="text2" w:themeTint="99"/>
        </w:rPr>
        <w:t>.</w:t>
      </w:r>
    </w:p>
    <w:p w14:paraId="44C77B8B" w14:textId="1409E2EF" w:rsidR="006C3A85" w:rsidRPr="001B5BE3" w:rsidRDefault="007E1217" w:rsidP="00767595">
      <w:pPr>
        <w:ind w:left="4956"/>
        <w:rPr>
          <w:color w:val="8496B0" w:themeColor="text2" w:themeTint="99"/>
        </w:rPr>
      </w:pPr>
      <w:r w:rsidRPr="001B5BE3">
        <w:rPr>
          <w:color w:val="8496B0" w:themeColor="text2" w:themeTint="99"/>
        </w:rPr>
        <w:t xml:space="preserve">Es ist also einerseits ein Aushandeln zwischen den unterschiedlichen Akteur*innen: (…) </w:t>
      </w:r>
      <w:r w:rsidRPr="001B5BE3">
        <w:rPr>
          <w:color w:val="8496B0" w:themeColor="text2" w:themeTint="99"/>
          <w:lang w:val="en-US"/>
        </w:rPr>
        <w:t>We all have different ideas in our minds. We’re just trying to get as close to that center point as possible, to get to that overlapping space” (</w:t>
      </w:r>
      <w:proofErr w:type="spellStart"/>
      <w:r w:rsidRPr="001B5BE3">
        <w:rPr>
          <w:color w:val="8496B0" w:themeColor="text2" w:themeTint="99"/>
          <w:lang w:val="en-US"/>
        </w:rPr>
        <w:t>Ilupeju</w:t>
      </w:r>
      <w:proofErr w:type="spellEnd"/>
      <w:r w:rsidRPr="001B5BE3">
        <w:rPr>
          <w:color w:val="8496B0" w:themeColor="text2" w:themeTint="99"/>
          <w:lang w:val="en-US"/>
        </w:rPr>
        <w:t xml:space="preserve"> Interview 2, </w:t>
      </w:r>
      <w:r w:rsidR="00FB1646" w:rsidRPr="001B5BE3">
        <w:rPr>
          <w:color w:val="8496B0" w:themeColor="text2" w:themeTint="99"/>
          <w:lang w:val="en-US"/>
        </w:rPr>
        <w:t>S.18</w:t>
      </w:r>
      <w:r w:rsidRPr="001B5BE3">
        <w:rPr>
          <w:color w:val="8496B0" w:themeColor="text2" w:themeTint="99"/>
          <w:lang w:val="en-US"/>
        </w:rPr>
        <w:t xml:space="preserve">). </w:t>
      </w:r>
      <w:r w:rsidRPr="001B5BE3">
        <w:rPr>
          <w:color w:val="8496B0" w:themeColor="text2" w:themeTint="99"/>
        </w:rPr>
        <w:t xml:space="preserve">Andererseits kann es ein fruchtbarer Prozess sein für die einzelnen Akteur*innen und ihre Praxis sowie für die gemeinschaftliche Arbeit: </w:t>
      </w:r>
      <w:r w:rsidR="00C21488" w:rsidRPr="001B5BE3">
        <w:rPr>
          <w:color w:val="8496B0" w:themeColor="text2" w:themeTint="99"/>
        </w:rPr>
        <w:t xml:space="preserve">„Da herrscht gegenseitiger Respekt und auch Einflussnahme. Wir ziehen im Prinzip in die gleiche Richtung, aber das heißt nicht, dass ich mit allem konform gehe oder die mit allem konform gehen. Die können auch Aspekte bei mir kritisieren und das tun sie ja auch. Ich finde das eher anregend und lass mich davon auch leiten, beeinflussen. Ich sehe das eher wie so ein Puzzle. Wir ergänzen uns. (…) Insofern nehme ich sie als Inspiration und ich hoffe, sie nehmen mich auch als Inspiration“ </w:t>
      </w:r>
      <w:r w:rsidR="00067DEF" w:rsidRPr="001B5BE3">
        <w:rPr>
          <w:color w:val="8496B0" w:themeColor="text2" w:themeTint="99"/>
        </w:rPr>
        <w:t>so</w:t>
      </w:r>
      <w:r w:rsidR="00850A49" w:rsidRPr="001B5BE3">
        <w:rPr>
          <w:color w:val="8496B0" w:themeColor="text2" w:themeTint="99"/>
        </w:rPr>
        <w:t xml:space="preserve"> Philip </w:t>
      </w:r>
      <w:r w:rsidR="00067DEF" w:rsidRPr="001B5BE3">
        <w:rPr>
          <w:color w:val="8496B0" w:themeColor="text2" w:themeTint="99"/>
        </w:rPr>
        <w:t>Kojo Metz</w:t>
      </w:r>
      <w:r w:rsidR="004F0056" w:rsidRPr="001B5BE3">
        <w:rPr>
          <w:color w:val="8496B0" w:themeColor="text2" w:themeTint="99"/>
        </w:rPr>
        <w:t xml:space="preserve"> </w:t>
      </w:r>
      <w:r w:rsidR="00850A49" w:rsidRPr="001B5BE3">
        <w:rPr>
          <w:color w:val="8496B0" w:themeColor="text2" w:themeTint="99"/>
        </w:rPr>
        <w:t>(</w:t>
      </w:r>
      <w:r w:rsidR="00C21488" w:rsidRPr="001B5BE3">
        <w:rPr>
          <w:color w:val="8496B0" w:themeColor="text2" w:themeTint="99"/>
        </w:rPr>
        <w:t xml:space="preserve">Interview 4, </w:t>
      </w:r>
      <w:r w:rsidR="00FB1646" w:rsidRPr="001B5BE3">
        <w:rPr>
          <w:color w:val="8496B0" w:themeColor="text2" w:themeTint="99"/>
        </w:rPr>
        <w:t>S.14</w:t>
      </w:r>
      <w:r w:rsidR="00C21488" w:rsidRPr="001B5BE3">
        <w:rPr>
          <w:color w:val="8496B0" w:themeColor="text2" w:themeTint="99"/>
        </w:rPr>
        <w:t>)</w:t>
      </w:r>
      <w:r w:rsidR="00850A49" w:rsidRPr="001B5BE3">
        <w:rPr>
          <w:color w:val="8496B0" w:themeColor="text2" w:themeTint="99"/>
        </w:rPr>
        <w:t xml:space="preserve"> über die Zusammenarbeit mit </w:t>
      </w:r>
      <w:r w:rsidR="00D86FFF">
        <w:rPr>
          <w:color w:val="8496B0" w:themeColor="text2" w:themeTint="99"/>
        </w:rPr>
        <w:t>NGOs</w:t>
      </w:r>
      <w:r w:rsidR="00C21488" w:rsidRPr="001B5BE3">
        <w:rPr>
          <w:color w:val="8496B0" w:themeColor="text2" w:themeTint="99"/>
        </w:rPr>
        <w:t>.</w:t>
      </w:r>
    </w:p>
    <w:p w14:paraId="5AEC148C" w14:textId="261ADD0B" w:rsidR="007E1217" w:rsidRPr="001B5BE3" w:rsidRDefault="00C25E3C" w:rsidP="00767595">
      <w:pPr>
        <w:ind w:left="4956"/>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 xml:space="preserve">Kontakt zu widerständiger Praxis </w:t>
      </w:r>
      <w:r w:rsidRPr="001B5BE3">
        <w:rPr>
          <w:color w:val="8496B0" w:themeColor="text2" w:themeTint="99"/>
        </w:rPr>
        <w:t xml:space="preserve">und </w:t>
      </w:r>
      <w:r w:rsidRPr="001B5BE3">
        <w:rPr>
          <w:i/>
          <w:iCs/>
          <w:color w:val="8496B0" w:themeColor="text2" w:themeTint="99"/>
        </w:rPr>
        <w:t>„</w:t>
      </w:r>
      <w:proofErr w:type="spellStart"/>
      <w:r w:rsidR="00D80D09" w:rsidRPr="001B5BE3">
        <w:rPr>
          <w:i/>
          <w:iCs/>
          <w:color w:val="8496B0" w:themeColor="text2" w:themeTint="99"/>
        </w:rPr>
        <w:t>H</w:t>
      </w:r>
      <w:r w:rsidRPr="001B5BE3">
        <w:rPr>
          <w:i/>
          <w:iCs/>
          <w:color w:val="8496B0" w:themeColor="text2" w:themeTint="99"/>
        </w:rPr>
        <w:t>ow</w:t>
      </w:r>
      <w:proofErr w:type="spellEnd"/>
      <w:r w:rsidRPr="001B5BE3">
        <w:rPr>
          <w:i/>
          <w:iCs/>
          <w:color w:val="8496B0" w:themeColor="text2" w:themeTint="99"/>
        </w:rPr>
        <w:t xml:space="preserve"> </w:t>
      </w:r>
      <w:proofErr w:type="spellStart"/>
      <w:r w:rsidRPr="001B5BE3">
        <w:rPr>
          <w:i/>
          <w:iCs/>
          <w:color w:val="8496B0" w:themeColor="text2" w:themeTint="99"/>
        </w:rPr>
        <w:t>to</w:t>
      </w:r>
      <w:proofErr w:type="spellEnd"/>
      <w:r w:rsidRPr="001B5BE3">
        <w:rPr>
          <w:i/>
          <w:iCs/>
          <w:color w:val="8496B0" w:themeColor="text2" w:themeTint="99"/>
        </w:rPr>
        <w:t xml:space="preserve"> </w:t>
      </w:r>
      <w:proofErr w:type="spellStart"/>
      <w:r w:rsidRPr="001B5BE3">
        <w:rPr>
          <w:i/>
          <w:iCs/>
          <w:color w:val="8496B0" w:themeColor="text2" w:themeTint="99"/>
        </w:rPr>
        <w:t>act</w:t>
      </w:r>
      <w:proofErr w:type="spellEnd"/>
      <w:r w:rsidRPr="001B5BE3">
        <w:rPr>
          <w:i/>
          <w:iCs/>
          <w:color w:val="8496B0" w:themeColor="text2" w:themeTint="99"/>
        </w:rPr>
        <w:t xml:space="preserve"> in a </w:t>
      </w:r>
      <w:proofErr w:type="spellStart"/>
      <w:r w:rsidRPr="001B5BE3">
        <w:rPr>
          <w:i/>
          <w:iCs/>
          <w:color w:val="8496B0" w:themeColor="text2" w:themeTint="99"/>
        </w:rPr>
        <w:t>decolonial</w:t>
      </w:r>
      <w:proofErr w:type="spellEnd"/>
      <w:r w:rsidRPr="001B5BE3">
        <w:rPr>
          <w:i/>
          <w:iCs/>
          <w:color w:val="8496B0" w:themeColor="text2" w:themeTint="99"/>
        </w:rPr>
        <w:t xml:space="preserve"> </w:t>
      </w:r>
      <w:proofErr w:type="spellStart"/>
      <w:r w:rsidRPr="001B5BE3">
        <w:rPr>
          <w:i/>
          <w:iCs/>
          <w:color w:val="8496B0" w:themeColor="text2" w:themeTint="99"/>
        </w:rPr>
        <w:t>fashion</w:t>
      </w:r>
      <w:proofErr w:type="spellEnd"/>
      <w:r w:rsidRPr="001B5BE3">
        <w:rPr>
          <w:i/>
          <w:iCs/>
          <w:color w:val="8496B0" w:themeColor="text2" w:themeTint="99"/>
        </w:rPr>
        <w:t>”</w:t>
      </w:r>
      <w:r w:rsidRPr="001B5BE3">
        <w:rPr>
          <w:color w:val="8496B0" w:themeColor="text2" w:themeTint="99"/>
        </w:rPr>
        <w:t>)</w:t>
      </w:r>
    </w:p>
    <w:p w14:paraId="1B019078" w14:textId="34D33B97" w:rsidR="00767595" w:rsidRPr="001B5BE3" w:rsidRDefault="00767595" w:rsidP="00767595">
      <w:pPr>
        <w:rPr>
          <w:color w:val="000000" w:themeColor="text1"/>
        </w:rPr>
      </w:pP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t>Museum als Ort produktiver Reibung und Veränderbarkeit</w:t>
      </w:r>
    </w:p>
    <w:p w14:paraId="0F0AEFF2" w14:textId="14F9389C" w:rsidR="00207599" w:rsidRPr="001B5BE3" w:rsidRDefault="00A8225B" w:rsidP="00767595">
      <w:pPr>
        <w:ind w:left="4956"/>
        <w:rPr>
          <w:color w:val="8496B0" w:themeColor="text2" w:themeTint="99"/>
        </w:rPr>
      </w:pPr>
      <w:r w:rsidRPr="001B5BE3">
        <w:rPr>
          <w:color w:val="8496B0" w:themeColor="text2" w:themeTint="99"/>
        </w:rPr>
        <w:t xml:space="preserve">Mit der Öffnung der Institution für </w:t>
      </w:r>
      <w:r w:rsidR="001E3455" w:rsidRPr="001B5BE3">
        <w:rPr>
          <w:color w:val="8496B0" w:themeColor="text2" w:themeTint="99"/>
        </w:rPr>
        <w:t>gesellschaftliche</w:t>
      </w:r>
      <w:r w:rsidRPr="001B5BE3">
        <w:rPr>
          <w:color w:val="8496B0" w:themeColor="text2" w:themeTint="99"/>
        </w:rPr>
        <w:t xml:space="preserve"> Diskurse, </w:t>
      </w:r>
      <w:r w:rsidR="00067DEF" w:rsidRPr="001B5BE3">
        <w:rPr>
          <w:color w:val="8496B0" w:themeColor="text2" w:themeTint="99"/>
        </w:rPr>
        <w:t>der Öffnung von</w:t>
      </w:r>
      <w:r w:rsidRPr="001B5BE3">
        <w:rPr>
          <w:color w:val="8496B0" w:themeColor="text2" w:themeTint="99"/>
        </w:rPr>
        <w:t xml:space="preserve"> R</w:t>
      </w:r>
      <w:r w:rsidR="00067DEF" w:rsidRPr="001B5BE3">
        <w:rPr>
          <w:color w:val="8496B0" w:themeColor="text2" w:themeTint="99"/>
        </w:rPr>
        <w:t>ä</w:t>
      </w:r>
      <w:r w:rsidRPr="001B5BE3">
        <w:rPr>
          <w:color w:val="8496B0" w:themeColor="text2" w:themeTint="99"/>
        </w:rPr>
        <w:t>um</w:t>
      </w:r>
      <w:r w:rsidR="00067DEF" w:rsidRPr="001B5BE3">
        <w:rPr>
          <w:color w:val="8496B0" w:themeColor="text2" w:themeTint="99"/>
        </w:rPr>
        <w:t>en</w:t>
      </w:r>
      <w:r w:rsidRPr="001B5BE3">
        <w:rPr>
          <w:color w:val="8496B0" w:themeColor="text2" w:themeTint="99"/>
        </w:rPr>
        <w:t xml:space="preserve"> innerhalb ihrer Strukturen und </w:t>
      </w:r>
      <w:r w:rsidR="00067DEF" w:rsidRPr="001B5BE3">
        <w:rPr>
          <w:color w:val="8496B0" w:themeColor="text2" w:themeTint="99"/>
        </w:rPr>
        <w:t>der Öffnung gegenüber einer Verhandlung der eigenen</w:t>
      </w:r>
      <w:r w:rsidRPr="001B5BE3">
        <w:rPr>
          <w:color w:val="8496B0" w:themeColor="text2" w:themeTint="99"/>
        </w:rPr>
        <w:t xml:space="preserve"> Position, kann sich das Museum zu einem Ort gesellschaftlicher und demokratischer Aushandlung etablieren. Produktive Reibung weist darauf hin, dass es sich um einen Aushandlungsprozess</w:t>
      </w:r>
      <w:r w:rsidR="005344BA" w:rsidRPr="001B5BE3">
        <w:rPr>
          <w:color w:val="8496B0" w:themeColor="text2" w:themeTint="99"/>
        </w:rPr>
        <w:t xml:space="preserve"> handelt</w:t>
      </w:r>
      <w:r w:rsidRPr="001B5BE3">
        <w:rPr>
          <w:color w:val="8496B0" w:themeColor="text2" w:themeTint="99"/>
        </w:rPr>
        <w:t>, von dem potentiell alle lernen können</w:t>
      </w:r>
      <w:r w:rsidR="00850A49" w:rsidRPr="001B5BE3">
        <w:rPr>
          <w:color w:val="8496B0" w:themeColor="text2" w:themeTint="99"/>
        </w:rPr>
        <w:t xml:space="preserve">: </w:t>
      </w:r>
      <w:r w:rsidR="00B12187" w:rsidRPr="001B5BE3">
        <w:rPr>
          <w:color w:val="8496B0" w:themeColor="text2" w:themeTint="99"/>
        </w:rPr>
        <w:t xml:space="preserve">„Man muss nach vorne gehen, man muss sich auch raustrauen, man muss Fragen stellen, auch vielleicht Reibung aushalten und daraus entsteht dann ja was Neues“ (Metz Interview 4, </w:t>
      </w:r>
      <w:r w:rsidR="009D056B" w:rsidRPr="001B5BE3">
        <w:rPr>
          <w:color w:val="8496B0" w:themeColor="text2" w:themeTint="99"/>
        </w:rPr>
        <w:t>S.18</w:t>
      </w:r>
      <w:r w:rsidR="00B12187" w:rsidRPr="001B5BE3">
        <w:rPr>
          <w:color w:val="8496B0" w:themeColor="text2" w:themeTint="99"/>
        </w:rPr>
        <w:t>)</w:t>
      </w:r>
      <w:r w:rsidR="003B4067" w:rsidRPr="001B5BE3">
        <w:rPr>
          <w:color w:val="8496B0" w:themeColor="text2" w:themeTint="99"/>
        </w:rPr>
        <w:t>.</w:t>
      </w:r>
      <w:r w:rsidR="00B12187" w:rsidRPr="001B5BE3">
        <w:rPr>
          <w:color w:val="8496B0" w:themeColor="text2" w:themeTint="99"/>
        </w:rPr>
        <w:t xml:space="preserve"> </w:t>
      </w:r>
      <w:r w:rsidR="001E3455" w:rsidRPr="001B5BE3">
        <w:rPr>
          <w:color w:val="8496B0" w:themeColor="text2" w:themeTint="99"/>
        </w:rPr>
        <w:t xml:space="preserve">Das gilt für jede Einzelperson genauso wie für die Institution an sich und ist ein Grund dafür, warum für den Künstler Philip Kojo Metz das </w:t>
      </w:r>
      <w:r w:rsidR="003949D2">
        <w:rPr>
          <w:color w:val="8496B0" w:themeColor="text2" w:themeTint="99"/>
        </w:rPr>
        <w:t>Arbeiten mit</w:t>
      </w:r>
      <w:r w:rsidR="001E3455" w:rsidRPr="001B5BE3">
        <w:rPr>
          <w:color w:val="8496B0" w:themeColor="text2" w:themeTint="99"/>
        </w:rPr>
        <w:t xml:space="preserve"> und Wirken in Institutionen wie dem Technikmuseum interessant ist: </w:t>
      </w:r>
      <w:r w:rsidR="00850A49" w:rsidRPr="001B5BE3">
        <w:rPr>
          <w:color w:val="8496B0" w:themeColor="text2" w:themeTint="99"/>
        </w:rPr>
        <w:t>„Die Reibung führt (…) unter Umständen dazu, dass ich mich verändere</w:t>
      </w:r>
      <w:r w:rsidR="003949D2">
        <w:rPr>
          <w:color w:val="8496B0" w:themeColor="text2" w:themeTint="99"/>
        </w:rPr>
        <w:t>,</w:t>
      </w:r>
      <w:r w:rsidR="00850A49" w:rsidRPr="001B5BE3">
        <w:rPr>
          <w:color w:val="8496B0" w:themeColor="text2" w:themeTint="99"/>
        </w:rPr>
        <w:t xml:space="preserve"> aber es kann ja auch sein, dass das System sich verändert. Je nachdem</w:t>
      </w:r>
      <w:r w:rsidR="00207599" w:rsidRPr="001B5BE3">
        <w:rPr>
          <w:color w:val="8496B0" w:themeColor="text2" w:themeTint="99"/>
        </w:rPr>
        <w:t>“ (</w:t>
      </w:r>
      <w:r w:rsidR="00231B5E">
        <w:rPr>
          <w:color w:val="8496B0" w:themeColor="text2" w:themeTint="99"/>
        </w:rPr>
        <w:t>Ebd.</w:t>
      </w:r>
      <w:r w:rsidR="00207599" w:rsidRPr="001B5BE3">
        <w:rPr>
          <w:color w:val="8496B0" w:themeColor="text2" w:themeTint="99"/>
        </w:rPr>
        <w:t xml:space="preserve">, </w:t>
      </w:r>
      <w:r w:rsidR="009D056B" w:rsidRPr="001B5BE3">
        <w:rPr>
          <w:color w:val="8496B0" w:themeColor="text2" w:themeTint="99"/>
        </w:rPr>
        <w:t>S.9</w:t>
      </w:r>
      <w:r w:rsidR="00207599" w:rsidRPr="001B5BE3">
        <w:rPr>
          <w:color w:val="8496B0" w:themeColor="text2" w:themeTint="99"/>
        </w:rPr>
        <w:t>)</w:t>
      </w:r>
      <w:r w:rsidR="003B4067" w:rsidRPr="001B5BE3">
        <w:rPr>
          <w:color w:val="8496B0" w:themeColor="text2" w:themeTint="99"/>
        </w:rPr>
        <w:t>.</w:t>
      </w:r>
    </w:p>
    <w:p w14:paraId="1B4F82D8" w14:textId="07F9A727" w:rsidR="006069E7" w:rsidRPr="001B5BE3" w:rsidRDefault="001E3455" w:rsidP="00767595">
      <w:pPr>
        <w:ind w:left="4956"/>
        <w:rPr>
          <w:color w:val="8496B0" w:themeColor="text2" w:themeTint="99"/>
        </w:rPr>
      </w:pPr>
      <w:r w:rsidRPr="001B5BE3">
        <w:rPr>
          <w:color w:val="8496B0" w:themeColor="text2" w:themeTint="99"/>
        </w:rPr>
        <w:t>Ansätze für eine Konzeptionierung des Museums, die Prozess</w:t>
      </w:r>
      <w:r w:rsidR="003949D2">
        <w:rPr>
          <w:color w:val="8496B0" w:themeColor="text2" w:themeTint="99"/>
        </w:rPr>
        <w:t>e</w:t>
      </w:r>
      <w:r w:rsidRPr="001B5BE3">
        <w:rPr>
          <w:color w:val="8496B0" w:themeColor="text2" w:themeTint="99"/>
        </w:rPr>
        <w:t xml:space="preserve"> zulässt oder sogar ins Zentrum rückt, könnten so gestaltet sein, dass sie nicht</w:t>
      </w:r>
      <w:r w:rsidR="00B12187" w:rsidRPr="001B5BE3">
        <w:rPr>
          <w:color w:val="8496B0" w:themeColor="text2" w:themeTint="99"/>
        </w:rPr>
        <w:t xml:space="preserve"> nur zum </w:t>
      </w:r>
      <w:r w:rsidR="00023ED6" w:rsidRPr="001B5BE3">
        <w:rPr>
          <w:color w:val="8496B0" w:themeColor="text2" w:themeTint="99"/>
        </w:rPr>
        <w:t>(Mit)</w:t>
      </w:r>
      <w:r w:rsidR="00B12187" w:rsidRPr="001B5BE3">
        <w:rPr>
          <w:color w:val="8496B0" w:themeColor="text2" w:themeTint="99"/>
        </w:rPr>
        <w:t>Denken</w:t>
      </w:r>
      <w:r w:rsidR="00023ED6" w:rsidRPr="001B5BE3">
        <w:rPr>
          <w:color w:val="8496B0" w:themeColor="text2" w:themeTint="99"/>
        </w:rPr>
        <w:t xml:space="preserve"> </w:t>
      </w:r>
      <w:r w:rsidR="00B12187" w:rsidRPr="001B5BE3">
        <w:rPr>
          <w:color w:val="8496B0" w:themeColor="text2" w:themeTint="99"/>
        </w:rPr>
        <w:t>anregen</w:t>
      </w:r>
      <w:r w:rsidR="00023ED6" w:rsidRPr="001B5BE3">
        <w:rPr>
          <w:color w:val="8496B0" w:themeColor="text2" w:themeTint="99"/>
        </w:rPr>
        <w:t>,</w:t>
      </w:r>
      <w:r w:rsidR="00B12187" w:rsidRPr="001B5BE3">
        <w:rPr>
          <w:color w:val="8496B0" w:themeColor="text2" w:themeTint="99"/>
        </w:rPr>
        <w:t xml:space="preserve"> sondern auch einen Raum geben </w:t>
      </w:r>
      <w:r w:rsidRPr="001B5BE3">
        <w:rPr>
          <w:color w:val="8496B0" w:themeColor="text2" w:themeTint="99"/>
        </w:rPr>
        <w:t xml:space="preserve">für die </w:t>
      </w:r>
      <w:r w:rsidR="00067DEF" w:rsidRPr="001B5BE3">
        <w:rPr>
          <w:color w:val="8496B0" w:themeColor="text2" w:themeTint="99"/>
        </w:rPr>
        <w:t xml:space="preserve">Austauschprozesse </w:t>
      </w:r>
      <w:r w:rsidRPr="001B5BE3">
        <w:rPr>
          <w:color w:val="8496B0" w:themeColor="text2" w:themeTint="99"/>
        </w:rPr>
        <w:t>selbst.</w:t>
      </w:r>
      <w:r w:rsidR="00023ED6" w:rsidRPr="001B5BE3">
        <w:rPr>
          <w:color w:val="8496B0" w:themeColor="text2" w:themeTint="99"/>
        </w:rPr>
        <w:t xml:space="preserve"> Eigentlich seien Kultureinrichtungen demokratische Räume, Räume des Grundrechtes der Teilhabe</w:t>
      </w:r>
      <w:r w:rsidR="00067DEF" w:rsidRPr="001B5BE3">
        <w:rPr>
          <w:color w:val="8496B0" w:themeColor="text2" w:themeTint="99"/>
        </w:rPr>
        <w:t xml:space="preserve">, so Natasha A. Kelly (in einem </w:t>
      </w:r>
      <w:r w:rsidR="00067DEF" w:rsidRPr="001B5BE3">
        <w:rPr>
          <w:color w:val="8496B0" w:themeColor="text2" w:themeTint="99"/>
        </w:rPr>
        <w:lastRenderedPageBreak/>
        <w:t xml:space="preserve">Vortrag zum Theater der Demokratie – Just Wiesbaden </w:t>
      </w:r>
      <w:hyperlink r:id="rId36" w:history="1">
        <w:r w:rsidR="00067DEF" w:rsidRPr="001B5BE3">
          <w:rPr>
            <w:rStyle w:val="Hyperlink"/>
          </w:rPr>
          <w:t>https://www.staatstheater-wiesbaden.de/programm/spielplan/junges-theater-fuer-demokratie-imf-2021/</w:t>
        </w:r>
      </w:hyperlink>
      <w:r w:rsidR="00067DEF" w:rsidRPr="001B5BE3">
        <w:rPr>
          <w:color w:val="8496B0" w:themeColor="text2" w:themeTint="99"/>
        </w:rPr>
        <w:t>)</w:t>
      </w:r>
      <w:r w:rsidR="00023ED6" w:rsidRPr="001B5BE3">
        <w:rPr>
          <w:color w:val="8496B0" w:themeColor="text2" w:themeTint="99"/>
        </w:rPr>
        <w:t>. Häufig würde diese</w:t>
      </w:r>
      <w:r w:rsidR="003949D2">
        <w:rPr>
          <w:color w:val="8496B0" w:themeColor="text2" w:themeTint="99"/>
        </w:rPr>
        <w:t xml:space="preserve"> Teilhabe</w:t>
      </w:r>
      <w:r w:rsidR="00023ED6" w:rsidRPr="001B5BE3">
        <w:rPr>
          <w:color w:val="8496B0" w:themeColor="text2" w:themeTint="99"/>
        </w:rPr>
        <w:t xml:space="preserve"> aber bestimmten Menschen ihr Recht aufgrund ihrer Positionierung verwehren. Das Schaffen von Zugängen und Teilhabe für alle, genauso wie die Dekolonisierung der Institutionen und ihrer Strukturen, müsse prozesshaft gedacht werden. Eben jene Strukturen hätten sich über Jahrhunderte geformt und verfestigt und müssten langfristig verändert werden.</w:t>
      </w:r>
    </w:p>
    <w:p w14:paraId="050BDA58" w14:textId="401C7983" w:rsidR="006C3A85" w:rsidRPr="001B5BE3" w:rsidRDefault="00023ED6" w:rsidP="00445C1F">
      <w:pPr>
        <w:ind w:left="4956"/>
        <w:rPr>
          <w:color w:val="8496B0" w:themeColor="text2" w:themeTint="99"/>
        </w:rPr>
      </w:pPr>
      <w:r w:rsidRPr="001B5BE3">
        <w:rPr>
          <w:color w:val="8496B0" w:themeColor="text2" w:themeTint="99"/>
        </w:rPr>
        <w:t>Wenn das Museum sich auf den Weg begibt,</w:t>
      </w:r>
      <w:r w:rsidR="002F48DA" w:rsidRPr="001B5BE3">
        <w:rPr>
          <w:color w:val="8496B0" w:themeColor="text2" w:themeTint="99"/>
        </w:rPr>
        <w:t xml:space="preserve"> Rassismus zu benennen</w:t>
      </w:r>
      <w:r w:rsidR="006069E7" w:rsidRPr="001B5BE3">
        <w:rPr>
          <w:color w:val="8496B0" w:themeColor="text2" w:themeTint="99"/>
        </w:rPr>
        <w:t>, um</w:t>
      </w:r>
      <w:r w:rsidR="003F6510" w:rsidRPr="001B5BE3">
        <w:rPr>
          <w:color w:val="8496B0" w:themeColor="text2" w:themeTint="99"/>
        </w:rPr>
        <w:t xml:space="preserve"> überhaupt ein Sprechen darüber zu ermöglichen, </w:t>
      </w:r>
      <w:r w:rsidR="002F48DA" w:rsidRPr="001B5BE3">
        <w:rPr>
          <w:color w:val="8496B0" w:themeColor="text2" w:themeTint="99"/>
        </w:rPr>
        <w:t xml:space="preserve">und </w:t>
      </w:r>
      <w:r w:rsidR="003F6510" w:rsidRPr="001B5BE3">
        <w:rPr>
          <w:color w:val="8496B0" w:themeColor="text2" w:themeTint="99"/>
        </w:rPr>
        <w:t xml:space="preserve">diesen </w:t>
      </w:r>
      <w:r w:rsidR="002F48DA" w:rsidRPr="001B5BE3">
        <w:rPr>
          <w:color w:val="8496B0" w:themeColor="text2" w:themeTint="99"/>
        </w:rPr>
        <w:t>in seiner strukturellen Dimension erfass</w:t>
      </w:r>
      <w:r w:rsidR="003F6510" w:rsidRPr="001B5BE3">
        <w:rPr>
          <w:color w:val="8496B0" w:themeColor="text2" w:themeTint="99"/>
        </w:rPr>
        <w:t>t</w:t>
      </w:r>
      <w:r w:rsidR="002F48DA" w:rsidRPr="001B5BE3">
        <w:rPr>
          <w:color w:val="8496B0" w:themeColor="text2" w:themeTint="99"/>
        </w:rPr>
        <w:t>, gibt es einem Thema Raum, das gesellschaftlich immens präsent geworden ist. Es kann hier also bereits kein</w:t>
      </w:r>
      <w:r w:rsidR="003949D2">
        <w:rPr>
          <w:color w:val="8496B0" w:themeColor="text2" w:themeTint="99"/>
        </w:rPr>
        <w:t>e</w:t>
      </w:r>
      <w:r w:rsidR="002F48DA" w:rsidRPr="001B5BE3">
        <w:rPr>
          <w:color w:val="8496B0" w:themeColor="text2" w:themeTint="99"/>
        </w:rPr>
        <w:t xml:space="preserve"> Vorreiter</w:t>
      </w:r>
      <w:r w:rsidR="003949D2">
        <w:rPr>
          <w:color w:val="8496B0" w:themeColor="text2" w:themeTint="99"/>
        </w:rPr>
        <w:t>rolle</w:t>
      </w:r>
      <w:r w:rsidR="002F48DA" w:rsidRPr="001B5BE3">
        <w:rPr>
          <w:color w:val="8496B0" w:themeColor="text2" w:themeTint="99"/>
        </w:rPr>
        <w:t xml:space="preserve"> mehr </w:t>
      </w:r>
      <w:r w:rsidR="003949D2">
        <w:rPr>
          <w:color w:val="8496B0" w:themeColor="text2" w:themeTint="99"/>
        </w:rPr>
        <w:t>einnehmen</w:t>
      </w:r>
      <w:r w:rsidR="002F48DA" w:rsidRPr="001B5BE3">
        <w:rPr>
          <w:color w:val="8496B0" w:themeColor="text2" w:themeTint="99"/>
        </w:rPr>
        <w:t>. Die Dringlichkeit, sich mit den eigenen Praxen von Wissensproduktion und (Fremd)</w:t>
      </w:r>
      <w:r w:rsidR="006069E7" w:rsidRPr="001B5BE3">
        <w:rPr>
          <w:color w:val="8496B0" w:themeColor="text2" w:themeTint="99"/>
        </w:rPr>
        <w:t>R</w:t>
      </w:r>
      <w:r w:rsidR="002F48DA" w:rsidRPr="001B5BE3">
        <w:rPr>
          <w:color w:val="8496B0" w:themeColor="text2" w:themeTint="99"/>
        </w:rPr>
        <w:t xml:space="preserve">epräsentation sowie kulturellem </w:t>
      </w:r>
      <w:proofErr w:type="spellStart"/>
      <w:r w:rsidR="002F48DA" w:rsidRPr="001B5BE3">
        <w:rPr>
          <w:color w:val="8496B0" w:themeColor="text2" w:themeTint="99"/>
        </w:rPr>
        <w:t>Extraktivismus</w:t>
      </w:r>
      <w:proofErr w:type="spellEnd"/>
      <w:r w:rsidR="002F48DA" w:rsidRPr="001B5BE3">
        <w:rPr>
          <w:color w:val="8496B0" w:themeColor="text2" w:themeTint="99"/>
        </w:rPr>
        <w:t xml:space="preserve"> </w:t>
      </w:r>
      <w:r w:rsidR="003F6510" w:rsidRPr="001B5BE3">
        <w:rPr>
          <w:color w:val="8496B0" w:themeColor="text2" w:themeTint="99"/>
        </w:rPr>
        <w:t xml:space="preserve">und den Verwicklungen in koloniale Gewalt </w:t>
      </w:r>
      <w:r w:rsidR="002F48DA" w:rsidRPr="001B5BE3">
        <w:rPr>
          <w:color w:val="8496B0" w:themeColor="text2" w:themeTint="99"/>
        </w:rPr>
        <w:t xml:space="preserve">kritisch und gemeinsam </w:t>
      </w:r>
      <w:proofErr w:type="gramStart"/>
      <w:r w:rsidR="002F48DA" w:rsidRPr="001B5BE3">
        <w:rPr>
          <w:color w:val="8496B0" w:themeColor="text2" w:themeTint="99"/>
        </w:rPr>
        <w:t>mit den Besucher</w:t>
      </w:r>
      <w:proofErr w:type="gramEnd"/>
      <w:r w:rsidR="002F48DA" w:rsidRPr="001B5BE3">
        <w:rPr>
          <w:color w:val="8496B0" w:themeColor="text2" w:themeTint="99"/>
        </w:rPr>
        <w:t xml:space="preserve">*innen auseinanderzusetzen, </w:t>
      </w:r>
      <w:r w:rsidR="003949D2">
        <w:rPr>
          <w:color w:val="8496B0" w:themeColor="text2" w:themeTint="99"/>
        </w:rPr>
        <w:t>zeigt sich</w:t>
      </w:r>
      <w:r w:rsidR="002F48DA" w:rsidRPr="001B5BE3">
        <w:rPr>
          <w:color w:val="8496B0" w:themeColor="text2" w:themeTint="99"/>
        </w:rPr>
        <w:t xml:space="preserve"> auch </w:t>
      </w:r>
      <w:r w:rsidR="003949D2">
        <w:rPr>
          <w:color w:val="8496B0" w:themeColor="text2" w:themeTint="99"/>
        </w:rPr>
        <w:t>darin</w:t>
      </w:r>
      <w:r w:rsidR="002F48DA" w:rsidRPr="001B5BE3">
        <w:rPr>
          <w:color w:val="8496B0" w:themeColor="text2" w:themeTint="99"/>
        </w:rPr>
        <w:t xml:space="preserve">, dass diese Themen </w:t>
      </w:r>
      <w:r w:rsidR="006069E7" w:rsidRPr="001B5BE3">
        <w:rPr>
          <w:color w:val="8496B0" w:themeColor="text2" w:themeTint="99"/>
        </w:rPr>
        <w:t xml:space="preserve">mittlerweile und/ oder momentan einen </w:t>
      </w:r>
      <w:r w:rsidR="000A09DF" w:rsidRPr="001B5BE3">
        <w:rPr>
          <w:color w:val="8496B0" w:themeColor="text2" w:themeTint="99"/>
        </w:rPr>
        <w:t>hohen</w:t>
      </w:r>
      <w:r w:rsidR="006069E7" w:rsidRPr="001B5BE3">
        <w:rPr>
          <w:color w:val="8496B0" w:themeColor="text2" w:themeTint="99"/>
        </w:rPr>
        <w:t xml:space="preserve"> Stellenwert im </w:t>
      </w:r>
      <w:r w:rsidR="002F48DA" w:rsidRPr="001B5BE3">
        <w:rPr>
          <w:color w:val="8496B0" w:themeColor="text2" w:themeTint="99"/>
        </w:rPr>
        <w:t>gesellschaftlich</w:t>
      </w:r>
      <w:r w:rsidR="006069E7" w:rsidRPr="001B5BE3">
        <w:rPr>
          <w:color w:val="8496B0" w:themeColor="text2" w:themeTint="99"/>
        </w:rPr>
        <w:t>en Diskurs</w:t>
      </w:r>
      <w:r w:rsidR="002F48DA" w:rsidRPr="001B5BE3">
        <w:rPr>
          <w:color w:val="8496B0" w:themeColor="text2" w:themeTint="99"/>
        </w:rPr>
        <w:t xml:space="preserve"> </w:t>
      </w:r>
      <w:r w:rsidR="006069E7" w:rsidRPr="001B5BE3">
        <w:rPr>
          <w:color w:val="8496B0" w:themeColor="text2" w:themeTint="99"/>
        </w:rPr>
        <w:t>eingenommen haben. Die demokratische Struktur drängt also den öffentlichen Raum Museum geradezu zu einer Auseinandersetzung, die den strukturellen Rassismus in eben dieser Auseinandersetzung selbst bereits bekämpft und unterrepräsentierte/ ausgeschlossene Stimmen, Perspektiven und Wissensformen in diese Aushandlungsprozess</w:t>
      </w:r>
      <w:r w:rsidR="000A09DF" w:rsidRPr="001B5BE3">
        <w:rPr>
          <w:color w:val="8496B0" w:themeColor="text2" w:themeTint="99"/>
        </w:rPr>
        <w:t>e</w:t>
      </w:r>
      <w:r w:rsidR="006069E7" w:rsidRPr="001B5BE3">
        <w:rPr>
          <w:color w:val="8496B0" w:themeColor="text2" w:themeTint="99"/>
        </w:rPr>
        <w:t xml:space="preserve"> inkludiert.</w:t>
      </w:r>
      <w:r w:rsidR="003F6510" w:rsidRPr="001B5BE3">
        <w:rPr>
          <w:color w:val="8496B0" w:themeColor="text2" w:themeTint="99"/>
        </w:rPr>
        <w:t xml:space="preserve"> Die Bereitschaft zur Veränderung der Institution selbst</w:t>
      </w:r>
      <w:r w:rsidR="000A09DF" w:rsidRPr="001B5BE3">
        <w:rPr>
          <w:color w:val="8496B0" w:themeColor="text2" w:themeTint="99"/>
        </w:rPr>
        <w:t xml:space="preserve"> und </w:t>
      </w:r>
      <w:r w:rsidR="003F6510" w:rsidRPr="001B5BE3">
        <w:rPr>
          <w:color w:val="8496B0" w:themeColor="text2" w:themeTint="99"/>
        </w:rPr>
        <w:t>zur gegenseitigen Einflussnahme ist also ein zentraler Aspekt jeder Auseinandersetzung mit Rassismus.</w:t>
      </w:r>
      <w:r w:rsidR="00AA6E49" w:rsidRPr="001B5BE3">
        <w:rPr>
          <w:color w:val="8496B0" w:themeColor="text2" w:themeTint="99"/>
        </w:rPr>
        <w:t xml:space="preserve"> </w:t>
      </w:r>
      <w:r w:rsidR="000A09DF" w:rsidRPr="001B5BE3">
        <w:rPr>
          <w:color w:val="8496B0" w:themeColor="text2" w:themeTint="99"/>
        </w:rPr>
        <w:t>Hierzu gehört auch</w:t>
      </w:r>
      <w:r w:rsidR="00AA6E49" w:rsidRPr="001B5BE3">
        <w:rPr>
          <w:color w:val="8496B0" w:themeColor="text2" w:themeTint="99"/>
        </w:rPr>
        <w:t xml:space="preserve"> </w:t>
      </w:r>
      <w:r w:rsidR="000A09DF" w:rsidRPr="001B5BE3">
        <w:rPr>
          <w:color w:val="8496B0" w:themeColor="text2" w:themeTint="99"/>
        </w:rPr>
        <w:t>eine transnationale Öffnung, um</w:t>
      </w:r>
      <w:r w:rsidR="00AA6E49" w:rsidRPr="001B5BE3">
        <w:rPr>
          <w:color w:val="8496B0" w:themeColor="text2" w:themeTint="99"/>
        </w:rPr>
        <w:t xml:space="preserve"> den priv</w:t>
      </w:r>
      <w:r w:rsidR="003949D2">
        <w:rPr>
          <w:color w:val="8496B0" w:themeColor="text2" w:themeTint="99"/>
        </w:rPr>
        <w:t>i</w:t>
      </w:r>
      <w:r w:rsidR="00AA6E49" w:rsidRPr="001B5BE3">
        <w:rPr>
          <w:color w:val="8496B0" w:themeColor="text2" w:themeTint="99"/>
        </w:rPr>
        <w:t>l</w:t>
      </w:r>
      <w:r w:rsidR="003949D2">
        <w:rPr>
          <w:color w:val="8496B0" w:themeColor="text2" w:themeTint="99"/>
        </w:rPr>
        <w:t>e</w:t>
      </w:r>
      <w:r w:rsidR="00AA6E49" w:rsidRPr="001B5BE3">
        <w:rPr>
          <w:color w:val="8496B0" w:themeColor="text2" w:themeTint="99"/>
        </w:rPr>
        <w:t>gierten „westlichen“ Diskurs zu öffnen.</w:t>
      </w:r>
    </w:p>
    <w:p w14:paraId="145ADC1F" w14:textId="346CC663" w:rsidR="0000531A" w:rsidRPr="001B5BE3" w:rsidRDefault="0000531A" w:rsidP="00445C1F">
      <w:pPr>
        <w:ind w:left="4956"/>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Kunst als Möglichkeitsraum</w:t>
      </w:r>
      <w:r w:rsidR="00C074AA" w:rsidRPr="001B5BE3">
        <w:rPr>
          <w:i/>
          <w:iCs/>
          <w:color w:val="8496B0" w:themeColor="text2" w:themeTint="99"/>
        </w:rPr>
        <w:t>)</w:t>
      </w:r>
    </w:p>
    <w:p w14:paraId="68949325" w14:textId="45799B91" w:rsidR="003A2F03" w:rsidRPr="001B5BE3" w:rsidRDefault="003A2F03" w:rsidP="003A2F03">
      <w:pPr>
        <w:rPr>
          <w:color w:val="000000" w:themeColor="text1"/>
        </w:rPr>
      </w:pP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proofErr w:type="spellStart"/>
      <w:r w:rsidRPr="001B5BE3">
        <w:rPr>
          <w:color w:val="000000" w:themeColor="text1"/>
        </w:rPr>
        <w:t>Kollaboratives</w:t>
      </w:r>
      <w:proofErr w:type="spellEnd"/>
      <w:r w:rsidRPr="001B5BE3">
        <w:rPr>
          <w:color w:val="000000" w:themeColor="text1"/>
        </w:rPr>
        <w:t xml:space="preserve"> Arbeiten </w:t>
      </w:r>
      <w:r w:rsidR="00A24380" w:rsidRPr="001B5BE3">
        <w:rPr>
          <w:color w:val="000000" w:themeColor="text1"/>
        </w:rPr>
        <w:t>und</w:t>
      </w:r>
      <w:r w:rsidRPr="001B5BE3">
        <w:rPr>
          <w:color w:val="000000" w:themeColor="text1"/>
        </w:rPr>
        <w:t xml:space="preserve"> Machtstrukturen</w:t>
      </w:r>
    </w:p>
    <w:p w14:paraId="26DF59F2" w14:textId="41858E2C" w:rsidR="00541F80" w:rsidRPr="001B5BE3" w:rsidRDefault="00541F80" w:rsidP="00541F80">
      <w:pPr>
        <w:ind w:left="4248"/>
        <w:rPr>
          <w:color w:val="8496B0" w:themeColor="text2" w:themeTint="99"/>
        </w:rPr>
      </w:pPr>
      <w:r w:rsidRPr="001B5BE3">
        <w:rPr>
          <w:color w:val="8496B0" w:themeColor="text2" w:themeTint="99"/>
        </w:rPr>
        <w:t>Potentiell kann eine Kollaboration dazu beitragen, dass eine Vielzahl an Perspektiven und Erfahrungen in einen Dialog treten, sichtbar werden</w:t>
      </w:r>
      <w:r w:rsidR="00E66F33" w:rsidRPr="001B5BE3">
        <w:rPr>
          <w:color w:val="8496B0" w:themeColor="text2" w:themeTint="99"/>
        </w:rPr>
        <w:t xml:space="preserve"> und </w:t>
      </w:r>
      <w:r w:rsidRPr="001B5BE3">
        <w:rPr>
          <w:color w:val="8496B0" w:themeColor="text2" w:themeTint="99"/>
        </w:rPr>
        <w:t xml:space="preserve">Aushandlungsprozesse eingegangen werden. </w:t>
      </w:r>
      <w:proofErr w:type="spellStart"/>
      <w:r w:rsidRPr="001B5BE3">
        <w:rPr>
          <w:color w:val="8496B0" w:themeColor="text2" w:themeTint="99"/>
        </w:rPr>
        <w:t>Kollaboratives</w:t>
      </w:r>
      <w:proofErr w:type="spellEnd"/>
      <w:r w:rsidRPr="001B5BE3">
        <w:rPr>
          <w:color w:val="8496B0" w:themeColor="text2" w:themeTint="99"/>
        </w:rPr>
        <w:t xml:space="preserve"> Arbeiten kann also ein Weg sein, mit </w:t>
      </w:r>
      <w:r w:rsidR="00C11B1D">
        <w:rPr>
          <w:color w:val="8496B0" w:themeColor="text2" w:themeTint="99"/>
        </w:rPr>
        <w:t xml:space="preserve">bestehenden </w:t>
      </w:r>
      <w:r w:rsidRPr="001B5BE3">
        <w:rPr>
          <w:color w:val="8496B0" w:themeColor="text2" w:themeTint="99"/>
        </w:rPr>
        <w:t xml:space="preserve">Machtstrukturen zu brechen, die einer Institution wie dem Museum innewohnen. Um das Potential von gemeinschaftlichem Arbeiten als ein Mittel hierfür zu nutzen, müssen </w:t>
      </w:r>
      <w:r w:rsidR="00C11B1D" w:rsidRPr="001B5BE3">
        <w:rPr>
          <w:color w:val="8496B0" w:themeColor="text2" w:themeTint="99"/>
        </w:rPr>
        <w:t xml:space="preserve">jedoch </w:t>
      </w:r>
      <w:r w:rsidRPr="001B5BE3">
        <w:rPr>
          <w:color w:val="8496B0" w:themeColor="text2" w:themeTint="99"/>
        </w:rPr>
        <w:t>bestimmte Rahmenbedingungen geschaffen werden, die eben jenen Machtstrukturen entgegenwirken, damit sie hier nicht wieder reproduziert werden. Kollaboration heißt somit nicht automatisch ein Bruch mit Hierarchien, sondern muss selbst auch als Praxis in der Umsetzung kritisch reflektiert werden.</w:t>
      </w:r>
    </w:p>
    <w:p w14:paraId="618A5DC5" w14:textId="1C04E9CF" w:rsidR="00541F80" w:rsidRPr="001B5BE3" w:rsidRDefault="00541F80" w:rsidP="00610BF3">
      <w:pPr>
        <w:ind w:left="4248"/>
        <w:rPr>
          <w:color w:val="8496B0" w:themeColor="text2" w:themeTint="99"/>
          <w:lang w:val="en-US"/>
        </w:rPr>
      </w:pPr>
      <w:r w:rsidRPr="001B5BE3">
        <w:rPr>
          <w:color w:val="8496B0" w:themeColor="text2" w:themeTint="99"/>
        </w:rPr>
        <w:lastRenderedPageBreak/>
        <w:t xml:space="preserve">Dabei geht es vor allem um die Ressourcenverteilung: wer hat Entscheidungskompetenzen inne, wem wird zugehört, welchen Themen wird Priorität oder überhaupt Aufmerksamkeit gegeben und wie nachhaltig werden sie bearbeitet, wer hat finanzielle Mittel und </w:t>
      </w:r>
      <w:r w:rsidR="00411D53" w:rsidRPr="001B5BE3">
        <w:rPr>
          <w:color w:val="8496B0" w:themeColor="text2" w:themeTint="99"/>
        </w:rPr>
        <w:t>für was</w:t>
      </w:r>
      <w:r w:rsidRPr="001B5BE3">
        <w:rPr>
          <w:color w:val="8496B0" w:themeColor="text2" w:themeTint="99"/>
        </w:rPr>
        <w:t xml:space="preserve"> werden diese </w:t>
      </w:r>
      <w:r w:rsidR="00411D53" w:rsidRPr="001B5BE3">
        <w:rPr>
          <w:color w:val="8496B0" w:themeColor="text2" w:themeTint="99"/>
        </w:rPr>
        <w:t>aufgewendet</w:t>
      </w:r>
      <w:r w:rsidRPr="001B5BE3">
        <w:rPr>
          <w:color w:val="8496B0" w:themeColor="text2" w:themeTint="99"/>
        </w:rPr>
        <w:t xml:space="preserve">, wer hat Deutungsmacht inne oder auch: </w:t>
      </w:r>
      <w:proofErr w:type="spellStart"/>
      <w:r w:rsidRPr="001B5BE3">
        <w:rPr>
          <w:i/>
          <w:iCs/>
          <w:color w:val="8496B0" w:themeColor="text2" w:themeTint="99"/>
        </w:rPr>
        <w:t>how</w:t>
      </w:r>
      <w:proofErr w:type="spellEnd"/>
      <w:r w:rsidRPr="001B5BE3">
        <w:rPr>
          <w:i/>
          <w:iCs/>
          <w:color w:val="8496B0" w:themeColor="text2" w:themeTint="99"/>
        </w:rPr>
        <w:t xml:space="preserve"> </w:t>
      </w:r>
      <w:proofErr w:type="spellStart"/>
      <w:r w:rsidRPr="001B5BE3">
        <w:rPr>
          <w:i/>
          <w:iCs/>
          <w:color w:val="8496B0" w:themeColor="text2" w:themeTint="99"/>
        </w:rPr>
        <w:t>to</w:t>
      </w:r>
      <w:proofErr w:type="spellEnd"/>
      <w:r w:rsidRPr="001B5BE3">
        <w:rPr>
          <w:i/>
          <w:iCs/>
          <w:color w:val="8496B0" w:themeColor="text2" w:themeTint="99"/>
        </w:rPr>
        <w:t xml:space="preserve"> </w:t>
      </w:r>
      <w:proofErr w:type="spellStart"/>
      <w:r w:rsidRPr="001B5BE3">
        <w:rPr>
          <w:i/>
          <w:iCs/>
          <w:color w:val="8496B0" w:themeColor="text2" w:themeTint="99"/>
        </w:rPr>
        <w:t>collaborate</w:t>
      </w:r>
      <w:proofErr w:type="spellEnd"/>
      <w:r w:rsidRPr="001B5BE3">
        <w:rPr>
          <w:i/>
          <w:iCs/>
          <w:color w:val="8496B0" w:themeColor="text2" w:themeTint="99"/>
        </w:rPr>
        <w:t xml:space="preserve"> in a </w:t>
      </w:r>
      <w:proofErr w:type="spellStart"/>
      <w:r w:rsidRPr="001B5BE3">
        <w:rPr>
          <w:i/>
          <w:iCs/>
          <w:color w:val="8496B0" w:themeColor="text2" w:themeTint="99"/>
        </w:rPr>
        <w:t>decolonial</w:t>
      </w:r>
      <w:proofErr w:type="spellEnd"/>
      <w:r w:rsidRPr="001B5BE3">
        <w:rPr>
          <w:i/>
          <w:iCs/>
          <w:color w:val="8496B0" w:themeColor="text2" w:themeTint="99"/>
        </w:rPr>
        <w:t xml:space="preserve"> </w:t>
      </w:r>
      <w:proofErr w:type="spellStart"/>
      <w:r w:rsidRPr="001B5BE3">
        <w:rPr>
          <w:i/>
          <w:iCs/>
          <w:color w:val="8496B0" w:themeColor="text2" w:themeTint="99"/>
        </w:rPr>
        <w:t>fashion</w:t>
      </w:r>
      <w:proofErr w:type="spellEnd"/>
      <w:r w:rsidRPr="001B5BE3">
        <w:rPr>
          <w:color w:val="8496B0" w:themeColor="text2" w:themeTint="99"/>
        </w:rPr>
        <w:t>?</w:t>
      </w:r>
      <w:r w:rsidR="00610BF3" w:rsidRPr="001B5BE3">
        <w:rPr>
          <w:color w:val="8496B0" w:themeColor="text2" w:themeTint="99"/>
        </w:rPr>
        <w:t xml:space="preserve"> </w:t>
      </w:r>
      <w:r w:rsidR="00610BF3" w:rsidRPr="001B5BE3">
        <w:rPr>
          <w:color w:val="8496B0" w:themeColor="text2" w:themeTint="99"/>
          <w:lang w:val="en-US"/>
        </w:rPr>
        <w:t>(</w:t>
      </w:r>
      <w:proofErr w:type="spellStart"/>
      <w:r w:rsidR="00610BF3" w:rsidRPr="001B5BE3">
        <w:rPr>
          <w:color w:val="8496B0" w:themeColor="text2" w:themeTint="99"/>
          <w:lang w:val="en-US"/>
        </w:rPr>
        <w:t>Abgeleitet</w:t>
      </w:r>
      <w:proofErr w:type="spellEnd"/>
      <w:r w:rsidR="00610BF3" w:rsidRPr="001B5BE3">
        <w:rPr>
          <w:color w:val="8496B0" w:themeColor="text2" w:themeTint="99"/>
          <w:lang w:val="en-US"/>
        </w:rPr>
        <w:t xml:space="preserve"> von der </w:t>
      </w:r>
      <w:proofErr w:type="spellStart"/>
      <w:r w:rsidR="00610BF3" w:rsidRPr="001B5BE3">
        <w:rPr>
          <w:color w:val="8496B0" w:themeColor="text2" w:themeTint="99"/>
          <w:lang w:val="en-US"/>
        </w:rPr>
        <w:t>Frage</w:t>
      </w:r>
      <w:proofErr w:type="spellEnd"/>
      <w:r w:rsidR="00610BF3" w:rsidRPr="001B5BE3">
        <w:rPr>
          <w:color w:val="8496B0" w:themeColor="text2" w:themeTint="99"/>
          <w:lang w:val="en-US"/>
        </w:rPr>
        <w:t xml:space="preserve"> “How does one act in a decolonial </w:t>
      </w:r>
      <w:proofErr w:type="gramStart"/>
      <w:r w:rsidR="00610BF3" w:rsidRPr="001B5BE3">
        <w:rPr>
          <w:color w:val="8496B0" w:themeColor="text2" w:themeTint="99"/>
          <w:lang w:val="en-US"/>
        </w:rPr>
        <w:t>fashion?“</w:t>
      </w:r>
      <w:proofErr w:type="gramEnd"/>
      <w:r w:rsidR="00E66F33" w:rsidRPr="001B5BE3">
        <w:rPr>
          <w:color w:val="8496B0" w:themeColor="text2" w:themeTint="99"/>
          <w:lang w:val="en-US"/>
        </w:rPr>
        <w:t xml:space="preserve"> von </w:t>
      </w:r>
      <w:proofErr w:type="spellStart"/>
      <w:r w:rsidR="00610BF3" w:rsidRPr="001B5BE3">
        <w:rPr>
          <w:color w:val="8496B0" w:themeColor="text2" w:themeTint="99"/>
          <w:lang w:val="en-US"/>
        </w:rPr>
        <w:t>Monilola</w:t>
      </w:r>
      <w:proofErr w:type="spellEnd"/>
      <w:r w:rsidR="00610BF3" w:rsidRPr="001B5BE3">
        <w:rPr>
          <w:color w:val="8496B0" w:themeColor="text2" w:themeTint="99"/>
          <w:lang w:val="en-US"/>
        </w:rPr>
        <w:t xml:space="preserve"> </w:t>
      </w:r>
      <w:proofErr w:type="spellStart"/>
      <w:r w:rsidR="00610BF3" w:rsidRPr="001B5BE3">
        <w:rPr>
          <w:color w:val="8496B0" w:themeColor="text2" w:themeTint="99"/>
          <w:lang w:val="en-US"/>
        </w:rPr>
        <w:t>Ilupeju</w:t>
      </w:r>
      <w:proofErr w:type="spellEnd"/>
      <w:r w:rsidR="00610BF3" w:rsidRPr="001B5BE3">
        <w:rPr>
          <w:color w:val="8496B0" w:themeColor="text2" w:themeTint="99"/>
          <w:lang w:val="en-US"/>
        </w:rPr>
        <w:t xml:space="preserve"> (Interview 2, </w:t>
      </w:r>
      <w:r w:rsidR="009D056B" w:rsidRPr="001B5BE3">
        <w:rPr>
          <w:color w:val="8496B0" w:themeColor="text2" w:themeTint="99"/>
          <w:lang w:val="en-US"/>
        </w:rPr>
        <w:t>S.13</w:t>
      </w:r>
      <w:r w:rsidR="00610BF3" w:rsidRPr="001B5BE3">
        <w:rPr>
          <w:color w:val="8496B0" w:themeColor="text2" w:themeTint="99"/>
          <w:lang w:val="en-US"/>
        </w:rPr>
        <w:t>)</w:t>
      </w:r>
      <w:r w:rsidR="00C11B1D">
        <w:rPr>
          <w:color w:val="8496B0" w:themeColor="text2" w:themeTint="99"/>
          <w:lang w:val="en-US"/>
        </w:rPr>
        <w:t>.</w:t>
      </w:r>
      <w:r w:rsidR="00610BF3" w:rsidRPr="001B5BE3">
        <w:rPr>
          <w:color w:val="8496B0" w:themeColor="text2" w:themeTint="99"/>
          <w:lang w:val="en-US"/>
        </w:rPr>
        <w:t>)</w:t>
      </w:r>
    </w:p>
    <w:p w14:paraId="14F5F564" w14:textId="32566DA9" w:rsidR="00F844C0" w:rsidRPr="001B5BE3" w:rsidRDefault="00F844C0" w:rsidP="00541F80">
      <w:pPr>
        <w:ind w:left="3540" w:firstLine="708"/>
        <w:rPr>
          <w:color w:val="000000" w:themeColor="text1"/>
        </w:rPr>
      </w:pPr>
      <w:r w:rsidRPr="001B5BE3">
        <w:rPr>
          <w:color w:val="000000" w:themeColor="text1"/>
        </w:rPr>
        <w:t xml:space="preserve">Ressourcenverteilung </w:t>
      </w:r>
    </w:p>
    <w:p w14:paraId="38B9C0B1" w14:textId="76C8CBBC" w:rsidR="00541F80" w:rsidRPr="001B5BE3" w:rsidRDefault="00541F80" w:rsidP="00445C1F">
      <w:pPr>
        <w:ind w:left="4956"/>
        <w:rPr>
          <w:color w:val="8496B0" w:themeColor="text2" w:themeTint="99"/>
        </w:rPr>
      </w:pPr>
      <w:r w:rsidRPr="001B5BE3">
        <w:rPr>
          <w:color w:val="8496B0" w:themeColor="text2" w:themeTint="99"/>
        </w:rPr>
        <w:t xml:space="preserve">Klassischerweise sind Institutionen wie Museen </w:t>
      </w:r>
      <w:r w:rsidR="0083711E" w:rsidRPr="001B5BE3">
        <w:rPr>
          <w:color w:val="8496B0" w:themeColor="text2" w:themeTint="99"/>
        </w:rPr>
        <w:t>strukturell</w:t>
      </w:r>
      <w:r w:rsidR="00C11B1D">
        <w:rPr>
          <w:color w:val="8496B0" w:themeColor="text2" w:themeTint="99"/>
        </w:rPr>
        <w:t xml:space="preserve"> </w:t>
      </w:r>
      <w:r w:rsidRPr="001B5BE3">
        <w:rPr>
          <w:color w:val="8496B0" w:themeColor="text2" w:themeTint="99"/>
        </w:rPr>
        <w:t xml:space="preserve">mit finanziellen Mitteln </w:t>
      </w:r>
      <w:r w:rsidR="00D74683" w:rsidRPr="001B5BE3">
        <w:rPr>
          <w:color w:val="8496B0" w:themeColor="text2" w:themeTint="99"/>
        </w:rPr>
        <w:t xml:space="preserve">und einer </w:t>
      </w:r>
      <w:r w:rsidR="00411D53" w:rsidRPr="001B5BE3">
        <w:rPr>
          <w:color w:val="8496B0" w:themeColor="text2" w:themeTint="99"/>
        </w:rPr>
        <w:t xml:space="preserve">gewissen Reichweite und Repräsentationsmacht </w:t>
      </w:r>
      <w:r w:rsidRPr="001B5BE3">
        <w:rPr>
          <w:color w:val="8496B0" w:themeColor="text2" w:themeTint="99"/>
        </w:rPr>
        <w:t xml:space="preserve">ausgestattet. </w:t>
      </w:r>
      <w:r w:rsidR="00A52EB5" w:rsidRPr="001B5BE3">
        <w:rPr>
          <w:color w:val="8496B0" w:themeColor="text2" w:themeTint="99"/>
        </w:rPr>
        <w:t xml:space="preserve">Anders als </w:t>
      </w:r>
      <w:r w:rsidR="00D86FFF">
        <w:rPr>
          <w:color w:val="8496B0" w:themeColor="text2" w:themeTint="99"/>
        </w:rPr>
        <w:t>NGOs</w:t>
      </w:r>
      <w:r w:rsidR="00A52EB5" w:rsidRPr="001B5BE3">
        <w:rPr>
          <w:color w:val="8496B0" w:themeColor="text2" w:themeTint="99"/>
        </w:rPr>
        <w:t xml:space="preserve"> und freischaffende Künstler*innen. </w:t>
      </w:r>
      <w:r w:rsidRPr="001B5BE3">
        <w:rPr>
          <w:color w:val="8496B0" w:themeColor="text2" w:themeTint="99"/>
        </w:rPr>
        <w:t xml:space="preserve">Bei der Bearbeitung bestimmter Themen, wie Rassismus und Kolonialismus, sollten </w:t>
      </w:r>
      <w:r w:rsidR="00A52EB5" w:rsidRPr="001B5BE3">
        <w:rPr>
          <w:color w:val="8496B0" w:themeColor="text2" w:themeTint="99"/>
        </w:rPr>
        <w:t>daher</w:t>
      </w:r>
      <w:r w:rsidRPr="001B5BE3">
        <w:rPr>
          <w:color w:val="8496B0" w:themeColor="text2" w:themeTint="99"/>
        </w:rPr>
        <w:t xml:space="preserve"> </w:t>
      </w:r>
      <w:r w:rsidR="00A52EB5" w:rsidRPr="001B5BE3">
        <w:rPr>
          <w:color w:val="8496B0" w:themeColor="text2" w:themeTint="99"/>
        </w:rPr>
        <w:t>jene</w:t>
      </w:r>
      <w:r w:rsidRPr="001B5BE3">
        <w:rPr>
          <w:color w:val="8496B0" w:themeColor="text2" w:themeTint="99"/>
        </w:rPr>
        <w:t xml:space="preserve"> Menschen, die sich längerfristig </w:t>
      </w:r>
      <w:r w:rsidR="00A52EB5" w:rsidRPr="001B5BE3">
        <w:rPr>
          <w:color w:val="8496B0" w:themeColor="text2" w:themeTint="99"/>
        </w:rPr>
        <w:t xml:space="preserve">und </w:t>
      </w:r>
      <w:r w:rsidR="0083711E" w:rsidRPr="001B5BE3">
        <w:rPr>
          <w:color w:val="8496B0" w:themeColor="text2" w:themeTint="99"/>
        </w:rPr>
        <w:t>oft</w:t>
      </w:r>
      <w:r w:rsidR="00A52EB5" w:rsidRPr="001B5BE3">
        <w:rPr>
          <w:color w:val="8496B0" w:themeColor="text2" w:themeTint="99"/>
        </w:rPr>
        <w:t xml:space="preserve"> außerhalb von Institutionen </w:t>
      </w:r>
      <w:r w:rsidRPr="001B5BE3">
        <w:rPr>
          <w:color w:val="8496B0" w:themeColor="text2" w:themeTint="99"/>
        </w:rPr>
        <w:t xml:space="preserve">mit diesen beschäftigen, schon deshalb eingebunden werden, um Ressourcen umzuverteilen: “(…) </w:t>
      </w:r>
      <w:r w:rsidRPr="001B5BE3">
        <w:rPr>
          <w:color w:val="8496B0" w:themeColor="text2" w:themeTint="99"/>
          <w:lang w:val="en-US"/>
        </w:rPr>
        <w:t>If you are a person, if you are an African-American, if you are a Black person, or person of Color, any marginalized group that’s working in institutional contexts and you have access to that space, for me it’s important that we take that money and put it back into our communities and into ourselves” (</w:t>
      </w:r>
      <w:proofErr w:type="spellStart"/>
      <w:r w:rsidRPr="001B5BE3">
        <w:rPr>
          <w:color w:val="8496B0" w:themeColor="text2" w:themeTint="99"/>
          <w:lang w:val="en-US"/>
        </w:rPr>
        <w:t>Ilupeju</w:t>
      </w:r>
      <w:proofErr w:type="spellEnd"/>
      <w:r w:rsidRPr="001B5BE3">
        <w:rPr>
          <w:color w:val="8496B0" w:themeColor="text2" w:themeTint="99"/>
          <w:lang w:val="en-US"/>
        </w:rPr>
        <w:t xml:space="preserve"> Interview 2, </w:t>
      </w:r>
      <w:r w:rsidR="009D056B" w:rsidRPr="001B5BE3">
        <w:rPr>
          <w:color w:val="8496B0" w:themeColor="text2" w:themeTint="99"/>
          <w:lang w:val="en-US"/>
        </w:rPr>
        <w:t>S.8</w:t>
      </w:r>
      <w:r w:rsidRPr="001B5BE3">
        <w:rPr>
          <w:color w:val="8496B0" w:themeColor="text2" w:themeTint="99"/>
          <w:lang w:val="en-US"/>
        </w:rPr>
        <w:t>)</w:t>
      </w:r>
      <w:r w:rsidR="003B4067" w:rsidRPr="001B5BE3">
        <w:rPr>
          <w:color w:val="8496B0" w:themeColor="text2" w:themeTint="99"/>
          <w:lang w:val="en-US"/>
        </w:rPr>
        <w:t>.</w:t>
      </w:r>
      <w:r w:rsidRPr="001B5BE3">
        <w:rPr>
          <w:color w:val="8496B0" w:themeColor="text2" w:themeTint="99"/>
          <w:lang w:val="en-US"/>
        </w:rPr>
        <w:t xml:space="preserve"> </w:t>
      </w:r>
      <w:proofErr w:type="spellStart"/>
      <w:r w:rsidRPr="001B5BE3">
        <w:rPr>
          <w:color w:val="8496B0" w:themeColor="text2" w:themeTint="99"/>
        </w:rPr>
        <w:t>Monilola</w:t>
      </w:r>
      <w:proofErr w:type="spellEnd"/>
      <w:r w:rsidRPr="001B5BE3">
        <w:rPr>
          <w:color w:val="8496B0" w:themeColor="text2" w:themeTint="99"/>
        </w:rPr>
        <w:t xml:space="preserve"> </w:t>
      </w:r>
      <w:proofErr w:type="spellStart"/>
      <w:r w:rsidRPr="001B5BE3">
        <w:rPr>
          <w:color w:val="8496B0" w:themeColor="text2" w:themeTint="99"/>
        </w:rPr>
        <w:t>Ilupeju</w:t>
      </w:r>
      <w:proofErr w:type="spellEnd"/>
      <w:r w:rsidRPr="001B5BE3">
        <w:rPr>
          <w:color w:val="8496B0" w:themeColor="text2" w:themeTint="99"/>
        </w:rPr>
        <w:t xml:space="preserve"> </w:t>
      </w:r>
      <w:r w:rsidR="0083711E" w:rsidRPr="001B5BE3">
        <w:rPr>
          <w:color w:val="8496B0" w:themeColor="text2" w:themeTint="99"/>
        </w:rPr>
        <w:t>macht</w:t>
      </w:r>
      <w:r w:rsidRPr="001B5BE3">
        <w:rPr>
          <w:color w:val="8496B0" w:themeColor="text2" w:themeTint="99"/>
        </w:rPr>
        <w:t xml:space="preserve"> </w:t>
      </w:r>
      <w:r w:rsidR="0083711E" w:rsidRPr="001B5BE3">
        <w:rPr>
          <w:color w:val="8496B0" w:themeColor="text2" w:themeTint="99"/>
        </w:rPr>
        <w:t>deutlich</w:t>
      </w:r>
      <w:r w:rsidRPr="001B5BE3">
        <w:rPr>
          <w:color w:val="8496B0" w:themeColor="text2" w:themeTint="99"/>
        </w:rPr>
        <w:t xml:space="preserve">, dass sie in einem gewissen Abhängigkeitsverhältnis zu Institutionen stehe, welches </w:t>
      </w:r>
      <w:r w:rsidR="00A52EB5" w:rsidRPr="001B5BE3">
        <w:rPr>
          <w:color w:val="8496B0" w:themeColor="text2" w:themeTint="99"/>
        </w:rPr>
        <w:t xml:space="preserve">in der Zusammenarbeit </w:t>
      </w:r>
      <w:r w:rsidRPr="001B5BE3">
        <w:rPr>
          <w:color w:val="8496B0" w:themeColor="text2" w:themeTint="99"/>
        </w:rPr>
        <w:t xml:space="preserve">von allen Seiten reflektiert und mitgedacht werden müsse: „I </w:t>
      </w:r>
      <w:proofErr w:type="spellStart"/>
      <w:r w:rsidRPr="001B5BE3">
        <w:rPr>
          <w:color w:val="8496B0" w:themeColor="text2" w:themeTint="99"/>
        </w:rPr>
        <w:t>don’t</w:t>
      </w:r>
      <w:proofErr w:type="spellEnd"/>
      <w:r w:rsidRPr="001B5BE3">
        <w:rPr>
          <w:color w:val="8496B0" w:themeColor="text2" w:themeTint="99"/>
        </w:rPr>
        <w:t xml:space="preserve"> </w:t>
      </w:r>
      <w:proofErr w:type="spellStart"/>
      <w:r w:rsidRPr="001B5BE3">
        <w:rPr>
          <w:color w:val="8496B0" w:themeColor="text2" w:themeTint="99"/>
        </w:rPr>
        <w:t>always</w:t>
      </w:r>
      <w:proofErr w:type="spellEnd"/>
      <w:r w:rsidRPr="001B5BE3">
        <w:rPr>
          <w:color w:val="8496B0" w:themeColor="text2" w:themeTint="99"/>
        </w:rPr>
        <w:t xml:space="preserve"> like </w:t>
      </w:r>
      <w:proofErr w:type="spellStart"/>
      <w:r w:rsidRPr="001B5BE3">
        <w:rPr>
          <w:color w:val="8496B0" w:themeColor="text2" w:themeTint="99"/>
        </w:rPr>
        <w:t>working</w:t>
      </w:r>
      <w:proofErr w:type="spellEnd"/>
      <w:r w:rsidRPr="001B5BE3">
        <w:rPr>
          <w:color w:val="8496B0" w:themeColor="text2" w:themeTint="99"/>
        </w:rPr>
        <w:t xml:space="preserve"> </w:t>
      </w:r>
      <w:proofErr w:type="spellStart"/>
      <w:r w:rsidRPr="001B5BE3">
        <w:rPr>
          <w:color w:val="8496B0" w:themeColor="text2" w:themeTint="99"/>
        </w:rPr>
        <w:t>with</w:t>
      </w:r>
      <w:proofErr w:type="spellEnd"/>
      <w:r w:rsidRPr="001B5BE3">
        <w:rPr>
          <w:color w:val="8496B0" w:themeColor="text2" w:themeTint="99"/>
        </w:rPr>
        <w:t xml:space="preserve"> </w:t>
      </w:r>
      <w:proofErr w:type="spellStart"/>
      <w:r w:rsidRPr="001B5BE3">
        <w:rPr>
          <w:color w:val="8496B0" w:themeColor="text2" w:themeTint="99"/>
        </w:rPr>
        <w:t>institutions</w:t>
      </w:r>
      <w:proofErr w:type="spellEnd"/>
      <w:r w:rsidRPr="001B5BE3">
        <w:rPr>
          <w:color w:val="8496B0" w:themeColor="text2" w:themeTint="99"/>
        </w:rPr>
        <w:t xml:space="preserve">. </w:t>
      </w:r>
      <w:r w:rsidRPr="001B5BE3">
        <w:rPr>
          <w:color w:val="8496B0" w:themeColor="text2" w:themeTint="99"/>
          <w:lang w:val="en-US"/>
        </w:rPr>
        <w:t xml:space="preserve">It’s a formality, it’s about getting paid and being able to pay my rent. But if I can pay my rent even somewhat doing things that I enjoy doing I’ll take that </w:t>
      </w:r>
      <w:proofErr w:type="gramStart"/>
      <w:r w:rsidR="009D056B" w:rsidRPr="001B5BE3">
        <w:rPr>
          <w:color w:val="8496B0" w:themeColor="text2" w:themeTint="99"/>
          <w:lang w:val="en-US"/>
        </w:rPr>
        <w:t>opportunity“ (</w:t>
      </w:r>
      <w:proofErr w:type="spellStart"/>
      <w:proofErr w:type="gramEnd"/>
      <w:r w:rsidR="00DD31B1">
        <w:rPr>
          <w:color w:val="8496B0" w:themeColor="text2" w:themeTint="99"/>
          <w:lang w:val="en-US"/>
        </w:rPr>
        <w:t>Ebd</w:t>
      </w:r>
      <w:proofErr w:type="spellEnd"/>
      <w:r w:rsidR="00DD31B1">
        <w:rPr>
          <w:color w:val="8496B0" w:themeColor="text2" w:themeTint="99"/>
          <w:lang w:val="en-US"/>
        </w:rPr>
        <w:t>.</w:t>
      </w:r>
      <w:r w:rsidR="002E5E6D">
        <w:rPr>
          <w:color w:val="8496B0" w:themeColor="text2" w:themeTint="99"/>
          <w:lang w:val="en-US"/>
        </w:rPr>
        <w:t>,</w:t>
      </w:r>
      <w:r w:rsidRPr="001B5BE3">
        <w:rPr>
          <w:color w:val="8496B0" w:themeColor="text2" w:themeTint="99"/>
          <w:lang w:val="en-US"/>
        </w:rPr>
        <w:t xml:space="preserve"> </w:t>
      </w:r>
      <w:r w:rsidR="009D056B" w:rsidRPr="001B5BE3">
        <w:rPr>
          <w:color w:val="8496B0" w:themeColor="text2" w:themeTint="99"/>
          <w:lang w:val="en-US"/>
        </w:rPr>
        <w:t>S.7</w:t>
      </w:r>
      <w:r w:rsidRPr="001B5BE3">
        <w:rPr>
          <w:color w:val="8496B0" w:themeColor="text2" w:themeTint="99"/>
          <w:lang w:val="en-US"/>
        </w:rPr>
        <w:t>)</w:t>
      </w:r>
      <w:r w:rsidR="003B4067" w:rsidRPr="001B5BE3">
        <w:rPr>
          <w:color w:val="8496B0" w:themeColor="text2" w:themeTint="99"/>
          <w:lang w:val="en-US"/>
        </w:rPr>
        <w:t>.</w:t>
      </w:r>
      <w:r w:rsidRPr="001B5BE3">
        <w:rPr>
          <w:color w:val="8496B0" w:themeColor="text2" w:themeTint="99"/>
          <w:lang w:val="en-US"/>
        </w:rPr>
        <w:t xml:space="preserve"> </w:t>
      </w:r>
      <w:r w:rsidRPr="001B5BE3">
        <w:rPr>
          <w:color w:val="8496B0" w:themeColor="text2" w:themeTint="99"/>
        </w:rPr>
        <w:t>Auch für Philip</w:t>
      </w:r>
      <w:r w:rsidR="00E66F33" w:rsidRPr="001B5BE3">
        <w:rPr>
          <w:color w:val="8496B0" w:themeColor="text2" w:themeTint="99"/>
        </w:rPr>
        <w:t xml:space="preserve"> Kojo Metz</w:t>
      </w:r>
      <w:r w:rsidRPr="001B5BE3">
        <w:rPr>
          <w:color w:val="8496B0" w:themeColor="text2" w:themeTint="99"/>
        </w:rPr>
        <w:t xml:space="preserve"> ist es teils eine pragmatische Entscheidung, mit Institutionen zusammenzuarbeiten. Seine künstlerische Arbeit sei schließlich mit Kosten verbunden</w:t>
      </w:r>
      <w:r w:rsidR="00D74683" w:rsidRPr="001B5BE3">
        <w:rPr>
          <w:color w:val="8496B0" w:themeColor="text2" w:themeTint="99"/>
        </w:rPr>
        <w:t xml:space="preserve"> und er sei darauf angewiesen</w:t>
      </w:r>
      <w:r w:rsidR="0083711E" w:rsidRPr="001B5BE3">
        <w:rPr>
          <w:color w:val="8496B0" w:themeColor="text2" w:themeTint="99"/>
        </w:rPr>
        <w:t>,</w:t>
      </w:r>
      <w:r w:rsidR="00D74683" w:rsidRPr="001B5BE3">
        <w:rPr>
          <w:color w:val="8496B0" w:themeColor="text2" w:themeTint="99"/>
        </w:rPr>
        <w:t xml:space="preserve"> Mitstreiter*innen zu finden (Metz Interview 4, </w:t>
      </w:r>
      <w:r w:rsidR="009D056B" w:rsidRPr="001B5BE3">
        <w:rPr>
          <w:color w:val="8496B0" w:themeColor="text2" w:themeTint="99"/>
        </w:rPr>
        <w:t>S.12</w:t>
      </w:r>
      <w:r w:rsidR="00D74683" w:rsidRPr="001B5BE3">
        <w:rPr>
          <w:color w:val="8496B0" w:themeColor="text2" w:themeTint="99"/>
        </w:rPr>
        <w:t xml:space="preserve">). </w:t>
      </w:r>
      <w:r w:rsidR="00A52EB5" w:rsidRPr="001B5BE3">
        <w:rPr>
          <w:color w:val="8496B0" w:themeColor="text2" w:themeTint="99"/>
        </w:rPr>
        <w:t>Es sei also auch eine Frage dessen,</w:t>
      </w:r>
      <w:r w:rsidR="00D74683" w:rsidRPr="001B5BE3">
        <w:rPr>
          <w:color w:val="8496B0" w:themeColor="text2" w:themeTint="99"/>
        </w:rPr>
        <w:t xml:space="preserve"> welche Möglichkeiten ihm zur Verfügung stünden</w:t>
      </w:r>
      <w:r w:rsidR="00A52EB5" w:rsidRPr="001B5BE3">
        <w:rPr>
          <w:color w:val="8496B0" w:themeColor="text2" w:themeTint="99"/>
        </w:rPr>
        <w:t>, um seine Arbeit zu machen.</w:t>
      </w:r>
      <w:r w:rsidR="00D74683" w:rsidRPr="001B5BE3">
        <w:rPr>
          <w:color w:val="8496B0" w:themeColor="text2" w:themeTint="99"/>
        </w:rPr>
        <w:t xml:space="preserve"> </w:t>
      </w:r>
      <w:r w:rsidR="00A52EB5" w:rsidRPr="001B5BE3">
        <w:rPr>
          <w:color w:val="8496B0" w:themeColor="text2" w:themeTint="99"/>
        </w:rPr>
        <w:t>Diese wolle er nutzen</w:t>
      </w:r>
      <w:r w:rsidR="00D74683" w:rsidRPr="001B5BE3">
        <w:rPr>
          <w:color w:val="8496B0" w:themeColor="text2" w:themeTint="99"/>
        </w:rPr>
        <w:t xml:space="preserve"> (</w:t>
      </w:r>
      <w:r w:rsidR="00231B5E">
        <w:rPr>
          <w:color w:val="8496B0" w:themeColor="text2" w:themeTint="99"/>
        </w:rPr>
        <w:t>Ebd.</w:t>
      </w:r>
      <w:r w:rsidR="00D74683" w:rsidRPr="001B5BE3">
        <w:rPr>
          <w:color w:val="8496B0" w:themeColor="text2" w:themeTint="99"/>
        </w:rPr>
        <w:t xml:space="preserve">, </w:t>
      </w:r>
      <w:r w:rsidR="009D056B" w:rsidRPr="001B5BE3">
        <w:rPr>
          <w:color w:val="8496B0" w:themeColor="text2" w:themeTint="99"/>
        </w:rPr>
        <w:t>S.22</w:t>
      </w:r>
      <w:r w:rsidR="00D74683" w:rsidRPr="001B5BE3">
        <w:rPr>
          <w:color w:val="8496B0" w:themeColor="text2" w:themeTint="99"/>
        </w:rPr>
        <w:t>):</w:t>
      </w:r>
      <w:r w:rsidR="00411D53" w:rsidRPr="001B5BE3">
        <w:rPr>
          <w:color w:val="8496B0" w:themeColor="text2" w:themeTint="99"/>
        </w:rPr>
        <w:t xml:space="preserve"> </w:t>
      </w:r>
      <w:r w:rsidR="00D74683" w:rsidRPr="001B5BE3">
        <w:rPr>
          <w:color w:val="8496B0" w:themeColor="text2" w:themeTint="99"/>
        </w:rPr>
        <w:t>„Dann überlege ich mir halt, okay, wie arbeite ich und wo arbeite ich? Wo setze ich meine Kraft ein und wo kann ich die höchste Hebelwirkung erreichen?“ (</w:t>
      </w:r>
      <w:r w:rsidR="00231B5E">
        <w:rPr>
          <w:color w:val="8496B0" w:themeColor="text2" w:themeTint="99"/>
        </w:rPr>
        <w:t>Ebd.</w:t>
      </w:r>
      <w:r w:rsidR="00D74683" w:rsidRPr="001B5BE3">
        <w:rPr>
          <w:color w:val="8496B0" w:themeColor="text2" w:themeTint="99"/>
        </w:rPr>
        <w:t xml:space="preserve">, </w:t>
      </w:r>
      <w:r w:rsidR="009D056B" w:rsidRPr="001B5BE3">
        <w:rPr>
          <w:color w:val="8496B0" w:themeColor="text2" w:themeTint="99"/>
        </w:rPr>
        <w:t>S.24</w:t>
      </w:r>
      <w:r w:rsidR="00D74683" w:rsidRPr="001B5BE3">
        <w:rPr>
          <w:color w:val="8496B0" w:themeColor="text2" w:themeTint="99"/>
        </w:rPr>
        <w:t>)</w:t>
      </w:r>
      <w:r w:rsidR="00A52EB5" w:rsidRPr="001B5BE3">
        <w:rPr>
          <w:color w:val="8496B0" w:themeColor="text2" w:themeTint="99"/>
        </w:rPr>
        <w:t xml:space="preserve"> Mit ihrer Reichweite, Repräsentationsmacht und finanzieller Grundlage sind Institutionen also interessante Orte für </w:t>
      </w:r>
      <w:r w:rsidR="00D86FFF">
        <w:rPr>
          <w:color w:val="8496B0" w:themeColor="text2" w:themeTint="99"/>
        </w:rPr>
        <w:t>NGOs</w:t>
      </w:r>
      <w:r w:rsidR="00A52EB5" w:rsidRPr="001B5BE3">
        <w:rPr>
          <w:color w:val="8496B0" w:themeColor="text2" w:themeTint="99"/>
        </w:rPr>
        <w:t xml:space="preserve"> und Künstler*innen, wenn </w:t>
      </w:r>
      <w:r w:rsidR="0083711E" w:rsidRPr="001B5BE3">
        <w:rPr>
          <w:color w:val="8496B0" w:themeColor="text2" w:themeTint="99"/>
        </w:rPr>
        <w:t xml:space="preserve">auch </w:t>
      </w:r>
      <w:r w:rsidR="00A52EB5" w:rsidRPr="001B5BE3">
        <w:rPr>
          <w:color w:val="8496B0" w:themeColor="text2" w:themeTint="99"/>
        </w:rPr>
        <w:t xml:space="preserve">in </w:t>
      </w:r>
      <w:r w:rsidR="0083711E" w:rsidRPr="001B5BE3">
        <w:rPr>
          <w:color w:val="8496B0" w:themeColor="text2" w:themeTint="99"/>
        </w:rPr>
        <w:t>einer</w:t>
      </w:r>
      <w:r w:rsidR="00A52EB5" w:rsidRPr="001B5BE3">
        <w:rPr>
          <w:color w:val="8496B0" w:themeColor="text2" w:themeTint="99"/>
        </w:rPr>
        <w:t xml:space="preserve"> Zusammenarbeit das Ungleichgewicht </w:t>
      </w:r>
      <w:r w:rsidR="00C11B1D">
        <w:rPr>
          <w:color w:val="8496B0" w:themeColor="text2" w:themeTint="99"/>
        </w:rPr>
        <w:t>deutlich</w:t>
      </w:r>
      <w:r w:rsidR="00A52EB5" w:rsidRPr="001B5BE3">
        <w:rPr>
          <w:color w:val="8496B0" w:themeColor="text2" w:themeTint="99"/>
        </w:rPr>
        <w:t xml:space="preserve"> adressiert werden muss.</w:t>
      </w:r>
    </w:p>
    <w:p w14:paraId="5F63789F" w14:textId="07EFD079" w:rsidR="00F844C0" w:rsidRPr="001B5BE3" w:rsidRDefault="00F844C0" w:rsidP="00F844C0">
      <w:pPr>
        <w:rPr>
          <w:color w:val="000000" w:themeColor="text1"/>
        </w:rPr>
      </w:pP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00A24380" w:rsidRPr="001B5BE3">
        <w:rPr>
          <w:color w:val="000000" w:themeColor="text1"/>
        </w:rPr>
        <w:t>M</w:t>
      </w:r>
      <w:r w:rsidRPr="001B5BE3">
        <w:rPr>
          <w:color w:val="000000" w:themeColor="text1"/>
        </w:rPr>
        <w:t>arginalisierte Perspektiven</w:t>
      </w:r>
    </w:p>
    <w:p w14:paraId="118E5CE4" w14:textId="4F4D6DA7" w:rsidR="00445C1F" w:rsidRPr="001B5BE3" w:rsidRDefault="00445C1F" w:rsidP="00F844C0">
      <w:pPr>
        <w:rPr>
          <w:color w:val="7F7F7F" w:themeColor="text1" w:themeTint="80"/>
        </w:rPr>
      </w:pPr>
      <w:r w:rsidRPr="001B5BE3">
        <w:rPr>
          <w:color w:val="7F7F7F" w:themeColor="text1" w:themeTint="80"/>
        </w:rPr>
        <w:tab/>
      </w:r>
      <w:r w:rsidRPr="001B5BE3">
        <w:rPr>
          <w:color w:val="7F7F7F" w:themeColor="text1" w:themeTint="80"/>
        </w:rPr>
        <w:tab/>
      </w:r>
      <w:r w:rsidRPr="001B5BE3">
        <w:rPr>
          <w:color w:val="7F7F7F" w:themeColor="text1" w:themeTint="80"/>
        </w:rPr>
        <w:tab/>
      </w:r>
      <w:r w:rsidRPr="001B5BE3">
        <w:rPr>
          <w:color w:val="7F7F7F" w:themeColor="text1" w:themeTint="80"/>
        </w:rPr>
        <w:tab/>
      </w:r>
      <w:r w:rsidRPr="001B5BE3">
        <w:rPr>
          <w:color w:val="7F7F7F" w:themeColor="text1" w:themeTint="80"/>
        </w:rPr>
        <w:tab/>
      </w:r>
      <w:r w:rsidRPr="001B5BE3">
        <w:rPr>
          <w:color w:val="7F7F7F" w:themeColor="text1" w:themeTint="80"/>
        </w:rPr>
        <w:tab/>
        <w:t>Della 10-26</w:t>
      </w:r>
    </w:p>
    <w:p w14:paraId="5BE0107A" w14:textId="7CB16995" w:rsidR="000D5F4A" w:rsidRPr="001B5BE3" w:rsidRDefault="000D5F4A" w:rsidP="00F844C0">
      <w:pPr>
        <w:ind w:left="4956"/>
        <w:rPr>
          <w:color w:val="8496B0" w:themeColor="text2" w:themeTint="99"/>
        </w:rPr>
      </w:pPr>
      <w:proofErr w:type="spellStart"/>
      <w:r w:rsidRPr="001B5BE3">
        <w:rPr>
          <w:color w:val="8496B0" w:themeColor="text2" w:themeTint="99"/>
        </w:rPr>
        <w:t>Dekoloniale</w:t>
      </w:r>
      <w:proofErr w:type="spellEnd"/>
      <w:r w:rsidRPr="001B5BE3">
        <w:rPr>
          <w:color w:val="8496B0" w:themeColor="text2" w:themeTint="99"/>
        </w:rPr>
        <w:t xml:space="preserve"> Prozesse finden auf vielen Ebenen statt, die sich zwischen Form und Inhalt von Repräsentationspraxen bewegen. </w:t>
      </w:r>
      <w:r w:rsidR="003539BD" w:rsidRPr="001B5BE3">
        <w:rPr>
          <w:color w:val="8496B0" w:themeColor="text2" w:themeTint="99"/>
        </w:rPr>
        <w:t xml:space="preserve">Kritik wird seit langem von Schwarzen Aktivist*innen an </w:t>
      </w:r>
      <w:r w:rsidR="003539BD" w:rsidRPr="001B5BE3">
        <w:rPr>
          <w:color w:val="8496B0" w:themeColor="text2" w:themeTint="99"/>
        </w:rPr>
        <w:lastRenderedPageBreak/>
        <w:t xml:space="preserve">beidem geübt. Und beides kann nur in einem </w:t>
      </w:r>
      <w:proofErr w:type="spellStart"/>
      <w:r w:rsidR="003539BD" w:rsidRPr="001B5BE3">
        <w:rPr>
          <w:color w:val="8496B0" w:themeColor="text2" w:themeTint="99"/>
        </w:rPr>
        <w:t>rassismuskritischen</w:t>
      </w:r>
      <w:proofErr w:type="spellEnd"/>
      <w:r w:rsidR="003539BD" w:rsidRPr="001B5BE3">
        <w:rPr>
          <w:color w:val="8496B0" w:themeColor="text2" w:themeTint="99"/>
        </w:rPr>
        <w:t xml:space="preserve"> Dialog mit Menschen mit Diskriminierungserfahrung stattfinden, in dem </w:t>
      </w:r>
      <w:r w:rsidR="002522DA" w:rsidRPr="001B5BE3">
        <w:rPr>
          <w:color w:val="8496B0" w:themeColor="text2" w:themeTint="99"/>
        </w:rPr>
        <w:t>ihren</w:t>
      </w:r>
      <w:r w:rsidR="003539BD" w:rsidRPr="001B5BE3">
        <w:rPr>
          <w:color w:val="8496B0" w:themeColor="text2" w:themeTint="99"/>
        </w:rPr>
        <w:t xml:space="preserve"> Perspektive</w:t>
      </w:r>
      <w:r w:rsidR="002522DA" w:rsidRPr="001B5BE3">
        <w:rPr>
          <w:color w:val="8496B0" w:themeColor="text2" w:themeTint="99"/>
        </w:rPr>
        <w:t>n</w:t>
      </w:r>
      <w:r w:rsidR="003539BD" w:rsidRPr="001B5BE3">
        <w:rPr>
          <w:color w:val="8496B0" w:themeColor="text2" w:themeTint="99"/>
        </w:rPr>
        <w:t xml:space="preserve"> einen besonderen Platz eingeräumt wird</w:t>
      </w:r>
      <w:r w:rsidR="002522DA" w:rsidRPr="001B5BE3">
        <w:rPr>
          <w:color w:val="8496B0" w:themeColor="text2" w:themeTint="99"/>
        </w:rPr>
        <w:t>.</w:t>
      </w:r>
    </w:p>
    <w:p w14:paraId="04323CFB" w14:textId="4AF384DC" w:rsidR="00F844C0" w:rsidRPr="001B5BE3" w:rsidRDefault="003C0741" w:rsidP="00F844C0">
      <w:pPr>
        <w:ind w:left="4956"/>
        <w:rPr>
          <w:color w:val="8496B0" w:themeColor="text2" w:themeTint="99"/>
        </w:rPr>
      </w:pPr>
      <w:r w:rsidRPr="001B5BE3">
        <w:rPr>
          <w:color w:val="8496B0" w:themeColor="text2" w:themeTint="99"/>
        </w:rPr>
        <w:t xml:space="preserve">Die Installation, die bisher im Technikmuseum zu sehen war, </w:t>
      </w:r>
      <w:r w:rsidR="008D1D5C" w:rsidRPr="001B5BE3">
        <w:rPr>
          <w:color w:val="8496B0" w:themeColor="text2" w:themeTint="99"/>
        </w:rPr>
        <w:t xml:space="preserve">zeigt die Verstrickung von Inhalt und Form auf. Während es </w:t>
      </w:r>
      <w:r w:rsidR="002522DA" w:rsidRPr="001B5BE3">
        <w:rPr>
          <w:color w:val="8496B0" w:themeColor="text2" w:themeTint="99"/>
        </w:rPr>
        <w:t xml:space="preserve">eigentlich ein Schritt in die richtige Richtung gewesen sei, das Thema Kolonialismus in der Schifffahrtsausstellung des Technikmuseum sichtbar zu machen, mangelte es </w:t>
      </w:r>
      <w:r w:rsidR="002C7ED2" w:rsidRPr="001B5BE3">
        <w:rPr>
          <w:color w:val="8496B0" w:themeColor="text2" w:themeTint="99"/>
        </w:rPr>
        <w:t>in der</w:t>
      </w:r>
      <w:r w:rsidR="002522DA" w:rsidRPr="001B5BE3">
        <w:rPr>
          <w:color w:val="8496B0" w:themeColor="text2" w:themeTint="99"/>
        </w:rPr>
        <w:t xml:space="preserve"> Umsetzung an </w:t>
      </w:r>
      <w:r w:rsidR="002C7ED2" w:rsidRPr="001B5BE3">
        <w:rPr>
          <w:color w:val="8496B0" w:themeColor="text2" w:themeTint="99"/>
        </w:rPr>
        <w:t>kritischen Perspektiven von Betroffenen</w:t>
      </w:r>
      <w:r w:rsidR="00C11B1D">
        <w:rPr>
          <w:color w:val="8496B0" w:themeColor="text2" w:themeTint="99"/>
        </w:rPr>
        <w:t>,</w:t>
      </w:r>
      <w:r w:rsidR="002C7ED2" w:rsidRPr="001B5BE3">
        <w:rPr>
          <w:color w:val="8496B0" w:themeColor="text2" w:themeTint="99"/>
        </w:rPr>
        <w:t xml:space="preserve"> so Tahir Della (Interview 3, </w:t>
      </w:r>
      <w:r w:rsidR="00E270DF" w:rsidRPr="001B5BE3">
        <w:rPr>
          <w:color w:val="8496B0" w:themeColor="text2" w:themeTint="99"/>
        </w:rPr>
        <w:t>S.1</w:t>
      </w:r>
      <w:r w:rsidR="002C7ED2" w:rsidRPr="001B5BE3">
        <w:rPr>
          <w:color w:val="8496B0" w:themeColor="text2" w:themeTint="99"/>
        </w:rPr>
        <w:t xml:space="preserve">). Das Beispiel mache demnach deutlich, dass es entscheidend sei, wie und vor allem mit wem das Thema aufgearbeitet und verhandelt werde. Das könne kritisch, aber eben auch problematisch stattfinden, indem das reproduziert werde, was eigentlich kritisch aufgearbeitet werden sollte. Es geht also nicht (nur) um das ob, sondern </w:t>
      </w:r>
      <w:r w:rsidR="00C11B1D">
        <w:rPr>
          <w:color w:val="8496B0" w:themeColor="text2" w:themeTint="99"/>
        </w:rPr>
        <w:t>auch das wie</w:t>
      </w:r>
      <w:r w:rsidR="002C7ED2" w:rsidRPr="001B5BE3">
        <w:rPr>
          <w:color w:val="8496B0" w:themeColor="text2" w:themeTint="99"/>
        </w:rPr>
        <w:t>.</w:t>
      </w:r>
      <w:r w:rsidR="00D93DE5" w:rsidRPr="001B5BE3">
        <w:rPr>
          <w:color w:val="8496B0" w:themeColor="text2" w:themeTint="99"/>
        </w:rPr>
        <w:t xml:space="preserve"> </w:t>
      </w:r>
      <w:r w:rsidR="002C7ED2" w:rsidRPr="001B5BE3">
        <w:rPr>
          <w:color w:val="8496B0" w:themeColor="text2" w:themeTint="99"/>
        </w:rPr>
        <w:t xml:space="preserve">Dass die Mehrzahl der Mitarbeiter*innen und Besucher*innen des Technikmuseum die Ausstellung </w:t>
      </w:r>
      <w:r w:rsidR="002F72E1" w:rsidRPr="001B5BE3">
        <w:rPr>
          <w:color w:val="8496B0" w:themeColor="text2" w:themeTint="99"/>
        </w:rPr>
        <w:t xml:space="preserve">scheinbar </w:t>
      </w:r>
      <w:r w:rsidR="002C7ED2" w:rsidRPr="001B5BE3">
        <w:rPr>
          <w:color w:val="8496B0" w:themeColor="text2" w:themeTint="99"/>
        </w:rPr>
        <w:t>als unpro</w:t>
      </w:r>
      <w:r w:rsidR="002F72E1" w:rsidRPr="001B5BE3">
        <w:rPr>
          <w:color w:val="8496B0" w:themeColor="text2" w:themeTint="99"/>
        </w:rPr>
        <w:t xml:space="preserve">blematisch empfunden hätten, </w:t>
      </w:r>
      <w:r w:rsidR="0083711E" w:rsidRPr="001B5BE3">
        <w:rPr>
          <w:color w:val="8496B0" w:themeColor="text2" w:themeTint="99"/>
        </w:rPr>
        <w:t>mache deutlich,</w:t>
      </w:r>
      <w:r w:rsidR="002F72E1" w:rsidRPr="001B5BE3">
        <w:rPr>
          <w:color w:val="8496B0" w:themeColor="text2" w:themeTint="99"/>
        </w:rPr>
        <w:t xml:space="preserve"> dass hier ein sehr eingeschränkter Blick auf die Gesellschaft und ihre Prozesse präsent sei (</w:t>
      </w:r>
      <w:r w:rsidR="003F02F3">
        <w:rPr>
          <w:color w:val="8496B0" w:themeColor="text2" w:themeTint="99"/>
        </w:rPr>
        <w:t>Ebd.</w:t>
      </w:r>
      <w:r w:rsidR="002F72E1" w:rsidRPr="001B5BE3">
        <w:rPr>
          <w:color w:val="8496B0" w:themeColor="text2" w:themeTint="99"/>
        </w:rPr>
        <w:t xml:space="preserve">, </w:t>
      </w:r>
      <w:r w:rsidR="00E270DF" w:rsidRPr="001B5BE3">
        <w:rPr>
          <w:color w:val="8496B0" w:themeColor="text2" w:themeTint="99"/>
        </w:rPr>
        <w:t>S.</w:t>
      </w:r>
      <w:r w:rsidR="002F72E1" w:rsidRPr="001B5BE3">
        <w:rPr>
          <w:color w:val="8496B0" w:themeColor="text2" w:themeTint="99"/>
        </w:rPr>
        <w:t>1).</w:t>
      </w:r>
      <w:r w:rsidR="002C7ED2" w:rsidRPr="001B5BE3">
        <w:rPr>
          <w:color w:val="8496B0" w:themeColor="text2" w:themeTint="99"/>
        </w:rPr>
        <w:t xml:space="preserve"> Auch Christian Kopp (Interview 3, </w:t>
      </w:r>
      <w:r w:rsidR="00E270DF" w:rsidRPr="001B5BE3">
        <w:rPr>
          <w:color w:val="8496B0" w:themeColor="text2" w:themeTint="99"/>
        </w:rPr>
        <w:t>S.4</w:t>
      </w:r>
      <w:r w:rsidR="002F72E1" w:rsidRPr="001B5BE3">
        <w:rPr>
          <w:color w:val="8496B0" w:themeColor="text2" w:themeTint="99"/>
        </w:rPr>
        <w:t>) betont, dass es häufig gar nicht um eine Inaktivität zum Thema gehe, sondern um eine problematische Kontinuität in der Tradition von Deutungsmacht. Kritische Stimmen, häufig von Betroffenen, würden bewusst ignoriert</w:t>
      </w:r>
      <w:r w:rsidR="006E05A4" w:rsidRPr="001B5BE3">
        <w:rPr>
          <w:color w:val="8496B0" w:themeColor="text2" w:themeTint="99"/>
        </w:rPr>
        <w:t xml:space="preserve">, um auch diesen Teil der Geschichte selbst schreiben zu können. Die Gefahr sei momentan </w:t>
      </w:r>
      <w:r w:rsidR="0083711E" w:rsidRPr="001B5BE3">
        <w:rPr>
          <w:color w:val="8496B0" w:themeColor="text2" w:themeTint="99"/>
        </w:rPr>
        <w:t xml:space="preserve">besonders </w:t>
      </w:r>
      <w:r w:rsidR="006E05A4" w:rsidRPr="001B5BE3">
        <w:rPr>
          <w:color w:val="8496B0" w:themeColor="text2" w:themeTint="99"/>
        </w:rPr>
        <w:t xml:space="preserve">groß, dass sich in die Richtung einer Aufarbeitung von kolonialem Unrecht Aktivität zeige, aber </w:t>
      </w:r>
      <w:r w:rsidR="00A52EB5" w:rsidRPr="001B5BE3">
        <w:rPr>
          <w:color w:val="8496B0" w:themeColor="text2" w:themeTint="99"/>
        </w:rPr>
        <w:t xml:space="preserve">weiterhin dieselben Menschen Prozesse umsetzen würden unter Ausschluss, bzw. Marginalisierung von </w:t>
      </w:r>
      <w:r w:rsidR="006E05A4" w:rsidRPr="001B5BE3">
        <w:rPr>
          <w:color w:val="8496B0" w:themeColor="text2" w:themeTint="99"/>
        </w:rPr>
        <w:t>Schwarze</w:t>
      </w:r>
      <w:r w:rsidR="00C11B1D">
        <w:rPr>
          <w:color w:val="8496B0" w:themeColor="text2" w:themeTint="99"/>
        </w:rPr>
        <w:t>n</w:t>
      </w:r>
      <w:r w:rsidR="006E05A4" w:rsidRPr="001B5BE3">
        <w:rPr>
          <w:color w:val="8496B0" w:themeColor="text2" w:themeTint="99"/>
        </w:rPr>
        <w:t xml:space="preserve"> Expert*innen.</w:t>
      </w:r>
    </w:p>
    <w:p w14:paraId="442171FA" w14:textId="71914449" w:rsidR="00F844C0" w:rsidRPr="001B5BE3" w:rsidRDefault="00F844C0" w:rsidP="00F844C0">
      <w:pPr>
        <w:rPr>
          <w:color w:val="000000" w:themeColor="text1"/>
        </w:rPr>
      </w:pP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t>Entscheidungskompetenzen</w:t>
      </w:r>
      <w:r w:rsidR="00A24380" w:rsidRPr="001B5BE3">
        <w:rPr>
          <w:color w:val="000000" w:themeColor="text1"/>
        </w:rPr>
        <w:t xml:space="preserve"> und </w:t>
      </w:r>
      <w:r w:rsidRPr="001B5BE3">
        <w:rPr>
          <w:color w:val="000000" w:themeColor="text1"/>
        </w:rPr>
        <w:t>Macht teilen</w:t>
      </w:r>
    </w:p>
    <w:p w14:paraId="15DD8E30" w14:textId="0576F1A5" w:rsidR="00D93DE5" w:rsidRPr="001B5BE3" w:rsidRDefault="00F844C0" w:rsidP="00F844C0">
      <w:pPr>
        <w:ind w:left="4956"/>
        <w:rPr>
          <w:color w:val="8496B0" w:themeColor="text2" w:themeTint="99"/>
        </w:rPr>
      </w:pPr>
      <w:r w:rsidRPr="001B5BE3">
        <w:rPr>
          <w:color w:val="8496B0" w:themeColor="text2" w:themeTint="99"/>
        </w:rPr>
        <w:t>Das</w:t>
      </w:r>
      <w:r w:rsidR="006E05A4" w:rsidRPr="001B5BE3">
        <w:rPr>
          <w:color w:val="8496B0" w:themeColor="text2" w:themeTint="99"/>
        </w:rPr>
        <w:t xml:space="preserve"> Ziel </w:t>
      </w:r>
      <w:r w:rsidRPr="001B5BE3">
        <w:rPr>
          <w:color w:val="8496B0" w:themeColor="text2" w:themeTint="99"/>
        </w:rPr>
        <w:t xml:space="preserve">müsse </w:t>
      </w:r>
      <w:r w:rsidR="006E05A4" w:rsidRPr="001B5BE3">
        <w:rPr>
          <w:color w:val="8496B0" w:themeColor="text2" w:themeTint="99"/>
        </w:rPr>
        <w:t>ein respektvolle</w:t>
      </w:r>
      <w:r w:rsidRPr="001B5BE3">
        <w:rPr>
          <w:color w:val="8496B0" w:themeColor="text2" w:themeTint="99"/>
        </w:rPr>
        <w:t xml:space="preserve">r </w:t>
      </w:r>
      <w:r w:rsidR="006E05A4" w:rsidRPr="001B5BE3">
        <w:rPr>
          <w:color w:val="8496B0" w:themeColor="text2" w:themeTint="99"/>
        </w:rPr>
        <w:t xml:space="preserve">gesamtgesellschaftlicher Diskussionsprozess sein, der nicht kritische Stimmen nieder mache, sondern vielmehr </w:t>
      </w:r>
      <w:r w:rsidR="00551DBF" w:rsidRPr="001B5BE3">
        <w:rPr>
          <w:color w:val="8496B0" w:themeColor="text2" w:themeTint="99"/>
        </w:rPr>
        <w:t xml:space="preserve">Schwarze Menschen, </w:t>
      </w:r>
      <w:r w:rsidR="006E05A4" w:rsidRPr="001B5BE3">
        <w:rPr>
          <w:color w:val="8496B0" w:themeColor="text2" w:themeTint="99"/>
        </w:rPr>
        <w:t>die Nachfahren von kolonialisierten, versklavten</w:t>
      </w:r>
      <w:r w:rsidR="00551DBF" w:rsidRPr="001B5BE3">
        <w:rPr>
          <w:color w:val="8496B0" w:themeColor="text2" w:themeTint="99"/>
        </w:rPr>
        <w:t xml:space="preserve"> </w:t>
      </w:r>
      <w:r w:rsidR="006E05A4" w:rsidRPr="001B5BE3">
        <w:rPr>
          <w:color w:val="8496B0" w:themeColor="text2" w:themeTint="99"/>
        </w:rPr>
        <w:t xml:space="preserve">Menschen in das Zentrum der Debatte stelle (Kopp Interview 3, </w:t>
      </w:r>
      <w:r w:rsidR="00E270DF" w:rsidRPr="001B5BE3">
        <w:rPr>
          <w:color w:val="8496B0" w:themeColor="text2" w:themeTint="99"/>
        </w:rPr>
        <w:t>S.6</w:t>
      </w:r>
      <w:r w:rsidR="006E05A4" w:rsidRPr="001B5BE3">
        <w:rPr>
          <w:color w:val="8496B0" w:themeColor="text2" w:themeTint="99"/>
        </w:rPr>
        <w:t>). Das würde auch bedeuten, dass sich die sog</w:t>
      </w:r>
      <w:r w:rsidR="0070761F">
        <w:rPr>
          <w:color w:val="8496B0" w:themeColor="text2" w:themeTint="99"/>
        </w:rPr>
        <w:t xml:space="preserve">enannte </w:t>
      </w:r>
      <w:r w:rsidR="006E05A4" w:rsidRPr="001B5BE3">
        <w:rPr>
          <w:color w:val="8496B0" w:themeColor="text2" w:themeTint="99"/>
        </w:rPr>
        <w:t xml:space="preserve">Mehrheitsgesellschaft von </w:t>
      </w:r>
      <w:r w:rsidR="00D93DE5" w:rsidRPr="001B5BE3">
        <w:rPr>
          <w:color w:val="8496B0" w:themeColor="text2" w:themeTint="99"/>
        </w:rPr>
        <w:t xml:space="preserve">Selbstverständlichkeiten, </w:t>
      </w:r>
      <w:r w:rsidR="006E05A4" w:rsidRPr="001B5BE3">
        <w:rPr>
          <w:color w:val="8496B0" w:themeColor="text2" w:themeTint="99"/>
        </w:rPr>
        <w:t>Einordnungen</w:t>
      </w:r>
      <w:r w:rsidR="00D93DE5" w:rsidRPr="001B5BE3">
        <w:rPr>
          <w:color w:val="8496B0" w:themeColor="text2" w:themeTint="99"/>
        </w:rPr>
        <w:t xml:space="preserve"> und</w:t>
      </w:r>
      <w:r w:rsidR="006E05A4" w:rsidRPr="001B5BE3">
        <w:rPr>
          <w:color w:val="8496B0" w:themeColor="text2" w:themeTint="99"/>
        </w:rPr>
        <w:t xml:space="preserve"> Expertisen</w:t>
      </w:r>
      <w:r w:rsidR="00D93DE5" w:rsidRPr="001B5BE3">
        <w:rPr>
          <w:color w:val="8496B0" w:themeColor="text2" w:themeTint="99"/>
        </w:rPr>
        <w:t xml:space="preserve"> verabschieden müsse</w:t>
      </w:r>
      <w:r w:rsidR="006E05A4" w:rsidRPr="001B5BE3">
        <w:rPr>
          <w:color w:val="8496B0" w:themeColor="text2" w:themeTint="99"/>
        </w:rPr>
        <w:t xml:space="preserve"> </w:t>
      </w:r>
      <w:r w:rsidR="00D93DE5" w:rsidRPr="001B5BE3">
        <w:rPr>
          <w:color w:val="8496B0" w:themeColor="text2" w:themeTint="99"/>
        </w:rPr>
        <w:t xml:space="preserve">(Della Interview 3, </w:t>
      </w:r>
      <w:r w:rsidR="00E270DF" w:rsidRPr="001B5BE3">
        <w:rPr>
          <w:color w:val="8496B0" w:themeColor="text2" w:themeTint="99"/>
        </w:rPr>
        <w:t>S.6f.</w:t>
      </w:r>
      <w:r w:rsidR="00AE7BBF">
        <w:rPr>
          <w:color w:val="8496B0" w:themeColor="text2" w:themeTint="99"/>
        </w:rPr>
        <w:t>,</w:t>
      </w:r>
      <w:r w:rsidR="00D93DE5" w:rsidRPr="001B5BE3">
        <w:rPr>
          <w:color w:val="8496B0" w:themeColor="text2" w:themeTint="99"/>
        </w:rPr>
        <w:t xml:space="preserve"> </w:t>
      </w:r>
      <w:r w:rsidR="00E270DF" w:rsidRPr="001B5BE3">
        <w:rPr>
          <w:color w:val="8496B0" w:themeColor="text2" w:themeTint="99"/>
        </w:rPr>
        <w:t>9</w:t>
      </w:r>
      <w:r w:rsidR="00D93DE5" w:rsidRPr="001B5BE3">
        <w:rPr>
          <w:color w:val="8496B0" w:themeColor="text2" w:themeTint="99"/>
        </w:rPr>
        <w:t>): „Was stell ich aus und warum stell ich es vor allem aus? Bin ich überhaupt berechtigt, das auszustellen (…)? Und das gleiche gilt natürlich dann auch für Diskurse, also kann ich die sozusagen aus meiner eigenen Vergangenheit überhaupt so führen. Oder müssen jetzt eigentlich mal andere Leute zu Wort kommen?“</w:t>
      </w:r>
      <w:r w:rsidR="00E616D9" w:rsidRPr="001B5BE3">
        <w:rPr>
          <w:color w:val="8496B0" w:themeColor="text2" w:themeTint="99"/>
        </w:rPr>
        <w:t xml:space="preserve"> (</w:t>
      </w:r>
      <w:r w:rsidR="003F02F3">
        <w:rPr>
          <w:color w:val="8496B0" w:themeColor="text2" w:themeTint="99"/>
        </w:rPr>
        <w:t>Ebd.</w:t>
      </w:r>
      <w:r w:rsidR="00E616D9" w:rsidRPr="001B5BE3">
        <w:rPr>
          <w:color w:val="8496B0" w:themeColor="text2" w:themeTint="99"/>
        </w:rPr>
        <w:t xml:space="preserve">, </w:t>
      </w:r>
      <w:r w:rsidR="00E270DF" w:rsidRPr="001B5BE3">
        <w:rPr>
          <w:color w:val="8496B0" w:themeColor="text2" w:themeTint="99"/>
        </w:rPr>
        <w:t>S.9</w:t>
      </w:r>
      <w:r w:rsidR="00E616D9" w:rsidRPr="001B5BE3">
        <w:rPr>
          <w:color w:val="8496B0" w:themeColor="text2" w:themeTint="99"/>
        </w:rPr>
        <w:t>)</w:t>
      </w:r>
    </w:p>
    <w:p w14:paraId="2F0E25E8" w14:textId="6D8C1A44" w:rsidR="003C0741" w:rsidRPr="001B5BE3" w:rsidRDefault="00D93DE5" w:rsidP="00F844C0">
      <w:pPr>
        <w:ind w:left="4956"/>
        <w:rPr>
          <w:color w:val="8496B0" w:themeColor="text2" w:themeTint="99"/>
        </w:rPr>
      </w:pPr>
      <w:r w:rsidRPr="001B5BE3">
        <w:rPr>
          <w:color w:val="8496B0" w:themeColor="text2" w:themeTint="99"/>
        </w:rPr>
        <w:lastRenderedPageBreak/>
        <w:t>Sprich, die, die es bisher gemacht haben, müssen ihre Macht teilen, ihre Deutungs-</w:t>
      </w:r>
      <w:r w:rsidR="0070761F">
        <w:rPr>
          <w:color w:val="8496B0" w:themeColor="text2" w:themeTint="99"/>
        </w:rPr>
        <w:t>,</w:t>
      </w:r>
      <w:r w:rsidRPr="001B5BE3">
        <w:rPr>
          <w:color w:val="8496B0" w:themeColor="text2" w:themeTint="99"/>
        </w:rPr>
        <w:t xml:space="preserve"> Repräsentations- und Entscheidungshoheit. </w:t>
      </w:r>
      <w:r w:rsidR="00A52EB5" w:rsidRPr="001B5BE3">
        <w:rPr>
          <w:color w:val="8496B0" w:themeColor="text2" w:themeTint="99"/>
        </w:rPr>
        <w:t>Dies</w:t>
      </w:r>
      <w:r w:rsidRPr="001B5BE3">
        <w:rPr>
          <w:color w:val="8496B0" w:themeColor="text2" w:themeTint="99"/>
        </w:rPr>
        <w:t xml:space="preserve"> </w:t>
      </w:r>
      <w:r w:rsidR="00E616D9" w:rsidRPr="001B5BE3">
        <w:rPr>
          <w:color w:val="8496B0" w:themeColor="text2" w:themeTint="99"/>
        </w:rPr>
        <w:t>kann</w:t>
      </w:r>
      <w:r w:rsidRPr="001B5BE3">
        <w:rPr>
          <w:color w:val="8496B0" w:themeColor="text2" w:themeTint="99"/>
        </w:rPr>
        <w:t xml:space="preserve"> auch </w:t>
      </w:r>
      <w:r w:rsidR="00E616D9" w:rsidRPr="001B5BE3">
        <w:rPr>
          <w:color w:val="8496B0" w:themeColor="text2" w:themeTint="99"/>
        </w:rPr>
        <w:t>der</w:t>
      </w:r>
      <w:r w:rsidRPr="001B5BE3">
        <w:rPr>
          <w:color w:val="8496B0" w:themeColor="text2" w:themeTint="99"/>
        </w:rPr>
        <w:t xml:space="preserve"> Demokratisierung </w:t>
      </w:r>
      <w:r w:rsidR="00E616D9" w:rsidRPr="001B5BE3">
        <w:rPr>
          <w:color w:val="8496B0" w:themeColor="text2" w:themeTint="99"/>
        </w:rPr>
        <w:t xml:space="preserve">und Diversifizierung </w:t>
      </w:r>
      <w:r w:rsidR="00185003" w:rsidRPr="001B5BE3">
        <w:rPr>
          <w:color w:val="8496B0" w:themeColor="text2" w:themeTint="99"/>
        </w:rPr>
        <w:t>von</w:t>
      </w:r>
      <w:r w:rsidRPr="001B5BE3">
        <w:rPr>
          <w:color w:val="8496B0" w:themeColor="text2" w:themeTint="99"/>
        </w:rPr>
        <w:t xml:space="preserve"> Strukturen </w:t>
      </w:r>
      <w:r w:rsidR="00E616D9" w:rsidRPr="001B5BE3">
        <w:rPr>
          <w:color w:val="8496B0" w:themeColor="text2" w:themeTint="99"/>
        </w:rPr>
        <w:t xml:space="preserve">dienen, wenn die Einbindungsprozesse nachhaltig gestaltet werden. Eine Kollaboration kann </w:t>
      </w:r>
      <w:r w:rsidR="00C05A19" w:rsidRPr="001B5BE3">
        <w:rPr>
          <w:color w:val="8496B0" w:themeColor="text2" w:themeTint="99"/>
        </w:rPr>
        <w:t xml:space="preserve">demnach </w:t>
      </w:r>
      <w:r w:rsidR="00E616D9" w:rsidRPr="001B5BE3">
        <w:rPr>
          <w:color w:val="8496B0" w:themeColor="text2" w:themeTint="99"/>
        </w:rPr>
        <w:t xml:space="preserve">also nur ein Anfang sein, eines langwierigen und tiefgreifenden Öffnungsprozesses. Als Folge müssten </w:t>
      </w:r>
      <w:r w:rsidR="002515F2" w:rsidRPr="001B5BE3">
        <w:rPr>
          <w:color w:val="8496B0" w:themeColor="text2" w:themeTint="99"/>
        </w:rPr>
        <w:t xml:space="preserve">Einzelprojekte auf weitere Bereiche ausstrahlen, müssten </w:t>
      </w:r>
      <w:r w:rsidR="00E616D9" w:rsidRPr="001B5BE3">
        <w:rPr>
          <w:color w:val="8496B0" w:themeColor="text2" w:themeTint="99"/>
        </w:rPr>
        <w:t>sich die Strukturen verändern, die Zusammensetzung und Perspektiven in einer Institution</w:t>
      </w:r>
      <w:r w:rsidR="002515F2" w:rsidRPr="001B5BE3">
        <w:rPr>
          <w:color w:val="8496B0" w:themeColor="text2" w:themeTint="99"/>
        </w:rPr>
        <w:t xml:space="preserve"> </w:t>
      </w:r>
      <w:r w:rsidR="00E616D9" w:rsidRPr="001B5BE3">
        <w:rPr>
          <w:color w:val="8496B0" w:themeColor="text2" w:themeTint="99"/>
        </w:rPr>
        <w:t>(</w:t>
      </w:r>
      <w:r w:rsidR="003F02F3">
        <w:rPr>
          <w:color w:val="8496B0" w:themeColor="text2" w:themeTint="99"/>
        </w:rPr>
        <w:t>Ebd.</w:t>
      </w:r>
      <w:r w:rsidR="00E616D9" w:rsidRPr="001B5BE3">
        <w:rPr>
          <w:color w:val="8496B0" w:themeColor="text2" w:themeTint="99"/>
        </w:rPr>
        <w:t xml:space="preserve">, </w:t>
      </w:r>
      <w:r w:rsidR="00E270DF" w:rsidRPr="001B5BE3">
        <w:rPr>
          <w:color w:val="8496B0" w:themeColor="text2" w:themeTint="99"/>
        </w:rPr>
        <w:t>S.11f.</w:t>
      </w:r>
      <w:r w:rsidR="00E616D9" w:rsidRPr="001B5BE3">
        <w:rPr>
          <w:color w:val="8496B0" w:themeColor="text2" w:themeTint="99"/>
        </w:rPr>
        <w:t>).</w:t>
      </w:r>
    </w:p>
    <w:p w14:paraId="6132F11E" w14:textId="45D759A9" w:rsidR="00F844C0" w:rsidRPr="001B5BE3" w:rsidRDefault="00F844C0" w:rsidP="00F844C0">
      <w:pPr>
        <w:ind w:left="3540" w:firstLine="708"/>
        <w:rPr>
          <w:color w:val="000000" w:themeColor="text1"/>
        </w:rPr>
      </w:pPr>
      <w:r w:rsidRPr="001B5BE3">
        <w:rPr>
          <w:color w:val="000000" w:themeColor="text1"/>
        </w:rPr>
        <w:t>Nachhaltige und umfassende Bearbeitung</w:t>
      </w:r>
    </w:p>
    <w:p w14:paraId="19F773E3" w14:textId="73248A6C" w:rsidR="00F36AD6" w:rsidRPr="001B5BE3" w:rsidRDefault="00DD248F" w:rsidP="00F844C0">
      <w:pPr>
        <w:ind w:left="4956"/>
        <w:rPr>
          <w:color w:val="8496B0" w:themeColor="text2" w:themeTint="99"/>
        </w:rPr>
      </w:pPr>
      <w:r w:rsidRPr="001B5BE3">
        <w:rPr>
          <w:color w:val="8496B0" w:themeColor="text2" w:themeTint="99"/>
        </w:rPr>
        <w:t>Für d</w:t>
      </w:r>
      <w:r w:rsidR="00E616D9" w:rsidRPr="001B5BE3">
        <w:rPr>
          <w:color w:val="8496B0" w:themeColor="text2" w:themeTint="99"/>
        </w:rPr>
        <w:t xml:space="preserve">ie Akteur*innen im Projekt, die </w:t>
      </w:r>
      <w:r w:rsidR="00551DBF" w:rsidRPr="001B5BE3">
        <w:rPr>
          <w:color w:val="8496B0" w:themeColor="text2" w:themeTint="99"/>
        </w:rPr>
        <w:t xml:space="preserve">hier </w:t>
      </w:r>
      <w:r w:rsidR="00E616D9" w:rsidRPr="001B5BE3">
        <w:rPr>
          <w:color w:val="8496B0" w:themeColor="text2" w:themeTint="99"/>
        </w:rPr>
        <w:t>vonseiten des Technikmuseum</w:t>
      </w:r>
      <w:r w:rsidRPr="001B5BE3">
        <w:rPr>
          <w:color w:val="8496B0" w:themeColor="text2" w:themeTint="99"/>
        </w:rPr>
        <w:t xml:space="preserve"> involviert sind, ist </w:t>
      </w:r>
      <w:r w:rsidR="002515F2" w:rsidRPr="001B5BE3">
        <w:rPr>
          <w:color w:val="8496B0" w:themeColor="text2" w:themeTint="99"/>
        </w:rPr>
        <w:t>Nachhaltigkeit</w:t>
      </w:r>
      <w:r w:rsidRPr="001B5BE3">
        <w:rPr>
          <w:color w:val="8496B0" w:themeColor="text2" w:themeTint="99"/>
        </w:rPr>
        <w:t xml:space="preserve"> ein wichtiges Thema. Ihr Verständnis davon, dass es sich um einen tiefgreifenden Prozess und eine kontinuierliche Arbeit handelt, versuchen sie im Haus zu verankern. Das Hinterfragen der eigenen Praxis </w:t>
      </w:r>
      <w:r w:rsidR="002515F2" w:rsidRPr="001B5BE3">
        <w:rPr>
          <w:color w:val="8496B0" w:themeColor="text2" w:themeTint="99"/>
        </w:rPr>
        <w:t>müsse</w:t>
      </w:r>
      <w:r w:rsidRPr="001B5BE3">
        <w:rPr>
          <w:color w:val="8496B0" w:themeColor="text2" w:themeTint="99"/>
        </w:rPr>
        <w:t xml:space="preserve"> dabei zentraler Bestandteil sein (</w:t>
      </w:r>
      <w:proofErr w:type="spellStart"/>
      <w:r w:rsidR="009B54C4" w:rsidRPr="001B5BE3">
        <w:rPr>
          <w:color w:val="8496B0" w:themeColor="text2" w:themeTint="99"/>
        </w:rPr>
        <w:t>Fäser</w:t>
      </w:r>
      <w:proofErr w:type="spellEnd"/>
      <w:r w:rsidR="009B54C4" w:rsidRPr="001B5BE3">
        <w:rPr>
          <w:color w:val="8496B0" w:themeColor="text2" w:themeTint="99"/>
        </w:rPr>
        <w:t>;</w:t>
      </w:r>
      <w:r w:rsidRPr="001B5BE3">
        <w:rPr>
          <w:color w:val="8496B0" w:themeColor="text2" w:themeTint="99"/>
        </w:rPr>
        <w:t xml:space="preserve"> </w:t>
      </w:r>
      <w:proofErr w:type="spellStart"/>
      <w:r w:rsidR="009B54C4" w:rsidRPr="001B5BE3">
        <w:rPr>
          <w:color w:val="8496B0" w:themeColor="text2" w:themeTint="99"/>
        </w:rPr>
        <w:t>Stabler</w:t>
      </w:r>
      <w:proofErr w:type="spellEnd"/>
      <w:r w:rsidRPr="001B5BE3">
        <w:rPr>
          <w:color w:val="8496B0" w:themeColor="text2" w:themeTint="99"/>
        </w:rPr>
        <w:t xml:space="preserve"> Interview 1, </w:t>
      </w:r>
      <w:r w:rsidR="00E270DF" w:rsidRPr="001B5BE3">
        <w:rPr>
          <w:color w:val="8496B0" w:themeColor="text2" w:themeTint="99"/>
        </w:rPr>
        <w:t>S.13</w:t>
      </w:r>
      <w:r w:rsidRPr="001B5BE3">
        <w:rPr>
          <w:color w:val="8496B0" w:themeColor="text2" w:themeTint="99"/>
        </w:rPr>
        <w:t xml:space="preserve">). Über spezifisch </w:t>
      </w:r>
      <w:proofErr w:type="spellStart"/>
      <w:r w:rsidRPr="001B5BE3">
        <w:rPr>
          <w:color w:val="8496B0" w:themeColor="text2" w:themeTint="99"/>
        </w:rPr>
        <w:t>rassismuskritische</w:t>
      </w:r>
      <w:proofErr w:type="spellEnd"/>
      <w:r w:rsidRPr="001B5BE3">
        <w:rPr>
          <w:color w:val="8496B0" w:themeColor="text2" w:themeTint="99"/>
        </w:rPr>
        <w:t xml:space="preserve"> Diskurse hinaus kann das Projekt aber auch verdeutlichen, wie eine </w:t>
      </w:r>
      <w:proofErr w:type="spellStart"/>
      <w:r w:rsidRPr="001B5BE3">
        <w:rPr>
          <w:color w:val="8496B0" w:themeColor="text2" w:themeTint="99"/>
        </w:rPr>
        <w:t>kollaborative</w:t>
      </w:r>
      <w:proofErr w:type="spellEnd"/>
      <w:r w:rsidRPr="001B5BE3">
        <w:rPr>
          <w:color w:val="8496B0" w:themeColor="text2" w:themeTint="99"/>
        </w:rPr>
        <w:t xml:space="preserve"> Arbeitsweise grundsätzlich zu einer hierarchiekritischen </w:t>
      </w:r>
      <w:r w:rsidR="00551DBF" w:rsidRPr="001B5BE3">
        <w:rPr>
          <w:color w:val="8496B0" w:themeColor="text2" w:themeTint="99"/>
        </w:rPr>
        <w:t xml:space="preserve">Auseinandersetzung mit </w:t>
      </w:r>
      <w:r w:rsidRPr="001B5BE3">
        <w:rPr>
          <w:color w:val="8496B0" w:themeColor="text2" w:themeTint="99"/>
        </w:rPr>
        <w:t>Struktur</w:t>
      </w:r>
      <w:r w:rsidR="00551DBF" w:rsidRPr="001B5BE3">
        <w:rPr>
          <w:color w:val="8496B0" w:themeColor="text2" w:themeTint="99"/>
        </w:rPr>
        <w:t>en</w:t>
      </w:r>
      <w:r w:rsidRPr="001B5BE3">
        <w:rPr>
          <w:color w:val="8496B0" w:themeColor="text2" w:themeTint="99"/>
        </w:rPr>
        <w:t xml:space="preserve"> beitragen kann. Es gebe bereits ein Umdenken</w:t>
      </w:r>
      <w:r w:rsidR="0070761F">
        <w:rPr>
          <w:color w:val="8496B0" w:themeColor="text2" w:themeTint="99"/>
        </w:rPr>
        <w:t>,</w:t>
      </w:r>
      <w:r w:rsidRPr="001B5BE3">
        <w:rPr>
          <w:color w:val="8496B0" w:themeColor="text2" w:themeTint="99"/>
        </w:rPr>
        <w:t xml:space="preserve"> aber lange </w:t>
      </w:r>
      <w:r w:rsidR="002515F2" w:rsidRPr="001B5BE3">
        <w:rPr>
          <w:color w:val="8496B0" w:themeColor="text2" w:themeTint="99"/>
        </w:rPr>
        <w:t>wurde</w:t>
      </w:r>
      <w:r w:rsidR="00F36AD6" w:rsidRPr="001B5BE3">
        <w:rPr>
          <w:color w:val="8496B0" w:themeColor="text2" w:themeTint="99"/>
        </w:rPr>
        <w:t xml:space="preserve"> eine Ausstellung </w:t>
      </w:r>
      <w:r w:rsidR="002515F2" w:rsidRPr="001B5BE3">
        <w:rPr>
          <w:color w:val="8496B0" w:themeColor="text2" w:themeTint="99"/>
        </w:rPr>
        <w:t xml:space="preserve">zunächst von einem*r Kurator*in </w:t>
      </w:r>
      <w:r w:rsidR="00F36AD6" w:rsidRPr="001B5BE3">
        <w:rPr>
          <w:color w:val="8496B0" w:themeColor="text2" w:themeTint="99"/>
        </w:rPr>
        <w:t>konzipiert und</w:t>
      </w:r>
      <w:r w:rsidRPr="001B5BE3">
        <w:rPr>
          <w:color w:val="8496B0" w:themeColor="text2" w:themeTint="99"/>
        </w:rPr>
        <w:t xml:space="preserve"> dann </w:t>
      </w:r>
      <w:r w:rsidR="002515F2" w:rsidRPr="001B5BE3">
        <w:rPr>
          <w:color w:val="8496B0" w:themeColor="text2" w:themeTint="99"/>
        </w:rPr>
        <w:t>erst</w:t>
      </w:r>
      <w:r w:rsidRPr="001B5BE3">
        <w:rPr>
          <w:color w:val="8496B0" w:themeColor="text2" w:themeTint="99"/>
        </w:rPr>
        <w:t xml:space="preserve"> die </w:t>
      </w:r>
      <w:r w:rsidR="002515F2" w:rsidRPr="001B5BE3">
        <w:rPr>
          <w:color w:val="8496B0" w:themeColor="text2" w:themeTint="99"/>
        </w:rPr>
        <w:t xml:space="preserve">Mitarbeiter*innen für </w:t>
      </w:r>
      <w:r w:rsidRPr="001B5BE3">
        <w:rPr>
          <w:color w:val="8496B0" w:themeColor="text2" w:themeTint="99"/>
        </w:rPr>
        <w:t xml:space="preserve">Bildung </w:t>
      </w:r>
      <w:r w:rsidR="002515F2" w:rsidRPr="001B5BE3">
        <w:rPr>
          <w:color w:val="8496B0" w:themeColor="text2" w:themeTint="99"/>
        </w:rPr>
        <w:t>und Vermittlung hinzugezogen</w:t>
      </w:r>
      <w:r w:rsidR="00FF5630" w:rsidRPr="001B5BE3">
        <w:rPr>
          <w:color w:val="8496B0" w:themeColor="text2" w:themeTint="99"/>
        </w:rPr>
        <w:t>.</w:t>
      </w:r>
      <w:r w:rsidRPr="001B5BE3">
        <w:rPr>
          <w:color w:val="8496B0" w:themeColor="text2" w:themeTint="99"/>
        </w:rPr>
        <w:t xml:space="preserve"> </w:t>
      </w:r>
      <w:r w:rsidR="002515F2" w:rsidRPr="001B5BE3">
        <w:rPr>
          <w:color w:val="8496B0" w:themeColor="text2" w:themeTint="99"/>
        </w:rPr>
        <w:t xml:space="preserve">In dieser Form </w:t>
      </w:r>
      <w:r w:rsidRPr="001B5BE3">
        <w:rPr>
          <w:color w:val="8496B0" w:themeColor="text2" w:themeTint="99"/>
        </w:rPr>
        <w:t>k</w:t>
      </w:r>
      <w:r w:rsidR="00185003" w:rsidRPr="001B5BE3">
        <w:rPr>
          <w:color w:val="8496B0" w:themeColor="text2" w:themeTint="99"/>
        </w:rPr>
        <w:t>ö</w:t>
      </w:r>
      <w:r w:rsidRPr="001B5BE3">
        <w:rPr>
          <w:color w:val="8496B0" w:themeColor="text2" w:themeTint="99"/>
        </w:rPr>
        <w:t>nn</w:t>
      </w:r>
      <w:r w:rsidR="00185003" w:rsidRPr="001B5BE3">
        <w:rPr>
          <w:color w:val="8496B0" w:themeColor="text2" w:themeTint="99"/>
        </w:rPr>
        <w:t>e</w:t>
      </w:r>
      <w:r w:rsidRPr="001B5BE3">
        <w:rPr>
          <w:color w:val="8496B0" w:themeColor="text2" w:themeTint="99"/>
        </w:rPr>
        <w:t xml:space="preserve"> </w:t>
      </w:r>
      <w:r w:rsidR="002515F2" w:rsidRPr="001B5BE3">
        <w:rPr>
          <w:color w:val="8496B0" w:themeColor="text2" w:themeTint="99"/>
        </w:rPr>
        <w:t xml:space="preserve">der Bereich </w:t>
      </w:r>
      <w:r w:rsidRPr="001B5BE3">
        <w:rPr>
          <w:color w:val="8496B0" w:themeColor="text2" w:themeTint="99"/>
        </w:rPr>
        <w:t xml:space="preserve">eigentlich immer nur eine Zuarbeit </w:t>
      </w:r>
      <w:r w:rsidR="00551DBF" w:rsidRPr="001B5BE3">
        <w:rPr>
          <w:color w:val="8496B0" w:themeColor="text2" w:themeTint="99"/>
        </w:rPr>
        <w:t>leisten</w:t>
      </w:r>
      <w:r w:rsidRPr="001B5BE3">
        <w:rPr>
          <w:color w:val="8496B0" w:themeColor="text2" w:themeTint="99"/>
        </w:rPr>
        <w:t xml:space="preserve"> (</w:t>
      </w:r>
      <w:proofErr w:type="spellStart"/>
      <w:r w:rsidRPr="001B5BE3">
        <w:rPr>
          <w:color w:val="8496B0" w:themeColor="text2" w:themeTint="99"/>
        </w:rPr>
        <w:t>Fäser</w:t>
      </w:r>
      <w:proofErr w:type="spellEnd"/>
      <w:r w:rsidRPr="001B5BE3">
        <w:rPr>
          <w:color w:val="8496B0" w:themeColor="text2" w:themeTint="99"/>
        </w:rPr>
        <w:t xml:space="preserve"> Interview </w:t>
      </w:r>
      <w:r w:rsidR="00D614AE">
        <w:rPr>
          <w:color w:val="8496B0" w:themeColor="text2" w:themeTint="99"/>
        </w:rPr>
        <w:t>1</w:t>
      </w:r>
      <w:r w:rsidRPr="001B5BE3">
        <w:rPr>
          <w:color w:val="8496B0" w:themeColor="text2" w:themeTint="99"/>
        </w:rPr>
        <w:t xml:space="preserve">, </w:t>
      </w:r>
      <w:r w:rsidR="00E270DF" w:rsidRPr="001B5BE3">
        <w:rPr>
          <w:color w:val="8496B0" w:themeColor="text2" w:themeTint="99"/>
        </w:rPr>
        <w:t>S.17f.</w:t>
      </w:r>
      <w:r w:rsidRPr="001B5BE3">
        <w:rPr>
          <w:color w:val="8496B0" w:themeColor="text2" w:themeTint="99"/>
        </w:rPr>
        <w:t>)</w:t>
      </w:r>
      <w:r w:rsidR="002515F2" w:rsidRPr="001B5BE3">
        <w:rPr>
          <w:color w:val="8496B0" w:themeColor="text2" w:themeTint="99"/>
        </w:rPr>
        <w:t xml:space="preserve"> und das sei insbesondere für Aspekte wie Inklusion fatal</w:t>
      </w:r>
      <w:r w:rsidR="00F36AD6" w:rsidRPr="001B5BE3">
        <w:rPr>
          <w:color w:val="8496B0" w:themeColor="text2" w:themeTint="99"/>
        </w:rPr>
        <w:t>:</w:t>
      </w:r>
      <w:r w:rsidR="00FF5630" w:rsidRPr="001B5BE3">
        <w:rPr>
          <w:color w:val="8496B0" w:themeColor="text2" w:themeTint="99"/>
        </w:rPr>
        <w:t xml:space="preserve"> wann wird wer mitgedacht, bzw. involviert (</w:t>
      </w:r>
      <w:proofErr w:type="spellStart"/>
      <w:r w:rsidR="00FF5630" w:rsidRPr="001B5BE3">
        <w:rPr>
          <w:color w:val="8496B0" w:themeColor="text2" w:themeTint="99"/>
        </w:rPr>
        <w:t>Stabler</w:t>
      </w:r>
      <w:proofErr w:type="spellEnd"/>
      <w:r w:rsidR="00FF5630" w:rsidRPr="001B5BE3">
        <w:rPr>
          <w:color w:val="8496B0" w:themeColor="text2" w:themeTint="99"/>
        </w:rPr>
        <w:t xml:space="preserve"> Interview </w:t>
      </w:r>
      <w:r w:rsidR="00D614AE">
        <w:rPr>
          <w:color w:val="8496B0" w:themeColor="text2" w:themeTint="99"/>
        </w:rPr>
        <w:t>1</w:t>
      </w:r>
      <w:r w:rsidR="00FF5630" w:rsidRPr="001B5BE3">
        <w:rPr>
          <w:color w:val="8496B0" w:themeColor="text2" w:themeTint="99"/>
        </w:rPr>
        <w:t xml:space="preserve">, </w:t>
      </w:r>
      <w:r w:rsidR="00E270DF" w:rsidRPr="001B5BE3">
        <w:rPr>
          <w:color w:val="8496B0" w:themeColor="text2" w:themeTint="99"/>
        </w:rPr>
        <w:t>S.18</w:t>
      </w:r>
      <w:r w:rsidR="00FF5630" w:rsidRPr="001B5BE3">
        <w:rPr>
          <w:color w:val="8496B0" w:themeColor="text2" w:themeTint="99"/>
        </w:rPr>
        <w:t>)?</w:t>
      </w:r>
    </w:p>
    <w:p w14:paraId="7E681DBC" w14:textId="71F6CCBA" w:rsidR="006C3A85" w:rsidRPr="001B5BE3" w:rsidRDefault="00FF5630" w:rsidP="00F844C0">
      <w:pPr>
        <w:ind w:left="4956"/>
        <w:rPr>
          <w:color w:val="8496B0" w:themeColor="text2" w:themeTint="99"/>
        </w:rPr>
      </w:pPr>
      <w:r w:rsidRPr="001B5BE3">
        <w:rPr>
          <w:color w:val="8496B0" w:themeColor="text2" w:themeTint="99"/>
        </w:rPr>
        <w:t xml:space="preserve">Genauso </w:t>
      </w:r>
      <w:r w:rsidR="00185003" w:rsidRPr="001B5BE3">
        <w:rPr>
          <w:color w:val="8496B0" w:themeColor="text2" w:themeTint="99"/>
        </w:rPr>
        <w:t xml:space="preserve">wie ein Zusammenarbeiten von Anfang an, </w:t>
      </w:r>
      <w:r w:rsidRPr="001B5BE3">
        <w:rPr>
          <w:color w:val="8496B0" w:themeColor="text2" w:themeTint="99"/>
        </w:rPr>
        <w:t>müsse es normalisiert werden, dass im Museum nichts Dauerhaftes entsteh</w:t>
      </w:r>
      <w:r w:rsidR="0070761F">
        <w:rPr>
          <w:color w:val="8496B0" w:themeColor="text2" w:themeTint="99"/>
        </w:rPr>
        <w:t>e</w:t>
      </w:r>
      <w:r w:rsidRPr="001B5BE3">
        <w:rPr>
          <w:color w:val="8496B0" w:themeColor="text2" w:themeTint="99"/>
        </w:rPr>
        <w:t>, sondern immer neue Perspektiven hinzuk</w:t>
      </w:r>
      <w:r w:rsidR="0070761F">
        <w:rPr>
          <w:color w:val="8496B0" w:themeColor="text2" w:themeTint="99"/>
        </w:rPr>
        <w:t xml:space="preserve">ämen </w:t>
      </w:r>
      <w:r w:rsidRPr="001B5BE3">
        <w:rPr>
          <w:color w:val="8496B0" w:themeColor="text2" w:themeTint="99"/>
        </w:rPr>
        <w:t>und Ausstellungen somit flexibler gestaltet werden müssten (</w:t>
      </w:r>
      <w:proofErr w:type="spellStart"/>
      <w:r w:rsidRPr="001B5BE3">
        <w:rPr>
          <w:color w:val="8496B0" w:themeColor="text2" w:themeTint="99"/>
        </w:rPr>
        <w:t>Fäser</w:t>
      </w:r>
      <w:proofErr w:type="spellEnd"/>
      <w:r w:rsidRPr="001B5BE3">
        <w:rPr>
          <w:color w:val="8496B0" w:themeColor="text2" w:themeTint="99"/>
        </w:rPr>
        <w:t xml:space="preserve"> Interview </w:t>
      </w:r>
      <w:r w:rsidR="00D614AE">
        <w:rPr>
          <w:color w:val="8496B0" w:themeColor="text2" w:themeTint="99"/>
        </w:rPr>
        <w:t>1</w:t>
      </w:r>
      <w:r w:rsidRPr="001B5BE3">
        <w:rPr>
          <w:color w:val="8496B0" w:themeColor="text2" w:themeTint="99"/>
        </w:rPr>
        <w:t xml:space="preserve">, </w:t>
      </w:r>
      <w:r w:rsidR="00E270DF" w:rsidRPr="001B5BE3">
        <w:rPr>
          <w:color w:val="8496B0" w:themeColor="text2" w:themeTint="99"/>
        </w:rPr>
        <w:t>S.32</w:t>
      </w:r>
      <w:r w:rsidRPr="001B5BE3">
        <w:rPr>
          <w:color w:val="8496B0" w:themeColor="text2" w:themeTint="99"/>
        </w:rPr>
        <w:t xml:space="preserve">). Das Pilotprojekt, wie Anne </w:t>
      </w:r>
      <w:proofErr w:type="spellStart"/>
      <w:r w:rsidRPr="001B5BE3">
        <w:rPr>
          <w:color w:val="8496B0" w:themeColor="text2" w:themeTint="99"/>
        </w:rPr>
        <w:t>Fäser</w:t>
      </w:r>
      <w:proofErr w:type="spellEnd"/>
      <w:r w:rsidRPr="001B5BE3">
        <w:rPr>
          <w:color w:val="8496B0" w:themeColor="text2" w:themeTint="99"/>
        </w:rPr>
        <w:t xml:space="preserve"> und Anne </w:t>
      </w:r>
      <w:proofErr w:type="spellStart"/>
      <w:r w:rsidRPr="001B5BE3">
        <w:rPr>
          <w:color w:val="8496B0" w:themeColor="text2" w:themeTint="99"/>
        </w:rPr>
        <w:t>Stabler</w:t>
      </w:r>
      <w:proofErr w:type="spellEnd"/>
      <w:r w:rsidRPr="001B5BE3">
        <w:rPr>
          <w:color w:val="8496B0" w:themeColor="text2" w:themeTint="99"/>
        </w:rPr>
        <w:t xml:space="preserve"> betonen (Interview </w:t>
      </w:r>
      <w:r w:rsidR="00D614AE">
        <w:rPr>
          <w:color w:val="8496B0" w:themeColor="text2" w:themeTint="99"/>
        </w:rPr>
        <w:t>1</w:t>
      </w:r>
      <w:r w:rsidRPr="001B5BE3">
        <w:rPr>
          <w:color w:val="8496B0" w:themeColor="text2" w:themeTint="99"/>
        </w:rPr>
        <w:t xml:space="preserve">, </w:t>
      </w:r>
      <w:r w:rsidR="00E270DF" w:rsidRPr="001B5BE3">
        <w:rPr>
          <w:color w:val="8496B0" w:themeColor="text2" w:themeTint="99"/>
        </w:rPr>
        <w:t>S.10</w:t>
      </w:r>
      <w:r w:rsidR="00AE7BBF">
        <w:rPr>
          <w:color w:val="8496B0" w:themeColor="text2" w:themeTint="99"/>
        </w:rPr>
        <w:t>,</w:t>
      </w:r>
      <w:r w:rsidR="00E270DF" w:rsidRPr="001B5BE3">
        <w:rPr>
          <w:color w:val="8496B0" w:themeColor="text2" w:themeTint="99"/>
        </w:rPr>
        <w:t xml:space="preserve"> 26</w:t>
      </w:r>
      <w:r w:rsidRPr="001B5BE3">
        <w:rPr>
          <w:color w:val="8496B0" w:themeColor="text2" w:themeTint="99"/>
        </w:rPr>
        <w:t>) solle somit auch dazu dienen, die Hürden</w:t>
      </w:r>
      <w:r w:rsidR="00826AF7" w:rsidRPr="001B5BE3">
        <w:rPr>
          <w:color w:val="8496B0" w:themeColor="text2" w:themeTint="99"/>
        </w:rPr>
        <w:t xml:space="preserve"> (besonders bei einer Thematik wie </w:t>
      </w:r>
      <w:proofErr w:type="spellStart"/>
      <w:r w:rsidR="00826AF7" w:rsidRPr="001B5BE3">
        <w:rPr>
          <w:color w:val="8496B0" w:themeColor="text2" w:themeTint="99"/>
        </w:rPr>
        <w:t>rassismuskritischem</w:t>
      </w:r>
      <w:proofErr w:type="spellEnd"/>
      <w:r w:rsidR="00826AF7" w:rsidRPr="001B5BE3">
        <w:rPr>
          <w:color w:val="8496B0" w:themeColor="text2" w:themeTint="99"/>
        </w:rPr>
        <w:t xml:space="preserve"> Arbeiten)</w:t>
      </w:r>
      <w:r w:rsidRPr="001B5BE3">
        <w:rPr>
          <w:color w:val="8496B0" w:themeColor="text2" w:themeTint="99"/>
        </w:rPr>
        <w:t xml:space="preserve"> abzubauen, </w:t>
      </w:r>
      <w:r w:rsidR="00826AF7" w:rsidRPr="001B5BE3">
        <w:rPr>
          <w:color w:val="8496B0" w:themeColor="text2" w:themeTint="99"/>
        </w:rPr>
        <w:t>sich als Haus und in einzelnen Arbeitsgruppen zu öffnen</w:t>
      </w:r>
      <w:r w:rsidR="0070761F">
        <w:rPr>
          <w:color w:val="8496B0" w:themeColor="text2" w:themeTint="99"/>
        </w:rPr>
        <w:t xml:space="preserve"> und </w:t>
      </w:r>
      <w:r w:rsidR="00826AF7" w:rsidRPr="001B5BE3">
        <w:rPr>
          <w:color w:val="8496B0" w:themeColor="text2" w:themeTint="99"/>
        </w:rPr>
        <w:t>eine Vertrauensbasis auf beiden Seiten zu schaffen</w:t>
      </w:r>
      <w:r w:rsidR="00185003" w:rsidRPr="001B5BE3">
        <w:rPr>
          <w:color w:val="8496B0" w:themeColor="text2" w:themeTint="99"/>
        </w:rPr>
        <w:t xml:space="preserve"> – innerhalb der In</w:t>
      </w:r>
      <w:r w:rsidR="001C2A66" w:rsidRPr="001B5BE3">
        <w:rPr>
          <w:color w:val="8496B0" w:themeColor="text2" w:themeTint="99"/>
        </w:rPr>
        <w:t>s</w:t>
      </w:r>
      <w:r w:rsidR="00185003" w:rsidRPr="001B5BE3">
        <w:rPr>
          <w:color w:val="8496B0" w:themeColor="text2" w:themeTint="99"/>
        </w:rPr>
        <w:t>titution und außerhalb ihrer</w:t>
      </w:r>
      <w:r w:rsidR="001C2A66" w:rsidRPr="001B5BE3">
        <w:rPr>
          <w:color w:val="8496B0" w:themeColor="text2" w:themeTint="99"/>
        </w:rPr>
        <w:t>,</w:t>
      </w:r>
      <w:r w:rsidR="00185003" w:rsidRPr="001B5BE3">
        <w:rPr>
          <w:color w:val="8496B0" w:themeColor="text2" w:themeTint="99"/>
        </w:rPr>
        <w:t xml:space="preserve"> in zivilgesellschaftlichen Organisationen</w:t>
      </w:r>
      <w:r w:rsidR="00AC476C" w:rsidRPr="001B5BE3">
        <w:rPr>
          <w:color w:val="8496B0" w:themeColor="text2" w:themeTint="99"/>
        </w:rPr>
        <w:t xml:space="preserve"> und mit Künst</w:t>
      </w:r>
      <w:r w:rsidR="002515F2" w:rsidRPr="001B5BE3">
        <w:rPr>
          <w:color w:val="8496B0" w:themeColor="text2" w:themeTint="99"/>
        </w:rPr>
        <w:t>l</w:t>
      </w:r>
      <w:r w:rsidR="00AC476C" w:rsidRPr="001B5BE3">
        <w:rPr>
          <w:color w:val="8496B0" w:themeColor="text2" w:themeTint="99"/>
        </w:rPr>
        <w:t>er*innen</w:t>
      </w:r>
      <w:r w:rsidR="00185003" w:rsidRPr="001B5BE3">
        <w:rPr>
          <w:color w:val="8496B0" w:themeColor="text2" w:themeTint="99"/>
        </w:rPr>
        <w:t xml:space="preserve"> - </w:t>
      </w:r>
      <w:r w:rsidR="00826AF7" w:rsidRPr="001B5BE3">
        <w:rPr>
          <w:color w:val="8496B0" w:themeColor="text2" w:themeTint="99"/>
        </w:rPr>
        <w:t xml:space="preserve"> die weitere</w:t>
      </w:r>
      <w:r w:rsidR="002515F2" w:rsidRPr="001B5BE3">
        <w:rPr>
          <w:color w:val="8496B0" w:themeColor="text2" w:themeTint="99"/>
        </w:rPr>
        <w:t xml:space="preserve">, langfristige </w:t>
      </w:r>
      <w:r w:rsidR="00826AF7" w:rsidRPr="001B5BE3">
        <w:rPr>
          <w:color w:val="8496B0" w:themeColor="text2" w:themeTint="99"/>
        </w:rPr>
        <w:t>Kollaborationen ermöglichen könne (</w:t>
      </w:r>
      <w:proofErr w:type="spellStart"/>
      <w:r w:rsidR="00826AF7" w:rsidRPr="001B5BE3">
        <w:rPr>
          <w:color w:val="8496B0" w:themeColor="text2" w:themeTint="99"/>
        </w:rPr>
        <w:t>Stabler</w:t>
      </w:r>
      <w:proofErr w:type="spellEnd"/>
      <w:r w:rsidR="00826AF7" w:rsidRPr="001B5BE3">
        <w:rPr>
          <w:color w:val="8496B0" w:themeColor="text2" w:themeTint="99"/>
        </w:rPr>
        <w:t xml:space="preserve"> Interview </w:t>
      </w:r>
      <w:r w:rsidR="00D614AE">
        <w:rPr>
          <w:color w:val="8496B0" w:themeColor="text2" w:themeTint="99"/>
        </w:rPr>
        <w:t>1</w:t>
      </w:r>
      <w:r w:rsidR="00826AF7" w:rsidRPr="001B5BE3">
        <w:rPr>
          <w:color w:val="8496B0" w:themeColor="text2" w:themeTint="99"/>
        </w:rPr>
        <w:t xml:space="preserve">, </w:t>
      </w:r>
      <w:r w:rsidR="00E270DF" w:rsidRPr="001B5BE3">
        <w:rPr>
          <w:color w:val="8496B0" w:themeColor="text2" w:themeTint="99"/>
        </w:rPr>
        <w:t>S.12</w:t>
      </w:r>
      <w:r w:rsidR="00826AF7" w:rsidRPr="001B5BE3">
        <w:rPr>
          <w:color w:val="8496B0" w:themeColor="text2" w:themeTint="99"/>
        </w:rPr>
        <w:t>)</w:t>
      </w:r>
      <w:r w:rsidR="006C3A85" w:rsidRPr="001B5BE3">
        <w:rPr>
          <w:color w:val="8496B0" w:themeColor="text2" w:themeTint="99"/>
        </w:rPr>
        <w:t>.</w:t>
      </w:r>
    </w:p>
    <w:p w14:paraId="77919D86" w14:textId="41A73B0F" w:rsidR="000D5F4A" w:rsidRPr="001B5BE3" w:rsidRDefault="00826AF7" w:rsidP="00F844C0">
      <w:pPr>
        <w:ind w:left="4956"/>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00006546" w:rsidRPr="001B5BE3">
        <w:rPr>
          <w:i/>
          <w:iCs/>
          <w:color w:val="8496B0" w:themeColor="text2" w:themeTint="99"/>
        </w:rPr>
        <w:t>Nachhaltigkeit und Flexibilität</w:t>
      </w:r>
      <w:r w:rsidRPr="001B5BE3">
        <w:rPr>
          <w:color w:val="8496B0" w:themeColor="text2" w:themeTint="99"/>
        </w:rPr>
        <w:t>)</w:t>
      </w:r>
    </w:p>
    <w:p w14:paraId="5C18AD38" w14:textId="6CF5AB03" w:rsidR="00F844C0" w:rsidRPr="001B5BE3" w:rsidRDefault="00F844C0" w:rsidP="00F844C0">
      <w:pPr>
        <w:rPr>
          <w:color w:val="000000" w:themeColor="text1"/>
        </w:rPr>
      </w:pP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t>Rahmenbedingungen festlegen</w:t>
      </w:r>
    </w:p>
    <w:p w14:paraId="239251F1" w14:textId="78B20B26" w:rsidR="006C3A85" w:rsidRPr="001B5BE3" w:rsidRDefault="00FF7F70" w:rsidP="002515F2">
      <w:pPr>
        <w:ind w:left="4956"/>
        <w:rPr>
          <w:color w:val="8496B0" w:themeColor="text2" w:themeTint="99"/>
        </w:rPr>
      </w:pPr>
      <w:r w:rsidRPr="001B5BE3">
        <w:rPr>
          <w:color w:val="8496B0" w:themeColor="text2" w:themeTint="99"/>
        </w:rPr>
        <w:lastRenderedPageBreak/>
        <w:t>Auch d</w:t>
      </w:r>
      <w:r w:rsidR="00760DCE" w:rsidRPr="001B5BE3">
        <w:rPr>
          <w:color w:val="8496B0" w:themeColor="text2" w:themeTint="99"/>
        </w:rPr>
        <w:t xml:space="preserve">ie involvierten Künstler*innen machen </w:t>
      </w:r>
      <w:r w:rsidRPr="001B5BE3">
        <w:rPr>
          <w:color w:val="8496B0" w:themeColor="text2" w:themeTint="99"/>
        </w:rPr>
        <w:t xml:space="preserve">immer wieder </w:t>
      </w:r>
      <w:r w:rsidR="00760DCE" w:rsidRPr="001B5BE3">
        <w:rPr>
          <w:color w:val="8496B0" w:themeColor="text2" w:themeTint="99"/>
        </w:rPr>
        <w:t xml:space="preserve">deutlich, </w:t>
      </w:r>
      <w:r w:rsidR="0070761F">
        <w:rPr>
          <w:color w:val="8496B0" w:themeColor="text2" w:themeTint="99"/>
        </w:rPr>
        <w:t>wie wichtig es</w:t>
      </w:r>
      <w:r w:rsidR="00760DCE" w:rsidRPr="001B5BE3">
        <w:rPr>
          <w:color w:val="8496B0" w:themeColor="text2" w:themeTint="99"/>
        </w:rPr>
        <w:t xml:space="preserve"> bei einer solchen Kollaboration </w:t>
      </w:r>
      <w:r w:rsidR="0070761F">
        <w:rPr>
          <w:color w:val="8496B0" w:themeColor="text2" w:themeTint="99"/>
        </w:rPr>
        <w:t>ist</w:t>
      </w:r>
      <w:r w:rsidR="00760DCE" w:rsidRPr="001B5BE3">
        <w:rPr>
          <w:color w:val="8496B0" w:themeColor="text2" w:themeTint="99"/>
        </w:rPr>
        <w:t xml:space="preserve">, dass </w:t>
      </w:r>
      <w:r w:rsidRPr="001B5BE3">
        <w:rPr>
          <w:color w:val="8496B0" w:themeColor="text2" w:themeTint="99"/>
        </w:rPr>
        <w:t xml:space="preserve">bestimmte Grenzen und Rahmenbedingungen klar definiert </w:t>
      </w:r>
      <w:r w:rsidR="0070761F">
        <w:rPr>
          <w:color w:val="8496B0" w:themeColor="text2" w:themeTint="99"/>
        </w:rPr>
        <w:t>sind</w:t>
      </w:r>
      <w:r w:rsidRPr="001B5BE3">
        <w:rPr>
          <w:color w:val="8496B0" w:themeColor="text2" w:themeTint="99"/>
        </w:rPr>
        <w:t xml:space="preserve">, dass </w:t>
      </w:r>
      <w:r w:rsidR="00760DCE" w:rsidRPr="001B5BE3">
        <w:rPr>
          <w:color w:val="8496B0" w:themeColor="text2" w:themeTint="99"/>
        </w:rPr>
        <w:t xml:space="preserve">sie von keiner Seite vereinnahmt </w:t>
      </w:r>
      <w:r w:rsidR="0070761F">
        <w:rPr>
          <w:color w:val="8496B0" w:themeColor="text2" w:themeTint="99"/>
        </w:rPr>
        <w:t>werden</w:t>
      </w:r>
      <w:r w:rsidRPr="001B5BE3">
        <w:rPr>
          <w:color w:val="8496B0" w:themeColor="text2" w:themeTint="99"/>
        </w:rPr>
        <w:t xml:space="preserve"> und sie sich selbst mit ihrer Arbeit nicht verstellen müssen</w:t>
      </w:r>
      <w:r w:rsidR="00760DCE" w:rsidRPr="001B5BE3">
        <w:rPr>
          <w:color w:val="8496B0" w:themeColor="text2" w:themeTint="99"/>
        </w:rPr>
        <w:t xml:space="preserve">: „(…) </w:t>
      </w:r>
      <w:r w:rsidR="00760DCE" w:rsidRPr="001B5BE3">
        <w:rPr>
          <w:color w:val="8496B0" w:themeColor="text2" w:themeTint="99"/>
          <w:lang w:val="en-US"/>
        </w:rPr>
        <w:t>For me what’s most important is to just be as honest and as unedited as I can be in my working process. So, if I have to work with an institution that doesn’t mean that I’m suddenly going to change who I am. (…) It’s just very important to me that I have my boundaries clearly laid-out before I start working with an institution. It’s important for me to feel like I’m not being flattened or used and to feel that my perspective is actually like needed in order for this to be realized”</w:t>
      </w:r>
      <w:r w:rsidR="00307C4A" w:rsidRPr="001B5BE3">
        <w:rPr>
          <w:color w:val="8496B0" w:themeColor="text2" w:themeTint="99"/>
          <w:lang w:val="en-US"/>
        </w:rPr>
        <w:t xml:space="preserve"> (</w:t>
      </w:r>
      <w:proofErr w:type="spellStart"/>
      <w:r w:rsidR="00307C4A" w:rsidRPr="001B5BE3">
        <w:rPr>
          <w:color w:val="8496B0" w:themeColor="text2" w:themeTint="99"/>
          <w:lang w:val="en-US"/>
        </w:rPr>
        <w:t>Ilupeju</w:t>
      </w:r>
      <w:proofErr w:type="spellEnd"/>
      <w:r w:rsidR="00307C4A" w:rsidRPr="001B5BE3">
        <w:rPr>
          <w:color w:val="8496B0" w:themeColor="text2" w:themeTint="99"/>
          <w:lang w:val="en-US"/>
        </w:rPr>
        <w:t xml:space="preserve"> Interview 2, </w:t>
      </w:r>
      <w:r w:rsidR="00B942F8" w:rsidRPr="001B5BE3">
        <w:rPr>
          <w:color w:val="8496B0" w:themeColor="text2" w:themeTint="99"/>
          <w:lang w:val="en-US"/>
        </w:rPr>
        <w:t>S.8</w:t>
      </w:r>
      <w:r w:rsidR="00307C4A" w:rsidRPr="001B5BE3">
        <w:rPr>
          <w:color w:val="8496B0" w:themeColor="text2" w:themeTint="99"/>
          <w:lang w:val="en-US"/>
        </w:rPr>
        <w:t>)</w:t>
      </w:r>
      <w:r w:rsidR="003B4067" w:rsidRPr="001B5BE3">
        <w:rPr>
          <w:color w:val="8496B0" w:themeColor="text2" w:themeTint="99"/>
          <w:lang w:val="en-US"/>
        </w:rPr>
        <w:t>.</w:t>
      </w:r>
      <w:r w:rsidR="00760DCE" w:rsidRPr="001B5BE3">
        <w:rPr>
          <w:color w:val="8496B0" w:themeColor="text2" w:themeTint="99"/>
          <w:lang w:val="en-US"/>
        </w:rPr>
        <w:t xml:space="preserve"> </w:t>
      </w:r>
      <w:r w:rsidR="00760DCE" w:rsidRPr="001B5BE3">
        <w:rPr>
          <w:color w:val="8496B0" w:themeColor="text2" w:themeTint="99"/>
        </w:rPr>
        <w:t xml:space="preserve">Besonders der letzte </w:t>
      </w:r>
      <w:r w:rsidR="0070761F">
        <w:rPr>
          <w:color w:val="8496B0" w:themeColor="text2" w:themeTint="99"/>
        </w:rPr>
        <w:t>Satz</w:t>
      </w:r>
      <w:r w:rsidR="00760DCE" w:rsidRPr="001B5BE3">
        <w:rPr>
          <w:color w:val="8496B0" w:themeColor="text2" w:themeTint="99"/>
        </w:rPr>
        <w:t xml:space="preserve"> verdeutlicht</w:t>
      </w:r>
      <w:r w:rsidR="00307C4A" w:rsidRPr="001B5BE3">
        <w:rPr>
          <w:color w:val="8496B0" w:themeColor="text2" w:themeTint="99"/>
        </w:rPr>
        <w:t>, welchen Stellenwert sich Beteil</w:t>
      </w:r>
      <w:r w:rsidR="00AC476C" w:rsidRPr="001B5BE3">
        <w:rPr>
          <w:color w:val="8496B0" w:themeColor="text2" w:themeTint="99"/>
        </w:rPr>
        <w:t>i</w:t>
      </w:r>
      <w:r w:rsidR="00307C4A" w:rsidRPr="001B5BE3">
        <w:rPr>
          <w:color w:val="8496B0" w:themeColor="text2" w:themeTint="99"/>
        </w:rPr>
        <w:t xml:space="preserve">gte innerhalb einer Kollaboration mit einer Institution wünschen, in der sie (bisher) nur marginal und zeitlich begrenzt Zugang haben. </w:t>
      </w:r>
      <w:r w:rsidR="00464B41" w:rsidRPr="001B5BE3">
        <w:rPr>
          <w:color w:val="8496B0" w:themeColor="text2" w:themeTint="99"/>
        </w:rPr>
        <w:t>Und trotzdem kann nicht jeder Problematik vorgebeugt werden, die sich im laufenden Prozess ergibt</w:t>
      </w:r>
      <w:r w:rsidR="002515F2" w:rsidRPr="001B5BE3">
        <w:rPr>
          <w:color w:val="8496B0" w:themeColor="text2" w:themeTint="99"/>
        </w:rPr>
        <w:t>, wie folgendes Beispiel zeigt</w:t>
      </w:r>
      <w:r w:rsidR="00464B41" w:rsidRPr="001B5BE3">
        <w:rPr>
          <w:color w:val="8496B0" w:themeColor="text2" w:themeTint="99"/>
        </w:rPr>
        <w:t>: „</w:t>
      </w:r>
      <w:proofErr w:type="spellStart"/>
      <w:r w:rsidR="00464B41" w:rsidRPr="001B5BE3">
        <w:rPr>
          <w:color w:val="8496B0" w:themeColor="text2" w:themeTint="99"/>
        </w:rPr>
        <w:t>I’d</w:t>
      </w:r>
      <w:proofErr w:type="spellEnd"/>
      <w:r w:rsidR="00464B41" w:rsidRPr="001B5BE3">
        <w:rPr>
          <w:color w:val="8496B0" w:themeColor="text2" w:themeTint="99"/>
        </w:rPr>
        <w:t xml:space="preserve"> </w:t>
      </w:r>
      <w:proofErr w:type="spellStart"/>
      <w:r w:rsidR="00464B41" w:rsidRPr="001B5BE3">
        <w:rPr>
          <w:color w:val="8496B0" w:themeColor="text2" w:themeTint="99"/>
        </w:rPr>
        <w:t>prefer</w:t>
      </w:r>
      <w:proofErr w:type="spellEnd"/>
      <w:r w:rsidR="00464B41" w:rsidRPr="001B5BE3">
        <w:rPr>
          <w:color w:val="8496B0" w:themeColor="text2" w:themeTint="99"/>
        </w:rPr>
        <w:t xml:space="preserve"> </w:t>
      </w:r>
      <w:proofErr w:type="spellStart"/>
      <w:r w:rsidR="00464B41" w:rsidRPr="001B5BE3">
        <w:rPr>
          <w:color w:val="8496B0" w:themeColor="text2" w:themeTint="99"/>
        </w:rPr>
        <w:t>to</w:t>
      </w:r>
      <w:proofErr w:type="spellEnd"/>
      <w:r w:rsidR="00464B41" w:rsidRPr="001B5BE3">
        <w:rPr>
          <w:color w:val="8496B0" w:themeColor="text2" w:themeTint="99"/>
        </w:rPr>
        <w:t xml:space="preserve"> </w:t>
      </w:r>
      <w:proofErr w:type="spellStart"/>
      <w:r w:rsidR="00464B41" w:rsidRPr="001B5BE3">
        <w:rPr>
          <w:color w:val="8496B0" w:themeColor="text2" w:themeTint="99"/>
        </w:rPr>
        <w:t>have</w:t>
      </w:r>
      <w:proofErr w:type="spellEnd"/>
      <w:r w:rsidR="00464B41" w:rsidRPr="001B5BE3">
        <w:rPr>
          <w:color w:val="8496B0" w:themeColor="text2" w:themeTint="99"/>
        </w:rPr>
        <w:t xml:space="preserve"> a Black </w:t>
      </w:r>
      <w:proofErr w:type="spellStart"/>
      <w:r w:rsidR="00464B41" w:rsidRPr="001B5BE3">
        <w:rPr>
          <w:color w:val="8496B0" w:themeColor="text2" w:themeTint="99"/>
        </w:rPr>
        <w:t>videographer</w:t>
      </w:r>
      <w:proofErr w:type="spellEnd"/>
      <w:r w:rsidR="00464B41" w:rsidRPr="001B5BE3">
        <w:rPr>
          <w:color w:val="8496B0" w:themeColor="text2" w:themeTint="99"/>
        </w:rPr>
        <w:t xml:space="preserve"> </w:t>
      </w:r>
      <w:proofErr w:type="spellStart"/>
      <w:r w:rsidR="00464B41" w:rsidRPr="001B5BE3">
        <w:rPr>
          <w:color w:val="8496B0" w:themeColor="text2" w:themeTint="99"/>
        </w:rPr>
        <w:t>following</w:t>
      </w:r>
      <w:proofErr w:type="spellEnd"/>
      <w:r w:rsidR="00464B41" w:rsidRPr="001B5BE3">
        <w:rPr>
          <w:color w:val="8496B0" w:themeColor="text2" w:themeTint="99"/>
        </w:rPr>
        <w:t xml:space="preserve"> </w:t>
      </w:r>
      <w:proofErr w:type="spellStart"/>
      <w:r w:rsidR="00464B41" w:rsidRPr="001B5BE3">
        <w:rPr>
          <w:color w:val="8496B0" w:themeColor="text2" w:themeTint="99"/>
        </w:rPr>
        <w:t>me</w:t>
      </w:r>
      <w:proofErr w:type="spellEnd"/>
      <w:r w:rsidR="00464B41" w:rsidRPr="001B5BE3">
        <w:rPr>
          <w:color w:val="8496B0" w:themeColor="text2" w:themeTint="99"/>
        </w:rPr>
        <w:t xml:space="preserve"> </w:t>
      </w:r>
      <w:proofErr w:type="spellStart"/>
      <w:r w:rsidR="00464B41" w:rsidRPr="001B5BE3">
        <w:rPr>
          <w:color w:val="8496B0" w:themeColor="text2" w:themeTint="99"/>
        </w:rPr>
        <w:t>around</w:t>
      </w:r>
      <w:proofErr w:type="spellEnd"/>
      <w:r w:rsidR="00464B41" w:rsidRPr="001B5BE3">
        <w:rPr>
          <w:color w:val="8496B0" w:themeColor="text2" w:themeTint="99"/>
        </w:rPr>
        <w:t xml:space="preserve"> </w:t>
      </w:r>
      <w:proofErr w:type="spellStart"/>
      <w:r w:rsidR="00464B41" w:rsidRPr="001B5BE3">
        <w:rPr>
          <w:color w:val="8496B0" w:themeColor="text2" w:themeTint="99"/>
        </w:rPr>
        <w:t>to</w:t>
      </w:r>
      <w:proofErr w:type="spellEnd"/>
      <w:r w:rsidR="00464B41" w:rsidRPr="001B5BE3">
        <w:rPr>
          <w:color w:val="8496B0" w:themeColor="text2" w:themeTint="99"/>
        </w:rPr>
        <w:t xml:space="preserve"> </w:t>
      </w:r>
      <w:proofErr w:type="spellStart"/>
      <w:r w:rsidR="00464B41" w:rsidRPr="001B5BE3">
        <w:rPr>
          <w:color w:val="8496B0" w:themeColor="text2" w:themeTint="99"/>
        </w:rPr>
        <w:t>be</w:t>
      </w:r>
      <w:proofErr w:type="spellEnd"/>
      <w:r w:rsidR="00464B41" w:rsidRPr="001B5BE3">
        <w:rPr>
          <w:color w:val="8496B0" w:themeColor="text2" w:themeTint="99"/>
        </w:rPr>
        <w:t xml:space="preserve"> honest. </w:t>
      </w:r>
      <w:r w:rsidR="00464B41" w:rsidRPr="001B5BE3">
        <w:rPr>
          <w:color w:val="8496B0" w:themeColor="text2" w:themeTint="99"/>
          <w:lang w:val="en-US"/>
        </w:rPr>
        <w:t xml:space="preserve">I may request that actually. Like these are all things that you have to like think about and deal with, I don’t always, it’s annoying. Like every single aspect of any type of collaboration with an institution that is especially </w:t>
      </w:r>
      <w:r w:rsidR="00464B41" w:rsidRPr="001B5BE3">
        <w:rPr>
          <w:i/>
          <w:iCs/>
          <w:color w:val="8496B0" w:themeColor="text2" w:themeTint="99"/>
          <w:lang w:val="en-US"/>
        </w:rPr>
        <w:t>white</w:t>
      </w:r>
      <w:r w:rsidR="00464B41" w:rsidRPr="001B5BE3">
        <w:rPr>
          <w:color w:val="8496B0" w:themeColor="text2" w:themeTint="99"/>
          <w:lang w:val="en-US"/>
        </w:rPr>
        <w:t xml:space="preserve"> is met with all of these other like weird details.” </w:t>
      </w:r>
      <w:r w:rsidR="00464B41" w:rsidRPr="001B5BE3">
        <w:rPr>
          <w:color w:val="8496B0" w:themeColor="text2" w:themeTint="99"/>
        </w:rPr>
        <w:t>(</w:t>
      </w:r>
      <w:r w:rsidR="00DD31B1">
        <w:rPr>
          <w:color w:val="8496B0" w:themeColor="text2" w:themeTint="99"/>
        </w:rPr>
        <w:t>Ebd.</w:t>
      </w:r>
      <w:r w:rsidR="00464B41" w:rsidRPr="001B5BE3">
        <w:rPr>
          <w:color w:val="8496B0" w:themeColor="text2" w:themeTint="99"/>
        </w:rPr>
        <w:t xml:space="preserve">, </w:t>
      </w:r>
      <w:r w:rsidR="00B942F8" w:rsidRPr="001B5BE3">
        <w:rPr>
          <w:color w:val="8496B0" w:themeColor="text2" w:themeTint="99"/>
        </w:rPr>
        <w:t>S.15</w:t>
      </w:r>
      <w:r w:rsidR="00464B41" w:rsidRPr="001B5BE3">
        <w:rPr>
          <w:color w:val="8496B0" w:themeColor="text2" w:themeTint="99"/>
        </w:rPr>
        <w:t>)</w:t>
      </w:r>
      <w:r w:rsidR="00541F80" w:rsidRPr="001B5BE3">
        <w:rPr>
          <w:color w:val="8496B0" w:themeColor="text2" w:themeTint="99"/>
        </w:rPr>
        <w:t>.</w:t>
      </w:r>
      <w:r w:rsidR="002515F2" w:rsidRPr="001B5BE3">
        <w:rPr>
          <w:color w:val="8496B0" w:themeColor="text2" w:themeTint="99"/>
        </w:rPr>
        <w:t xml:space="preserve"> Flexibilität und Kommunikation bleib</w:t>
      </w:r>
      <w:r w:rsidR="0070761F">
        <w:rPr>
          <w:color w:val="8496B0" w:themeColor="text2" w:themeTint="99"/>
        </w:rPr>
        <w:t xml:space="preserve">en </w:t>
      </w:r>
      <w:r w:rsidR="0035419D" w:rsidRPr="001B5BE3">
        <w:rPr>
          <w:color w:val="8496B0" w:themeColor="text2" w:themeTint="99"/>
        </w:rPr>
        <w:t>daher</w:t>
      </w:r>
      <w:r w:rsidR="002515F2" w:rsidRPr="001B5BE3">
        <w:rPr>
          <w:color w:val="8496B0" w:themeColor="text2" w:themeTint="99"/>
        </w:rPr>
        <w:t xml:space="preserve"> im laufenden Prozess zentral.</w:t>
      </w:r>
    </w:p>
    <w:p w14:paraId="351D74D4" w14:textId="36BE7E31" w:rsidR="00007290" w:rsidRPr="001B5BE3" w:rsidRDefault="002515F2" w:rsidP="005B3B55">
      <w:pPr>
        <w:ind w:left="4956"/>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Nachhaltigkeit und Flexibilität</w:t>
      </w:r>
      <w:r w:rsidRPr="001B5BE3">
        <w:rPr>
          <w:color w:val="8496B0" w:themeColor="text2" w:themeTint="99"/>
        </w:rPr>
        <w:t>)</w:t>
      </w:r>
    </w:p>
    <w:p w14:paraId="41CDDD8F" w14:textId="5E52C077" w:rsidR="005C2328" w:rsidRPr="001B5BE3" w:rsidRDefault="005C2328" w:rsidP="0035419D">
      <w:pPr>
        <w:rPr>
          <w:color w:val="8496B0" w:themeColor="text2" w:themeTint="99"/>
        </w:rPr>
      </w:pPr>
    </w:p>
    <w:p w14:paraId="3458853A" w14:textId="630D9030" w:rsidR="00285353" w:rsidRPr="001B5BE3" w:rsidRDefault="003A2F03" w:rsidP="0035419D">
      <w:r w:rsidRPr="001B5BE3">
        <w:tab/>
      </w:r>
      <w:r w:rsidRPr="001B5BE3">
        <w:tab/>
      </w:r>
      <w:r w:rsidRPr="001B5BE3">
        <w:tab/>
      </w:r>
      <w:r w:rsidRPr="001B5BE3">
        <w:tab/>
      </w:r>
      <w:r w:rsidRPr="001B5BE3">
        <w:tab/>
      </w:r>
      <w:r w:rsidR="00285353" w:rsidRPr="001B5BE3">
        <w:t>Umgang mit Wissens- und Erfahrungswerten</w:t>
      </w:r>
    </w:p>
    <w:p w14:paraId="4DD48C98" w14:textId="07378CD7" w:rsidR="007A3234" w:rsidRPr="001B5BE3" w:rsidRDefault="00445C1F" w:rsidP="00285353">
      <w:pPr>
        <w:ind w:left="2832" w:firstLine="708"/>
        <w:rPr>
          <w:color w:val="385623" w:themeColor="accent6" w:themeShade="80"/>
        </w:rPr>
      </w:pPr>
      <w:r w:rsidRPr="001B5BE3">
        <w:rPr>
          <w:color w:val="808080" w:themeColor="background1" w:themeShade="80"/>
        </w:rPr>
        <w:t>Della 10-26</w:t>
      </w:r>
      <w:r w:rsidRPr="001B5BE3">
        <w:rPr>
          <w:color w:val="385623" w:themeColor="accent6" w:themeShade="80"/>
        </w:rPr>
        <w:t xml:space="preserve">, </w:t>
      </w:r>
      <w:r w:rsidR="007A3234" w:rsidRPr="001B5BE3">
        <w:rPr>
          <w:color w:val="385623" w:themeColor="accent6" w:themeShade="80"/>
        </w:rPr>
        <w:t>Kopp 114-126</w:t>
      </w:r>
      <w:r w:rsidRPr="001B5BE3">
        <w:rPr>
          <w:color w:val="385623" w:themeColor="accent6" w:themeShade="80"/>
        </w:rPr>
        <w:t xml:space="preserve">, </w:t>
      </w:r>
      <w:r w:rsidRPr="001B5BE3">
        <w:rPr>
          <w:color w:val="808080" w:themeColor="background1" w:themeShade="80"/>
        </w:rPr>
        <w:t>Della 142-153</w:t>
      </w:r>
    </w:p>
    <w:p w14:paraId="42FBC86E" w14:textId="6F7415E3" w:rsidR="00285353" w:rsidRPr="001B5BE3" w:rsidRDefault="00285353" w:rsidP="00285353">
      <w:pPr>
        <w:ind w:left="3540" w:firstLine="708"/>
        <w:rPr>
          <w:color w:val="000000" w:themeColor="text1"/>
        </w:rPr>
      </w:pPr>
      <w:r w:rsidRPr="001B5BE3">
        <w:rPr>
          <w:color w:val="000000" w:themeColor="text1"/>
        </w:rPr>
        <w:t>Institutionalisierung</w:t>
      </w:r>
    </w:p>
    <w:p w14:paraId="5044ECF1" w14:textId="6AFBC9A5" w:rsidR="00285353" w:rsidRPr="001B5BE3" w:rsidRDefault="00285353" w:rsidP="00285353">
      <w:pPr>
        <w:ind w:left="4956"/>
        <w:rPr>
          <w:i/>
          <w:iCs/>
          <w:color w:val="8496B0" w:themeColor="text2" w:themeTint="99"/>
        </w:rPr>
      </w:pPr>
      <w:r w:rsidRPr="001B5BE3">
        <w:rPr>
          <w:color w:val="8496B0" w:themeColor="text2" w:themeTint="99"/>
        </w:rPr>
        <w:t>Ein</w:t>
      </w:r>
      <w:r w:rsidR="0086047A">
        <w:rPr>
          <w:color w:val="8496B0" w:themeColor="text2" w:themeTint="99"/>
        </w:rPr>
        <w:t>en</w:t>
      </w:r>
      <w:r w:rsidRPr="001B5BE3">
        <w:rPr>
          <w:color w:val="8496B0" w:themeColor="text2" w:themeTint="99"/>
        </w:rPr>
        <w:t xml:space="preserve"> zentrale</w:t>
      </w:r>
      <w:r w:rsidR="0086047A">
        <w:rPr>
          <w:color w:val="8496B0" w:themeColor="text2" w:themeTint="99"/>
        </w:rPr>
        <w:t>n</w:t>
      </w:r>
      <w:r w:rsidRPr="001B5BE3">
        <w:rPr>
          <w:color w:val="8496B0" w:themeColor="text2" w:themeTint="99"/>
        </w:rPr>
        <w:t xml:space="preserve"> </w:t>
      </w:r>
      <w:r w:rsidR="0053072F" w:rsidRPr="001B5BE3">
        <w:rPr>
          <w:color w:val="8496B0" w:themeColor="text2" w:themeTint="99"/>
        </w:rPr>
        <w:t>Aspekt</w:t>
      </w:r>
      <w:r w:rsidRPr="001B5BE3">
        <w:rPr>
          <w:color w:val="8496B0" w:themeColor="text2" w:themeTint="99"/>
        </w:rPr>
        <w:t xml:space="preserve"> in Kollaborationen</w:t>
      </w:r>
      <w:r w:rsidR="0053072F" w:rsidRPr="001B5BE3">
        <w:rPr>
          <w:color w:val="8496B0" w:themeColor="text2" w:themeTint="99"/>
        </w:rPr>
        <w:t xml:space="preserve"> unter</w:t>
      </w:r>
      <w:r w:rsidRPr="001B5BE3">
        <w:rPr>
          <w:color w:val="8496B0" w:themeColor="text2" w:themeTint="99"/>
        </w:rPr>
        <w:t xml:space="preserve"> Beteiligung von Institutionen </w:t>
      </w:r>
      <w:r w:rsidR="0053072F" w:rsidRPr="001B5BE3">
        <w:rPr>
          <w:color w:val="8496B0" w:themeColor="text2" w:themeTint="99"/>
        </w:rPr>
        <w:t>stellt</w:t>
      </w:r>
      <w:r w:rsidRPr="001B5BE3">
        <w:rPr>
          <w:color w:val="8496B0" w:themeColor="text2" w:themeTint="99"/>
        </w:rPr>
        <w:t xml:space="preserve"> </w:t>
      </w:r>
      <w:r w:rsidR="0053072F" w:rsidRPr="001B5BE3">
        <w:rPr>
          <w:color w:val="8496B0" w:themeColor="text2" w:themeTint="99"/>
        </w:rPr>
        <w:t>der</w:t>
      </w:r>
      <w:r w:rsidRPr="001B5BE3">
        <w:rPr>
          <w:color w:val="8496B0" w:themeColor="text2" w:themeTint="99"/>
        </w:rPr>
        <w:t xml:space="preserve"> Stellenwert </w:t>
      </w:r>
      <w:r w:rsidR="0053072F" w:rsidRPr="001B5BE3">
        <w:rPr>
          <w:color w:val="8496B0" w:themeColor="text2" w:themeTint="99"/>
        </w:rPr>
        <w:t>von</w:t>
      </w:r>
      <w:r w:rsidRPr="001B5BE3">
        <w:rPr>
          <w:color w:val="8496B0" w:themeColor="text2" w:themeTint="99"/>
        </w:rPr>
        <w:t xml:space="preserve"> Wissens- und Erfahrungswerte</w:t>
      </w:r>
      <w:r w:rsidR="003856A7" w:rsidRPr="001B5BE3">
        <w:rPr>
          <w:color w:val="8496B0" w:themeColor="text2" w:themeTint="99"/>
        </w:rPr>
        <w:t>n</w:t>
      </w:r>
      <w:r w:rsidRPr="001B5BE3">
        <w:rPr>
          <w:color w:val="8496B0" w:themeColor="text2" w:themeTint="99"/>
        </w:rPr>
        <w:t xml:space="preserve"> derjenigen Akteur*innen </w:t>
      </w:r>
      <w:r w:rsidR="0053072F" w:rsidRPr="001B5BE3">
        <w:rPr>
          <w:color w:val="8496B0" w:themeColor="text2" w:themeTint="99"/>
        </w:rPr>
        <w:t>dar</w:t>
      </w:r>
      <w:r w:rsidRPr="001B5BE3">
        <w:rPr>
          <w:color w:val="8496B0" w:themeColor="text2" w:themeTint="99"/>
        </w:rPr>
        <w:t xml:space="preserve">, die außerinstitutionell agieren und somit in einem machtspezifischen Ungleichgewicht zu </w:t>
      </w:r>
      <w:r w:rsidR="0053072F" w:rsidRPr="001B5BE3">
        <w:rPr>
          <w:color w:val="8496B0" w:themeColor="text2" w:themeTint="99"/>
        </w:rPr>
        <w:t>den</w:t>
      </w:r>
      <w:r w:rsidRPr="001B5BE3">
        <w:rPr>
          <w:color w:val="8496B0" w:themeColor="text2" w:themeTint="99"/>
        </w:rPr>
        <w:t xml:space="preserve"> Institution</w:t>
      </w:r>
      <w:r w:rsidR="0086047A">
        <w:rPr>
          <w:color w:val="8496B0" w:themeColor="text2" w:themeTint="99"/>
        </w:rPr>
        <w:t>en stehen</w:t>
      </w:r>
      <w:r w:rsidRPr="001B5BE3">
        <w:rPr>
          <w:color w:val="8496B0" w:themeColor="text2" w:themeTint="99"/>
        </w:rPr>
        <w:t xml:space="preserve">. Die Problematik </w:t>
      </w:r>
      <w:r w:rsidR="007724AF" w:rsidRPr="001B5BE3">
        <w:rPr>
          <w:color w:val="8496B0" w:themeColor="text2" w:themeTint="99"/>
        </w:rPr>
        <w:t>liege</w:t>
      </w:r>
      <w:r w:rsidRPr="001B5BE3">
        <w:rPr>
          <w:color w:val="8496B0" w:themeColor="text2" w:themeTint="99"/>
        </w:rPr>
        <w:t xml:space="preserve"> häufig darin, dass außerinstitutionelle Akteur*innen Kritik üben und/ oder beratend hinzugezogen werden und dabei Erfahrungen und Wissensressourcen teilen, ihr Beitrag jedoch weitestgehend ohne Konsequenzen und marginal in den Institutionen </w:t>
      </w:r>
      <w:r w:rsidR="007724AF" w:rsidRPr="001B5BE3">
        <w:rPr>
          <w:color w:val="8496B0" w:themeColor="text2" w:themeTint="99"/>
        </w:rPr>
        <w:t>bl</w:t>
      </w:r>
      <w:r w:rsidR="0086047A">
        <w:rPr>
          <w:color w:val="8496B0" w:themeColor="text2" w:themeTint="99"/>
        </w:rPr>
        <w:t>i</w:t>
      </w:r>
      <w:r w:rsidR="007724AF" w:rsidRPr="001B5BE3">
        <w:rPr>
          <w:color w:val="8496B0" w:themeColor="text2" w:themeTint="99"/>
        </w:rPr>
        <w:t>e</w:t>
      </w:r>
      <w:r w:rsidR="0086047A">
        <w:rPr>
          <w:color w:val="8496B0" w:themeColor="text2" w:themeTint="99"/>
        </w:rPr>
        <w:t xml:space="preserve">be </w:t>
      </w:r>
      <w:r w:rsidR="007724AF" w:rsidRPr="001B5BE3">
        <w:rPr>
          <w:color w:val="8496B0" w:themeColor="text2" w:themeTint="99"/>
        </w:rPr>
        <w:t>(</w:t>
      </w:r>
      <w:r w:rsidR="00B942F8" w:rsidRPr="001B5BE3">
        <w:rPr>
          <w:color w:val="8496B0" w:themeColor="text2" w:themeTint="99"/>
        </w:rPr>
        <w:t xml:space="preserve">Della; </w:t>
      </w:r>
      <w:r w:rsidR="007724AF" w:rsidRPr="001B5BE3">
        <w:rPr>
          <w:color w:val="8496B0" w:themeColor="text2" w:themeTint="99"/>
        </w:rPr>
        <w:t xml:space="preserve">Kopp Interview 3, </w:t>
      </w:r>
      <w:r w:rsidR="00B942F8" w:rsidRPr="001B5BE3">
        <w:rPr>
          <w:color w:val="8496B0" w:themeColor="text2" w:themeTint="99"/>
        </w:rPr>
        <w:t>S.7</w:t>
      </w:r>
      <w:r w:rsidR="00AE7BBF">
        <w:rPr>
          <w:color w:val="8496B0" w:themeColor="text2" w:themeTint="99"/>
        </w:rPr>
        <w:t>,</w:t>
      </w:r>
      <w:r w:rsidR="00B942F8" w:rsidRPr="001B5BE3">
        <w:rPr>
          <w:color w:val="8496B0" w:themeColor="text2" w:themeTint="99"/>
        </w:rPr>
        <w:t xml:space="preserve"> 15</w:t>
      </w:r>
      <w:r w:rsidR="007724AF" w:rsidRPr="001B5BE3">
        <w:rPr>
          <w:color w:val="8496B0" w:themeColor="text2" w:themeTint="99"/>
        </w:rPr>
        <w:t>)</w:t>
      </w:r>
      <w:r w:rsidR="006C3A85" w:rsidRPr="001B5BE3">
        <w:rPr>
          <w:color w:val="8496B0" w:themeColor="text2" w:themeTint="99"/>
        </w:rPr>
        <w:t>.</w:t>
      </w:r>
    </w:p>
    <w:p w14:paraId="58785953" w14:textId="10E8ECB1" w:rsidR="007724AF" w:rsidRPr="001B5BE3" w:rsidRDefault="00285353" w:rsidP="00285353">
      <w:pPr>
        <w:ind w:left="4956"/>
        <w:rPr>
          <w:color w:val="8496B0" w:themeColor="text2" w:themeTint="99"/>
        </w:rPr>
      </w:pPr>
      <w:r w:rsidRPr="001B5BE3">
        <w:rPr>
          <w:color w:val="8496B0" w:themeColor="text2" w:themeTint="99"/>
        </w:rPr>
        <w:t>Um dieser Problematik entgegenzuwirken</w:t>
      </w:r>
      <w:r w:rsidR="0086047A">
        <w:rPr>
          <w:color w:val="8496B0" w:themeColor="text2" w:themeTint="99"/>
        </w:rPr>
        <w:t>,</w:t>
      </w:r>
      <w:r w:rsidRPr="001B5BE3">
        <w:rPr>
          <w:color w:val="8496B0" w:themeColor="text2" w:themeTint="99"/>
        </w:rPr>
        <w:t xml:space="preserve"> bedarf es </w:t>
      </w:r>
      <w:r w:rsidR="0086047A">
        <w:rPr>
          <w:color w:val="8496B0" w:themeColor="text2" w:themeTint="99"/>
        </w:rPr>
        <w:t>des</w:t>
      </w:r>
      <w:r w:rsidRPr="001B5BE3">
        <w:rPr>
          <w:color w:val="8496B0" w:themeColor="text2" w:themeTint="99"/>
        </w:rPr>
        <w:t xml:space="preserve"> Transfer</w:t>
      </w:r>
      <w:r w:rsidR="0086047A">
        <w:rPr>
          <w:color w:val="8496B0" w:themeColor="text2" w:themeTint="99"/>
        </w:rPr>
        <w:t>s</w:t>
      </w:r>
      <w:r w:rsidRPr="001B5BE3">
        <w:rPr>
          <w:color w:val="8496B0" w:themeColor="text2" w:themeTint="99"/>
        </w:rPr>
        <w:t xml:space="preserve"> und </w:t>
      </w:r>
      <w:r w:rsidR="0086047A">
        <w:rPr>
          <w:color w:val="8496B0" w:themeColor="text2" w:themeTint="99"/>
        </w:rPr>
        <w:t xml:space="preserve">der </w:t>
      </w:r>
      <w:r w:rsidRPr="001B5BE3">
        <w:rPr>
          <w:color w:val="8496B0" w:themeColor="text2" w:themeTint="99"/>
        </w:rPr>
        <w:t xml:space="preserve">Institutionalisierung von Wissen, Erfahrungen, Kritik und Fragen von gesellschaftlich und politisch marginalisierten Menschen, die </w:t>
      </w:r>
      <w:r w:rsidR="0086047A">
        <w:rPr>
          <w:color w:val="8496B0" w:themeColor="text2" w:themeTint="99"/>
        </w:rPr>
        <w:t>an</w:t>
      </w:r>
      <w:r w:rsidRPr="001B5BE3">
        <w:rPr>
          <w:color w:val="8496B0" w:themeColor="text2" w:themeTint="99"/>
        </w:rPr>
        <w:t xml:space="preserve"> Kollaborationen beteiligt sind. Ein solcher Transfer könne nur möglich sein, </w:t>
      </w:r>
      <w:r w:rsidRPr="001B5BE3">
        <w:rPr>
          <w:color w:val="8496B0" w:themeColor="text2" w:themeTint="99"/>
        </w:rPr>
        <w:lastRenderedPageBreak/>
        <w:t>wenn tatsächlich eine aktive, produktive und kreative Beteiligung ermöglicht werde, beispielsweise durch Kurator*</w:t>
      </w:r>
      <w:proofErr w:type="spellStart"/>
      <w:r w:rsidRPr="001B5BE3">
        <w:rPr>
          <w:color w:val="8496B0" w:themeColor="text2" w:themeTint="99"/>
        </w:rPr>
        <w:t>innentätigkeit</w:t>
      </w:r>
      <w:proofErr w:type="spellEnd"/>
      <w:r w:rsidRPr="001B5BE3">
        <w:rPr>
          <w:color w:val="8496B0" w:themeColor="text2" w:themeTint="99"/>
        </w:rPr>
        <w:t xml:space="preserve"> oder auch </w:t>
      </w:r>
      <w:r w:rsidR="0086047A">
        <w:rPr>
          <w:color w:val="8496B0" w:themeColor="text2" w:themeTint="99"/>
        </w:rPr>
        <w:t xml:space="preserve">durch </w:t>
      </w:r>
      <w:r w:rsidRPr="001B5BE3">
        <w:rPr>
          <w:color w:val="8496B0" w:themeColor="text2" w:themeTint="99"/>
        </w:rPr>
        <w:t xml:space="preserve">die Leitung einer Abteilung </w:t>
      </w:r>
      <w:r w:rsidR="0086047A">
        <w:rPr>
          <w:color w:val="8496B0" w:themeColor="text2" w:themeTint="99"/>
        </w:rPr>
        <w:t>von</w:t>
      </w:r>
      <w:r w:rsidRPr="001B5BE3">
        <w:rPr>
          <w:color w:val="8496B0" w:themeColor="text2" w:themeTint="99"/>
        </w:rPr>
        <w:t xml:space="preserve"> Community Expert*innen (Kopp Interview 3, </w:t>
      </w:r>
      <w:r w:rsidR="00B942F8" w:rsidRPr="001B5BE3">
        <w:rPr>
          <w:color w:val="8496B0" w:themeColor="text2" w:themeTint="99"/>
        </w:rPr>
        <w:t>S.15</w:t>
      </w:r>
      <w:r w:rsidRPr="001B5BE3">
        <w:rPr>
          <w:color w:val="8496B0" w:themeColor="text2" w:themeTint="99"/>
        </w:rPr>
        <w:t>).</w:t>
      </w:r>
    </w:p>
    <w:p w14:paraId="7F42B03D" w14:textId="5FC5CCC9" w:rsidR="00285353" w:rsidRPr="001B5BE3" w:rsidRDefault="00285353" w:rsidP="00285353">
      <w:pPr>
        <w:ind w:left="4956"/>
        <w:rPr>
          <w:color w:val="8496B0" w:themeColor="text2" w:themeTint="99"/>
        </w:rPr>
      </w:pPr>
      <w:r w:rsidRPr="001B5BE3">
        <w:rPr>
          <w:color w:val="8496B0" w:themeColor="text2" w:themeTint="99"/>
        </w:rPr>
        <w:t xml:space="preserve">Die Idee eines multiperspektivischen und transdisziplinären Archivs, </w:t>
      </w:r>
      <w:r w:rsidR="00DE1504" w:rsidRPr="001B5BE3">
        <w:rPr>
          <w:color w:val="8496B0" w:themeColor="text2" w:themeTint="99"/>
        </w:rPr>
        <w:t>wie es</w:t>
      </w:r>
      <w:r w:rsidRPr="001B5BE3">
        <w:rPr>
          <w:color w:val="8496B0" w:themeColor="text2" w:themeTint="99"/>
        </w:rPr>
        <w:t xml:space="preserve"> in dem Projekt im Technikmuseum </w:t>
      </w:r>
      <w:r w:rsidR="007724AF" w:rsidRPr="001B5BE3">
        <w:rPr>
          <w:color w:val="8496B0" w:themeColor="text2" w:themeTint="99"/>
        </w:rPr>
        <w:t>angedacht ist</w:t>
      </w:r>
      <w:r w:rsidRPr="001B5BE3">
        <w:rPr>
          <w:color w:val="8496B0" w:themeColor="text2" w:themeTint="99"/>
        </w:rPr>
        <w:t xml:space="preserve">, könnte eine Möglichkeit hierfür sein. Gerade </w:t>
      </w:r>
      <w:r w:rsidR="007724AF" w:rsidRPr="001B5BE3">
        <w:rPr>
          <w:color w:val="8496B0" w:themeColor="text2" w:themeTint="99"/>
        </w:rPr>
        <w:t>die Konzeptionierung</w:t>
      </w:r>
      <w:r w:rsidRPr="001B5BE3">
        <w:rPr>
          <w:color w:val="8496B0" w:themeColor="text2" w:themeTint="99"/>
        </w:rPr>
        <w:t xml:space="preserve"> als ein wachsendes Archiv, könnte einem erneuten oder andauernden Ausschluss von Perspektiven, der</w:t>
      </w:r>
      <w:r w:rsidR="0086047A">
        <w:rPr>
          <w:color w:val="8496B0" w:themeColor="text2" w:themeTint="99"/>
        </w:rPr>
        <w:t xml:space="preserve"> durch eine fortwährende Pluralisierung</w:t>
      </w:r>
      <w:r w:rsidRPr="001B5BE3">
        <w:rPr>
          <w:color w:val="8496B0" w:themeColor="text2" w:themeTint="99"/>
        </w:rPr>
        <w:t xml:space="preserve"> nie </w:t>
      </w:r>
      <w:r w:rsidR="0086047A">
        <w:rPr>
          <w:color w:val="8496B0" w:themeColor="text2" w:themeTint="99"/>
        </w:rPr>
        <w:t>beendet</w:t>
      </w:r>
      <w:r w:rsidRPr="001B5BE3">
        <w:rPr>
          <w:color w:val="8496B0" w:themeColor="text2" w:themeTint="99"/>
        </w:rPr>
        <w:t xml:space="preserve"> </w:t>
      </w:r>
      <w:r w:rsidR="007724AF" w:rsidRPr="001B5BE3">
        <w:rPr>
          <w:color w:val="8496B0" w:themeColor="text2" w:themeTint="99"/>
        </w:rPr>
        <w:t>sein</w:t>
      </w:r>
      <w:r w:rsidRPr="001B5BE3">
        <w:rPr>
          <w:color w:val="8496B0" w:themeColor="text2" w:themeTint="99"/>
        </w:rPr>
        <w:t xml:space="preserve"> </w:t>
      </w:r>
      <w:r w:rsidR="007724AF" w:rsidRPr="001B5BE3">
        <w:rPr>
          <w:color w:val="8496B0" w:themeColor="text2" w:themeTint="99"/>
        </w:rPr>
        <w:t>wird</w:t>
      </w:r>
      <w:r w:rsidRPr="001B5BE3">
        <w:rPr>
          <w:color w:val="8496B0" w:themeColor="text2" w:themeTint="99"/>
        </w:rPr>
        <w:t>, Rechnung tragen</w:t>
      </w:r>
      <w:r w:rsidR="007724AF" w:rsidRPr="001B5BE3">
        <w:rPr>
          <w:color w:val="8496B0" w:themeColor="text2" w:themeTint="99"/>
        </w:rPr>
        <w:t xml:space="preserve"> und auch die </w:t>
      </w:r>
      <w:r w:rsidRPr="001B5BE3">
        <w:rPr>
          <w:color w:val="8496B0" w:themeColor="text2" w:themeTint="99"/>
        </w:rPr>
        <w:t>unterschiedliche</w:t>
      </w:r>
      <w:r w:rsidR="007724AF" w:rsidRPr="001B5BE3">
        <w:rPr>
          <w:color w:val="8496B0" w:themeColor="text2" w:themeTint="99"/>
        </w:rPr>
        <w:t>n</w:t>
      </w:r>
      <w:r w:rsidRPr="001B5BE3">
        <w:rPr>
          <w:color w:val="8496B0" w:themeColor="text2" w:themeTint="99"/>
        </w:rPr>
        <w:t xml:space="preserve"> Perspektiven </w:t>
      </w:r>
      <w:r w:rsidR="007724AF" w:rsidRPr="001B5BE3">
        <w:rPr>
          <w:color w:val="8496B0" w:themeColor="text2" w:themeTint="99"/>
        </w:rPr>
        <w:t>innerhalb</w:t>
      </w:r>
      <w:r w:rsidRPr="001B5BE3">
        <w:rPr>
          <w:color w:val="8496B0" w:themeColor="text2" w:themeTint="99"/>
        </w:rPr>
        <w:t xml:space="preserve"> der Schwarzen Community </w:t>
      </w:r>
      <w:r w:rsidR="007724AF" w:rsidRPr="001B5BE3">
        <w:rPr>
          <w:color w:val="8496B0" w:themeColor="text2" w:themeTint="99"/>
        </w:rPr>
        <w:t>thematisieren:</w:t>
      </w:r>
      <w:r w:rsidRPr="001B5BE3">
        <w:rPr>
          <w:color w:val="8496B0" w:themeColor="text2" w:themeTint="99"/>
        </w:rPr>
        <w:t xml:space="preserve"> „Also, wenn wir jetzt mit denen (den zwei Künstler*innen </w:t>
      </w:r>
      <w:proofErr w:type="spellStart"/>
      <w:r w:rsidRPr="001B5BE3">
        <w:rPr>
          <w:color w:val="8496B0" w:themeColor="text2" w:themeTint="99"/>
        </w:rPr>
        <w:t>Monilola</w:t>
      </w:r>
      <w:proofErr w:type="spellEnd"/>
      <w:r w:rsidR="00DE1504" w:rsidRPr="001B5BE3">
        <w:rPr>
          <w:color w:val="8496B0" w:themeColor="text2" w:themeTint="99"/>
        </w:rPr>
        <w:t xml:space="preserve"> </w:t>
      </w:r>
      <w:proofErr w:type="spellStart"/>
      <w:r w:rsidR="00DE1504" w:rsidRPr="001B5BE3">
        <w:rPr>
          <w:color w:val="8496B0" w:themeColor="text2" w:themeTint="99"/>
        </w:rPr>
        <w:t>Ilupeju</w:t>
      </w:r>
      <w:proofErr w:type="spellEnd"/>
      <w:r w:rsidRPr="001B5BE3">
        <w:rPr>
          <w:color w:val="8496B0" w:themeColor="text2" w:themeTint="99"/>
        </w:rPr>
        <w:t xml:space="preserve"> und Philip</w:t>
      </w:r>
      <w:r w:rsidR="00DE1504" w:rsidRPr="001B5BE3">
        <w:rPr>
          <w:color w:val="8496B0" w:themeColor="text2" w:themeTint="99"/>
        </w:rPr>
        <w:t xml:space="preserve"> Kojo Metz</w:t>
      </w:r>
      <w:r w:rsidR="007724AF" w:rsidRPr="001B5BE3">
        <w:rPr>
          <w:color w:val="8496B0" w:themeColor="text2" w:themeTint="99"/>
        </w:rPr>
        <w:t>; Anm.</w:t>
      </w:r>
      <w:r w:rsidR="00F65DC2" w:rsidRPr="001B5BE3">
        <w:rPr>
          <w:color w:val="8496B0" w:themeColor="text2" w:themeTint="99"/>
        </w:rPr>
        <w:t xml:space="preserve"> HS</w:t>
      </w:r>
      <w:r w:rsidRPr="001B5BE3">
        <w:rPr>
          <w:color w:val="8496B0" w:themeColor="text2" w:themeTint="99"/>
        </w:rPr>
        <w:t>) konkret zusammenarbeiten, dann fühlen sich andere aus der Schwarzen Community aber trotzdem ausgeschlossen und nicht berücksichtigt und äußern vielleicht auch wieder Kritik“ (</w:t>
      </w:r>
      <w:proofErr w:type="spellStart"/>
      <w:r w:rsidRPr="001B5BE3">
        <w:rPr>
          <w:color w:val="8496B0" w:themeColor="text2" w:themeTint="99"/>
        </w:rPr>
        <w:t>Fäser</w:t>
      </w:r>
      <w:proofErr w:type="spellEnd"/>
      <w:r w:rsidRPr="001B5BE3">
        <w:rPr>
          <w:color w:val="8496B0" w:themeColor="text2" w:themeTint="99"/>
        </w:rPr>
        <w:t xml:space="preserve"> Interview 1, </w:t>
      </w:r>
      <w:r w:rsidR="00B942F8" w:rsidRPr="001B5BE3">
        <w:rPr>
          <w:color w:val="8496B0" w:themeColor="text2" w:themeTint="99"/>
        </w:rPr>
        <w:t>S.7</w:t>
      </w:r>
      <w:r w:rsidRPr="001B5BE3">
        <w:rPr>
          <w:color w:val="8496B0" w:themeColor="text2" w:themeTint="99"/>
        </w:rPr>
        <w:t>)</w:t>
      </w:r>
      <w:r w:rsidR="003B4067" w:rsidRPr="001B5BE3">
        <w:rPr>
          <w:color w:val="8496B0" w:themeColor="text2" w:themeTint="99"/>
        </w:rPr>
        <w:t>.</w:t>
      </w:r>
      <w:r w:rsidRPr="001B5BE3">
        <w:rPr>
          <w:color w:val="8496B0" w:themeColor="text2" w:themeTint="99"/>
        </w:rPr>
        <w:t xml:space="preserve"> Das sollte aber die Institution nicht daran hindern</w:t>
      </w:r>
      <w:r w:rsidR="00F65DC2" w:rsidRPr="001B5BE3">
        <w:rPr>
          <w:color w:val="8496B0" w:themeColor="text2" w:themeTint="99"/>
        </w:rPr>
        <w:t>,</w:t>
      </w:r>
      <w:r w:rsidRPr="001B5BE3">
        <w:rPr>
          <w:color w:val="8496B0" w:themeColor="text2" w:themeTint="99"/>
        </w:rPr>
        <w:t xml:space="preserve"> inklusive Prozesse anzuregen: „(…) Ich glaube (…) da muss man irgendwie so eine entschiedene Haltung haben dazu (…). Ja, also exklusiv ist das einfach irgendwie immer, aber wir wollen eben Schritt für Schritt inklusiver werden und das ist halt ein Anfang in die Richtung“ (</w:t>
      </w:r>
      <w:r w:rsidR="00D614AE">
        <w:rPr>
          <w:color w:val="8496B0" w:themeColor="text2" w:themeTint="99"/>
        </w:rPr>
        <w:t>Ebd.</w:t>
      </w:r>
      <w:r w:rsidRPr="001B5BE3">
        <w:rPr>
          <w:color w:val="8496B0" w:themeColor="text2" w:themeTint="99"/>
        </w:rPr>
        <w:t xml:space="preserve">, </w:t>
      </w:r>
      <w:r w:rsidR="00B942F8" w:rsidRPr="001B5BE3">
        <w:rPr>
          <w:color w:val="8496B0" w:themeColor="text2" w:themeTint="99"/>
        </w:rPr>
        <w:t>S.8</w:t>
      </w:r>
      <w:r w:rsidRPr="001B5BE3">
        <w:rPr>
          <w:color w:val="8496B0" w:themeColor="text2" w:themeTint="99"/>
        </w:rPr>
        <w:t>)</w:t>
      </w:r>
      <w:r w:rsidR="003B4067" w:rsidRPr="001B5BE3">
        <w:rPr>
          <w:color w:val="8496B0" w:themeColor="text2" w:themeTint="99"/>
        </w:rPr>
        <w:t>.</w:t>
      </w:r>
    </w:p>
    <w:p w14:paraId="79F302A7" w14:textId="2D27656A" w:rsidR="006C3A85" w:rsidRPr="001B5BE3" w:rsidRDefault="00285353" w:rsidP="00285353">
      <w:pPr>
        <w:ind w:left="4956"/>
        <w:rPr>
          <w:color w:val="8496B0" w:themeColor="text2" w:themeTint="99"/>
        </w:rPr>
      </w:pPr>
      <w:r w:rsidRPr="001B5BE3">
        <w:rPr>
          <w:color w:val="8496B0" w:themeColor="text2" w:themeTint="99"/>
        </w:rPr>
        <w:t xml:space="preserve">Mit </w:t>
      </w:r>
      <w:r w:rsidR="00F65DC2" w:rsidRPr="001B5BE3">
        <w:rPr>
          <w:color w:val="8496B0" w:themeColor="text2" w:themeTint="99"/>
        </w:rPr>
        <w:t xml:space="preserve">einem Hinweis von </w:t>
      </w:r>
      <w:r w:rsidRPr="001B5BE3">
        <w:rPr>
          <w:color w:val="8496B0" w:themeColor="text2" w:themeTint="99"/>
        </w:rPr>
        <w:t xml:space="preserve">Tahir Della (Interview 3, </w:t>
      </w:r>
      <w:r w:rsidR="00B942F8" w:rsidRPr="001B5BE3">
        <w:rPr>
          <w:color w:val="8496B0" w:themeColor="text2" w:themeTint="99"/>
        </w:rPr>
        <w:t>S.15</w:t>
      </w:r>
      <w:r w:rsidRPr="001B5BE3">
        <w:rPr>
          <w:color w:val="8496B0" w:themeColor="text2" w:themeTint="99"/>
        </w:rPr>
        <w:t>) lässt sich hier hinzufügen, dass es langfristig darum gehen müsse, Haltungen zu verändern und „dafür Sorge zu tragen, dass in eine Mehrheitsgesellschaft Standards eingeschrieben sind, die es relativ sicher machen, dass eben kein Mist passiert“ (</w:t>
      </w:r>
      <w:r w:rsidR="003F02F3">
        <w:rPr>
          <w:color w:val="8496B0" w:themeColor="text2" w:themeTint="99"/>
        </w:rPr>
        <w:t>Ebd.</w:t>
      </w:r>
      <w:r w:rsidRPr="001B5BE3">
        <w:rPr>
          <w:color w:val="8496B0" w:themeColor="text2" w:themeTint="99"/>
        </w:rPr>
        <w:t xml:space="preserve">, </w:t>
      </w:r>
      <w:r w:rsidR="00B942F8" w:rsidRPr="001B5BE3">
        <w:rPr>
          <w:color w:val="8496B0" w:themeColor="text2" w:themeTint="99"/>
        </w:rPr>
        <w:t>S.16</w:t>
      </w:r>
      <w:r w:rsidRPr="001B5BE3">
        <w:rPr>
          <w:color w:val="8496B0" w:themeColor="text2" w:themeTint="99"/>
        </w:rPr>
        <w:t>)</w:t>
      </w:r>
      <w:r w:rsidR="0086047A">
        <w:rPr>
          <w:color w:val="8496B0" w:themeColor="text2" w:themeTint="99"/>
        </w:rPr>
        <w:t>,</w:t>
      </w:r>
      <w:r w:rsidRPr="001B5BE3">
        <w:rPr>
          <w:color w:val="8496B0" w:themeColor="text2" w:themeTint="99"/>
        </w:rPr>
        <w:t xml:space="preserve"> auch wenn nicht unmittelbar ein*e Expert*in oder betroffene Person involviert sei. Zu diesen Standards gehöre aber auch, dass klar werde, dass man nicht Gruppen strukturell ausschließen könne (</w:t>
      </w:r>
      <w:r w:rsidR="003F02F3">
        <w:rPr>
          <w:color w:val="8496B0" w:themeColor="text2" w:themeTint="99"/>
        </w:rPr>
        <w:t>Ebd.</w:t>
      </w:r>
      <w:r w:rsidRPr="001B5BE3">
        <w:rPr>
          <w:color w:val="8496B0" w:themeColor="text2" w:themeTint="99"/>
        </w:rPr>
        <w:t xml:space="preserve">, </w:t>
      </w:r>
      <w:r w:rsidR="00B942F8" w:rsidRPr="001B5BE3">
        <w:rPr>
          <w:color w:val="8496B0" w:themeColor="text2" w:themeTint="99"/>
        </w:rPr>
        <w:t>S.16</w:t>
      </w:r>
      <w:r w:rsidRPr="001B5BE3">
        <w:rPr>
          <w:color w:val="8496B0" w:themeColor="text2" w:themeTint="99"/>
        </w:rPr>
        <w:t xml:space="preserve">) und somit bestimmte Erfahrungen und spezifisches Wissen in einer Institution </w:t>
      </w:r>
      <w:r w:rsidR="00F65DC2" w:rsidRPr="001B5BE3">
        <w:rPr>
          <w:color w:val="8496B0" w:themeColor="text2" w:themeTint="99"/>
        </w:rPr>
        <w:t xml:space="preserve">gänzlich </w:t>
      </w:r>
      <w:r w:rsidRPr="001B5BE3">
        <w:rPr>
          <w:color w:val="8496B0" w:themeColor="text2" w:themeTint="99"/>
        </w:rPr>
        <w:t>fehl</w:t>
      </w:r>
      <w:r w:rsidR="00AC7CBC">
        <w:rPr>
          <w:color w:val="8496B0" w:themeColor="text2" w:themeTint="99"/>
        </w:rPr>
        <w:t>t</w:t>
      </w:r>
      <w:r w:rsidRPr="001B5BE3">
        <w:rPr>
          <w:color w:val="8496B0" w:themeColor="text2" w:themeTint="99"/>
        </w:rPr>
        <w:t>en.</w:t>
      </w:r>
    </w:p>
    <w:p w14:paraId="3C701A6F" w14:textId="0FD131D7" w:rsidR="00285353" w:rsidRPr="001B5BE3" w:rsidRDefault="006C3A85" w:rsidP="00285353">
      <w:pPr>
        <w:ind w:left="4956"/>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Museumsmitarbeitende,</w:t>
      </w:r>
      <w:r w:rsidRPr="001B5BE3">
        <w:rPr>
          <w:color w:val="8496B0" w:themeColor="text2" w:themeTint="99"/>
        </w:rPr>
        <w:t xml:space="preserve"> </w:t>
      </w:r>
      <w:r w:rsidRPr="001B5BE3">
        <w:rPr>
          <w:i/>
          <w:iCs/>
          <w:color w:val="8496B0" w:themeColor="text2" w:themeTint="99"/>
        </w:rPr>
        <w:t>Kritik und Lethargie</w:t>
      </w:r>
      <w:r w:rsidRPr="001B5BE3">
        <w:rPr>
          <w:color w:val="8496B0" w:themeColor="text2" w:themeTint="99"/>
        </w:rPr>
        <w:t xml:space="preserve">, </w:t>
      </w:r>
      <w:proofErr w:type="spellStart"/>
      <w:r w:rsidRPr="001B5BE3">
        <w:rPr>
          <w:i/>
          <w:iCs/>
          <w:color w:val="8496B0" w:themeColor="text2" w:themeTint="99"/>
        </w:rPr>
        <w:t>Kollaboratives</w:t>
      </w:r>
      <w:proofErr w:type="spellEnd"/>
      <w:r w:rsidRPr="001B5BE3">
        <w:rPr>
          <w:i/>
          <w:iCs/>
          <w:color w:val="8496B0" w:themeColor="text2" w:themeTint="99"/>
        </w:rPr>
        <w:t xml:space="preserve"> Arbeiten </w:t>
      </w:r>
      <w:r w:rsidR="004B199B" w:rsidRPr="001B5BE3">
        <w:rPr>
          <w:i/>
          <w:iCs/>
          <w:color w:val="8496B0" w:themeColor="text2" w:themeTint="99"/>
        </w:rPr>
        <w:t>und</w:t>
      </w:r>
      <w:r w:rsidRPr="001B5BE3">
        <w:rPr>
          <w:i/>
          <w:iCs/>
          <w:color w:val="8496B0" w:themeColor="text2" w:themeTint="99"/>
        </w:rPr>
        <w:t xml:space="preserve"> Machtstrukturen </w:t>
      </w:r>
      <w:r w:rsidRPr="001B5BE3">
        <w:rPr>
          <w:color w:val="8496B0" w:themeColor="text2" w:themeTint="99"/>
        </w:rPr>
        <w:t xml:space="preserve">und </w:t>
      </w:r>
      <w:r w:rsidR="004B199B" w:rsidRPr="001B5BE3">
        <w:rPr>
          <w:i/>
          <w:iCs/>
          <w:color w:val="8496B0" w:themeColor="text2" w:themeTint="99"/>
        </w:rPr>
        <w:t>M</w:t>
      </w:r>
      <w:r w:rsidRPr="001B5BE3">
        <w:rPr>
          <w:i/>
          <w:iCs/>
          <w:color w:val="8496B0" w:themeColor="text2" w:themeTint="99"/>
        </w:rPr>
        <w:t>ultiperspektivisches Archiv</w:t>
      </w:r>
      <w:r w:rsidRPr="001B5BE3">
        <w:rPr>
          <w:color w:val="8496B0" w:themeColor="text2" w:themeTint="99"/>
        </w:rPr>
        <w:t>)</w:t>
      </w:r>
    </w:p>
    <w:p w14:paraId="33B2DAFC" w14:textId="541F9DF9" w:rsidR="00285353" w:rsidRPr="001B5BE3" w:rsidRDefault="00285353" w:rsidP="00816DAE">
      <w:pPr>
        <w:ind w:left="3540" w:firstLine="708"/>
        <w:rPr>
          <w:color w:val="8496B0" w:themeColor="text2" w:themeTint="99"/>
        </w:rPr>
      </w:pPr>
      <w:r w:rsidRPr="001B5BE3">
        <w:rPr>
          <w:color w:val="000000" w:themeColor="text1"/>
        </w:rPr>
        <w:t>Transfer und Abgrenzung</w:t>
      </w:r>
    </w:p>
    <w:p w14:paraId="0D38B912" w14:textId="73498E47" w:rsidR="00F65DC2" w:rsidRPr="001B5BE3" w:rsidRDefault="00285353" w:rsidP="00F65DC2">
      <w:pPr>
        <w:ind w:left="4956"/>
        <w:rPr>
          <w:color w:val="8496B0" w:themeColor="text2" w:themeTint="99"/>
        </w:rPr>
      </w:pPr>
      <w:r w:rsidRPr="001B5BE3">
        <w:rPr>
          <w:color w:val="8496B0" w:themeColor="text2" w:themeTint="99"/>
        </w:rPr>
        <w:t xml:space="preserve">Gleichzeitig besteht immer </w:t>
      </w:r>
      <w:r w:rsidR="00F65DC2" w:rsidRPr="001B5BE3">
        <w:rPr>
          <w:color w:val="8496B0" w:themeColor="text2" w:themeTint="99"/>
        </w:rPr>
        <w:t>die</w:t>
      </w:r>
      <w:r w:rsidRPr="001B5BE3">
        <w:rPr>
          <w:color w:val="8496B0" w:themeColor="text2" w:themeTint="99"/>
        </w:rPr>
        <w:t xml:space="preserve"> Gefahr </w:t>
      </w:r>
      <w:r w:rsidR="00F65DC2" w:rsidRPr="001B5BE3">
        <w:rPr>
          <w:color w:val="8496B0" w:themeColor="text2" w:themeTint="99"/>
        </w:rPr>
        <w:t>einer</w:t>
      </w:r>
      <w:r w:rsidRPr="001B5BE3">
        <w:rPr>
          <w:color w:val="8496B0" w:themeColor="text2" w:themeTint="99"/>
        </w:rPr>
        <w:t xml:space="preserve"> Instrumentalisierung und Vereinnahmung</w:t>
      </w:r>
      <w:r w:rsidR="00F65DC2" w:rsidRPr="001B5BE3">
        <w:rPr>
          <w:color w:val="8496B0" w:themeColor="text2" w:themeTint="99"/>
        </w:rPr>
        <w:t>, insbesondere seitens der Institution</w:t>
      </w:r>
      <w:r w:rsidRPr="001B5BE3">
        <w:rPr>
          <w:color w:val="8496B0" w:themeColor="text2" w:themeTint="99"/>
        </w:rPr>
        <w:t xml:space="preserve">. </w:t>
      </w:r>
      <w:r w:rsidR="0039769A" w:rsidRPr="001B5BE3">
        <w:rPr>
          <w:color w:val="8496B0" w:themeColor="text2" w:themeTint="99"/>
        </w:rPr>
        <w:t xml:space="preserve">Für </w:t>
      </w:r>
      <w:r w:rsidRPr="001B5BE3">
        <w:rPr>
          <w:color w:val="8496B0" w:themeColor="text2" w:themeTint="99"/>
        </w:rPr>
        <w:t xml:space="preserve">Philip Kojo Metz </w:t>
      </w:r>
      <w:r w:rsidR="00F65DC2" w:rsidRPr="001B5BE3">
        <w:rPr>
          <w:color w:val="8496B0" w:themeColor="text2" w:themeTint="99"/>
        </w:rPr>
        <w:t xml:space="preserve">(Interview 4, </w:t>
      </w:r>
      <w:r w:rsidR="00B942F8" w:rsidRPr="001B5BE3">
        <w:rPr>
          <w:color w:val="8496B0" w:themeColor="text2" w:themeTint="99"/>
        </w:rPr>
        <w:t>S.12</w:t>
      </w:r>
      <w:r w:rsidR="00F65DC2" w:rsidRPr="001B5BE3">
        <w:rPr>
          <w:color w:val="8496B0" w:themeColor="text2" w:themeTint="99"/>
        </w:rPr>
        <w:t xml:space="preserve">) </w:t>
      </w:r>
      <w:r w:rsidR="0039769A" w:rsidRPr="001B5BE3">
        <w:rPr>
          <w:color w:val="8496B0" w:themeColor="text2" w:themeTint="99"/>
        </w:rPr>
        <w:t>besteht diese Problematik potentiell</w:t>
      </w:r>
      <w:r w:rsidRPr="001B5BE3">
        <w:rPr>
          <w:color w:val="8496B0" w:themeColor="text2" w:themeTint="99"/>
        </w:rPr>
        <w:t xml:space="preserve"> </w:t>
      </w:r>
      <w:r w:rsidR="00F65DC2" w:rsidRPr="001B5BE3">
        <w:rPr>
          <w:color w:val="8496B0" w:themeColor="text2" w:themeTint="99"/>
        </w:rPr>
        <w:t>aber auch</w:t>
      </w:r>
      <w:r w:rsidRPr="001B5BE3">
        <w:rPr>
          <w:color w:val="8496B0" w:themeColor="text2" w:themeTint="99"/>
        </w:rPr>
        <w:t xml:space="preserve"> </w:t>
      </w:r>
      <w:r w:rsidR="0039769A" w:rsidRPr="001B5BE3">
        <w:rPr>
          <w:color w:val="8496B0" w:themeColor="text2" w:themeTint="99"/>
        </w:rPr>
        <w:t xml:space="preserve">im Hinblick auf </w:t>
      </w:r>
      <w:r w:rsidRPr="001B5BE3">
        <w:rPr>
          <w:color w:val="8496B0" w:themeColor="text2" w:themeTint="99"/>
        </w:rPr>
        <w:t xml:space="preserve">die </w:t>
      </w:r>
      <w:r w:rsidR="00D86FFF">
        <w:rPr>
          <w:color w:val="8496B0" w:themeColor="text2" w:themeTint="99"/>
        </w:rPr>
        <w:t>NGOs</w:t>
      </w:r>
      <w:r w:rsidR="00F65DC2" w:rsidRPr="001B5BE3">
        <w:rPr>
          <w:color w:val="8496B0" w:themeColor="text2" w:themeTint="99"/>
        </w:rPr>
        <w:t xml:space="preserve"> mit ihrer politischen Agenda.</w:t>
      </w:r>
    </w:p>
    <w:p w14:paraId="17453775" w14:textId="670F1316" w:rsidR="00F65DC2" w:rsidRPr="001B5BE3" w:rsidRDefault="00F65DC2" w:rsidP="00F65DC2">
      <w:pPr>
        <w:ind w:left="4956"/>
        <w:rPr>
          <w:color w:val="8496B0" w:themeColor="text2" w:themeTint="99"/>
        </w:rPr>
      </w:pPr>
      <w:proofErr w:type="spellStart"/>
      <w:r w:rsidRPr="001B5BE3">
        <w:rPr>
          <w:color w:val="8496B0" w:themeColor="text2" w:themeTint="99"/>
        </w:rPr>
        <w:t>Monilola</w:t>
      </w:r>
      <w:proofErr w:type="spellEnd"/>
      <w:r w:rsidRPr="001B5BE3">
        <w:rPr>
          <w:color w:val="8496B0" w:themeColor="text2" w:themeTint="99"/>
        </w:rPr>
        <w:t xml:space="preserve"> </w:t>
      </w:r>
      <w:proofErr w:type="spellStart"/>
      <w:r w:rsidRPr="001B5BE3">
        <w:rPr>
          <w:color w:val="8496B0" w:themeColor="text2" w:themeTint="99"/>
        </w:rPr>
        <w:t>Ilupeju</w:t>
      </w:r>
      <w:proofErr w:type="spellEnd"/>
      <w:r w:rsidRPr="001B5BE3">
        <w:rPr>
          <w:color w:val="8496B0" w:themeColor="text2" w:themeTint="99"/>
        </w:rPr>
        <w:t xml:space="preserve"> (Interview 2</w:t>
      </w:r>
      <w:r w:rsidR="00B942F8" w:rsidRPr="001B5BE3">
        <w:rPr>
          <w:color w:val="8496B0" w:themeColor="text2" w:themeTint="99"/>
        </w:rPr>
        <w:t>,</w:t>
      </w:r>
      <w:r w:rsidRPr="001B5BE3">
        <w:rPr>
          <w:color w:val="8496B0" w:themeColor="text2" w:themeTint="99"/>
        </w:rPr>
        <w:t xml:space="preserve"> </w:t>
      </w:r>
      <w:r w:rsidR="00B942F8" w:rsidRPr="001B5BE3">
        <w:rPr>
          <w:color w:val="8496B0" w:themeColor="text2" w:themeTint="99"/>
        </w:rPr>
        <w:t>S.2f.</w:t>
      </w:r>
      <w:r w:rsidR="00AE7BBF">
        <w:rPr>
          <w:color w:val="8496B0" w:themeColor="text2" w:themeTint="99"/>
        </w:rPr>
        <w:t>,</w:t>
      </w:r>
      <w:r w:rsidRPr="001B5BE3">
        <w:rPr>
          <w:color w:val="8496B0" w:themeColor="text2" w:themeTint="99"/>
        </w:rPr>
        <w:t xml:space="preserve"> </w:t>
      </w:r>
      <w:r w:rsidR="00B942F8" w:rsidRPr="001B5BE3">
        <w:rPr>
          <w:color w:val="8496B0" w:themeColor="text2" w:themeTint="99"/>
        </w:rPr>
        <w:t>7</w:t>
      </w:r>
      <w:r w:rsidRPr="001B5BE3">
        <w:rPr>
          <w:color w:val="8496B0" w:themeColor="text2" w:themeTint="99"/>
        </w:rPr>
        <w:t xml:space="preserve">) macht deutlich, dass sie besonders der Zusammenarbeit mit Institutionen gegenüber skeptisch sei, weil sie </w:t>
      </w:r>
      <w:r w:rsidR="00AC7CBC">
        <w:rPr>
          <w:color w:val="8496B0" w:themeColor="text2" w:themeTint="99"/>
        </w:rPr>
        <w:t xml:space="preserve">hier </w:t>
      </w:r>
      <w:r w:rsidRPr="001B5BE3">
        <w:rPr>
          <w:color w:val="8496B0" w:themeColor="text2" w:themeTint="99"/>
        </w:rPr>
        <w:t xml:space="preserve">nicht gänzlich frei agieren könne. Gerade die Problematik der Eingrenzung ihrer künstlerischen Praxis </w:t>
      </w:r>
      <w:r w:rsidR="00264674" w:rsidRPr="001B5BE3">
        <w:rPr>
          <w:color w:val="8496B0" w:themeColor="text2" w:themeTint="99"/>
        </w:rPr>
        <w:t xml:space="preserve">auf Themen wie Rassismus und </w:t>
      </w:r>
      <w:r w:rsidR="00264674" w:rsidRPr="001B5BE3">
        <w:rPr>
          <w:color w:val="8496B0" w:themeColor="text2" w:themeTint="99"/>
        </w:rPr>
        <w:lastRenderedPageBreak/>
        <w:t xml:space="preserve">Kolonialismus und die Zuschreibungen an sie als </w:t>
      </w:r>
      <w:r w:rsidRPr="001B5BE3">
        <w:rPr>
          <w:color w:val="8496B0" w:themeColor="text2" w:themeTint="99"/>
        </w:rPr>
        <w:t>Schwarzen Künstlerin</w:t>
      </w:r>
      <w:r w:rsidR="00264674" w:rsidRPr="001B5BE3">
        <w:rPr>
          <w:color w:val="8496B0" w:themeColor="text2" w:themeTint="99"/>
        </w:rPr>
        <w:t>, spielen dabei eine große Rolle</w:t>
      </w:r>
      <w:r w:rsidRPr="001B5BE3">
        <w:rPr>
          <w:color w:val="8496B0" w:themeColor="text2" w:themeTint="99"/>
        </w:rPr>
        <w:t xml:space="preserve">. </w:t>
      </w:r>
      <w:r w:rsidR="00264674" w:rsidRPr="001B5BE3">
        <w:rPr>
          <w:color w:val="8496B0" w:themeColor="text2" w:themeTint="99"/>
        </w:rPr>
        <w:t>Denn mit diesem Label</w:t>
      </w:r>
      <w:r w:rsidRPr="001B5BE3">
        <w:rPr>
          <w:color w:val="8496B0" w:themeColor="text2" w:themeTint="99"/>
        </w:rPr>
        <w:t xml:space="preserve"> gehen auch Erwartungen einher, die gewisse Möglichkeitsräume für sie verschließen.</w:t>
      </w:r>
    </w:p>
    <w:p w14:paraId="478AD5FF" w14:textId="19B28527" w:rsidR="00DE1504" w:rsidRPr="001B5BE3" w:rsidRDefault="00264674" w:rsidP="009E2492">
      <w:pPr>
        <w:ind w:left="4956"/>
        <w:rPr>
          <w:color w:val="8496B0" w:themeColor="text2" w:themeTint="99"/>
        </w:rPr>
      </w:pPr>
      <w:r w:rsidRPr="001B5BE3">
        <w:rPr>
          <w:color w:val="8496B0" w:themeColor="text2" w:themeTint="99"/>
        </w:rPr>
        <w:t xml:space="preserve">Für Philip Kojo Metz (Interview 4, </w:t>
      </w:r>
      <w:r w:rsidR="00B942F8" w:rsidRPr="001B5BE3">
        <w:rPr>
          <w:color w:val="8496B0" w:themeColor="text2" w:themeTint="99"/>
        </w:rPr>
        <w:t>S.12</w:t>
      </w:r>
      <w:r w:rsidRPr="001B5BE3">
        <w:rPr>
          <w:color w:val="8496B0" w:themeColor="text2" w:themeTint="99"/>
        </w:rPr>
        <w:t xml:space="preserve">) besteht ein möglicher Umgang hiermit in einer klaren und bewussten Haltung und Positionierung, die </w:t>
      </w:r>
      <w:r w:rsidR="005E207C" w:rsidRPr="001B5BE3">
        <w:rPr>
          <w:color w:val="8496B0" w:themeColor="text2" w:themeTint="99"/>
        </w:rPr>
        <w:t>jedoch das Eingehen von Verbindungen und Reibungen sowie Austesten von Grenzen zulassen.</w:t>
      </w:r>
      <w:r w:rsidR="009E2492" w:rsidRPr="001B5BE3">
        <w:rPr>
          <w:color w:val="8496B0" w:themeColor="text2" w:themeTint="99"/>
        </w:rPr>
        <w:t xml:space="preserve"> </w:t>
      </w:r>
      <w:r w:rsidR="00F65DC2" w:rsidRPr="001B5BE3">
        <w:rPr>
          <w:color w:val="8496B0" w:themeColor="text2" w:themeTint="99"/>
        </w:rPr>
        <w:t xml:space="preserve">Es handelt sich </w:t>
      </w:r>
      <w:r w:rsidR="005E207C" w:rsidRPr="001B5BE3">
        <w:rPr>
          <w:color w:val="8496B0" w:themeColor="text2" w:themeTint="99"/>
        </w:rPr>
        <w:t>insofern</w:t>
      </w:r>
      <w:r w:rsidR="00F65DC2" w:rsidRPr="001B5BE3">
        <w:rPr>
          <w:color w:val="8496B0" w:themeColor="text2" w:themeTint="99"/>
        </w:rPr>
        <w:t xml:space="preserve"> um eine Gra</w:t>
      </w:r>
      <w:r w:rsidR="00AC7CBC">
        <w:rPr>
          <w:color w:val="8496B0" w:themeColor="text2" w:themeTint="99"/>
        </w:rPr>
        <w:t>t</w:t>
      </w:r>
      <w:r w:rsidR="00F65DC2" w:rsidRPr="001B5BE3">
        <w:rPr>
          <w:color w:val="8496B0" w:themeColor="text2" w:themeTint="99"/>
        </w:rPr>
        <w:t xml:space="preserve">wanderung zwischen der politischen Positionierung und dem Zulassen von Aushandlungsprozessen auch mit etablierten Strukturen wie einem Museum und der klaren Abgrenzung von eindimensionalen, oberflächlichen und/ oder </w:t>
      </w:r>
      <w:r w:rsidR="00AC7CBC">
        <w:rPr>
          <w:color w:val="8496B0" w:themeColor="text2" w:themeTint="99"/>
        </w:rPr>
        <w:t>nicht-</w:t>
      </w:r>
      <w:r w:rsidR="00F65DC2" w:rsidRPr="001B5BE3">
        <w:rPr>
          <w:color w:val="8496B0" w:themeColor="text2" w:themeTint="99"/>
        </w:rPr>
        <w:t>nachhaltigen Formen der Zusammenarbeit.</w:t>
      </w:r>
      <w:r w:rsidR="009E2492" w:rsidRPr="001B5BE3">
        <w:rPr>
          <w:color w:val="8496B0" w:themeColor="text2" w:themeTint="99"/>
        </w:rPr>
        <w:t xml:space="preserve"> </w:t>
      </w:r>
      <w:r w:rsidR="005E207C" w:rsidRPr="001B5BE3">
        <w:rPr>
          <w:color w:val="8496B0" w:themeColor="text2" w:themeTint="99"/>
        </w:rPr>
        <w:t>Dasselbe gilt auch für die</w:t>
      </w:r>
      <w:r w:rsidR="00041C0B" w:rsidRPr="001B5BE3">
        <w:rPr>
          <w:color w:val="8496B0" w:themeColor="text2" w:themeTint="99"/>
        </w:rPr>
        <w:t xml:space="preserve"> </w:t>
      </w:r>
      <w:r w:rsidR="00D86FFF">
        <w:rPr>
          <w:color w:val="8496B0" w:themeColor="text2" w:themeTint="99"/>
        </w:rPr>
        <w:t>NGOs</w:t>
      </w:r>
      <w:r w:rsidR="00041C0B" w:rsidRPr="001B5BE3">
        <w:rPr>
          <w:color w:val="8496B0" w:themeColor="text2" w:themeTint="99"/>
        </w:rPr>
        <w:t xml:space="preserve"> in Hinblick auf </w:t>
      </w:r>
      <w:r w:rsidR="009E2492" w:rsidRPr="001B5BE3">
        <w:rPr>
          <w:color w:val="8496B0" w:themeColor="text2" w:themeTint="99"/>
        </w:rPr>
        <w:t xml:space="preserve">ihre Zusammenarbeit </w:t>
      </w:r>
      <w:r w:rsidR="00041C0B" w:rsidRPr="001B5BE3">
        <w:rPr>
          <w:color w:val="8496B0" w:themeColor="text2" w:themeTint="99"/>
        </w:rPr>
        <w:t>Institutionen</w:t>
      </w:r>
      <w:r w:rsidR="009E2492" w:rsidRPr="001B5BE3">
        <w:rPr>
          <w:color w:val="8496B0" w:themeColor="text2" w:themeTint="99"/>
        </w:rPr>
        <w:t xml:space="preserve">. Helfen kann hier die klare Festlegung von Rahmenbedingungen der Zusammenarbeit von Beginn an und eine </w:t>
      </w:r>
      <w:r w:rsidR="00AC7CBC">
        <w:rPr>
          <w:color w:val="8496B0" w:themeColor="text2" w:themeTint="99"/>
        </w:rPr>
        <w:t xml:space="preserve">kontinuierliche </w:t>
      </w:r>
      <w:r w:rsidR="009E2492" w:rsidRPr="001B5BE3">
        <w:rPr>
          <w:color w:val="8496B0" w:themeColor="text2" w:themeTint="99"/>
        </w:rPr>
        <w:t>Reflektion hierüber im gemeinsamen Arbeitsprozess.</w:t>
      </w:r>
    </w:p>
    <w:p w14:paraId="68863FC4" w14:textId="11A9936C" w:rsidR="004833D0" w:rsidRDefault="00285353" w:rsidP="004833D0">
      <w:pPr>
        <w:ind w:left="4956"/>
        <w:rPr>
          <w:color w:val="8496B0" w:themeColor="text2" w:themeTint="99"/>
        </w:rPr>
      </w:pPr>
      <w:r w:rsidRPr="001B5BE3">
        <w:rPr>
          <w:color w:val="8496B0" w:themeColor="text2" w:themeTint="99"/>
        </w:rPr>
        <w:t xml:space="preserve">Anne </w:t>
      </w:r>
      <w:proofErr w:type="spellStart"/>
      <w:r w:rsidRPr="001B5BE3">
        <w:rPr>
          <w:color w:val="8496B0" w:themeColor="text2" w:themeTint="99"/>
        </w:rPr>
        <w:t>Fäser</w:t>
      </w:r>
      <w:proofErr w:type="spellEnd"/>
      <w:r w:rsidRPr="001B5BE3">
        <w:rPr>
          <w:color w:val="8496B0" w:themeColor="text2" w:themeTint="99"/>
        </w:rPr>
        <w:t xml:space="preserve"> (Interview 1, </w:t>
      </w:r>
      <w:r w:rsidR="00B942F8" w:rsidRPr="001B5BE3">
        <w:rPr>
          <w:color w:val="8496B0" w:themeColor="text2" w:themeTint="99"/>
        </w:rPr>
        <w:t>S.22</w:t>
      </w:r>
      <w:r w:rsidR="00AE7BBF">
        <w:rPr>
          <w:color w:val="8496B0" w:themeColor="text2" w:themeTint="99"/>
        </w:rPr>
        <w:t>,</w:t>
      </w:r>
      <w:r w:rsidR="00AE4412" w:rsidRPr="001B5BE3">
        <w:rPr>
          <w:color w:val="8496B0" w:themeColor="text2" w:themeTint="99"/>
        </w:rPr>
        <w:t xml:space="preserve"> 25</w:t>
      </w:r>
      <w:r w:rsidRPr="001B5BE3">
        <w:rPr>
          <w:color w:val="8496B0" w:themeColor="text2" w:themeTint="99"/>
        </w:rPr>
        <w:t xml:space="preserve">) </w:t>
      </w:r>
      <w:r w:rsidR="009E2492" w:rsidRPr="001B5BE3">
        <w:rPr>
          <w:color w:val="8496B0" w:themeColor="text2" w:themeTint="99"/>
        </w:rPr>
        <w:t>verdeutlicht</w:t>
      </w:r>
      <w:r w:rsidRPr="001B5BE3">
        <w:rPr>
          <w:color w:val="8496B0" w:themeColor="text2" w:themeTint="99"/>
        </w:rPr>
        <w:t xml:space="preserve"> </w:t>
      </w:r>
      <w:r w:rsidR="009E2492" w:rsidRPr="001B5BE3">
        <w:rPr>
          <w:color w:val="8496B0" w:themeColor="text2" w:themeTint="99"/>
        </w:rPr>
        <w:t>hierzu die teils problematische Herangehensweise von Institutionen</w:t>
      </w:r>
      <w:r w:rsidR="00041C0B" w:rsidRPr="001B5BE3">
        <w:rPr>
          <w:color w:val="8496B0" w:themeColor="text2" w:themeTint="99"/>
        </w:rPr>
        <w:t xml:space="preserve">, wenn sie über </w:t>
      </w:r>
      <w:r w:rsidRPr="001B5BE3">
        <w:rPr>
          <w:color w:val="8496B0" w:themeColor="text2" w:themeTint="99"/>
        </w:rPr>
        <w:t>künstlerische Position</w:t>
      </w:r>
      <w:r w:rsidR="00166AC2" w:rsidRPr="001B5BE3">
        <w:rPr>
          <w:color w:val="8496B0" w:themeColor="text2" w:themeTint="99"/>
        </w:rPr>
        <w:t>en</w:t>
      </w:r>
      <w:r w:rsidRPr="001B5BE3">
        <w:rPr>
          <w:color w:val="8496B0" w:themeColor="text2" w:themeTint="99"/>
        </w:rPr>
        <w:t xml:space="preserve"> im Museumskontext </w:t>
      </w:r>
      <w:r w:rsidR="00041C0B" w:rsidRPr="001B5BE3">
        <w:rPr>
          <w:color w:val="8496B0" w:themeColor="text2" w:themeTint="99"/>
        </w:rPr>
        <w:t>spricht. Diese könnten attraktiv für die Institutionen</w:t>
      </w:r>
      <w:r w:rsidRPr="001B5BE3">
        <w:rPr>
          <w:color w:val="8496B0" w:themeColor="text2" w:themeTint="99"/>
        </w:rPr>
        <w:t xml:space="preserve"> </w:t>
      </w:r>
      <w:r w:rsidR="00041C0B" w:rsidRPr="001B5BE3">
        <w:rPr>
          <w:color w:val="8496B0" w:themeColor="text2" w:themeTint="99"/>
        </w:rPr>
        <w:t xml:space="preserve">sein, </w:t>
      </w:r>
      <w:r w:rsidRPr="001B5BE3">
        <w:rPr>
          <w:color w:val="8496B0" w:themeColor="text2" w:themeTint="99"/>
        </w:rPr>
        <w:t>weil sie einen Raum für eine kritische Auseinandersetzung öffnen, von der sich das Museum aber auch wieder distanzieren könne</w:t>
      </w:r>
      <w:r w:rsidR="00166AC2" w:rsidRPr="001B5BE3">
        <w:rPr>
          <w:color w:val="8496B0" w:themeColor="text2" w:themeTint="99"/>
        </w:rPr>
        <w:t xml:space="preserve">. </w:t>
      </w:r>
      <w:r w:rsidR="00A83A4F" w:rsidRPr="001B5BE3">
        <w:rPr>
          <w:color w:val="8496B0" w:themeColor="text2" w:themeTint="99"/>
        </w:rPr>
        <w:t>Es handle sich</w:t>
      </w:r>
      <w:r w:rsidR="00166AC2" w:rsidRPr="001B5BE3">
        <w:rPr>
          <w:color w:val="8496B0" w:themeColor="text2" w:themeTint="99"/>
        </w:rPr>
        <w:t xml:space="preserve"> </w:t>
      </w:r>
      <w:r w:rsidRPr="001B5BE3">
        <w:rPr>
          <w:color w:val="8496B0" w:themeColor="text2" w:themeTint="99"/>
        </w:rPr>
        <w:t xml:space="preserve">also </w:t>
      </w:r>
      <w:r w:rsidR="00A83A4F" w:rsidRPr="001B5BE3">
        <w:rPr>
          <w:color w:val="8496B0" w:themeColor="text2" w:themeTint="99"/>
        </w:rPr>
        <w:t xml:space="preserve">um </w:t>
      </w:r>
      <w:r w:rsidRPr="001B5BE3">
        <w:rPr>
          <w:color w:val="8496B0" w:themeColor="text2" w:themeTint="99"/>
        </w:rPr>
        <w:t xml:space="preserve">eine Art Zwischenraum. </w:t>
      </w:r>
      <w:r w:rsidR="00A83A4F" w:rsidRPr="001B5BE3">
        <w:rPr>
          <w:color w:val="8496B0" w:themeColor="text2" w:themeTint="99"/>
        </w:rPr>
        <w:t>D</w:t>
      </w:r>
      <w:r w:rsidRPr="001B5BE3">
        <w:rPr>
          <w:color w:val="8496B0" w:themeColor="text2" w:themeTint="99"/>
        </w:rPr>
        <w:t xml:space="preserve">ie Arbeit an Themen wie Rassismus und Kolonialismus müsse </w:t>
      </w:r>
      <w:r w:rsidR="00A83A4F" w:rsidRPr="001B5BE3">
        <w:rPr>
          <w:color w:val="8496B0" w:themeColor="text2" w:themeTint="99"/>
        </w:rPr>
        <w:t xml:space="preserve">daher </w:t>
      </w:r>
      <w:r w:rsidRPr="001B5BE3">
        <w:rPr>
          <w:color w:val="8496B0" w:themeColor="text2" w:themeTint="99"/>
        </w:rPr>
        <w:t xml:space="preserve">„inhaltlich sehr stark </w:t>
      </w:r>
      <w:r w:rsidR="00166AC2" w:rsidRPr="001B5BE3">
        <w:rPr>
          <w:color w:val="8496B0" w:themeColor="text2" w:themeTint="99"/>
        </w:rPr>
        <w:t>(…)</w:t>
      </w:r>
      <w:r w:rsidRPr="001B5BE3">
        <w:rPr>
          <w:color w:val="8496B0" w:themeColor="text2" w:themeTint="99"/>
        </w:rPr>
        <w:t xml:space="preserve"> ans Haus angedockt sein. Und da auch gesetzt sein als ein Thema und nicht wie so ein Satellit funktionieren, dass man sich eben einen Künstler reinholt, der macht dann was und (…) dann können wir immer noch sagen, das ist halt die künstlerische Aussage, die (…) vielleicht auch nicht das Haus betrifft oder so“ (</w:t>
      </w:r>
      <w:r w:rsidR="00D614AE">
        <w:rPr>
          <w:color w:val="8496B0" w:themeColor="text2" w:themeTint="99"/>
        </w:rPr>
        <w:t>Ebd.</w:t>
      </w:r>
      <w:r w:rsidRPr="001B5BE3">
        <w:rPr>
          <w:color w:val="8496B0" w:themeColor="text2" w:themeTint="99"/>
        </w:rPr>
        <w:t xml:space="preserve">, </w:t>
      </w:r>
      <w:r w:rsidR="00AE4412" w:rsidRPr="001B5BE3">
        <w:rPr>
          <w:color w:val="8496B0" w:themeColor="text2" w:themeTint="99"/>
        </w:rPr>
        <w:t>S.25</w:t>
      </w:r>
      <w:r w:rsidRPr="001B5BE3">
        <w:rPr>
          <w:color w:val="8496B0" w:themeColor="text2" w:themeTint="99"/>
        </w:rPr>
        <w:t>)</w:t>
      </w:r>
      <w:r w:rsidR="003E4466">
        <w:rPr>
          <w:color w:val="8496B0" w:themeColor="text2" w:themeTint="99"/>
        </w:rPr>
        <w:t xml:space="preserve">. </w:t>
      </w:r>
      <w:r w:rsidR="004833D0">
        <w:rPr>
          <w:color w:val="8496B0" w:themeColor="text2" w:themeTint="99"/>
        </w:rPr>
        <w:t xml:space="preserve">Die künstlerische Intervention kann also auch für eine Imagekampagne genutzt werden, um hieran sichtbar zu machen, dass sich das Museum mit </w:t>
      </w:r>
      <w:proofErr w:type="spellStart"/>
      <w:r w:rsidR="004833D0">
        <w:rPr>
          <w:color w:val="8496B0" w:themeColor="text2" w:themeTint="99"/>
        </w:rPr>
        <w:t>Postkolonialität</w:t>
      </w:r>
      <w:proofErr w:type="spellEnd"/>
      <w:r w:rsidR="004833D0">
        <w:rPr>
          <w:color w:val="8496B0" w:themeColor="text2" w:themeTint="99"/>
        </w:rPr>
        <w:t xml:space="preserve"> und Dekolonisierung beschäftigt. Wenn die Debatte jedoch diesen einen künstlerischen Beitrag im Museum nicht übersteigt, kann das als </w:t>
      </w:r>
      <w:proofErr w:type="spellStart"/>
      <w:r w:rsidR="004833D0">
        <w:rPr>
          <w:color w:val="8496B0" w:themeColor="text2" w:themeTint="99"/>
        </w:rPr>
        <w:t>Tokenism</w:t>
      </w:r>
      <w:proofErr w:type="spellEnd"/>
      <w:r w:rsidR="004833D0">
        <w:rPr>
          <w:color w:val="8496B0" w:themeColor="text2" w:themeTint="99"/>
        </w:rPr>
        <w:t xml:space="preserve"> angesehen werden, der die eigentliche Inaktivität intern verschleiert.</w:t>
      </w:r>
    </w:p>
    <w:p w14:paraId="7C0B5389" w14:textId="014939CB" w:rsidR="006C3A85" w:rsidRPr="001B5BE3" w:rsidRDefault="00343EC1" w:rsidP="005E3350">
      <w:pPr>
        <w:ind w:left="4956"/>
        <w:rPr>
          <w:color w:val="8496B0" w:themeColor="text2" w:themeTint="99"/>
        </w:rPr>
      </w:pPr>
      <w:r w:rsidRPr="001B5BE3">
        <w:rPr>
          <w:color w:val="8496B0" w:themeColor="text2" w:themeTint="99"/>
        </w:rPr>
        <w:t xml:space="preserve">In einer Kollaboration, wie der am Technikmuseum, </w:t>
      </w:r>
      <w:r w:rsidR="00A83A4F" w:rsidRPr="001B5BE3">
        <w:rPr>
          <w:color w:val="8496B0" w:themeColor="text2" w:themeTint="99"/>
        </w:rPr>
        <w:t xml:space="preserve">muss </w:t>
      </w:r>
      <w:r w:rsidR="00AC7CBC">
        <w:rPr>
          <w:color w:val="8496B0" w:themeColor="text2" w:themeTint="99"/>
        </w:rPr>
        <w:t xml:space="preserve">es </w:t>
      </w:r>
      <w:r w:rsidRPr="001B5BE3">
        <w:rPr>
          <w:color w:val="8496B0" w:themeColor="text2" w:themeTint="99"/>
        </w:rPr>
        <w:t xml:space="preserve">also </w:t>
      </w:r>
      <w:r w:rsidR="00A83A4F" w:rsidRPr="001B5BE3">
        <w:rPr>
          <w:color w:val="8496B0" w:themeColor="text2" w:themeTint="99"/>
        </w:rPr>
        <w:t xml:space="preserve">darum gehen, </w:t>
      </w:r>
      <w:r w:rsidR="00327DC5" w:rsidRPr="001B5BE3">
        <w:rPr>
          <w:color w:val="8496B0" w:themeColor="text2" w:themeTint="99"/>
        </w:rPr>
        <w:t>abseits einer Vereinnahmung</w:t>
      </w:r>
      <w:r w:rsidR="003E4466">
        <w:rPr>
          <w:color w:val="8496B0" w:themeColor="text2" w:themeTint="99"/>
        </w:rPr>
        <w:t>,</w:t>
      </w:r>
      <w:r w:rsidR="00327DC5" w:rsidRPr="001B5BE3">
        <w:rPr>
          <w:color w:val="8496B0" w:themeColor="text2" w:themeTint="99"/>
        </w:rPr>
        <w:t xml:space="preserve"> </w:t>
      </w:r>
      <w:r w:rsidR="00A83A4F" w:rsidRPr="001B5BE3">
        <w:rPr>
          <w:color w:val="8496B0" w:themeColor="text2" w:themeTint="99"/>
        </w:rPr>
        <w:t xml:space="preserve">Zuschreibung </w:t>
      </w:r>
      <w:r w:rsidR="003E4466">
        <w:rPr>
          <w:color w:val="8496B0" w:themeColor="text2" w:themeTint="99"/>
        </w:rPr>
        <w:t>oder nicht-</w:t>
      </w:r>
      <w:proofErr w:type="spellStart"/>
      <w:r w:rsidR="003E4466">
        <w:rPr>
          <w:color w:val="8496B0" w:themeColor="text2" w:themeTint="99"/>
        </w:rPr>
        <w:t>nachaltigen</w:t>
      </w:r>
      <w:proofErr w:type="spellEnd"/>
      <w:r w:rsidR="003E4466">
        <w:rPr>
          <w:color w:val="8496B0" w:themeColor="text2" w:themeTint="99"/>
        </w:rPr>
        <w:t xml:space="preserve"> Einbindungsprozessen in </w:t>
      </w:r>
      <w:r w:rsidR="00327DC5" w:rsidRPr="001B5BE3">
        <w:rPr>
          <w:color w:val="8496B0" w:themeColor="text2" w:themeTint="99"/>
        </w:rPr>
        <w:t xml:space="preserve">einen Austausch </w:t>
      </w:r>
      <w:r w:rsidR="00A83A4F" w:rsidRPr="001B5BE3">
        <w:rPr>
          <w:color w:val="8496B0" w:themeColor="text2" w:themeTint="99"/>
        </w:rPr>
        <w:t>zu</w:t>
      </w:r>
      <w:r w:rsidR="003E4466">
        <w:rPr>
          <w:color w:val="8496B0" w:themeColor="text2" w:themeTint="99"/>
        </w:rPr>
        <w:t xml:space="preserve"> </w:t>
      </w:r>
      <w:r w:rsidR="00A83A4F" w:rsidRPr="001B5BE3">
        <w:rPr>
          <w:color w:val="8496B0" w:themeColor="text2" w:themeTint="99"/>
        </w:rPr>
        <w:t>gehen</w:t>
      </w:r>
      <w:r w:rsidR="00327DC5" w:rsidRPr="001B5BE3">
        <w:rPr>
          <w:color w:val="8496B0" w:themeColor="text2" w:themeTint="99"/>
        </w:rPr>
        <w:t xml:space="preserve">, voneinander zu lernen, und eben das mitzunehmen, was man*frau für sich selbst mitnehmen kann und möchte. </w:t>
      </w:r>
      <w:r w:rsidR="00A83A4F" w:rsidRPr="001B5BE3">
        <w:rPr>
          <w:color w:val="8496B0" w:themeColor="text2" w:themeTint="99"/>
        </w:rPr>
        <w:t>Natürlich müssen stellenweise Grenzen/ Abgrenzungen deutlich gemacht werden, aber auch</w:t>
      </w:r>
      <w:r w:rsidR="00327DC5" w:rsidRPr="001B5BE3">
        <w:rPr>
          <w:color w:val="8496B0" w:themeColor="text2" w:themeTint="99"/>
        </w:rPr>
        <w:t xml:space="preserve"> Verbindungen </w:t>
      </w:r>
      <w:r w:rsidR="00A83A4F" w:rsidRPr="001B5BE3">
        <w:rPr>
          <w:color w:val="8496B0" w:themeColor="text2" w:themeTint="99"/>
        </w:rPr>
        <w:t xml:space="preserve">sollten </w:t>
      </w:r>
      <w:r w:rsidR="00327DC5" w:rsidRPr="001B5BE3">
        <w:rPr>
          <w:color w:val="8496B0" w:themeColor="text2" w:themeTint="99"/>
        </w:rPr>
        <w:t>bewusst einge</w:t>
      </w:r>
      <w:r w:rsidR="00A83A4F" w:rsidRPr="001B5BE3">
        <w:rPr>
          <w:color w:val="8496B0" w:themeColor="text2" w:themeTint="99"/>
        </w:rPr>
        <w:t>gangen werden</w:t>
      </w:r>
      <w:r w:rsidRPr="001B5BE3">
        <w:rPr>
          <w:color w:val="8496B0" w:themeColor="text2" w:themeTint="99"/>
        </w:rPr>
        <w:t>:</w:t>
      </w:r>
      <w:r w:rsidR="00327DC5" w:rsidRPr="001B5BE3">
        <w:rPr>
          <w:color w:val="8496B0" w:themeColor="text2" w:themeTint="99"/>
        </w:rPr>
        <w:t xml:space="preserve"> </w:t>
      </w:r>
      <w:r w:rsidR="00A83A4F" w:rsidRPr="001B5BE3">
        <w:rPr>
          <w:color w:val="8496B0" w:themeColor="text2" w:themeTint="99"/>
        </w:rPr>
        <w:t xml:space="preserve">Wenn </w:t>
      </w:r>
      <w:r w:rsidR="00AC7CBC">
        <w:rPr>
          <w:color w:val="8496B0" w:themeColor="text2" w:themeTint="99"/>
        </w:rPr>
        <w:t>die</w:t>
      </w:r>
      <w:r w:rsidR="00A83A4F" w:rsidRPr="001B5BE3">
        <w:rPr>
          <w:color w:val="8496B0" w:themeColor="text2" w:themeTint="99"/>
        </w:rPr>
        <w:t xml:space="preserve"> </w:t>
      </w:r>
      <w:r w:rsidR="00AC7CBC">
        <w:rPr>
          <w:color w:val="8496B0" w:themeColor="text2" w:themeTint="99"/>
        </w:rPr>
        <w:lastRenderedPageBreak/>
        <w:t>eigene</w:t>
      </w:r>
      <w:r w:rsidR="00327DC5" w:rsidRPr="001B5BE3">
        <w:rPr>
          <w:color w:val="8496B0" w:themeColor="text2" w:themeTint="99"/>
        </w:rPr>
        <w:t xml:space="preserve"> </w:t>
      </w:r>
      <w:proofErr w:type="spellStart"/>
      <w:r w:rsidR="00327DC5" w:rsidRPr="001B5BE3">
        <w:rPr>
          <w:color w:val="8496B0" w:themeColor="text2" w:themeTint="99"/>
        </w:rPr>
        <w:t>Situiertheit</w:t>
      </w:r>
      <w:proofErr w:type="spellEnd"/>
      <w:r w:rsidR="00327DC5" w:rsidRPr="001B5BE3">
        <w:rPr>
          <w:color w:val="8496B0" w:themeColor="text2" w:themeTint="99"/>
        </w:rPr>
        <w:t xml:space="preserve"> </w:t>
      </w:r>
      <w:r w:rsidRPr="001B5BE3">
        <w:rPr>
          <w:color w:val="8496B0" w:themeColor="text2" w:themeTint="99"/>
        </w:rPr>
        <w:t xml:space="preserve">(siehe auch Donna Haraway: </w:t>
      </w:r>
      <w:proofErr w:type="spellStart"/>
      <w:r w:rsidRPr="001B5BE3">
        <w:rPr>
          <w:color w:val="8496B0" w:themeColor="text2" w:themeTint="99"/>
        </w:rPr>
        <w:t>Situated</w:t>
      </w:r>
      <w:proofErr w:type="spellEnd"/>
      <w:r w:rsidRPr="001B5BE3">
        <w:rPr>
          <w:color w:val="8496B0" w:themeColor="text2" w:themeTint="99"/>
        </w:rPr>
        <w:t xml:space="preserve"> Knowledges</w:t>
      </w:r>
      <w:r w:rsidR="003856A7" w:rsidRPr="001B5BE3">
        <w:rPr>
          <w:color w:val="8496B0" w:themeColor="text2" w:themeTint="99"/>
        </w:rPr>
        <w:t xml:space="preserve"> -</w:t>
      </w:r>
      <w:r w:rsidRPr="001B5BE3">
        <w:rPr>
          <w:color w:val="8496B0" w:themeColor="text2" w:themeTint="99"/>
        </w:rPr>
        <w:t xml:space="preserve"> The Science </w:t>
      </w:r>
      <w:proofErr w:type="spellStart"/>
      <w:r w:rsidRPr="001B5BE3">
        <w:rPr>
          <w:color w:val="8496B0" w:themeColor="text2" w:themeTint="99"/>
        </w:rPr>
        <w:t>Question</w:t>
      </w:r>
      <w:proofErr w:type="spellEnd"/>
      <w:r w:rsidRPr="001B5BE3">
        <w:rPr>
          <w:color w:val="8496B0" w:themeColor="text2" w:themeTint="99"/>
        </w:rPr>
        <w:t xml:space="preserve"> in </w:t>
      </w:r>
      <w:proofErr w:type="spellStart"/>
      <w:r w:rsidRPr="001B5BE3">
        <w:rPr>
          <w:color w:val="8496B0" w:themeColor="text2" w:themeTint="99"/>
        </w:rPr>
        <w:t>Feminism</w:t>
      </w:r>
      <w:proofErr w:type="spellEnd"/>
      <w:r w:rsidRPr="001B5BE3">
        <w:rPr>
          <w:color w:val="8496B0" w:themeColor="text2" w:themeTint="99"/>
        </w:rPr>
        <w:t xml:space="preserve"> </w:t>
      </w:r>
      <w:proofErr w:type="spellStart"/>
      <w:r w:rsidRPr="001B5BE3">
        <w:rPr>
          <w:color w:val="8496B0" w:themeColor="text2" w:themeTint="99"/>
        </w:rPr>
        <w:t>and</w:t>
      </w:r>
      <w:proofErr w:type="spellEnd"/>
      <w:r w:rsidRPr="001B5BE3">
        <w:rPr>
          <w:color w:val="8496B0" w:themeColor="text2" w:themeTint="99"/>
        </w:rPr>
        <w:t xml:space="preserve"> </w:t>
      </w:r>
      <w:proofErr w:type="spellStart"/>
      <w:r w:rsidRPr="001B5BE3">
        <w:rPr>
          <w:color w:val="8496B0" w:themeColor="text2" w:themeTint="99"/>
        </w:rPr>
        <w:t>the</w:t>
      </w:r>
      <w:proofErr w:type="spellEnd"/>
      <w:r w:rsidRPr="001B5BE3">
        <w:rPr>
          <w:color w:val="8496B0" w:themeColor="text2" w:themeTint="99"/>
        </w:rPr>
        <w:t xml:space="preserve"> </w:t>
      </w:r>
      <w:proofErr w:type="spellStart"/>
      <w:r w:rsidRPr="001B5BE3">
        <w:rPr>
          <w:color w:val="8496B0" w:themeColor="text2" w:themeTint="99"/>
        </w:rPr>
        <w:t>Privilege</w:t>
      </w:r>
      <w:proofErr w:type="spellEnd"/>
      <w:r w:rsidRPr="001B5BE3">
        <w:rPr>
          <w:color w:val="8496B0" w:themeColor="text2" w:themeTint="99"/>
        </w:rPr>
        <w:t xml:space="preserve"> </w:t>
      </w:r>
      <w:proofErr w:type="spellStart"/>
      <w:r w:rsidRPr="001B5BE3">
        <w:rPr>
          <w:color w:val="8496B0" w:themeColor="text2" w:themeTint="99"/>
        </w:rPr>
        <w:t>of</w:t>
      </w:r>
      <w:proofErr w:type="spellEnd"/>
      <w:r w:rsidRPr="001B5BE3">
        <w:rPr>
          <w:color w:val="8496B0" w:themeColor="text2" w:themeTint="99"/>
        </w:rPr>
        <w:t xml:space="preserve"> Partial </w:t>
      </w:r>
      <w:proofErr w:type="spellStart"/>
      <w:r w:rsidRPr="001B5BE3">
        <w:rPr>
          <w:color w:val="8496B0" w:themeColor="text2" w:themeTint="99"/>
        </w:rPr>
        <w:t>Perspective</w:t>
      </w:r>
      <w:proofErr w:type="spellEnd"/>
      <w:r w:rsidRPr="001B5BE3">
        <w:rPr>
          <w:color w:val="8496B0" w:themeColor="text2" w:themeTint="99"/>
        </w:rPr>
        <w:t xml:space="preserve">) </w:t>
      </w:r>
      <w:r w:rsidR="00550098" w:rsidRPr="001B5BE3">
        <w:rPr>
          <w:color w:val="8496B0" w:themeColor="text2" w:themeTint="99"/>
        </w:rPr>
        <w:t>(</w:t>
      </w:r>
      <w:hyperlink r:id="rId37" w:history="1">
        <w:r w:rsidR="00550098" w:rsidRPr="001B5BE3">
          <w:rPr>
            <w:rStyle w:val="Hyperlink"/>
          </w:rPr>
          <w:t>https://philpapers.org/archive/harskt.pdf</w:t>
        </w:r>
      </w:hyperlink>
      <w:r w:rsidR="00550098" w:rsidRPr="001B5BE3">
        <w:rPr>
          <w:color w:val="8496B0" w:themeColor="text2" w:themeTint="99"/>
        </w:rPr>
        <w:t xml:space="preserve">) </w:t>
      </w:r>
      <w:r w:rsidR="00327DC5" w:rsidRPr="001B5BE3">
        <w:rPr>
          <w:color w:val="8496B0" w:themeColor="text2" w:themeTint="99"/>
        </w:rPr>
        <w:t>anerk</w:t>
      </w:r>
      <w:r w:rsidR="00AC7CBC">
        <w:rPr>
          <w:color w:val="8496B0" w:themeColor="text2" w:themeTint="99"/>
        </w:rPr>
        <w:t>a</w:t>
      </w:r>
      <w:r w:rsidR="00327DC5" w:rsidRPr="001B5BE3">
        <w:rPr>
          <w:color w:val="8496B0" w:themeColor="text2" w:themeTint="99"/>
        </w:rPr>
        <w:t>nn</w:t>
      </w:r>
      <w:r w:rsidR="00AC7CBC">
        <w:rPr>
          <w:color w:val="8496B0" w:themeColor="text2" w:themeTint="99"/>
        </w:rPr>
        <w:t>t wird</w:t>
      </w:r>
      <w:r w:rsidR="00327DC5" w:rsidRPr="001B5BE3">
        <w:rPr>
          <w:color w:val="8496B0" w:themeColor="text2" w:themeTint="99"/>
        </w:rPr>
        <w:t xml:space="preserve">, genauso wie die </w:t>
      </w:r>
      <w:proofErr w:type="spellStart"/>
      <w:r w:rsidR="00327DC5" w:rsidRPr="001B5BE3">
        <w:rPr>
          <w:color w:val="8496B0" w:themeColor="text2" w:themeTint="99"/>
        </w:rPr>
        <w:t>Situiertheit</w:t>
      </w:r>
      <w:proofErr w:type="spellEnd"/>
      <w:r w:rsidR="00327DC5" w:rsidRPr="001B5BE3">
        <w:rPr>
          <w:color w:val="8496B0" w:themeColor="text2" w:themeTint="99"/>
        </w:rPr>
        <w:t xml:space="preserve"> der gesellschaftlichen Position</w:t>
      </w:r>
      <w:r w:rsidR="00A83A4F" w:rsidRPr="001B5BE3">
        <w:rPr>
          <w:color w:val="8496B0" w:themeColor="text2" w:themeTint="99"/>
        </w:rPr>
        <w:t>en und Positionierungen der anderen,</w:t>
      </w:r>
      <w:r w:rsidR="00327DC5" w:rsidRPr="001B5BE3">
        <w:rPr>
          <w:color w:val="8496B0" w:themeColor="text2" w:themeTint="99"/>
        </w:rPr>
        <w:t xml:space="preserve"> </w:t>
      </w:r>
      <w:r w:rsidR="00AC7CBC">
        <w:rPr>
          <w:color w:val="8496B0" w:themeColor="text2" w:themeTint="99"/>
        </w:rPr>
        <w:t>können</w:t>
      </w:r>
      <w:r w:rsidR="00A83A4F" w:rsidRPr="001B5BE3">
        <w:rPr>
          <w:color w:val="8496B0" w:themeColor="text2" w:themeTint="99"/>
        </w:rPr>
        <w:t xml:space="preserve"> auch</w:t>
      </w:r>
      <w:r w:rsidR="00327DC5" w:rsidRPr="001B5BE3">
        <w:rPr>
          <w:color w:val="8496B0" w:themeColor="text2" w:themeTint="99"/>
        </w:rPr>
        <w:t xml:space="preserve"> Erfahrungen und Wissen </w:t>
      </w:r>
      <w:r w:rsidR="00A83A4F" w:rsidRPr="001B5BE3">
        <w:rPr>
          <w:color w:val="8496B0" w:themeColor="text2" w:themeTint="99"/>
        </w:rPr>
        <w:t>dieser anderen Personen,</w:t>
      </w:r>
      <w:r w:rsidR="00327DC5" w:rsidRPr="001B5BE3">
        <w:rPr>
          <w:color w:val="8496B0" w:themeColor="text2" w:themeTint="99"/>
        </w:rPr>
        <w:t xml:space="preserve"> Bereiche und Orte</w:t>
      </w:r>
      <w:r w:rsidR="00A83A4F" w:rsidRPr="001B5BE3">
        <w:rPr>
          <w:color w:val="8496B0" w:themeColor="text2" w:themeTint="99"/>
        </w:rPr>
        <w:t xml:space="preserve"> </w:t>
      </w:r>
      <w:r w:rsidR="00327DC5" w:rsidRPr="001B5BE3">
        <w:rPr>
          <w:color w:val="8496B0" w:themeColor="text2" w:themeTint="99"/>
        </w:rPr>
        <w:t>wahr</w:t>
      </w:r>
      <w:r w:rsidR="00AC7CBC">
        <w:rPr>
          <w:color w:val="8496B0" w:themeColor="text2" w:themeTint="99"/>
        </w:rPr>
        <w:t>genommen werden</w:t>
      </w:r>
      <w:r w:rsidR="00327DC5" w:rsidRPr="001B5BE3">
        <w:rPr>
          <w:color w:val="8496B0" w:themeColor="text2" w:themeTint="99"/>
        </w:rPr>
        <w:t xml:space="preserve"> und aus</w:t>
      </w:r>
      <w:r w:rsidR="00AC7CBC">
        <w:rPr>
          <w:color w:val="8496B0" w:themeColor="text2" w:themeTint="99"/>
        </w:rPr>
        <w:t>ge</w:t>
      </w:r>
      <w:r w:rsidR="00327DC5" w:rsidRPr="001B5BE3">
        <w:rPr>
          <w:color w:val="8496B0" w:themeColor="text2" w:themeTint="99"/>
        </w:rPr>
        <w:t>lote</w:t>
      </w:r>
      <w:r w:rsidR="00AC7CBC">
        <w:rPr>
          <w:color w:val="8496B0" w:themeColor="text2" w:themeTint="99"/>
        </w:rPr>
        <w:t>t werden</w:t>
      </w:r>
      <w:r w:rsidR="00327DC5" w:rsidRPr="001B5BE3">
        <w:rPr>
          <w:color w:val="8496B0" w:themeColor="text2" w:themeTint="99"/>
        </w:rPr>
        <w:t>, was in einen kritischen Prozess der gesellschaftlichen Auseinandersetzung über</w:t>
      </w:r>
      <w:r w:rsidR="00AC7CBC">
        <w:rPr>
          <w:color w:val="8496B0" w:themeColor="text2" w:themeTint="99"/>
        </w:rPr>
        <w:t>nom</w:t>
      </w:r>
      <w:r w:rsidR="00327DC5" w:rsidRPr="001B5BE3">
        <w:rPr>
          <w:color w:val="8496B0" w:themeColor="text2" w:themeTint="99"/>
        </w:rPr>
        <w:t xml:space="preserve">men und übertragen </w:t>
      </w:r>
      <w:r w:rsidR="00AC7CBC">
        <w:rPr>
          <w:color w:val="8496B0" w:themeColor="text2" w:themeTint="99"/>
        </w:rPr>
        <w:t xml:space="preserve">werden </w:t>
      </w:r>
      <w:r w:rsidR="00327DC5" w:rsidRPr="001B5BE3">
        <w:rPr>
          <w:color w:val="8496B0" w:themeColor="text2" w:themeTint="99"/>
        </w:rPr>
        <w:t>kann</w:t>
      </w:r>
      <w:r w:rsidR="00AC7CBC">
        <w:rPr>
          <w:color w:val="8496B0" w:themeColor="text2" w:themeTint="99"/>
        </w:rPr>
        <w:t xml:space="preserve"> und soll</w:t>
      </w:r>
      <w:r w:rsidR="00327DC5" w:rsidRPr="001B5BE3">
        <w:rPr>
          <w:color w:val="8496B0" w:themeColor="text2" w:themeTint="99"/>
        </w:rPr>
        <w:t>.</w:t>
      </w:r>
    </w:p>
    <w:p w14:paraId="7EF65EB7" w14:textId="1432963B" w:rsidR="00A569BB" w:rsidRPr="001B5BE3" w:rsidRDefault="00A83A4F" w:rsidP="00343EC1">
      <w:pPr>
        <w:ind w:left="4956"/>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009E2492" w:rsidRPr="001B5BE3">
        <w:rPr>
          <w:i/>
          <w:color w:val="8496B0" w:themeColor="text2" w:themeTint="99"/>
        </w:rPr>
        <w:t xml:space="preserve">Rahmenbedingungen festlegen, </w:t>
      </w:r>
      <w:r w:rsidRPr="001B5BE3">
        <w:rPr>
          <w:i/>
          <w:iCs/>
          <w:color w:val="8496B0" w:themeColor="text2" w:themeTint="99"/>
        </w:rPr>
        <w:t>Subjektivität</w:t>
      </w:r>
      <w:r w:rsidR="005E3350" w:rsidRPr="001B5BE3">
        <w:rPr>
          <w:color w:val="8496B0" w:themeColor="text2" w:themeTint="99"/>
        </w:rPr>
        <w:t xml:space="preserve"> und </w:t>
      </w:r>
      <w:r w:rsidR="005E3350" w:rsidRPr="001B5BE3">
        <w:rPr>
          <w:i/>
          <w:iCs/>
          <w:color w:val="8496B0" w:themeColor="text2" w:themeTint="99"/>
        </w:rPr>
        <w:t>Selbstorganisiertes</w:t>
      </w:r>
      <w:r w:rsidR="004B199B" w:rsidRPr="001B5BE3">
        <w:rPr>
          <w:i/>
          <w:iCs/>
          <w:color w:val="8496B0" w:themeColor="text2" w:themeTint="99"/>
        </w:rPr>
        <w:t xml:space="preserve"> und </w:t>
      </w:r>
      <w:r w:rsidR="005E3350" w:rsidRPr="001B5BE3">
        <w:rPr>
          <w:i/>
          <w:iCs/>
          <w:color w:val="8496B0" w:themeColor="text2" w:themeTint="99"/>
        </w:rPr>
        <w:t>selbstbestimmtes Arbeiten von Menschen mit Diskriminierungserfahrung</w:t>
      </w:r>
      <w:r w:rsidR="004B199B" w:rsidRPr="001B5BE3">
        <w:rPr>
          <w:i/>
          <w:iCs/>
          <w:color w:val="8496B0" w:themeColor="text2" w:themeTint="99"/>
        </w:rPr>
        <w:t>en</w:t>
      </w:r>
      <w:r w:rsidRPr="001B5BE3">
        <w:rPr>
          <w:color w:val="8496B0" w:themeColor="text2" w:themeTint="99"/>
        </w:rPr>
        <w:t>)</w:t>
      </w:r>
    </w:p>
    <w:p w14:paraId="5FDF7114" w14:textId="77777777" w:rsidR="00343EC1" w:rsidRPr="001B5BE3" w:rsidRDefault="00343EC1" w:rsidP="003A2F03">
      <w:pPr>
        <w:ind w:left="3540"/>
        <w:rPr>
          <w:color w:val="000000" w:themeColor="text1"/>
        </w:rPr>
      </w:pPr>
    </w:p>
    <w:p w14:paraId="704B4457" w14:textId="46C071ED" w:rsidR="003A2F03" w:rsidRPr="001B5BE3" w:rsidRDefault="003A2F03" w:rsidP="003A2F03">
      <w:pPr>
        <w:ind w:left="3540"/>
        <w:rPr>
          <w:color w:val="000000" w:themeColor="text1"/>
        </w:rPr>
      </w:pPr>
      <w:r w:rsidRPr="001B5BE3">
        <w:rPr>
          <w:color w:val="000000" w:themeColor="text1"/>
        </w:rPr>
        <w:t>Transdisziplinäres Arbeiten</w:t>
      </w:r>
    </w:p>
    <w:p w14:paraId="16757EEA" w14:textId="3A7C0B54" w:rsidR="006C3A85" w:rsidRPr="001B5BE3" w:rsidRDefault="0026767B" w:rsidP="0026767B">
      <w:pPr>
        <w:ind w:left="4248"/>
        <w:rPr>
          <w:color w:val="8496B0" w:themeColor="text2" w:themeTint="99"/>
        </w:rPr>
      </w:pPr>
      <w:r w:rsidRPr="001B5BE3">
        <w:rPr>
          <w:color w:val="8496B0" w:themeColor="text2" w:themeTint="99"/>
        </w:rPr>
        <w:t xml:space="preserve">Fragen um Repräsentation, Sichtbarkeit, Zugänge und Ausschlüsse, Verteilungsgerechtigkeit, Entscheidungsmacht, Umgang mit historischem Erbe beschäftigen und betreffen im Kontext von rassistischen Gesellschaftsstrukturen </w:t>
      </w:r>
      <w:r w:rsidR="00AC7CBC">
        <w:rPr>
          <w:color w:val="8496B0" w:themeColor="text2" w:themeTint="99"/>
        </w:rPr>
        <w:t>viele</w:t>
      </w:r>
      <w:r w:rsidRPr="001B5BE3">
        <w:rPr>
          <w:color w:val="8496B0" w:themeColor="text2" w:themeTint="99"/>
        </w:rPr>
        <w:t xml:space="preserve"> </w:t>
      </w:r>
      <w:r w:rsidR="00AC7CBC">
        <w:rPr>
          <w:color w:val="8496B0" w:themeColor="text2" w:themeTint="99"/>
        </w:rPr>
        <w:t>ver</w:t>
      </w:r>
      <w:r w:rsidR="009D1CCD">
        <w:rPr>
          <w:color w:val="8496B0" w:themeColor="text2" w:themeTint="99"/>
        </w:rPr>
        <w:t>s</w:t>
      </w:r>
      <w:r w:rsidR="00AC7CBC">
        <w:rPr>
          <w:color w:val="8496B0" w:themeColor="text2" w:themeTint="99"/>
        </w:rPr>
        <w:t>chiedene</w:t>
      </w:r>
      <w:r w:rsidRPr="001B5BE3">
        <w:rPr>
          <w:color w:val="8496B0" w:themeColor="text2" w:themeTint="99"/>
        </w:rPr>
        <w:t xml:space="preserve"> Bereiche, wie an der Kollaboration zwischen den unterschiedlichen Akteur*innen im DEKOLONIALE Projekt zu sehen ist. Diese Fragen werden zumindest mittlerweile und sicherlich maßgeblich durch Druck von außen im Technikmuseum gestellt, sie werden von unterschiedlichen zivilgesellschaftlichen Organisationen formuliert und </w:t>
      </w:r>
      <w:proofErr w:type="gramStart"/>
      <w:r w:rsidRPr="001B5BE3">
        <w:rPr>
          <w:color w:val="8496B0" w:themeColor="text2" w:themeTint="99"/>
        </w:rPr>
        <w:t>von den beiden Künstler</w:t>
      </w:r>
      <w:proofErr w:type="gramEnd"/>
      <w:r w:rsidRPr="001B5BE3">
        <w:rPr>
          <w:color w:val="8496B0" w:themeColor="text2" w:themeTint="99"/>
        </w:rPr>
        <w:t xml:space="preserve">*innen </w:t>
      </w:r>
      <w:proofErr w:type="spellStart"/>
      <w:r w:rsidRPr="001B5BE3">
        <w:rPr>
          <w:color w:val="8496B0" w:themeColor="text2" w:themeTint="99"/>
        </w:rPr>
        <w:t>Monilola</w:t>
      </w:r>
      <w:proofErr w:type="spellEnd"/>
      <w:r w:rsidRPr="001B5BE3">
        <w:rPr>
          <w:color w:val="8496B0" w:themeColor="text2" w:themeTint="99"/>
        </w:rPr>
        <w:t xml:space="preserve"> </w:t>
      </w:r>
      <w:proofErr w:type="spellStart"/>
      <w:r w:rsidRPr="001B5BE3">
        <w:rPr>
          <w:color w:val="8496B0" w:themeColor="text2" w:themeTint="99"/>
        </w:rPr>
        <w:t>Ilupeju</w:t>
      </w:r>
      <w:proofErr w:type="spellEnd"/>
      <w:r w:rsidRPr="001B5BE3">
        <w:rPr>
          <w:color w:val="8496B0" w:themeColor="text2" w:themeTint="99"/>
        </w:rPr>
        <w:t xml:space="preserve"> und Philip Kojo Metz verhandelt. Gerade die Themen Bildung und das Arbeiten an alternativen Zukunftsmodellen des Zusammenlebens</w:t>
      </w:r>
      <w:r w:rsidR="00343EC1" w:rsidRPr="001B5BE3">
        <w:rPr>
          <w:color w:val="8496B0" w:themeColor="text2" w:themeTint="99"/>
        </w:rPr>
        <w:t>,</w:t>
      </w:r>
      <w:r w:rsidRPr="001B5BE3">
        <w:rPr>
          <w:color w:val="8496B0" w:themeColor="text2" w:themeTint="99"/>
        </w:rPr>
        <w:t xml:space="preserve"> spielen in diesem Hinblick eine Rolle für alle Beteiligten und verbinden sie – mehr oder weniger - miteinander. </w:t>
      </w:r>
      <w:r w:rsidR="00343EC1" w:rsidRPr="001B5BE3">
        <w:rPr>
          <w:color w:val="8496B0" w:themeColor="text2" w:themeTint="99"/>
        </w:rPr>
        <w:t>E</w:t>
      </w:r>
      <w:r w:rsidRPr="001B5BE3">
        <w:rPr>
          <w:color w:val="8496B0" w:themeColor="text2" w:themeTint="99"/>
        </w:rPr>
        <w:t xml:space="preserve">ine Zusammenarbeit </w:t>
      </w:r>
      <w:r w:rsidR="00343EC1" w:rsidRPr="001B5BE3">
        <w:rPr>
          <w:color w:val="8496B0" w:themeColor="text2" w:themeTint="99"/>
        </w:rPr>
        <w:t>kann gemeinsame Zusammenhänge sichtbar machen und</w:t>
      </w:r>
      <w:r w:rsidRPr="001B5BE3">
        <w:rPr>
          <w:color w:val="8496B0" w:themeColor="text2" w:themeTint="99"/>
        </w:rPr>
        <w:t xml:space="preserve"> </w:t>
      </w:r>
      <w:r w:rsidR="00AC7CBC">
        <w:rPr>
          <w:color w:val="8496B0" w:themeColor="text2" w:themeTint="99"/>
        </w:rPr>
        <w:t>im besten Fall</w:t>
      </w:r>
      <w:r w:rsidR="002632B8" w:rsidRPr="001B5BE3">
        <w:rPr>
          <w:color w:val="8496B0" w:themeColor="text2" w:themeTint="99"/>
        </w:rPr>
        <w:t xml:space="preserve"> </w:t>
      </w:r>
      <w:r w:rsidRPr="001B5BE3">
        <w:rPr>
          <w:color w:val="8496B0" w:themeColor="text2" w:themeTint="99"/>
        </w:rPr>
        <w:t xml:space="preserve">Antworten, </w:t>
      </w:r>
      <w:r w:rsidR="00343EC1" w:rsidRPr="001B5BE3">
        <w:rPr>
          <w:color w:val="8496B0" w:themeColor="text2" w:themeTint="99"/>
        </w:rPr>
        <w:t xml:space="preserve">neue </w:t>
      </w:r>
      <w:r w:rsidRPr="001B5BE3">
        <w:rPr>
          <w:color w:val="8496B0" w:themeColor="text2" w:themeTint="99"/>
        </w:rPr>
        <w:t>Ansätze</w:t>
      </w:r>
      <w:r w:rsidR="00343EC1" w:rsidRPr="001B5BE3">
        <w:rPr>
          <w:color w:val="8496B0" w:themeColor="text2" w:themeTint="99"/>
        </w:rPr>
        <w:t xml:space="preserve"> und </w:t>
      </w:r>
      <w:r w:rsidRPr="001B5BE3">
        <w:rPr>
          <w:color w:val="8496B0" w:themeColor="text2" w:themeTint="99"/>
        </w:rPr>
        <w:t xml:space="preserve">Inspirationen oder einfach neue Fragen für die verschiedenen Bereiche </w:t>
      </w:r>
      <w:r w:rsidR="00343EC1" w:rsidRPr="001B5BE3">
        <w:rPr>
          <w:color w:val="8496B0" w:themeColor="text2" w:themeTint="99"/>
        </w:rPr>
        <w:t>hervorbringen</w:t>
      </w:r>
      <w:r w:rsidRPr="001B5BE3">
        <w:rPr>
          <w:color w:val="8496B0" w:themeColor="text2" w:themeTint="99"/>
        </w:rPr>
        <w:t>.</w:t>
      </w:r>
    </w:p>
    <w:p w14:paraId="3C4801D8" w14:textId="43A11C8F" w:rsidR="0026767B" w:rsidRPr="001B5BE3" w:rsidRDefault="006C3A85" w:rsidP="0026767B">
      <w:pPr>
        <w:ind w:left="4248"/>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Interdisziplinarität,</w:t>
      </w:r>
      <w:r w:rsidRPr="001B5BE3">
        <w:rPr>
          <w:color w:val="8496B0" w:themeColor="text2" w:themeTint="99"/>
        </w:rPr>
        <w:t xml:space="preserve"> </w:t>
      </w:r>
      <w:r w:rsidRPr="001B5BE3">
        <w:rPr>
          <w:i/>
          <w:iCs/>
          <w:color w:val="8496B0" w:themeColor="text2" w:themeTint="99"/>
        </w:rPr>
        <w:t>Gemeinsamer Lernprozess</w:t>
      </w:r>
      <w:r w:rsidRPr="001B5BE3">
        <w:rPr>
          <w:color w:val="8496B0" w:themeColor="text2" w:themeTint="99"/>
        </w:rPr>
        <w:t xml:space="preserve"> und </w:t>
      </w:r>
      <w:r w:rsidRPr="001B5BE3">
        <w:rPr>
          <w:i/>
          <w:iCs/>
          <w:color w:val="8496B0" w:themeColor="text2" w:themeTint="99"/>
        </w:rPr>
        <w:t>Erinnerungskultur</w:t>
      </w:r>
      <w:r w:rsidRPr="001B5BE3">
        <w:rPr>
          <w:color w:val="8496B0" w:themeColor="text2" w:themeTint="99"/>
        </w:rPr>
        <w:t>)</w:t>
      </w:r>
    </w:p>
    <w:p w14:paraId="1797F969" w14:textId="47FF0DEF" w:rsidR="0026767B" w:rsidRPr="001B5BE3" w:rsidRDefault="007F2869" w:rsidP="00576580">
      <w:pPr>
        <w:ind w:left="4248"/>
        <w:rPr>
          <w:color w:val="000000" w:themeColor="text1"/>
        </w:rPr>
      </w:pPr>
      <w:r w:rsidRPr="001B5BE3">
        <w:rPr>
          <w:color w:val="000000" w:themeColor="text1"/>
        </w:rPr>
        <w:t>Verbindungen herstellen</w:t>
      </w:r>
    </w:p>
    <w:p w14:paraId="25766F07" w14:textId="0E045020" w:rsidR="006C3A85" w:rsidRPr="001B5BE3" w:rsidRDefault="00D210DE" w:rsidP="00090559">
      <w:pPr>
        <w:ind w:left="4956"/>
        <w:rPr>
          <w:color w:val="8496B0" w:themeColor="text2" w:themeTint="99"/>
        </w:rPr>
      </w:pPr>
      <w:r w:rsidRPr="001B5BE3">
        <w:rPr>
          <w:color w:val="8496B0" w:themeColor="text2" w:themeTint="99"/>
        </w:rPr>
        <w:t>Es wachse ein Bewusstsein für gesellschaftliche Probleme, die lange ignoriert wurden, so Tahir</w:t>
      </w:r>
      <w:r w:rsidR="004F0056" w:rsidRPr="001B5BE3">
        <w:rPr>
          <w:color w:val="8496B0" w:themeColor="text2" w:themeTint="99"/>
        </w:rPr>
        <w:t xml:space="preserve"> Della</w:t>
      </w:r>
      <w:r w:rsidRPr="001B5BE3">
        <w:rPr>
          <w:color w:val="8496B0" w:themeColor="text2" w:themeTint="99"/>
        </w:rPr>
        <w:t xml:space="preserve"> (Interview 3, </w:t>
      </w:r>
      <w:r w:rsidR="00966547" w:rsidRPr="001B5BE3">
        <w:rPr>
          <w:color w:val="8496B0" w:themeColor="text2" w:themeTint="99"/>
        </w:rPr>
        <w:t>S.17</w:t>
      </w:r>
      <w:r w:rsidRPr="001B5BE3">
        <w:rPr>
          <w:color w:val="8496B0" w:themeColor="text2" w:themeTint="99"/>
        </w:rPr>
        <w:t xml:space="preserve">). Und es wachse ein Bewusstsein dafür, dass die Probleme zusammengehören. </w:t>
      </w:r>
      <w:r w:rsidR="00AC7CBC">
        <w:rPr>
          <w:color w:val="8496B0" w:themeColor="text2" w:themeTint="99"/>
        </w:rPr>
        <w:t>G</w:t>
      </w:r>
      <w:r w:rsidRPr="001B5BE3">
        <w:rPr>
          <w:color w:val="8496B0" w:themeColor="text2" w:themeTint="99"/>
        </w:rPr>
        <w:t xml:space="preserve">egenwärtige Protestbewegungen, wie Black </w:t>
      </w:r>
      <w:proofErr w:type="spellStart"/>
      <w:r w:rsidRPr="001B5BE3">
        <w:rPr>
          <w:color w:val="8496B0" w:themeColor="text2" w:themeTint="99"/>
        </w:rPr>
        <w:t>Lives</w:t>
      </w:r>
      <w:proofErr w:type="spellEnd"/>
      <w:r w:rsidRPr="001B5BE3">
        <w:rPr>
          <w:color w:val="8496B0" w:themeColor="text2" w:themeTint="99"/>
        </w:rPr>
        <w:t xml:space="preserve"> Matter </w:t>
      </w:r>
      <w:r w:rsidR="00343EC1" w:rsidRPr="001B5BE3">
        <w:rPr>
          <w:color w:val="8496B0" w:themeColor="text2" w:themeTint="99"/>
        </w:rPr>
        <w:t>(</w:t>
      </w:r>
      <w:hyperlink r:id="rId38" w:history="1">
        <w:r w:rsidR="00343EC1" w:rsidRPr="001B5BE3">
          <w:rPr>
            <w:rStyle w:val="Hyperlink"/>
          </w:rPr>
          <w:t>https://blacklivesmatter.com/</w:t>
        </w:r>
      </w:hyperlink>
      <w:r w:rsidR="00343EC1" w:rsidRPr="001B5BE3">
        <w:rPr>
          <w:color w:val="8496B0" w:themeColor="text2" w:themeTint="99"/>
        </w:rPr>
        <w:t xml:space="preserve">) </w:t>
      </w:r>
      <w:r w:rsidRPr="001B5BE3">
        <w:rPr>
          <w:color w:val="8496B0" w:themeColor="text2" w:themeTint="99"/>
        </w:rPr>
        <w:t xml:space="preserve">und die Klimabewegung </w:t>
      </w:r>
      <w:r w:rsidR="00AC7CBC">
        <w:rPr>
          <w:color w:val="8496B0" w:themeColor="text2" w:themeTint="99"/>
        </w:rPr>
        <w:t>begännen,</w:t>
      </w:r>
      <w:r w:rsidRPr="001B5BE3">
        <w:rPr>
          <w:color w:val="8496B0" w:themeColor="text2" w:themeTint="99"/>
        </w:rPr>
        <w:t xml:space="preserve"> </w:t>
      </w:r>
      <w:r w:rsidR="00343EC1" w:rsidRPr="001B5BE3">
        <w:rPr>
          <w:color w:val="8496B0" w:themeColor="text2" w:themeTint="99"/>
        </w:rPr>
        <w:t xml:space="preserve">die </w:t>
      </w:r>
      <w:r w:rsidRPr="001B5BE3">
        <w:rPr>
          <w:color w:val="8496B0" w:themeColor="text2" w:themeTint="99"/>
        </w:rPr>
        <w:t>Themen Klima, globale Gerechtigkeit</w:t>
      </w:r>
      <w:r w:rsidR="00343EC1" w:rsidRPr="001B5BE3">
        <w:rPr>
          <w:color w:val="8496B0" w:themeColor="text2" w:themeTint="99"/>
        </w:rPr>
        <w:t xml:space="preserve"> und </w:t>
      </w:r>
      <w:r w:rsidRPr="001B5BE3">
        <w:rPr>
          <w:color w:val="8496B0" w:themeColor="text2" w:themeTint="99"/>
        </w:rPr>
        <w:t>Migration in einem Kontext zu betrachten und zu problematisieren (</w:t>
      </w:r>
      <w:r w:rsidR="003F02F3">
        <w:rPr>
          <w:color w:val="8496B0" w:themeColor="text2" w:themeTint="99"/>
        </w:rPr>
        <w:t>Ebd.</w:t>
      </w:r>
      <w:r w:rsidRPr="001B5BE3">
        <w:rPr>
          <w:color w:val="8496B0" w:themeColor="text2" w:themeTint="99"/>
        </w:rPr>
        <w:t xml:space="preserve">, </w:t>
      </w:r>
      <w:r w:rsidR="00966547" w:rsidRPr="001B5BE3">
        <w:rPr>
          <w:color w:val="8496B0" w:themeColor="text2" w:themeTint="99"/>
        </w:rPr>
        <w:t>S.17</w:t>
      </w:r>
      <w:r w:rsidRPr="001B5BE3">
        <w:rPr>
          <w:color w:val="8496B0" w:themeColor="text2" w:themeTint="99"/>
        </w:rPr>
        <w:t xml:space="preserve">). Auch das DEKOLONIALE Projekt sowie ein weiteres Projekt, das mit dem Bündnis </w:t>
      </w:r>
      <w:proofErr w:type="spellStart"/>
      <w:r w:rsidRPr="001B5BE3">
        <w:rPr>
          <w:color w:val="8496B0" w:themeColor="text2" w:themeTint="99"/>
        </w:rPr>
        <w:t>Decolonize</w:t>
      </w:r>
      <w:proofErr w:type="spellEnd"/>
      <w:r w:rsidRPr="001B5BE3">
        <w:rPr>
          <w:color w:val="8496B0" w:themeColor="text2" w:themeTint="99"/>
        </w:rPr>
        <w:t xml:space="preserve"> Berlin </w:t>
      </w:r>
      <w:r w:rsidR="00090559" w:rsidRPr="001B5BE3">
        <w:rPr>
          <w:color w:val="8496B0" w:themeColor="text2" w:themeTint="99"/>
        </w:rPr>
        <w:t>(</w:t>
      </w:r>
      <w:hyperlink r:id="rId39" w:history="1">
        <w:r w:rsidR="00090559" w:rsidRPr="001B5BE3">
          <w:rPr>
            <w:rStyle w:val="Hyperlink"/>
          </w:rPr>
          <w:t>https://decolonize-berlin.de/de/</w:t>
        </w:r>
      </w:hyperlink>
      <w:r w:rsidR="00090559" w:rsidRPr="001B5BE3">
        <w:rPr>
          <w:color w:val="8496B0" w:themeColor="text2" w:themeTint="99"/>
        </w:rPr>
        <w:t xml:space="preserve">) </w:t>
      </w:r>
      <w:r w:rsidRPr="001B5BE3">
        <w:rPr>
          <w:color w:val="8496B0" w:themeColor="text2" w:themeTint="99"/>
        </w:rPr>
        <w:t xml:space="preserve">auf den Weg gebracht wurde, gehen von einem </w:t>
      </w:r>
      <w:r w:rsidR="00DF6416" w:rsidRPr="001B5BE3">
        <w:rPr>
          <w:color w:val="8496B0" w:themeColor="text2" w:themeTint="99"/>
        </w:rPr>
        <w:t xml:space="preserve">interdisziplinären Ansatz bei der Aufarbeitung von Rassismus und Kolonialismus aus. </w:t>
      </w:r>
      <w:r w:rsidR="00DF6416" w:rsidRPr="001B5BE3">
        <w:rPr>
          <w:color w:val="8496B0" w:themeColor="text2" w:themeTint="99"/>
        </w:rPr>
        <w:lastRenderedPageBreak/>
        <w:t>Dabei sollten auch Aspekte in den Blick genommen werden, die bisher nicht so stark im Fokus standen</w:t>
      </w:r>
      <w:r w:rsidR="00761F9C" w:rsidRPr="001B5BE3">
        <w:rPr>
          <w:color w:val="8496B0" w:themeColor="text2" w:themeTint="99"/>
        </w:rPr>
        <w:t>,</w:t>
      </w:r>
      <w:r w:rsidR="00DF6416" w:rsidRPr="001B5BE3">
        <w:rPr>
          <w:color w:val="8496B0" w:themeColor="text2" w:themeTint="99"/>
        </w:rPr>
        <w:t xml:space="preserve"> und die unterschiedlichen Bereiche</w:t>
      </w:r>
      <w:r w:rsidR="005E3350" w:rsidRPr="001B5BE3">
        <w:rPr>
          <w:color w:val="8496B0" w:themeColor="text2" w:themeTint="99"/>
        </w:rPr>
        <w:t xml:space="preserve"> </w:t>
      </w:r>
      <w:r w:rsidR="00761F9C" w:rsidRPr="001B5BE3">
        <w:rPr>
          <w:color w:val="8496B0" w:themeColor="text2" w:themeTint="99"/>
        </w:rPr>
        <w:t>wie</w:t>
      </w:r>
      <w:r w:rsidR="005E3350" w:rsidRPr="001B5BE3">
        <w:rPr>
          <w:color w:val="8496B0" w:themeColor="text2" w:themeTint="99"/>
        </w:rPr>
        <w:t xml:space="preserve"> </w:t>
      </w:r>
      <w:r w:rsidR="00DF6416" w:rsidRPr="001B5BE3">
        <w:rPr>
          <w:color w:val="8496B0" w:themeColor="text2" w:themeTint="99"/>
        </w:rPr>
        <w:t>Wirtschaft, Politik, Soziale</w:t>
      </w:r>
      <w:r w:rsidR="00761F9C" w:rsidRPr="001B5BE3">
        <w:rPr>
          <w:color w:val="8496B0" w:themeColor="text2" w:themeTint="99"/>
        </w:rPr>
        <w:t>s</w:t>
      </w:r>
      <w:r w:rsidR="00DF6416" w:rsidRPr="001B5BE3">
        <w:rPr>
          <w:color w:val="8496B0" w:themeColor="text2" w:themeTint="99"/>
        </w:rPr>
        <w:t>, Kunst, Kultur, Wissenschaft, Zivilgesellschaft</w:t>
      </w:r>
      <w:r w:rsidR="005E3350" w:rsidRPr="001B5BE3">
        <w:rPr>
          <w:color w:val="8496B0" w:themeColor="text2" w:themeTint="99"/>
        </w:rPr>
        <w:t xml:space="preserve"> zusammengedacht werden</w:t>
      </w:r>
      <w:r w:rsidR="00DF6416" w:rsidRPr="001B5BE3">
        <w:rPr>
          <w:color w:val="8496B0" w:themeColor="text2" w:themeTint="99"/>
        </w:rPr>
        <w:t xml:space="preserve">. </w:t>
      </w:r>
      <w:r w:rsidR="00916113" w:rsidRPr="001B5BE3">
        <w:rPr>
          <w:color w:val="8496B0" w:themeColor="text2" w:themeTint="99"/>
        </w:rPr>
        <w:t xml:space="preserve">Zentral sei es in </w:t>
      </w:r>
      <w:r w:rsidR="005E3350" w:rsidRPr="001B5BE3">
        <w:rPr>
          <w:color w:val="8496B0" w:themeColor="text2" w:themeTint="99"/>
        </w:rPr>
        <w:t>der</w:t>
      </w:r>
      <w:r w:rsidR="00916113" w:rsidRPr="001B5BE3">
        <w:rPr>
          <w:color w:val="8496B0" w:themeColor="text2" w:themeTint="99"/>
        </w:rPr>
        <w:t xml:space="preserve"> Arbeit </w:t>
      </w:r>
      <w:r w:rsidR="005E3350" w:rsidRPr="001B5BE3">
        <w:rPr>
          <w:color w:val="8496B0" w:themeColor="text2" w:themeTint="99"/>
        </w:rPr>
        <w:t xml:space="preserve">der </w:t>
      </w:r>
      <w:r w:rsidR="00D86FFF">
        <w:rPr>
          <w:color w:val="8496B0" w:themeColor="text2" w:themeTint="99"/>
        </w:rPr>
        <w:t>NGOs</w:t>
      </w:r>
      <w:r w:rsidR="00AC7CBC">
        <w:rPr>
          <w:color w:val="8496B0" w:themeColor="text2" w:themeTint="99"/>
        </w:rPr>
        <w:t>,</w:t>
      </w:r>
      <w:r w:rsidR="005E3350" w:rsidRPr="001B5BE3">
        <w:rPr>
          <w:color w:val="8496B0" w:themeColor="text2" w:themeTint="99"/>
        </w:rPr>
        <w:t xml:space="preserve"> </w:t>
      </w:r>
      <w:r w:rsidR="00916113" w:rsidRPr="001B5BE3">
        <w:rPr>
          <w:color w:val="8496B0" w:themeColor="text2" w:themeTint="99"/>
        </w:rPr>
        <w:t>eine Vernetzung der unterschiedlich fokussierten</w:t>
      </w:r>
      <w:r w:rsidR="005E3350" w:rsidRPr="001B5BE3">
        <w:rPr>
          <w:color w:val="8496B0" w:themeColor="text2" w:themeTint="99"/>
        </w:rPr>
        <w:t xml:space="preserve"> und verorteten</w:t>
      </w:r>
      <w:r w:rsidR="00916113" w:rsidRPr="001B5BE3">
        <w:rPr>
          <w:color w:val="8496B0" w:themeColor="text2" w:themeTint="99"/>
        </w:rPr>
        <w:t xml:space="preserve"> Organisationen zu erzielen, immer mehr </w:t>
      </w:r>
      <w:r w:rsidR="00576580" w:rsidRPr="001B5BE3">
        <w:rPr>
          <w:color w:val="8496B0" w:themeColor="text2" w:themeTint="99"/>
        </w:rPr>
        <w:t xml:space="preserve">Ansätze und Perspektiven </w:t>
      </w:r>
      <w:r w:rsidR="00916113" w:rsidRPr="001B5BE3">
        <w:rPr>
          <w:color w:val="8496B0" w:themeColor="text2" w:themeTint="99"/>
        </w:rPr>
        <w:t xml:space="preserve">zu inkludieren, </w:t>
      </w:r>
      <w:r w:rsidR="00306D7A" w:rsidRPr="001B5BE3">
        <w:rPr>
          <w:color w:val="8496B0" w:themeColor="text2" w:themeTint="99"/>
        </w:rPr>
        <w:t xml:space="preserve">sowie </w:t>
      </w:r>
      <w:r w:rsidR="00916113" w:rsidRPr="001B5BE3">
        <w:rPr>
          <w:color w:val="8496B0" w:themeColor="text2" w:themeTint="99"/>
        </w:rPr>
        <w:t xml:space="preserve">aufzuzeigen, </w:t>
      </w:r>
      <w:r w:rsidR="00AC7CBC">
        <w:rPr>
          <w:color w:val="8496B0" w:themeColor="text2" w:themeTint="99"/>
        </w:rPr>
        <w:t>welche Arbeiten</w:t>
      </w:r>
      <w:r w:rsidR="00916113" w:rsidRPr="001B5BE3">
        <w:rPr>
          <w:color w:val="8496B0" w:themeColor="text2" w:themeTint="99"/>
        </w:rPr>
        <w:t xml:space="preserve"> es </w:t>
      </w:r>
      <w:r w:rsidR="00AC7CBC">
        <w:rPr>
          <w:color w:val="8496B0" w:themeColor="text2" w:themeTint="99"/>
        </w:rPr>
        <w:t xml:space="preserve">zu Anti-Rassismus, Post- und </w:t>
      </w:r>
      <w:proofErr w:type="spellStart"/>
      <w:r w:rsidR="00AC7CBC">
        <w:rPr>
          <w:color w:val="8496B0" w:themeColor="text2" w:themeTint="99"/>
        </w:rPr>
        <w:t>Dekolonialität</w:t>
      </w:r>
      <w:proofErr w:type="spellEnd"/>
      <w:r w:rsidR="00AC7CBC">
        <w:rPr>
          <w:color w:val="8496B0" w:themeColor="text2" w:themeTint="99"/>
        </w:rPr>
        <w:t xml:space="preserve"> </w:t>
      </w:r>
      <w:r w:rsidR="00916113" w:rsidRPr="001B5BE3">
        <w:rPr>
          <w:color w:val="8496B0" w:themeColor="text2" w:themeTint="99"/>
        </w:rPr>
        <w:t xml:space="preserve">schon </w:t>
      </w:r>
      <w:r w:rsidR="00AC7CBC">
        <w:rPr>
          <w:color w:val="8496B0" w:themeColor="text2" w:themeTint="99"/>
        </w:rPr>
        <w:t>gebe</w:t>
      </w:r>
      <w:r w:rsidR="00916113" w:rsidRPr="001B5BE3">
        <w:rPr>
          <w:color w:val="8496B0" w:themeColor="text2" w:themeTint="99"/>
        </w:rPr>
        <w:t xml:space="preserve"> und </w:t>
      </w:r>
      <w:r w:rsidR="00AC7CBC">
        <w:rPr>
          <w:color w:val="8496B0" w:themeColor="text2" w:themeTint="99"/>
        </w:rPr>
        <w:t>wo sich weiterhin Leerstellen befänden</w:t>
      </w:r>
      <w:r w:rsidR="00916113" w:rsidRPr="001B5BE3">
        <w:rPr>
          <w:color w:val="8496B0" w:themeColor="text2" w:themeTint="99"/>
        </w:rPr>
        <w:t xml:space="preserve"> </w:t>
      </w:r>
      <w:r w:rsidR="00DF6416" w:rsidRPr="001B5BE3">
        <w:rPr>
          <w:color w:val="8496B0" w:themeColor="text2" w:themeTint="99"/>
        </w:rPr>
        <w:t>(Della</w:t>
      </w:r>
      <w:r w:rsidR="00761F9C" w:rsidRPr="001B5BE3">
        <w:rPr>
          <w:color w:val="8496B0" w:themeColor="text2" w:themeTint="99"/>
        </w:rPr>
        <w:t>;</w:t>
      </w:r>
      <w:r w:rsidR="00DF6416" w:rsidRPr="001B5BE3">
        <w:rPr>
          <w:color w:val="8496B0" w:themeColor="text2" w:themeTint="99"/>
        </w:rPr>
        <w:t xml:space="preserve"> Kopp Interview 3, </w:t>
      </w:r>
      <w:r w:rsidR="00966547" w:rsidRPr="001B5BE3">
        <w:rPr>
          <w:color w:val="8496B0" w:themeColor="text2" w:themeTint="99"/>
        </w:rPr>
        <w:t>S.17</w:t>
      </w:r>
      <w:r w:rsidR="00AE7BBF">
        <w:rPr>
          <w:color w:val="8496B0" w:themeColor="text2" w:themeTint="99"/>
        </w:rPr>
        <w:t>,</w:t>
      </w:r>
      <w:r w:rsidR="00966547" w:rsidRPr="001B5BE3">
        <w:rPr>
          <w:color w:val="8496B0" w:themeColor="text2" w:themeTint="99"/>
        </w:rPr>
        <w:t xml:space="preserve"> 20</w:t>
      </w:r>
      <w:r w:rsidR="00AE7BBF">
        <w:rPr>
          <w:color w:val="8496B0" w:themeColor="text2" w:themeTint="99"/>
        </w:rPr>
        <w:t>,</w:t>
      </w:r>
      <w:r w:rsidR="00966547" w:rsidRPr="001B5BE3">
        <w:rPr>
          <w:color w:val="8496B0" w:themeColor="text2" w:themeTint="99"/>
        </w:rPr>
        <w:t xml:space="preserve"> 26f.</w:t>
      </w:r>
      <w:r w:rsidR="00DF6416" w:rsidRPr="001B5BE3">
        <w:rPr>
          <w:color w:val="8496B0" w:themeColor="text2" w:themeTint="99"/>
        </w:rPr>
        <w:t>)</w:t>
      </w:r>
      <w:r w:rsidR="006C3A85" w:rsidRPr="001B5BE3">
        <w:rPr>
          <w:color w:val="8496B0" w:themeColor="text2" w:themeTint="99"/>
        </w:rPr>
        <w:t xml:space="preserve">. </w:t>
      </w:r>
      <w:r w:rsidR="005E3350" w:rsidRPr="001B5BE3">
        <w:rPr>
          <w:color w:val="8496B0" w:themeColor="text2" w:themeTint="99"/>
        </w:rPr>
        <w:t xml:space="preserve">Potentiell wächst diese Vernetzung und Verknüpfung durch die Zusammenarbeit mit </w:t>
      </w:r>
      <w:r w:rsidR="00672430">
        <w:rPr>
          <w:color w:val="8496B0" w:themeColor="text2" w:themeTint="99"/>
        </w:rPr>
        <w:t>Institutionen</w:t>
      </w:r>
      <w:r w:rsidR="005E3350" w:rsidRPr="001B5BE3">
        <w:rPr>
          <w:color w:val="8496B0" w:themeColor="text2" w:themeTint="99"/>
        </w:rPr>
        <w:t>, wie dem Technikmuseum, dem Stadtmuseum</w:t>
      </w:r>
      <w:r w:rsidR="0044280A" w:rsidRPr="001B5BE3">
        <w:rPr>
          <w:color w:val="8496B0" w:themeColor="text2" w:themeTint="99"/>
        </w:rPr>
        <w:t xml:space="preserve"> aber auch </w:t>
      </w:r>
      <w:proofErr w:type="gramStart"/>
      <w:r w:rsidR="00761F9C" w:rsidRPr="001B5BE3">
        <w:rPr>
          <w:color w:val="8496B0" w:themeColor="text2" w:themeTint="99"/>
        </w:rPr>
        <w:t xml:space="preserve">mit </w:t>
      </w:r>
      <w:r w:rsidR="0044280A" w:rsidRPr="001B5BE3">
        <w:rPr>
          <w:color w:val="8496B0" w:themeColor="text2" w:themeTint="99"/>
        </w:rPr>
        <w:t>wirtschaftlichen Akteur</w:t>
      </w:r>
      <w:proofErr w:type="gramEnd"/>
      <w:r w:rsidR="0044280A" w:rsidRPr="001B5BE3">
        <w:rPr>
          <w:color w:val="8496B0" w:themeColor="text2" w:themeTint="99"/>
        </w:rPr>
        <w:t>*innen, die sich ihrer kolonialhistorischen und neokolonialen Verwicklung sowie gesellschaftlichen Verantwortung stellen</w:t>
      </w:r>
      <w:r w:rsidR="00761F9C" w:rsidRPr="001B5BE3">
        <w:rPr>
          <w:color w:val="8496B0" w:themeColor="text2" w:themeTint="99"/>
        </w:rPr>
        <w:t>. Dies kann eine breite gesellschaftliche Diskussion bewirken, in der die komplexen Zusammenhänge</w:t>
      </w:r>
      <w:r w:rsidR="00261ADD" w:rsidRPr="001B5BE3">
        <w:rPr>
          <w:color w:val="8496B0" w:themeColor="text2" w:themeTint="99"/>
        </w:rPr>
        <w:t xml:space="preserve">, </w:t>
      </w:r>
      <w:r w:rsidR="00761F9C" w:rsidRPr="001B5BE3">
        <w:rPr>
          <w:color w:val="8496B0" w:themeColor="text2" w:themeTint="99"/>
        </w:rPr>
        <w:t xml:space="preserve">Wirkkräfte </w:t>
      </w:r>
      <w:r w:rsidR="00261ADD" w:rsidRPr="001B5BE3">
        <w:rPr>
          <w:color w:val="8496B0" w:themeColor="text2" w:themeTint="99"/>
        </w:rPr>
        <w:t xml:space="preserve">und strukturellen Verankerungen auf allen möglichen Ebenen </w:t>
      </w:r>
      <w:r w:rsidR="00761F9C" w:rsidRPr="001B5BE3">
        <w:rPr>
          <w:color w:val="8496B0" w:themeColor="text2" w:themeTint="99"/>
        </w:rPr>
        <w:t>reflektiert und problematisiert werden.</w:t>
      </w:r>
    </w:p>
    <w:p w14:paraId="18921F14" w14:textId="79B8FC0E" w:rsidR="00E7220C" w:rsidRPr="001B5BE3" w:rsidRDefault="006C3A85" w:rsidP="00090559">
      <w:pPr>
        <w:ind w:left="4956"/>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Spezifisches Wissen und spezifische Erfahrung</w:t>
      </w:r>
      <w:r w:rsidRPr="001B5BE3">
        <w:rPr>
          <w:color w:val="8496B0" w:themeColor="text2" w:themeTint="99"/>
        </w:rPr>
        <w:t>)</w:t>
      </w:r>
    </w:p>
    <w:p w14:paraId="0EF1B7C4" w14:textId="7261D791" w:rsidR="0026767B" w:rsidRPr="001B5BE3" w:rsidRDefault="00A24380" w:rsidP="00FC7E00">
      <w:pPr>
        <w:ind w:left="4248"/>
        <w:rPr>
          <w:color w:val="000000" w:themeColor="text1"/>
        </w:rPr>
      </w:pPr>
      <w:r w:rsidRPr="001B5BE3">
        <w:rPr>
          <w:color w:val="000000" w:themeColor="text1"/>
        </w:rPr>
        <w:t>M</w:t>
      </w:r>
      <w:r w:rsidR="0026767B" w:rsidRPr="001B5BE3">
        <w:rPr>
          <w:color w:val="000000" w:themeColor="text1"/>
        </w:rPr>
        <w:t xml:space="preserve">ultiperspektivisches Archiv </w:t>
      </w:r>
    </w:p>
    <w:p w14:paraId="75D7FD8C" w14:textId="4D1B0A82" w:rsidR="00FC7E00" w:rsidRPr="001B5BE3" w:rsidRDefault="00E7220C" w:rsidP="0026767B">
      <w:pPr>
        <w:ind w:left="4956"/>
        <w:rPr>
          <w:color w:val="8496B0" w:themeColor="text2" w:themeTint="99"/>
        </w:rPr>
      </w:pPr>
      <w:r w:rsidRPr="001B5BE3">
        <w:rPr>
          <w:color w:val="8496B0" w:themeColor="text2" w:themeTint="99"/>
        </w:rPr>
        <w:t xml:space="preserve">Das DEKOLONIALE Projekt selbst ist </w:t>
      </w:r>
      <w:r w:rsidR="00672430">
        <w:rPr>
          <w:color w:val="8496B0" w:themeColor="text2" w:themeTint="99"/>
        </w:rPr>
        <w:t xml:space="preserve">bisher </w:t>
      </w:r>
      <w:r w:rsidRPr="001B5BE3">
        <w:rPr>
          <w:color w:val="8496B0" w:themeColor="text2" w:themeTint="99"/>
        </w:rPr>
        <w:t xml:space="preserve">thematisch etwas fokussierter, soll </w:t>
      </w:r>
      <w:r w:rsidR="00672430">
        <w:rPr>
          <w:color w:val="8496B0" w:themeColor="text2" w:themeTint="99"/>
        </w:rPr>
        <w:t>zukünftig</w:t>
      </w:r>
      <w:r w:rsidRPr="001B5BE3">
        <w:rPr>
          <w:color w:val="8496B0" w:themeColor="text2" w:themeTint="99"/>
        </w:rPr>
        <w:t xml:space="preserve"> mehr und mehr geöffnet werden für</w:t>
      </w:r>
      <w:r w:rsidR="003B4976" w:rsidRPr="001B5BE3">
        <w:rPr>
          <w:color w:val="8496B0" w:themeColor="text2" w:themeTint="99"/>
        </w:rPr>
        <w:t xml:space="preserve"> </w:t>
      </w:r>
      <w:r w:rsidR="00672430">
        <w:rPr>
          <w:color w:val="8496B0" w:themeColor="text2" w:themeTint="99"/>
        </w:rPr>
        <w:t xml:space="preserve">weitere </w:t>
      </w:r>
      <w:r w:rsidRPr="001B5BE3">
        <w:rPr>
          <w:color w:val="8496B0" w:themeColor="text2" w:themeTint="99"/>
        </w:rPr>
        <w:t xml:space="preserve">Perspektiven und thematische Schwerpunkte. Angedacht </w:t>
      </w:r>
      <w:r w:rsidR="00672430">
        <w:rPr>
          <w:color w:val="8496B0" w:themeColor="text2" w:themeTint="99"/>
        </w:rPr>
        <w:t>ist</w:t>
      </w:r>
      <w:r w:rsidRPr="001B5BE3">
        <w:rPr>
          <w:color w:val="8496B0" w:themeColor="text2" w:themeTint="99"/>
        </w:rPr>
        <w:t xml:space="preserve"> beispielsweise </w:t>
      </w:r>
      <w:r w:rsidR="00672430" w:rsidRPr="001B5BE3">
        <w:rPr>
          <w:color w:val="8496B0" w:themeColor="text2" w:themeTint="99"/>
        </w:rPr>
        <w:t xml:space="preserve">ein wachsendes Archiv </w:t>
      </w:r>
      <w:r w:rsidR="0044280A" w:rsidRPr="001B5BE3">
        <w:rPr>
          <w:color w:val="8496B0" w:themeColor="text2" w:themeTint="99"/>
        </w:rPr>
        <w:t xml:space="preserve">im Technikmuseum </w:t>
      </w:r>
      <w:r w:rsidRPr="001B5BE3">
        <w:rPr>
          <w:color w:val="8496B0" w:themeColor="text2" w:themeTint="99"/>
        </w:rPr>
        <w:t>an dem Ort, an dem bisher die feste Installation stand. Hier wäre es für unterschiedliche Gruppen, Verbände und Initiativen möglich</w:t>
      </w:r>
      <w:r w:rsidR="0044280A" w:rsidRPr="001B5BE3">
        <w:rPr>
          <w:color w:val="8496B0" w:themeColor="text2" w:themeTint="99"/>
        </w:rPr>
        <w:t>,</w:t>
      </w:r>
      <w:r w:rsidRPr="001B5BE3">
        <w:rPr>
          <w:color w:val="8496B0" w:themeColor="text2" w:themeTint="99"/>
        </w:rPr>
        <w:t xml:space="preserve"> ihre Arbeit und ihr Wissen abzubilden (</w:t>
      </w:r>
      <w:proofErr w:type="spellStart"/>
      <w:r w:rsidRPr="001B5BE3">
        <w:rPr>
          <w:color w:val="8496B0" w:themeColor="text2" w:themeTint="99"/>
        </w:rPr>
        <w:t>Fäser</w:t>
      </w:r>
      <w:proofErr w:type="spellEnd"/>
      <w:r w:rsidRPr="001B5BE3">
        <w:rPr>
          <w:color w:val="8496B0" w:themeColor="text2" w:themeTint="99"/>
        </w:rPr>
        <w:t xml:space="preserve"> Interview 1, </w:t>
      </w:r>
      <w:r w:rsidR="0015199C" w:rsidRPr="001B5BE3">
        <w:rPr>
          <w:color w:val="8496B0" w:themeColor="text2" w:themeTint="99"/>
        </w:rPr>
        <w:t>S.22</w:t>
      </w:r>
      <w:r w:rsidRPr="001B5BE3">
        <w:rPr>
          <w:color w:val="8496B0" w:themeColor="text2" w:themeTint="99"/>
        </w:rPr>
        <w:t>)</w:t>
      </w:r>
      <w:r w:rsidR="006C3A85" w:rsidRPr="001B5BE3">
        <w:rPr>
          <w:color w:val="8496B0" w:themeColor="text2" w:themeTint="99"/>
        </w:rPr>
        <w:t>.</w:t>
      </w:r>
      <w:r w:rsidR="00261ADD" w:rsidRPr="001B5BE3">
        <w:rPr>
          <w:color w:val="8496B0" w:themeColor="text2" w:themeTint="99"/>
        </w:rPr>
        <w:t xml:space="preserve"> </w:t>
      </w:r>
      <w:r w:rsidR="00B16C84" w:rsidRPr="001B5BE3">
        <w:rPr>
          <w:color w:val="8496B0" w:themeColor="text2" w:themeTint="99"/>
        </w:rPr>
        <w:t>Es ist</w:t>
      </w:r>
      <w:r w:rsidR="00261ADD" w:rsidRPr="001B5BE3">
        <w:rPr>
          <w:color w:val="8496B0" w:themeColor="text2" w:themeTint="99"/>
        </w:rPr>
        <w:t xml:space="preserve"> </w:t>
      </w:r>
      <w:r w:rsidR="00B16C84" w:rsidRPr="001B5BE3">
        <w:rPr>
          <w:color w:val="8496B0" w:themeColor="text2" w:themeTint="99"/>
        </w:rPr>
        <w:t xml:space="preserve">dabei </w:t>
      </w:r>
      <w:r w:rsidR="00261ADD" w:rsidRPr="001B5BE3">
        <w:rPr>
          <w:color w:val="8496B0" w:themeColor="text2" w:themeTint="99"/>
        </w:rPr>
        <w:t>sicherlich wichtig, die Arbeit an d</w:t>
      </w:r>
      <w:r w:rsidR="00672430">
        <w:rPr>
          <w:color w:val="8496B0" w:themeColor="text2" w:themeTint="99"/>
        </w:rPr>
        <w:t>i</w:t>
      </w:r>
      <w:r w:rsidR="00261ADD" w:rsidRPr="001B5BE3">
        <w:rPr>
          <w:color w:val="8496B0" w:themeColor="text2" w:themeTint="99"/>
        </w:rPr>
        <w:t>e</w:t>
      </w:r>
      <w:r w:rsidR="00672430">
        <w:rPr>
          <w:color w:val="8496B0" w:themeColor="text2" w:themeTint="99"/>
        </w:rPr>
        <w:t>se</w:t>
      </w:r>
      <w:r w:rsidR="00261ADD" w:rsidRPr="001B5BE3">
        <w:rPr>
          <w:color w:val="8496B0" w:themeColor="text2" w:themeTint="99"/>
        </w:rPr>
        <w:t xml:space="preserve">m Archiv zu verstetigen, sodass die Gruppen auch perspektivisch Zugang zu den Räumen der Institution haben, Vermittlungsformate umsetzen können und von hier ausgehend auch in den Dialog mit weiteren Mitarbeitenden des Museums treten können. Gerade die Begleitung von kritischen Prozessen im Museum hinsichtlich Erinnerungskultur aber auch </w:t>
      </w:r>
      <w:proofErr w:type="spellStart"/>
      <w:r w:rsidR="00261ADD" w:rsidRPr="001B5BE3">
        <w:rPr>
          <w:color w:val="8496B0" w:themeColor="text2" w:themeTint="99"/>
        </w:rPr>
        <w:t>Outreach</w:t>
      </w:r>
      <w:proofErr w:type="spellEnd"/>
      <w:r w:rsidR="00261ADD" w:rsidRPr="001B5BE3">
        <w:rPr>
          <w:color w:val="8496B0" w:themeColor="text2" w:themeTint="99"/>
        </w:rPr>
        <w:t xml:space="preserve">/ Vermittlung und Diversitätsentwicklung sollte strukturell verankert werden. Auf diese Art und Weise könnte das Archiv in produktiver Weise auf das Haus ausstrahlen und seine </w:t>
      </w:r>
      <w:r w:rsidR="00672430">
        <w:rPr>
          <w:color w:val="8496B0" w:themeColor="text2" w:themeTint="99"/>
        </w:rPr>
        <w:t>Mitwirkenden</w:t>
      </w:r>
      <w:r w:rsidR="00261ADD" w:rsidRPr="001B5BE3">
        <w:rPr>
          <w:color w:val="8496B0" w:themeColor="text2" w:themeTint="99"/>
        </w:rPr>
        <w:t xml:space="preserve"> </w:t>
      </w:r>
      <w:r w:rsidR="00B16C84" w:rsidRPr="001B5BE3">
        <w:rPr>
          <w:color w:val="8496B0" w:themeColor="text2" w:themeTint="99"/>
        </w:rPr>
        <w:t xml:space="preserve">würden </w:t>
      </w:r>
      <w:r w:rsidR="00261ADD" w:rsidRPr="001B5BE3">
        <w:rPr>
          <w:color w:val="8496B0" w:themeColor="text2" w:themeTint="99"/>
        </w:rPr>
        <w:t>Zukunft aktiv mitgestalten.</w:t>
      </w:r>
    </w:p>
    <w:p w14:paraId="1B58BC10" w14:textId="14B12DC4" w:rsidR="00B16C84" w:rsidRPr="001B5BE3" w:rsidRDefault="00916113" w:rsidP="0026767B">
      <w:pPr>
        <w:ind w:left="4956"/>
        <w:rPr>
          <w:color w:val="8496B0" w:themeColor="text2" w:themeTint="99"/>
        </w:rPr>
      </w:pPr>
      <w:proofErr w:type="spellStart"/>
      <w:r w:rsidRPr="001B5BE3">
        <w:rPr>
          <w:color w:val="8496B0" w:themeColor="text2" w:themeTint="99"/>
        </w:rPr>
        <w:t>Monilola</w:t>
      </w:r>
      <w:proofErr w:type="spellEnd"/>
      <w:r w:rsidR="0044280A" w:rsidRPr="001B5BE3">
        <w:rPr>
          <w:color w:val="8496B0" w:themeColor="text2" w:themeTint="99"/>
        </w:rPr>
        <w:t xml:space="preserve"> </w:t>
      </w:r>
      <w:proofErr w:type="spellStart"/>
      <w:r w:rsidR="0044280A" w:rsidRPr="001B5BE3">
        <w:rPr>
          <w:color w:val="8496B0" w:themeColor="text2" w:themeTint="99"/>
        </w:rPr>
        <w:t>Ilpeju</w:t>
      </w:r>
      <w:proofErr w:type="spellEnd"/>
      <w:r w:rsidRPr="001B5BE3">
        <w:rPr>
          <w:color w:val="8496B0" w:themeColor="text2" w:themeTint="99"/>
        </w:rPr>
        <w:t xml:space="preserve"> (Interview 2, </w:t>
      </w:r>
      <w:r w:rsidR="0015199C" w:rsidRPr="001B5BE3">
        <w:rPr>
          <w:color w:val="8496B0" w:themeColor="text2" w:themeTint="99"/>
        </w:rPr>
        <w:t>S.9</w:t>
      </w:r>
      <w:r w:rsidR="00AE7BBF">
        <w:rPr>
          <w:color w:val="8496B0" w:themeColor="text2" w:themeTint="99"/>
        </w:rPr>
        <w:t>,</w:t>
      </w:r>
      <w:r w:rsidR="00C433DD" w:rsidRPr="001B5BE3">
        <w:rPr>
          <w:color w:val="8496B0" w:themeColor="text2" w:themeTint="99"/>
        </w:rPr>
        <w:t xml:space="preserve"> </w:t>
      </w:r>
      <w:r w:rsidR="0015199C" w:rsidRPr="001B5BE3">
        <w:rPr>
          <w:color w:val="8496B0" w:themeColor="text2" w:themeTint="99"/>
        </w:rPr>
        <w:t>11f.</w:t>
      </w:r>
      <w:r w:rsidR="00AE7BBF">
        <w:rPr>
          <w:color w:val="8496B0" w:themeColor="text2" w:themeTint="99"/>
        </w:rPr>
        <w:t>,</w:t>
      </w:r>
      <w:r w:rsidR="0015199C" w:rsidRPr="001B5BE3">
        <w:rPr>
          <w:color w:val="8496B0" w:themeColor="text2" w:themeTint="99"/>
        </w:rPr>
        <w:t xml:space="preserve"> 19</w:t>
      </w:r>
      <w:r w:rsidR="00C433DD" w:rsidRPr="001B5BE3">
        <w:rPr>
          <w:color w:val="8496B0" w:themeColor="text2" w:themeTint="99"/>
        </w:rPr>
        <w:t xml:space="preserve">) macht </w:t>
      </w:r>
      <w:r w:rsidR="00261ADD" w:rsidRPr="001B5BE3">
        <w:rPr>
          <w:color w:val="8496B0" w:themeColor="text2" w:themeTint="99"/>
        </w:rPr>
        <w:t xml:space="preserve">hier </w:t>
      </w:r>
      <w:r w:rsidR="00672430">
        <w:rPr>
          <w:color w:val="8496B0" w:themeColor="text2" w:themeTint="99"/>
        </w:rPr>
        <w:t xml:space="preserve">erneut </w:t>
      </w:r>
      <w:r w:rsidR="00C433DD" w:rsidRPr="001B5BE3">
        <w:rPr>
          <w:color w:val="8496B0" w:themeColor="text2" w:themeTint="99"/>
        </w:rPr>
        <w:t xml:space="preserve">deutlich, dass es um mehr gehen sollte, als nur um den historischen Kontext des Versklavungshandel. Sie wünsche sich daneben </w:t>
      </w:r>
      <w:r w:rsidR="00261ADD" w:rsidRPr="001B5BE3">
        <w:rPr>
          <w:color w:val="8496B0" w:themeColor="text2" w:themeTint="99"/>
        </w:rPr>
        <w:t xml:space="preserve">einen </w:t>
      </w:r>
      <w:r w:rsidR="00C433DD" w:rsidRPr="001B5BE3">
        <w:rPr>
          <w:color w:val="8496B0" w:themeColor="text2" w:themeTint="99"/>
        </w:rPr>
        <w:t xml:space="preserve">Raum für aktuelle Diskurse und Konversationen, die gemeinsam mit lokalen </w:t>
      </w:r>
      <w:r w:rsidR="00B16C84" w:rsidRPr="001B5BE3">
        <w:rPr>
          <w:color w:val="8496B0" w:themeColor="text2" w:themeTint="99"/>
        </w:rPr>
        <w:t>aber auch</w:t>
      </w:r>
      <w:r w:rsidR="00C433DD" w:rsidRPr="001B5BE3">
        <w:rPr>
          <w:color w:val="8496B0" w:themeColor="text2" w:themeTint="99"/>
        </w:rPr>
        <w:t xml:space="preserve"> internationalen Akteur*innen gestaltet würden. In einem ersten </w:t>
      </w:r>
      <w:r w:rsidR="00672430">
        <w:rPr>
          <w:color w:val="8496B0" w:themeColor="text2" w:themeTint="99"/>
        </w:rPr>
        <w:t>Konzept</w:t>
      </w:r>
      <w:r w:rsidR="00C433DD" w:rsidRPr="001B5BE3">
        <w:rPr>
          <w:color w:val="8496B0" w:themeColor="text2" w:themeTint="99"/>
        </w:rPr>
        <w:t xml:space="preserve">, </w:t>
      </w:r>
      <w:r w:rsidR="00672430">
        <w:rPr>
          <w:color w:val="8496B0" w:themeColor="text2" w:themeTint="99"/>
        </w:rPr>
        <w:t>das</w:t>
      </w:r>
      <w:r w:rsidR="00C433DD" w:rsidRPr="001B5BE3">
        <w:rPr>
          <w:color w:val="8496B0" w:themeColor="text2" w:themeTint="99"/>
        </w:rPr>
        <w:t xml:space="preserve"> nicht bewilligt worden war, </w:t>
      </w:r>
      <w:r w:rsidR="00672430">
        <w:rPr>
          <w:color w:val="8496B0" w:themeColor="text2" w:themeTint="99"/>
        </w:rPr>
        <w:t>wollte</w:t>
      </w:r>
      <w:r w:rsidR="00C433DD" w:rsidRPr="001B5BE3">
        <w:rPr>
          <w:color w:val="8496B0" w:themeColor="text2" w:themeTint="99"/>
        </w:rPr>
        <w:t xml:space="preserve"> </w:t>
      </w:r>
      <w:proofErr w:type="spellStart"/>
      <w:r w:rsidR="00C433DD" w:rsidRPr="001B5BE3">
        <w:rPr>
          <w:color w:val="8496B0" w:themeColor="text2" w:themeTint="99"/>
        </w:rPr>
        <w:t>Monilola</w:t>
      </w:r>
      <w:proofErr w:type="spellEnd"/>
      <w:r w:rsidR="00C433DD" w:rsidRPr="001B5BE3">
        <w:rPr>
          <w:color w:val="8496B0" w:themeColor="text2" w:themeTint="99"/>
        </w:rPr>
        <w:t xml:space="preserve"> </w:t>
      </w:r>
      <w:proofErr w:type="spellStart"/>
      <w:r w:rsidR="004F0056" w:rsidRPr="001B5BE3">
        <w:rPr>
          <w:color w:val="8496B0" w:themeColor="text2" w:themeTint="99"/>
        </w:rPr>
        <w:t>Ilupeju</w:t>
      </w:r>
      <w:proofErr w:type="spellEnd"/>
      <w:r w:rsidR="004F0056" w:rsidRPr="001B5BE3">
        <w:rPr>
          <w:color w:val="8496B0" w:themeColor="text2" w:themeTint="99"/>
        </w:rPr>
        <w:t xml:space="preserve"> </w:t>
      </w:r>
      <w:r w:rsidR="00C433DD" w:rsidRPr="001B5BE3">
        <w:rPr>
          <w:color w:val="8496B0" w:themeColor="text2" w:themeTint="99"/>
        </w:rPr>
        <w:t>in unterschiedliche Städte in Nigeria und Ghana reisen</w:t>
      </w:r>
      <w:r w:rsidR="00B16C84" w:rsidRPr="001B5BE3">
        <w:rPr>
          <w:color w:val="8496B0" w:themeColor="text2" w:themeTint="99"/>
        </w:rPr>
        <w:t>,</w:t>
      </w:r>
      <w:r w:rsidR="00C433DD" w:rsidRPr="001B5BE3">
        <w:rPr>
          <w:color w:val="8496B0" w:themeColor="text2" w:themeTint="99"/>
        </w:rPr>
        <w:t xml:space="preserve"> um </w:t>
      </w:r>
      <w:r w:rsidR="00C433DD" w:rsidRPr="001B5BE3">
        <w:rPr>
          <w:color w:val="8496B0" w:themeColor="text2" w:themeTint="99"/>
        </w:rPr>
        <w:lastRenderedPageBreak/>
        <w:t>in Zusammenarbeit mit Initiativen dort und in Berlin Material zu sammeln, aus dem eine künstlerische Installation entstehen sollte.</w:t>
      </w:r>
    </w:p>
    <w:p w14:paraId="2C44A5C0" w14:textId="7FD7F82C" w:rsidR="006C3A85" w:rsidRPr="001B5BE3" w:rsidRDefault="00261ADD" w:rsidP="0026767B">
      <w:pPr>
        <w:ind w:left="4956"/>
        <w:rPr>
          <w:color w:val="8496B0" w:themeColor="text2" w:themeTint="99"/>
        </w:rPr>
      </w:pPr>
      <w:r w:rsidRPr="001B5BE3">
        <w:rPr>
          <w:color w:val="8496B0" w:themeColor="text2" w:themeTint="99"/>
        </w:rPr>
        <w:t>Den g</w:t>
      </w:r>
      <w:r w:rsidR="00306D7A" w:rsidRPr="001B5BE3">
        <w:rPr>
          <w:color w:val="8496B0" w:themeColor="text2" w:themeTint="99"/>
        </w:rPr>
        <w:t xml:space="preserve">lobalen Verflechtungen und </w:t>
      </w:r>
      <w:r w:rsidR="00B16C84" w:rsidRPr="001B5BE3">
        <w:rPr>
          <w:color w:val="8496B0" w:themeColor="text2" w:themeTint="99"/>
        </w:rPr>
        <w:t xml:space="preserve">besonders auch den </w:t>
      </w:r>
      <w:r w:rsidR="00306D7A" w:rsidRPr="001B5BE3">
        <w:rPr>
          <w:color w:val="8496B0" w:themeColor="text2" w:themeTint="99"/>
        </w:rPr>
        <w:t xml:space="preserve">Kontinuitäten von rassistischen Machtordnungen bis heute sollte </w:t>
      </w:r>
      <w:r w:rsidR="00B16C84" w:rsidRPr="001B5BE3">
        <w:rPr>
          <w:color w:val="8496B0" w:themeColor="text2" w:themeTint="99"/>
        </w:rPr>
        <w:t>in einer weiteren Zusammenarbeit an einem Archiv und darüber hinaus also Raum gegeben werden.</w:t>
      </w:r>
    </w:p>
    <w:p w14:paraId="0D8351B8" w14:textId="550F9F94" w:rsidR="00306D7A" w:rsidRPr="001B5BE3" w:rsidRDefault="006C3A85" w:rsidP="0026767B">
      <w:pPr>
        <w:ind w:left="4956"/>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Institutionalisierung</w:t>
      </w:r>
      <w:r w:rsidR="00C074AA" w:rsidRPr="001B5BE3">
        <w:rPr>
          <w:i/>
          <w:iCs/>
          <w:color w:val="8496B0" w:themeColor="text2" w:themeTint="99"/>
        </w:rPr>
        <w:t>,</w:t>
      </w:r>
      <w:r w:rsidRPr="001B5BE3">
        <w:rPr>
          <w:i/>
          <w:iCs/>
          <w:color w:val="8496B0" w:themeColor="text2" w:themeTint="99"/>
        </w:rPr>
        <w:t xml:space="preserve"> Transnationales Arbeiten</w:t>
      </w:r>
      <w:r w:rsidR="00C074AA" w:rsidRPr="001B5BE3">
        <w:rPr>
          <w:i/>
          <w:iCs/>
          <w:color w:val="8496B0" w:themeColor="text2" w:themeTint="99"/>
        </w:rPr>
        <w:t xml:space="preserve"> </w:t>
      </w:r>
      <w:r w:rsidRPr="001B5BE3">
        <w:rPr>
          <w:color w:val="8496B0" w:themeColor="text2" w:themeTint="99"/>
        </w:rPr>
        <w:t xml:space="preserve">und </w:t>
      </w:r>
      <w:r w:rsidRPr="001B5BE3">
        <w:rPr>
          <w:i/>
          <w:iCs/>
          <w:color w:val="8496B0" w:themeColor="text2" w:themeTint="99"/>
        </w:rPr>
        <w:t>Kontextualisierung</w:t>
      </w:r>
      <w:r w:rsidRPr="001B5BE3">
        <w:rPr>
          <w:color w:val="8496B0" w:themeColor="text2" w:themeTint="99"/>
        </w:rPr>
        <w:t>)</w:t>
      </w:r>
    </w:p>
    <w:p w14:paraId="68F15629" w14:textId="77777777" w:rsidR="00306D7A" w:rsidRPr="001B5BE3" w:rsidRDefault="00306D7A" w:rsidP="00D210DE">
      <w:pPr>
        <w:ind w:left="4248"/>
        <w:rPr>
          <w:color w:val="8496B0" w:themeColor="text2" w:themeTint="99"/>
        </w:rPr>
      </w:pPr>
    </w:p>
    <w:p w14:paraId="43B2FDBA" w14:textId="55B9BD17" w:rsidR="00A569BB" w:rsidRPr="001B5BE3" w:rsidRDefault="00A24380" w:rsidP="00DC19F2">
      <w:pPr>
        <w:ind w:left="2832" w:firstLine="708"/>
        <w:rPr>
          <w:color w:val="000000" w:themeColor="text1"/>
        </w:rPr>
      </w:pPr>
      <w:r w:rsidRPr="001B5BE3">
        <w:rPr>
          <w:color w:val="000000" w:themeColor="text1"/>
        </w:rPr>
        <w:t>U</w:t>
      </w:r>
      <w:r w:rsidR="00A569BB" w:rsidRPr="001B5BE3">
        <w:rPr>
          <w:color w:val="000000" w:themeColor="text1"/>
        </w:rPr>
        <w:t xml:space="preserve">niversitären </w:t>
      </w:r>
      <w:r w:rsidRPr="001B5BE3">
        <w:rPr>
          <w:color w:val="000000" w:themeColor="text1"/>
        </w:rPr>
        <w:t>Einfluss</w:t>
      </w:r>
      <w:r w:rsidR="00A569BB" w:rsidRPr="001B5BE3">
        <w:rPr>
          <w:color w:val="000000" w:themeColor="text1"/>
        </w:rPr>
        <w:t xml:space="preserve"> und vice </w:t>
      </w:r>
      <w:proofErr w:type="spellStart"/>
      <w:r w:rsidR="00A569BB" w:rsidRPr="001B5BE3">
        <w:rPr>
          <w:color w:val="000000" w:themeColor="text1"/>
        </w:rPr>
        <w:t>versa</w:t>
      </w:r>
      <w:proofErr w:type="spellEnd"/>
    </w:p>
    <w:p w14:paraId="44BC990B" w14:textId="364D9DD2" w:rsidR="00A569BB" w:rsidRPr="001B5BE3" w:rsidRDefault="00A569BB" w:rsidP="00A569BB">
      <w:pPr>
        <w:rPr>
          <w:color w:val="000000" w:themeColor="text1"/>
        </w:rPr>
      </w:pP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00A24380" w:rsidRPr="001B5BE3">
        <w:rPr>
          <w:color w:val="000000" w:themeColor="text1"/>
        </w:rPr>
        <w:t>Meine</w:t>
      </w:r>
      <w:r w:rsidRPr="001B5BE3">
        <w:rPr>
          <w:color w:val="000000" w:themeColor="text1"/>
        </w:rPr>
        <w:t xml:space="preserve"> </w:t>
      </w:r>
      <w:r w:rsidR="00F15E95" w:rsidRPr="001B5BE3">
        <w:rPr>
          <w:color w:val="000000" w:themeColor="text1"/>
        </w:rPr>
        <w:t>Positionierung</w:t>
      </w:r>
    </w:p>
    <w:p w14:paraId="21F5C85C" w14:textId="56BA8F91" w:rsidR="007543A3" w:rsidRPr="001B5BE3" w:rsidRDefault="007543A3" w:rsidP="00A569BB">
      <w:pPr>
        <w:rPr>
          <w:color w:val="000000" w:themeColor="text1"/>
        </w:rPr>
      </w:pP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rFonts w:eastAsiaTheme="minorEastAsia"/>
          <w:color w:val="385623" w:themeColor="accent6" w:themeShade="80"/>
          <w:lang w:eastAsia="en-US"/>
        </w:rPr>
        <w:t>Audio Hanna</w:t>
      </w:r>
    </w:p>
    <w:p w14:paraId="20946916" w14:textId="6A5B6C3C" w:rsidR="00016EE3" w:rsidRPr="001B5BE3" w:rsidRDefault="006C1C9A" w:rsidP="00016EE3">
      <w:pPr>
        <w:ind w:left="4956" w:firstLine="4"/>
        <w:rPr>
          <w:color w:val="AEAAAA" w:themeColor="background2" w:themeShade="BF"/>
        </w:rPr>
      </w:pPr>
      <w:r w:rsidRPr="001B5BE3">
        <w:rPr>
          <w:color w:val="AEAAAA" w:themeColor="background2" w:themeShade="BF"/>
        </w:rPr>
        <w:t>Am Ende meines Masters der Transkulturellen Studien, der kulturwissenschaftliche und ethnologische Zugänge vereint, habe ich vor allem Fragen</w:t>
      </w:r>
      <w:r w:rsidR="00917878" w:rsidRPr="001B5BE3">
        <w:rPr>
          <w:color w:val="AEAAAA" w:themeColor="background2" w:themeShade="BF"/>
        </w:rPr>
        <w:t xml:space="preserve"> </w:t>
      </w:r>
      <w:r w:rsidRPr="001B5BE3">
        <w:rPr>
          <w:color w:val="AEAAAA" w:themeColor="background2" w:themeShade="BF"/>
        </w:rPr>
        <w:t xml:space="preserve">und Unsicherheiten. Ich habe aber auch viel Kritik, an mir selbst und den Strukturen, in denen ich lebe. Ich habe auch Visionen und die drehen sich vor allem darum, dass auch </w:t>
      </w:r>
      <w:r w:rsidR="00C4591E" w:rsidRPr="001B5BE3">
        <w:rPr>
          <w:color w:val="AEAAAA" w:themeColor="background2" w:themeShade="BF"/>
        </w:rPr>
        <w:t xml:space="preserve">möglichst </w:t>
      </w:r>
      <w:r w:rsidRPr="001B5BE3">
        <w:rPr>
          <w:color w:val="AEAAAA" w:themeColor="background2" w:themeShade="BF"/>
        </w:rPr>
        <w:t xml:space="preserve">viele andere Menschen </w:t>
      </w:r>
      <w:r w:rsidR="00C4591E" w:rsidRPr="001B5BE3">
        <w:rPr>
          <w:color w:val="AEAAAA" w:themeColor="background2" w:themeShade="BF"/>
        </w:rPr>
        <w:t>in meinem Umfeld</w:t>
      </w:r>
      <w:r w:rsidRPr="001B5BE3">
        <w:rPr>
          <w:color w:val="AEAAAA" w:themeColor="background2" w:themeShade="BF"/>
        </w:rPr>
        <w:t xml:space="preserve"> über die Machtstrukturen, die ihren Alltag prägen, nachdenken</w:t>
      </w:r>
      <w:r w:rsidR="002F709E" w:rsidRPr="001B5BE3">
        <w:rPr>
          <w:color w:val="AEAAAA" w:themeColor="background2" w:themeShade="BF"/>
        </w:rPr>
        <w:t xml:space="preserve"> - n</w:t>
      </w:r>
      <w:r w:rsidRPr="001B5BE3">
        <w:rPr>
          <w:color w:val="AEAAAA" w:themeColor="background2" w:themeShade="BF"/>
        </w:rPr>
        <w:t xml:space="preserve">achdenken können und wollen. Ich möchte gerne dazu beitragen, Menschen dazu zu inspirieren, Fragen zu stellen. Ich mache das häufig auf eine gänzlich ungeduldige Art und Weise und versuche auch in diesem Punkt zu lernen. Ich stelle mir viele Fragen dazu, wie Themen vermittelbar werden, denen so viele in unserer Gesellschaft scheinbar mit Angst und Abwehr begegnen. </w:t>
      </w:r>
      <w:r w:rsidR="00B47E2B" w:rsidRPr="001B5BE3">
        <w:rPr>
          <w:color w:val="AEAAAA" w:themeColor="background2" w:themeShade="BF"/>
        </w:rPr>
        <w:t>Woher diese Angst um Verlust und den Wunsch nach Einordbarkeit</w:t>
      </w:r>
      <w:r w:rsidR="00DC4999" w:rsidRPr="001B5BE3">
        <w:rPr>
          <w:color w:val="AEAAAA" w:themeColor="background2" w:themeShade="BF"/>
        </w:rPr>
        <w:t xml:space="preserve"> und Sicherheit</w:t>
      </w:r>
      <w:r w:rsidR="00917878" w:rsidRPr="001B5BE3">
        <w:rPr>
          <w:color w:val="AEAAAA" w:themeColor="background2" w:themeShade="BF"/>
        </w:rPr>
        <w:t>?</w:t>
      </w:r>
      <w:r w:rsidR="00B47E2B" w:rsidRPr="001B5BE3">
        <w:rPr>
          <w:color w:val="AEAAAA" w:themeColor="background2" w:themeShade="BF"/>
        </w:rPr>
        <w:t xml:space="preserve"> </w:t>
      </w:r>
      <w:r w:rsidR="00DC4999" w:rsidRPr="001B5BE3">
        <w:rPr>
          <w:color w:val="AEAAAA" w:themeColor="background2" w:themeShade="BF"/>
        </w:rPr>
        <w:t>Woher</w:t>
      </w:r>
      <w:r w:rsidR="00917878" w:rsidRPr="001B5BE3">
        <w:rPr>
          <w:color w:val="AEAAAA" w:themeColor="background2" w:themeShade="BF"/>
        </w:rPr>
        <w:t xml:space="preserve"> ein relativ ausgeprägtes Desinteresse an Problematiken, von denen man*frau selbst nicht akut betroffen ist? </w:t>
      </w:r>
      <w:r w:rsidRPr="001B5BE3">
        <w:rPr>
          <w:color w:val="AEAAAA" w:themeColor="background2" w:themeShade="BF"/>
        </w:rPr>
        <w:t xml:space="preserve">Ich mache mir in dem Zuge auch viele Gedanken um meine eigene Positionierung. Als </w:t>
      </w:r>
      <w:r w:rsidRPr="001B5BE3">
        <w:rPr>
          <w:i/>
          <w:iCs/>
          <w:color w:val="AEAAAA" w:themeColor="background2" w:themeShade="BF"/>
        </w:rPr>
        <w:t>weiß</w:t>
      </w:r>
      <w:r w:rsidR="00B47E2B" w:rsidRPr="001B5BE3">
        <w:rPr>
          <w:i/>
          <w:iCs/>
          <w:color w:val="AEAAAA" w:themeColor="background2" w:themeShade="BF"/>
        </w:rPr>
        <w:t>e</w:t>
      </w:r>
      <w:r w:rsidRPr="001B5BE3">
        <w:rPr>
          <w:color w:val="AEAAAA" w:themeColor="background2" w:themeShade="BF"/>
        </w:rPr>
        <w:t xml:space="preserve"> Akademikerin</w:t>
      </w:r>
      <w:r w:rsidR="00B47E2B" w:rsidRPr="001B5BE3">
        <w:rPr>
          <w:color w:val="AEAAAA" w:themeColor="background2" w:themeShade="BF"/>
        </w:rPr>
        <w:t xml:space="preserve"> habe ich zuallererst Mal einen privilegierten Zugang zu diesen Fragen</w:t>
      </w:r>
      <w:r w:rsidR="00DC4999" w:rsidRPr="001B5BE3">
        <w:rPr>
          <w:color w:val="AEAAAA" w:themeColor="background2" w:themeShade="BF"/>
        </w:rPr>
        <w:t>, habe die Zeit</w:t>
      </w:r>
      <w:r w:rsidR="00561E9B" w:rsidRPr="001B5BE3">
        <w:rPr>
          <w:color w:val="AEAAAA" w:themeColor="background2" w:themeShade="BF"/>
        </w:rPr>
        <w:t>,</w:t>
      </w:r>
      <w:r w:rsidR="00DC4999" w:rsidRPr="001B5BE3">
        <w:rPr>
          <w:color w:val="AEAAAA" w:themeColor="background2" w:themeShade="BF"/>
        </w:rPr>
        <w:t xml:space="preserve"> diese zu stellen und auszuhandeln.</w:t>
      </w:r>
      <w:r w:rsidR="00B47E2B" w:rsidRPr="001B5BE3">
        <w:rPr>
          <w:color w:val="AEAAAA" w:themeColor="background2" w:themeShade="BF"/>
        </w:rPr>
        <w:t xml:space="preserve"> </w:t>
      </w:r>
      <w:r w:rsidR="00DC4999" w:rsidRPr="001B5BE3">
        <w:rPr>
          <w:color w:val="AEAAAA" w:themeColor="background2" w:themeShade="BF"/>
        </w:rPr>
        <w:t>Ich habe womöglich</w:t>
      </w:r>
      <w:r w:rsidR="00B47E2B" w:rsidRPr="001B5BE3">
        <w:rPr>
          <w:color w:val="AEAAAA" w:themeColor="background2" w:themeShade="BF"/>
        </w:rPr>
        <w:t xml:space="preserve"> auch </w:t>
      </w:r>
      <w:r w:rsidR="00DC4999" w:rsidRPr="001B5BE3">
        <w:rPr>
          <w:color w:val="AEAAAA" w:themeColor="background2" w:themeShade="BF"/>
        </w:rPr>
        <w:t xml:space="preserve">einen privilegierten Zugang </w:t>
      </w:r>
      <w:r w:rsidR="00B47E2B" w:rsidRPr="001B5BE3">
        <w:rPr>
          <w:color w:val="AEAAAA" w:themeColor="background2" w:themeShade="BF"/>
        </w:rPr>
        <w:t>zu einem Zustand, der es mir erlaubt, Unsicherheit aushalten zu können und zu wollen.</w:t>
      </w:r>
      <w:r w:rsidR="00917878" w:rsidRPr="001B5BE3">
        <w:rPr>
          <w:color w:val="AEAAAA" w:themeColor="background2" w:themeShade="BF"/>
        </w:rPr>
        <w:t xml:space="preserve"> </w:t>
      </w:r>
      <w:r w:rsidR="00016EE3" w:rsidRPr="001B5BE3">
        <w:rPr>
          <w:color w:val="AEAAAA" w:themeColor="background2" w:themeShade="BF"/>
        </w:rPr>
        <w:t xml:space="preserve">Gleichzeitig beschäftigt mich die Frage um </w:t>
      </w:r>
      <w:r w:rsidR="00C4591E" w:rsidRPr="001B5BE3">
        <w:rPr>
          <w:color w:val="AEAAAA" w:themeColor="background2" w:themeShade="BF"/>
        </w:rPr>
        <w:t>ein</w:t>
      </w:r>
      <w:r w:rsidR="00917878" w:rsidRPr="001B5BE3">
        <w:rPr>
          <w:color w:val="AEAAAA" w:themeColor="background2" w:themeShade="BF"/>
        </w:rPr>
        <w:t xml:space="preserve"> </w:t>
      </w:r>
      <w:proofErr w:type="spellStart"/>
      <w:r w:rsidR="00917878" w:rsidRPr="001B5BE3">
        <w:rPr>
          <w:i/>
          <w:iCs/>
          <w:color w:val="AEAAAA" w:themeColor="background2" w:themeShade="BF"/>
        </w:rPr>
        <w:t>white</w:t>
      </w:r>
      <w:proofErr w:type="spellEnd"/>
      <w:r w:rsidR="00917878" w:rsidRPr="001B5BE3">
        <w:rPr>
          <w:i/>
          <w:iCs/>
          <w:color w:val="AEAAAA" w:themeColor="background2" w:themeShade="BF"/>
        </w:rPr>
        <w:t xml:space="preserve"> </w:t>
      </w:r>
      <w:proofErr w:type="spellStart"/>
      <w:r w:rsidR="00917878" w:rsidRPr="001B5BE3">
        <w:rPr>
          <w:i/>
          <w:iCs/>
          <w:color w:val="AEAAAA" w:themeColor="background2" w:themeShade="BF"/>
        </w:rPr>
        <w:t>savior</w:t>
      </w:r>
      <w:proofErr w:type="spellEnd"/>
      <w:r w:rsidR="00917878" w:rsidRPr="001B5BE3">
        <w:rPr>
          <w:color w:val="AEAAAA" w:themeColor="background2" w:themeShade="BF"/>
        </w:rPr>
        <w:t xml:space="preserve"> </w:t>
      </w:r>
      <w:r w:rsidR="00C4591E" w:rsidRPr="001B5BE3">
        <w:rPr>
          <w:color w:val="AEAAAA" w:themeColor="background2" w:themeShade="BF"/>
        </w:rPr>
        <w:t>Verhalten</w:t>
      </w:r>
      <w:r w:rsidR="00D40C47" w:rsidRPr="001B5BE3">
        <w:rPr>
          <w:color w:val="AEAAAA" w:themeColor="background2" w:themeShade="BF"/>
        </w:rPr>
        <w:t xml:space="preserve"> und um meine Rolle in Forschungs- und Arbeitskontexten, in denen </w:t>
      </w:r>
      <w:r w:rsidR="004048F1" w:rsidRPr="001B5BE3">
        <w:rPr>
          <w:color w:val="AEAAAA" w:themeColor="background2" w:themeShade="BF"/>
        </w:rPr>
        <w:t>ich strukturell als</w:t>
      </w:r>
      <w:r w:rsidR="00D40C47" w:rsidRPr="001B5BE3">
        <w:rPr>
          <w:color w:val="AEAAAA" w:themeColor="background2" w:themeShade="BF"/>
        </w:rPr>
        <w:t xml:space="preserve"> </w:t>
      </w:r>
      <w:r w:rsidR="004048F1" w:rsidRPr="001B5BE3">
        <w:rPr>
          <w:i/>
          <w:iCs/>
          <w:color w:val="AEAAAA" w:themeColor="background2" w:themeShade="BF"/>
        </w:rPr>
        <w:t>weiß</w:t>
      </w:r>
      <w:r w:rsidR="004048F1" w:rsidRPr="001B5BE3">
        <w:rPr>
          <w:color w:val="AEAAAA" w:themeColor="background2" w:themeShade="BF"/>
        </w:rPr>
        <w:t>e akademische Frau spezifisch positioniert bin.</w:t>
      </w:r>
      <w:r w:rsidR="00DC4999" w:rsidRPr="001B5BE3">
        <w:rPr>
          <w:color w:val="AEAAAA" w:themeColor="background2" w:themeShade="BF"/>
        </w:rPr>
        <w:t xml:space="preserve"> Meine gesellschaftlich privilegierte Positionierung </w:t>
      </w:r>
      <w:r w:rsidR="00187E5D" w:rsidRPr="001B5BE3">
        <w:rPr>
          <w:color w:val="AEAAAA" w:themeColor="background2" w:themeShade="BF"/>
        </w:rPr>
        <w:t>versuche ich mit einer verantwortungsvollen, bewussten Position zu verbinden.</w:t>
      </w:r>
      <w:r w:rsidR="00561E9B" w:rsidRPr="001B5BE3">
        <w:rPr>
          <w:color w:val="AEAAAA" w:themeColor="background2" w:themeShade="BF"/>
        </w:rPr>
        <w:t xml:space="preserve"> Und trotzdem bleibt immer ein Beigeschmack. Ich bin mir im Klaren darüber, warum ausgerechnet ich an der Universität studiere und forsche. Muss ich mich jetzt zurückziehen, kann ich weitermachen und es mit dem Arbeiten an sozialer und politischer Gerechtigkeit legitimieren? </w:t>
      </w:r>
      <w:r w:rsidR="00A61D47" w:rsidRPr="001B5BE3">
        <w:rPr>
          <w:color w:val="AEAAAA" w:themeColor="background2" w:themeShade="BF"/>
        </w:rPr>
        <w:t xml:space="preserve">Reicht es, wenn ich Selbstkritik </w:t>
      </w:r>
      <w:r w:rsidR="00A61D47" w:rsidRPr="001B5BE3">
        <w:rPr>
          <w:color w:val="AEAAAA" w:themeColor="background2" w:themeShade="BF"/>
        </w:rPr>
        <w:lastRenderedPageBreak/>
        <w:t>übe, Kritik an den Strukturen, die mich in diese Position gebracht haben, und an den wissenschaftlichen Kontexten, in denen ich mich bewege? Bewusst meine Quellen, Arbeitskontexte etc. wähle, um dabei eine Überrepräsentation von w</w:t>
      </w:r>
      <w:r w:rsidR="00A61D47" w:rsidRPr="001B5BE3">
        <w:rPr>
          <w:i/>
          <w:iCs/>
          <w:color w:val="AEAAAA" w:themeColor="background2" w:themeShade="BF"/>
        </w:rPr>
        <w:t>eißen</w:t>
      </w:r>
      <w:r w:rsidR="00A61D47" w:rsidRPr="001B5BE3">
        <w:rPr>
          <w:color w:val="AEAAAA" w:themeColor="background2" w:themeShade="BF"/>
        </w:rPr>
        <w:t xml:space="preserve"> Perspektiven entgegenzuwirken?</w:t>
      </w:r>
    </w:p>
    <w:p w14:paraId="52A3245F" w14:textId="2E8ECC3D" w:rsidR="00CD7567" w:rsidRPr="001B5BE3" w:rsidRDefault="00CD7567" w:rsidP="00CD7567">
      <w:pPr>
        <w:rPr>
          <w:color w:val="000000" w:themeColor="text1"/>
        </w:rPr>
      </w:pPr>
      <w:r w:rsidRPr="001B5BE3">
        <w:rPr>
          <w:color w:val="8496B0" w:themeColor="text2" w:themeTint="99"/>
        </w:rPr>
        <w:tab/>
      </w:r>
      <w:r w:rsidRPr="001B5BE3">
        <w:rPr>
          <w:color w:val="8496B0" w:themeColor="text2" w:themeTint="99"/>
        </w:rPr>
        <w:tab/>
      </w:r>
      <w:r w:rsidRPr="001B5BE3">
        <w:rPr>
          <w:color w:val="8496B0" w:themeColor="text2" w:themeTint="99"/>
        </w:rPr>
        <w:tab/>
      </w:r>
      <w:r w:rsidRPr="001B5BE3">
        <w:rPr>
          <w:color w:val="8496B0" w:themeColor="text2" w:themeTint="99"/>
        </w:rPr>
        <w:tab/>
      </w:r>
      <w:r w:rsidRPr="001B5BE3">
        <w:rPr>
          <w:color w:val="8496B0" w:themeColor="text2" w:themeTint="99"/>
        </w:rPr>
        <w:tab/>
      </w:r>
      <w:r w:rsidRPr="001B5BE3">
        <w:rPr>
          <w:color w:val="8496B0" w:themeColor="text2" w:themeTint="99"/>
        </w:rPr>
        <w:tab/>
      </w:r>
      <w:r w:rsidRPr="001B5BE3">
        <w:rPr>
          <w:color w:val="000000" w:themeColor="text1"/>
        </w:rPr>
        <w:t xml:space="preserve">Gegenseitiger Einfluss </w:t>
      </w:r>
    </w:p>
    <w:p w14:paraId="124817FC" w14:textId="5064E70A" w:rsidR="00A569BB" w:rsidRPr="001B5BE3" w:rsidRDefault="004048F1" w:rsidP="00CD7567">
      <w:pPr>
        <w:ind w:left="4956"/>
        <w:rPr>
          <w:color w:val="8496B0" w:themeColor="text2" w:themeTint="99"/>
        </w:rPr>
      </w:pPr>
      <w:r w:rsidRPr="001B5BE3">
        <w:rPr>
          <w:color w:val="8496B0" w:themeColor="text2" w:themeTint="99"/>
        </w:rPr>
        <w:t>Ich verhandle das Erlebte mit m</w:t>
      </w:r>
      <w:r w:rsidR="00A569BB" w:rsidRPr="001B5BE3">
        <w:rPr>
          <w:color w:val="8496B0" w:themeColor="text2" w:themeTint="99"/>
        </w:rPr>
        <w:t>eine</w:t>
      </w:r>
      <w:r w:rsidRPr="001B5BE3">
        <w:rPr>
          <w:color w:val="8496B0" w:themeColor="text2" w:themeTint="99"/>
        </w:rPr>
        <w:t>r</w:t>
      </w:r>
      <w:r w:rsidR="00A569BB" w:rsidRPr="001B5BE3">
        <w:rPr>
          <w:color w:val="8496B0" w:themeColor="text2" w:themeTint="99"/>
        </w:rPr>
        <w:t xml:space="preserve"> Positionierung</w:t>
      </w:r>
      <w:r w:rsidR="00D6442D" w:rsidRPr="001B5BE3">
        <w:rPr>
          <w:color w:val="8496B0" w:themeColor="text2" w:themeTint="99"/>
        </w:rPr>
        <w:t xml:space="preserve">, </w:t>
      </w:r>
      <w:r w:rsidRPr="001B5BE3">
        <w:rPr>
          <w:color w:val="8496B0" w:themeColor="text2" w:themeTint="99"/>
        </w:rPr>
        <w:t>interpretiere und verorte es aber auch auf bestimmte</w:t>
      </w:r>
      <w:r w:rsidR="00DC4999" w:rsidRPr="001B5BE3">
        <w:rPr>
          <w:color w:val="8496B0" w:themeColor="text2" w:themeTint="99"/>
        </w:rPr>
        <w:t>,</w:t>
      </w:r>
      <w:r w:rsidRPr="001B5BE3">
        <w:rPr>
          <w:color w:val="8496B0" w:themeColor="text2" w:themeTint="99"/>
        </w:rPr>
        <w:t xml:space="preserve"> subjektive Weise und erarbeite mir auf dieser Grundlage eine Position. Innerhalb der Projektarbeit am Technikmuseum und des Austausches </w:t>
      </w:r>
      <w:proofErr w:type="gramStart"/>
      <w:r w:rsidRPr="001B5BE3">
        <w:rPr>
          <w:color w:val="8496B0" w:themeColor="text2" w:themeTint="99"/>
        </w:rPr>
        <w:t>mit den einzelnen Akteur</w:t>
      </w:r>
      <w:proofErr w:type="gramEnd"/>
      <w:r w:rsidRPr="001B5BE3">
        <w:rPr>
          <w:color w:val="8496B0" w:themeColor="text2" w:themeTint="99"/>
        </w:rPr>
        <w:t xml:space="preserve">*innen sowie </w:t>
      </w:r>
      <w:r w:rsidR="00C4591E" w:rsidRPr="001B5BE3">
        <w:rPr>
          <w:color w:val="8496B0" w:themeColor="text2" w:themeTint="99"/>
        </w:rPr>
        <w:t xml:space="preserve">während </w:t>
      </w:r>
      <w:r w:rsidRPr="001B5BE3">
        <w:rPr>
          <w:color w:val="8496B0" w:themeColor="text2" w:themeTint="99"/>
        </w:rPr>
        <w:t>de</w:t>
      </w:r>
      <w:r w:rsidR="00C4591E" w:rsidRPr="001B5BE3">
        <w:rPr>
          <w:color w:val="8496B0" w:themeColor="text2" w:themeTint="99"/>
        </w:rPr>
        <w:t>r</w:t>
      </w:r>
      <w:r w:rsidRPr="001B5BE3">
        <w:rPr>
          <w:color w:val="8496B0" w:themeColor="text2" w:themeTint="99"/>
        </w:rPr>
        <w:t xml:space="preserve"> Aufarbeitung, </w:t>
      </w:r>
      <w:r w:rsidR="00DC4999" w:rsidRPr="001B5BE3">
        <w:rPr>
          <w:color w:val="8496B0" w:themeColor="text2" w:themeTint="99"/>
        </w:rPr>
        <w:t xml:space="preserve">die hier vorliegt, </w:t>
      </w:r>
      <w:r w:rsidRPr="001B5BE3">
        <w:rPr>
          <w:color w:val="8496B0" w:themeColor="text2" w:themeTint="99"/>
        </w:rPr>
        <w:t>habe ich viel gelernt</w:t>
      </w:r>
      <w:r w:rsidR="00DC4999" w:rsidRPr="001B5BE3">
        <w:rPr>
          <w:color w:val="8496B0" w:themeColor="text2" w:themeTint="99"/>
        </w:rPr>
        <w:t>. Aber ich bin kein unbeschriebenes Blatt. Also ist das hier natürlich das Ergebnis meiner Einordnung</w:t>
      </w:r>
      <w:r w:rsidR="00187E5D" w:rsidRPr="001B5BE3">
        <w:rPr>
          <w:color w:val="8496B0" w:themeColor="text2" w:themeTint="99"/>
        </w:rPr>
        <w:t>en</w:t>
      </w:r>
      <w:r w:rsidR="00DC4999" w:rsidRPr="001B5BE3">
        <w:rPr>
          <w:color w:val="8496B0" w:themeColor="text2" w:themeTint="99"/>
        </w:rPr>
        <w:t xml:space="preserve">, die nicht neutral sind. Ich selbst bin durch meine Begleitung des Projektes sowie </w:t>
      </w:r>
      <w:r w:rsidR="00187E5D" w:rsidRPr="001B5BE3">
        <w:rPr>
          <w:color w:val="8496B0" w:themeColor="text2" w:themeTint="99"/>
        </w:rPr>
        <w:t xml:space="preserve">durch die Erarbeitung </w:t>
      </w:r>
      <w:r w:rsidR="00C4591E" w:rsidRPr="001B5BE3">
        <w:rPr>
          <w:color w:val="8496B0" w:themeColor="text2" w:themeTint="99"/>
        </w:rPr>
        <w:t xml:space="preserve">und Veröffentlichung </w:t>
      </w:r>
      <w:r w:rsidR="00DC4999" w:rsidRPr="001B5BE3">
        <w:rPr>
          <w:color w:val="8496B0" w:themeColor="text2" w:themeTint="99"/>
        </w:rPr>
        <w:t>diese</w:t>
      </w:r>
      <w:r w:rsidR="00187E5D" w:rsidRPr="001B5BE3">
        <w:rPr>
          <w:color w:val="8496B0" w:themeColor="text2" w:themeTint="99"/>
        </w:rPr>
        <w:t>r</w:t>
      </w:r>
      <w:r w:rsidR="00DC4999" w:rsidRPr="001B5BE3">
        <w:rPr>
          <w:color w:val="8496B0" w:themeColor="text2" w:themeTint="99"/>
        </w:rPr>
        <w:t xml:space="preserve"> Mindmap in den Dialog </w:t>
      </w:r>
      <w:r w:rsidR="00187E5D" w:rsidRPr="001B5BE3">
        <w:rPr>
          <w:color w:val="8496B0" w:themeColor="text2" w:themeTint="99"/>
        </w:rPr>
        <w:t xml:space="preserve">getreten und </w:t>
      </w:r>
      <w:r w:rsidR="00561E9B" w:rsidRPr="001B5BE3">
        <w:rPr>
          <w:color w:val="8496B0" w:themeColor="text2" w:themeTint="99"/>
        </w:rPr>
        <w:t>trage</w:t>
      </w:r>
      <w:r w:rsidR="00187E5D" w:rsidRPr="001B5BE3">
        <w:rPr>
          <w:color w:val="8496B0" w:themeColor="text2" w:themeTint="99"/>
        </w:rPr>
        <w:t xml:space="preserve"> wieder eine Perspektive, eine Ebene </w:t>
      </w:r>
      <w:r w:rsidR="00C4591E" w:rsidRPr="001B5BE3">
        <w:rPr>
          <w:color w:val="8496B0" w:themeColor="text2" w:themeTint="99"/>
        </w:rPr>
        <w:t>zurück in das Feld der Aushandlung</w:t>
      </w:r>
      <w:r w:rsidR="00DC4999" w:rsidRPr="001B5BE3">
        <w:rPr>
          <w:color w:val="8496B0" w:themeColor="text2" w:themeTint="99"/>
        </w:rPr>
        <w:t xml:space="preserve">. </w:t>
      </w:r>
      <w:r w:rsidR="002F709E" w:rsidRPr="001B5BE3">
        <w:rPr>
          <w:color w:val="8496B0" w:themeColor="text2" w:themeTint="99"/>
        </w:rPr>
        <w:t xml:space="preserve">Die Mindmap selbst ist vielleicht ein Puzzle der Kontaktzone. </w:t>
      </w:r>
      <w:r w:rsidR="00561E9B" w:rsidRPr="001B5BE3">
        <w:rPr>
          <w:color w:val="8496B0" w:themeColor="text2" w:themeTint="99"/>
        </w:rPr>
        <w:t xml:space="preserve">Am stärksten wirkte dabei </w:t>
      </w:r>
      <w:r w:rsidR="002F709E" w:rsidRPr="001B5BE3">
        <w:rPr>
          <w:color w:val="8496B0" w:themeColor="text2" w:themeTint="99"/>
        </w:rPr>
        <w:t>sicherlich</w:t>
      </w:r>
      <w:r w:rsidR="00561E9B" w:rsidRPr="001B5BE3">
        <w:rPr>
          <w:color w:val="8496B0" w:themeColor="text2" w:themeTint="99"/>
        </w:rPr>
        <w:t xml:space="preserve"> die Form des ethnographischen Interviews, das nicht nur mir Einblicke gewährte, sondern auch meinen Interviewpartner*innen potentiell einen Raum für Refle</w:t>
      </w:r>
      <w:r w:rsidR="00843C38" w:rsidRPr="001B5BE3">
        <w:rPr>
          <w:color w:val="8496B0" w:themeColor="text2" w:themeTint="99"/>
        </w:rPr>
        <w:t>x</w:t>
      </w:r>
      <w:r w:rsidR="00561E9B" w:rsidRPr="001B5BE3">
        <w:rPr>
          <w:color w:val="8496B0" w:themeColor="text2" w:themeTint="99"/>
        </w:rPr>
        <w:t>ion gab. Ein Grashalm, an dem ich mich festhalte</w:t>
      </w:r>
      <w:r w:rsidR="00615924" w:rsidRPr="001B5BE3">
        <w:rPr>
          <w:color w:val="8496B0" w:themeColor="text2" w:themeTint="99"/>
        </w:rPr>
        <w:t xml:space="preserve">: </w:t>
      </w:r>
      <w:r w:rsidR="00A61D47" w:rsidRPr="001B5BE3">
        <w:rPr>
          <w:color w:val="8496B0" w:themeColor="text2" w:themeTint="99"/>
        </w:rPr>
        <w:t>Vielleicht bin</w:t>
      </w:r>
      <w:r w:rsidR="00561E9B" w:rsidRPr="001B5BE3">
        <w:rPr>
          <w:color w:val="8496B0" w:themeColor="text2" w:themeTint="99"/>
        </w:rPr>
        <w:t xml:space="preserve"> ich nicht die einzige Person, die von meiner Begleitung des Projektes profitiert.</w:t>
      </w:r>
      <w:r w:rsidR="002F709E" w:rsidRPr="001B5BE3">
        <w:rPr>
          <w:color w:val="8496B0" w:themeColor="text2" w:themeTint="99"/>
        </w:rPr>
        <w:t xml:space="preserve"> Die Mindmap ist nun der Versuch, die Ergebnisse meiner Betrachtungen zugänglich zu machen für Forschungsbeteiligte und andere und zu einer gesellschaftlichen Auseinandersetzung und Sichtbarkeit der Themen beizutragen.</w:t>
      </w:r>
    </w:p>
    <w:p w14:paraId="3906464E" w14:textId="737E987E" w:rsidR="00A569BB" w:rsidRPr="001B5BE3" w:rsidRDefault="00A569BB" w:rsidP="00A569BB">
      <w:pPr>
        <w:rPr>
          <w:color w:val="000000" w:themeColor="text1"/>
        </w:rPr>
      </w:pP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t>Forschungsbedarf</w:t>
      </w:r>
    </w:p>
    <w:p w14:paraId="78E13CC0" w14:textId="4D2A6105" w:rsidR="006F4BD6" w:rsidRPr="001B5BE3" w:rsidRDefault="00373D3A" w:rsidP="006C3A85">
      <w:pPr>
        <w:ind w:left="4956" w:firstLine="4"/>
        <w:rPr>
          <w:color w:val="8496B0" w:themeColor="text2" w:themeTint="99"/>
        </w:rPr>
      </w:pPr>
      <w:r w:rsidRPr="001B5BE3">
        <w:rPr>
          <w:color w:val="8496B0" w:themeColor="text2" w:themeTint="99"/>
        </w:rPr>
        <w:t xml:space="preserve">Für alle Beteiligten im Projekt </w:t>
      </w:r>
      <w:r w:rsidR="006F4BD6" w:rsidRPr="001B5BE3">
        <w:rPr>
          <w:color w:val="8496B0" w:themeColor="text2" w:themeTint="99"/>
        </w:rPr>
        <w:t>sind</w:t>
      </w:r>
      <w:r w:rsidRPr="001B5BE3">
        <w:rPr>
          <w:color w:val="8496B0" w:themeColor="text2" w:themeTint="99"/>
        </w:rPr>
        <w:t xml:space="preserve"> </w:t>
      </w:r>
      <w:r w:rsidR="006F4BD6" w:rsidRPr="001B5BE3">
        <w:rPr>
          <w:color w:val="8496B0" w:themeColor="text2" w:themeTint="99"/>
        </w:rPr>
        <w:t>die dringend notwendige gesellschaftliche Aufarbeitung und Sichtbarkeit postkolonialer Themen ein</w:t>
      </w:r>
      <w:r w:rsidRPr="001B5BE3">
        <w:rPr>
          <w:color w:val="8496B0" w:themeColor="text2" w:themeTint="99"/>
        </w:rPr>
        <w:t xml:space="preserve"> treibender Faktor</w:t>
      </w:r>
      <w:r w:rsidR="006F4BD6" w:rsidRPr="001B5BE3">
        <w:rPr>
          <w:color w:val="8496B0" w:themeColor="text2" w:themeTint="99"/>
        </w:rPr>
        <w:t xml:space="preserve">. </w:t>
      </w:r>
      <w:r w:rsidR="00D22363" w:rsidRPr="001B5BE3">
        <w:rPr>
          <w:color w:val="8496B0" w:themeColor="text2" w:themeTint="99"/>
        </w:rPr>
        <w:t xml:space="preserve">Einen wichtigen Anteil </w:t>
      </w:r>
      <w:r w:rsidR="006F4BD6" w:rsidRPr="001B5BE3">
        <w:rPr>
          <w:color w:val="8496B0" w:themeColor="text2" w:themeTint="99"/>
        </w:rPr>
        <w:t xml:space="preserve">an dieser öffentlichen Wahrnehmung </w:t>
      </w:r>
      <w:r w:rsidR="00D22363" w:rsidRPr="001B5BE3">
        <w:rPr>
          <w:color w:val="8496B0" w:themeColor="text2" w:themeTint="99"/>
        </w:rPr>
        <w:t>haben die Bereiche Bildung, Wissenschaft und Forschung, die ein</w:t>
      </w:r>
      <w:r w:rsidR="00504CCE" w:rsidRPr="001B5BE3">
        <w:rPr>
          <w:color w:val="8496B0" w:themeColor="text2" w:themeTint="99"/>
        </w:rPr>
        <w:t>en</w:t>
      </w:r>
      <w:r w:rsidR="00D22363" w:rsidRPr="001B5BE3">
        <w:rPr>
          <w:color w:val="8496B0" w:themeColor="text2" w:themeTint="99"/>
        </w:rPr>
        <w:t xml:space="preserve"> maßgebliche</w:t>
      </w:r>
      <w:r w:rsidR="00504CCE" w:rsidRPr="001B5BE3">
        <w:rPr>
          <w:color w:val="8496B0" w:themeColor="text2" w:themeTint="99"/>
        </w:rPr>
        <w:t>n</w:t>
      </w:r>
      <w:r w:rsidR="00D22363" w:rsidRPr="001B5BE3">
        <w:rPr>
          <w:color w:val="8496B0" w:themeColor="text2" w:themeTint="99"/>
        </w:rPr>
        <w:t xml:space="preserve"> </w:t>
      </w:r>
      <w:r w:rsidR="00504CCE" w:rsidRPr="001B5BE3">
        <w:rPr>
          <w:color w:val="8496B0" w:themeColor="text2" w:themeTint="99"/>
        </w:rPr>
        <w:t>Einfluss</w:t>
      </w:r>
      <w:r w:rsidR="00D22363" w:rsidRPr="001B5BE3">
        <w:rPr>
          <w:color w:val="8496B0" w:themeColor="text2" w:themeTint="99"/>
        </w:rPr>
        <w:t xml:space="preserve"> </w:t>
      </w:r>
      <w:r w:rsidR="00504CCE" w:rsidRPr="001B5BE3">
        <w:rPr>
          <w:color w:val="8496B0" w:themeColor="text2" w:themeTint="99"/>
        </w:rPr>
        <w:t>auf</w:t>
      </w:r>
      <w:r w:rsidR="00D22363" w:rsidRPr="001B5BE3">
        <w:rPr>
          <w:color w:val="8496B0" w:themeColor="text2" w:themeTint="99"/>
        </w:rPr>
        <w:t xml:space="preserve"> gesellschaftliche Aushandlungsprozesse </w:t>
      </w:r>
      <w:r w:rsidR="002132D5" w:rsidRPr="001B5BE3">
        <w:rPr>
          <w:color w:val="8496B0" w:themeColor="text2" w:themeTint="99"/>
        </w:rPr>
        <w:t>nehmen</w:t>
      </w:r>
      <w:r w:rsidR="003B1D1C" w:rsidRPr="001B5BE3">
        <w:rPr>
          <w:color w:val="8496B0" w:themeColor="text2" w:themeTint="99"/>
        </w:rPr>
        <w:t xml:space="preserve">: </w:t>
      </w:r>
      <w:r w:rsidR="00504CCE" w:rsidRPr="001B5BE3">
        <w:rPr>
          <w:color w:val="8496B0" w:themeColor="text2" w:themeTint="99"/>
        </w:rPr>
        <w:t xml:space="preserve">Worüber wird Wissen generiert und von wem, auf welche Quellen wird Bezug genommen, aus wessen Sicht wird die Geschichte gedeutet, welche Quellen sind zugänglich oder werden vermittelt? (Metz Interview 4, </w:t>
      </w:r>
      <w:r w:rsidR="00AE7BBF">
        <w:rPr>
          <w:color w:val="8496B0" w:themeColor="text2" w:themeTint="99"/>
        </w:rPr>
        <w:t>S.</w:t>
      </w:r>
      <w:r w:rsidR="009D7A00" w:rsidRPr="001B5BE3">
        <w:rPr>
          <w:color w:val="8496B0" w:themeColor="text2" w:themeTint="99"/>
        </w:rPr>
        <w:t>9f.</w:t>
      </w:r>
      <w:r w:rsidR="00504CCE" w:rsidRPr="001B5BE3">
        <w:rPr>
          <w:color w:val="8496B0" w:themeColor="text2" w:themeTint="99"/>
        </w:rPr>
        <w:t xml:space="preserve">) </w:t>
      </w:r>
      <w:r w:rsidR="00047D5D" w:rsidRPr="001B5BE3">
        <w:rPr>
          <w:color w:val="8496B0" w:themeColor="text2" w:themeTint="99"/>
        </w:rPr>
        <w:t>Und auch: W</w:t>
      </w:r>
      <w:r w:rsidR="00504CCE" w:rsidRPr="001B5BE3">
        <w:rPr>
          <w:color w:val="8496B0" w:themeColor="text2" w:themeTint="99"/>
        </w:rPr>
        <w:t>elche Forschungsschwerpunkte werden gesetzt und welche Bilder/</w:t>
      </w:r>
      <w:r w:rsidR="00C4591E" w:rsidRPr="001B5BE3">
        <w:rPr>
          <w:color w:val="8496B0" w:themeColor="text2" w:themeTint="99"/>
        </w:rPr>
        <w:t xml:space="preserve"> </w:t>
      </w:r>
      <w:r w:rsidR="00504CCE" w:rsidRPr="001B5BE3">
        <w:rPr>
          <w:color w:val="8496B0" w:themeColor="text2" w:themeTint="99"/>
        </w:rPr>
        <w:t xml:space="preserve">Erzählungen werden </w:t>
      </w:r>
      <w:r w:rsidR="00672430">
        <w:rPr>
          <w:color w:val="8496B0" w:themeColor="text2" w:themeTint="99"/>
        </w:rPr>
        <w:t>daraus</w:t>
      </w:r>
      <w:r w:rsidR="00504CCE" w:rsidRPr="001B5BE3">
        <w:rPr>
          <w:color w:val="8496B0" w:themeColor="text2" w:themeTint="99"/>
        </w:rPr>
        <w:t xml:space="preserve"> generier</w:t>
      </w:r>
      <w:r w:rsidR="00047D5D" w:rsidRPr="001B5BE3">
        <w:rPr>
          <w:color w:val="8496B0" w:themeColor="text2" w:themeTint="99"/>
        </w:rPr>
        <w:t>t?</w:t>
      </w:r>
    </w:p>
    <w:p w14:paraId="2169E390" w14:textId="2807A54E" w:rsidR="002132D5" w:rsidRPr="001B5BE3" w:rsidRDefault="006F4BD6" w:rsidP="006C3A85">
      <w:pPr>
        <w:ind w:left="4956" w:firstLine="4"/>
        <w:rPr>
          <w:color w:val="8496B0" w:themeColor="text2" w:themeTint="99"/>
        </w:rPr>
      </w:pPr>
      <w:r w:rsidRPr="001B5BE3">
        <w:rPr>
          <w:color w:val="8496B0" w:themeColor="text2" w:themeTint="99"/>
        </w:rPr>
        <w:t>D</w:t>
      </w:r>
      <w:r w:rsidR="002F709E" w:rsidRPr="001B5BE3">
        <w:rPr>
          <w:color w:val="8496B0" w:themeColor="text2" w:themeTint="99"/>
        </w:rPr>
        <w:t xml:space="preserve">ie Verflechtungen </w:t>
      </w:r>
      <w:r w:rsidR="00672430">
        <w:rPr>
          <w:color w:val="8496B0" w:themeColor="text2" w:themeTint="99"/>
        </w:rPr>
        <w:t>des</w:t>
      </w:r>
      <w:r w:rsidR="00D53073" w:rsidRPr="001B5BE3">
        <w:rPr>
          <w:color w:val="8496B0" w:themeColor="text2" w:themeTint="99"/>
        </w:rPr>
        <w:t xml:space="preserve"> </w:t>
      </w:r>
      <w:r w:rsidR="002F709E" w:rsidRPr="001B5BE3">
        <w:rPr>
          <w:color w:val="8496B0" w:themeColor="text2" w:themeTint="99"/>
        </w:rPr>
        <w:t>afrikanischen und europäischen Kontinent</w:t>
      </w:r>
      <w:r w:rsidR="00672430">
        <w:rPr>
          <w:color w:val="8496B0" w:themeColor="text2" w:themeTint="99"/>
        </w:rPr>
        <w:t>s</w:t>
      </w:r>
      <w:r w:rsidR="002F709E" w:rsidRPr="001B5BE3">
        <w:rPr>
          <w:color w:val="8496B0" w:themeColor="text2" w:themeTint="99"/>
        </w:rPr>
        <w:t xml:space="preserve"> (</w:t>
      </w:r>
      <w:r w:rsidR="003F02F3">
        <w:rPr>
          <w:color w:val="8496B0" w:themeColor="text2" w:themeTint="99"/>
        </w:rPr>
        <w:t>Ebd.</w:t>
      </w:r>
      <w:r w:rsidR="002F709E" w:rsidRPr="001B5BE3">
        <w:rPr>
          <w:color w:val="8496B0" w:themeColor="text2" w:themeTint="99"/>
        </w:rPr>
        <w:t xml:space="preserve">, </w:t>
      </w:r>
      <w:r w:rsidR="009D7A00" w:rsidRPr="001B5BE3">
        <w:rPr>
          <w:color w:val="8496B0" w:themeColor="text2" w:themeTint="99"/>
        </w:rPr>
        <w:t>S.2</w:t>
      </w:r>
      <w:r w:rsidR="002F709E" w:rsidRPr="001B5BE3">
        <w:rPr>
          <w:color w:val="8496B0" w:themeColor="text2" w:themeTint="99"/>
        </w:rPr>
        <w:t>), Technik und Fortschritt</w:t>
      </w:r>
      <w:r w:rsidR="0026724C" w:rsidRPr="001B5BE3">
        <w:rPr>
          <w:color w:val="8496B0" w:themeColor="text2" w:themeTint="99"/>
        </w:rPr>
        <w:t xml:space="preserve"> (</w:t>
      </w:r>
      <w:proofErr w:type="spellStart"/>
      <w:r w:rsidR="0026724C" w:rsidRPr="001B5BE3">
        <w:rPr>
          <w:color w:val="8496B0" w:themeColor="text2" w:themeTint="99"/>
        </w:rPr>
        <w:t>Ilupeju</w:t>
      </w:r>
      <w:proofErr w:type="spellEnd"/>
      <w:r w:rsidR="0026724C" w:rsidRPr="001B5BE3">
        <w:rPr>
          <w:color w:val="8496B0" w:themeColor="text2" w:themeTint="99"/>
        </w:rPr>
        <w:t xml:space="preserve"> Interview 2, </w:t>
      </w:r>
      <w:r w:rsidR="009D7A00" w:rsidRPr="001B5BE3">
        <w:rPr>
          <w:color w:val="8496B0" w:themeColor="text2" w:themeTint="99"/>
        </w:rPr>
        <w:t>S.6</w:t>
      </w:r>
      <w:r w:rsidR="0026724C" w:rsidRPr="001B5BE3">
        <w:rPr>
          <w:color w:val="8496B0" w:themeColor="text2" w:themeTint="99"/>
        </w:rPr>
        <w:t xml:space="preserve">; Kopp Interview 3, </w:t>
      </w:r>
      <w:r w:rsidR="009D7A00" w:rsidRPr="001B5BE3">
        <w:rPr>
          <w:color w:val="8496B0" w:themeColor="text2" w:themeTint="99"/>
        </w:rPr>
        <w:t>S.10</w:t>
      </w:r>
      <w:r w:rsidR="0026724C" w:rsidRPr="001B5BE3">
        <w:rPr>
          <w:color w:val="8496B0" w:themeColor="text2" w:themeTint="99"/>
        </w:rPr>
        <w:t>)</w:t>
      </w:r>
      <w:r w:rsidR="002F709E" w:rsidRPr="001B5BE3">
        <w:rPr>
          <w:color w:val="8496B0" w:themeColor="text2" w:themeTint="99"/>
        </w:rPr>
        <w:t>, das Bild von sog</w:t>
      </w:r>
      <w:r w:rsidR="00672430">
        <w:rPr>
          <w:color w:val="8496B0" w:themeColor="text2" w:themeTint="99"/>
        </w:rPr>
        <w:t>enannten</w:t>
      </w:r>
      <w:r w:rsidR="002F709E" w:rsidRPr="001B5BE3">
        <w:rPr>
          <w:color w:val="8496B0" w:themeColor="text2" w:themeTint="99"/>
        </w:rPr>
        <w:t xml:space="preserve"> Entdeckern (</w:t>
      </w:r>
      <w:r w:rsidR="0026724C" w:rsidRPr="001B5BE3">
        <w:rPr>
          <w:color w:val="8496B0" w:themeColor="text2" w:themeTint="99"/>
        </w:rPr>
        <w:t xml:space="preserve">Kopp </w:t>
      </w:r>
      <w:r w:rsidR="002F709E" w:rsidRPr="001B5BE3">
        <w:rPr>
          <w:color w:val="8496B0" w:themeColor="text2" w:themeTint="99"/>
        </w:rPr>
        <w:t xml:space="preserve">Interview 3, </w:t>
      </w:r>
      <w:r w:rsidR="009D7A00" w:rsidRPr="001B5BE3">
        <w:rPr>
          <w:color w:val="8496B0" w:themeColor="text2" w:themeTint="99"/>
        </w:rPr>
        <w:t>S.11</w:t>
      </w:r>
      <w:r w:rsidR="002F709E" w:rsidRPr="001B5BE3">
        <w:rPr>
          <w:color w:val="8496B0" w:themeColor="text2" w:themeTint="99"/>
        </w:rPr>
        <w:t>) kann so und so betrachtet und verhandelt werden.</w:t>
      </w:r>
      <w:r w:rsidR="0026724C" w:rsidRPr="001B5BE3">
        <w:rPr>
          <w:color w:val="8496B0" w:themeColor="text2" w:themeTint="99"/>
        </w:rPr>
        <w:t xml:space="preserve"> </w:t>
      </w:r>
      <w:r w:rsidR="00047D5D" w:rsidRPr="001B5BE3">
        <w:rPr>
          <w:color w:val="8496B0" w:themeColor="text2" w:themeTint="99"/>
        </w:rPr>
        <w:t xml:space="preserve">Es </w:t>
      </w:r>
      <w:r w:rsidR="00047D5D" w:rsidRPr="001B5BE3">
        <w:rPr>
          <w:color w:val="8496B0" w:themeColor="text2" w:themeTint="99"/>
        </w:rPr>
        <w:lastRenderedPageBreak/>
        <w:t xml:space="preserve">bedarf </w:t>
      </w:r>
      <w:r w:rsidRPr="001B5BE3">
        <w:rPr>
          <w:color w:val="8496B0" w:themeColor="text2" w:themeTint="99"/>
        </w:rPr>
        <w:t>daher</w:t>
      </w:r>
      <w:r w:rsidR="00047D5D" w:rsidRPr="001B5BE3">
        <w:rPr>
          <w:color w:val="8496B0" w:themeColor="text2" w:themeTint="99"/>
        </w:rPr>
        <w:t xml:space="preserve"> einer kritischen Forschung</w:t>
      </w:r>
      <w:r w:rsidRPr="001B5BE3">
        <w:rPr>
          <w:color w:val="8496B0" w:themeColor="text2" w:themeTint="99"/>
        </w:rPr>
        <w:t xml:space="preserve"> und Forschungsper</w:t>
      </w:r>
      <w:r w:rsidR="00D32BCE">
        <w:rPr>
          <w:color w:val="8496B0" w:themeColor="text2" w:themeTint="99"/>
        </w:rPr>
        <w:t>s</w:t>
      </w:r>
      <w:r w:rsidRPr="001B5BE3">
        <w:rPr>
          <w:color w:val="8496B0" w:themeColor="text2" w:themeTint="99"/>
        </w:rPr>
        <w:t>pektive</w:t>
      </w:r>
      <w:r w:rsidR="00047D5D" w:rsidRPr="001B5BE3">
        <w:rPr>
          <w:color w:val="8496B0" w:themeColor="text2" w:themeTint="99"/>
        </w:rPr>
        <w:t xml:space="preserve"> bezüglich der Verstrickungen Deutschlands und Europas in der Welt</w:t>
      </w:r>
      <w:r w:rsidRPr="001B5BE3">
        <w:rPr>
          <w:color w:val="8496B0" w:themeColor="text2" w:themeTint="99"/>
        </w:rPr>
        <w:t xml:space="preserve"> und de</w:t>
      </w:r>
      <w:r w:rsidR="00672430">
        <w:rPr>
          <w:color w:val="8496B0" w:themeColor="text2" w:themeTint="99"/>
        </w:rPr>
        <w:t>r</w:t>
      </w:r>
      <w:r w:rsidRPr="001B5BE3">
        <w:rPr>
          <w:color w:val="8496B0" w:themeColor="text2" w:themeTint="99"/>
        </w:rPr>
        <w:t xml:space="preserve"> </w:t>
      </w:r>
      <w:r w:rsidR="00047D5D" w:rsidRPr="001B5BE3">
        <w:rPr>
          <w:color w:val="8496B0" w:themeColor="text2" w:themeTint="99"/>
        </w:rPr>
        <w:t>Kontinuitäten von Macht- und Diskriminierungspraktiken (nicht zuletzt in der Bildung und Wissenschaft selbst), bei gleichzeitiger Thematisierung der individuellen Verstrickungen und gesellschaftlichen Positionierung der forschenden Person.</w:t>
      </w:r>
    </w:p>
    <w:p w14:paraId="29B37610" w14:textId="424827A1" w:rsidR="006C3A85" w:rsidRPr="001B5BE3" w:rsidRDefault="008F6DA8" w:rsidP="008F6DA8">
      <w:pPr>
        <w:ind w:left="4956"/>
        <w:rPr>
          <w:color w:val="8496B0" w:themeColor="text2" w:themeTint="99"/>
        </w:rPr>
      </w:pPr>
      <w:r w:rsidRPr="001B5BE3">
        <w:rPr>
          <w:color w:val="8496B0" w:themeColor="text2" w:themeTint="99"/>
        </w:rPr>
        <w:t xml:space="preserve">Diese Forderungen, die schon seit Jahren von </w:t>
      </w:r>
      <w:r w:rsidR="00D86FFF">
        <w:rPr>
          <w:color w:val="8496B0" w:themeColor="text2" w:themeTint="99"/>
        </w:rPr>
        <w:t>NGOs</w:t>
      </w:r>
      <w:r w:rsidRPr="001B5BE3">
        <w:rPr>
          <w:color w:val="8496B0" w:themeColor="text2" w:themeTint="99"/>
        </w:rPr>
        <w:t xml:space="preserve"> sowie Schwarzen Wissenschaftler*innen</w:t>
      </w:r>
      <w:r w:rsidR="002B542C" w:rsidRPr="001B5BE3">
        <w:rPr>
          <w:color w:val="8496B0" w:themeColor="text2" w:themeTint="99"/>
        </w:rPr>
        <w:t xml:space="preserve"> </w:t>
      </w:r>
      <w:r w:rsidR="00C4591E" w:rsidRPr="001B5BE3">
        <w:rPr>
          <w:color w:val="8496B0" w:themeColor="text2" w:themeTint="99"/>
        </w:rPr>
        <w:t>formuliert</w:t>
      </w:r>
      <w:r w:rsidRPr="001B5BE3">
        <w:rPr>
          <w:color w:val="8496B0" w:themeColor="text2" w:themeTint="99"/>
        </w:rPr>
        <w:t xml:space="preserve"> werden, wirken auch auf die universitären Kontexte (Metz Interview 4, </w:t>
      </w:r>
      <w:r w:rsidR="009F6413" w:rsidRPr="001B5BE3">
        <w:rPr>
          <w:color w:val="8496B0" w:themeColor="text2" w:themeTint="99"/>
        </w:rPr>
        <w:t>S.24</w:t>
      </w:r>
      <w:r w:rsidRPr="001B5BE3">
        <w:rPr>
          <w:color w:val="8496B0" w:themeColor="text2" w:themeTint="99"/>
        </w:rPr>
        <w:t xml:space="preserve">). Die Ausrichtung von Studiengängen, wie </w:t>
      </w:r>
      <w:r w:rsidR="00C4591E" w:rsidRPr="001B5BE3">
        <w:rPr>
          <w:color w:val="8496B0" w:themeColor="text2" w:themeTint="99"/>
        </w:rPr>
        <w:t xml:space="preserve">beispielweise </w:t>
      </w:r>
      <w:r w:rsidRPr="001B5BE3">
        <w:rPr>
          <w:color w:val="8496B0" w:themeColor="text2" w:themeTint="99"/>
        </w:rPr>
        <w:t xml:space="preserve">„Transkulturelle Studien“ an der Universität Bremen, den ich selbst im Master studiere, oder „Museumsmanagement und -kommunikation“ an der HTW Berlin, in dem Anne </w:t>
      </w:r>
      <w:proofErr w:type="spellStart"/>
      <w:r w:rsidRPr="001B5BE3">
        <w:rPr>
          <w:color w:val="8496B0" w:themeColor="text2" w:themeTint="99"/>
        </w:rPr>
        <w:t>Stabler</w:t>
      </w:r>
      <w:proofErr w:type="spellEnd"/>
      <w:r w:rsidRPr="001B5BE3">
        <w:rPr>
          <w:color w:val="8496B0" w:themeColor="text2" w:themeTint="99"/>
        </w:rPr>
        <w:t xml:space="preserve"> ihren Abschluss gemacht hat</w:t>
      </w:r>
      <w:r w:rsidR="00D53073" w:rsidRPr="001B5BE3">
        <w:rPr>
          <w:color w:val="8496B0" w:themeColor="text2" w:themeTint="99"/>
        </w:rPr>
        <w:t>, sind direkt oder indirekt davon beeinflusst</w:t>
      </w:r>
      <w:r w:rsidR="00C4591E" w:rsidRPr="001B5BE3">
        <w:rPr>
          <w:color w:val="8496B0" w:themeColor="text2" w:themeTint="99"/>
        </w:rPr>
        <w:t xml:space="preserve">. </w:t>
      </w:r>
      <w:r w:rsidR="002B542C" w:rsidRPr="001B5BE3">
        <w:rPr>
          <w:color w:val="8496B0" w:themeColor="text2" w:themeTint="99"/>
        </w:rPr>
        <w:t xml:space="preserve">Die </w:t>
      </w:r>
      <w:r w:rsidR="00672430">
        <w:rPr>
          <w:color w:val="8496B0" w:themeColor="text2" w:themeTint="99"/>
        </w:rPr>
        <w:t>dringende Notwendigkeit</w:t>
      </w:r>
      <w:r w:rsidR="002B542C" w:rsidRPr="001B5BE3">
        <w:rPr>
          <w:color w:val="8496B0" w:themeColor="text2" w:themeTint="99"/>
        </w:rPr>
        <w:t xml:space="preserve"> über Repräsentation, </w:t>
      </w:r>
      <w:proofErr w:type="spellStart"/>
      <w:r w:rsidR="002B542C" w:rsidRPr="001B5BE3">
        <w:rPr>
          <w:i/>
          <w:iCs/>
          <w:color w:val="8496B0" w:themeColor="text2" w:themeTint="99"/>
        </w:rPr>
        <w:t>white</w:t>
      </w:r>
      <w:proofErr w:type="spellEnd"/>
      <w:r w:rsidR="002B542C" w:rsidRPr="001B5BE3">
        <w:rPr>
          <w:i/>
          <w:iCs/>
          <w:color w:val="8496B0" w:themeColor="text2" w:themeTint="99"/>
        </w:rPr>
        <w:t xml:space="preserve"> </w:t>
      </w:r>
      <w:proofErr w:type="spellStart"/>
      <w:r w:rsidR="002B542C" w:rsidRPr="001B5BE3">
        <w:rPr>
          <w:i/>
          <w:iCs/>
          <w:color w:val="8496B0" w:themeColor="text2" w:themeTint="99"/>
        </w:rPr>
        <w:t>gaze</w:t>
      </w:r>
      <w:proofErr w:type="spellEnd"/>
      <w:r w:rsidR="006F4BD6" w:rsidRPr="001B5BE3">
        <w:rPr>
          <w:color w:val="8496B0" w:themeColor="text2" w:themeTint="99"/>
        </w:rPr>
        <w:t xml:space="preserve">, </w:t>
      </w:r>
      <w:r w:rsidR="002B542C" w:rsidRPr="001B5BE3">
        <w:rPr>
          <w:color w:val="8496B0" w:themeColor="text2" w:themeTint="99"/>
        </w:rPr>
        <w:t xml:space="preserve">Deutsche Kolonialgeschichte sowie Kontinuitäten von Rassismus </w:t>
      </w:r>
      <w:r w:rsidR="006F4BD6" w:rsidRPr="001B5BE3">
        <w:rPr>
          <w:color w:val="8496B0" w:themeColor="text2" w:themeTint="99"/>
        </w:rPr>
        <w:t xml:space="preserve">etc. </w:t>
      </w:r>
      <w:r w:rsidR="002B542C" w:rsidRPr="001B5BE3">
        <w:rPr>
          <w:color w:val="8496B0" w:themeColor="text2" w:themeTint="99"/>
        </w:rPr>
        <w:t>zu sprechen, ist hier angekommen. So</w:t>
      </w:r>
      <w:r w:rsidR="00C4591E" w:rsidRPr="001B5BE3">
        <w:rPr>
          <w:color w:val="8496B0" w:themeColor="text2" w:themeTint="99"/>
        </w:rPr>
        <w:t xml:space="preserve"> </w:t>
      </w:r>
      <w:r w:rsidR="002B542C" w:rsidRPr="001B5BE3">
        <w:rPr>
          <w:color w:val="8496B0" w:themeColor="text2" w:themeTint="99"/>
        </w:rPr>
        <w:t xml:space="preserve">werden </w:t>
      </w:r>
      <w:r w:rsidR="006F4BD6" w:rsidRPr="001B5BE3">
        <w:rPr>
          <w:color w:val="8496B0" w:themeColor="text2" w:themeTint="99"/>
        </w:rPr>
        <w:t xml:space="preserve">beispielweise </w:t>
      </w:r>
      <w:r w:rsidR="002B542C" w:rsidRPr="001B5BE3">
        <w:rPr>
          <w:color w:val="8496B0" w:themeColor="text2" w:themeTint="99"/>
        </w:rPr>
        <w:t>auch Auseinandersetzung</w:t>
      </w:r>
      <w:r w:rsidR="006F4BD6" w:rsidRPr="001B5BE3">
        <w:rPr>
          <w:color w:val="8496B0" w:themeColor="text2" w:themeTint="99"/>
        </w:rPr>
        <w:t>en</w:t>
      </w:r>
      <w:r w:rsidR="002B542C" w:rsidRPr="001B5BE3">
        <w:rPr>
          <w:color w:val="8496B0" w:themeColor="text2" w:themeTint="99"/>
        </w:rPr>
        <w:t xml:space="preserve"> mit den politischen, wissenschaftlichen und künstlerischen </w:t>
      </w:r>
      <w:r w:rsidR="006F4BD6" w:rsidRPr="001B5BE3">
        <w:rPr>
          <w:color w:val="8496B0" w:themeColor="text2" w:themeTint="99"/>
        </w:rPr>
        <w:t xml:space="preserve">Praxen </w:t>
      </w:r>
      <w:r w:rsidR="002B542C" w:rsidRPr="001B5BE3">
        <w:rPr>
          <w:color w:val="8496B0" w:themeColor="text2" w:themeTint="99"/>
        </w:rPr>
        <w:t xml:space="preserve">sowie konkrete Austauschformate mit </w:t>
      </w:r>
      <w:r w:rsidR="006F4BD6" w:rsidRPr="001B5BE3">
        <w:rPr>
          <w:color w:val="8496B0" w:themeColor="text2" w:themeTint="99"/>
        </w:rPr>
        <w:t xml:space="preserve">Akteur*innen in die Lehre </w:t>
      </w:r>
      <w:r w:rsidR="002B542C" w:rsidRPr="001B5BE3">
        <w:rPr>
          <w:color w:val="8496B0" w:themeColor="text2" w:themeTint="99"/>
        </w:rPr>
        <w:t>integriert</w:t>
      </w:r>
      <w:r w:rsidR="00D53073" w:rsidRPr="001B5BE3">
        <w:rPr>
          <w:color w:val="8496B0" w:themeColor="text2" w:themeTint="99"/>
        </w:rPr>
        <w:t>.</w:t>
      </w:r>
    </w:p>
    <w:p w14:paraId="2C130F9B" w14:textId="1D32469C" w:rsidR="008F6DA8" w:rsidRPr="001B5BE3" w:rsidRDefault="006C3A85" w:rsidP="008F6DA8">
      <w:pPr>
        <w:ind w:left="4956"/>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Erinnerungskultur</w:t>
      </w:r>
      <w:r w:rsidRPr="001B5BE3">
        <w:rPr>
          <w:color w:val="8496B0" w:themeColor="text2" w:themeTint="99"/>
        </w:rPr>
        <w:t>)</w:t>
      </w:r>
    </w:p>
    <w:p w14:paraId="40C3FC5F" w14:textId="5AAC55F5" w:rsidR="00A569BB" w:rsidRPr="001B5BE3" w:rsidRDefault="00A569BB" w:rsidP="00A569BB">
      <w:pPr>
        <w:rPr>
          <w:color w:val="000000" w:themeColor="text1"/>
        </w:rPr>
      </w:pP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t>Perspektiven im Volontariat</w:t>
      </w:r>
    </w:p>
    <w:p w14:paraId="79ACBC01" w14:textId="61ACC8F3" w:rsidR="00D80E29" w:rsidRPr="001B5BE3" w:rsidRDefault="002132D5" w:rsidP="00C74FD5">
      <w:pPr>
        <w:ind w:left="4956" w:firstLine="12"/>
        <w:rPr>
          <w:color w:val="8496B0" w:themeColor="text2" w:themeTint="99"/>
        </w:rPr>
      </w:pPr>
      <w:r w:rsidRPr="001B5BE3">
        <w:rPr>
          <w:color w:val="8496B0" w:themeColor="text2" w:themeTint="99"/>
        </w:rPr>
        <w:t xml:space="preserve">Dass Anne </w:t>
      </w:r>
      <w:proofErr w:type="spellStart"/>
      <w:r w:rsidRPr="001B5BE3">
        <w:rPr>
          <w:color w:val="8496B0" w:themeColor="text2" w:themeTint="99"/>
        </w:rPr>
        <w:t>Stabler</w:t>
      </w:r>
      <w:proofErr w:type="spellEnd"/>
      <w:r w:rsidRPr="001B5BE3">
        <w:rPr>
          <w:color w:val="8496B0" w:themeColor="text2" w:themeTint="99"/>
        </w:rPr>
        <w:t xml:space="preserve"> letztlich die Person </w:t>
      </w:r>
      <w:r w:rsidR="002B542C" w:rsidRPr="001B5BE3">
        <w:rPr>
          <w:color w:val="8496B0" w:themeColor="text2" w:themeTint="99"/>
        </w:rPr>
        <w:t>war</w:t>
      </w:r>
      <w:r w:rsidRPr="001B5BE3">
        <w:rPr>
          <w:color w:val="8496B0" w:themeColor="text2" w:themeTint="99"/>
        </w:rPr>
        <w:t>, die im Technikmuseum die</w:t>
      </w:r>
      <w:r w:rsidR="00C74FD5" w:rsidRPr="001B5BE3">
        <w:rPr>
          <w:color w:val="8496B0" w:themeColor="text2" w:themeTint="99"/>
        </w:rPr>
        <w:t xml:space="preserve"> konkrete Umsetzung einer Überarbeitung der Ausstellung zum brandenburgisch-preußischen Versklavungshandel in die Wege leitete, hängt auch damit zusammen, dass sie als Volontärin neu ans Haus und frisch von der Uni kam. Sie sagt selber, dass die Themen rund um Kolonialismus Teil ihres Studiums war</w:t>
      </w:r>
      <w:r w:rsidR="008F6DA8" w:rsidRPr="001B5BE3">
        <w:rPr>
          <w:color w:val="8496B0" w:themeColor="text2" w:themeTint="99"/>
        </w:rPr>
        <w:t>en</w:t>
      </w:r>
      <w:r w:rsidR="00C74FD5" w:rsidRPr="001B5BE3">
        <w:rPr>
          <w:color w:val="8496B0" w:themeColor="text2" w:themeTint="99"/>
        </w:rPr>
        <w:t xml:space="preserve"> und sie sich bei einem Besuch</w:t>
      </w:r>
      <w:r w:rsidR="00DF1789" w:rsidRPr="001B5BE3">
        <w:rPr>
          <w:color w:val="8496B0" w:themeColor="text2" w:themeTint="99"/>
        </w:rPr>
        <w:t>,</w:t>
      </w:r>
      <w:r w:rsidR="00C74FD5" w:rsidRPr="001B5BE3">
        <w:rPr>
          <w:color w:val="8496B0" w:themeColor="text2" w:themeTint="99"/>
        </w:rPr>
        <w:t xml:space="preserve"> vorb</w:t>
      </w:r>
      <w:r w:rsidR="002B542C" w:rsidRPr="001B5BE3">
        <w:rPr>
          <w:color w:val="8496B0" w:themeColor="text2" w:themeTint="99"/>
        </w:rPr>
        <w:t>e</w:t>
      </w:r>
      <w:r w:rsidR="00C74FD5" w:rsidRPr="001B5BE3">
        <w:rPr>
          <w:color w:val="8496B0" w:themeColor="text2" w:themeTint="99"/>
        </w:rPr>
        <w:t>reitend für die Bewerbung als Volontärin</w:t>
      </w:r>
      <w:r w:rsidR="00DF1789" w:rsidRPr="001B5BE3">
        <w:rPr>
          <w:color w:val="8496B0" w:themeColor="text2" w:themeTint="99"/>
        </w:rPr>
        <w:t>,</w:t>
      </w:r>
      <w:r w:rsidR="00C74FD5" w:rsidRPr="001B5BE3">
        <w:rPr>
          <w:color w:val="8496B0" w:themeColor="text2" w:themeTint="99"/>
        </w:rPr>
        <w:t xml:space="preserve"> besonders über die Installation gewundert hat</w:t>
      </w:r>
      <w:r w:rsidR="002B542C" w:rsidRPr="001B5BE3">
        <w:rPr>
          <w:color w:val="8496B0" w:themeColor="text2" w:themeTint="99"/>
        </w:rPr>
        <w:t>te</w:t>
      </w:r>
      <w:r w:rsidR="00C74FD5" w:rsidRPr="001B5BE3">
        <w:rPr>
          <w:color w:val="8496B0" w:themeColor="text2" w:themeTint="99"/>
        </w:rPr>
        <w:t xml:space="preserve"> und diese, bzw. deren Überarbeitung dann auch in ihrer Bewerbung thematisier</w:t>
      </w:r>
      <w:r w:rsidR="002B542C" w:rsidRPr="001B5BE3">
        <w:rPr>
          <w:color w:val="8496B0" w:themeColor="text2" w:themeTint="99"/>
        </w:rPr>
        <w:t>te</w:t>
      </w:r>
      <w:r w:rsidR="00C74FD5" w:rsidRPr="001B5BE3">
        <w:rPr>
          <w:color w:val="8496B0" w:themeColor="text2" w:themeTint="99"/>
        </w:rPr>
        <w:t xml:space="preserve">. </w:t>
      </w:r>
      <w:r w:rsidR="002B542C" w:rsidRPr="001B5BE3">
        <w:rPr>
          <w:color w:val="8496B0" w:themeColor="text2" w:themeTint="99"/>
        </w:rPr>
        <w:t>Zu</w:t>
      </w:r>
      <w:r w:rsidR="00C74FD5" w:rsidRPr="001B5BE3">
        <w:rPr>
          <w:color w:val="8496B0" w:themeColor="text2" w:themeTint="99"/>
        </w:rPr>
        <w:t xml:space="preserve"> d</w:t>
      </w:r>
      <w:r w:rsidR="002B542C" w:rsidRPr="001B5BE3">
        <w:rPr>
          <w:color w:val="8496B0" w:themeColor="text2" w:themeTint="99"/>
        </w:rPr>
        <w:t>i</w:t>
      </w:r>
      <w:r w:rsidR="00C74FD5" w:rsidRPr="001B5BE3">
        <w:rPr>
          <w:color w:val="8496B0" w:themeColor="text2" w:themeTint="99"/>
        </w:rPr>
        <w:t>e</w:t>
      </w:r>
      <w:r w:rsidR="002B542C" w:rsidRPr="001B5BE3">
        <w:rPr>
          <w:color w:val="8496B0" w:themeColor="text2" w:themeTint="99"/>
        </w:rPr>
        <w:t>se</w:t>
      </w:r>
      <w:r w:rsidR="00C74FD5" w:rsidRPr="001B5BE3">
        <w:rPr>
          <w:color w:val="8496B0" w:themeColor="text2" w:themeTint="99"/>
        </w:rPr>
        <w:t>m Zeitpunkt ging sie davon aus, dass diese schon im Gange sei und sie eventuell daran beteiligt werden könnte. Als sie dann das Volontariat begann, wurde sie auch auf Anfrage des Museumsteams die Person, die das ganze Thema quasi von Null aufrollte (</w:t>
      </w:r>
      <w:proofErr w:type="spellStart"/>
      <w:r w:rsidR="00C74FD5" w:rsidRPr="001B5BE3">
        <w:rPr>
          <w:color w:val="8496B0" w:themeColor="text2" w:themeTint="99"/>
        </w:rPr>
        <w:t>Stabler</w:t>
      </w:r>
      <w:proofErr w:type="spellEnd"/>
      <w:r w:rsidR="00684073" w:rsidRPr="001B5BE3">
        <w:rPr>
          <w:color w:val="8496B0" w:themeColor="text2" w:themeTint="99"/>
        </w:rPr>
        <w:t xml:space="preserve"> Interview 1, </w:t>
      </w:r>
      <w:r w:rsidR="009F6413" w:rsidRPr="001B5BE3">
        <w:rPr>
          <w:color w:val="8496B0" w:themeColor="text2" w:themeTint="99"/>
        </w:rPr>
        <w:t>S.</w:t>
      </w:r>
      <w:r w:rsidR="00684073" w:rsidRPr="001B5BE3">
        <w:rPr>
          <w:color w:val="8496B0" w:themeColor="text2" w:themeTint="99"/>
        </w:rPr>
        <w:t xml:space="preserve">1), weil bis dahin eben nicht viel in diesem Bezug unternommen worden war. Dass sie </w:t>
      </w:r>
      <w:r w:rsidR="00672430">
        <w:rPr>
          <w:color w:val="8496B0" w:themeColor="text2" w:themeTint="99"/>
        </w:rPr>
        <w:t>sich</w:t>
      </w:r>
      <w:r w:rsidR="00684073" w:rsidRPr="001B5BE3">
        <w:rPr>
          <w:color w:val="8496B0" w:themeColor="text2" w:themeTint="99"/>
        </w:rPr>
        <w:t xml:space="preserve"> </w:t>
      </w:r>
      <w:r w:rsidR="00672430">
        <w:rPr>
          <w:color w:val="8496B0" w:themeColor="text2" w:themeTint="99"/>
        </w:rPr>
        <w:t xml:space="preserve">schon intensiv </w:t>
      </w:r>
      <w:r w:rsidR="00684073" w:rsidRPr="001B5BE3">
        <w:rPr>
          <w:color w:val="8496B0" w:themeColor="text2" w:themeTint="99"/>
        </w:rPr>
        <w:t xml:space="preserve">mit diesen Themen </w:t>
      </w:r>
      <w:r w:rsidR="00672430">
        <w:rPr>
          <w:color w:val="8496B0" w:themeColor="text2" w:themeTint="99"/>
        </w:rPr>
        <w:t>auseinandergesetzt hatte</w:t>
      </w:r>
      <w:r w:rsidR="00684073" w:rsidRPr="001B5BE3">
        <w:rPr>
          <w:color w:val="8496B0" w:themeColor="text2" w:themeTint="99"/>
        </w:rPr>
        <w:t xml:space="preserve">, erleichterte ihr sicherlich den Zugang und </w:t>
      </w:r>
      <w:r w:rsidR="002B542C" w:rsidRPr="001B5BE3">
        <w:rPr>
          <w:color w:val="8496B0" w:themeColor="text2" w:themeTint="99"/>
        </w:rPr>
        <w:t>ließ</w:t>
      </w:r>
      <w:r w:rsidR="00684073" w:rsidRPr="001B5BE3">
        <w:rPr>
          <w:color w:val="8496B0" w:themeColor="text2" w:themeTint="99"/>
        </w:rPr>
        <w:t xml:space="preserve"> es für andere Museummitarbeiter*innen sinnvoll</w:t>
      </w:r>
      <w:r w:rsidR="002B542C" w:rsidRPr="001B5BE3">
        <w:rPr>
          <w:color w:val="8496B0" w:themeColor="text2" w:themeTint="99"/>
        </w:rPr>
        <w:t xml:space="preserve"> erscheinen</w:t>
      </w:r>
      <w:r w:rsidR="00684073" w:rsidRPr="001B5BE3">
        <w:rPr>
          <w:color w:val="8496B0" w:themeColor="text2" w:themeTint="99"/>
        </w:rPr>
        <w:t>, diese</w:t>
      </w:r>
      <w:r w:rsidR="00672430">
        <w:rPr>
          <w:color w:val="8496B0" w:themeColor="text2" w:themeTint="99"/>
        </w:rPr>
        <w:t xml:space="preserve"> Aufgabe </w:t>
      </w:r>
      <w:r w:rsidR="00684073" w:rsidRPr="001B5BE3">
        <w:rPr>
          <w:color w:val="8496B0" w:themeColor="text2" w:themeTint="99"/>
        </w:rPr>
        <w:t>an sie zu übertragen.</w:t>
      </w:r>
    </w:p>
    <w:p w14:paraId="460D64EF" w14:textId="075E2D42" w:rsidR="003A2F03" w:rsidRPr="001B5BE3" w:rsidRDefault="003A2F03" w:rsidP="003A2F03">
      <w:pPr>
        <w:ind w:left="2832" w:firstLine="708"/>
        <w:rPr>
          <w:color w:val="000000" w:themeColor="text1"/>
        </w:rPr>
      </w:pPr>
      <w:r w:rsidRPr="001B5BE3">
        <w:rPr>
          <w:color w:val="000000" w:themeColor="text1"/>
        </w:rPr>
        <w:t>Transnationales Arbeiten</w:t>
      </w:r>
    </w:p>
    <w:p w14:paraId="174A2C47" w14:textId="1FB96011" w:rsidR="0045489B" w:rsidRPr="001B5BE3" w:rsidRDefault="00A70642" w:rsidP="0045489B">
      <w:pPr>
        <w:tabs>
          <w:tab w:val="left" w:pos="6096"/>
        </w:tabs>
        <w:ind w:left="4240"/>
        <w:rPr>
          <w:color w:val="8496B0" w:themeColor="text2" w:themeTint="99"/>
          <w:lang w:val="en-US"/>
        </w:rPr>
      </w:pPr>
      <w:r w:rsidRPr="001B5BE3">
        <w:rPr>
          <w:color w:val="8496B0" w:themeColor="text2" w:themeTint="99"/>
        </w:rPr>
        <w:lastRenderedPageBreak/>
        <w:t xml:space="preserve">Das Projekt im Technikmuseum, bzw. die gesamte </w:t>
      </w:r>
      <w:r w:rsidR="00F53DAB">
        <w:rPr>
          <w:color w:val="8496B0" w:themeColor="text2" w:themeTint="99"/>
        </w:rPr>
        <w:t>Thematik</w:t>
      </w:r>
      <w:r w:rsidRPr="001B5BE3">
        <w:rPr>
          <w:color w:val="8496B0" w:themeColor="text2" w:themeTint="99"/>
        </w:rPr>
        <w:t xml:space="preserve"> </w:t>
      </w:r>
      <w:r w:rsidR="00F53DAB">
        <w:rPr>
          <w:color w:val="8496B0" w:themeColor="text2" w:themeTint="99"/>
        </w:rPr>
        <w:t xml:space="preserve">des </w:t>
      </w:r>
      <w:r w:rsidRPr="001B5BE3">
        <w:rPr>
          <w:color w:val="8496B0" w:themeColor="text2" w:themeTint="99"/>
        </w:rPr>
        <w:t>(musealen) Umgang</w:t>
      </w:r>
      <w:r w:rsidR="00F53DAB">
        <w:rPr>
          <w:color w:val="8496B0" w:themeColor="text2" w:themeTint="99"/>
        </w:rPr>
        <w:t>s</w:t>
      </w:r>
      <w:r w:rsidRPr="001B5BE3">
        <w:rPr>
          <w:color w:val="8496B0" w:themeColor="text2" w:themeTint="99"/>
        </w:rPr>
        <w:t xml:space="preserve"> mit kolonialer und rassistischer Gewalt, existiert in einem Geflecht von lokalen und globalen Bezügen und Verhältnissen. </w:t>
      </w:r>
      <w:r w:rsidR="00390253" w:rsidRPr="001B5BE3">
        <w:rPr>
          <w:color w:val="8496B0" w:themeColor="text2" w:themeTint="99"/>
        </w:rPr>
        <w:t>Die Thematik des Versklavungshandel im Kontext der Deutschen Schifffahrt verdeutlicht das</w:t>
      </w:r>
      <w:r w:rsidR="00925E3E" w:rsidRPr="001B5BE3">
        <w:rPr>
          <w:color w:val="8496B0" w:themeColor="text2" w:themeTint="99"/>
        </w:rPr>
        <w:t>. Die Menschen, die auf diesen Schiffen transportiert wurden, kamen von Orten, denen sie gewaltvoll entrissen wurden</w:t>
      </w:r>
      <w:r w:rsidR="00F53DAB">
        <w:rPr>
          <w:color w:val="8496B0" w:themeColor="text2" w:themeTint="99"/>
        </w:rPr>
        <w:t xml:space="preserve">, um </w:t>
      </w:r>
      <w:r w:rsidR="00925E3E" w:rsidRPr="001B5BE3">
        <w:rPr>
          <w:color w:val="8496B0" w:themeColor="text2" w:themeTint="99"/>
        </w:rPr>
        <w:t>an Orte gebracht</w:t>
      </w:r>
      <w:r w:rsidR="00F53DAB">
        <w:rPr>
          <w:color w:val="8496B0" w:themeColor="text2" w:themeTint="99"/>
        </w:rPr>
        <w:t xml:space="preserve"> zu werden</w:t>
      </w:r>
      <w:r w:rsidR="00925E3E" w:rsidRPr="001B5BE3">
        <w:rPr>
          <w:color w:val="8496B0" w:themeColor="text2" w:themeTint="99"/>
        </w:rPr>
        <w:t xml:space="preserve">, an denen sie unterdrückt </w:t>
      </w:r>
      <w:r w:rsidR="00D90D54" w:rsidRPr="001B5BE3">
        <w:rPr>
          <w:color w:val="8496B0" w:themeColor="text2" w:themeTint="99"/>
        </w:rPr>
        <w:t>wurden</w:t>
      </w:r>
      <w:r w:rsidR="00925E3E" w:rsidRPr="001B5BE3">
        <w:rPr>
          <w:color w:val="8496B0" w:themeColor="text2" w:themeTint="99"/>
        </w:rPr>
        <w:t xml:space="preserve">. An </w:t>
      </w:r>
      <w:r w:rsidR="0045063A" w:rsidRPr="001B5BE3">
        <w:rPr>
          <w:color w:val="8496B0" w:themeColor="text2" w:themeTint="99"/>
        </w:rPr>
        <w:t xml:space="preserve">all </w:t>
      </w:r>
      <w:r w:rsidR="00925E3E" w:rsidRPr="001B5BE3">
        <w:rPr>
          <w:color w:val="8496B0" w:themeColor="text2" w:themeTint="99"/>
        </w:rPr>
        <w:t>diesen Orte</w:t>
      </w:r>
      <w:r w:rsidR="00721B8F" w:rsidRPr="001B5BE3">
        <w:rPr>
          <w:color w:val="8496B0" w:themeColor="text2" w:themeTint="99"/>
        </w:rPr>
        <w:t>n</w:t>
      </w:r>
      <w:r w:rsidR="00925E3E" w:rsidRPr="001B5BE3">
        <w:rPr>
          <w:color w:val="8496B0" w:themeColor="text2" w:themeTint="99"/>
        </w:rPr>
        <w:t xml:space="preserve"> </w:t>
      </w:r>
      <w:r w:rsidR="00F53DAB">
        <w:rPr>
          <w:color w:val="8496B0" w:themeColor="text2" w:themeTint="99"/>
        </w:rPr>
        <w:t>kam es</w:t>
      </w:r>
      <w:r w:rsidR="00925E3E" w:rsidRPr="001B5BE3">
        <w:rPr>
          <w:color w:val="8496B0" w:themeColor="text2" w:themeTint="99"/>
        </w:rPr>
        <w:t xml:space="preserve"> im Zuge einer europäischen Kolonialisierung </w:t>
      </w:r>
      <w:r w:rsidR="00F53DAB">
        <w:rPr>
          <w:color w:val="8496B0" w:themeColor="text2" w:themeTint="99"/>
        </w:rPr>
        <w:t xml:space="preserve">zu einer Zerstörung der bestehenden </w:t>
      </w:r>
      <w:r w:rsidR="0045063A" w:rsidRPr="001B5BE3">
        <w:rPr>
          <w:color w:val="8496B0" w:themeColor="text2" w:themeTint="99"/>
        </w:rPr>
        <w:t>gesellschaftlich</w:t>
      </w:r>
      <w:r w:rsidR="00F53DAB">
        <w:rPr>
          <w:color w:val="8496B0" w:themeColor="text2" w:themeTint="99"/>
        </w:rPr>
        <w:t xml:space="preserve">en </w:t>
      </w:r>
      <w:r w:rsidR="0045063A" w:rsidRPr="001B5BE3">
        <w:rPr>
          <w:color w:val="8496B0" w:themeColor="text2" w:themeTint="99"/>
        </w:rPr>
        <w:t xml:space="preserve">Strukturen und </w:t>
      </w:r>
      <w:r w:rsidR="00F53DAB">
        <w:rPr>
          <w:color w:val="8496B0" w:themeColor="text2" w:themeTint="99"/>
        </w:rPr>
        <w:t xml:space="preserve">der Etablierung </w:t>
      </w:r>
      <w:r w:rsidR="0045063A" w:rsidRPr="001B5BE3">
        <w:rPr>
          <w:color w:val="8496B0" w:themeColor="text2" w:themeTint="99"/>
        </w:rPr>
        <w:t>neue</w:t>
      </w:r>
      <w:r w:rsidR="00F53DAB">
        <w:rPr>
          <w:color w:val="8496B0" w:themeColor="text2" w:themeTint="99"/>
        </w:rPr>
        <w:t>r</w:t>
      </w:r>
      <w:r w:rsidR="0045063A" w:rsidRPr="001B5BE3">
        <w:rPr>
          <w:color w:val="8496B0" w:themeColor="text2" w:themeTint="99"/>
        </w:rPr>
        <w:t xml:space="preserve"> Machtkonstellationen, die bis heute fortwirken. </w:t>
      </w:r>
      <w:r w:rsidR="00925E3E" w:rsidRPr="001B5BE3">
        <w:rPr>
          <w:color w:val="8496B0" w:themeColor="text2" w:themeTint="99"/>
        </w:rPr>
        <w:t>Die Menschen</w:t>
      </w:r>
      <w:r w:rsidR="0045063A" w:rsidRPr="001B5BE3">
        <w:rPr>
          <w:color w:val="8496B0" w:themeColor="text2" w:themeTint="99"/>
        </w:rPr>
        <w:t>, die verschleppt oder an den Orten ihrer Herkunft gewaltvoll unterdrückt wurden</w:t>
      </w:r>
      <w:r w:rsidR="00925E3E" w:rsidRPr="001B5BE3">
        <w:rPr>
          <w:color w:val="8496B0" w:themeColor="text2" w:themeTint="99"/>
        </w:rPr>
        <w:t xml:space="preserve"> </w:t>
      </w:r>
      <w:r w:rsidR="00F53DAB">
        <w:rPr>
          <w:color w:val="8496B0" w:themeColor="text2" w:themeTint="99"/>
        </w:rPr>
        <w:t>ebenso wie</w:t>
      </w:r>
      <w:r w:rsidR="0045063A" w:rsidRPr="001B5BE3">
        <w:rPr>
          <w:color w:val="8496B0" w:themeColor="text2" w:themeTint="99"/>
        </w:rPr>
        <w:t xml:space="preserve"> </w:t>
      </w:r>
      <w:r w:rsidR="00925E3E" w:rsidRPr="001B5BE3">
        <w:rPr>
          <w:color w:val="8496B0" w:themeColor="text2" w:themeTint="99"/>
        </w:rPr>
        <w:t xml:space="preserve">ihre Nachfahren lebten und leben </w:t>
      </w:r>
      <w:r w:rsidR="00DF1789" w:rsidRPr="001B5BE3">
        <w:rPr>
          <w:color w:val="8496B0" w:themeColor="text2" w:themeTint="99"/>
        </w:rPr>
        <w:t xml:space="preserve">mit diesem Erbe weiter, </w:t>
      </w:r>
      <w:r w:rsidR="00925E3E" w:rsidRPr="001B5BE3">
        <w:rPr>
          <w:color w:val="8496B0" w:themeColor="text2" w:themeTint="99"/>
        </w:rPr>
        <w:t xml:space="preserve">häufig weit weg von einem </w:t>
      </w:r>
      <w:r w:rsidR="00D90D54" w:rsidRPr="001B5BE3">
        <w:rPr>
          <w:color w:val="8496B0" w:themeColor="text2" w:themeTint="99"/>
        </w:rPr>
        <w:t>Ort</w:t>
      </w:r>
      <w:r w:rsidR="00F53DAB">
        <w:rPr>
          <w:color w:val="8496B0" w:themeColor="text2" w:themeTint="99"/>
        </w:rPr>
        <w:t xml:space="preserve"> der Auseinandersetzung</w:t>
      </w:r>
      <w:r w:rsidR="00D90D54" w:rsidRPr="001B5BE3">
        <w:rPr>
          <w:color w:val="8496B0" w:themeColor="text2" w:themeTint="99"/>
        </w:rPr>
        <w:t xml:space="preserve"> wie dem </w:t>
      </w:r>
      <w:r w:rsidR="00925E3E" w:rsidRPr="001B5BE3">
        <w:rPr>
          <w:color w:val="8496B0" w:themeColor="text2" w:themeTint="99"/>
        </w:rPr>
        <w:t>Deutschen Technikmuseum</w:t>
      </w:r>
      <w:r w:rsidR="00D90D54" w:rsidRPr="001B5BE3">
        <w:rPr>
          <w:color w:val="8496B0" w:themeColor="text2" w:themeTint="99"/>
        </w:rPr>
        <w:t>.</w:t>
      </w:r>
      <w:r w:rsidR="00925E3E" w:rsidRPr="001B5BE3">
        <w:rPr>
          <w:color w:val="8496B0" w:themeColor="text2" w:themeTint="99"/>
        </w:rPr>
        <w:t xml:space="preserve"> </w:t>
      </w:r>
      <w:r w:rsidR="00D90D54" w:rsidRPr="001B5BE3">
        <w:rPr>
          <w:color w:val="8496B0" w:themeColor="text2" w:themeTint="99"/>
        </w:rPr>
        <w:t xml:space="preserve">Sie </w:t>
      </w:r>
      <w:r w:rsidR="00763F65" w:rsidRPr="001B5BE3">
        <w:rPr>
          <w:color w:val="8496B0" w:themeColor="text2" w:themeTint="99"/>
        </w:rPr>
        <w:t>können</w:t>
      </w:r>
      <w:r w:rsidR="00D90D54" w:rsidRPr="001B5BE3">
        <w:rPr>
          <w:color w:val="8496B0" w:themeColor="text2" w:themeTint="99"/>
        </w:rPr>
        <w:t xml:space="preserve"> in de</w:t>
      </w:r>
      <w:r w:rsidR="00C52385">
        <w:rPr>
          <w:color w:val="8496B0" w:themeColor="text2" w:themeTint="99"/>
        </w:rPr>
        <w:t>r</w:t>
      </w:r>
      <w:r w:rsidR="00D90D54" w:rsidRPr="001B5BE3">
        <w:rPr>
          <w:color w:val="8496B0" w:themeColor="text2" w:themeTint="99"/>
        </w:rPr>
        <w:t xml:space="preserve"> </w:t>
      </w:r>
      <w:r w:rsidR="00C52385">
        <w:rPr>
          <w:color w:val="8496B0" w:themeColor="text2" w:themeTint="99"/>
        </w:rPr>
        <w:t>Aufarbeitung</w:t>
      </w:r>
      <w:r w:rsidR="00763F65" w:rsidRPr="001B5BE3">
        <w:rPr>
          <w:color w:val="8496B0" w:themeColor="text2" w:themeTint="99"/>
        </w:rPr>
        <w:t xml:space="preserve"> de</w:t>
      </w:r>
      <w:r w:rsidR="00C52385">
        <w:rPr>
          <w:color w:val="8496B0" w:themeColor="text2" w:themeTint="99"/>
        </w:rPr>
        <w:t>s</w:t>
      </w:r>
      <w:r w:rsidR="00763F65" w:rsidRPr="001B5BE3">
        <w:rPr>
          <w:color w:val="8496B0" w:themeColor="text2" w:themeTint="99"/>
        </w:rPr>
        <w:t xml:space="preserve"> deutschen Kolonialismus </w:t>
      </w:r>
      <w:r w:rsidR="00925E3E" w:rsidRPr="001B5BE3">
        <w:rPr>
          <w:color w:val="8496B0" w:themeColor="text2" w:themeTint="99"/>
        </w:rPr>
        <w:t>aus dem Fokus</w:t>
      </w:r>
      <w:r w:rsidR="00763F65" w:rsidRPr="001B5BE3">
        <w:rPr>
          <w:color w:val="8496B0" w:themeColor="text2" w:themeTint="99"/>
        </w:rPr>
        <w:t xml:space="preserve"> geraten</w:t>
      </w:r>
      <w:r w:rsidR="00925E3E" w:rsidRPr="001B5BE3">
        <w:rPr>
          <w:color w:val="8496B0" w:themeColor="text2" w:themeTint="99"/>
        </w:rPr>
        <w:t xml:space="preserve">. Aber die Geschichte lebt </w:t>
      </w:r>
      <w:r w:rsidR="00DF1789" w:rsidRPr="001B5BE3">
        <w:rPr>
          <w:color w:val="8496B0" w:themeColor="text2" w:themeTint="99"/>
        </w:rPr>
        <w:t xml:space="preserve">eben auch </w:t>
      </w:r>
      <w:r w:rsidR="00925E3E" w:rsidRPr="001B5BE3">
        <w:rPr>
          <w:color w:val="8496B0" w:themeColor="text2" w:themeTint="99"/>
        </w:rPr>
        <w:t xml:space="preserve">an diesen Orten weiter, wie Anne </w:t>
      </w:r>
      <w:proofErr w:type="spellStart"/>
      <w:r w:rsidR="00925E3E" w:rsidRPr="001B5BE3">
        <w:rPr>
          <w:color w:val="8496B0" w:themeColor="text2" w:themeTint="99"/>
        </w:rPr>
        <w:t>Stabler</w:t>
      </w:r>
      <w:proofErr w:type="spellEnd"/>
      <w:r w:rsidR="00925E3E" w:rsidRPr="001B5BE3">
        <w:rPr>
          <w:color w:val="8496B0" w:themeColor="text2" w:themeTint="99"/>
        </w:rPr>
        <w:t xml:space="preserve"> (Interview 1, </w:t>
      </w:r>
      <w:r w:rsidR="00AD567D" w:rsidRPr="001B5BE3">
        <w:rPr>
          <w:color w:val="8496B0" w:themeColor="text2" w:themeTint="99"/>
        </w:rPr>
        <w:t>S.10</w:t>
      </w:r>
      <w:r w:rsidR="00925E3E" w:rsidRPr="001B5BE3">
        <w:rPr>
          <w:color w:val="8496B0" w:themeColor="text2" w:themeTint="99"/>
        </w:rPr>
        <w:t xml:space="preserve">) ihre Motivation erklärt, das Projekt ursprünglich in einer Zusammenarbeit mit Menschen und Organisationen außerhalb Deutschlands zu konzipieren. </w:t>
      </w:r>
      <w:r w:rsidR="006C585C" w:rsidRPr="001B5BE3">
        <w:rPr>
          <w:color w:val="8496B0" w:themeColor="text2" w:themeTint="99"/>
        </w:rPr>
        <w:t>Dort finden sich einerseits bis heute</w:t>
      </w:r>
      <w:r w:rsidR="0045063A" w:rsidRPr="001B5BE3">
        <w:rPr>
          <w:color w:val="8496B0" w:themeColor="text2" w:themeTint="99"/>
        </w:rPr>
        <w:t xml:space="preserve"> Spuren der deutschen Kolonialmächte</w:t>
      </w:r>
      <w:r w:rsidR="006C585C" w:rsidRPr="001B5BE3">
        <w:rPr>
          <w:color w:val="8496B0" w:themeColor="text2" w:themeTint="99"/>
        </w:rPr>
        <w:t>, andererseits</w:t>
      </w:r>
      <w:r w:rsidR="0045063A" w:rsidRPr="001B5BE3">
        <w:rPr>
          <w:color w:val="8496B0" w:themeColor="text2" w:themeTint="99"/>
        </w:rPr>
        <w:t xml:space="preserve"> Auseinandersetzung mit </w:t>
      </w:r>
      <w:r w:rsidR="006C585C" w:rsidRPr="001B5BE3">
        <w:rPr>
          <w:color w:val="8496B0" w:themeColor="text2" w:themeTint="99"/>
        </w:rPr>
        <w:t xml:space="preserve">und Prozesse von </w:t>
      </w:r>
      <w:r w:rsidR="0045063A" w:rsidRPr="001B5BE3">
        <w:rPr>
          <w:color w:val="8496B0" w:themeColor="text2" w:themeTint="99"/>
        </w:rPr>
        <w:t>Dekolonisierung</w:t>
      </w:r>
      <w:r w:rsidR="00763F65" w:rsidRPr="001B5BE3">
        <w:rPr>
          <w:color w:val="8496B0" w:themeColor="text2" w:themeTint="99"/>
        </w:rPr>
        <w:t xml:space="preserve">. </w:t>
      </w:r>
      <w:r w:rsidR="00AB645C" w:rsidRPr="001B5BE3">
        <w:rPr>
          <w:color w:val="8496B0" w:themeColor="text2" w:themeTint="99"/>
        </w:rPr>
        <w:t xml:space="preserve">Es ist wichtig die Verstrickung mit diesen Orten, ihren Geschichten und Diskursen aufzuzeigen und in einen Dialog mit ihnen zu treten. </w:t>
      </w:r>
      <w:r w:rsidR="00DF1789" w:rsidRPr="001B5BE3">
        <w:rPr>
          <w:color w:val="8496B0" w:themeColor="text2" w:themeTint="99"/>
          <w:lang w:val="en-US"/>
        </w:rPr>
        <w:t>(</w:t>
      </w:r>
      <w:proofErr w:type="spellStart"/>
      <w:r w:rsidR="00AB645C" w:rsidRPr="001B5BE3">
        <w:rPr>
          <w:color w:val="8496B0" w:themeColor="text2" w:themeTint="99"/>
          <w:highlight w:val="yellow"/>
          <w:lang w:val="en-US"/>
        </w:rPr>
        <w:t>S</w:t>
      </w:r>
      <w:r w:rsidR="00DF1789" w:rsidRPr="001B5BE3">
        <w:rPr>
          <w:color w:val="8496B0" w:themeColor="text2" w:themeTint="99"/>
          <w:highlight w:val="yellow"/>
          <w:lang w:val="en-US"/>
        </w:rPr>
        <w:t>iehe</w:t>
      </w:r>
      <w:proofErr w:type="spellEnd"/>
      <w:r w:rsidR="00DF1789" w:rsidRPr="001B5BE3">
        <w:rPr>
          <w:color w:val="8496B0" w:themeColor="text2" w:themeTint="99"/>
          <w:highlight w:val="yellow"/>
          <w:lang w:val="en-US"/>
        </w:rPr>
        <w:t xml:space="preserve"> </w:t>
      </w:r>
      <w:proofErr w:type="spellStart"/>
      <w:r w:rsidR="00DF1789" w:rsidRPr="001B5BE3">
        <w:rPr>
          <w:color w:val="8496B0" w:themeColor="text2" w:themeTint="99"/>
          <w:highlight w:val="yellow"/>
          <w:lang w:val="en-US"/>
        </w:rPr>
        <w:t>auch</w:t>
      </w:r>
      <w:proofErr w:type="spellEnd"/>
      <w:r w:rsidR="00DF1789" w:rsidRPr="001B5BE3">
        <w:rPr>
          <w:color w:val="8496B0" w:themeColor="text2" w:themeTint="99"/>
          <w:highlight w:val="yellow"/>
          <w:lang w:val="en-US"/>
        </w:rPr>
        <w:t xml:space="preserve"> Walter D. </w:t>
      </w:r>
      <w:proofErr w:type="spellStart"/>
      <w:r w:rsidR="00DF1789" w:rsidRPr="001B5BE3">
        <w:rPr>
          <w:color w:val="8496B0" w:themeColor="text2" w:themeTint="99"/>
          <w:highlight w:val="yellow"/>
          <w:lang w:val="en-US"/>
        </w:rPr>
        <w:t>Mignolo</w:t>
      </w:r>
      <w:proofErr w:type="spellEnd"/>
      <w:r w:rsidR="00DF1789" w:rsidRPr="001B5BE3">
        <w:rPr>
          <w:color w:val="8496B0" w:themeColor="text2" w:themeTint="99"/>
          <w:highlight w:val="yellow"/>
          <w:lang w:val="en-US"/>
        </w:rPr>
        <w:t>: The Darker Side of Western Modernity</w:t>
      </w:r>
      <w:r w:rsidR="0045489B" w:rsidRPr="001B5BE3">
        <w:rPr>
          <w:color w:val="8496B0" w:themeColor="text2" w:themeTint="99"/>
          <w:highlight w:val="yellow"/>
          <w:lang w:val="en-US"/>
        </w:rPr>
        <w:t xml:space="preserve"> - </w:t>
      </w:r>
      <w:r w:rsidR="00DF1789" w:rsidRPr="001B5BE3">
        <w:rPr>
          <w:color w:val="8496B0" w:themeColor="text2" w:themeTint="99"/>
          <w:highlight w:val="yellow"/>
          <w:lang w:val="en-US"/>
        </w:rPr>
        <w:t>Global Futures, Decolonial Options</w:t>
      </w:r>
      <w:r w:rsidR="0045489B" w:rsidRPr="001B5BE3">
        <w:rPr>
          <w:color w:val="8496B0" w:themeColor="text2" w:themeTint="99"/>
          <w:lang w:val="en-US"/>
        </w:rPr>
        <w:t>) (</w:t>
      </w:r>
      <w:hyperlink r:id="rId40" w:history="1">
        <w:r w:rsidR="0045489B" w:rsidRPr="001B5BE3">
          <w:rPr>
            <w:rStyle w:val="Hyperlink"/>
            <w:lang w:val="en-US"/>
          </w:rPr>
          <w:t>https://www.dukeupress.edu/the-darker-side-of-western-modernity</w:t>
        </w:r>
      </w:hyperlink>
      <w:r w:rsidR="0045489B" w:rsidRPr="001B5BE3">
        <w:rPr>
          <w:color w:val="8496B0" w:themeColor="text2" w:themeTint="99"/>
          <w:lang w:val="en-US"/>
        </w:rPr>
        <w:t>)</w:t>
      </w:r>
    </w:p>
    <w:p w14:paraId="27E157EA" w14:textId="2B50F87F" w:rsidR="00A24413" w:rsidRPr="001B5BE3" w:rsidRDefault="00CA6902" w:rsidP="00F36AD6">
      <w:pPr>
        <w:tabs>
          <w:tab w:val="left" w:pos="6096"/>
        </w:tabs>
        <w:ind w:left="4240"/>
        <w:rPr>
          <w:color w:val="000000" w:themeColor="text1"/>
        </w:rPr>
      </w:pPr>
      <w:r w:rsidRPr="001B5BE3">
        <w:rPr>
          <w:color w:val="000000" w:themeColor="text1"/>
        </w:rPr>
        <w:t>Trans</w:t>
      </w:r>
      <w:r w:rsidR="00A24413" w:rsidRPr="001B5BE3">
        <w:rPr>
          <w:color w:val="000000" w:themeColor="text1"/>
        </w:rPr>
        <w:t xml:space="preserve">nationale </w:t>
      </w:r>
      <w:r w:rsidR="00A24380" w:rsidRPr="001B5BE3">
        <w:rPr>
          <w:color w:val="000000" w:themeColor="text1"/>
        </w:rPr>
        <w:t>Iden</w:t>
      </w:r>
      <w:r w:rsidR="004F2AA4" w:rsidRPr="001B5BE3">
        <w:rPr>
          <w:color w:val="000000" w:themeColor="text1"/>
        </w:rPr>
        <w:t>tit</w:t>
      </w:r>
      <w:r w:rsidR="00A24380" w:rsidRPr="001B5BE3">
        <w:rPr>
          <w:color w:val="000000" w:themeColor="text1"/>
        </w:rPr>
        <w:t>äten</w:t>
      </w:r>
    </w:p>
    <w:p w14:paraId="1AD461FB" w14:textId="187FAD26" w:rsidR="00721B8F" w:rsidRPr="001B5BE3" w:rsidRDefault="00721B8F" w:rsidP="00090559">
      <w:pPr>
        <w:ind w:left="4956"/>
        <w:rPr>
          <w:color w:val="8496B0" w:themeColor="text2" w:themeTint="99"/>
        </w:rPr>
      </w:pPr>
      <w:r w:rsidRPr="001B5BE3">
        <w:rPr>
          <w:color w:val="8496B0" w:themeColor="text2" w:themeTint="99"/>
        </w:rPr>
        <w:t xml:space="preserve">Die Vereine, die beispielsweise im Verbund </w:t>
      </w:r>
      <w:proofErr w:type="spellStart"/>
      <w:r w:rsidRPr="001B5BE3">
        <w:rPr>
          <w:color w:val="8496B0" w:themeColor="text2" w:themeTint="99"/>
        </w:rPr>
        <w:t>Decolonize</w:t>
      </w:r>
      <w:proofErr w:type="spellEnd"/>
      <w:r w:rsidRPr="001B5BE3">
        <w:rPr>
          <w:color w:val="8496B0" w:themeColor="text2" w:themeTint="99"/>
        </w:rPr>
        <w:t xml:space="preserve"> Berlin </w:t>
      </w:r>
      <w:r w:rsidR="00090559" w:rsidRPr="001B5BE3">
        <w:rPr>
          <w:color w:val="8496B0" w:themeColor="text2" w:themeTint="99"/>
        </w:rPr>
        <w:t>(</w:t>
      </w:r>
      <w:hyperlink r:id="rId41" w:history="1">
        <w:r w:rsidR="00090559" w:rsidRPr="001B5BE3">
          <w:rPr>
            <w:rStyle w:val="Hyperlink"/>
          </w:rPr>
          <w:t>https://decolonize-berlin.de/de/</w:t>
        </w:r>
      </w:hyperlink>
      <w:r w:rsidR="00090559" w:rsidRPr="001B5BE3">
        <w:rPr>
          <w:color w:val="8496B0" w:themeColor="text2" w:themeTint="99"/>
        </w:rPr>
        <w:t xml:space="preserve">) </w:t>
      </w:r>
      <w:r w:rsidRPr="001B5BE3">
        <w:rPr>
          <w:color w:val="8496B0" w:themeColor="text2" w:themeTint="99"/>
        </w:rPr>
        <w:t xml:space="preserve">aktiv sind, und die Menschen, die sich hier engagieren, verorten sich teils als </w:t>
      </w:r>
      <w:proofErr w:type="spellStart"/>
      <w:r w:rsidRPr="001B5BE3">
        <w:rPr>
          <w:color w:val="8496B0" w:themeColor="text2" w:themeTint="99"/>
        </w:rPr>
        <w:t>migrantische</w:t>
      </w:r>
      <w:proofErr w:type="spellEnd"/>
      <w:r w:rsidRPr="001B5BE3">
        <w:rPr>
          <w:color w:val="8496B0" w:themeColor="text2" w:themeTint="99"/>
        </w:rPr>
        <w:t xml:space="preserve"> und </w:t>
      </w:r>
      <w:proofErr w:type="spellStart"/>
      <w:r w:rsidRPr="001B5BE3">
        <w:rPr>
          <w:color w:val="8496B0" w:themeColor="text2" w:themeTint="99"/>
        </w:rPr>
        <w:t>diasporische</w:t>
      </w:r>
      <w:proofErr w:type="spellEnd"/>
      <w:r w:rsidRPr="001B5BE3">
        <w:rPr>
          <w:color w:val="8496B0" w:themeColor="text2" w:themeTint="99"/>
        </w:rPr>
        <w:t xml:space="preserve"> </w:t>
      </w:r>
      <w:r w:rsidR="00D86FFF">
        <w:rPr>
          <w:color w:val="8496B0" w:themeColor="text2" w:themeTint="99"/>
        </w:rPr>
        <w:t>NGOs</w:t>
      </w:r>
      <w:r w:rsidRPr="001B5BE3">
        <w:rPr>
          <w:color w:val="8496B0" w:themeColor="text2" w:themeTint="99"/>
        </w:rPr>
        <w:t xml:space="preserve"> (</w:t>
      </w:r>
      <w:r w:rsidR="00AD567D" w:rsidRPr="001B5BE3">
        <w:rPr>
          <w:color w:val="8496B0" w:themeColor="text2" w:themeTint="99"/>
        </w:rPr>
        <w:t>Della</w:t>
      </w:r>
      <w:r w:rsidRPr="001B5BE3">
        <w:rPr>
          <w:color w:val="8496B0" w:themeColor="text2" w:themeTint="99"/>
        </w:rPr>
        <w:t xml:space="preserve"> Interview 3, </w:t>
      </w:r>
      <w:r w:rsidR="00AD567D" w:rsidRPr="001B5BE3">
        <w:rPr>
          <w:color w:val="8496B0" w:themeColor="text2" w:themeTint="99"/>
        </w:rPr>
        <w:t>S.26f.</w:t>
      </w:r>
      <w:r w:rsidRPr="001B5BE3">
        <w:rPr>
          <w:color w:val="8496B0" w:themeColor="text2" w:themeTint="99"/>
        </w:rPr>
        <w:t>). Das heißt, dass einige derjenigen, die im Bereich der Aufarbeitung von kolonialem Unrecht und antirassistisch</w:t>
      </w:r>
      <w:r w:rsidR="00AD0774" w:rsidRPr="001B5BE3">
        <w:rPr>
          <w:color w:val="8496B0" w:themeColor="text2" w:themeTint="99"/>
        </w:rPr>
        <w:t xml:space="preserve">em Engagement </w:t>
      </w:r>
      <w:r w:rsidRPr="001B5BE3">
        <w:rPr>
          <w:color w:val="8496B0" w:themeColor="text2" w:themeTint="99"/>
        </w:rPr>
        <w:t xml:space="preserve">aktiv sind, die </w:t>
      </w:r>
      <w:r w:rsidR="008A126A">
        <w:rPr>
          <w:color w:val="8496B0" w:themeColor="text2" w:themeTint="99"/>
        </w:rPr>
        <w:t xml:space="preserve">transnationalen </w:t>
      </w:r>
      <w:r w:rsidRPr="001B5BE3">
        <w:rPr>
          <w:color w:val="8496B0" w:themeColor="text2" w:themeTint="99"/>
        </w:rPr>
        <w:t xml:space="preserve">Verflechtungen </w:t>
      </w:r>
      <w:r w:rsidR="00AD0774" w:rsidRPr="001B5BE3">
        <w:rPr>
          <w:color w:val="8496B0" w:themeColor="text2" w:themeTint="99"/>
        </w:rPr>
        <w:t xml:space="preserve">als zentrale Bestandteile ihrer Arbeit sowie als Bestandteile ihrer Identität in eine Auseinandersetzung einbringen. Der Blick muss also nicht unweigerlich zu Organisationen </w:t>
      </w:r>
      <w:r w:rsidR="004F26A0" w:rsidRPr="001B5BE3">
        <w:rPr>
          <w:color w:val="8496B0" w:themeColor="text2" w:themeTint="99"/>
        </w:rPr>
        <w:t xml:space="preserve">und Menschen gehen, die außerhalb Europas leben und aktiv sind, um </w:t>
      </w:r>
      <w:r w:rsidR="00AD30ED" w:rsidRPr="001B5BE3">
        <w:rPr>
          <w:color w:val="8496B0" w:themeColor="text2" w:themeTint="99"/>
        </w:rPr>
        <w:t>globale</w:t>
      </w:r>
      <w:r w:rsidR="004F26A0" w:rsidRPr="001B5BE3">
        <w:rPr>
          <w:color w:val="8496B0" w:themeColor="text2" w:themeTint="99"/>
        </w:rPr>
        <w:t xml:space="preserve"> Bezüge zu </w:t>
      </w:r>
      <w:proofErr w:type="spellStart"/>
      <w:r w:rsidR="004F26A0" w:rsidRPr="001B5BE3">
        <w:rPr>
          <w:color w:val="8496B0" w:themeColor="text2" w:themeTint="99"/>
        </w:rPr>
        <w:t>be</w:t>
      </w:r>
      <w:proofErr w:type="spellEnd"/>
      <w:r w:rsidR="004F26A0" w:rsidRPr="001B5BE3">
        <w:rPr>
          <w:color w:val="8496B0" w:themeColor="text2" w:themeTint="99"/>
        </w:rPr>
        <w:t xml:space="preserve">- und verhandeln. Eine Kollaboration </w:t>
      </w:r>
      <w:r w:rsidR="00AD30ED" w:rsidRPr="001B5BE3">
        <w:rPr>
          <w:color w:val="8496B0" w:themeColor="text2" w:themeTint="99"/>
        </w:rPr>
        <w:t xml:space="preserve">über Europa hinaus </w:t>
      </w:r>
      <w:r w:rsidR="004F26A0" w:rsidRPr="001B5BE3">
        <w:rPr>
          <w:color w:val="8496B0" w:themeColor="text2" w:themeTint="99"/>
        </w:rPr>
        <w:t xml:space="preserve">kann aber weitere Perspektiven eröffnen, vor allem auf etablierte Machtstrukturen im internationalen Kontext sowie auf konkrete </w:t>
      </w:r>
      <w:proofErr w:type="spellStart"/>
      <w:r w:rsidR="004F26A0" w:rsidRPr="001B5BE3">
        <w:rPr>
          <w:color w:val="8496B0" w:themeColor="text2" w:themeTint="99"/>
        </w:rPr>
        <w:t>dekoloniale</w:t>
      </w:r>
      <w:proofErr w:type="spellEnd"/>
      <w:r w:rsidR="004F26A0" w:rsidRPr="001B5BE3">
        <w:rPr>
          <w:color w:val="8496B0" w:themeColor="text2" w:themeTint="99"/>
        </w:rPr>
        <w:t xml:space="preserve"> Strategien andernorts.</w:t>
      </w:r>
    </w:p>
    <w:p w14:paraId="09640015" w14:textId="321E2047" w:rsidR="005B60DA" w:rsidRPr="001B5BE3" w:rsidRDefault="00A24380" w:rsidP="00721B8F">
      <w:pPr>
        <w:ind w:left="4240"/>
        <w:rPr>
          <w:color w:val="000000" w:themeColor="text1"/>
        </w:rPr>
      </w:pPr>
      <w:r w:rsidRPr="001B5BE3">
        <w:rPr>
          <w:color w:val="000000" w:themeColor="text1"/>
        </w:rPr>
        <w:t>T</w:t>
      </w:r>
      <w:r w:rsidR="005B60DA" w:rsidRPr="001B5BE3">
        <w:rPr>
          <w:color w:val="000000" w:themeColor="text1"/>
        </w:rPr>
        <w:t>ransnationale Ko</w:t>
      </w:r>
      <w:r w:rsidR="00984302" w:rsidRPr="001B5BE3">
        <w:rPr>
          <w:color w:val="000000" w:themeColor="text1"/>
        </w:rPr>
        <w:t>l</w:t>
      </w:r>
      <w:r w:rsidR="005B60DA" w:rsidRPr="001B5BE3">
        <w:rPr>
          <w:color w:val="000000" w:themeColor="text1"/>
        </w:rPr>
        <w:t>laboratio</w:t>
      </w:r>
      <w:r w:rsidRPr="001B5BE3">
        <w:rPr>
          <w:color w:val="000000" w:themeColor="text1"/>
        </w:rPr>
        <w:t>n</w:t>
      </w:r>
    </w:p>
    <w:p w14:paraId="386204FE" w14:textId="24153C15" w:rsidR="00F122C9" w:rsidRPr="001B5BE3" w:rsidRDefault="005B60DA" w:rsidP="00F65FD9">
      <w:pPr>
        <w:ind w:left="4956"/>
        <w:rPr>
          <w:color w:val="8496B0" w:themeColor="text2" w:themeTint="99"/>
        </w:rPr>
      </w:pPr>
      <w:r w:rsidRPr="001B5BE3">
        <w:rPr>
          <w:color w:val="8496B0" w:themeColor="text2" w:themeTint="99"/>
        </w:rPr>
        <w:t>Über die</w:t>
      </w:r>
      <w:r w:rsidR="009772A1" w:rsidRPr="001B5BE3">
        <w:rPr>
          <w:color w:val="8496B0" w:themeColor="text2" w:themeTint="99"/>
        </w:rPr>
        <w:t xml:space="preserve"> Thematisierung </w:t>
      </w:r>
      <w:r w:rsidRPr="001B5BE3">
        <w:rPr>
          <w:color w:val="8496B0" w:themeColor="text2" w:themeTint="99"/>
        </w:rPr>
        <w:t>der globalen</w:t>
      </w:r>
      <w:r w:rsidR="009772A1" w:rsidRPr="001B5BE3">
        <w:rPr>
          <w:color w:val="8496B0" w:themeColor="text2" w:themeTint="99"/>
        </w:rPr>
        <w:t xml:space="preserve"> Verflechtungen und der ihnen inhärenten Machtstrukturen </w:t>
      </w:r>
      <w:r w:rsidRPr="001B5BE3">
        <w:rPr>
          <w:color w:val="8496B0" w:themeColor="text2" w:themeTint="99"/>
        </w:rPr>
        <w:t>hinaus</w:t>
      </w:r>
      <w:r w:rsidR="004F2AA4" w:rsidRPr="001B5BE3">
        <w:rPr>
          <w:color w:val="8496B0" w:themeColor="text2" w:themeTint="99"/>
        </w:rPr>
        <w:t>,</w:t>
      </w:r>
      <w:r w:rsidR="004F26A0" w:rsidRPr="001B5BE3">
        <w:rPr>
          <w:color w:val="8496B0" w:themeColor="text2" w:themeTint="99"/>
        </w:rPr>
        <w:t xml:space="preserve"> </w:t>
      </w:r>
      <w:r w:rsidRPr="001B5BE3">
        <w:rPr>
          <w:color w:val="8496B0" w:themeColor="text2" w:themeTint="99"/>
        </w:rPr>
        <w:t>sollte</w:t>
      </w:r>
      <w:r w:rsidR="009772A1" w:rsidRPr="001B5BE3">
        <w:rPr>
          <w:color w:val="8496B0" w:themeColor="text2" w:themeTint="99"/>
        </w:rPr>
        <w:t xml:space="preserve"> ähnlich wie unter dem Punkt </w:t>
      </w:r>
      <w:proofErr w:type="spellStart"/>
      <w:r w:rsidR="00A70642" w:rsidRPr="001B5BE3">
        <w:rPr>
          <w:i/>
          <w:iCs/>
          <w:color w:val="8496B0" w:themeColor="text2" w:themeTint="99"/>
        </w:rPr>
        <w:t>Kollaboratives</w:t>
      </w:r>
      <w:proofErr w:type="spellEnd"/>
      <w:r w:rsidR="00A70642" w:rsidRPr="001B5BE3">
        <w:rPr>
          <w:i/>
          <w:iCs/>
          <w:color w:val="8496B0" w:themeColor="text2" w:themeTint="99"/>
        </w:rPr>
        <w:t xml:space="preserve"> Arbeiten </w:t>
      </w:r>
      <w:r w:rsidR="004B199B" w:rsidRPr="001B5BE3">
        <w:rPr>
          <w:i/>
          <w:iCs/>
          <w:color w:val="8496B0" w:themeColor="text2" w:themeTint="99"/>
        </w:rPr>
        <w:t>und</w:t>
      </w:r>
      <w:r w:rsidR="00A70642" w:rsidRPr="001B5BE3">
        <w:rPr>
          <w:i/>
          <w:iCs/>
          <w:color w:val="8496B0" w:themeColor="text2" w:themeTint="99"/>
        </w:rPr>
        <w:t xml:space="preserve"> Machtstrukturen </w:t>
      </w:r>
      <w:r w:rsidR="00A70642" w:rsidRPr="001B5BE3">
        <w:rPr>
          <w:color w:val="8496B0" w:themeColor="text2" w:themeTint="99"/>
        </w:rPr>
        <w:lastRenderedPageBreak/>
        <w:t>erläutert</w:t>
      </w:r>
      <w:r w:rsidR="009772A1" w:rsidRPr="001B5BE3">
        <w:rPr>
          <w:color w:val="8496B0" w:themeColor="text2" w:themeTint="99"/>
        </w:rPr>
        <w:t xml:space="preserve">, </w:t>
      </w:r>
      <w:r w:rsidRPr="001B5BE3">
        <w:rPr>
          <w:color w:val="8496B0" w:themeColor="text2" w:themeTint="99"/>
        </w:rPr>
        <w:t>im transnationalen Kontext zusammengearbeitet werden. Durch</w:t>
      </w:r>
      <w:r w:rsidR="004F26A0" w:rsidRPr="001B5BE3">
        <w:rPr>
          <w:color w:val="8496B0" w:themeColor="text2" w:themeTint="99"/>
        </w:rPr>
        <w:t xml:space="preserve"> </w:t>
      </w:r>
      <w:r w:rsidR="009772A1" w:rsidRPr="001B5BE3">
        <w:rPr>
          <w:color w:val="8496B0" w:themeColor="text2" w:themeTint="99"/>
        </w:rPr>
        <w:t>eine machtsensible</w:t>
      </w:r>
      <w:r w:rsidR="00A820B2" w:rsidRPr="001B5BE3">
        <w:rPr>
          <w:color w:val="8496B0" w:themeColor="text2" w:themeTint="99"/>
        </w:rPr>
        <w:t xml:space="preserve"> </w:t>
      </w:r>
      <w:r w:rsidR="009772A1" w:rsidRPr="001B5BE3">
        <w:rPr>
          <w:color w:val="8496B0" w:themeColor="text2" w:themeTint="99"/>
        </w:rPr>
        <w:t xml:space="preserve">und </w:t>
      </w:r>
      <w:proofErr w:type="spellStart"/>
      <w:r w:rsidR="009772A1" w:rsidRPr="001B5BE3">
        <w:rPr>
          <w:color w:val="8496B0" w:themeColor="text2" w:themeTint="99"/>
        </w:rPr>
        <w:t>rassismuskritische</w:t>
      </w:r>
      <w:proofErr w:type="spellEnd"/>
      <w:r w:rsidR="004F26A0" w:rsidRPr="001B5BE3">
        <w:rPr>
          <w:color w:val="8496B0" w:themeColor="text2" w:themeTint="99"/>
        </w:rPr>
        <w:t xml:space="preserve"> transnationale</w:t>
      </w:r>
      <w:r w:rsidR="009772A1" w:rsidRPr="001B5BE3">
        <w:rPr>
          <w:color w:val="8496B0" w:themeColor="text2" w:themeTint="99"/>
        </w:rPr>
        <w:t xml:space="preserve"> </w:t>
      </w:r>
      <w:r w:rsidR="00A24413" w:rsidRPr="001B5BE3">
        <w:rPr>
          <w:color w:val="8496B0" w:themeColor="text2" w:themeTint="99"/>
        </w:rPr>
        <w:t>Kollaboration</w:t>
      </w:r>
      <w:r w:rsidR="004F2AA4" w:rsidRPr="001B5BE3">
        <w:rPr>
          <w:color w:val="8496B0" w:themeColor="text2" w:themeTint="99"/>
        </w:rPr>
        <w:t>,</w:t>
      </w:r>
      <w:r w:rsidR="00A24413" w:rsidRPr="001B5BE3">
        <w:rPr>
          <w:color w:val="8496B0" w:themeColor="text2" w:themeTint="99"/>
        </w:rPr>
        <w:t xml:space="preserve"> können global marginalisierte Perspektiven und Erfahrungen </w:t>
      </w:r>
      <w:r w:rsidR="00763F65" w:rsidRPr="001B5BE3">
        <w:rPr>
          <w:color w:val="8496B0" w:themeColor="text2" w:themeTint="99"/>
        </w:rPr>
        <w:t>mit einem</w:t>
      </w:r>
      <w:r w:rsidR="00A24413" w:rsidRPr="001B5BE3">
        <w:rPr>
          <w:color w:val="8496B0" w:themeColor="text2" w:themeTint="99"/>
        </w:rPr>
        <w:t xml:space="preserve"> </w:t>
      </w:r>
      <w:r w:rsidR="00763F65" w:rsidRPr="001B5BE3">
        <w:rPr>
          <w:color w:val="8496B0" w:themeColor="text2" w:themeTint="99"/>
        </w:rPr>
        <w:t>privilegierten, bzw. hegemonialen</w:t>
      </w:r>
      <w:r w:rsidR="00A24413" w:rsidRPr="001B5BE3">
        <w:rPr>
          <w:color w:val="8496B0" w:themeColor="text2" w:themeTint="99"/>
        </w:rPr>
        <w:t xml:space="preserve"> europäischen Diskurs </w:t>
      </w:r>
      <w:r w:rsidR="00763F65" w:rsidRPr="001B5BE3">
        <w:rPr>
          <w:color w:val="8496B0" w:themeColor="text2" w:themeTint="99"/>
        </w:rPr>
        <w:t>in den Dialog</w:t>
      </w:r>
      <w:r w:rsidR="00A24413" w:rsidRPr="001B5BE3">
        <w:rPr>
          <w:color w:val="8496B0" w:themeColor="text2" w:themeTint="99"/>
        </w:rPr>
        <w:t xml:space="preserve"> </w:t>
      </w:r>
      <w:r w:rsidR="00763F65" w:rsidRPr="001B5BE3">
        <w:rPr>
          <w:color w:val="8496B0" w:themeColor="text2" w:themeTint="99"/>
        </w:rPr>
        <w:t>treten</w:t>
      </w:r>
      <w:r w:rsidR="009772A1" w:rsidRPr="001B5BE3">
        <w:rPr>
          <w:color w:val="8496B0" w:themeColor="text2" w:themeTint="99"/>
        </w:rPr>
        <w:t>.</w:t>
      </w:r>
      <w:r w:rsidR="007624B9" w:rsidRPr="001B5BE3">
        <w:rPr>
          <w:color w:val="8496B0" w:themeColor="text2" w:themeTint="99"/>
        </w:rPr>
        <w:t xml:space="preserve"> </w:t>
      </w:r>
      <w:r w:rsidR="006C585C" w:rsidRPr="001B5BE3">
        <w:rPr>
          <w:color w:val="8496B0" w:themeColor="text2" w:themeTint="99"/>
        </w:rPr>
        <w:t xml:space="preserve">Ein </w:t>
      </w:r>
      <w:r w:rsidR="008A126A">
        <w:rPr>
          <w:color w:val="8496B0" w:themeColor="text2" w:themeTint="99"/>
        </w:rPr>
        <w:t>wichtiger</w:t>
      </w:r>
      <w:r w:rsidR="006C585C" w:rsidRPr="001B5BE3">
        <w:rPr>
          <w:color w:val="8496B0" w:themeColor="text2" w:themeTint="99"/>
        </w:rPr>
        <w:t xml:space="preserve"> </w:t>
      </w:r>
      <w:r w:rsidR="00763F65" w:rsidRPr="001B5BE3">
        <w:rPr>
          <w:color w:val="8496B0" w:themeColor="text2" w:themeTint="99"/>
        </w:rPr>
        <w:t>Aspekt</w:t>
      </w:r>
      <w:r w:rsidR="006C585C" w:rsidRPr="001B5BE3">
        <w:rPr>
          <w:color w:val="8496B0" w:themeColor="text2" w:themeTint="99"/>
        </w:rPr>
        <w:t xml:space="preserve"> </w:t>
      </w:r>
      <w:r w:rsidR="008A126A">
        <w:rPr>
          <w:color w:val="8496B0" w:themeColor="text2" w:themeTint="99"/>
        </w:rPr>
        <w:t>der Auseinandersetzung</w:t>
      </w:r>
      <w:r w:rsidR="006C585C" w:rsidRPr="001B5BE3">
        <w:rPr>
          <w:color w:val="8496B0" w:themeColor="text2" w:themeTint="99"/>
        </w:rPr>
        <w:t xml:space="preserve"> </w:t>
      </w:r>
      <w:r w:rsidR="008A126A">
        <w:rPr>
          <w:color w:val="8496B0" w:themeColor="text2" w:themeTint="99"/>
        </w:rPr>
        <w:t>muss</w:t>
      </w:r>
      <w:r w:rsidR="00A24413" w:rsidRPr="001B5BE3">
        <w:rPr>
          <w:color w:val="8496B0" w:themeColor="text2" w:themeTint="99"/>
        </w:rPr>
        <w:t xml:space="preserve"> </w:t>
      </w:r>
      <w:r w:rsidR="00763F65" w:rsidRPr="001B5BE3">
        <w:rPr>
          <w:color w:val="8496B0" w:themeColor="text2" w:themeTint="99"/>
        </w:rPr>
        <w:t>der</w:t>
      </w:r>
      <w:r w:rsidR="006C585C" w:rsidRPr="001B5BE3">
        <w:rPr>
          <w:color w:val="8496B0" w:themeColor="text2" w:themeTint="99"/>
        </w:rPr>
        <w:t xml:space="preserve"> </w:t>
      </w:r>
      <w:r w:rsidR="004D2C17" w:rsidRPr="001B5BE3">
        <w:rPr>
          <w:color w:val="8496B0" w:themeColor="text2" w:themeTint="99"/>
        </w:rPr>
        <w:t xml:space="preserve">ökonomische und kulturelle </w:t>
      </w:r>
      <w:proofErr w:type="spellStart"/>
      <w:r w:rsidR="006C585C" w:rsidRPr="001B5BE3">
        <w:rPr>
          <w:color w:val="8496B0" w:themeColor="text2" w:themeTint="99"/>
        </w:rPr>
        <w:t>Extraktivismus</w:t>
      </w:r>
      <w:proofErr w:type="spellEnd"/>
      <w:r w:rsidR="006C585C" w:rsidRPr="001B5BE3">
        <w:rPr>
          <w:color w:val="8496B0" w:themeColor="text2" w:themeTint="99"/>
        </w:rPr>
        <w:t xml:space="preserve"> von materiellen</w:t>
      </w:r>
      <w:r w:rsidR="00763F65" w:rsidRPr="001B5BE3">
        <w:rPr>
          <w:color w:val="8496B0" w:themeColor="text2" w:themeTint="99"/>
        </w:rPr>
        <w:t xml:space="preserve"> und immateriellen</w:t>
      </w:r>
      <w:r w:rsidR="006C585C" w:rsidRPr="001B5BE3">
        <w:rPr>
          <w:color w:val="8496B0" w:themeColor="text2" w:themeTint="99"/>
        </w:rPr>
        <w:t xml:space="preserve"> Ressourcen</w:t>
      </w:r>
      <w:r w:rsidR="008A126A">
        <w:rPr>
          <w:color w:val="8496B0" w:themeColor="text2" w:themeTint="99"/>
        </w:rPr>
        <w:t xml:space="preserve"> sein</w:t>
      </w:r>
      <w:r w:rsidR="00763F65" w:rsidRPr="001B5BE3">
        <w:rPr>
          <w:color w:val="8496B0" w:themeColor="text2" w:themeTint="99"/>
        </w:rPr>
        <w:t>,</w:t>
      </w:r>
      <w:r w:rsidR="004D2C17" w:rsidRPr="001B5BE3">
        <w:rPr>
          <w:color w:val="8496B0" w:themeColor="text2" w:themeTint="99"/>
        </w:rPr>
        <w:t xml:space="preserve"> in die auch die Museen selbst eng verstrickt sind (siehe auch Rebekka Habermas: Die Suche nach </w:t>
      </w:r>
      <w:proofErr w:type="spellStart"/>
      <w:r w:rsidR="004D2C17" w:rsidRPr="001B5BE3">
        <w:rPr>
          <w:color w:val="8496B0" w:themeColor="text2" w:themeTint="99"/>
        </w:rPr>
        <w:t>Ethnographica</w:t>
      </w:r>
      <w:proofErr w:type="spellEnd"/>
      <w:r w:rsidR="004D2C17" w:rsidRPr="001B5BE3">
        <w:rPr>
          <w:color w:val="8496B0" w:themeColor="text2" w:themeTint="99"/>
        </w:rPr>
        <w:t xml:space="preserve"> und die kunstsinnigen Kannibalen der Südsee. Oder: Was die koloniale Nostalgie im Kaiserreich mit der kolonialen Aphasie heute zu tun hat) (</w:t>
      </w:r>
      <w:hyperlink r:id="rId42" w:history="1">
        <w:r w:rsidR="004D2C17" w:rsidRPr="001B5BE3">
          <w:rPr>
            <w:rStyle w:val="Hyperlink"/>
          </w:rPr>
          <w:t>https://www.degruyter.com/document/doi/10.1515/hzhz-2020-0031/html</w:t>
        </w:r>
      </w:hyperlink>
      <w:r w:rsidR="004D2C17" w:rsidRPr="001B5BE3">
        <w:rPr>
          <w:color w:val="8496B0" w:themeColor="text2" w:themeTint="99"/>
        </w:rPr>
        <w:t xml:space="preserve">). </w:t>
      </w:r>
      <w:proofErr w:type="spellStart"/>
      <w:r w:rsidR="00B64847" w:rsidRPr="001B5BE3">
        <w:rPr>
          <w:color w:val="8496B0" w:themeColor="text2" w:themeTint="99"/>
        </w:rPr>
        <w:t>Extraktivismus</w:t>
      </w:r>
      <w:proofErr w:type="spellEnd"/>
      <w:r w:rsidR="004D2C17" w:rsidRPr="001B5BE3">
        <w:rPr>
          <w:color w:val="8496B0" w:themeColor="text2" w:themeTint="99"/>
        </w:rPr>
        <w:t xml:space="preserve"> ist bis heute verbreitet und die Gefahr besteht, dass sich </w:t>
      </w:r>
      <w:r w:rsidR="00B64847" w:rsidRPr="001B5BE3">
        <w:rPr>
          <w:color w:val="8496B0" w:themeColor="text2" w:themeTint="99"/>
        </w:rPr>
        <w:t xml:space="preserve">dieser </w:t>
      </w:r>
      <w:r w:rsidR="004D2C17" w:rsidRPr="001B5BE3">
        <w:rPr>
          <w:color w:val="8496B0" w:themeColor="text2" w:themeTint="99"/>
        </w:rPr>
        <w:t xml:space="preserve">in transnationalen Kollaborationen </w:t>
      </w:r>
      <w:r w:rsidR="00B64847" w:rsidRPr="001B5BE3">
        <w:rPr>
          <w:color w:val="8496B0" w:themeColor="text2" w:themeTint="99"/>
        </w:rPr>
        <w:t>einfach von</w:t>
      </w:r>
      <w:r w:rsidR="004D2C17" w:rsidRPr="001B5BE3">
        <w:rPr>
          <w:color w:val="8496B0" w:themeColor="text2" w:themeTint="99"/>
        </w:rPr>
        <w:t xml:space="preserve"> kulturelle</w:t>
      </w:r>
      <w:r w:rsidR="00B64847" w:rsidRPr="001B5BE3">
        <w:rPr>
          <w:color w:val="8496B0" w:themeColor="text2" w:themeTint="99"/>
        </w:rPr>
        <w:t>n</w:t>
      </w:r>
      <w:r w:rsidR="004D2C17" w:rsidRPr="001B5BE3">
        <w:rPr>
          <w:color w:val="8496B0" w:themeColor="text2" w:themeTint="99"/>
        </w:rPr>
        <w:t xml:space="preserve"> und rituelle</w:t>
      </w:r>
      <w:r w:rsidR="00B64847" w:rsidRPr="001B5BE3">
        <w:rPr>
          <w:color w:val="8496B0" w:themeColor="text2" w:themeTint="99"/>
        </w:rPr>
        <w:t>n</w:t>
      </w:r>
      <w:r w:rsidR="004D2C17" w:rsidRPr="001B5BE3">
        <w:rPr>
          <w:color w:val="8496B0" w:themeColor="text2" w:themeTint="99"/>
        </w:rPr>
        <w:t xml:space="preserve"> </w:t>
      </w:r>
      <w:proofErr w:type="spellStart"/>
      <w:r w:rsidR="004D2C17" w:rsidRPr="001B5BE3">
        <w:rPr>
          <w:color w:val="8496B0" w:themeColor="text2" w:themeTint="99"/>
        </w:rPr>
        <w:t>Materialisierungen</w:t>
      </w:r>
      <w:proofErr w:type="spellEnd"/>
      <w:r w:rsidR="00B64847" w:rsidRPr="001B5BE3">
        <w:rPr>
          <w:color w:val="8496B0" w:themeColor="text2" w:themeTint="99"/>
        </w:rPr>
        <w:t xml:space="preserve"> zu </w:t>
      </w:r>
      <w:r w:rsidR="004D2C17" w:rsidRPr="001B5BE3">
        <w:rPr>
          <w:color w:val="8496B0" w:themeColor="text2" w:themeTint="99"/>
        </w:rPr>
        <w:t>immaterielle</w:t>
      </w:r>
      <w:r w:rsidR="008A126A">
        <w:rPr>
          <w:color w:val="8496B0" w:themeColor="text2" w:themeTint="99"/>
        </w:rPr>
        <w:t>n</w:t>
      </w:r>
      <w:r w:rsidR="004D2C17" w:rsidRPr="001B5BE3">
        <w:rPr>
          <w:color w:val="8496B0" w:themeColor="text2" w:themeTint="99"/>
        </w:rPr>
        <w:t xml:space="preserve"> </w:t>
      </w:r>
      <w:r w:rsidR="006C585C" w:rsidRPr="001B5BE3">
        <w:rPr>
          <w:color w:val="8496B0" w:themeColor="text2" w:themeTint="99"/>
        </w:rPr>
        <w:t>Wissens</w:t>
      </w:r>
      <w:r w:rsidR="00763F65" w:rsidRPr="001B5BE3">
        <w:rPr>
          <w:color w:val="8496B0" w:themeColor="text2" w:themeTint="99"/>
        </w:rPr>
        <w:t>formen</w:t>
      </w:r>
      <w:r w:rsidR="006C585C" w:rsidRPr="001B5BE3">
        <w:rPr>
          <w:color w:val="8496B0" w:themeColor="text2" w:themeTint="99"/>
        </w:rPr>
        <w:t xml:space="preserve"> </w:t>
      </w:r>
      <w:r w:rsidR="00B64847" w:rsidRPr="001B5BE3">
        <w:rPr>
          <w:color w:val="8496B0" w:themeColor="text2" w:themeTint="99"/>
        </w:rPr>
        <w:t>verschiebt</w:t>
      </w:r>
      <w:r w:rsidR="004D2C17" w:rsidRPr="001B5BE3">
        <w:rPr>
          <w:color w:val="8496B0" w:themeColor="text2" w:themeTint="99"/>
        </w:rPr>
        <w:t xml:space="preserve">. In </w:t>
      </w:r>
      <w:r w:rsidR="004F26A0" w:rsidRPr="001B5BE3">
        <w:rPr>
          <w:color w:val="8496B0" w:themeColor="text2" w:themeTint="99"/>
        </w:rPr>
        <w:t>transnationale</w:t>
      </w:r>
      <w:r w:rsidR="006C585C" w:rsidRPr="001B5BE3">
        <w:rPr>
          <w:color w:val="8496B0" w:themeColor="text2" w:themeTint="99"/>
        </w:rPr>
        <w:t>n</w:t>
      </w:r>
      <w:r w:rsidR="007624B9" w:rsidRPr="001B5BE3">
        <w:rPr>
          <w:color w:val="8496B0" w:themeColor="text2" w:themeTint="99"/>
        </w:rPr>
        <w:t xml:space="preserve"> </w:t>
      </w:r>
      <w:r w:rsidR="00721B8F" w:rsidRPr="001B5BE3">
        <w:rPr>
          <w:color w:val="8496B0" w:themeColor="text2" w:themeTint="99"/>
        </w:rPr>
        <w:t>Kollaborationen</w:t>
      </w:r>
      <w:r w:rsidR="004D2C17" w:rsidRPr="001B5BE3">
        <w:rPr>
          <w:color w:val="8496B0" w:themeColor="text2" w:themeTint="99"/>
        </w:rPr>
        <w:t xml:space="preserve"> werden</w:t>
      </w:r>
      <w:r w:rsidR="00721B8F" w:rsidRPr="001B5BE3">
        <w:rPr>
          <w:color w:val="8496B0" w:themeColor="text2" w:themeTint="99"/>
        </w:rPr>
        <w:t xml:space="preserve"> </w:t>
      </w:r>
      <w:r w:rsidR="006C585C" w:rsidRPr="001B5BE3">
        <w:rPr>
          <w:color w:val="8496B0" w:themeColor="text2" w:themeTint="99"/>
        </w:rPr>
        <w:t>also</w:t>
      </w:r>
      <w:r w:rsidR="00721B8F" w:rsidRPr="001B5BE3">
        <w:rPr>
          <w:color w:val="8496B0" w:themeColor="text2" w:themeTint="99"/>
        </w:rPr>
        <w:t xml:space="preserve"> </w:t>
      </w:r>
      <w:r w:rsidR="007624B9" w:rsidRPr="001B5BE3">
        <w:rPr>
          <w:color w:val="8496B0" w:themeColor="text2" w:themeTint="99"/>
        </w:rPr>
        <w:t xml:space="preserve">ähnliche </w:t>
      </w:r>
      <w:r w:rsidR="00AD30ED" w:rsidRPr="001B5BE3">
        <w:rPr>
          <w:color w:val="8496B0" w:themeColor="text2" w:themeTint="99"/>
        </w:rPr>
        <w:t>macht</w:t>
      </w:r>
      <w:r w:rsidR="00B64847" w:rsidRPr="001B5BE3">
        <w:rPr>
          <w:color w:val="8496B0" w:themeColor="text2" w:themeTint="99"/>
        </w:rPr>
        <w:t xml:space="preserve">kritische und selbstreflexive </w:t>
      </w:r>
      <w:r w:rsidR="007624B9" w:rsidRPr="001B5BE3">
        <w:rPr>
          <w:color w:val="8496B0" w:themeColor="text2" w:themeTint="99"/>
        </w:rPr>
        <w:t>Rahmenbedingungen</w:t>
      </w:r>
      <w:r w:rsidR="00721B8F" w:rsidRPr="001B5BE3">
        <w:rPr>
          <w:color w:val="8496B0" w:themeColor="text2" w:themeTint="99"/>
        </w:rPr>
        <w:t xml:space="preserve"> notwendig, wie</w:t>
      </w:r>
      <w:r w:rsidR="004F26A0" w:rsidRPr="001B5BE3">
        <w:rPr>
          <w:color w:val="8496B0" w:themeColor="text2" w:themeTint="99"/>
        </w:rPr>
        <w:t xml:space="preserve"> jene, die</w:t>
      </w:r>
      <w:r w:rsidR="00721B8F" w:rsidRPr="001B5BE3">
        <w:rPr>
          <w:color w:val="8496B0" w:themeColor="text2" w:themeTint="99"/>
        </w:rPr>
        <w:t xml:space="preserve"> unter </w:t>
      </w:r>
      <w:r w:rsidR="006C585C" w:rsidRPr="001B5BE3">
        <w:rPr>
          <w:color w:val="8496B0" w:themeColor="text2" w:themeTint="99"/>
        </w:rPr>
        <w:t xml:space="preserve">dem Punkt </w:t>
      </w:r>
      <w:proofErr w:type="spellStart"/>
      <w:r w:rsidR="00721B8F" w:rsidRPr="001B5BE3">
        <w:rPr>
          <w:i/>
          <w:iCs/>
          <w:color w:val="8496B0" w:themeColor="text2" w:themeTint="99"/>
        </w:rPr>
        <w:t>Kollaboratives</w:t>
      </w:r>
      <w:proofErr w:type="spellEnd"/>
      <w:r w:rsidR="00721B8F" w:rsidRPr="001B5BE3">
        <w:rPr>
          <w:i/>
          <w:iCs/>
          <w:color w:val="8496B0" w:themeColor="text2" w:themeTint="99"/>
        </w:rPr>
        <w:t xml:space="preserve"> Arbeiten </w:t>
      </w:r>
      <w:r w:rsidR="004B199B" w:rsidRPr="001B5BE3">
        <w:rPr>
          <w:i/>
          <w:iCs/>
          <w:color w:val="8496B0" w:themeColor="text2" w:themeTint="99"/>
        </w:rPr>
        <w:t>und</w:t>
      </w:r>
      <w:r w:rsidR="00721B8F" w:rsidRPr="001B5BE3">
        <w:rPr>
          <w:i/>
          <w:iCs/>
          <w:color w:val="8496B0" w:themeColor="text2" w:themeTint="99"/>
        </w:rPr>
        <w:t xml:space="preserve"> Machtstrukturen </w:t>
      </w:r>
      <w:r w:rsidR="00721B8F" w:rsidRPr="001B5BE3">
        <w:rPr>
          <w:color w:val="8496B0" w:themeColor="text2" w:themeTint="99"/>
        </w:rPr>
        <w:t>dargestellt</w:t>
      </w:r>
      <w:r w:rsidR="004F26A0" w:rsidRPr="001B5BE3">
        <w:rPr>
          <w:color w:val="8496B0" w:themeColor="text2" w:themeTint="99"/>
        </w:rPr>
        <w:t xml:space="preserve"> w</w:t>
      </w:r>
      <w:r w:rsidR="00B64847" w:rsidRPr="001B5BE3">
        <w:rPr>
          <w:color w:val="8496B0" w:themeColor="text2" w:themeTint="99"/>
        </w:rPr>
        <w:t>e</w:t>
      </w:r>
      <w:r w:rsidR="004F26A0" w:rsidRPr="001B5BE3">
        <w:rPr>
          <w:color w:val="8496B0" w:themeColor="text2" w:themeTint="99"/>
        </w:rPr>
        <w:t>rden</w:t>
      </w:r>
      <w:r w:rsidR="00721B8F" w:rsidRPr="001B5BE3">
        <w:rPr>
          <w:color w:val="8496B0" w:themeColor="text2" w:themeTint="99"/>
        </w:rPr>
        <w:t>.</w:t>
      </w:r>
      <w:r w:rsidR="004D2C17" w:rsidRPr="001B5BE3">
        <w:rPr>
          <w:color w:val="8496B0" w:themeColor="text2" w:themeTint="99"/>
        </w:rPr>
        <w:t xml:space="preserve"> Fraglich bleibt </w:t>
      </w:r>
      <w:r w:rsidR="00B64847" w:rsidRPr="001B5BE3">
        <w:rPr>
          <w:color w:val="8496B0" w:themeColor="text2" w:themeTint="99"/>
        </w:rPr>
        <w:t>trotz alledem</w:t>
      </w:r>
      <w:r w:rsidR="004D2C17" w:rsidRPr="001B5BE3">
        <w:rPr>
          <w:color w:val="8496B0" w:themeColor="text2" w:themeTint="99"/>
        </w:rPr>
        <w:t xml:space="preserve">, </w:t>
      </w:r>
      <w:r w:rsidR="00B64847" w:rsidRPr="001B5BE3">
        <w:rPr>
          <w:color w:val="8496B0" w:themeColor="text2" w:themeTint="99"/>
        </w:rPr>
        <w:t xml:space="preserve">ob und wie eine Kollaboration </w:t>
      </w:r>
      <w:r w:rsidR="008A126A">
        <w:rPr>
          <w:color w:val="8496B0" w:themeColor="text2" w:themeTint="99"/>
        </w:rPr>
        <w:t xml:space="preserve">einen Bruch </w:t>
      </w:r>
      <w:r w:rsidR="00B64847" w:rsidRPr="001B5BE3">
        <w:rPr>
          <w:color w:val="8496B0" w:themeColor="text2" w:themeTint="99"/>
        </w:rPr>
        <w:t xml:space="preserve">mit </w:t>
      </w:r>
      <w:r w:rsidR="008A126A">
        <w:rPr>
          <w:color w:val="8496B0" w:themeColor="text2" w:themeTint="99"/>
        </w:rPr>
        <w:t>diesen</w:t>
      </w:r>
      <w:r w:rsidR="00B64847" w:rsidRPr="001B5BE3">
        <w:rPr>
          <w:color w:val="8496B0" w:themeColor="text2" w:themeTint="99"/>
        </w:rPr>
        <w:t xml:space="preserve"> Machtgefälle</w:t>
      </w:r>
      <w:r w:rsidR="008A126A">
        <w:rPr>
          <w:color w:val="8496B0" w:themeColor="text2" w:themeTint="99"/>
        </w:rPr>
        <w:t>n</w:t>
      </w:r>
      <w:r w:rsidR="00B64847" w:rsidRPr="001B5BE3">
        <w:rPr>
          <w:color w:val="8496B0" w:themeColor="text2" w:themeTint="99"/>
        </w:rPr>
        <w:t xml:space="preserve"> </w:t>
      </w:r>
      <w:r w:rsidR="008A126A">
        <w:rPr>
          <w:color w:val="8496B0" w:themeColor="text2" w:themeTint="99"/>
        </w:rPr>
        <w:t xml:space="preserve">herstellen </w:t>
      </w:r>
      <w:r w:rsidR="00AB645C" w:rsidRPr="001B5BE3">
        <w:rPr>
          <w:color w:val="8496B0" w:themeColor="text2" w:themeTint="99"/>
        </w:rPr>
        <w:t xml:space="preserve">und </w:t>
      </w:r>
      <w:r w:rsidR="008A126A">
        <w:rPr>
          <w:color w:val="8496B0" w:themeColor="text2" w:themeTint="99"/>
        </w:rPr>
        <w:t xml:space="preserve">somit </w:t>
      </w:r>
      <w:r w:rsidR="00AB645C" w:rsidRPr="001B5BE3">
        <w:rPr>
          <w:color w:val="8496B0" w:themeColor="text2" w:themeTint="99"/>
        </w:rPr>
        <w:t xml:space="preserve">einen Mehrwert für diejenigen darstellen kann, die sich trotz der anhaltenden Gewaltgeschichte einem Dialog öffnen. </w:t>
      </w:r>
      <w:r w:rsidR="00F122C9" w:rsidRPr="001B5BE3">
        <w:rPr>
          <w:color w:val="8496B0" w:themeColor="text2" w:themeTint="99"/>
        </w:rPr>
        <w:t>(</w:t>
      </w:r>
      <w:r w:rsidR="00AB645C" w:rsidRPr="001B5BE3">
        <w:rPr>
          <w:color w:val="8496B0" w:themeColor="text2" w:themeTint="99"/>
          <w:highlight w:val="yellow"/>
        </w:rPr>
        <w:t>S</w:t>
      </w:r>
      <w:r w:rsidR="00F122C9" w:rsidRPr="001B5BE3">
        <w:rPr>
          <w:color w:val="8496B0" w:themeColor="text2" w:themeTint="99"/>
          <w:highlight w:val="yellow"/>
        </w:rPr>
        <w:t xml:space="preserve">iehe auch </w:t>
      </w:r>
      <w:proofErr w:type="spellStart"/>
      <w:r w:rsidR="00F122C9" w:rsidRPr="001B5BE3">
        <w:rPr>
          <w:color w:val="8496B0" w:themeColor="text2" w:themeTint="99"/>
          <w:highlight w:val="yellow"/>
        </w:rPr>
        <w:t>Gayatri</w:t>
      </w:r>
      <w:proofErr w:type="spellEnd"/>
      <w:r w:rsidR="00F122C9" w:rsidRPr="001B5BE3">
        <w:rPr>
          <w:color w:val="8496B0" w:themeColor="text2" w:themeTint="99"/>
          <w:highlight w:val="yellow"/>
        </w:rPr>
        <w:t xml:space="preserve"> </w:t>
      </w:r>
      <w:proofErr w:type="spellStart"/>
      <w:r w:rsidR="00F122C9" w:rsidRPr="001B5BE3">
        <w:rPr>
          <w:color w:val="8496B0" w:themeColor="text2" w:themeTint="99"/>
          <w:highlight w:val="yellow"/>
        </w:rPr>
        <w:t>Chakravorty</w:t>
      </w:r>
      <w:proofErr w:type="spellEnd"/>
      <w:r w:rsidR="00F122C9" w:rsidRPr="001B5BE3">
        <w:rPr>
          <w:color w:val="8496B0" w:themeColor="text2" w:themeTint="99"/>
          <w:highlight w:val="yellow"/>
        </w:rPr>
        <w:t xml:space="preserve"> </w:t>
      </w:r>
      <w:proofErr w:type="spellStart"/>
      <w:r w:rsidR="00F122C9" w:rsidRPr="001B5BE3">
        <w:rPr>
          <w:color w:val="8496B0" w:themeColor="text2" w:themeTint="99"/>
          <w:highlight w:val="yellow"/>
        </w:rPr>
        <w:t>Spivak</w:t>
      </w:r>
      <w:proofErr w:type="spellEnd"/>
      <w:r w:rsidR="00F122C9" w:rsidRPr="001B5BE3">
        <w:rPr>
          <w:color w:val="8496B0" w:themeColor="text2" w:themeTint="99"/>
          <w:highlight w:val="yellow"/>
        </w:rPr>
        <w:t xml:space="preserve">: Can </w:t>
      </w:r>
      <w:proofErr w:type="spellStart"/>
      <w:r w:rsidR="00F122C9" w:rsidRPr="001B5BE3">
        <w:rPr>
          <w:color w:val="8496B0" w:themeColor="text2" w:themeTint="99"/>
          <w:highlight w:val="yellow"/>
        </w:rPr>
        <w:t>the</w:t>
      </w:r>
      <w:proofErr w:type="spellEnd"/>
      <w:r w:rsidR="00F122C9" w:rsidRPr="001B5BE3">
        <w:rPr>
          <w:color w:val="8496B0" w:themeColor="text2" w:themeTint="99"/>
          <w:highlight w:val="yellow"/>
        </w:rPr>
        <w:t xml:space="preserve"> Subaltern </w:t>
      </w:r>
      <w:proofErr w:type="spellStart"/>
      <w:r w:rsidR="00F122C9" w:rsidRPr="001B5BE3">
        <w:rPr>
          <w:color w:val="8496B0" w:themeColor="text2" w:themeTint="99"/>
          <w:highlight w:val="yellow"/>
        </w:rPr>
        <w:t>Speak</w:t>
      </w:r>
      <w:proofErr w:type="spellEnd"/>
      <w:r w:rsidR="00F122C9" w:rsidRPr="001B5BE3">
        <w:rPr>
          <w:color w:val="8496B0" w:themeColor="text2" w:themeTint="99"/>
          <w:highlight w:val="yellow"/>
        </w:rPr>
        <w:t xml:space="preserve">? </w:t>
      </w:r>
      <w:proofErr w:type="spellStart"/>
      <w:r w:rsidR="00F122C9" w:rsidRPr="001B5BE3">
        <w:rPr>
          <w:color w:val="8496B0" w:themeColor="text2" w:themeTint="99"/>
          <w:highlight w:val="yellow"/>
        </w:rPr>
        <w:t>Postkolonialität</w:t>
      </w:r>
      <w:proofErr w:type="spellEnd"/>
      <w:r w:rsidR="00F122C9" w:rsidRPr="001B5BE3">
        <w:rPr>
          <w:color w:val="8496B0" w:themeColor="text2" w:themeTint="99"/>
          <w:highlight w:val="yellow"/>
        </w:rPr>
        <w:t xml:space="preserve"> und subalterne Artikulation</w:t>
      </w:r>
      <w:r w:rsidR="00F122C9" w:rsidRPr="001B5BE3">
        <w:rPr>
          <w:color w:val="8496B0" w:themeColor="text2" w:themeTint="99"/>
        </w:rPr>
        <w:t>) (</w:t>
      </w:r>
      <w:hyperlink r:id="rId43" w:history="1">
        <w:r w:rsidR="00F122C9" w:rsidRPr="001B5BE3">
          <w:rPr>
            <w:rStyle w:val="Hyperlink"/>
          </w:rPr>
          <w:t>https://www.turia.at/titel/spivak_s.php</w:t>
        </w:r>
      </w:hyperlink>
      <w:r w:rsidR="00F122C9" w:rsidRPr="001B5BE3">
        <w:rPr>
          <w:color w:val="8496B0" w:themeColor="text2" w:themeTint="99"/>
        </w:rPr>
        <w:t xml:space="preserve">) </w:t>
      </w:r>
    </w:p>
    <w:p w14:paraId="5C22AC6E" w14:textId="1B462430" w:rsidR="00F65FD9" w:rsidRPr="001B5BE3" w:rsidRDefault="00F65FD9" w:rsidP="00F65FD9">
      <w:pPr>
        <w:ind w:left="4956"/>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Museum verorten</w:t>
      </w:r>
      <w:r w:rsidRPr="001B5BE3">
        <w:rPr>
          <w:color w:val="8496B0" w:themeColor="text2" w:themeTint="99"/>
        </w:rPr>
        <w:t>)</w:t>
      </w:r>
    </w:p>
    <w:p w14:paraId="1413F174" w14:textId="77777777" w:rsidR="00F65FD9" w:rsidRPr="001B5BE3" w:rsidRDefault="00F65FD9" w:rsidP="00F65FD9">
      <w:pPr>
        <w:ind w:left="4956"/>
        <w:rPr>
          <w:color w:val="8496B0" w:themeColor="text2" w:themeTint="99"/>
        </w:rPr>
      </w:pPr>
    </w:p>
    <w:p w14:paraId="668D94EB" w14:textId="349A00DE" w:rsidR="003A2F03" w:rsidRPr="001B5BE3" w:rsidRDefault="003A2F03" w:rsidP="00D80E29">
      <w:pPr>
        <w:ind w:left="2124" w:firstLine="708"/>
        <w:rPr>
          <w:color w:val="000000" w:themeColor="text1"/>
        </w:rPr>
      </w:pPr>
      <w:r w:rsidRPr="001B5BE3">
        <w:rPr>
          <w:color w:val="000000" w:themeColor="text1"/>
        </w:rPr>
        <w:t>Abhängigkeit/ Beeinflussbarkeit von politischen Mehrheiten</w:t>
      </w:r>
    </w:p>
    <w:p w14:paraId="3F2A6EC2" w14:textId="4966593F" w:rsidR="00713904" w:rsidRPr="001B5BE3" w:rsidRDefault="00A93A85" w:rsidP="00713904">
      <w:pPr>
        <w:ind w:left="3540"/>
        <w:rPr>
          <w:color w:val="8496B0" w:themeColor="text2" w:themeTint="99"/>
        </w:rPr>
      </w:pPr>
      <w:r w:rsidRPr="001B5BE3">
        <w:rPr>
          <w:color w:val="8496B0" w:themeColor="text2" w:themeTint="99"/>
        </w:rPr>
        <w:t xml:space="preserve">Ein weiteres </w:t>
      </w:r>
      <w:r w:rsidR="007A5817" w:rsidRPr="001B5BE3">
        <w:rPr>
          <w:color w:val="8496B0" w:themeColor="text2" w:themeTint="99"/>
        </w:rPr>
        <w:t>F</w:t>
      </w:r>
      <w:r w:rsidRPr="001B5BE3">
        <w:rPr>
          <w:color w:val="8496B0" w:themeColor="text2" w:themeTint="99"/>
        </w:rPr>
        <w:t xml:space="preserve">eld, das zwar außerhalb </w:t>
      </w:r>
      <w:r w:rsidR="005E206D" w:rsidRPr="001B5BE3">
        <w:rPr>
          <w:color w:val="8496B0" w:themeColor="text2" w:themeTint="99"/>
        </w:rPr>
        <w:t>der</w:t>
      </w:r>
      <w:r w:rsidRPr="001B5BE3">
        <w:rPr>
          <w:color w:val="8496B0" w:themeColor="text2" w:themeTint="99"/>
        </w:rPr>
        <w:t xml:space="preserve"> konkreten Kollaboration liegt, durch gegenseitiges Wirken </w:t>
      </w:r>
      <w:r w:rsidR="007A5817" w:rsidRPr="001B5BE3">
        <w:rPr>
          <w:color w:val="8496B0" w:themeColor="text2" w:themeTint="99"/>
        </w:rPr>
        <w:t xml:space="preserve">jedoch </w:t>
      </w:r>
      <w:r w:rsidRPr="001B5BE3">
        <w:rPr>
          <w:color w:val="8496B0" w:themeColor="text2" w:themeTint="99"/>
        </w:rPr>
        <w:t>mit dieser verbunden</w:t>
      </w:r>
      <w:r w:rsidR="005E206D" w:rsidRPr="001B5BE3">
        <w:rPr>
          <w:color w:val="8496B0" w:themeColor="text2" w:themeTint="99"/>
        </w:rPr>
        <w:t xml:space="preserve"> ist</w:t>
      </w:r>
      <w:r w:rsidRPr="001B5BE3">
        <w:rPr>
          <w:color w:val="8496B0" w:themeColor="text2" w:themeTint="99"/>
        </w:rPr>
        <w:t xml:space="preserve">, </w:t>
      </w:r>
      <w:r w:rsidR="005E206D" w:rsidRPr="001B5BE3">
        <w:rPr>
          <w:color w:val="8496B0" w:themeColor="text2" w:themeTint="99"/>
        </w:rPr>
        <w:t>stellt</w:t>
      </w:r>
      <w:r w:rsidRPr="001B5BE3">
        <w:rPr>
          <w:color w:val="8496B0" w:themeColor="text2" w:themeTint="99"/>
        </w:rPr>
        <w:t xml:space="preserve"> </w:t>
      </w:r>
      <w:r w:rsidR="007A5817" w:rsidRPr="001B5BE3">
        <w:rPr>
          <w:color w:val="8496B0" w:themeColor="text2" w:themeTint="99"/>
        </w:rPr>
        <w:t>die</w:t>
      </w:r>
      <w:r w:rsidRPr="001B5BE3">
        <w:rPr>
          <w:color w:val="8496B0" w:themeColor="text2" w:themeTint="99"/>
        </w:rPr>
        <w:t xml:space="preserve"> </w:t>
      </w:r>
      <w:r w:rsidR="007A5817" w:rsidRPr="001B5BE3">
        <w:rPr>
          <w:color w:val="8496B0" w:themeColor="text2" w:themeTint="99"/>
        </w:rPr>
        <w:t>P</w:t>
      </w:r>
      <w:r w:rsidRPr="001B5BE3">
        <w:rPr>
          <w:color w:val="8496B0" w:themeColor="text2" w:themeTint="99"/>
        </w:rPr>
        <w:t>oliti</w:t>
      </w:r>
      <w:r w:rsidR="007A5817" w:rsidRPr="001B5BE3">
        <w:rPr>
          <w:color w:val="8496B0" w:themeColor="text2" w:themeTint="99"/>
        </w:rPr>
        <w:t xml:space="preserve">k </w:t>
      </w:r>
      <w:r w:rsidR="005E206D" w:rsidRPr="001B5BE3">
        <w:rPr>
          <w:color w:val="8496B0" w:themeColor="text2" w:themeTint="99"/>
        </w:rPr>
        <w:t>dar</w:t>
      </w:r>
      <w:r w:rsidRPr="001B5BE3">
        <w:rPr>
          <w:color w:val="8496B0" w:themeColor="text2" w:themeTint="99"/>
        </w:rPr>
        <w:t>. Einerseits besteht eine Abhängigkeit von den politischen Mehrheiten, gerade durch die Gewährung von finanziellen Mitteln zur Umsetzung von Projekten</w:t>
      </w:r>
      <w:r w:rsidR="008411FD">
        <w:rPr>
          <w:color w:val="8496B0" w:themeColor="text2" w:themeTint="99"/>
        </w:rPr>
        <w:t>,</w:t>
      </w:r>
      <w:r w:rsidR="00F704FF" w:rsidRPr="001B5BE3">
        <w:rPr>
          <w:color w:val="8496B0" w:themeColor="text2" w:themeTint="99"/>
        </w:rPr>
        <w:t xml:space="preserve"> aber auch </w:t>
      </w:r>
      <w:r w:rsidR="008411FD">
        <w:rPr>
          <w:color w:val="8496B0" w:themeColor="text2" w:themeTint="99"/>
        </w:rPr>
        <w:t>von</w:t>
      </w:r>
      <w:r w:rsidR="00F704FF" w:rsidRPr="001B5BE3">
        <w:rPr>
          <w:color w:val="8496B0" w:themeColor="text2" w:themeTint="99"/>
        </w:rPr>
        <w:t xml:space="preserve"> </w:t>
      </w:r>
      <w:r w:rsidR="008411FD">
        <w:rPr>
          <w:color w:val="8496B0" w:themeColor="text2" w:themeTint="99"/>
        </w:rPr>
        <w:t>der</w:t>
      </w:r>
      <w:r w:rsidR="00F704FF" w:rsidRPr="001B5BE3">
        <w:rPr>
          <w:color w:val="8496B0" w:themeColor="text2" w:themeTint="99"/>
        </w:rPr>
        <w:t xml:space="preserve"> Gesetzgebung</w:t>
      </w:r>
      <w:r w:rsidR="008411FD">
        <w:rPr>
          <w:color w:val="8496B0" w:themeColor="text2" w:themeTint="99"/>
        </w:rPr>
        <w:t>, beispielsweise</w:t>
      </w:r>
      <w:r w:rsidR="00F704FF" w:rsidRPr="001B5BE3">
        <w:rPr>
          <w:color w:val="8496B0" w:themeColor="text2" w:themeTint="99"/>
        </w:rPr>
        <w:t xml:space="preserve"> im Rahmen des Landesantidiskriminierungsgesetzes oder dem Allgemeinen Gleichbehandlungsgesetz (AGG)</w:t>
      </w:r>
      <w:r w:rsidR="00713904" w:rsidRPr="001B5BE3">
        <w:rPr>
          <w:color w:val="8496B0" w:themeColor="text2" w:themeTint="99"/>
        </w:rPr>
        <w:t xml:space="preserve"> </w:t>
      </w:r>
      <w:r w:rsidR="00E7308D" w:rsidRPr="001B5BE3">
        <w:rPr>
          <w:color w:val="8496B0" w:themeColor="text2" w:themeTint="99"/>
        </w:rPr>
        <w:t>sowie</w:t>
      </w:r>
      <w:r w:rsidR="00713904" w:rsidRPr="001B5BE3">
        <w:rPr>
          <w:color w:val="8496B0" w:themeColor="text2" w:themeTint="99"/>
        </w:rPr>
        <w:t xml:space="preserve"> der Einrichtung von externen Beratungs- und Beschwerdestellen</w:t>
      </w:r>
      <w:r w:rsidRPr="001B5BE3">
        <w:rPr>
          <w:color w:val="8496B0" w:themeColor="text2" w:themeTint="99"/>
        </w:rPr>
        <w:t xml:space="preserve">. Andererseits wirken </w:t>
      </w:r>
      <w:proofErr w:type="gramStart"/>
      <w:r w:rsidRPr="001B5BE3">
        <w:rPr>
          <w:color w:val="8496B0" w:themeColor="text2" w:themeTint="99"/>
        </w:rPr>
        <w:t>die Akteur</w:t>
      </w:r>
      <w:proofErr w:type="gramEnd"/>
      <w:r w:rsidRPr="001B5BE3">
        <w:rPr>
          <w:color w:val="8496B0" w:themeColor="text2" w:themeTint="99"/>
        </w:rPr>
        <w:t>*innen eines Projektes wie der DEKOLONIALE auch auf die Politik</w:t>
      </w:r>
      <w:r w:rsidR="007A5817" w:rsidRPr="001B5BE3">
        <w:rPr>
          <w:color w:val="8496B0" w:themeColor="text2" w:themeTint="99"/>
        </w:rPr>
        <w:t xml:space="preserve">, direkt oder </w:t>
      </w:r>
      <w:r w:rsidR="005E206D" w:rsidRPr="001B5BE3">
        <w:rPr>
          <w:color w:val="8496B0" w:themeColor="text2" w:themeTint="99"/>
        </w:rPr>
        <w:t>indirekt</w:t>
      </w:r>
      <w:r w:rsidRPr="001B5BE3">
        <w:rPr>
          <w:color w:val="8496B0" w:themeColor="text2" w:themeTint="99"/>
        </w:rPr>
        <w:t>.</w:t>
      </w:r>
      <w:r w:rsidR="00F704FF" w:rsidRPr="001B5BE3">
        <w:rPr>
          <w:color w:val="8496B0" w:themeColor="text2" w:themeTint="99"/>
        </w:rPr>
        <w:t xml:space="preserve"> </w:t>
      </w:r>
      <w:r w:rsidR="00713904" w:rsidRPr="001B5BE3">
        <w:rPr>
          <w:color w:val="8496B0" w:themeColor="text2" w:themeTint="99"/>
        </w:rPr>
        <w:t>Gerade</w:t>
      </w:r>
      <w:r w:rsidR="00F704FF" w:rsidRPr="001B5BE3">
        <w:rPr>
          <w:color w:val="8496B0" w:themeColor="text2" w:themeTint="99"/>
        </w:rPr>
        <w:t xml:space="preserve"> Kulturinstitutionen und ihre Mitarbeiter*innen </w:t>
      </w:r>
      <w:r w:rsidR="00713904" w:rsidRPr="001B5BE3">
        <w:rPr>
          <w:color w:val="8496B0" w:themeColor="text2" w:themeTint="99"/>
        </w:rPr>
        <w:t xml:space="preserve">können </w:t>
      </w:r>
      <w:r w:rsidR="00F704FF" w:rsidRPr="001B5BE3">
        <w:rPr>
          <w:color w:val="8496B0" w:themeColor="text2" w:themeTint="99"/>
        </w:rPr>
        <w:t xml:space="preserve">auch hier </w:t>
      </w:r>
      <w:r w:rsidR="00713904" w:rsidRPr="001B5BE3">
        <w:rPr>
          <w:color w:val="8496B0" w:themeColor="text2" w:themeTint="99"/>
        </w:rPr>
        <w:t>in der Funktion von</w:t>
      </w:r>
      <w:r w:rsidR="00F704FF" w:rsidRPr="001B5BE3">
        <w:rPr>
          <w:color w:val="8496B0" w:themeColor="text2" w:themeTint="99"/>
        </w:rPr>
        <w:t xml:space="preserve"> Brückenbauer*innen fungieren</w:t>
      </w:r>
      <w:r w:rsidR="00713904" w:rsidRPr="001B5BE3">
        <w:rPr>
          <w:color w:val="8496B0" w:themeColor="text2" w:themeTint="99"/>
        </w:rPr>
        <w:t xml:space="preserve"> und auf strukturelle Veränderungen </w:t>
      </w:r>
      <w:r w:rsidR="00AD30ED" w:rsidRPr="001B5BE3">
        <w:rPr>
          <w:color w:val="8496B0" w:themeColor="text2" w:themeTint="99"/>
        </w:rPr>
        <w:t xml:space="preserve">durch </w:t>
      </w:r>
      <w:r w:rsidR="00CA3CAE" w:rsidRPr="001B5BE3">
        <w:rPr>
          <w:color w:val="8496B0" w:themeColor="text2" w:themeTint="99"/>
        </w:rPr>
        <w:t>Politik und</w:t>
      </w:r>
      <w:r w:rsidR="00AD30ED" w:rsidRPr="001B5BE3">
        <w:rPr>
          <w:color w:val="8496B0" w:themeColor="text2" w:themeTint="99"/>
        </w:rPr>
        <w:t xml:space="preserve"> Gesetzgebung</w:t>
      </w:r>
      <w:r w:rsidR="00CA3CAE" w:rsidRPr="001B5BE3">
        <w:rPr>
          <w:color w:val="8496B0" w:themeColor="text2" w:themeTint="99"/>
        </w:rPr>
        <w:t xml:space="preserve"> </w:t>
      </w:r>
      <w:r w:rsidR="00713904" w:rsidRPr="001B5BE3">
        <w:rPr>
          <w:color w:val="8496B0" w:themeColor="text2" w:themeTint="99"/>
        </w:rPr>
        <w:t>hinwirken</w:t>
      </w:r>
      <w:r w:rsidR="00F704FF" w:rsidRPr="001B5BE3">
        <w:rPr>
          <w:color w:val="8496B0" w:themeColor="text2" w:themeTint="99"/>
        </w:rPr>
        <w:t>.</w:t>
      </w:r>
      <w:r w:rsidR="00713904" w:rsidRPr="001B5BE3">
        <w:rPr>
          <w:color w:val="8496B0" w:themeColor="text2" w:themeTint="99"/>
        </w:rPr>
        <w:t xml:space="preserve"> Eine spannende und umfangreiche Analyse von Gestaltungsmöglichkeiten der Politik im Hinblick auf eine Öffnung und Praxis der Antidiskriminierung im Berliner Kulturbereich findet sich unter </w:t>
      </w:r>
      <w:hyperlink r:id="rId44" w:history="1">
        <w:r w:rsidR="00713904" w:rsidRPr="001B5BE3">
          <w:rPr>
            <w:rStyle w:val="Hyperlink"/>
          </w:rPr>
          <w:t>https://diversity-arts-culture.berlin/magazin/publikation-call-access?fbclid=IwAR2D6ptoP-070vIv-xH6xtGqYV0LbgXE19qjksNvmohiR8JfS0G-_rOlzJw</w:t>
        </w:r>
      </w:hyperlink>
      <w:r w:rsidR="00713904" w:rsidRPr="001B5BE3">
        <w:rPr>
          <w:color w:val="8496B0" w:themeColor="text2" w:themeTint="99"/>
        </w:rPr>
        <w:t>.</w:t>
      </w:r>
    </w:p>
    <w:p w14:paraId="4AA47EEC" w14:textId="551115F9" w:rsidR="00CA6902" w:rsidRPr="001B5BE3" w:rsidRDefault="00CA6902" w:rsidP="00A93A85">
      <w:pPr>
        <w:ind w:left="3540"/>
        <w:rPr>
          <w:color w:val="000000" w:themeColor="text1"/>
        </w:rPr>
      </w:pPr>
      <w:r w:rsidRPr="001B5BE3">
        <w:rPr>
          <w:color w:val="000000" w:themeColor="text1"/>
        </w:rPr>
        <w:t>Langjährige politische Kämpfe</w:t>
      </w:r>
    </w:p>
    <w:p w14:paraId="511FF9DF" w14:textId="1791C4F3" w:rsidR="00D15A91" w:rsidRPr="001B5BE3" w:rsidRDefault="00F70799" w:rsidP="00CA6902">
      <w:pPr>
        <w:ind w:left="4248"/>
        <w:rPr>
          <w:color w:val="8496B0" w:themeColor="text2" w:themeTint="99"/>
        </w:rPr>
      </w:pPr>
      <w:r w:rsidRPr="001B5BE3">
        <w:rPr>
          <w:color w:val="8496B0" w:themeColor="text2" w:themeTint="99"/>
        </w:rPr>
        <w:t xml:space="preserve">Eine </w:t>
      </w:r>
      <w:r w:rsidR="005E206D" w:rsidRPr="001B5BE3">
        <w:rPr>
          <w:color w:val="8496B0" w:themeColor="text2" w:themeTint="99"/>
        </w:rPr>
        <w:t xml:space="preserve">gesellschaftliche Sensibilisierung für die Notwendigkeit </w:t>
      </w:r>
      <w:r w:rsidR="008411FD">
        <w:rPr>
          <w:color w:val="8496B0" w:themeColor="text2" w:themeTint="99"/>
        </w:rPr>
        <w:t>der</w:t>
      </w:r>
      <w:r w:rsidR="005E206D" w:rsidRPr="001B5BE3">
        <w:rPr>
          <w:color w:val="8496B0" w:themeColor="text2" w:themeTint="99"/>
        </w:rPr>
        <w:t xml:space="preserve"> Aufarbeitung von Kolonialismus und dem Fortwirken von Rassismus</w:t>
      </w:r>
      <w:r w:rsidRPr="001B5BE3">
        <w:rPr>
          <w:color w:val="8496B0" w:themeColor="text2" w:themeTint="99"/>
        </w:rPr>
        <w:t xml:space="preserve"> ist ein </w:t>
      </w:r>
      <w:r w:rsidR="00C51087" w:rsidRPr="001B5BE3">
        <w:rPr>
          <w:color w:val="8496B0" w:themeColor="text2" w:themeTint="99"/>
        </w:rPr>
        <w:t xml:space="preserve">langwieriger und </w:t>
      </w:r>
      <w:r w:rsidRPr="001B5BE3">
        <w:rPr>
          <w:color w:val="8496B0" w:themeColor="text2" w:themeTint="99"/>
        </w:rPr>
        <w:t>andauernder</w:t>
      </w:r>
      <w:r w:rsidR="00C51087" w:rsidRPr="001B5BE3">
        <w:rPr>
          <w:color w:val="8496B0" w:themeColor="text2" w:themeTint="99"/>
        </w:rPr>
        <w:t xml:space="preserve"> </w:t>
      </w:r>
      <w:r w:rsidRPr="001B5BE3">
        <w:rPr>
          <w:color w:val="8496B0" w:themeColor="text2" w:themeTint="99"/>
        </w:rPr>
        <w:t xml:space="preserve">Prozess. Derzeit gibt es </w:t>
      </w:r>
      <w:r w:rsidR="002B0A00" w:rsidRPr="001B5BE3">
        <w:rPr>
          <w:color w:val="8496B0" w:themeColor="text2" w:themeTint="99"/>
        </w:rPr>
        <w:t xml:space="preserve">zwar </w:t>
      </w:r>
      <w:r w:rsidRPr="001B5BE3">
        <w:rPr>
          <w:color w:val="8496B0" w:themeColor="text2" w:themeTint="99"/>
        </w:rPr>
        <w:t xml:space="preserve">politische Mehrheiten, die diese Prozesse ermöglichen, unterstützen und teilweise auch als Aufgabe </w:t>
      </w:r>
      <w:r w:rsidR="00A820B2" w:rsidRPr="001B5BE3">
        <w:rPr>
          <w:color w:val="8496B0" w:themeColor="text2" w:themeTint="99"/>
        </w:rPr>
        <w:t>der</w:t>
      </w:r>
      <w:r w:rsidRPr="001B5BE3">
        <w:rPr>
          <w:color w:val="8496B0" w:themeColor="text2" w:themeTint="99"/>
        </w:rPr>
        <w:t xml:space="preserve"> Regierung definieren. Christian </w:t>
      </w:r>
      <w:r w:rsidR="007A5817" w:rsidRPr="001B5BE3">
        <w:rPr>
          <w:color w:val="8496B0" w:themeColor="text2" w:themeTint="99"/>
        </w:rPr>
        <w:t xml:space="preserve">Kopp </w:t>
      </w:r>
      <w:r w:rsidRPr="001B5BE3">
        <w:rPr>
          <w:color w:val="8496B0" w:themeColor="text2" w:themeTint="99"/>
        </w:rPr>
        <w:t xml:space="preserve">und Tahir </w:t>
      </w:r>
      <w:r w:rsidR="007A5817" w:rsidRPr="001B5BE3">
        <w:rPr>
          <w:color w:val="8496B0" w:themeColor="text2" w:themeTint="99"/>
        </w:rPr>
        <w:t xml:space="preserve">Della </w:t>
      </w:r>
      <w:r w:rsidRPr="001B5BE3">
        <w:rPr>
          <w:color w:val="8496B0" w:themeColor="text2" w:themeTint="99"/>
        </w:rPr>
        <w:t xml:space="preserve">(Interview 3, </w:t>
      </w:r>
      <w:r w:rsidR="00AD567D" w:rsidRPr="001B5BE3">
        <w:rPr>
          <w:color w:val="8496B0" w:themeColor="text2" w:themeTint="99"/>
        </w:rPr>
        <w:t>S.16-18</w:t>
      </w:r>
      <w:r w:rsidRPr="001B5BE3">
        <w:rPr>
          <w:color w:val="8496B0" w:themeColor="text2" w:themeTint="99"/>
        </w:rPr>
        <w:t xml:space="preserve">) machen </w:t>
      </w:r>
      <w:r w:rsidR="002B0A00" w:rsidRPr="001B5BE3">
        <w:rPr>
          <w:color w:val="8496B0" w:themeColor="text2" w:themeTint="99"/>
        </w:rPr>
        <w:t xml:space="preserve">aber </w:t>
      </w:r>
      <w:r w:rsidRPr="001B5BE3">
        <w:rPr>
          <w:color w:val="8496B0" w:themeColor="text2" w:themeTint="99"/>
        </w:rPr>
        <w:t>deutlich, dass d</w:t>
      </w:r>
      <w:r w:rsidR="002B0A00" w:rsidRPr="001B5BE3">
        <w:rPr>
          <w:color w:val="8496B0" w:themeColor="text2" w:themeTint="99"/>
        </w:rPr>
        <w:t>er derzeitigen</w:t>
      </w:r>
      <w:r w:rsidRPr="001B5BE3">
        <w:rPr>
          <w:color w:val="8496B0" w:themeColor="text2" w:themeTint="99"/>
        </w:rPr>
        <w:t xml:space="preserve"> Debatte </w:t>
      </w:r>
      <w:r w:rsidR="002B0A00" w:rsidRPr="001B5BE3">
        <w:rPr>
          <w:color w:val="8496B0" w:themeColor="text2" w:themeTint="99"/>
        </w:rPr>
        <w:t>jahrzehntelange Kämpfe</w:t>
      </w:r>
      <w:r w:rsidRPr="001B5BE3">
        <w:rPr>
          <w:color w:val="8496B0" w:themeColor="text2" w:themeTint="99"/>
        </w:rPr>
        <w:t xml:space="preserve"> </w:t>
      </w:r>
      <w:r w:rsidR="002B0A00" w:rsidRPr="001B5BE3">
        <w:rPr>
          <w:color w:val="8496B0" w:themeColor="text2" w:themeTint="99"/>
        </w:rPr>
        <w:t>vorausgingen</w:t>
      </w:r>
      <w:r w:rsidR="008411FD">
        <w:rPr>
          <w:color w:val="8496B0" w:themeColor="text2" w:themeTint="99"/>
        </w:rPr>
        <w:t xml:space="preserve"> und</w:t>
      </w:r>
      <w:r w:rsidRPr="001B5BE3">
        <w:rPr>
          <w:color w:val="8496B0" w:themeColor="text2" w:themeTint="99"/>
        </w:rPr>
        <w:t xml:space="preserve"> gesamtgesellschaftlich nach wie vor ein weiter Weg zu bestreiten </w:t>
      </w:r>
      <w:r w:rsidR="008411FD">
        <w:rPr>
          <w:color w:val="8496B0" w:themeColor="text2" w:themeTint="99"/>
        </w:rPr>
        <w:t>ist</w:t>
      </w:r>
      <w:r w:rsidRPr="001B5BE3">
        <w:rPr>
          <w:color w:val="8496B0" w:themeColor="text2" w:themeTint="99"/>
        </w:rPr>
        <w:t xml:space="preserve">. Dass ein Projekt wie die DEKOLONIALE, das in seinem Umfang, in seiner </w:t>
      </w:r>
      <w:r w:rsidR="00843C38" w:rsidRPr="001B5BE3">
        <w:rPr>
          <w:color w:val="8496B0" w:themeColor="text2" w:themeTint="99"/>
        </w:rPr>
        <w:t>Mittel</w:t>
      </w:r>
      <w:r w:rsidRPr="001B5BE3">
        <w:rPr>
          <w:color w:val="8496B0" w:themeColor="text2" w:themeTint="99"/>
        </w:rPr>
        <w:t xml:space="preserve">fristigkeit, thematischen Bandbreite und Ausstattung mit Ressourcen eine Besonderheit darstellt, </w:t>
      </w:r>
      <w:r w:rsidR="00D15A91" w:rsidRPr="001B5BE3">
        <w:rPr>
          <w:color w:val="8496B0" w:themeColor="text2" w:themeTint="99"/>
        </w:rPr>
        <w:t>an diesem Punkt durch öffentliche Mittel</w:t>
      </w:r>
      <w:r w:rsidRPr="001B5BE3">
        <w:rPr>
          <w:color w:val="8496B0" w:themeColor="text2" w:themeTint="99"/>
        </w:rPr>
        <w:t xml:space="preserve"> </w:t>
      </w:r>
      <w:r w:rsidR="00D15A91" w:rsidRPr="001B5BE3">
        <w:rPr>
          <w:color w:val="8496B0" w:themeColor="text2" w:themeTint="99"/>
        </w:rPr>
        <w:t>finanziert w</w:t>
      </w:r>
      <w:r w:rsidR="002B0A00" w:rsidRPr="001B5BE3">
        <w:rPr>
          <w:color w:val="8496B0" w:themeColor="text2" w:themeTint="99"/>
        </w:rPr>
        <w:t>ird</w:t>
      </w:r>
      <w:r w:rsidR="00126385" w:rsidRPr="001B5BE3">
        <w:rPr>
          <w:color w:val="8496B0" w:themeColor="text2" w:themeTint="99"/>
        </w:rPr>
        <w:t>,</w:t>
      </w:r>
      <w:r w:rsidR="002B0A00" w:rsidRPr="001B5BE3">
        <w:rPr>
          <w:color w:val="8496B0" w:themeColor="text2" w:themeTint="99"/>
        </w:rPr>
        <w:t xml:space="preserve"> ist ein Novum</w:t>
      </w:r>
      <w:r w:rsidR="008411FD">
        <w:rPr>
          <w:color w:val="8496B0" w:themeColor="text2" w:themeTint="99"/>
        </w:rPr>
        <w:t xml:space="preserve"> und ein wichtiger Schritt</w:t>
      </w:r>
      <w:r w:rsidR="00D15A91" w:rsidRPr="001B5BE3">
        <w:rPr>
          <w:color w:val="8496B0" w:themeColor="text2" w:themeTint="99"/>
        </w:rPr>
        <w:t>.</w:t>
      </w:r>
    </w:p>
    <w:p w14:paraId="03F5EC11" w14:textId="5E46A3E0" w:rsidR="00CA6902" w:rsidRPr="001B5BE3" w:rsidRDefault="00CA6902" w:rsidP="00CA6902">
      <w:pPr>
        <w:rPr>
          <w:color w:val="000000" w:themeColor="text1"/>
        </w:rPr>
      </w:pPr>
      <w:r w:rsidRPr="001B5BE3">
        <w:rPr>
          <w:color w:val="8496B0" w:themeColor="text2" w:themeTint="99"/>
        </w:rPr>
        <w:tab/>
      </w:r>
      <w:r w:rsidRPr="001B5BE3">
        <w:rPr>
          <w:color w:val="8496B0" w:themeColor="text2" w:themeTint="99"/>
        </w:rPr>
        <w:tab/>
      </w:r>
      <w:r w:rsidRPr="001B5BE3">
        <w:rPr>
          <w:color w:val="8496B0" w:themeColor="text2" w:themeTint="99"/>
        </w:rPr>
        <w:tab/>
      </w:r>
      <w:r w:rsidRPr="001B5BE3">
        <w:rPr>
          <w:color w:val="8496B0" w:themeColor="text2" w:themeTint="99"/>
        </w:rPr>
        <w:tab/>
      </w:r>
      <w:r w:rsidRPr="001B5BE3">
        <w:rPr>
          <w:color w:val="8496B0" w:themeColor="text2" w:themeTint="99"/>
        </w:rPr>
        <w:tab/>
      </w:r>
      <w:r w:rsidR="00CD7567" w:rsidRPr="001B5BE3">
        <w:rPr>
          <w:color w:val="000000" w:themeColor="text1"/>
        </w:rPr>
        <w:t>Politische Vorsätze vs. k</w:t>
      </w:r>
      <w:r w:rsidRPr="001B5BE3">
        <w:rPr>
          <w:color w:val="000000" w:themeColor="text1"/>
        </w:rPr>
        <w:t>onkrete Maßnahmen</w:t>
      </w:r>
    </w:p>
    <w:p w14:paraId="0BFB1AE2" w14:textId="06E84428" w:rsidR="00A820B2" w:rsidRPr="001B5BE3" w:rsidRDefault="00D15A91" w:rsidP="00CA6902">
      <w:pPr>
        <w:ind w:left="4248"/>
        <w:rPr>
          <w:color w:val="8496B0" w:themeColor="text2" w:themeTint="99"/>
        </w:rPr>
      </w:pPr>
      <w:r w:rsidRPr="001B5BE3">
        <w:rPr>
          <w:color w:val="8496B0" w:themeColor="text2" w:themeTint="99"/>
        </w:rPr>
        <w:t xml:space="preserve">Die Aufarbeitung von Kolonialismus </w:t>
      </w:r>
      <w:r w:rsidR="002B0A00" w:rsidRPr="001B5BE3">
        <w:rPr>
          <w:color w:val="8496B0" w:themeColor="text2" w:themeTint="99"/>
        </w:rPr>
        <w:t>ist – auch das ist neu -</w:t>
      </w:r>
      <w:r w:rsidRPr="001B5BE3">
        <w:rPr>
          <w:color w:val="8496B0" w:themeColor="text2" w:themeTint="99"/>
        </w:rPr>
        <w:t xml:space="preserve"> derzeit im Koalitionsvertrag der Landes Berlin </w:t>
      </w:r>
      <w:r w:rsidR="002B0A00" w:rsidRPr="001B5BE3">
        <w:rPr>
          <w:color w:val="8496B0" w:themeColor="text2" w:themeTint="99"/>
        </w:rPr>
        <w:t>sowie</w:t>
      </w:r>
      <w:r w:rsidRPr="001B5BE3">
        <w:rPr>
          <w:color w:val="8496B0" w:themeColor="text2" w:themeTint="99"/>
        </w:rPr>
        <w:t xml:space="preserve"> des Bundes festgelegt, bliebe aber, so die Einschätzung von Christian </w:t>
      </w:r>
      <w:r w:rsidR="00213EAC" w:rsidRPr="001B5BE3">
        <w:rPr>
          <w:color w:val="8496B0" w:themeColor="text2" w:themeTint="99"/>
        </w:rPr>
        <w:t>Kopp</w:t>
      </w:r>
      <w:r w:rsidR="00090559" w:rsidRPr="001B5BE3">
        <w:rPr>
          <w:color w:val="8496B0" w:themeColor="text2" w:themeTint="99"/>
        </w:rPr>
        <w:t xml:space="preserve"> </w:t>
      </w:r>
      <w:r w:rsidRPr="001B5BE3">
        <w:rPr>
          <w:color w:val="8496B0" w:themeColor="text2" w:themeTint="99"/>
        </w:rPr>
        <w:t xml:space="preserve">(Interview 3, </w:t>
      </w:r>
      <w:r w:rsidR="00AD567D" w:rsidRPr="001B5BE3">
        <w:rPr>
          <w:color w:val="8496B0" w:themeColor="text2" w:themeTint="99"/>
        </w:rPr>
        <w:t>S.18f.</w:t>
      </w:r>
      <w:r w:rsidRPr="001B5BE3">
        <w:rPr>
          <w:color w:val="8496B0" w:themeColor="text2" w:themeTint="99"/>
        </w:rPr>
        <w:t xml:space="preserve">) an vielen Stellen ein Lippenbekenntnis. Als viertes großes Thema soll Kolonialismus in der Erinnerungskultur Deutschlands verankert werden, neben dem NS- und SED-Unrecht sowie der demokratischen Entwicklung der Bundesrepublik. Es fehle jedoch an vielen Stellen das Verständnis von Kolonialismus als ein klar benanntes und </w:t>
      </w:r>
      <w:proofErr w:type="spellStart"/>
      <w:r w:rsidR="002B0A00" w:rsidRPr="001B5BE3">
        <w:rPr>
          <w:color w:val="8496B0" w:themeColor="text2" w:themeTint="99"/>
        </w:rPr>
        <w:t>un</w:t>
      </w:r>
      <w:r w:rsidRPr="001B5BE3">
        <w:rPr>
          <w:color w:val="8496B0" w:themeColor="text2" w:themeTint="99"/>
        </w:rPr>
        <w:t>verhandelbares</w:t>
      </w:r>
      <w:proofErr w:type="spellEnd"/>
      <w:r w:rsidRPr="001B5BE3">
        <w:rPr>
          <w:color w:val="8496B0" w:themeColor="text2" w:themeTint="99"/>
        </w:rPr>
        <w:t xml:space="preserve"> Unrecht</w:t>
      </w:r>
      <w:r w:rsidR="002B0A00" w:rsidRPr="001B5BE3">
        <w:rPr>
          <w:color w:val="8496B0" w:themeColor="text2" w:themeTint="99"/>
        </w:rPr>
        <w:t>.</w:t>
      </w:r>
    </w:p>
    <w:p w14:paraId="113CE128" w14:textId="202169F0" w:rsidR="006C3A85" w:rsidRPr="001B5BE3" w:rsidRDefault="00A820B2" w:rsidP="00CA6902">
      <w:pPr>
        <w:ind w:left="4248"/>
        <w:rPr>
          <w:color w:val="8496B0" w:themeColor="text2" w:themeTint="99"/>
        </w:rPr>
      </w:pPr>
      <w:r w:rsidRPr="001B5BE3">
        <w:rPr>
          <w:color w:val="8496B0" w:themeColor="text2" w:themeTint="99"/>
        </w:rPr>
        <w:t xml:space="preserve">In </w:t>
      </w:r>
      <w:r w:rsidR="00B2230C" w:rsidRPr="001B5BE3">
        <w:rPr>
          <w:color w:val="8496B0" w:themeColor="text2" w:themeTint="99"/>
        </w:rPr>
        <w:t xml:space="preserve">Bundesländern mit </w:t>
      </w:r>
      <w:r w:rsidRPr="001B5BE3">
        <w:rPr>
          <w:color w:val="8496B0" w:themeColor="text2" w:themeTint="99"/>
        </w:rPr>
        <w:t xml:space="preserve">progressiven </w:t>
      </w:r>
      <w:r w:rsidR="00B2230C" w:rsidRPr="001B5BE3">
        <w:rPr>
          <w:color w:val="8496B0" w:themeColor="text2" w:themeTint="99"/>
        </w:rPr>
        <w:t>Regierungen</w:t>
      </w:r>
      <w:r w:rsidRPr="001B5BE3">
        <w:rPr>
          <w:color w:val="8496B0" w:themeColor="text2" w:themeTint="99"/>
        </w:rPr>
        <w:t xml:space="preserve"> und besonders in </w:t>
      </w:r>
      <w:r w:rsidR="00B2230C" w:rsidRPr="001B5BE3">
        <w:rPr>
          <w:color w:val="8496B0" w:themeColor="text2" w:themeTint="99"/>
        </w:rPr>
        <w:t>den Stadtstaaten, die historisch eng verwoben sind mit dem Kolonialismus, komm</w:t>
      </w:r>
      <w:r w:rsidR="001B3D91" w:rsidRPr="001B5BE3">
        <w:rPr>
          <w:color w:val="8496B0" w:themeColor="text2" w:themeTint="99"/>
        </w:rPr>
        <w:t>e</w:t>
      </w:r>
      <w:r w:rsidR="00B2230C" w:rsidRPr="001B5BE3">
        <w:rPr>
          <w:color w:val="8496B0" w:themeColor="text2" w:themeTint="99"/>
        </w:rPr>
        <w:t xml:space="preserve"> langsam Bewegung in den Diskur</w:t>
      </w:r>
      <w:r w:rsidR="002B0A00" w:rsidRPr="001B5BE3">
        <w:rPr>
          <w:color w:val="8496B0" w:themeColor="text2" w:themeTint="99"/>
        </w:rPr>
        <w:t xml:space="preserve">s. </w:t>
      </w:r>
      <w:r w:rsidR="001B3D91" w:rsidRPr="001B5BE3">
        <w:rPr>
          <w:color w:val="8496B0" w:themeColor="text2" w:themeTint="99"/>
        </w:rPr>
        <w:t xml:space="preserve">Es deute sich </w:t>
      </w:r>
      <w:r w:rsidR="00FA2902" w:rsidRPr="001B5BE3">
        <w:rPr>
          <w:color w:val="8496B0" w:themeColor="text2" w:themeTint="99"/>
        </w:rPr>
        <w:t xml:space="preserve">zudem </w:t>
      </w:r>
      <w:r w:rsidR="001B3D91" w:rsidRPr="001B5BE3">
        <w:rPr>
          <w:color w:val="8496B0" w:themeColor="text2" w:themeTint="99"/>
        </w:rPr>
        <w:t xml:space="preserve">an, dass </w:t>
      </w:r>
      <w:r w:rsidR="00CA3CAE" w:rsidRPr="001B5BE3">
        <w:rPr>
          <w:color w:val="8496B0" w:themeColor="text2" w:themeTint="99"/>
        </w:rPr>
        <w:t>ein</w:t>
      </w:r>
      <w:r w:rsidR="001B3D91" w:rsidRPr="001B5BE3">
        <w:rPr>
          <w:color w:val="8496B0" w:themeColor="text2" w:themeTint="99"/>
        </w:rPr>
        <w:t xml:space="preserve"> Projekt </w:t>
      </w:r>
      <w:r w:rsidR="00CA3CAE" w:rsidRPr="001B5BE3">
        <w:rPr>
          <w:color w:val="8496B0" w:themeColor="text2" w:themeTint="99"/>
        </w:rPr>
        <w:t xml:space="preserve">wie die </w:t>
      </w:r>
      <w:r w:rsidR="001B3D91" w:rsidRPr="001B5BE3">
        <w:rPr>
          <w:color w:val="8496B0" w:themeColor="text2" w:themeTint="99"/>
        </w:rPr>
        <w:t xml:space="preserve">DEKOLONIALE hier eine Breitenwirkung habe und weitere Bundesländer neben Berlin anfingen, </w:t>
      </w:r>
      <w:r w:rsidR="00213EAC" w:rsidRPr="001B5BE3">
        <w:rPr>
          <w:color w:val="8496B0" w:themeColor="text2" w:themeTint="99"/>
        </w:rPr>
        <w:t>für die</w:t>
      </w:r>
      <w:r w:rsidR="001B3D91" w:rsidRPr="001B5BE3">
        <w:rPr>
          <w:color w:val="8496B0" w:themeColor="text2" w:themeTint="99"/>
        </w:rPr>
        <w:t xml:space="preserve"> Aufarbeitung ihrer regionalen Verwicklung Ressourcen bereitzustellen</w:t>
      </w:r>
      <w:r w:rsidR="002B0A00" w:rsidRPr="001B5BE3">
        <w:rPr>
          <w:color w:val="8496B0" w:themeColor="text2" w:themeTint="99"/>
        </w:rPr>
        <w:t xml:space="preserve"> (</w:t>
      </w:r>
      <w:r w:rsidR="003F02F3">
        <w:rPr>
          <w:color w:val="8496B0" w:themeColor="text2" w:themeTint="99"/>
        </w:rPr>
        <w:t>Ebd.</w:t>
      </w:r>
      <w:r w:rsidR="002B0A00" w:rsidRPr="001B5BE3">
        <w:rPr>
          <w:color w:val="8496B0" w:themeColor="text2" w:themeTint="99"/>
        </w:rPr>
        <w:t xml:space="preserve">, </w:t>
      </w:r>
      <w:r w:rsidR="00AD567D" w:rsidRPr="001B5BE3">
        <w:rPr>
          <w:color w:val="8496B0" w:themeColor="text2" w:themeTint="99"/>
        </w:rPr>
        <w:t>S.19</w:t>
      </w:r>
      <w:r w:rsidR="002B0A00" w:rsidRPr="001B5BE3">
        <w:rPr>
          <w:color w:val="8496B0" w:themeColor="text2" w:themeTint="99"/>
        </w:rPr>
        <w:t>)</w:t>
      </w:r>
      <w:r w:rsidR="001B3D91" w:rsidRPr="001B5BE3">
        <w:rPr>
          <w:color w:val="8496B0" w:themeColor="text2" w:themeTint="99"/>
        </w:rPr>
        <w:t>.</w:t>
      </w:r>
    </w:p>
    <w:p w14:paraId="2A714D36" w14:textId="7635402A" w:rsidR="00BE113D" w:rsidRPr="001B5BE3" w:rsidRDefault="00213EAC" w:rsidP="00CA6902">
      <w:pPr>
        <w:ind w:left="4248"/>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Erinnerungskultur</w:t>
      </w:r>
      <w:r w:rsidRPr="001B5BE3">
        <w:rPr>
          <w:color w:val="8496B0" w:themeColor="text2" w:themeTint="99"/>
        </w:rPr>
        <w:t>)</w:t>
      </w:r>
    </w:p>
    <w:p w14:paraId="6C880CF6" w14:textId="77777777" w:rsidR="00CA6902" w:rsidRPr="001B5BE3" w:rsidRDefault="00CA6902" w:rsidP="00B2230C">
      <w:pPr>
        <w:ind w:left="3540"/>
        <w:rPr>
          <w:color w:val="000000" w:themeColor="text1"/>
        </w:rPr>
      </w:pPr>
      <w:r w:rsidRPr="001B5BE3">
        <w:rPr>
          <w:color w:val="000000" w:themeColor="text1"/>
        </w:rPr>
        <w:t>Abhängigkeit von Fördergeldern</w:t>
      </w:r>
    </w:p>
    <w:p w14:paraId="3C600AD9" w14:textId="56AE9BC5" w:rsidR="001B3D91" w:rsidRPr="001B5BE3" w:rsidRDefault="005C4ABA" w:rsidP="00CA6902">
      <w:pPr>
        <w:ind w:left="4248"/>
        <w:rPr>
          <w:color w:val="8496B0" w:themeColor="text2" w:themeTint="99"/>
        </w:rPr>
      </w:pPr>
      <w:r w:rsidRPr="001B5BE3">
        <w:rPr>
          <w:color w:val="8496B0" w:themeColor="text2" w:themeTint="99"/>
        </w:rPr>
        <w:t>Für das</w:t>
      </w:r>
      <w:r w:rsidR="001B3D91" w:rsidRPr="001B5BE3">
        <w:rPr>
          <w:color w:val="8496B0" w:themeColor="text2" w:themeTint="99"/>
        </w:rPr>
        <w:t xml:space="preserve"> Projekt am Technikmuseum</w:t>
      </w:r>
      <w:r w:rsidRPr="001B5BE3">
        <w:rPr>
          <w:color w:val="8496B0" w:themeColor="text2" w:themeTint="99"/>
        </w:rPr>
        <w:t xml:space="preserve">, das </w:t>
      </w:r>
      <w:r w:rsidR="004A3247">
        <w:rPr>
          <w:color w:val="8496B0" w:themeColor="text2" w:themeTint="99"/>
        </w:rPr>
        <w:t>weder aus dem Etat des Technikmuseums noch</w:t>
      </w:r>
      <w:r w:rsidRPr="001B5BE3">
        <w:rPr>
          <w:color w:val="8496B0" w:themeColor="text2" w:themeTint="99"/>
        </w:rPr>
        <w:t xml:space="preserve"> über die Gelder der DEKOLONIALE finanziert wird, mussten mehrere Anträge gestellt werden. Eine Finanzierung gab es </w:t>
      </w:r>
      <w:r w:rsidR="005E2E5D" w:rsidRPr="001B5BE3">
        <w:rPr>
          <w:color w:val="8496B0" w:themeColor="text2" w:themeTint="99"/>
        </w:rPr>
        <w:t>letztlich</w:t>
      </w:r>
      <w:r w:rsidRPr="001B5BE3">
        <w:rPr>
          <w:color w:val="8496B0" w:themeColor="text2" w:themeTint="99"/>
        </w:rPr>
        <w:t xml:space="preserve"> für einen Projektantrag</w:t>
      </w:r>
      <w:r w:rsidR="002B0A00" w:rsidRPr="001B5BE3">
        <w:rPr>
          <w:color w:val="8496B0" w:themeColor="text2" w:themeTint="99"/>
        </w:rPr>
        <w:t xml:space="preserve"> mit dem Vorhaben, </w:t>
      </w:r>
      <w:r w:rsidR="005E2E5D" w:rsidRPr="001B5BE3">
        <w:rPr>
          <w:color w:val="8496B0" w:themeColor="text2" w:themeTint="99"/>
        </w:rPr>
        <w:t xml:space="preserve">die Ausstellung künstlerisch </w:t>
      </w:r>
      <w:r w:rsidR="004E24C3">
        <w:rPr>
          <w:color w:val="8496B0" w:themeColor="text2" w:themeTint="99"/>
        </w:rPr>
        <w:t>zu bearbeiten</w:t>
      </w:r>
      <w:r w:rsidR="005E2E5D" w:rsidRPr="001B5BE3">
        <w:rPr>
          <w:color w:val="8496B0" w:themeColor="text2" w:themeTint="99"/>
        </w:rPr>
        <w:t xml:space="preserve"> und </w:t>
      </w:r>
      <w:r w:rsidR="002B0A00" w:rsidRPr="001B5BE3">
        <w:rPr>
          <w:color w:val="8496B0" w:themeColor="text2" w:themeTint="99"/>
        </w:rPr>
        <w:t xml:space="preserve">erste Sondierungen anzuregen, </w:t>
      </w:r>
      <w:r w:rsidR="00FA2902" w:rsidRPr="001B5BE3">
        <w:rPr>
          <w:color w:val="8496B0" w:themeColor="text2" w:themeTint="99"/>
        </w:rPr>
        <w:t>an welchen Stellen</w:t>
      </w:r>
      <w:r w:rsidR="002B0A00" w:rsidRPr="001B5BE3">
        <w:rPr>
          <w:color w:val="8496B0" w:themeColor="text2" w:themeTint="99"/>
        </w:rPr>
        <w:t xml:space="preserve"> das Thema Kolonialismus </w:t>
      </w:r>
      <w:r w:rsidR="00FA2902" w:rsidRPr="001B5BE3">
        <w:rPr>
          <w:color w:val="8496B0" w:themeColor="text2" w:themeTint="99"/>
        </w:rPr>
        <w:t>im Technikmuseum Relevanz habe und was in diesem Zuge überarbeitet werden müss</w:t>
      </w:r>
      <w:r w:rsidR="006D4F7B">
        <w:rPr>
          <w:color w:val="8496B0" w:themeColor="text2" w:themeTint="99"/>
        </w:rPr>
        <w:t>e</w:t>
      </w:r>
      <w:r w:rsidR="006D4F7B" w:rsidRPr="006D4F7B">
        <w:rPr>
          <w:color w:val="8496B0" w:themeColor="text2" w:themeTint="99"/>
        </w:rPr>
        <w:t xml:space="preserve"> </w:t>
      </w:r>
      <w:r w:rsidR="006D4F7B">
        <w:rPr>
          <w:color w:val="8496B0" w:themeColor="text2" w:themeTint="99"/>
        </w:rPr>
        <w:t xml:space="preserve">(FT, S.11; </w:t>
      </w:r>
      <w:proofErr w:type="spellStart"/>
      <w:r w:rsidR="006D4F7B">
        <w:rPr>
          <w:color w:val="8496B0" w:themeColor="text2" w:themeTint="99"/>
        </w:rPr>
        <w:t>Stabler</w:t>
      </w:r>
      <w:proofErr w:type="spellEnd"/>
      <w:r w:rsidR="006D4F7B">
        <w:rPr>
          <w:color w:val="8496B0" w:themeColor="text2" w:themeTint="99"/>
        </w:rPr>
        <w:t xml:space="preserve"> Interview 2, S.9, 20).</w:t>
      </w:r>
      <w:r w:rsidR="00FA2902" w:rsidRPr="001B5BE3">
        <w:rPr>
          <w:color w:val="8496B0" w:themeColor="text2" w:themeTint="99"/>
        </w:rPr>
        <w:t xml:space="preserve"> H</w:t>
      </w:r>
      <w:r w:rsidR="005E2E5D" w:rsidRPr="001B5BE3">
        <w:rPr>
          <w:color w:val="8496B0" w:themeColor="text2" w:themeTint="99"/>
        </w:rPr>
        <w:t xml:space="preserve">ier </w:t>
      </w:r>
      <w:r w:rsidR="00FA2902" w:rsidRPr="001B5BE3">
        <w:rPr>
          <w:color w:val="8496B0" w:themeColor="text2" w:themeTint="99"/>
        </w:rPr>
        <w:t>wird</w:t>
      </w:r>
      <w:r w:rsidR="005E2E5D" w:rsidRPr="001B5BE3">
        <w:rPr>
          <w:color w:val="8496B0" w:themeColor="text2" w:themeTint="99"/>
        </w:rPr>
        <w:t xml:space="preserve"> deutlich, wie sehr eine </w:t>
      </w:r>
      <w:r w:rsidR="00CF29B1" w:rsidRPr="001B5BE3">
        <w:rPr>
          <w:color w:val="8496B0" w:themeColor="text2" w:themeTint="99"/>
        </w:rPr>
        <w:t xml:space="preserve">Aufarbeitung des Themas Kolonialismus und </w:t>
      </w:r>
      <w:r w:rsidR="00FA2902" w:rsidRPr="001B5BE3">
        <w:rPr>
          <w:color w:val="8496B0" w:themeColor="text2" w:themeTint="99"/>
        </w:rPr>
        <w:lastRenderedPageBreak/>
        <w:t xml:space="preserve">eine </w:t>
      </w:r>
      <w:r w:rsidR="00CF29B1" w:rsidRPr="001B5BE3">
        <w:rPr>
          <w:color w:val="8496B0" w:themeColor="text2" w:themeTint="99"/>
        </w:rPr>
        <w:t xml:space="preserve">Erneuerung </w:t>
      </w:r>
      <w:r w:rsidR="00FA2902" w:rsidRPr="001B5BE3">
        <w:rPr>
          <w:color w:val="8496B0" w:themeColor="text2" w:themeTint="99"/>
        </w:rPr>
        <w:t>des</w:t>
      </w:r>
      <w:r w:rsidR="00CF29B1" w:rsidRPr="001B5BE3">
        <w:rPr>
          <w:color w:val="8496B0" w:themeColor="text2" w:themeTint="99"/>
        </w:rPr>
        <w:t xml:space="preserve"> Profils beispielsweise des Technikmuseums von politischen Entscheidungen abhängt und in der konkreten Form der Umsetzung </w:t>
      </w:r>
      <w:r w:rsidR="004E24C3">
        <w:rPr>
          <w:color w:val="8496B0" w:themeColor="text2" w:themeTint="99"/>
        </w:rPr>
        <w:t>beeinflusst</w:t>
      </w:r>
      <w:r w:rsidR="00CF29B1" w:rsidRPr="001B5BE3">
        <w:rPr>
          <w:color w:val="8496B0" w:themeColor="text2" w:themeTint="99"/>
        </w:rPr>
        <w:t xml:space="preserve"> wird. Andererseits </w:t>
      </w:r>
      <w:r w:rsidR="00FA2902" w:rsidRPr="001B5BE3">
        <w:rPr>
          <w:color w:val="8496B0" w:themeColor="text2" w:themeTint="99"/>
        </w:rPr>
        <w:t>kann</w:t>
      </w:r>
      <w:r w:rsidR="00CF29B1" w:rsidRPr="001B5BE3">
        <w:rPr>
          <w:color w:val="8496B0" w:themeColor="text2" w:themeTint="99"/>
        </w:rPr>
        <w:t xml:space="preserve"> ein Vorhaben wie jenes im Technikmuseum wiederum in die Gesellschaft</w:t>
      </w:r>
      <w:r w:rsidR="00FA2902" w:rsidRPr="001B5BE3">
        <w:rPr>
          <w:color w:val="8496B0" w:themeColor="text2" w:themeTint="99"/>
        </w:rPr>
        <w:t xml:space="preserve"> und Politik</w:t>
      </w:r>
      <w:r w:rsidR="00CF29B1" w:rsidRPr="001B5BE3">
        <w:rPr>
          <w:color w:val="8496B0" w:themeColor="text2" w:themeTint="99"/>
        </w:rPr>
        <w:t xml:space="preserve"> </w:t>
      </w:r>
      <w:r w:rsidR="00FA2902" w:rsidRPr="001B5BE3">
        <w:rPr>
          <w:color w:val="8496B0" w:themeColor="text2" w:themeTint="99"/>
        </w:rPr>
        <w:t>hin</w:t>
      </w:r>
      <w:r w:rsidR="00605FEF" w:rsidRPr="001B5BE3">
        <w:rPr>
          <w:color w:val="8496B0" w:themeColor="text2" w:themeTint="99"/>
        </w:rPr>
        <w:t>ein</w:t>
      </w:r>
      <w:r w:rsidR="00FA2902" w:rsidRPr="001B5BE3">
        <w:rPr>
          <w:color w:val="8496B0" w:themeColor="text2" w:themeTint="99"/>
        </w:rPr>
        <w:t>wirken und</w:t>
      </w:r>
      <w:r w:rsidR="00605FEF" w:rsidRPr="001B5BE3">
        <w:rPr>
          <w:color w:val="8496B0" w:themeColor="text2" w:themeTint="99"/>
        </w:rPr>
        <w:t xml:space="preserve"> politische Mehrheiten </w:t>
      </w:r>
      <w:r w:rsidR="00CA6902" w:rsidRPr="001B5BE3">
        <w:rPr>
          <w:color w:val="8496B0" w:themeColor="text2" w:themeTint="99"/>
        </w:rPr>
        <w:t xml:space="preserve">und somit Förderschwerpunkte </w:t>
      </w:r>
      <w:r w:rsidR="00605FEF" w:rsidRPr="001B5BE3">
        <w:rPr>
          <w:color w:val="8496B0" w:themeColor="text2" w:themeTint="99"/>
        </w:rPr>
        <w:t>verändern</w:t>
      </w:r>
      <w:r w:rsidR="00CF29B1" w:rsidRPr="001B5BE3">
        <w:rPr>
          <w:color w:val="8496B0" w:themeColor="text2" w:themeTint="99"/>
        </w:rPr>
        <w:t>.</w:t>
      </w:r>
    </w:p>
    <w:p w14:paraId="76B77261" w14:textId="6DCA720C" w:rsidR="00CF29B1" w:rsidRPr="001B5BE3" w:rsidRDefault="00CF29B1" w:rsidP="00CA6902">
      <w:pPr>
        <w:ind w:left="4248"/>
        <w:rPr>
          <w:color w:val="8496B0" w:themeColor="text2" w:themeTint="99"/>
        </w:rPr>
      </w:pPr>
      <w:r w:rsidRPr="001B5BE3">
        <w:rPr>
          <w:color w:val="8496B0" w:themeColor="text2" w:themeTint="99"/>
        </w:rPr>
        <w:t xml:space="preserve">In diesem </w:t>
      </w:r>
      <w:r w:rsidR="00605FEF" w:rsidRPr="001B5BE3">
        <w:rPr>
          <w:color w:val="8496B0" w:themeColor="text2" w:themeTint="99"/>
        </w:rPr>
        <w:t xml:space="preserve">konkreten </w:t>
      </w:r>
      <w:r w:rsidRPr="001B5BE3">
        <w:rPr>
          <w:color w:val="8496B0" w:themeColor="text2" w:themeTint="99"/>
        </w:rPr>
        <w:t>Fall wurde das Vorhaben, das ursprünglich größer angelegt war und ein sehr viel internationaleres</w:t>
      </w:r>
      <w:r w:rsidR="00213EAC" w:rsidRPr="001B5BE3">
        <w:rPr>
          <w:color w:val="8496B0" w:themeColor="text2" w:themeTint="99"/>
        </w:rPr>
        <w:t xml:space="preserve"> </w:t>
      </w:r>
      <w:r w:rsidRPr="001B5BE3">
        <w:rPr>
          <w:color w:val="8496B0" w:themeColor="text2" w:themeTint="99"/>
        </w:rPr>
        <w:t>Format haben sollte,</w:t>
      </w:r>
      <w:r w:rsidR="004E24C3">
        <w:rPr>
          <w:color w:val="8496B0" w:themeColor="text2" w:themeTint="99"/>
        </w:rPr>
        <w:t xml:space="preserve"> stark reduziert</w:t>
      </w:r>
      <w:r w:rsidRPr="001B5BE3">
        <w:rPr>
          <w:color w:val="8496B0" w:themeColor="text2" w:themeTint="99"/>
        </w:rPr>
        <w:t xml:space="preserve">. Die Gefahr ist </w:t>
      </w:r>
      <w:r w:rsidR="00605FEF" w:rsidRPr="001B5BE3">
        <w:rPr>
          <w:color w:val="8496B0" w:themeColor="text2" w:themeTint="99"/>
        </w:rPr>
        <w:t>nun</w:t>
      </w:r>
      <w:r w:rsidRPr="001B5BE3">
        <w:rPr>
          <w:color w:val="8496B0" w:themeColor="text2" w:themeTint="99"/>
        </w:rPr>
        <w:t>, dass der symbolisch</w:t>
      </w:r>
      <w:r w:rsidR="00ED4A58" w:rsidRPr="001B5BE3">
        <w:rPr>
          <w:color w:val="8496B0" w:themeColor="text2" w:themeTint="99"/>
        </w:rPr>
        <w:t>-</w:t>
      </w:r>
      <w:r w:rsidRPr="001B5BE3">
        <w:rPr>
          <w:color w:val="8496B0" w:themeColor="text2" w:themeTint="99"/>
        </w:rPr>
        <w:t xml:space="preserve">künstlerische Abbau der bisherigen Ausstellung Kern des Projektes bleibt und, da es keine konkreten </w:t>
      </w:r>
      <w:r w:rsidR="009D5BCA" w:rsidRPr="001B5BE3">
        <w:rPr>
          <w:color w:val="8496B0" w:themeColor="text2" w:themeTint="99"/>
        </w:rPr>
        <w:t>weiteren Vorhaben sowie Finanzierung</w:t>
      </w:r>
      <w:r w:rsidR="00ED4A58" w:rsidRPr="001B5BE3">
        <w:rPr>
          <w:color w:val="8496B0" w:themeColor="text2" w:themeTint="99"/>
        </w:rPr>
        <w:t>en</w:t>
      </w:r>
      <w:r w:rsidR="009D5BCA" w:rsidRPr="001B5BE3">
        <w:rPr>
          <w:color w:val="8496B0" w:themeColor="text2" w:themeTint="99"/>
        </w:rPr>
        <w:t xml:space="preserve"> für </w:t>
      </w:r>
      <w:r w:rsidR="00D307CF" w:rsidRPr="001B5BE3">
        <w:rPr>
          <w:color w:val="8496B0" w:themeColor="text2" w:themeTint="99"/>
        </w:rPr>
        <w:t>eine</w:t>
      </w:r>
      <w:r w:rsidR="009D5BCA" w:rsidRPr="001B5BE3">
        <w:rPr>
          <w:color w:val="8496B0" w:themeColor="text2" w:themeTint="99"/>
        </w:rPr>
        <w:t xml:space="preserve"> Neukonzeption</w:t>
      </w:r>
      <w:r w:rsidR="00605FEF" w:rsidRPr="001B5BE3">
        <w:rPr>
          <w:color w:val="8496B0" w:themeColor="text2" w:themeTint="99"/>
        </w:rPr>
        <w:t xml:space="preserve"> gibt</w:t>
      </w:r>
      <w:r w:rsidR="009D5BCA" w:rsidRPr="001B5BE3">
        <w:rPr>
          <w:color w:val="8496B0" w:themeColor="text2" w:themeTint="99"/>
        </w:rPr>
        <w:t xml:space="preserve">, </w:t>
      </w:r>
      <w:r w:rsidR="00605FEF" w:rsidRPr="001B5BE3">
        <w:rPr>
          <w:color w:val="8496B0" w:themeColor="text2" w:themeTint="99"/>
        </w:rPr>
        <w:t>eine Weiterentwicklung und -bearbeitung</w:t>
      </w:r>
      <w:r w:rsidR="00BC0BE7">
        <w:rPr>
          <w:color w:val="8496B0" w:themeColor="text2" w:themeTint="99"/>
        </w:rPr>
        <w:t xml:space="preserve"> (</w:t>
      </w:r>
      <w:proofErr w:type="spellStart"/>
      <w:r w:rsidR="00BC0BE7">
        <w:rPr>
          <w:color w:val="8496B0" w:themeColor="text2" w:themeTint="99"/>
        </w:rPr>
        <w:t>Stabler</w:t>
      </w:r>
      <w:proofErr w:type="spellEnd"/>
      <w:r w:rsidR="00BC0BE7">
        <w:rPr>
          <w:color w:val="8496B0" w:themeColor="text2" w:themeTint="99"/>
        </w:rPr>
        <w:t xml:space="preserve"> Interview 2, S.4)</w:t>
      </w:r>
      <w:r w:rsidR="00CA3CAE" w:rsidRPr="001B5BE3">
        <w:rPr>
          <w:color w:val="8496B0" w:themeColor="text2" w:themeTint="99"/>
        </w:rPr>
        <w:t xml:space="preserve">, gerade unter der Beteiligung von Schwarzen Menschen und </w:t>
      </w:r>
      <w:proofErr w:type="spellStart"/>
      <w:r w:rsidR="00CA3CAE" w:rsidRPr="001B5BE3">
        <w:rPr>
          <w:color w:val="8496B0" w:themeColor="text2" w:themeTint="99"/>
        </w:rPr>
        <w:t>PoC</w:t>
      </w:r>
      <w:proofErr w:type="spellEnd"/>
      <w:r w:rsidR="004E24C3">
        <w:rPr>
          <w:color w:val="8496B0" w:themeColor="text2" w:themeTint="99"/>
        </w:rPr>
        <w:t>,</w:t>
      </w:r>
      <w:r w:rsidR="00CA3CAE" w:rsidRPr="001B5BE3">
        <w:rPr>
          <w:color w:val="8496B0" w:themeColor="text2" w:themeTint="99"/>
        </w:rPr>
        <w:t xml:space="preserve"> </w:t>
      </w:r>
      <w:r w:rsidR="00605FEF" w:rsidRPr="001B5BE3">
        <w:rPr>
          <w:color w:val="8496B0" w:themeColor="text2" w:themeTint="99"/>
        </w:rPr>
        <w:t>ausbleibt</w:t>
      </w:r>
      <w:r w:rsidR="009D5BCA" w:rsidRPr="001B5BE3">
        <w:rPr>
          <w:color w:val="8496B0" w:themeColor="text2" w:themeTint="99"/>
        </w:rPr>
        <w:t>.</w:t>
      </w:r>
    </w:p>
    <w:p w14:paraId="136AF169" w14:textId="6B67772F" w:rsidR="00D648E5" w:rsidRPr="001B5BE3" w:rsidRDefault="003A2F03" w:rsidP="00A569BB">
      <w:pPr>
        <w:rPr>
          <w:color w:val="000000" w:themeColor="text1"/>
        </w:rPr>
      </w:pP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p>
    <w:p w14:paraId="5E3793ED" w14:textId="6ECA010E" w:rsidR="00A569BB" w:rsidRPr="001B5BE3" w:rsidRDefault="00A569BB" w:rsidP="00A569BB">
      <w:pPr>
        <w:ind w:left="2124" w:firstLine="708"/>
        <w:rPr>
          <w:color w:val="000000" w:themeColor="text1"/>
          <w:lang w:val="en-US"/>
        </w:rPr>
      </w:pPr>
      <w:proofErr w:type="spellStart"/>
      <w:r w:rsidRPr="001B5BE3">
        <w:rPr>
          <w:color w:val="000000" w:themeColor="text1"/>
          <w:lang w:val="en-US"/>
        </w:rPr>
        <w:t>Umgang</w:t>
      </w:r>
      <w:proofErr w:type="spellEnd"/>
      <w:r w:rsidRPr="001B5BE3">
        <w:rPr>
          <w:color w:val="000000" w:themeColor="text1"/>
          <w:lang w:val="en-US"/>
        </w:rPr>
        <w:t xml:space="preserve"> </w:t>
      </w:r>
      <w:proofErr w:type="spellStart"/>
      <w:r w:rsidRPr="001B5BE3">
        <w:rPr>
          <w:color w:val="000000" w:themeColor="text1"/>
          <w:lang w:val="en-US"/>
        </w:rPr>
        <w:t>mit</w:t>
      </w:r>
      <w:proofErr w:type="spellEnd"/>
      <w:r w:rsidRPr="001B5BE3">
        <w:rPr>
          <w:color w:val="000000" w:themeColor="text1"/>
          <w:lang w:val="en-US"/>
        </w:rPr>
        <w:t xml:space="preserve"> </w:t>
      </w:r>
      <w:proofErr w:type="spellStart"/>
      <w:r w:rsidRPr="001B5BE3">
        <w:rPr>
          <w:color w:val="000000" w:themeColor="text1"/>
          <w:lang w:val="en-US"/>
        </w:rPr>
        <w:t>Emotionalität</w:t>
      </w:r>
      <w:proofErr w:type="spellEnd"/>
    </w:p>
    <w:p w14:paraId="569769D9" w14:textId="44D6C536" w:rsidR="009D3AC2" w:rsidRPr="001B5BE3" w:rsidRDefault="009D3AC2" w:rsidP="00A569BB">
      <w:pPr>
        <w:ind w:left="2124" w:firstLine="708"/>
        <w:rPr>
          <w:color w:val="BF8F00" w:themeColor="accent4" w:themeShade="BF"/>
          <w:lang w:val="en-US"/>
        </w:rPr>
      </w:pPr>
      <w:proofErr w:type="spellStart"/>
      <w:r w:rsidRPr="001B5BE3">
        <w:rPr>
          <w:color w:val="BF8F00" w:themeColor="accent4" w:themeShade="BF"/>
          <w:lang w:val="en-US"/>
        </w:rPr>
        <w:t>Foto</w:t>
      </w:r>
      <w:proofErr w:type="spellEnd"/>
      <w:r w:rsidRPr="001B5BE3">
        <w:rPr>
          <w:color w:val="BF8F00" w:themeColor="accent4" w:themeShade="BF"/>
          <w:lang w:val="en-US"/>
        </w:rPr>
        <w:t xml:space="preserve"> TM 2 (</w:t>
      </w:r>
      <w:proofErr w:type="spellStart"/>
      <w:r w:rsidRPr="001B5BE3">
        <w:rPr>
          <w:color w:val="BF8F00" w:themeColor="accent4" w:themeShade="BF"/>
          <w:lang w:val="en-US"/>
        </w:rPr>
        <w:t>oder</w:t>
      </w:r>
      <w:proofErr w:type="spellEnd"/>
      <w:r w:rsidRPr="001B5BE3">
        <w:rPr>
          <w:color w:val="BF8F00" w:themeColor="accent4" w:themeShade="BF"/>
          <w:lang w:val="en-US"/>
        </w:rPr>
        <w:t xml:space="preserve"> </w:t>
      </w:r>
      <w:proofErr w:type="spellStart"/>
      <w:r w:rsidRPr="001B5BE3">
        <w:rPr>
          <w:color w:val="BF8F00" w:themeColor="accent4" w:themeShade="BF"/>
          <w:lang w:val="en-US"/>
        </w:rPr>
        <w:t>bei</w:t>
      </w:r>
      <w:proofErr w:type="spellEnd"/>
      <w:r w:rsidRPr="001B5BE3">
        <w:rPr>
          <w:color w:val="BF8F00" w:themeColor="accent4" w:themeShade="BF"/>
          <w:lang w:val="en-US"/>
        </w:rPr>
        <w:t xml:space="preserve"> „how to act in a decolonial fashion”?)</w:t>
      </w:r>
    </w:p>
    <w:p w14:paraId="0DEDC3A3" w14:textId="71B27FD4" w:rsidR="00CA6902" w:rsidRPr="001B5BE3" w:rsidRDefault="00CA6902" w:rsidP="00CA6902">
      <w:pPr>
        <w:ind w:left="2832" w:firstLine="708"/>
        <w:rPr>
          <w:color w:val="000000" w:themeColor="text1"/>
        </w:rPr>
      </w:pPr>
      <w:r w:rsidRPr="001B5BE3">
        <w:rPr>
          <w:color w:val="000000" w:themeColor="text1"/>
        </w:rPr>
        <w:t>Umgang mit rassistischem Erbe</w:t>
      </w:r>
    </w:p>
    <w:p w14:paraId="403FC3B5" w14:textId="36040C41" w:rsidR="000904E1" w:rsidRPr="001B5BE3" w:rsidRDefault="00E52646" w:rsidP="00CA6902">
      <w:pPr>
        <w:ind w:left="4248"/>
        <w:rPr>
          <w:color w:val="8496B0" w:themeColor="text2" w:themeTint="99"/>
        </w:rPr>
      </w:pPr>
      <w:r w:rsidRPr="001B5BE3">
        <w:rPr>
          <w:color w:val="8496B0" w:themeColor="text2" w:themeTint="99"/>
        </w:rPr>
        <w:t xml:space="preserve">Emotionen - Wut, Angst, Abwehr, </w:t>
      </w:r>
      <w:proofErr w:type="spellStart"/>
      <w:r w:rsidRPr="001B5BE3">
        <w:rPr>
          <w:color w:val="8496B0" w:themeColor="text2" w:themeTint="99"/>
        </w:rPr>
        <w:t>Verletztheit</w:t>
      </w:r>
      <w:proofErr w:type="spellEnd"/>
      <w:r w:rsidRPr="001B5BE3">
        <w:rPr>
          <w:color w:val="8496B0" w:themeColor="text2" w:themeTint="99"/>
        </w:rPr>
        <w:t xml:space="preserve">, Mitgefühl, Trauer - sind im Diskurs um Kolonialismus und seine Folgen sowie </w:t>
      </w:r>
      <w:r w:rsidR="00713904" w:rsidRPr="001B5BE3">
        <w:rPr>
          <w:color w:val="8496B0" w:themeColor="text2" w:themeTint="99"/>
        </w:rPr>
        <w:t>um Rassismus</w:t>
      </w:r>
      <w:r w:rsidRPr="001B5BE3">
        <w:rPr>
          <w:color w:val="8496B0" w:themeColor="text2" w:themeTint="99"/>
        </w:rPr>
        <w:t xml:space="preserve"> </w:t>
      </w:r>
      <w:r w:rsidR="00016EE3" w:rsidRPr="001B5BE3">
        <w:rPr>
          <w:color w:val="8496B0" w:themeColor="text2" w:themeTint="99"/>
        </w:rPr>
        <w:t>omnipräsent</w:t>
      </w:r>
      <w:r w:rsidRPr="001B5BE3">
        <w:rPr>
          <w:color w:val="8496B0" w:themeColor="text2" w:themeTint="99"/>
        </w:rPr>
        <w:t xml:space="preserve">. </w:t>
      </w:r>
      <w:r w:rsidR="00713904" w:rsidRPr="001B5BE3">
        <w:rPr>
          <w:color w:val="8496B0" w:themeColor="text2" w:themeTint="99"/>
        </w:rPr>
        <w:t>Auch in der Zusammenarbeit am Technikmuseum spielen sie eine Rolle, z</w:t>
      </w:r>
      <w:r w:rsidRPr="001B5BE3">
        <w:rPr>
          <w:color w:val="8496B0" w:themeColor="text2" w:themeTint="99"/>
        </w:rPr>
        <w:t>um einen</w:t>
      </w:r>
      <w:r w:rsidR="00713904" w:rsidRPr="001B5BE3">
        <w:rPr>
          <w:color w:val="8496B0" w:themeColor="text2" w:themeTint="99"/>
        </w:rPr>
        <w:t xml:space="preserve">, </w:t>
      </w:r>
      <w:r w:rsidR="000A698D" w:rsidRPr="001B5BE3">
        <w:rPr>
          <w:color w:val="8496B0" w:themeColor="text2" w:themeTint="99"/>
        </w:rPr>
        <w:t xml:space="preserve">weil </w:t>
      </w:r>
      <w:r w:rsidR="00DB0338" w:rsidRPr="001B5BE3">
        <w:rPr>
          <w:color w:val="8496B0" w:themeColor="text2" w:themeTint="99"/>
        </w:rPr>
        <w:t xml:space="preserve">der Umgang mit den Figuren, die als museales Erbe betrachtet werden können, ein schwieriges Unterfangen ist: “I </w:t>
      </w:r>
      <w:proofErr w:type="spellStart"/>
      <w:r w:rsidR="00DB0338" w:rsidRPr="001B5BE3">
        <w:rPr>
          <w:color w:val="8496B0" w:themeColor="text2" w:themeTint="99"/>
        </w:rPr>
        <w:t>think</w:t>
      </w:r>
      <w:proofErr w:type="spellEnd"/>
      <w:r w:rsidR="00DB0338" w:rsidRPr="001B5BE3">
        <w:rPr>
          <w:color w:val="8496B0" w:themeColor="text2" w:themeTint="99"/>
        </w:rPr>
        <w:t xml:space="preserve"> </w:t>
      </w:r>
      <w:proofErr w:type="spellStart"/>
      <w:r w:rsidR="00DB0338" w:rsidRPr="001B5BE3">
        <w:rPr>
          <w:color w:val="8496B0" w:themeColor="text2" w:themeTint="99"/>
        </w:rPr>
        <w:t>that</w:t>
      </w:r>
      <w:proofErr w:type="spellEnd"/>
      <w:r w:rsidR="00DB0338" w:rsidRPr="001B5BE3">
        <w:rPr>
          <w:color w:val="8496B0" w:themeColor="text2" w:themeTint="99"/>
        </w:rPr>
        <w:t xml:space="preserve"> </w:t>
      </w:r>
      <w:proofErr w:type="spellStart"/>
      <w:r w:rsidR="00DB0338" w:rsidRPr="001B5BE3">
        <w:rPr>
          <w:color w:val="8496B0" w:themeColor="text2" w:themeTint="99"/>
        </w:rPr>
        <w:t>we</w:t>
      </w:r>
      <w:proofErr w:type="spellEnd"/>
      <w:r w:rsidR="00DB0338" w:rsidRPr="001B5BE3">
        <w:rPr>
          <w:color w:val="8496B0" w:themeColor="text2" w:themeTint="99"/>
        </w:rPr>
        <w:t xml:space="preserve"> </w:t>
      </w:r>
      <w:proofErr w:type="spellStart"/>
      <w:r w:rsidR="00DB0338" w:rsidRPr="001B5BE3">
        <w:rPr>
          <w:color w:val="8496B0" w:themeColor="text2" w:themeTint="99"/>
        </w:rPr>
        <w:t>can</w:t>
      </w:r>
      <w:proofErr w:type="spellEnd"/>
      <w:r w:rsidR="00DB0338" w:rsidRPr="001B5BE3">
        <w:rPr>
          <w:color w:val="8496B0" w:themeColor="text2" w:themeTint="99"/>
        </w:rPr>
        <w:t xml:space="preserve"> all </w:t>
      </w:r>
      <w:proofErr w:type="spellStart"/>
      <w:r w:rsidR="00DB0338" w:rsidRPr="001B5BE3">
        <w:rPr>
          <w:color w:val="8496B0" w:themeColor="text2" w:themeTint="99"/>
        </w:rPr>
        <w:t>agree</w:t>
      </w:r>
      <w:proofErr w:type="spellEnd"/>
      <w:r w:rsidR="00DB0338" w:rsidRPr="001B5BE3">
        <w:rPr>
          <w:color w:val="8496B0" w:themeColor="text2" w:themeTint="99"/>
        </w:rPr>
        <w:t xml:space="preserve"> </w:t>
      </w:r>
      <w:proofErr w:type="spellStart"/>
      <w:r w:rsidR="00DB0338" w:rsidRPr="001B5BE3">
        <w:rPr>
          <w:color w:val="8496B0" w:themeColor="text2" w:themeTint="99"/>
        </w:rPr>
        <w:t>that</w:t>
      </w:r>
      <w:proofErr w:type="spellEnd"/>
      <w:r w:rsidR="00DB0338" w:rsidRPr="001B5BE3">
        <w:rPr>
          <w:color w:val="8496B0" w:themeColor="text2" w:themeTint="99"/>
        </w:rPr>
        <w:t xml:space="preserve"> </w:t>
      </w:r>
      <w:proofErr w:type="spellStart"/>
      <w:r w:rsidR="00DB0338" w:rsidRPr="001B5BE3">
        <w:rPr>
          <w:color w:val="8496B0" w:themeColor="text2" w:themeTint="99"/>
        </w:rPr>
        <w:t>this</w:t>
      </w:r>
      <w:proofErr w:type="spellEnd"/>
      <w:r w:rsidR="00DB0338" w:rsidRPr="001B5BE3">
        <w:rPr>
          <w:color w:val="8496B0" w:themeColor="text2" w:themeTint="99"/>
        </w:rPr>
        <w:t xml:space="preserve"> </w:t>
      </w:r>
      <w:proofErr w:type="spellStart"/>
      <w:r w:rsidR="00DB0338" w:rsidRPr="001B5BE3">
        <w:rPr>
          <w:color w:val="8496B0" w:themeColor="text2" w:themeTint="99"/>
        </w:rPr>
        <w:t>is</w:t>
      </w:r>
      <w:proofErr w:type="spellEnd"/>
      <w:r w:rsidR="00DB0338" w:rsidRPr="001B5BE3">
        <w:rPr>
          <w:color w:val="8496B0" w:themeColor="text2" w:themeTint="99"/>
        </w:rPr>
        <w:t xml:space="preserve"> not an easy </w:t>
      </w:r>
      <w:proofErr w:type="spellStart"/>
      <w:r w:rsidR="00DB0338" w:rsidRPr="001B5BE3">
        <w:rPr>
          <w:color w:val="8496B0" w:themeColor="text2" w:themeTint="99"/>
        </w:rPr>
        <w:t>project</w:t>
      </w:r>
      <w:proofErr w:type="spellEnd"/>
      <w:r w:rsidR="00DB0338" w:rsidRPr="001B5BE3">
        <w:rPr>
          <w:color w:val="8496B0" w:themeColor="text2" w:themeTint="99"/>
        </w:rPr>
        <w:t xml:space="preserve"> </w:t>
      </w:r>
      <w:proofErr w:type="spellStart"/>
      <w:r w:rsidR="00DB0338" w:rsidRPr="001B5BE3">
        <w:rPr>
          <w:color w:val="8496B0" w:themeColor="text2" w:themeTint="99"/>
        </w:rPr>
        <w:t>to</w:t>
      </w:r>
      <w:proofErr w:type="spellEnd"/>
      <w:r w:rsidR="00DB0338" w:rsidRPr="001B5BE3">
        <w:rPr>
          <w:color w:val="8496B0" w:themeColor="text2" w:themeTint="99"/>
        </w:rPr>
        <w:t xml:space="preserve"> </w:t>
      </w:r>
      <w:proofErr w:type="spellStart"/>
      <w:r w:rsidR="00DB0338" w:rsidRPr="001B5BE3">
        <w:rPr>
          <w:color w:val="8496B0" w:themeColor="text2" w:themeTint="99"/>
        </w:rPr>
        <w:t>work</w:t>
      </w:r>
      <w:proofErr w:type="spellEnd"/>
      <w:r w:rsidR="00DB0338" w:rsidRPr="001B5BE3">
        <w:rPr>
          <w:color w:val="8496B0" w:themeColor="text2" w:themeTint="99"/>
        </w:rPr>
        <w:t xml:space="preserve"> on (…)</w:t>
      </w:r>
      <w:r w:rsidR="00843C38" w:rsidRPr="001B5BE3">
        <w:rPr>
          <w:color w:val="8496B0" w:themeColor="text2" w:themeTint="99"/>
        </w:rPr>
        <w:t>.</w:t>
      </w:r>
      <w:r w:rsidR="00DB0338" w:rsidRPr="001B5BE3">
        <w:rPr>
          <w:color w:val="8496B0" w:themeColor="text2" w:themeTint="99"/>
        </w:rPr>
        <w:t xml:space="preserve"> </w:t>
      </w:r>
      <w:r w:rsidR="00DB0338" w:rsidRPr="001B5BE3">
        <w:rPr>
          <w:color w:val="8496B0" w:themeColor="text2" w:themeTint="99"/>
          <w:lang w:val="en-US"/>
        </w:rPr>
        <w:t xml:space="preserve">The first time I saw the space I was just completely shocked, yeah, it was just completely </w:t>
      </w:r>
      <w:proofErr w:type="gramStart"/>
      <w:r w:rsidR="00DB0338" w:rsidRPr="001B5BE3">
        <w:rPr>
          <w:color w:val="8496B0" w:themeColor="text2" w:themeTint="99"/>
          <w:lang w:val="en-US"/>
        </w:rPr>
        <w:t>shocking.“</w:t>
      </w:r>
      <w:proofErr w:type="gramEnd"/>
      <w:r w:rsidR="00DB0338" w:rsidRPr="001B5BE3">
        <w:rPr>
          <w:color w:val="8496B0" w:themeColor="text2" w:themeTint="99"/>
          <w:lang w:val="en-US"/>
        </w:rPr>
        <w:t xml:space="preserve"> </w:t>
      </w:r>
      <w:r w:rsidR="00DB0338" w:rsidRPr="001B5BE3">
        <w:rPr>
          <w:color w:val="8496B0" w:themeColor="text2" w:themeTint="99"/>
        </w:rPr>
        <w:t>(</w:t>
      </w:r>
      <w:proofErr w:type="spellStart"/>
      <w:r w:rsidR="00DB0338" w:rsidRPr="001B5BE3">
        <w:rPr>
          <w:color w:val="8496B0" w:themeColor="text2" w:themeTint="99"/>
        </w:rPr>
        <w:t>Ilupeju</w:t>
      </w:r>
      <w:proofErr w:type="spellEnd"/>
      <w:r w:rsidR="00AD567D" w:rsidRPr="001B5BE3">
        <w:rPr>
          <w:color w:val="8496B0" w:themeColor="text2" w:themeTint="99"/>
        </w:rPr>
        <w:t xml:space="preserve"> Interview 2, S.8</w:t>
      </w:r>
      <w:r w:rsidR="00DB0338" w:rsidRPr="001B5BE3">
        <w:rPr>
          <w:color w:val="8496B0" w:themeColor="text2" w:themeTint="99"/>
        </w:rPr>
        <w:t>) Der lange Prozess</w:t>
      </w:r>
      <w:r w:rsidR="009A2A4E">
        <w:rPr>
          <w:color w:val="8496B0" w:themeColor="text2" w:themeTint="99"/>
        </w:rPr>
        <w:t>,</w:t>
      </w:r>
      <w:r w:rsidR="00DB0338" w:rsidRPr="001B5BE3">
        <w:rPr>
          <w:color w:val="8496B0" w:themeColor="text2" w:themeTint="99"/>
        </w:rPr>
        <w:t xml:space="preserve"> </w:t>
      </w:r>
      <w:r w:rsidR="003F2F70" w:rsidRPr="001B5BE3">
        <w:rPr>
          <w:color w:val="8496B0" w:themeColor="text2" w:themeTint="99"/>
        </w:rPr>
        <w:t xml:space="preserve">den es innerhalb der Projektarbeit brauchte, um einen Weg zu finden, mit den Figuren </w:t>
      </w:r>
      <w:r w:rsidR="009A2A4E">
        <w:rPr>
          <w:color w:val="8496B0" w:themeColor="text2" w:themeTint="99"/>
        </w:rPr>
        <w:t xml:space="preserve">der bisherigen Ausstellung </w:t>
      </w:r>
      <w:r w:rsidR="003F2F70" w:rsidRPr="001B5BE3">
        <w:rPr>
          <w:color w:val="8496B0" w:themeColor="text2" w:themeTint="99"/>
        </w:rPr>
        <w:t xml:space="preserve">umzugehen, macht das deutlich. Bis kurz vor </w:t>
      </w:r>
      <w:r w:rsidR="00437DE9" w:rsidRPr="001B5BE3">
        <w:rPr>
          <w:color w:val="8496B0" w:themeColor="text2" w:themeTint="99"/>
        </w:rPr>
        <w:t>der Durchführung</w:t>
      </w:r>
      <w:r w:rsidR="003F2F70" w:rsidRPr="001B5BE3">
        <w:rPr>
          <w:color w:val="8496B0" w:themeColor="text2" w:themeTint="99"/>
        </w:rPr>
        <w:t xml:space="preserve"> der Performance war nicht klar, was genau mit den </w:t>
      </w:r>
      <w:r w:rsidR="009A2A4E">
        <w:rPr>
          <w:color w:val="8496B0" w:themeColor="text2" w:themeTint="99"/>
        </w:rPr>
        <w:t xml:space="preserve">problematischen </w:t>
      </w:r>
      <w:r w:rsidR="003F2F70" w:rsidRPr="001B5BE3">
        <w:rPr>
          <w:color w:val="8496B0" w:themeColor="text2" w:themeTint="99"/>
        </w:rPr>
        <w:t>Figuren passieren soll</w:t>
      </w:r>
      <w:r w:rsidR="00437DE9" w:rsidRPr="001B5BE3">
        <w:rPr>
          <w:color w:val="8496B0" w:themeColor="text2" w:themeTint="99"/>
        </w:rPr>
        <w:t>te</w:t>
      </w:r>
      <w:r w:rsidR="003F2F70" w:rsidRPr="001B5BE3">
        <w:rPr>
          <w:color w:val="8496B0" w:themeColor="text2" w:themeTint="99"/>
        </w:rPr>
        <w:t xml:space="preserve">. Besonders für </w:t>
      </w:r>
      <w:proofErr w:type="spellStart"/>
      <w:r w:rsidR="003F2F70" w:rsidRPr="001B5BE3">
        <w:rPr>
          <w:color w:val="8496B0" w:themeColor="text2" w:themeTint="99"/>
        </w:rPr>
        <w:t>Monilola</w:t>
      </w:r>
      <w:proofErr w:type="spellEnd"/>
      <w:r w:rsidR="00BF215A" w:rsidRPr="001B5BE3">
        <w:rPr>
          <w:color w:val="8496B0" w:themeColor="text2" w:themeTint="99"/>
        </w:rPr>
        <w:t xml:space="preserve"> </w:t>
      </w:r>
      <w:proofErr w:type="spellStart"/>
      <w:r w:rsidR="00BF215A" w:rsidRPr="001B5BE3">
        <w:rPr>
          <w:color w:val="8496B0" w:themeColor="text2" w:themeTint="99"/>
        </w:rPr>
        <w:t>Ilupeju</w:t>
      </w:r>
      <w:proofErr w:type="spellEnd"/>
      <w:r w:rsidR="003F2F70" w:rsidRPr="001B5BE3">
        <w:rPr>
          <w:color w:val="8496B0" w:themeColor="text2" w:themeTint="99"/>
        </w:rPr>
        <w:t xml:space="preserve">, die als Schwarze Künstlerin </w:t>
      </w:r>
      <w:r w:rsidR="00437DE9" w:rsidRPr="001B5BE3">
        <w:rPr>
          <w:color w:val="8496B0" w:themeColor="text2" w:themeTint="99"/>
        </w:rPr>
        <w:t xml:space="preserve">in ihrem Teil der Performance </w:t>
      </w:r>
      <w:r w:rsidR="003F2F70" w:rsidRPr="001B5BE3">
        <w:rPr>
          <w:color w:val="8496B0" w:themeColor="text2" w:themeTint="99"/>
        </w:rPr>
        <w:t xml:space="preserve">zunächst explizit die Figuren, die versklavte Menschen darstellen/ verkörpern sollten, adressieren wollte, war </w:t>
      </w:r>
      <w:r w:rsidR="00D33C8B" w:rsidRPr="001B5BE3">
        <w:rPr>
          <w:color w:val="8496B0" w:themeColor="text2" w:themeTint="99"/>
        </w:rPr>
        <w:t>dies</w:t>
      </w:r>
      <w:r w:rsidR="003F2F70" w:rsidRPr="001B5BE3">
        <w:rPr>
          <w:color w:val="8496B0" w:themeColor="text2" w:themeTint="99"/>
        </w:rPr>
        <w:t xml:space="preserve"> ein zähes </w:t>
      </w:r>
      <w:r w:rsidR="00437DE9" w:rsidRPr="001B5BE3">
        <w:rPr>
          <w:color w:val="8496B0" w:themeColor="text2" w:themeTint="99"/>
        </w:rPr>
        <w:t>A</w:t>
      </w:r>
      <w:r w:rsidR="003F2F70" w:rsidRPr="001B5BE3">
        <w:rPr>
          <w:color w:val="8496B0" w:themeColor="text2" w:themeTint="99"/>
        </w:rPr>
        <w:t>ushandeln</w:t>
      </w:r>
      <w:r w:rsidR="006C3A85" w:rsidRPr="001B5BE3">
        <w:rPr>
          <w:color w:val="8496B0" w:themeColor="text2" w:themeTint="99"/>
        </w:rPr>
        <w:t>.</w:t>
      </w:r>
    </w:p>
    <w:p w14:paraId="40CA4212" w14:textId="72C885E5" w:rsidR="006C3A85" w:rsidRPr="001B5BE3" w:rsidRDefault="000904E1" w:rsidP="00CA6902">
      <w:pPr>
        <w:ind w:left="4248"/>
        <w:rPr>
          <w:color w:val="8496B0" w:themeColor="text2" w:themeTint="99"/>
          <w:lang w:val="en-US"/>
        </w:rPr>
      </w:pPr>
      <w:r w:rsidRPr="001B5BE3">
        <w:rPr>
          <w:color w:val="8496B0" w:themeColor="text2" w:themeTint="99"/>
        </w:rPr>
        <w:t xml:space="preserve">Letztlich verschob sich ihr Fokus von einer Art zeremoniellen Reinigung der Figuren zu einer Sammlung der Spuren </w:t>
      </w:r>
      <w:r w:rsidR="009A2A4E">
        <w:rPr>
          <w:color w:val="8496B0" w:themeColor="text2" w:themeTint="99"/>
        </w:rPr>
        <w:t>aus</w:t>
      </w:r>
      <w:r w:rsidRPr="001B5BE3">
        <w:rPr>
          <w:color w:val="8496B0" w:themeColor="text2" w:themeTint="99"/>
        </w:rPr>
        <w:t xml:space="preserve"> den vielen Jahren</w:t>
      </w:r>
      <w:r w:rsidR="009A2A4E">
        <w:rPr>
          <w:color w:val="8496B0" w:themeColor="text2" w:themeTint="99"/>
        </w:rPr>
        <w:t>,</w:t>
      </w:r>
      <w:r w:rsidRPr="001B5BE3">
        <w:rPr>
          <w:color w:val="8496B0" w:themeColor="text2" w:themeTint="99"/>
        </w:rPr>
        <w:t xml:space="preserve"> in denen die Installation sichtbar gewesen war</w:t>
      </w:r>
      <w:r w:rsidR="00A27F7B">
        <w:rPr>
          <w:color w:val="8496B0" w:themeColor="text2" w:themeTint="99"/>
        </w:rPr>
        <w:t>,</w:t>
      </w:r>
      <w:r w:rsidRPr="001B5BE3">
        <w:rPr>
          <w:color w:val="8496B0" w:themeColor="text2" w:themeTint="99"/>
        </w:rPr>
        <w:t xml:space="preserve"> </w:t>
      </w:r>
      <w:r w:rsidR="00A27F7B">
        <w:rPr>
          <w:color w:val="8496B0" w:themeColor="text2" w:themeTint="99"/>
        </w:rPr>
        <w:t>beispielsweise</w:t>
      </w:r>
      <w:r w:rsidRPr="001B5BE3">
        <w:rPr>
          <w:color w:val="8496B0" w:themeColor="text2" w:themeTint="99"/>
        </w:rPr>
        <w:t xml:space="preserve"> von jenen</w:t>
      </w:r>
      <w:r w:rsidR="00A27F7B">
        <w:rPr>
          <w:color w:val="8496B0" w:themeColor="text2" w:themeTint="99"/>
        </w:rPr>
        <w:t xml:space="preserve"> Menschen</w:t>
      </w:r>
      <w:r w:rsidRPr="001B5BE3">
        <w:rPr>
          <w:color w:val="8496B0" w:themeColor="text2" w:themeTint="99"/>
        </w:rPr>
        <w:t>, die diese Installation besuch</w:t>
      </w:r>
      <w:r w:rsidR="00D33C8B" w:rsidRPr="001B5BE3">
        <w:rPr>
          <w:color w:val="8496B0" w:themeColor="text2" w:themeTint="99"/>
        </w:rPr>
        <w:t>t</w:t>
      </w:r>
      <w:r w:rsidR="00A27F7B">
        <w:rPr>
          <w:color w:val="8496B0" w:themeColor="text2" w:themeTint="99"/>
        </w:rPr>
        <w:t xml:space="preserve"> hatten</w:t>
      </w:r>
      <w:r w:rsidRPr="001B5BE3">
        <w:rPr>
          <w:color w:val="8496B0" w:themeColor="text2" w:themeTint="99"/>
        </w:rPr>
        <w:t xml:space="preserve">. Durch diese Spuren in Form des hinterlassenen Staubes verschob sich der Fokus </w:t>
      </w:r>
      <w:r w:rsidR="009A2A4E">
        <w:rPr>
          <w:color w:val="8496B0" w:themeColor="text2" w:themeTint="99"/>
        </w:rPr>
        <w:t xml:space="preserve">der künstlerischen Auseinandersetzung </w:t>
      </w:r>
      <w:r w:rsidRPr="001B5BE3">
        <w:rPr>
          <w:color w:val="8496B0" w:themeColor="text2" w:themeTint="99"/>
        </w:rPr>
        <w:t xml:space="preserve">in einer produktiven Weise. Während die Unlösbarkeit der Frage um den Umgang mit den Figuren – als Verkörperung Schwarzer versklavter Menschen oder als Verkörperung einer </w:t>
      </w:r>
      <w:r w:rsidRPr="001B5BE3">
        <w:rPr>
          <w:i/>
          <w:iCs/>
          <w:color w:val="8496B0" w:themeColor="text2" w:themeTint="99"/>
        </w:rPr>
        <w:t>weißen</w:t>
      </w:r>
      <w:r w:rsidRPr="001B5BE3">
        <w:rPr>
          <w:color w:val="8496B0" w:themeColor="text2" w:themeTint="99"/>
        </w:rPr>
        <w:t xml:space="preserve"> Wissens- und Deutungshegemonie </w:t>
      </w:r>
      <w:r w:rsidR="00BA2DD7" w:rsidRPr="001B5BE3">
        <w:rPr>
          <w:color w:val="8496B0" w:themeColor="text2" w:themeTint="99"/>
        </w:rPr>
        <w:t xml:space="preserve">– </w:t>
      </w:r>
      <w:r w:rsidR="00D33C8B" w:rsidRPr="001B5BE3">
        <w:rPr>
          <w:color w:val="8496B0" w:themeColor="text2" w:themeTint="99"/>
        </w:rPr>
        <w:t>als</w:t>
      </w:r>
      <w:r w:rsidR="00BA2DD7" w:rsidRPr="001B5BE3">
        <w:rPr>
          <w:color w:val="8496B0" w:themeColor="text2" w:themeTint="99"/>
        </w:rPr>
        <w:t xml:space="preserve"> </w:t>
      </w:r>
      <w:r w:rsidR="00D33C8B" w:rsidRPr="001B5BE3">
        <w:rPr>
          <w:color w:val="8496B0" w:themeColor="text2" w:themeTint="99"/>
        </w:rPr>
        <w:t xml:space="preserve">solche </w:t>
      </w:r>
      <w:r w:rsidR="00BA2DD7" w:rsidRPr="001B5BE3">
        <w:rPr>
          <w:color w:val="8496B0" w:themeColor="text2" w:themeTint="99"/>
        </w:rPr>
        <w:t xml:space="preserve">stehenblieb, rückten die Ablagerung und Materialisierung von </w:t>
      </w:r>
      <w:r w:rsidR="00BA2DD7" w:rsidRPr="001B5BE3">
        <w:rPr>
          <w:color w:val="8496B0" w:themeColor="text2" w:themeTint="99"/>
        </w:rPr>
        <w:lastRenderedPageBreak/>
        <w:t xml:space="preserve">Zuschauer*innen, Museumsmitarbeitenden, der Zeit, der Veränderbarkeit und der </w:t>
      </w:r>
      <w:proofErr w:type="spellStart"/>
      <w:r w:rsidR="00D31A77" w:rsidRPr="001B5BE3">
        <w:rPr>
          <w:color w:val="8496B0" w:themeColor="text2" w:themeTint="99"/>
        </w:rPr>
        <w:t>Situiertheit</w:t>
      </w:r>
      <w:proofErr w:type="spellEnd"/>
      <w:r w:rsidR="00343EC1" w:rsidRPr="001B5BE3">
        <w:rPr>
          <w:color w:val="8496B0" w:themeColor="text2" w:themeTint="99"/>
        </w:rPr>
        <w:t xml:space="preserve"> (siehe auch Donna Haraway: </w:t>
      </w:r>
      <w:proofErr w:type="spellStart"/>
      <w:r w:rsidR="00343EC1" w:rsidRPr="001B5BE3">
        <w:rPr>
          <w:color w:val="8496B0" w:themeColor="text2" w:themeTint="99"/>
        </w:rPr>
        <w:t>Situated</w:t>
      </w:r>
      <w:proofErr w:type="spellEnd"/>
      <w:r w:rsidR="00343EC1" w:rsidRPr="001B5BE3">
        <w:rPr>
          <w:color w:val="8496B0" w:themeColor="text2" w:themeTint="99"/>
        </w:rPr>
        <w:t xml:space="preserve"> Knowledges</w:t>
      </w:r>
      <w:r w:rsidR="003856A7" w:rsidRPr="001B5BE3">
        <w:rPr>
          <w:color w:val="8496B0" w:themeColor="text2" w:themeTint="99"/>
        </w:rPr>
        <w:t xml:space="preserve"> -</w:t>
      </w:r>
      <w:r w:rsidR="00343EC1" w:rsidRPr="001B5BE3">
        <w:rPr>
          <w:color w:val="8496B0" w:themeColor="text2" w:themeTint="99"/>
        </w:rPr>
        <w:t xml:space="preserve"> The Science </w:t>
      </w:r>
      <w:proofErr w:type="spellStart"/>
      <w:r w:rsidR="00343EC1" w:rsidRPr="001B5BE3">
        <w:rPr>
          <w:color w:val="8496B0" w:themeColor="text2" w:themeTint="99"/>
        </w:rPr>
        <w:t>Question</w:t>
      </w:r>
      <w:proofErr w:type="spellEnd"/>
      <w:r w:rsidR="00343EC1" w:rsidRPr="001B5BE3">
        <w:rPr>
          <w:color w:val="8496B0" w:themeColor="text2" w:themeTint="99"/>
        </w:rPr>
        <w:t xml:space="preserve"> in </w:t>
      </w:r>
      <w:proofErr w:type="spellStart"/>
      <w:r w:rsidR="00343EC1" w:rsidRPr="001B5BE3">
        <w:rPr>
          <w:color w:val="8496B0" w:themeColor="text2" w:themeTint="99"/>
        </w:rPr>
        <w:t>Feminism</w:t>
      </w:r>
      <w:proofErr w:type="spellEnd"/>
      <w:r w:rsidR="00343EC1" w:rsidRPr="001B5BE3">
        <w:rPr>
          <w:color w:val="8496B0" w:themeColor="text2" w:themeTint="99"/>
        </w:rPr>
        <w:t xml:space="preserve"> </w:t>
      </w:r>
      <w:proofErr w:type="spellStart"/>
      <w:r w:rsidR="00343EC1" w:rsidRPr="001B5BE3">
        <w:rPr>
          <w:color w:val="8496B0" w:themeColor="text2" w:themeTint="99"/>
        </w:rPr>
        <w:t>and</w:t>
      </w:r>
      <w:proofErr w:type="spellEnd"/>
      <w:r w:rsidR="00343EC1" w:rsidRPr="001B5BE3">
        <w:rPr>
          <w:color w:val="8496B0" w:themeColor="text2" w:themeTint="99"/>
        </w:rPr>
        <w:t xml:space="preserve"> </w:t>
      </w:r>
      <w:proofErr w:type="spellStart"/>
      <w:r w:rsidR="00343EC1" w:rsidRPr="001B5BE3">
        <w:rPr>
          <w:color w:val="8496B0" w:themeColor="text2" w:themeTint="99"/>
        </w:rPr>
        <w:t>the</w:t>
      </w:r>
      <w:proofErr w:type="spellEnd"/>
      <w:r w:rsidR="00343EC1" w:rsidRPr="001B5BE3">
        <w:rPr>
          <w:color w:val="8496B0" w:themeColor="text2" w:themeTint="99"/>
        </w:rPr>
        <w:t xml:space="preserve"> </w:t>
      </w:r>
      <w:proofErr w:type="spellStart"/>
      <w:r w:rsidR="00343EC1" w:rsidRPr="001B5BE3">
        <w:rPr>
          <w:color w:val="8496B0" w:themeColor="text2" w:themeTint="99"/>
        </w:rPr>
        <w:t>Privilege</w:t>
      </w:r>
      <w:proofErr w:type="spellEnd"/>
      <w:r w:rsidR="00343EC1" w:rsidRPr="001B5BE3">
        <w:rPr>
          <w:color w:val="8496B0" w:themeColor="text2" w:themeTint="99"/>
        </w:rPr>
        <w:t xml:space="preserve"> </w:t>
      </w:r>
      <w:proofErr w:type="spellStart"/>
      <w:r w:rsidR="00343EC1" w:rsidRPr="001B5BE3">
        <w:rPr>
          <w:color w:val="8496B0" w:themeColor="text2" w:themeTint="99"/>
        </w:rPr>
        <w:t>of</w:t>
      </w:r>
      <w:proofErr w:type="spellEnd"/>
      <w:r w:rsidR="00343EC1" w:rsidRPr="001B5BE3">
        <w:rPr>
          <w:color w:val="8496B0" w:themeColor="text2" w:themeTint="99"/>
        </w:rPr>
        <w:t xml:space="preserve"> Partial </w:t>
      </w:r>
      <w:proofErr w:type="spellStart"/>
      <w:r w:rsidR="00343EC1" w:rsidRPr="001B5BE3">
        <w:rPr>
          <w:color w:val="8496B0" w:themeColor="text2" w:themeTint="99"/>
        </w:rPr>
        <w:t>Perspective</w:t>
      </w:r>
      <w:proofErr w:type="spellEnd"/>
      <w:r w:rsidR="00343EC1" w:rsidRPr="001B5BE3">
        <w:rPr>
          <w:color w:val="8496B0" w:themeColor="text2" w:themeTint="99"/>
        </w:rPr>
        <w:t>)</w:t>
      </w:r>
      <w:r w:rsidR="00BA2DD7" w:rsidRPr="001B5BE3">
        <w:rPr>
          <w:color w:val="8496B0" w:themeColor="text2" w:themeTint="99"/>
        </w:rPr>
        <w:t xml:space="preserve"> </w:t>
      </w:r>
      <w:r w:rsidR="00550098" w:rsidRPr="001B5BE3">
        <w:rPr>
          <w:color w:val="8496B0" w:themeColor="text2" w:themeTint="99"/>
        </w:rPr>
        <w:t>(</w:t>
      </w:r>
      <w:hyperlink r:id="rId45" w:history="1">
        <w:r w:rsidR="00550098" w:rsidRPr="001B5BE3">
          <w:rPr>
            <w:rStyle w:val="Hyperlink"/>
          </w:rPr>
          <w:t>https://philpapers.org/archive/harskt.pdf</w:t>
        </w:r>
      </w:hyperlink>
      <w:r w:rsidR="00550098" w:rsidRPr="001B5BE3">
        <w:rPr>
          <w:color w:val="8496B0" w:themeColor="text2" w:themeTint="99"/>
        </w:rPr>
        <w:t xml:space="preserve">) </w:t>
      </w:r>
      <w:r w:rsidR="00BA2DD7" w:rsidRPr="001B5BE3">
        <w:rPr>
          <w:color w:val="8496B0" w:themeColor="text2" w:themeTint="99"/>
        </w:rPr>
        <w:t xml:space="preserve">in den Mittelpunkt. Für </w:t>
      </w:r>
      <w:proofErr w:type="spellStart"/>
      <w:r w:rsidR="00BA2DD7" w:rsidRPr="001B5BE3">
        <w:rPr>
          <w:color w:val="8496B0" w:themeColor="text2" w:themeTint="99"/>
        </w:rPr>
        <w:t>Monilola</w:t>
      </w:r>
      <w:proofErr w:type="spellEnd"/>
      <w:r w:rsidR="00BA2DD7" w:rsidRPr="001B5BE3">
        <w:rPr>
          <w:color w:val="8496B0" w:themeColor="text2" w:themeTint="99"/>
        </w:rPr>
        <w:t xml:space="preserve"> </w:t>
      </w:r>
      <w:proofErr w:type="spellStart"/>
      <w:r w:rsidR="004F0056" w:rsidRPr="001B5BE3">
        <w:rPr>
          <w:color w:val="8496B0" w:themeColor="text2" w:themeTint="99"/>
        </w:rPr>
        <w:t>Ilupeju</w:t>
      </w:r>
      <w:proofErr w:type="spellEnd"/>
      <w:r w:rsidR="004F0056" w:rsidRPr="001B5BE3">
        <w:rPr>
          <w:color w:val="8496B0" w:themeColor="text2" w:themeTint="99"/>
        </w:rPr>
        <w:t xml:space="preserve"> </w:t>
      </w:r>
      <w:r w:rsidR="00BA2DD7" w:rsidRPr="001B5BE3">
        <w:rPr>
          <w:color w:val="8496B0" w:themeColor="text2" w:themeTint="99"/>
        </w:rPr>
        <w:t>wird in den “</w:t>
      </w:r>
      <w:proofErr w:type="spellStart"/>
      <w:r w:rsidR="00BA2DD7" w:rsidRPr="001B5BE3">
        <w:rPr>
          <w:color w:val="8496B0" w:themeColor="text2" w:themeTint="99"/>
        </w:rPr>
        <w:t>shitty</w:t>
      </w:r>
      <w:proofErr w:type="spellEnd"/>
      <w:r w:rsidR="00BA2DD7" w:rsidRPr="001B5BE3">
        <w:rPr>
          <w:color w:val="8496B0" w:themeColor="text2" w:themeTint="99"/>
        </w:rPr>
        <w:t xml:space="preserve"> </w:t>
      </w:r>
      <w:proofErr w:type="spellStart"/>
      <w:r w:rsidR="00BA2DD7" w:rsidRPr="001B5BE3">
        <w:rPr>
          <w:color w:val="8496B0" w:themeColor="text2" w:themeTint="99"/>
        </w:rPr>
        <w:t>circumstances</w:t>
      </w:r>
      <w:proofErr w:type="spellEnd"/>
      <w:r w:rsidR="00BA2DD7" w:rsidRPr="001B5BE3">
        <w:rPr>
          <w:color w:val="8496B0" w:themeColor="text2" w:themeTint="99"/>
        </w:rPr>
        <w:t xml:space="preserve">”, </w:t>
      </w:r>
      <w:proofErr w:type="gramStart"/>
      <w:r w:rsidR="00BA2DD7" w:rsidRPr="001B5BE3">
        <w:rPr>
          <w:color w:val="8496B0" w:themeColor="text2" w:themeTint="99"/>
        </w:rPr>
        <w:t>die Teil</w:t>
      </w:r>
      <w:proofErr w:type="gramEnd"/>
      <w:r w:rsidR="00BA2DD7" w:rsidRPr="001B5BE3">
        <w:rPr>
          <w:color w:val="8496B0" w:themeColor="text2" w:themeTint="99"/>
        </w:rPr>
        <w:t xml:space="preserve"> ihrer Lebensrealität sind, ein produktiver Umgang zentral: „</w:t>
      </w:r>
      <w:proofErr w:type="spellStart"/>
      <w:r w:rsidR="00BA2DD7" w:rsidRPr="001B5BE3">
        <w:rPr>
          <w:color w:val="8496B0" w:themeColor="text2" w:themeTint="99"/>
        </w:rPr>
        <w:t>That</w:t>
      </w:r>
      <w:proofErr w:type="spellEnd"/>
      <w:r w:rsidR="00BA2DD7" w:rsidRPr="001B5BE3">
        <w:rPr>
          <w:color w:val="8496B0" w:themeColor="text2" w:themeTint="99"/>
        </w:rPr>
        <w:t xml:space="preserve"> </w:t>
      </w:r>
      <w:proofErr w:type="spellStart"/>
      <w:r w:rsidR="00BA2DD7" w:rsidRPr="001B5BE3">
        <w:rPr>
          <w:color w:val="8496B0" w:themeColor="text2" w:themeTint="99"/>
        </w:rPr>
        <w:t>to</w:t>
      </w:r>
      <w:proofErr w:type="spellEnd"/>
      <w:r w:rsidR="00BA2DD7" w:rsidRPr="001B5BE3">
        <w:rPr>
          <w:color w:val="8496B0" w:themeColor="text2" w:themeTint="99"/>
        </w:rPr>
        <w:t xml:space="preserve"> </w:t>
      </w:r>
      <w:proofErr w:type="spellStart"/>
      <w:r w:rsidR="00BA2DD7" w:rsidRPr="001B5BE3">
        <w:rPr>
          <w:color w:val="8496B0" w:themeColor="text2" w:themeTint="99"/>
        </w:rPr>
        <w:t>me</w:t>
      </w:r>
      <w:proofErr w:type="spellEnd"/>
      <w:r w:rsidR="00BA2DD7" w:rsidRPr="001B5BE3">
        <w:rPr>
          <w:color w:val="8496B0" w:themeColor="text2" w:themeTint="99"/>
        </w:rPr>
        <w:t xml:space="preserve"> </w:t>
      </w:r>
      <w:proofErr w:type="spellStart"/>
      <w:r w:rsidR="00BA2DD7" w:rsidRPr="001B5BE3">
        <w:rPr>
          <w:color w:val="8496B0" w:themeColor="text2" w:themeTint="99"/>
        </w:rPr>
        <w:t>is</w:t>
      </w:r>
      <w:proofErr w:type="spellEnd"/>
      <w:r w:rsidR="00BA2DD7" w:rsidRPr="001B5BE3">
        <w:rPr>
          <w:color w:val="8496B0" w:themeColor="text2" w:themeTint="99"/>
        </w:rPr>
        <w:t xml:space="preserve"> </w:t>
      </w:r>
      <w:proofErr w:type="spellStart"/>
      <w:r w:rsidR="00BA2DD7" w:rsidRPr="001B5BE3">
        <w:rPr>
          <w:color w:val="8496B0" w:themeColor="text2" w:themeTint="99"/>
        </w:rPr>
        <w:t>something</w:t>
      </w:r>
      <w:proofErr w:type="spellEnd"/>
      <w:r w:rsidR="00BA2DD7" w:rsidRPr="001B5BE3">
        <w:rPr>
          <w:color w:val="8496B0" w:themeColor="text2" w:themeTint="99"/>
        </w:rPr>
        <w:t xml:space="preserve"> </w:t>
      </w:r>
      <w:proofErr w:type="spellStart"/>
      <w:r w:rsidR="00BA2DD7" w:rsidRPr="001B5BE3">
        <w:rPr>
          <w:color w:val="8496B0" w:themeColor="text2" w:themeTint="99"/>
        </w:rPr>
        <w:t>we</w:t>
      </w:r>
      <w:proofErr w:type="spellEnd"/>
      <w:r w:rsidR="00BA2DD7" w:rsidRPr="001B5BE3">
        <w:rPr>
          <w:color w:val="8496B0" w:themeColor="text2" w:themeTint="99"/>
        </w:rPr>
        <w:t xml:space="preserve"> </w:t>
      </w:r>
      <w:proofErr w:type="spellStart"/>
      <w:r w:rsidR="00BA2DD7" w:rsidRPr="001B5BE3">
        <w:rPr>
          <w:color w:val="8496B0" w:themeColor="text2" w:themeTint="99"/>
        </w:rPr>
        <w:t>need</w:t>
      </w:r>
      <w:proofErr w:type="spellEnd"/>
      <w:r w:rsidR="00BA2DD7" w:rsidRPr="001B5BE3">
        <w:rPr>
          <w:color w:val="8496B0" w:themeColor="text2" w:themeTint="99"/>
        </w:rPr>
        <w:t xml:space="preserve"> </w:t>
      </w:r>
      <w:proofErr w:type="spellStart"/>
      <w:r w:rsidR="00BA2DD7" w:rsidRPr="001B5BE3">
        <w:rPr>
          <w:color w:val="8496B0" w:themeColor="text2" w:themeTint="99"/>
        </w:rPr>
        <w:t>to</w:t>
      </w:r>
      <w:proofErr w:type="spellEnd"/>
      <w:r w:rsidR="00BA2DD7" w:rsidRPr="001B5BE3">
        <w:rPr>
          <w:color w:val="8496B0" w:themeColor="text2" w:themeTint="99"/>
        </w:rPr>
        <w:t xml:space="preserve"> </w:t>
      </w:r>
      <w:proofErr w:type="spellStart"/>
      <w:r w:rsidR="00BA2DD7" w:rsidRPr="001B5BE3">
        <w:rPr>
          <w:color w:val="8496B0" w:themeColor="text2" w:themeTint="99"/>
        </w:rPr>
        <w:t>focus</w:t>
      </w:r>
      <w:proofErr w:type="spellEnd"/>
      <w:r w:rsidR="00BA2DD7" w:rsidRPr="001B5BE3">
        <w:rPr>
          <w:color w:val="8496B0" w:themeColor="text2" w:themeTint="99"/>
        </w:rPr>
        <w:t xml:space="preserve"> on in </w:t>
      </w:r>
      <w:proofErr w:type="spellStart"/>
      <w:r w:rsidR="00BA2DD7" w:rsidRPr="001B5BE3">
        <w:rPr>
          <w:color w:val="8496B0" w:themeColor="text2" w:themeTint="99"/>
        </w:rPr>
        <w:t>decoloniality</w:t>
      </w:r>
      <w:proofErr w:type="spellEnd"/>
      <w:r w:rsidR="00BA2DD7" w:rsidRPr="001B5BE3">
        <w:rPr>
          <w:color w:val="8496B0" w:themeColor="text2" w:themeTint="99"/>
        </w:rPr>
        <w:t xml:space="preserve">. </w:t>
      </w:r>
      <w:r w:rsidR="00BA2DD7" w:rsidRPr="001B5BE3">
        <w:rPr>
          <w:color w:val="8496B0" w:themeColor="text2" w:themeTint="99"/>
          <w:lang w:val="en-US"/>
        </w:rPr>
        <w:t>There are some cards that we are dealt that we don’t want or understand and then still trying to find a way to make use of them or play them effectively or an exponential positive growth somehow” (</w:t>
      </w:r>
      <w:proofErr w:type="spellStart"/>
      <w:r w:rsidR="00BA2DD7" w:rsidRPr="001B5BE3">
        <w:rPr>
          <w:color w:val="8496B0" w:themeColor="text2" w:themeTint="99"/>
          <w:lang w:val="en-US"/>
        </w:rPr>
        <w:t>Ilupeju</w:t>
      </w:r>
      <w:proofErr w:type="spellEnd"/>
      <w:r w:rsidR="00BA2DD7" w:rsidRPr="001B5BE3">
        <w:rPr>
          <w:color w:val="8496B0" w:themeColor="text2" w:themeTint="99"/>
          <w:lang w:val="en-US"/>
        </w:rPr>
        <w:t xml:space="preserve"> Interview 2, </w:t>
      </w:r>
      <w:r w:rsidR="00AD567D" w:rsidRPr="001B5BE3">
        <w:rPr>
          <w:color w:val="8496B0" w:themeColor="text2" w:themeTint="99"/>
          <w:lang w:val="en-US"/>
        </w:rPr>
        <w:t>S.15</w:t>
      </w:r>
      <w:r w:rsidR="00BA2DD7" w:rsidRPr="001B5BE3">
        <w:rPr>
          <w:color w:val="8496B0" w:themeColor="text2" w:themeTint="99"/>
          <w:lang w:val="en-US"/>
        </w:rPr>
        <w:t>)</w:t>
      </w:r>
      <w:r w:rsidR="00D765A1" w:rsidRPr="001B5BE3">
        <w:rPr>
          <w:color w:val="8496B0" w:themeColor="text2" w:themeTint="99"/>
          <w:lang w:val="en-US"/>
        </w:rPr>
        <w:t>.</w:t>
      </w:r>
    </w:p>
    <w:p w14:paraId="6E0977E1" w14:textId="6E91A65C" w:rsidR="00CA6902" w:rsidRPr="001B5BE3" w:rsidRDefault="006C3A85" w:rsidP="00CA6902">
      <w:pPr>
        <w:ind w:left="4248"/>
        <w:rPr>
          <w:color w:val="8496B0" w:themeColor="text2" w:themeTint="99"/>
          <w:lang w:val="en-US"/>
        </w:rPr>
      </w:pPr>
      <w:r w:rsidRPr="001B5BE3">
        <w:rPr>
          <w:color w:val="8496B0" w:themeColor="text2" w:themeTint="99"/>
          <w:lang w:val="en-US"/>
        </w:rPr>
        <w:t>(</w:t>
      </w:r>
      <w:proofErr w:type="spellStart"/>
      <w:r w:rsidRPr="001B5BE3">
        <w:rPr>
          <w:color w:val="8496B0" w:themeColor="text2" w:themeTint="99"/>
          <w:lang w:val="en-US"/>
        </w:rPr>
        <w:t>siehe</w:t>
      </w:r>
      <w:proofErr w:type="spellEnd"/>
      <w:r w:rsidRPr="001B5BE3">
        <w:rPr>
          <w:color w:val="8496B0" w:themeColor="text2" w:themeTint="99"/>
          <w:lang w:val="en-US"/>
        </w:rPr>
        <w:t xml:space="preserve"> </w:t>
      </w:r>
      <w:proofErr w:type="spellStart"/>
      <w:r w:rsidRPr="001B5BE3">
        <w:rPr>
          <w:color w:val="8496B0" w:themeColor="text2" w:themeTint="99"/>
          <w:lang w:val="en-US"/>
        </w:rPr>
        <w:t>auch</w:t>
      </w:r>
      <w:proofErr w:type="spellEnd"/>
      <w:r w:rsidRPr="001B5BE3">
        <w:rPr>
          <w:color w:val="8496B0" w:themeColor="text2" w:themeTint="99"/>
          <w:lang w:val="en-US"/>
        </w:rPr>
        <w:t xml:space="preserve"> “</w:t>
      </w:r>
      <w:r w:rsidR="00D80D09" w:rsidRPr="001B5BE3">
        <w:rPr>
          <w:i/>
          <w:iCs/>
          <w:color w:val="8496B0" w:themeColor="text2" w:themeTint="99"/>
          <w:lang w:val="en-US"/>
        </w:rPr>
        <w:t>H</w:t>
      </w:r>
      <w:r w:rsidRPr="001B5BE3">
        <w:rPr>
          <w:i/>
          <w:iCs/>
          <w:color w:val="8496B0" w:themeColor="text2" w:themeTint="99"/>
          <w:lang w:val="en-US"/>
        </w:rPr>
        <w:t xml:space="preserve">ow to act in a decolonial </w:t>
      </w:r>
      <w:proofErr w:type="gramStart"/>
      <w:r w:rsidRPr="001B5BE3">
        <w:rPr>
          <w:i/>
          <w:iCs/>
          <w:color w:val="8496B0" w:themeColor="text2" w:themeTint="99"/>
          <w:lang w:val="en-US"/>
        </w:rPr>
        <w:t>fashion</w:t>
      </w:r>
      <w:r w:rsidRPr="001B5BE3">
        <w:rPr>
          <w:color w:val="8496B0" w:themeColor="text2" w:themeTint="99"/>
          <w:lang w:val="en-US"/>
        </w:rPr>
        <w:t>“</w:t>
      </w:r>
      <w:proofErr w:type="gramEnd"/>
      <w:r w:rsidRPr="001B5BE3">
        <w:rPr>
          <w:color w:val="8496B0" w:themeColor="text2" w:themeTint="99"/>
          <w:lang w:val="en-US"/>
        </w:rPr>
        <w:t>)</w:t>
      </w:r>
    </w:p>
    <w:p w14:paraId="05805B77" w14:textId="77777777" w:rsidR="00CA6902" w:rsidRPr="001B5BE3" w:rsidRDefault="00CA6902" w:rsidP="00CA6902">
      <w:pPr>
        <w:ind w:left="2832" w:firstLine="708"/>
        <w:rPr>
          <w:color w:val="000000" w:themeColor="text1"/>
        </w:rPr>
      </w:pPr>
      <w:r w:rsidRPr="001B5BE3">
        <w:rPr>
          <w:color w:val="000000" w:themeColor="text1"/>
        </w:rPr>
        <w:t xml:space="preserve">Kritik und </w:t>
      </w:r>
      <w:proofErr w:type="spellStart"/>
      <w:r w:rsidRPr="001B5BE3">
        <w:rPr>
          <w:color w:val="000000" w:themeColor="text1"/>
        </w:rPr>
        <w:t>Verlernungsprozesse</w:t>
      </w:r>
      <w:proofErr w:type="spellEnd"/>
    </w:p>
    <w:p w14:paraId="747BDC27" w14:textId="1BF96521" w:rsidR="00843C38" w:rsidRPr="001B5BE3" w:rsidRDefault="00BF215A" w:rsidP="00843C38">
      <w:pPr>
        <w:ind w:left="4248"/>
        <w:rPr>
          <w:color w:val="8496B0" w:themeColor="text2" w:themeTint="99"/>
        </w:rPr>
      </w:pPr>
      <w:r w:rsidRPr="001B5BE3">
        <w:rPr>
          <w:color w:val="8496B0" w:themeColor="text2" w:themeTint="99"/>
        </w:rPr>
        <w:t>E</w:t>
      </w:r>
      <w:r w:rsidR="00A26F5D" w:rsidRPr="001B5BE3">
        <w:rPr>
          <w:color w:val="8496B0" w:themeColor="text2" w:themeTint="99"/>
        </w:rPr>
        <w:t xml:space="preserve">motionale Reaktionen </w:t>
      </w:r>
      <w:r w:rsidRPr="001B5BE3">
        <w:rPr>
          <w:color w:val="8496B0" w:themeColor="text2" w:themeTint="99"/>
        </w:rPr>
        <w:t xml:space="preserve">entstehen auch </w:t>
      </w:r>
      <w:r w:rsidR="00A26F5D" w:rsidRPr="001B5BE3">
        <w:rPr>
          <w:color w:val="8496B0" w:themeColor="text2" w:themeTint="99"/>
        </w:rPr>
        <w:t>aus de</w:t>
      </w:r>
      <w:r w:rsidR="00D33C8B" w:rsidRPr="001B5BE3">
        <w:rPr>
          <w:color w:val="8496B0" w:themeColor="text2" w:themeTint="99"/>
        </w:rPr>
        <w:t xml:space="preserve">m Aufeinandertreffen </w:t>
      </w:r>
      <w:r w:rsidR="00A26F5D" w:rsidRPr="001B5BE3">
        <w:rPr>
          <w:color w:val="8496B0" w:themeColor="text2" w:themeTint="99"/>
        </w:rPr>
        <w:t xml:space="preserve">unterschiedlicher Perspektiven, aus der Kritik an Bestehendem und dem Ruf nach Veränderung. Wenn eine Hegemonie, die als selbstverständlich betrachtet wird, abgegeben werden soll, passiert dies nicht ohne Widerstände. </w:t>
      </w:r>
      <w:r w:rsidR="00D33C8B" w:rsidRPr="001B5BE3">
        <w:rPr>
          <w:color w:val="8496B0" w:themeColor="text2" w:themeTint="99"/>
        </w:rPr>
        <w:t xml:space="preserve">Für rassistisch diskriminierte Menschen sind diese Widerstände schmerzhaft. </w:t>
      </w:r>
      <w:r w:rsidR="00A26F5D" w:rsidRPr="001B5BE3">
        <w:rPr>
          <w:color w:val="8496B0" w:themeColor="text2" w:themeTint="99"/>
        </w:rPr>
        <w:t>Frust</w:t>
      </w:r>
      <w:r w:rsidR="00A27F7B">
        <w:rPr>
          <w:color w:val="8496B0" w:themeColor="text2" w:themeTint="99"/>
        </w:rPr>
        <w:t>ration</w:t>
      </w:r>
      <w:r w:rsidR="00A26F5D" w:rsidRPr="001B5BE3">
        <w:rPr>
          <w:color w:val="8496B0" w:themeColor="text2" w:themeTint="99"/>
        </w:rPr>
        <w:t xml:space="preserve"> auf allen Seiten scheint immanenter Teil der Aushandlung von </w:t>
      </w:r>
      <w:proofErr w:type="spellStart"/>
      <w:r w:rsidR="00A26F5D" w:rsidRPr="001B5BE3">
        <w:rPr>
          <w:color w:val="8496B0" w:themeColor="text2" w:themeTint="99"/>
        </w:rPr>
        <w:t>dekolonialen</w:t>
      </w:r>
      <w:proofErr w:type="spellEnd"/>
      <w:r w:rsidR="00A26F5D" w:rsidRPr="001B5BE3">
        <w:rPr>
          <w:color w:val="8496B0" w:themeColor="text2" w:themeTint="99"/>
        </w:rPr>
        <w:t xml:space="preserve"> und antirassistischen Prozesse zu sein.</w:t>
      </w:r>
      <w:r w:rsidR="00D33C8B" w:rsidRPr="001B5BE3">
        <w:rPr>
          <w:color w:val="8496B0" w:themeColor="text2" w:themeTint="99"/>
        </w:rPr>
        <w:t xml:space="preserve"> Um trotzdem Produktivität aus einer Reibung</w:t>
      </w:r>
      <w:r w:rsidR="00A27F7B">
        <w:rPr>
          <w:color w:val="8496B0" w:themeColor="text2" w:themeTint="99"/>
        </w:rPr>
        <w:t xml:space="preserve"> der</w:t>
      </w:r>
      <w:r w:rsidR="00D33C8B" w:rsidRPr="001B5BE3">
        <w:rPr>
          <w:color w:val="8496B0" w:themeColor="text2" w:themeTint="99"/>
        </w:rPr>
        <w:t xml:space="preserve"> unterschiedliche</w:t>
      </w:r>
      <w:r w:rsidR="00A27F7B">
        <w:rPr>
          <w:color w:val="8496B0" w:themeColor="text2" w:themeTint="99"/>
        </w:rPr>
        <w:t>n</w:t>
      </w:r>
      <w:r w:rsidR="00D33C8B" w:rsidRPr="001B5BE3">
        <w:rPr>
          <w:color w:val="8496B0" w:themeColor="text2" w:themeTint="99"/>
        </w:rPr>
        <w:t xml:space="preserve"> Perspektiven ziehen zu können, braucht es eine Sensibilisierung dafür, dass es sich um schwierige, emotionale Lern</w:t>
      </w:r>
      <w:r w:rsidR="00843C38" w:rsidRPr="001B5BE3">
        <w:rPr>
          <w:color w:val="8496B0" w:themeColor="text2" w:themeTint="99"/>
        </w:rPr>
        <w:t>prozesse</w:t>
      </w:r>
      <w:r w:rsidR="00D33C8B" w:rsidRPr="001B5BE3">
        <w:rPr>
          <w:color w:val="8496B0" w:themeColor="text2" w:themeTint="99"/>
        </w:rPr>
        <w:t xml:space="preserve"> bzw. </w:t>
      </w:r>
      <w:proofErr w:type="spellStart"/>
      <w:r w:rsidR="00D33C8B" w:rsidRPr="001B5BE3">
        <w:rPr>
          <w:color w:val="8496B0" w:themeColor="text2" w:themeTint="99"/>
        </w:rPr>
        <w:t>Verlernungsprozesse</w:t>
      </w:r>
      <w:proofErr w:type="spellEnd"/>
      <w:r w:rsidR="00D33C8B" w:rsidRPr="001B5BE3">
        <w:rPr>
          <w:color w:val="8496B0" w:themeColor="text2" w:themeTint="99"/>
        </w:rPr>
        <w:t xml:space="preserve"> handelt, die Zeit brauchen</w:t>
      </w:r>
      <w:r w:rsidR="00A27F7B">
        <w:rPr>
          <w:color w:val="8496B0" w:themeColor="text2" w:themeTint="99"/>
        </w:rPr>
        <w:t>,</w:t>
      </w:r>
      <w:r w:rsidR="00D33C8B" w:rsidRPr="001B5BE3">
        <w:rPr>
          <w:color w:val="8496B0" w:themeColor="text2" w:themeTint="99"/>
        </w:rPr>
        <w:t xml:space="preserve"> </w:t>
      </w:r>
      <w:r w:rsidR="00496628" w:rsidRPr="001B5BE3">
        <w:rPr>
          <w:color w:val="8496B0" w:themeColor="text2" w:themeTint="99"/>
        </w:rPr>
        <w:t>aber eben auch Dialog</w:t>
      </w:r>
      <w:r w:rsidR="00007290" w:rsidRPr="001B5BE3">
        <w:rPr>
          <w:color w:val="8496B0" w:themeColor="text2" w:themeTint="99"/>
        </w:rPr>
        <w:t xml:space="preserve"> und Refle</w:t>
      </w:r>
      <w:r w:rsidR="00843C38" w:rsidRPr="001B5BE3">
        <w:rPr>
          <w:color w:val="8496B0" w:themeColor="text2" w:themeTint="99"/>
        </w:rPr>
        <w:t>x</w:t>
      </w:r>
      <w:r w:rsidR="00007290" w:rsidRPr="001B5BE3">
        <w:rPr>
          <w:color w:val="8496B0" w:themeColor="text2" w:themeTint="99"/>
        </w:rPr>
        <w:t>ion</w:t>
      </w:r>
      <w:r w:rsidR="00A27F7B">
        <w:rPr>
          <w:color w:val="8496B0" w:themeColor="text2" w:themeTint="99"/>
        </w:rPr>
        <w:t xml:space="preserve"> benötigen</w:t>
      </w:r>
      <w:r w:rsidR="00007290" w:rsidRPr="001B5BE3">
        <w:rPr>
          <w:color w:val="8496B0" w:themeColor="text2" w:themeTint="99"/>
        </w:rPr>
        <w:t>.</w:t>
      </w:r>
      <w:r w:rsidR="00843C38" w:rsidRPr="001B5BE3">
        <w:rPr>
          <w:color w:val="8496B0" w:themeColor="text2" w:themeTint="99"/>
        </w:rPr>
        <w:t xml:space="preserve"> (Siehe auch </w:t>
      </w:r>
      <w:proofErr w:type="spellStart"/>
      <w:r w:rsidR="00843C38" w:rsidRPr="001B5BE3">
        <w:rPr>
          <w:color w:val="8496B0" w:themeColor="text2" w:themeTint="99"/>
        </w:rPr>
        <w:t>Tupoka</w:t>
      </w:r>
      <w:proofErr w:type="spellEnd"/>
      <w:r w:rsidR="00843C38" w:rsidRPr="001B5BE3">
        <w:rPr>
          <w:color w:val="8496B0" w:themeColor="text2" w:themeTint="99"/>
        </w:rPr>
        <w:t xml:space="preserve"> </w:t>
      </w:r>
      <w:proofErr w:type="spellStart"/>
      <w:r w:rsidR="00843C38" w:rsidRPr="001B5BE3">
        <w:rPr>
          <w:color w:val="8496B0" w:themeColor="text2" w:themeTint="99"/>
        </w:rPr>
        <w:t>Ogette</w:t>
      </w:r>
      <w:proofErr w:type="spellEnd"/>
      <w:r w:rsidR="00843C38" w:rsidRPr="001B5BE3">
        <w:rPr>
          <w:color w:val="8496B0" w:themeColor="text2" w:themeTint="99"/>
        </w:rPr>
        <w:t xml:space="preserve">: Exit </w:t>
      </w:r>
      <w:proofErr w:type="spellStart"/>
      <w:r w:rsidR="00843C38" w:rsidRPr="001B5BE3">
        <w:rPr>
          <w:color w:val="8496B0" w:themeColor="text2" w:themeTint="99"/>
        </w:rPr>
        <w:t>Racism</w:t>
      </w:r>
      <w:proofErr w:type="spellEnd"/>
      <w:r w:rsidR="00843C38" w:rsidRPr="001B5BE3">
        <w:rPr>
          <w:color w:val="8496B0" w:themeColor="text2" w:themeTint="99"/>
        </w:rPr>
        <w:t>) (</w:t>
      </w:r>
      <w:hyperlink r:id="rId46" w:history="1">
        <w:r w:rsidR="00843C38" w:rsidRPr="001B5BE3">
          <w:rPr>
            <w:rStyle w:val="Hyperlink"/>
          </w:rPr>
          <w:t>https://www.exitracism.de/</w:t>
        </w:r>
      </w:hyperlink>
      <w:r w:rsidR="00843C38" w:rsidRPr="001B5BE3">
        <w:rPr>
          <w:color w:val="8496B0" w:themeColor="text2" w:themeTint="99"/>
        </w:rPr>
        <w:t xml:space="preserve">) </w:t>
      </w:r>
    </w:p>
    <w:p w14:paraId="779C69F7" w14:textId="5B471CF9" w:rsidR="00CA6902" w:rsidRPr="001B5BE3" w:rsidRDefault="00496628" w:rsidP="00CA6902">
      <w:pPr>
        <w:ind w:left="4248"/>
        <w:rPr>
          <w:color w:val="8496B0" w:themeColor="text2" w:themeTint="99"/>
        </w:rPr>
      </w:pPr>
      <w:r w:rsidRPr="001B5BE3">
        <w:rPr>
          <w:color w:val="8496B0" w:themeColor="text2" w:themeTint="99"/>
        </w:rPr>
        <w:t xml:space="preserve">(Siehe auch </w:t>
      </w:r>
      <w:r w:rsidRPr="001B5BE3">
        <w:rPr>
          <w:i/>
          <w:iCs/>
          <w:color w:val="8496B0" w:themeColor="text2" w:themeTint="99"/>
        </w:rPr>
        <w:t>Gemeinsamer Lernprozess</w:t>
      </w:r>
      <w:r w:rsidRPr="001B5BE3">
        <w:rPr>
          <w:color w:val="8496B0" w:themeColor="text2" w:themeTint="99"/>
        </w:rPr>
        <w:t xml:space="preserve">, </w:t>
      </w:r>
      <w:proofErr w:type="spellStart"/>
      <w:r w:rsidRPr="001B5BE3">
        <w:rPr>
          <w:i/>
          <w:iCs/>
          <w:color w:val="8496B0" w:themeColor="text2" w:themeTint="99"/>
        </w:rPr>
        <w:t>Kollaboratives</w:t>
      </w:r>
      <w:proofErr w:type="spellEnd"/>
      <w:r w:rsidRPr="001B5BE3">
        <w:rPr>
          <w:i/>
          <w:iCs/>
          <w:color w:val="8496B0" w:themeColor="text2" w:themeTint="99"/>
        </w:rPr>
        <w:t xml:space="preserve"> Arbeiten </w:t>
      </w:r>
      <w:r w:rsidR="004B199B" w:rsidRPr="001B5BE3">
        <w:rPr>
          <w:i/>
          <w:iCs/>
          <w:color w:val="8496B0" w:themeColor="text2" w:themeTint="99"/>
        </w:rPr>
        <w:t>und</w:t>
      </w:r>
      <w:r w:rsidRPr="001B5BE3">
        <w:rPr>
          <w:i/>
          <w:iCs/>
          <w:color w:val="8496B0" w:themeColor="text2" w:themeTint="99"/>
        </w:rPr>
        <w:t xml:space="preserve"> Machtstrukturen</w:t>
      </w:r>
      <w:r w:rsidR="00FD004A" w:rsidRPr="001B5BE3">
        <w:rPr>
          <w:i/>
          <w:iCs/>
          <w:color w:val="8496B0" w:themeColor="text2" w:themeTint="99"/>
        </w:rPr>
        <w:t>, Subjektivität</w:t>
      </w:r>
      <w:r w:rsidRPr="001B5BE3">
        <w:rPr>
          <w:color w:val="8496B0" w:themeColor="text2" w:themeTint="99"/>
        </w:rPr>
        <w:t xml:space="preserve"> und </w:t>
      </w:r>
      <w:r w:rsidRPr="001B5BE3">
        <w:rPr>
          <w:i/>
          <w:iCs/>
          <w:color w:val="8496B0" w:themeColor="text2" w:themeTint="99"/>
        </w:rPr>
        <w:t>Widerstände</w:t>
      </w:r>
      <w:r w:rsidR="00CA6902" w:rsidRPr="001B5BE3">
        <w:rPr>
          <w:color w:val="8496B0" w:themeColor="text2" w:themeTint="99"/>
        </w:rPr>
        <w:t>)</w:t>
      </w:r>
    </w:p>
    <w:p w14:paraId="18E6BC49" w14:textId="77777777" w:rsidR="00CA6902" w:rsidRPr="001B5BE3" w:rsidRDefault="00CA6902" w:rsidP="00CA6902">
      <w:pPr>
        <w:ind w:left="2832" w:firstLine="708"/>
        <w:rPr>
          <w:color w:val="000000" w:themeColor="text1"/>
        </w:rPr>
      </w:pPr>
      <w:r w:rsidRPr="001B5BE3">
        <w:rPr>
          <w:color w:val="000000" w:themeColor="text1"/>
        </w:rPr>
        <w:t>Zugänglichkeit und Vermittelbarkeit durch Emotionen</w:t>
      </w:r>
    </w:p>
    <w:p w14:paraId="75CA4FED" w14:textId="23933FAC" w:rsidR="00EB1056" w:rsidRPr="001B5BE3" w:rsidRDefault="00B30088" w:rsidP="00CA6902">
      <w:pPr>
        <w:ind w:left="4248"/>
        <w:rPr>
          <w:color w:val="8496B0" w:themeColor="text2" w:themeTint="99"/>
        </w:rPr>
      </w:pPr>
      <w:r w:rsidRPr="001B5BE3">
        <w:rPr>
          <w:color w:val="8496B0" w:themeColor="text2" w:themeTint="99"/>
        </w:rPr>
        <w:t>I</w:t>
      </w:r>
      <w:r w:rsidR="005E0385" w:rsidRPr="001B5BE3">
        <w:rPr>
          <w:color w:val="8496B0" w:themeColor="text2" w:themeTint="99"/>
        </w:rPr>
        <w:t xml:space="preserve">m </w:t>
      </w:r>
      <w:r w:rsidR="00496628" w:rsidRPr="001B5BE3">
        <w:rPr>
          <w:color w:val="8496B0" w:themeColor="text2" w:themeTint="99"/>
        </w:rPr>
        <w:t xml:space="preserve">konkreten </w:t>
      </w:r>
      <w:r w:rsidR="005E0385" w:rsidRPr="001B5BE3">
        <w:rPr>
          <w:color w:val="8496B0" w:themeColor="text2" w:themeTint="99"/>
        </w:rPr>
        <w:t xml:space="preserve">Diskurs um die museale Repräsentation von Kolonialismus/ Dekolonisierung </w:t>
      </w:r>
      <w:r w:rsidRPr="001B5BE3">
        <w:rPr>
          <w:color w:val="8496B0" w:themeColor="text2" w:themeTint="99"/>
        </w:rPr>
        <w:t xml:space="preserve">kommt der Aspekt Emotionalität auch in der Frage um </w:t>
      </w:r>
      <w:r w:rsidR="00496628" w:rsidRPr="001B5BE3">
        <w:rPr>
          <w:color w:val="8496B0" w:themeColor="text2" w:themeTint="99"/>
        </w:rPr>
        <w:t>Vermittlung</w:t>
      </w:r>
      <w:r w:rsidRPr="001B5BE3">
        <w:rPr>
          <w:color w:val="8496B0" w:themeColor="text2" w:themeTint="99"/>
        </w:rPr>
        <w:t>/Vermittelbarkeit zum Tragen</w:t>
      </w:r>
      <w:r w:rsidR="00496628" w:rsidRPr="001B5BE3">
        <w:rPr>
          <w:color w:val="8496B0" w:themeColor="text2" w:themeTint="99"/>
        </w:rPr>
        <w:t>.</w:t>
      </w:r>
      <w:r w:rsidRPr="001B5BE3">
        <w:rPr>
          <w:color w:val="8496B0" w:themeColor="text2" w:themeTint="99"/>
        </w:rPr>
        <w:t xml:space="preserve"> Die Idee der Installation, die bis jetzt im Technikmuseum den brandenburgisch-preußischen Versklavungshandel thematisierte und massiv in der Kritik stand, war in der </w:t>
      </w:r>
      <w:r w:rsidR="00D41250">
        <w:rPr>
          <w:color w:val="8496B0" w:themeColor="text2" w:themeTint="99"/>
        </w:rPr>
        <w:t xml:space="preserve">konkreten </w:t>
      </w:r>
      <w:r w:rsidRPr="001B5BE3">
        <w:rPr>
          <w:color w:val="8496B0" w:themeColor="text2" w:themeTint="99"/>
        </w:rPr>
        <w:t xml:space="preserve">Form wohl ein Versuch, einen emotionalen Zugang </w:t>
      </w:r>
      <w:r w:rsidR="00016EE3" w:rsidRPr="001B5BE3">
        <w:rPr>
          <w:color w:val="8496B0" w:themeColor="text2" w:themeTint="99"/>
        </w:rPr>
        <w:t xml:space="preserve">für Besucher*innen </w:t>
      </w:r>
      <w:r w:rsidRPr="001B5BE3">
        <w:rPr>
          <w:color w:val="8496B0" w:themeColor="text2" w:themeTint="99"/>
        </w:rPr>
        <w:t>zu schaffen. D</w:t>
      </w:r>
      <w:r w:rsidR="00016EE3" w:rsidRPr="001B5BE3">
        <w:rPr>
          <w:color w:val="8496B0" w:themeColor="text2" w:themeTint="99"/>
        </w:rPr>
        <w:t>ie</w:t>
      </w:r>
      <w:r w:rsidRPr="001B5BE3">
        <w:rPr>
          <w:color w:val="8496B0" w:themeColor="text2" w:themeTint="99"/>
        </w:rPr>
        <w:t xml:space="preserve">s könnten die reine Textform oder das Zeigen von Dokumenten aus den Archiven beispielsweise in Medienstationen nicht leisten, so Anne </w:t>
      </w:r>
      <w:proofErr w:type="spellStart"/>
      <w:r w:rsidRPr="001B5BE3">
        <w:rPr>
          <w:color w:val="8496B0" w:themeColor="text2" w:themeTint="99"/>
        </w:rPr>
        <w:t>Stabler</w:t>
      </w:r>
      <w:proofErr w:type="spellEnd"/>
      <w:r w:rsidRPr="001B5BE3">
        <w:rPr>
          <w:color w:val="8496B0" w:themeColor="text2" w:themeTint="99"/>
        </w:rPr>
        <w:t xml:space="preserve"> (Interview 1, </w:t>
      </w:r>
      <w:r w:rsidR="00AE7BBF">
        <w:rPr>
          <w:color w:val="8496B0" w:themeColor="text2" w:themeTint="99"/>
        </w:rPr>
        <w:t>S.22</w:t>
      </w:r>
      <w:r w:rsidRPr="001B5BE3">
        <w:rPr>
          <w:color w:val="8496B0" w:themeColor="text2" w:themeTint="99"/>
        </w:rPr>
        <w:t xml:space="preserve">). Und auch die Schiffsmodelle, die hier ausgestellt sind, würden </w:t>
      </w:r>
      <w:r w:rsidR="00EB1056" w:rsidRPr="001B5BE3">
        <w:rPr>
          <w:color w:val="8496B0" w:themeColor="text2" w:themeTint="99"/>
        </w:rPr>
        <w:t>dies</w:t>
      </w:r>
      <w:r w:rsidRPr="001B5BE3">
        <w:rPr>
          <w:color w:val="8496B0" w:themeColor="text2" w:themeTint="99"/>
        </w:rPr>
        <w:t xml:space="preserve"> nicht </w:t>
      </w:r>
      <w:r w:rsidR="00BF215A" w:rsidRPr="001B5BE3">
        <w:rPr>
          <w:color w:val="8496B0" w:themeColor="text2" w:themeTint="99"/>
        </w:rPr>
        <w:t>vermitteln</w:t>
      </w:r>
      <w:r w:rsidRPr="001B5BE3">
        <w:rPr>
          <w:color w:val="8496B0" w:themeColor="text2" w:themeTint="99"/>
        </w:rPr>
        <w:t xml:space="preserve">. </w:t>
      </w:r>
      <w:r w:rsidR="00D41250">
        <w:rPr>
          <w:color w:val="8496B0" w:themeColor="text2" w:themeTint="99"/>
        </w:rPr>
        <w:t>Alternative</w:t>
      </w:r>
      <w:r w:rsidRPr="001B5BE3">
        <w:rPr>
          <w:color w:val="8496B0" w:themeColor="text2" w:themeTint="99"/>
        </w:rPr>
        <w:t xml:space="preserve"> Objekte wiederum gäbe es schlichtweg nicht und wenn doch, würden diese </w:t>
      </w:r>
      <w:r w:rsidR="00ED1747" w:rsidRPr="001B5BE3">
        <w:rPr>
          <w:color w:val="8496B0" w:themeColor="text2" w:themeTint="99"/>
        </w:rPr>
        <w:t xml:space="preserve">rassistische </w:t>
      </w:r>
      <w:r w:rsidRPr="001B5BE3">
        <w:rPr>
          <w:color w:val="8496B0" w:themeColor="text2" w:themeTint="99"/>
        </w:rPr>
        <w:t>Gewalt</w:t>
      </w:r>
      <w:r w:rsidR="00ED1747" w:rsidRPr="001B5BE3">
        <w:rPr>
          <w:color w:val="8496B0" w:themeColor="text2" w:themeTint="99"/>
        </w:rPr>
        <w:t xml:space="preserve">bilder nur wieder </w:t>
      </w:r>
      <w:r w:rsidRPr="001B5BE3">
        <w:rPr>
          <w:color w:val="8496B0" w:themeColor="text2" w:themeTint="99"/>
        </w:rPr>
        <w:t>reproduzieren</w:t>
      </w:r>
      <w:r w:rsidR="00ED1747" w:rsidRPr="001B5BE3">
        <w:rPr>
          <w:color w:val="8496B0" w:themeColor="text2" w:themeTint="99"/>
        </w:rPr>
        <w:t xml:space="preserve"> (</w:t>
      </w:r>
      <w:r w:rsidR="00D614AE">
        <w:rPr>
          <w:color w:val="8496B0" w:themeColor="text2" w:themeTint="99"/>
        </w:rPr>
        <w:t>Ebd.</w:t>
      </w:r>
      <w:r w:rsidR="00ED1747" w:rsidRPr="001B5BE3">
        <w:rPr>
          <w:color w:val="8496B0" w:themeColor="text2" w:themeTint="99"/>
        </w:rPr>
        <w:t xml:space="preserve">, </w:t>
      </w:r>
      <w:r w:rsidR="00AD567D" w:rsidRPr="001B5BE3">
        <w:rPr>
          <w:color w:val="8496B0" w:themeColor="text2" w:themeTint="99"/>
        </w:rPr>
        <w:t>S.22</w:t>
      </w:r>
      <w:r w:rsidR="00ED1747" w:rsidRPr="001B5BE3">
        <w:rPr>
          <w:color w:val="8496B0" w:themeColor="text2" w:themeTint="99"/>
        </w:rPr>
        <w:t xml:space="preserve">). Eine zentrale Frage ist also, </w:t>
      </w:r>
      <w:r w:rsidR="007D2F84" w:rsidRPr="001B5BE3">
        <w:rPr>
          <w:color w:val="8496B0" w:themeColor="text2" w:themeTint="99"/>
        </w:rPr>
        <w:t>auf welche Art und Weise</w:t>
      </w:r>
      <w:r w:rsidR="00ED1747" w:rsidRPr="001B5BE3">
        <w:rPr>
          <w:color w:val="8496B0" w:themeColor="text2" w:themeTint="99"/>
        </w:rPr>
        <w:t xml:space="preserve"> Versklavung, mit welchen Bildern Versklavungshandel in einer Ausstellung thematisiert </w:t>
      </w:r>
      <w:r w:rsidR="00ED1747" w:rsidRPr="001B5BE3">
        <w:rPr>
          <w:color w:val="8496B0" w:themeColor="text2" w:themeTint="99"/>
        </w:rPr>
        <w:lastRenderedPageBreak/>
        <w:t>werden</w:t>
      </w:r>
      <w:r w:rsidR="007D2F84" w:rsidRPr="001B5BE3">
        <w:rPr>
          <w:color w:val="8496B0" w:themeColor="text2" w:themeTint="99"/>
        </w:rPr>
        <w:t xml:space="preserve"> kann</w:t>
      </w:r>
      <w:r w:rsidR="00EB1056" w:rsidRPr="001B5BE3">
        <w:rPr>
          <w:color w:val="8496B0" w:themeColor="text2" w:themeTint="99"/>
        </w:rPr>
        <w:t xml:space="preserve">, </w:t>
      </w:r>
      <w:r w:rsidR="00ED1747" w:rsidRPr="001B5BE3">
        <w:rPr>
          <w:color w:val="8496B0" w:themeColor="text2" w:themeTint="99"/>
        </w:rPr>
        <w:t xml:space="preserve">sodass ein emotionaler Zugang entsteht, der </w:t>
      </w:r>
      <w:r w:rsidR="00D41250">
        <w:rPr>
          <w:color w:val="8496B0" w:themeColor="text2" w:themeTint="99"/>
        </w:rPr>
        <w:t xml:space="preserve">jedoch </w:t>
      </w:r>
      <w:r w:rsidR="00ED1747" w:rsidRPr="001B5BE3">
        <w:rPr>
          <w:color w:val="8496B0" w:themeColor="text2" w:themeTint="99"/>
        </w:rPr>
        <w:t>eine Reproduktion von rassistischer Unterdrückung und Gewalt umgeht?</w:t>
      </w:r>
    </w:p>
    <w:p w14:paraId="0E4CB98A" w14:textId="284B1C40" w:rsidR="006C3A85" w:rsidRPr="001B5BE3" w:rsidRDefault="00ED1747" w:rsidP="00CA6902">
      <w:pPr>
        <w:ind w:left="4248"/>
        <w:rPr>
          <w:color w:val="8496B0" w:themeColor="text2" w:themeTint="99"/>
        </w:rPr>
      </w:pPr>
      <w:r w:rsidRPr="001B5BE3">
        <w:rPr>
          <w:color w:val="8496B0" w:themeColor="text2" w:themeTint="99"/>
        </w:rPr>
        <w:t xml:space="preserve">Künstlerische Zugänge können hier eine </w:t>
      </w:r>
      <w:r w:rsidR="00BF215A" w:rsidRPr="001B5BE3">
        <w:rPr>
          <w:color w:val="8496B0" w:themeColor="text2" w:themeTint="99"/>
        </w:rPr>
        <w:t>Möglichkeit</w:t>
      </w:r>
      <w:r w:rsidRPr="001B5BE3">
        <w:rPr>
          <w:color w:val="8496B0" w:themeColor="text2" w:themeTint="99"/>
        </w:rPr>
        <w:t xml:space="preserve"> </w:t>
      </w:r>
      <w:r w:rsidR="00BF215A" w:rsidRPr="001B5BE3">
        <w:rPr>
          <w:color w:val="8496B0" w:themeColor="text2" w:themeTint="99"/>
        </w:rPr>
        <w:t>sein</w:t>
      </w:r>
      <w:r w:rsidR="007D46B5" w:rsidRPr="001B5BE3">
        <w:rPr>
          <w:color w:val="8496B0" w:themeColor="text2" w:themeTint="99"/>
        </w:rPr>
        <w:t>:</w:t>
      </w:r>
      <w:r w:rsidR="00436024" w:rsidRPr="001B5BE3">
        <w:rPr>
          <w:color w:val="8496B0" w:themeColor="text2" w:themeTint="99"/>
        </w:rPr>
        <w:t xml:space="preserve"> „</w:t>
      </w:r>
      <w:r w:rsidR="007D46B5" w:rsidRPr="001B5BE3">
        <w:rPr>
          <w:color w:val="8496B0" w:themeColor="text2" w:themeTint="99"/>
        </w:rPr>
        <w:t>Im Endeffekt geht’s darum, Dinge auszuhandeln in der Gesellschaft und auch auszuhalten. Dinge müssen diskutiert werden und Dinge müssen irgendwie thematisiert werden. Und die Kunst ist halt zum Beispiel</w:t>
      </w:r>
      <w:r w:rsidR="00BF215A" w:rsidRPr="001B5BE3">
        <w:rPr>
          <w:color w:val="8496B0" w:themeColor="text2" w:themeTint="99"/>
        </w:rPr>
        <w:t xml:space="preserve"> </w:t>
      </w:r>
      <w:r w:rsidR="007D46B5" w:rsidRPr="001B5BE3">
        <w:rPr>
          <w:color w:val="8496B0" w:themeColor="text2" w:themeTint="99"/>
        </w:rPr>
        <w:t>ein Puzzle, ist eine Möglichkeit (…), also, visuell zu arbeiten. Man arbeitet auch emotional. Wie kann man geschichtliche Themen emotional rüberbringen? Es geht nicht nur um Fakten, ja. Fakten sind sehr wichtig, aber sie sind auch anstrengend</w:t>
      </w:r>
      <w:r w:rsidR="007D46B5" w:rsidRPr="001B5BE3">
        <w:t xml:space="preserve"> </w:t>
      </w:r>
      <w:r w:rsidR="007D46B5" w:rsidRPr="001B5BE3">
        <w:rPr>
          <w:color w:val="8496B0" w:themeColor="text2" w:themeTint="99"/>
        </w:rPr>
        <w:t>(…). Wie bereitet man Fakten auf, dass es sich jemand anschaut?</w:t>
      </w:r>
      <w:r w:rsidR="00436024" w:rsidRPr="001B5BE3">
        <w:rPr>
          <w:color w:val="8496B0" w:themeColor="text2" w:themeTint="99"/>
        </w:rPr>
        <w:t xml:space="preserve">“ (Metz Interview 4, </w:t>
      </w:r>
      <w:r w:rsidR="00AD567D" w:rsidRPr="001B5BE3">
        <w:rPr>
          <w:color w:val="8496B0" w:themeColor="text2" w:themeTint="99"/>
        </w:rPr>
        <w:t>S.20</w:t>
      </w:r>
      <w:r w:rsidR="00436024" w:rsidRPr="001B5BE3">
        <w:rPr>
          <w:color w:val="8496B0" w:themeColor="text2" w:themeTint="99"/>
        </w:rPr>
        <w:t xml:space="preserve">) Und wie schafft man es eigentlich der Angst vor Veränderung, vor Debatte, vor Kritik entgegen zu wirken, Mut zu machen, etwas </w:t>
      </w:r>
      <w:r w:rsidR="00591CFE" w:rsidRPr="001B5BE3">
        <w:rPr>
          <w:color w:val="8496B0" w:themeColor="text2" w:themeTint="99"/>
        </w:rPr>
        <w:t>P</w:t>
      </w:r>
      <w:r w:rsidR="00436024" w:rsidRPr="001B5BE3">
        <w:rPr>
          <w:color w:val="8496B0" w:themeColor="text2" w:themeTint="99"/>
        </w:rPr>
        <w:t>roduktives in de</w:t>
      </w:r>
      <w:r w:rsidR="00016EE3" w:rsidRPr="001B5BE3">
        <w:rPr>
          <w:color w:val="8496B0" w:themeColor="text2" w:themeTint="99"/>
        </w:rPr>
        <w:t>n</w:t>
      </w:r>
      <w:r w:rsidR="00436024" w:rsidRPr="001B5BE3">
        <w:rPr>
          <w:color w:val="8496B0" w:themeColor="text2" w:themeTint="99"/>
        </w:rPr>
        <w:t xml:space="preserve"> „</w:t>
      </w:r>
      <w:proofErr w:type="spellStart"/>
      <w:r w:rsidR="00436024" w:rsidRPr="001B5BE3">
        <w:rPr>
          <w:color w:val="8496B0" w:themeColor="text2" w:themeTint="99"/>
        </w:rPr>
        <w:t>shitty</w:t>
      </w:r>
      <w:proofErr w:type="spellEnd"/>
      <w:r w:rsidR="00436024" w:rsidRPr="001B5BE3">
        <w:rPr>
          <w:color w:val="8496B0" w:themeColor="text2" w:themeTint="99"/>
        </w:rPr>
        <w:t xml:space="preserve"> </w:t>
      </w:r>
      <w:proofErr w:type="spellStart"/>
      <w:r w:rsidR="00436024" w:rsidRPr="001B5BE3">
        <w:rPr>
          <w:color w:val="8496B0" w:themeColor="text2" w:themeTint="99"/>
        </w:rPr>
        <w:t>circumstances</w:t>
      </w:r>
      <w:proofErr w:type="spellEnd"/>
      <w:r w:rsidR="00436024" w:rsidRPr="001B5BE3">
        <w:rPr>
          <w:color w:val="8496B0" w:themeColor="text2" w:themeTint="99"/>
        </w:rPr>
        <w:t>“ zu finden und Verantwortung zu übernehmen?</w:t>
      </w:r>
    </w:p>
    <w:p w14:paraId="1CF983C2" w14:textId="43607029" w:rsidR="00CD288E" w:rsidRPr="001B5BE3" w:rsidRDefault="00ED1747" w:rsidP="00EB1056">
      <w:pPr>
        <w:ind w:left="4248"/>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iehe</w:t>
      </w:r>
      <w:r w:rsidR="00436024" w:rsidRPr="001B5BE3">
        <w:rPr>
          <w:color w:val="8496B0" w:themeColor="text2" w:themeTint="99"/>
        </w:rPr>
        <w:t xml:space="preserve"> auch</w:t>
      </w:r>
      <w:r w:rsidRPr="001B5BE3">
        <w:rPr>
          <w:color w:val="8496B0" w:themeColor="text2" w:themeTint="99"/>
        </w:rPr>
        <w:t xml:space="preserve"> </w:t>
      </w:r>
      <w:r w:rsidRPr="001B5BE3">
        <w:rPr>
          <w:i/>
          <w:iCs/>
          <w:color w:val="8496B0" w:themeColor="text2" w:themeTint="99"/>
        </w:rPr>
        <w:t>Kunst als Möglichkeitsraum</w:t>
      </w:r>
      <w:r w:rsidRPr="001B5BE3">
        <w:rPr>
          <w:color w:val="8496B0" w:themeColor="text2" w:themeTint="99"/>
        </w:rPr>
        <w:t>)</w:t>
      </w:r>
    </w:p>
    <w:p w14:paraId="6BA220F7" w14:textId="77777777" w:rsidR="00EB1056" w:rsidRPr="001B5BE3" w:rsidRDefault="00EB1056" w:rsidP="00EB1056">
      <w:pPr>
        <w:ind w:left="4248"/>
        <w:rPr>
          <w:color w:val="8496B0" w:themeColor="text2" w:themeTint="99"/>
        </w:rPr>
      </w:pPr>
    </w:p>
    <w:p w14:paraId="42959532" w14:textId="1FFB6BEA" w:rsidR="00075BCE" w:rsidRPr="001B5BE3" w:rsidRDefault="00075BCE" w:rsidP="00075BCE">
      <w:pPr>
        <w:pStyle w:val="Listenabsatz"/>
        <w:numPr>
          <w:ilvl w:val="1"/>
          <w:numId w:val="2"/>
        </w:numPr>
        <w:rPr>
          <w:rFonts w:ascii="Times New Roman" w:hAnsi="Times New Roman" w:cs="Times New Roman"/>
        </w:rPr>
      </w:pPr>
      <w:r w:rsidRPr="001B5BE3">
        <w:rPr>
          <w:rFonts w:ascii="Times New Roman" w:hAnsi="Times New Roman" w:cs="Times New Roman"/>
        </w:rPr>
        <w:t>Problematiken in der Zusammenarbeit</w:t>
      </w:r>
    </w:p>
    <w:p w14:paraId="3618C657" w14:textId="77777777" w:rsidR="00F035DB" w:rsidRPr="001B5BE3" w:rsidRDefault="00075BCE" w:rsidP="00075BCE">
      <w:pPr>
        <w:pStyle w:val="Listenabsatz"/>
        <w:ind w:left="1440" w:firstLine="684"/>
        <w:rPr>
          <w:rFonts w:ascii="Times New Roman" w:hAnsi="Times New Roman" w:cs="Times New Roman"/>
          <w:color w:val="000000" w:themeColor="text1"/>
        </w:rPr>
      </w:pPr>
      <w:r w:rsidRPr="001B5BE3">
        <w:rPr>
          <w:rFonts w:ascii="Times New Roman" w:hAnsi="Times New Roman" w:cs="Times New Roman"/>
          <w:color w:val="000000" w:themeColor="text1"/>
        </w:rPr>
        <w:t>Zeitmanagement/Koordination</w:t>
      </w:r>
    </w:p>
    <w:p w14:paraId="125F640E" w14:textId="48C3C103" w:rsidR="001D0992" w:rsidRPr="001B5BE3" w:rsidRDefault="00F035DB" w:rsidP="00F035DB">
      <w:pPr>
        <w:pStyle w:val="Listenabsatz"/>
        <w:ind w:left="2832"/>
        <w:rPr>
          <w:rFonts w:ascii="Times New Roman" w:hAnsi="Times New Roman" w:cs="Times New Roman"/>
          <w:color w:val="8496B0" w:themeColor="text2" w:themeTint="99"/>
        </w:rPr>
      </w:pPr>
      <w:r w:rsidRPr="001B5BE3">
        <w:rPr>
          <w:rFonts w:ascii="Times New Roman" w:hAnsi="Times New Roman" w:cs="Times New Roman"/>
          <w:color w:val="8496B0" w:themeColor="text2" w:themeTint="99"/>
        </w:rPr>
        <w:t xml:space="preserve">Das interdisziplinäre Arbeiten mit Personen aus unterschiedlichen Kontexten bringt Komplikationen mit sich, mit denen bewusst umgegangen </w:t>
      </w:r>
      <w:r w:rsidR="001D0992" w:rsidRPr="001B5BE3">
        <w:rPr>
          <w:rFonts w:ascii="Times New Roman" w:hAnsi="Times New Roman" w:cs="Times New Roman"/>
          <w:color w:val="8496B0" w:themeColor="text2" w:themeTint="99"/>
        </w:rPr>
        <w:t xml:space="preserve">und geplant </w:t>
      </w:r>
      <w:r w:rsidRPr="001B5BE3">
        <w:rPr>
          <w:rFonts w:ascii="Times New Roman" w:hAnsi="Times New Roman" w:cs="Times New Roman"/>
          <w:color w:val="8496B0" w:themeColor="text2" w:themeTint="99"/>
        </w:rPr>
        <w:t xml:space="preserve">werden </w:t>
      </w:r>
      <w:r w:rsidR="001D0992" w:rsidRPr="001B5BE3">
        <w:rPr>
          <w:rFonts w:ascii="Times New Roman" w:hAnsi="Times New Roman" w:cs="Times New Roman"/>
          <w:color w:val="8496B0" w:themeColor="text2" w:themeTint="99"/>
        </w:rPr>
        <w:t>muss</w:t>
      </w:r>
      <w:r w:rsidRPr="001B5BE3">
        <w:rPr>
          <w:rFonts w:ascii="Times New Roman" w:hAnsi="Times New Roman" w:cs="Times New Roman"/>
          <w:color w:val="8496B0" w:themeColor="text2" w:themeTint="99"/>
        </w:rPr>
        <w:t xml:space="preserve">. Besonders das </w:t>
      </w:r>
      <w:r w:rsidR="008F3797" w:rsidRPr="001B5BE3">
        <w:rPr>
          <w:rFonts w:ascii="Times New Roman" w:hAnsi="Times New Roman" w:cs="Times New Roman"/>
          <w:color w:val="8496B0" w:themeColor="text2" w:themeTint="99"/>
        </w:rPr>
        <w:t xml:space="preserve">regelmäßige </w:t>
      </w:r>
      <w:r w:rsidRPr="001B5BE3">
        <w:rPr>
          <w:rFonts w:ascii="Times New Roman" w:hAnsi="Times New Roman" w:cs="Times New Roman"/>
          <w:color w:val="8496B0" w:themeColor="text2" w:themeTint="99"/>
        </w:rPr>
        <w:t xml:space="preserve">Zusammenkommen sei stellenweise schwierig, so Anne </w:t>
      </w:r>
      <w:proofErr w:type="spellStart"/>
      <w:r w:rsidRPr="001B5BE3">
        <w:rPr>
          <w:rFonts w:ascii="Times New Roman" w:hAnsi="Times New Roman" w:cs="Times New Roman"/>
          <w:color w:val="8496B0" w:themeColor="text2" w:themeTint="99"/>
        </w:rPr>
        <w:t>Stabler</w:t>
      </w:r>
      <w:proofErr w:type="spellEnd"/>
      <w:r w:rsidRPr="001B5BE3">
        <w:rPr>
          <w:rFonts w:ascii="Times New Roman" w:hAnsi="Times New Roman" w:cs="Times New Roman"/>
          <w:color w:val="8496B0" w:themeColor="text2" w:themeTint="99"/>
        </w:rPr>
        <w:t xml:space="preserve"> (Interview 1, </w:t>
      </w:r>
      <w:r w:rsidR="001B5BE3">
        <w:rPr>
          <w:rFonts w:ascii="Times New Roman" w:hAnsi="Times New Roman" w:cs="Times New Roman"/>
          <w:color w:val="8496B0" w:themeColor="text2" w:themeTint="99"/>
        </w:rPr>
        <w:t>S.27</w:t>
      </w:r>
      <w:r w:rsidRPr="001B5BE3">
        <w:rPr>
          <w:rFonts w:ascii="Times New Roman" w:hAnsi="Times New Roman" w:cs="Times New Roman"/>
          <w:color w:val="8496B0" w:themeColor="text2" w:themeTint="99"/>
        </w:rPr>
        <w:t xml:space="preserve">). Mit einer Anbindung an die Institution und einem </w:t>
      </w:r>
      <w:proofErr w:type="spellStart"/>
      <w:r w:rsidRPr="001B5BE3">
        <w:rPr>
          <w:rFonts w:ascii="Times New Roman" w:hAnsi="Times New Roman" w:cs="Times New Roman"/>
          <w:color w:val="8496B0" w:themeColor="text2" w:themeTint="99"/>
        </w:rPr>
        <w:t>nine-to-five</w:t>
      </w:r>
      <w:proofErr w:type="spellEnd"/>
      <w:r w:rsidRPr="001B5BE3">
        <w:rPr>
          <w:rFonts w:ascii="Times New Roman" w:hAnsi="Times New Roman" w:cs="Times New Roman"/>
          <w:color w:val="8496B0" w:themeColor="text2" w:themeTint="99"/>
        </w:rPr>
        <w:t xml:space="preserve"> </w:t>
      </w:r>
      <w:r w:rsidR="001D0992" w:rsidRPr="001B5BE3">
        <w:rPr>
          <w:rFonts w:ascii="Times New Roman" w:hAnsi="Times New Roman" w:cs="Times New Roman"/>
          <w:color w:val="8496B0" w:themeColor="text2" w:themeTint="99"/>
        </w:rPr>
        <w:t>J</w:t>
      </w:r>
      <w:r w:rsidRPr="001B5BE3">
        <w:rPr>
          <w:rFonts w:ascii="Times New Roman" w:hAnsi="Times New Roman" w:cs="Times New Roman"/>
          <w:color w:val="8496B0" w:themeColor="text2" w:themeTint="99"/>
        </w:rPr>
        <w:t>ob unterscheide sich ihr Arbeitsalltag von dem</w:t>
      </w:r>
      <w:r w:rsidR="00C4090F" w:rsidRPr="001B5BE3">
        <w:rPr>
          <w:rFonts w:ascii="Times New Roman" w:hAnsi="Times New Roman" w:cs="Times New Roman"/>
          <w:color w:val="8496B0" w:themeColor="text2" w:themeTint="99"/>
        </w:rPr>
        <w:t xml:space="preserve"> der freischaffenden Künstler*innen oder auch der Personen aus den </w:t>
      </w:r>
      <w:r w:rsidR="00D86FFF">
        <w:rPr>
          <w:rFonts w:ascii="Times New Roman" w:hAnsi="Times New Roman" w:cs="Times New Roman"/>
          <w:color w:val="8496B0" w:themeColor="text2" w:themeTint="99"/>
        </w:rPr>
        <w:t>NGOs</w:t>
      </w:r>
      <w:r w:rsidR="00C4090F" w:rsidRPr="001B5BE3">
        <w:rPr>
          <w:rFonts w:ascii="Times New Roman" w:hAnsi="Times New Roman" w:cs="Times New Roman"/>
          <w:color w:val="8496B0" w:themeColor="text2" w:themeTint="99"/>
        </w:rPr>
        <w:t xml:space="preserve">, die an sehr vielen unterschiedlichen Projekten </w:t>
      </w:r>
      <w:r w:rsidR="008F3797" w:rsidRPr="001B5BE3">
        <w:rPr>
          <w:rFonts w:ascii="Times New Roman" w:hAnsi="Times New Roman" w:cs="Times New Roman"/>
          <w:color w:val="8496B0" w:themeColor="text2" w:themeTint="99"/>
        </w:rPr>
        <w:t xml:space="preserve">und Orten </w:t>
      </w:r>
      <w:proofErr w:type="gramStart"/>
      <w:r w:rsidR="00C4090F" w:rsidRPr="001B5BE3">
        <w:rPr>
          <w:rFonts w:ascii="Times New Roman" w:hAnsi="Times New Roman" w:cs="Times New Roman"/>
          <w:color w:val="8496B0" w:themeColor="text2" w:themeTint="99"/>
        </w:rPr>
        <w:t>mit je anderen Partner</w:t>
      </w:r>
      <w:proofErr w:type="gramEnd"/>
      <w:r w:rsidR="00C4090F" w:rsidRPr="001B5BE3">
        <w:rPr>
          <w:rFonts w:ascii="Times New Roman" w:hAnsi="Times New Roman" w:cs="Times New Roman"/>
          <w:color w:val="8496B0" w:themeColor="text2" w:themeTint="99"/>
        </w:rPr>
        <w:t xml:space="preserve">*innen </w:t>
      </w:r>
      <w:r w:rsidR="001D0992" w:rsidRPr="001B5BE3">
        <w:rPr>
          <w:rFonts w:ascii="Times New Roman" w:hAnsi="Times New Roman" w:cs="Times New Roman"/>
          <w:color w:val="8496B0" w:themeColor="text2" w:themeTint="99"/>
        </w:rPr>
        <w:t xml:space="preserve">gleichzeitig </w:t>
      </w:r>
      <w:r w:rsidR="00C4090F" w:rsidRPr="001B5BE3">
        <w:rPr>
          <w:rFonts w:ascii="Times New Roman" w:hAnsi="Times New Roman" w:cs="Times New Roman"/>
          <w:color w:val="8496B0" w:themeColor="text2" w:themeTint="99"/>
        </w:rPr>
        <w:t>arbeiten</w:t>
      </w:r>
      <w:r w:rsidR="001D0992" w:rsidRPr="001B5BE3">
        <w:rPr>
          <w:rFonts w:ascii="Times New Roman" w:hAnsi="Times New Roman" w:cs="Times New Roman"/>
          <w:color w:val="8496B0" w:themeColor="text2" w:themeTint="99"/>
        </w:rPr>
        <w:t xml:space="preserve"> würden</w:t>
      </w:r>
      <w:r w:rsidR="00C4090F" w:rsidRPr="001B5BE3">
        <w:rPr>
          <w:rFonts w:ascii="Times New Roman" w:hAnsi="Times New Roman" w:cs="Times New Roman"/>
          <w:color w:val="8496B0" w:themeColor="text2" w:themeTint="99"/>
        </w:rPr>
        <w:t xml:space="preserve">. Besonders schwierig </w:t>
      </w:r>
      <w:proofErr w:type="gramStart"/>
      <w:r w:rsidR="00C4090F" w:rsidRPr="001B5BE3">
        <w:rPr>
          <w:rFonts w:ascii="Times New Roman" w:hAnsi="Times New Roman" w:cs="Times New Roman"/>
          <w:color w:val="8496B0" w:themeColor="text2" w:themeTint="99"/>
        </w:rPr>
        <w:t>wurde</w:t>
      </w:r>
      <w:proofErr w:type="gramEnd"/>
      <w:r w:rsidR="00C4090F" w:rsidRPr="001B5BE3">
        <w:rPr>
          <w:rFonts w:ascii="Times New Roman" w:hAnsi="Times New Roman" w:cs="Times New Roman"/>
          <w:color w:val="8496B0" w:themeColor="text2" w:themeTint="99"/>
        </w:rPr>
        <w:t xml:space="preserve"> die gemeinsame Terminfindung und Priorisierung des Projekts ausgerechnet</w:t>
      </w:r>
      <w:r w:rsidR="00481CF6">
        <w:rPr>
          <w:rFonts w:ascii="Times New Roman" w:hAnsi="Times New Roman" w:cs="Times New Roman"/>
          <w:color w:val="8496B0" w:themeColor="text2" w:themeTint="99"/>
        </w:rPr>
        <w:t>,</w:t>
      </w:r>
      <w:r w:rsidR="00C4090F" w:rsidRPr="001B5BE3">
        <w:rPr>
          <w:rFonts w:ascii="Times New Roman" w:hAnsi="Times New Roman" w:cs="Times New Roman"/>
          <w:color w:val="8496B0" w:themeColor="text2" w:themeTint="99"/>
        </w:rPr>
        <w:t xml:space="preserve"> als die Performance näher rückte. Einerseits lag </w:t>
      </w:r>
      <w:r w:rsidR="001D0992" w:rsidRPr="001B5BE3">
        <w:rPr>
          <w:rFonts w:ascii="Times New Roman" w:hAnsi="Times New Roman" w:cs="Times New Roman"/>
          <w:color w:val="8496B0" w:themeColor="text2" w:themeTint="99"/>
        </w:rPr>
        <w:t>dies</w:t>
      </w:r>
      <w:r w:rsidR="00C4090F" w:rsidRPr="001B5BE3">
        <w:rPr>
          <w:rFonts w:ascii="Times New Roman" w:hAnsi="Times New Roman" w:cs="Times New Roman"/>
          <w:color w:val="8496B0" w:themeColor="text2" w:themeTint="99"/>
        </w:rPr>
        <w:t xml:space="preserve"> daran, dass durch die Covid</w:t>
      </w:r>
      <w:r w:rsidR="00F770CB" w:rsidRPr="001B5BE3">
        <w:rPr>
          <w:rFonts w:ascii="Times New Roman" w:hAnsi="Times New Roman" w:cs="Times New Roman"/>
          <w:color w:val="8496B0" w:themeColor="text2" w:themeTint="99"/>
        </w:rPr>
        <w:t>-19</w:t>
      </w:r>
      <w:r w:rsidR="00C4090F" w:rsidRPr="001B5BE3">
        <w:rPr>
          <w:rFonts w:ascii="Times New Roman" w:hAnsi="Times New Roman" w:cs="Times New Roman"/>
          <w:color w:val="8496B0" w:themeColor="text2" w:themeTint="99"/>
        </w:rPr>
        <w:t xml:space="preserve"> Maßnahmen </w:t>
      </w:r>
      <w:r w:rsidR="00481CF6">
        <w:rPr>
          <w:rFonts w:ascii="Times New Roman" w:hAnsi="Times New Roman" w:cs="Times New Roman"/>
          <w:color w:val="8496B0" w:themeColor="text2" w:themeTint="99"/>
        </w:rPr>
        <w:t xml:space="preserve">zuvor </w:t>
      </w:r>
      <w:r w:rsidR="00C4090F" w:rsidRPr="001B5BE3">
        <w:rPr>
          <w:rFonts w:ascii="Times New Roman" w:hAnsi="Times New Roman" w:cs="Times New Roman"/>
          <w:color w:val="8496B0" w:themeColor="text2" w:themeTint="99"/>
        </w:rPr>
        <w:t xml:space="preserve">lange </w:t>
      </w:r>
      <w:r w:rsidR="00481CF6">
        <w:rPr>
          <w:rFonts w:ascii="Times New Roman" w:hAnsi="Times New Roman" w:cs="Times New Roman"/>
          <w:color w:val="8496B0" w:themeColor="text2" w:themeTint="99"/>
        </w:rPr>
        <w:t xml:space="preserve">Zeit </w:t>
      </w:r>
      <w:r w:rsidR="00C4090F" w:rsidRPr="001B5BE3">
        <w:rPr>
          <w:rFonts w:ascii="Times New Roman" w:hAnsi="Times New Roman" w:cs="Times New Roman"/>
          <w:color w:val="8496B0" w:themeColor="text2" w:themeTint="99"/>
        </w:rPr>
        <w:t xml:space="preserve">Stillstand im Kulturbereich </w:t>
      </w:r>
      <w:r w:rsidR="00481CF6">
        <w:rPr>
          <w:rFonts w:ascii="Times New Roman" w:hAnsi="Times New Roman" w:cs="Times New Roman"/>
          <w:color w:val="8496B0" w:themeColor="text2" w:themeTint="99"/>
        </w:rPr>
        <w:t>ge</w:t>
      </w:r>
      <w:r w:rsidR="00C4090F" w:rsidRPr="001B5BE3">
        <w:rPr>
          <w:rFonts w:ascii="Times New Roman" w:hAnsi="Times New Roman" w:cs="Times New Roman"/>
          <w:color w:val="8496B0" w:themeColor="text2" w:themeTint="99"/>
        </w:rPr>
        <w:t>herrscht</w:t>
      </w:r>
      <w:r w:rsidR="00481CF6">
        <w:rPr>
          <w:rFonts w:ascii="Times New Roman" w:hAnsi="Times New Roman" w:cs="Times New Roman"/>
          <w:color w:val="8496B0" w:themeColor="text2" w:themeTint="99"/>
        </w:rPr>
        <w:t xml:space="preserve"> hatte</w:t>
      </w:r>
      <w:r w:rsidR="00C4090F" w:rsidRPr="001B5BE3">
        <w:rPr>
          <w:rFonts w:ascii="Times New Roman" w:hAnsi="Times New Roman" w:cs="Times New Roman"/>
          <w:color w:val="8496B0" w:themeColor="text2" w:themeTint="99"/>
        </w:rPr>
        <w:t xml:space="preserve"> und </w:t>
      </w:r>
      <w:r w:rsidR="001D0992" w:rsidRPr="001B5BE3">
        <w:rPr>
          <w:rFonts w:ascii="Times New Roman" w:hAnsi="Times New Roman" w:cs="Times New Roman"/>
          <w:color w:val="8496B0" w:themeColor="text2" w:themeTint="99"/>
        </w:rPr>
        <w:t>zu diesem Zeitpunkt</w:t>
      </w:r>
      <w:r w:rsidR="00C4090F" w:rsidRPr="001B5BE3">
        <w:rPr>
          <w:rFonts w:ascii="Times New Roman" w:hAnsi="Times New Roman" w:cs="Times New Roman"/>
          <w:color w:val="8496B0" w:themeColor="text2" w:themeTint="99"/>
        </w:rPr>
        <w:t xml:space="preserve"> langsam </w:t>
      </w:r>
      <w:r w:rsidR="00694ECD" w:rsidRPr="001B5BE3">
        <w:rPr>
          <w:rFonts w:ascii="Times New Roman" w:hAnsi="Times New Roman" w:cs="Times New Roman"/>
          <w:color w:val="8496B0" w:themeColor="text2" w:themeTint="99"/>
        </w:rPr>
        <w:t>einiges</w:t>
      </w:r>
      <w:r w:rsidR="00481CF6">
        <w:rPr>
          <w:rFonts w:ascii="Times New Roman" w:hAnsi="Times New Roman" w:cs="Times New Roman"/>
          <w:color w:val="8496B0" w:themeColor="text2" w:themeTint="99"/>
        </w:rPr>
        <w:t>, aber</w:t>
      </w:r>
      <w:r w:rsidR="00C4090F" w:rsidRPr="001B5BE3">
        <w:rPr>
          <w:rFonts w:ascii="Times New Roman" w:hAnsi="Times New Roman" w:cs="Times New Roman"/>
          <w:color w:val="8496B0" w:themeColor="text2" w:themeTint="99"/>
        </w:rPr>
        <w:t xml:space="preserve"> gleichzeitig</w:t>
      </w:r>
      <w:r w:rsidR="00481CF6">
        <w:rPr>
          <w:rFonts w:ascii="Times New Roman" w:hAnsi="Times New Roman" w:cs="Times New Roman"/>
          <w:color w:val="8496B0" w:themeColor="text2" w:themeTint="99"/>
        </w:rPr>
        <w:t>,</w:t>
      </w:r>
      <w:r w:rsidR="00C4090F" w:rsidRPr="001B5BE3">
        <w:rPr>
          <w:rFonts w:ascii="Times New Roman" w:hAnsi="Times New Roman" w:cs="Times New Roman"/>
          <w:color w:val="8496B0" w:themeColor="text2" w:themeTint="99"/>
        </w:rPr>
        <w:t xml:space="preserve"> wieder </w:t>
      </w:r>
      <w:r w:rsidR="008F3797" w:rsidRPr="001B5BE3">
        <w:rPr>
          <w:rFonts w:ascii="Times New Roman" w:hAnsi="Times New Roman" w:cs="Times New Roman"/>
          <w:color w:val="8496B0" w:themeColor="text2" w:themeTint="99"/>
        </w:rPr>
        <w:t>in Bewegung kam</w:t>
      </w:r>
      <w:r w:rsidR="00C4090F" w:rsidRPr="001B5BE3">
        <w:rPr>
          <w:rFonts w:ascii="Times New Roman" w:hAnsi="Times New Roman" w:cs="Times New Roman"/>
          <w:color w:val="8496B0" w:themeColor="text2" w:themeTint="99"/>
        </w:rPr>
        <w:t xml:space="preserve">. Andererseits waren Tahir </w:t>
      </w:r>
      <w:r w:rsidR="008F3797" w:rsidRPr="001B5BE3">
        <w:rPr>
          <w:rFonts w:ascii="Times New Roman" w:hAnsi="Times New Roman" w:cs="Times New Roman"/>
          <w:color w:val="8496B0" w:themeColor="text2" w:themeTint="99"/>
        </w:rPr>
        <w:t>Dell</w:t>
      </w:r>
      <w:r w:rsidR="004F0056" w:rsidRPr="001B5BE3">
        <w:rPr>
          <w:rFonts w:ascii="Times New Roman" w:hAnsi="Times New Roman" w:cs="Times New Roman"/>
          <w:color w:val="8496B0" w:themeColor="text2" w:themeTint="99"/>
        </w:rPr>
        <w:t>a</w:t>
      </w:r>
      <w:r w:rsidR="008F3797" w:rsidRPr="001B5BE3">
        <w:rPr>
          <w:rFonts w:ascii="Times New Roman" w:hAnsi="Times New Roman" w:cs="Times New Roman"/>
          <w:color w:val="8496B0" w:themeColor="text2" w:themeTint="99"/>
        </w:rPr>
        <w:t xml:space="preserve"> </w:t>
      </w:r>
      <w:r w:rsidR="00C4090F" w:rsidRPr="001B5BE3">
        <w:rPr>
          <w:rFonts w:ascii="Times New Roman" w:hAnsi="Times New Roman" w:cs="Times New Roman"/>
          <w:color w:val="8496B0" w:themeColor="text2" w:themeTint="99"/>
        </w:rPr>
        <w:t xml:space="preserve">und Christian </w:t>
      </w:r>
      <w:r w:rsidR="008F3797" w:rsidRPr="001B5BE3">
        <w:rPr>
          <w:rFonts w:ascii="Times New Roman" w:hAnsi="Times New Roman" w:cs="Times New Roman"/>
          <w:color w:val="8496B0" w:themeColor="text2" w:themeTint="99"/>
        </w:rPr>
        <w:t xml:space="preserve">Kopp </w:t>
      </w:r>
      <w:r w:rsidR="00C4090F" w:rsidRPr="001B5BE3">
        <w:rPr>
          <w:rFonts w:ascii="Times New Roman" w:hAnsi="Times New Roman" w:cs="Times New Roman"/>
          <w:color w:val="8496B0" w:themeColor="text2" w:themeTint="99"/>
        </w:rPr>
        <w:t xml:space="preserve">stark mit der Organisation des Straßenumbenennungsfestes, an die auch die Performance im Technikmuseum geknüpft war, beansprucht. Auch am Tag der Performance mussten sich die beiden quasi </w:t>
      </w:r>
      <w:r w:rsidR="00972CAF" w:rsidRPr="001B5BE3">
        <w:rPr>
          <w:rFonts w:ascii="Times New Roman" w:hAnsi="Times New Roman" w:cs="Times New Roman"/>
          <w:color w:val="8496B0" w:themeColor="text2" w:themeTint="99"/>
        </w:rPr>
        <w:t>zwischen den</w:t>
      </w:r>
      <w:r w:rsidR="00C4090F" w:rsidRPr="001B5BE3">
        <w:rPr>
          <w:rFonts w:ascii="Times New Roman" w:hAnsi="Times New Roman" w:cs="Times New Roman"/>
          <w:color w:val="8496B0" w:themeColor="text2" w:themeTint="99"/>
        </w:rPr>
        <w:t xml:space="preserve"> beiden Orten </w:t>
      </w:r>
      <w:r w:rsidR="00972CAF" w:rsidRPr="001B5BE3">
        <w:rPr>
          <w:rFonts w:ascii="Times New Roman" w:hAnsi="Times New Roman" w:cs="Times New Roman"/>
          <w:color w:val="8496B0" w:themeColor="text2" w:themeTint="99"/>
        </w:rPr>
        <w:t>zerteilen</w:t>
      </w:r>
      <w:r w:rsidR="00C4090F" w:rsidRPr="001B5BE3">
        <w:rPr>
          <w:rFonts w:ascii="Times New Roman" w:hAnsi="Times New Roman" w:cs="Times New Roman"/>
          <w:color w:val="8496B0" w:themeColor="text2" w:themeTint="99"/>
        </w:rPr>
        <w:t>.</w:t>
      </w:r>
      <w:r w:rsidR="001D0992" w:rsidRPr="001B5BE3">
        <w:rPr>
          <w:rFonts w:ascii="Times New Roman" w:hAnsi="Times New Roman" w:cs="Times New Roman"/>
          <w:color w:val="8496B0" w:themeColor="text2" w:themeTint="99"/>
        </w:rPr>
        <w:t xml:space="preserve"> Somit war die thematische Anbindung an weitere Orte und Debatten, das </w:t>
      </w:r>
      <w:r w:rsidR="00481CF6">
        <w:rPr>
          <w:rFonts w:ascii="Times New Roman" w:hAnsi="Times New Roman" w:cs="Times New Roman"/>
          <w:color w:val="8496B0" w:themeColor="text2" w:themeTint="99"/>
        </w:rPr>
        <w:t>Hinau</w:t>
      </w:r>
      <w:r w:rsidR="001D0992" w:rsidRPr="001B5BE3">
        <w:rPr>
          <w:rFonts w:ascii="Times New Roman" w:hAnsi="Times New Roman" w:cs="Times New Roman"/>
          <w:color w:val="8496B0" w:themeColor="text2" w:themeTint="99"/>
        </w:rPr>
        <w:t xml:space="preserve">stragen der Auseinandersetzung </w:t>
      </w:r>
      <w:r w:rsidR="00481CF6">
        <w:rPr>
          <w:rFonts w:ascii="Times New Roman" w:hAnsi="Times New Roman" w:cs="Times New Roman"/>
          <w:color w:val="8496B0" w:themeColor="text2" w:themeTint="99"/>
        </w:rPr>
        <w:t>aus dem</w:t>
      </w:r>
      <w:r w:rsidR="001D0992" w:rsidRPr="001B5BE3">
        <w:rPr>
          <w:rFonts w:ascii="Times New Roman" w:hAnsi="Times New Roman" w:cs="Times New Roman"/>
          <w:color w:val="8496B0" w:themeColor="text2" w:themeTint="99"/>
        </w:rPr>
        <w:t xml:space="preserve"> Technikmuseum durch die Zusammenarbeit mit dem Straßenumbenennungsfest als ein</w:t>
      </w:r>
      <w:r w:rsidR="00481CF6">
        <w:rPr>
          <w:rFonts w:ascii="Times New Roman" w:hAnsi="Times New Roman" w:cs="Times New Roman"/>
          <w:color w:val="8496B0" w:themeColor="text2" w:themeTint="99"/>
        </w:rPr>
        <w:t>em</w:t>
      </w:r>
      <w:r w:rsidR="001D0992" w:rsidRPr="001B5BE3">
        <w:rPr>
          <w:rFonts w:ascii="Times New Roman" w:hAnsi="Times New Roman" w:cs="Times New Roman"/>
          <w:color w:val="8496B0" w:themeColor="text2" w:themeTint="99"/>
        </w:rPr>
        <w:t xml:space="preserve"> zentrale</w:t>
      </w:r>
      <w:r w:rsidR="00481CF6">
        <w:rPr>
          <w:rFonts w:ascii="Times New Roman" w:hAnsi="Times New Roman" w:cs="Times New Roman"/>
          <w:color w:val="8496B0" w:themeColor="text2" w:themeTint="99"/>
        </w:rPr>
        <w:t>n</w:t>
      </w:r>
      <w:r w:rsidR="001D0992" w:rsidRPr="001B5BE3">
        <w:rPr>
          <w:rFonts w:ascii="Times New Roman" w:hAnsi="Times New Roman" w:cs="Times New Roman"/>
          <w:color w:val="8496B0" w:themeColor="text2" w:themeTint="99"/>
        </w:rPr>
        <w:t xml:space="preserve"> Aspekt der Kollaboration</w:t>
      </w:r>
      <w:r w:rsidR="00972CAF" w:rsidRPr="001B5BE3">
        <w:rPr>
          <w:rFonts w:ascii="Times New Roman" w:hAnsi="Times New Roman" w:cs="Times New Roman"/>
          <w:color w:val="8496B0" w:themeColor="text2" w:themeTint="99"/>
        </w:rPr>
        <w:t>,</w:t>
      </w:r>
      <w:r w:rsidR="001D0992" w:rsidRPr="001B5BE3">
        <w:rPr>
          <w:rFonts w:ascii="Times New Roman" w:hAnsi="Times New Roman" w:cs="Times New Roman"/>
          <w:color w:val="8496B0" w:themeColor="text2" w:themeTint="99"/>
        </w:rPr>
        <w:t xml:space="preserve"> auch ein Hindernis. Über die organisatorische Vereinbarkeit war vorher nicht gesprochen worden, </w:t>
      </w:r>
      <w:r w:rsidR="00EB1056" w:rsidRPr="001B5BE3">
        <w:rPr>
          <w:rFonts w:ascii="Times New Roman" w:hAnsi="Times New Roman" w:cs="Times New Roman"/>
          <w:color w:val="8496B0" w:themeColor="text2" w:themeTint="99"/>
        </w:rPr>
        <w:t xml:space="preserve">die Schwierigkeiten </w:t>
      </w:r>
      <w:r w:rsidR="001D0992" w:rsidRPr="001B5BE3">
        <w:rPr>
          <w:rFonts w:ascii="Times New Roman" w:hAnsi="Times New Roman" w:cs="Times New Roman"/>
          <w:color w:val="8496B0" w:themeColor="text2" w:themeTint="99"/>
        </w:rPr>
        <w:t>machte</w:t>
      </w:r>
      <w:r w:rsidR="00EB1056" w:rsidRPr="001B5BE3">
        <w:rPr>
          <w:rFonts w:ascii="Times New Roman" w:hAnsi="Times New Roman" w:cs="Times New Roman"/>
          <w:color w:val="8496B0" w:themeColor="text2" w:themeTint="99"/>
        </w:rPr>
        <w:t>n</w:t>
      </w:r>
      <w:r w:rsidR="001D0992" w:rsidRPr="001B5BE3">
        <w:rPr>
          <w:rFonts w:ascii="Times New Roman" w:hAnsi="Times New Roman" w:cs="Times New Roman"/>
          <w:color w:val="8496B0" w:themeColor="text2" w:themeTint="99"/>
        </w:rPr>
        <w:t xml:space="preserve"> sich aber in den Wochen vor der Veranstaltung </w:t>
      </w:r>
      <w:r w:rsidR="00481CF6">
        <w:rPr>
          <w:rFonts w:ascii="Times New Roman" w:hAnsi="Times New Roman" w:cs="Times New Roman"/>
          <w:color w:val="8496B0" w:themeColor="text2" w:themeTint="99"/>
        </w:rPr>
        <w:t xml:space="preserve">deutlich </w:t>
      </w:r>
      <w:r w:rsidR="001D0992" w:rsidRPr="001B5BE3">
        <w:rPr>
          <w:rFonts w:ascii="Times New Roman" w:hAnsi="Times New Roman" w:cs="Times New Roman"/>
          <w:color w:val="8496B0" w:themeColor="text2" w:themeTint="99"/>
        </w:rPr>
        <w:t>bemerkbar.</w:t>
      </w:r>
    </w:p>
    <w:p w14:paraId="7F8964B2" w14:textId="7F825462" w:rsidR="00075BCE" w:rsidRPr="001B5BE3" w:rsidRDefault="00C4090F" w:rsidP="00F035DB">
      <w:pPr>
        <w:pStyle w:val="Listenabsatz"/>
        <w:ind w:left="2832"/>
        <w:rPr>
          <w:rFonts w:ascii="Times New Roman" w:hAnsi="Times New Roman" w:cs="Times New Roman"/>
          <w:color w:val="8496B0" w:themeColor="text2" w:themeTint="99"/>
        </w:rPr>
      </w:pPr>
      <w:r w:rsidRPr="001B5BE3">
        <w:rPr>
          <w:rFonts w:ascii="Times New Roman" w:hAnsi="Times New Roman" w:cs="Times New Roman"/>
          <w:color w:val="8496B0" w:themeColor="text2" w:themeTint="99"/>
        </w:rPr>
        <w:t xml:space="preserve">Die </w:t>
      </w:r>
      <w:r w:rsidR="00075BCE" w:rsidRPr="001B5BE3">
        <w:rPr>
          <w:rFonts w:ascii="Times New Roman" w:hAnsi="Times New Roman" w:cs="Times New Roman"/>
          <w:color w:val="8496B0" w:themeColor="text2" w:themeTint="99"/>
        </w:rPr>
        <w:t xml:space="preserve">Greifbarkeit </w:t>
      </w:r>
      <w:r w:rsidRPr="001B5BE3">
        <w:rPr>
          <w:rFonts w:ascii="Times New Roman" w:hAnsi="Times New Roman" w:cs="Times New Roman"/>
          <w:color w:val="8496B0" w:themeColor="text2" w:themeTint="99"/>
        </w:rPr>
        <w:t>der Projektbeteiligten, die aus sehr unterschiedlichen Arbeitskontexten in dieser Kollaboration zusammenk</w:t>
      </w:r>
      <w:r w:rsidR="001D0992" w:rsidRPr="001B5BE3">
        <w:rPr>
          <w:rFonts w:ascii="Times New Roman" w:hAnsi="Times New Roman" w:cs="Times New Roman"/>
          <w:color w:val="8496B0" w:themeColor="text2" w:themeTint="99"/>
        </w:rPr>
        <w:t>a</w:t>
      </w:r>
      <w:r w:rsidRPr="001B5BE3">
        <w:rPr>
          <w:rFonts w:ascii="Times New Roman" w:hAnsi="Times New Roman" w:cs="Times New Roman"/>
          <w:color w:val="8496B0" w:themeColor="text2" w:themeTint="99"/>
        </w:rPr>
        <w:t xml:space="preserve">men, </w:t>
      </w:r>
      <w:r w:rsidR="001D0992" w:rsidRPr="001B5BE3">
        <w:rPr>
          <w:rFonts w:ascii="Times New Roman" w:hAnsi="Times New Roman" w:cs="Times New Roman"/>
          <w:color w:val="8496B0" w:themeColor="text2" w:themeTint="99"/>
        </w:rPr>
        <w:t>war also immer wieder mit einem gewissen Aufwand und stellenweise auch Frust</w:t>
      </w:r>
      <w:r w:rsidR="00972CAF" w:rsidRPr="001B5BE3">
        <w:rPr>
          <w:rFonts w:ascii="Times New Roman" w:hAnsi="Times New Roman" w:cs="Times New Roman"/>
          <w:color w:val="8496B0" w:themeColor="text2" w:themeTint="99"/>
        </w:rPr>
        <w:t>ration</w:t>
      </w:r>
      <w:r w:rsidR="001D0992" w:rsidRPr="001B5BE3">
        <w:rPr>
          <w:rFonts w:ascii="Times New Roman" w:hAnsi="Times New Roman" w:cs="Times New Roman"/>
          <w:color w:val="8496B0" w:themeColor="text2" w:themeTint="99"/>
        </w:rPr>
        <w:t xml:space="preserve"> aufseiten </w:t>
      </w:r>
      <w:r w:rsidR="001D0992" w:rsidRPr="001B5BE3">
        <w:rPr>
          <w:rFonts w:ascii="Times New Roman" w:hAnsi="Times New Roman" w:cs="Times New Roman"/>
          <w:color w:val="8496B0" w:themeColor="text2" w:themeTint="99"/>
        </w:rPr>
        <w:lastRenderedPageBreak/>
        <w:t>der Museumsmitarbeiterinnen verbunden</w:t>
      </w:r>
      <w:r w:rsidR="008F3797" w:rsidRPr="001B5BE3">
        <w:rPr>
          <w:rFonts w:ascii="Times New Roman" w:hAnsi="Times New Roman" w:cs="Times New Roman"/>
          <w:color w:val="8496B0" w:themeColor="text2" w:themeTint="99"/>
        </w:rPr>
        <w:t>. Die Gefahr war, dass sich das Projekt g</w:t>
      </w:r>
      <w:r w:rsidR="00481CF6">
        <w:rPr>
          <w:rFonts w:ascii="Times New Roman" w:hAnsi="Times New Roman" w:cs="Times New Roman"/>
          <w:color w:val="8496B0" w:themeColor="text2" w:themeTint="99"/>
        </w:rPr>
        <w:t>eg</w:t>
      </w:r>
      <w:r w:rsidR="008F3797" w:rsidRPr="001B5BE3">
        <w:rPr>
          <w:rFonts w:ascii="Times New Roman" w:hAnsi="Times New Roman" w:cs="Times New Roman"/>
          <w:color w:val="8496B0" w:themeColor="text2" w:themeTint="99"/>
        </w:rPr>
        <w:t>en Ende zu einem reinen Museumsprojekt entwickeln würde</w:t>
      </w:r>
      <w:r w:rsidR="001D0992" w:rsidRPr="001B5BE3">
        <w:rPr>
          <w:rFonts w:ascii="Times New Roman" w:hAnsi="Times New Roman" w:cs="Times New Roman"/>
          <w:color w:val="8496B0" w:themeColor="text2" w:themeTint="99"/>
        </w:rPr>
        <w:t xml:space="preserve"> (</w:t>
      </w:r>
      <w:proofErr w:type="spellStart"/>
      <w:r w:rsidR="001D0992" w:rsidRPr="001B5BE3">
        <w:rPr>
          <w:rFonts w:ascii="Times New Roman" w:hAnsi="Times New Roman" w:cs="Times New Roman"/>
          <w:color w:val="8496B0" w:themeColor="text2" w:themeTint="99"/>
        </w:rPr>
        <w:t>Fäser</w:t>
      </w:r>
      <w:proofErr w:type="spellEnd"/>
      <w:r w:rsidR="001D0992" w:rsidRPr="001B5BE3">
        <w:rPr>
          <w:rFonts w:ascii="Times New Roman" w:hAnsi="Times New Roman" w:cs="Times New Roman"/>
          <w:color w:val="8496B0" w:themeColor="text2" w:themeTint="99"/>
        </w:rPr>
        <w:t xml:space="preserve"> Interview 1, </w:t>
      </w:r>
      <w:r w:rsidR="001B5BE3">
        <w:rPr>
          <w:rFonts w:ascii="Times New Roman" w:hAnsi="Times New Roman" w:cs="Times New Roman"/>
          <w:color w:val="8496B0" w:themeColor="text2" w:themeTint="99"/>
        </w:rPr>
        <w:t>S.28</w:t>
      </w:r>
      <w:r w:rsidR="001D0992" w:rsidRPr="001B5BE3">
        <w:rPr>
          <w:rFonts w:ascii="Times New Roman" w:hAnsi="Times New Roman" w:cs="Times New Roman"/>
          <w:color w:val="8496B0" w:themeColor="text2" w:themeTint="99"/>
        </w:rPr>
        <w:t xml:space="preserve">). Das Ziel </w:t>
      </w:r>
      <w:r w:rsidR="004466B4" w:rsidRPr="001B5BE3">
        <w:rPr>
          <w:rFonts w:ascii="Times New Roman" w:hAnsi="Times New Roman" w:cs="Times New Roman"/>
          <w:color w:val="8496B0" w:themeColor="text2" w:themeTint="99"/>
        </w:rPr>
        <w:t>der beiden blieb</w:t>
      </w:r>
      <w:r w:rsidR="001D0992" w:rsidRPr="001B5BE3">
        <w:rPr>
          <w:rFonts w:ascii="Times New Roman" w:hAnsi="Times New Roman" w:cs="Times New Roman"/>
          <w:color w:val="8496B0" w:themeColor="text2" w:themeTint="99"/>
        </w:rPr>
        <w:t xml:space="preserve"> trotzdem</w:t>
      </w:r>
      <w:r w:rsidR="004466B4" w:rsidRPr="001B5BE3">
        <w:rPr>
          <w:rFonts w:ascii="Times New Roman" w:hAnsi="Times New Roman" w:cs="Times New Roman"/>
          <w:color w:val="8496B0" w:themeColor="text2" w:themeTint="99"/>
        </w:rPr>
        <w:t>,</w:t>
      </w:r>
      <w:r w:rsidR="001D0992" w:rsidRPr="001B5BE3">
        <w:rPr>
          <w:rFonts w:ascii="Times New Roman" w:hAnsi="Times New Roman" w:cs="Times New Roman"/>
          <w:color w:val="8496B0" w:themeColor="text2" w:themeTint="99"/>
        </w:rPr>
        <w:t xml:space="preserve"> die Durchführung der Performance mit allen Beteiligten gemeinsam bis zum Schluss zu gestalten und sich hier auch gemeinsam als Projektgruppe zu präsentieren</w:t>
      </w:r>
      <w:r w:rsidR="004466B4" w:rsidRPr="001B5BE3">
        <w:rPr>
          <w:rFonts w:ascii="Times New Roman" w:hAnsi="Times New Roman" w:cs="Times New Roman"/>
          <w:color w:val="8496B0" w:themeColor="text2" w:themeTint="99"/>
        </w:rPr>
        <w:t xml:space="preserve"> (Notizen zu Interview </w:t>
      </w:r>
      <w:r w:rsidR="001B5BE3">
        <w:rPr>
          <w:rFonts w:ascii="Times New Roman" w:hAnsi="Times New Roman" w:cs="Times New Roman"/>
          <w:color w:val="8496B0" w:themeColor="text2" w:themeTint="99"/>
        </w:rPr>
        <w:t>1, S.34</w:t>
      </w:r>
      <w:r w:rsidR="004466B4" w:rsidRPr="001B5BE3">
        <w:rPr>
          <w:rFonts w:ascii="Times New Roman" w:hAnsi="Times New Roman" w:cs="Times New Roman"/>
          <w:color w:val="8496B0" w:themeColor="text2" w:themeTint="99"/>
        </w:rPr>
        <w:t>).</w:t>
      </w:r>
    </w:p>
    <w:p w14:paraId="54E8F015" w14:textId="752251EE" w:rsidR="00075BCE" w:rsidRPr="001B5BE3" w:rsidRDefault="00481CF6" w:rsidP="004466B4">
      <w:pPr>
        <w:ind w:left="2832" w:firstLine="12"/>
        <w:rPr>
          <w:rFonts w:eastAsiaTheme="minorEastAsia"/>
          <w:color w:val="8496B0" w:themeColor="text2" w:themeTint="99"/>
          <w:lang w:eastAsia="en-US"/>
        </w:rPr>
      </w:pPr>
      <w:r>
        <w:rPr>
          <w:rFonts w:eastAsiaTheme="minorEastAsia"/>
          <w:color w:val="8496B0" w:themeColor="text2" w:themeTint="99"/>
          <w:lang w:eastAsia="en-US"/>
        </w:rPr>
        <w:t>Um</w:t>
      </w:r>
      <w:r w:rsidR="004466B4" w:rsidRPr="001B5BE3">
        <w:rPr>
          <w:rFonts w:eastAsiaTheme="minorEastAsia"/>
          <w:color w:val="8496B0" w:themeColor="text2" w:themeTint="99"/>
          <w:lang w:eastAsia="en-US"/>
        </w:rPr>
        <w:t xml:space="preserve"> </w:t>
      </w:r>
      <w:r w:rsidR="008F3797" w:rsidRPr="001B5BE3">
        <w:rPr>
          <w:rFonts w:eastAsiaTheme="minorEastAsia"/>
          <w:color w:val="8496B0" w:themeColor="text2" w:themeTint="99"/>
          <w:lang w:eastAsia="en-US"/>
        </w:rPr>
        <w:t>die</w:t>
      </w:r>
      <w:r w:rsidR="004466B4" w:rsidRPr="001B5BE3">
        <w:rPr>
          <w:rFonts w:eastAsiaTheme="minorEastAsia"/>
          <w:color w:val="8496B0" w:themeColor="text2" w:themeTint="99"/>
          <w:lang w:eastAsia="en-US"/>
        </w:rPr>
        <w:t xml:space="preserve"> kontinuierliche Zusammenarbeit in solchen Kollaborationen zu erleichtern, </w:t>
      </w:r>
      <w:r w:rsidR="00972CAF" w:rsidRPr="001B5BE3">
        <w:rPr>
          <w:rFonts w:eastAsiaTheme="minorEastAsia"/>
          <w:color w:val="8496B0" w:themeColor="text2" w:themeTint="99"/>
          <w:lang w:eastAsia="en-US"/>
        </w:rPr>
        <w:t>sollte</w:t>
      </w:r>
      <w:r w:rsidR="004466B4" w:rsidRPr="001B5BE3">
        <w:rPr>
          <w:rFonts w:eastAsiaTheme="minorEastAsia"/>
          <w:color w:val="8496B0" w:themeColor="text2" w:themeTint="99"/>
          <w:lang w:eastAsia="en-US"/>
        </w:rPr>
        <w:t xml:space="preserve"> </w:t>
      </w:r>
      <w:r w:rsidR="008F3797" w:rsidRPr="001B5BE3">
        <w:rPr>
          <w:rFonts w:eastAsiaTheme="minorEastAsia"/>
          <w:color w:val="8496B0" w:themeColor="text2" w:themeTint="99"/>
          <w:lang w:eastAsia="en-US"/>
        </w:rPr>
        <w:t xml:space="preserve">von Beginn an </w:t>
      </w:r>
      <w:r w:rsidRPr="001B5BE3">
        <w:rPr>
          <w:rFonts w:eastAsiaTheme="minorEastAsia"/>
          <w:color w:val="8496B0" w:themeColor="text2" w:themeTint="99"/>
          <w:lang w:eastAsia="en-US"/>
        </w:rPr>
        <w:t xml:space="preserve">eine Person </w:t>
      </w:r>
      <w:r w:rsidR="00075BCE" w:rsidRPr="001B5BE3">
        <w:rPr>
          <w:rFonts w:eastAsiaTheme="minorEastAsia"/>
          <w:color w:val="8496B0" w:themeColor="text2" w:themeTint="99"/>
          <w:lang w:eastAsia="en-US"/>
        </w:rPr>
        <w:t>fest</w:t>
      </w:r>
      <w:r w:rsidR="004466B4" w:rsidRPr="001B5BE3">
        <w:rPr>
          <w:rFonts w:eastAsiaTheme="minorEastAsia"/>
          <w:color w:val="8496B0" w:themeColor="text2" w:themeTint="99"/>
          <w:lang w:eastAsia="en-US"/>
        </w:rPr>
        <w:t>ge</w:t>
      </w:r>
      <w:r w:rsidR="00075BCE" w:rsidRPr="001B5BE3">
        <w:rPr>
          <w:rFonts w:eastAsiaTheme="minorEastAsia"/>
          <w:color w:val="8496B0" w:themeColor="text2" w:themeTint="99"/>
          <w:lang w:eastAsia="en-US"/>
        </w:rPr>
        <w:t>leg</w:t>
      </w:r>
      <w:r w:rsidR="004466B4" w:rsidRPr="001B5BE3">
        <w:rPr>
          <w:rFonts w:eastAsiaTheme="minorEastAsia"/>
          <w:color w:val="8496B0" w:themeColor="text2" w:themeTint="99"/>
          <w:lang w:eastAsia="en-US"/>
        </w:rPr>
        <w:t>t werden</w:t>
      </w:r>
      <w:r w:rsidR="00075BCE" w:rsidRPr="001B5BE3">
        <w:rPr>
          <w:rFonts w:eastAsiaTheme="minorEastAsia"/>
          <w:color w:val="8496B0" w:themeColor="text2" w:themeTint="99"/>
          <w:lang w:eastAsia="en-US"/>
        </w:rPr>
        <w:t xml:space="preserve">, die </w:t>
      </w:r>
      <w:r w:rsidR="00972CAF" w:rsidRPr="001B5BE3">
        <w:rPr>
          <w:rFonts w:eastAsiaTheme="minorEastAsia"/>
          <w:color w:val="8496B0" w:themeColor="text2" w:themeTint="99"/>
          <w:lang w:eastAsia="en-US"/>
        </w:rPr>
        <w:t xml:space="preserve">die Organisation von </w:t>
      </w:r>
      <w:r w:rsidR="004466B4" w:rsidRPr="001B5BE3">
        <w:rPr>
          <w:rFonts w:eastAsiaTheme="minorEastAsia"/>
          <w:color w:val="8496B0" w:themeColor="text2" w:themeTint="99"/>
          <w:lang w:eastAsia="en-US"/>
        </w:rPr>
        <w:t xml:space="preserve">Treffen und </w:t>
      </w:r>
      <w:r w:rsidR="00972CAF" w:rsidRPr="001B5BE3">
        <w:rPr>
          <w:rFonts w:eastAsiaTheme="minorEastAsia"/>
          <w:color w:val="8496B0" w:themeColor="text2" w:themeTint="99"/>
          <w:lang w:eastAsia="en-US"/>
        </w:rPr>
        <w:t xml:space="preserve">die </w:t>
      </w:r>
      <w:r w:rsidR="004466B4" w:rsidRPr="001B5BE3">
        <w:rPr>
          <w:rFonts w:eastAsiaTheme="minorEastAsia"/>
          <w:color w:val="8496B0" w:themeColor="text2" w:themeTint="99"/>
          <w:lang w:eastAsia="en-US"/>
        </w:rPr>
        <w:t xml:space="preserve">Kommunikation </w:t>
      </w:r>
      <w:r w:rsidR="008F3797" w:rsidRPr="001B5BE3">
        <w:rPr>
          <w:rFonts w:eastAsiaTheme="minorEastAsia"/>
          <w:color w:val="8496B0" w:themeColor="text2" w:themeTint="99"/>
          <w:lang w:eastAsia="en-US"/>
        </w:rPr>
        <w:t xml:space="preserve">untereinander </w:t>
      </w:r>
      <w:r w:rsidR="00972CAF" w:rsidRPr="001B5BE3">
        <w:rPr>
          <w:rFonts w:eastAsiaTheme="minorEastAsia"/>
          <w:color w:val="8496B0" w:themeColor="text2" w:themeTint="99"/>
          <w:lang w:eastAsia="en-US"/>
        </w:rPr>
        <w:t>übernimmt</w:t>
      </w:r>
      <w:r w:rsidR="004466B4" w:rsidRPr="001B5BE3">
        <w:rPr>
          <w:rFonts w:eastAsiaTheme="minorEastAsia"/>
          <w:color w:val="8496B0" w:themeColor="text2" w:themeTint="99"/>
          <w:lang w:eastAsia="en-US"/>
        </w:rPr>
        <w:t xml:space="preserve">. In der Kollaboration am Technikmuseum war das meist Anne </w:t>
      </w:r>
      <w:proofErr w:type="spellStart"/>
      <w:r w:rsidR="004466B4" w:rsidRPr="001B5BE3">
        <w:rPr>
          <w:rFonts w:eastAsiaTheme="minorEastAsia"/>
          <w:color w:val="8496B0" w:themeColor="text2" w:themeTint="99"/>
          <w:lang w:eastAsia="en-US"/>
        </w:rPr>
        <w:t>Stabler</w:t>
      </w:r>
      <w:proofErr w:type="spellEnd"/>
      <w:r w:rsidR="004466B4" w:rsidRPr="001B5BE3">
        <w:rPr>
          <w:rFonts w:eastAsiaTheme="minorEastAsia"/>
          <w:color w:val="8496B0" w:themeColor="text2" w:themeTint="99"/>
          <w:lang w:eastAsia="en-US"/>
        </w:rPr>
        <w:t>, ohne dass sie, so mein Eindruck, offiziell die Projektleitung/-koordination übernommen h</w:t>
      </w:r>
      <w:r>
        <w:rPr>
          <w:rFonts w:eastAsiaTheme="minorEastAsia"/>
          <w:color w:val="8496B0" w:themeColor="text2" w:themeTint="99"/>
          <w:lang w:eastAsia="en-US"/>
        </w:rPr>
        <w:t>ä</w:t>
      </w:r>
      <w:r w:rsidR="004466B4" w:rsidRPr="001B5BE3">
        <w:rPr>
          <w:rFonts w:eastAsiaTheme="minorEastAsia"/>
          <w:color w:val="8496B0" w:themeColor="text2" w:themeTint="99"/>
          <w:lang w:eastAsia="en-US"/>
        </w:rPr>
        <w:t>tte. Eine solche Stelle war zunächst eingeplant, wurde aber bis zur Durchführung der Performance nicht besetzt</w:t>
      </w:r>
      <w:r w:rsidR="007F7362">
        <w:rPr>
          <w:rFonts w:eastAsiaTheme="minorEastAsia"/>
          <w:color w:val="8496B0" w:themeColor="text2" w:themeTint="99"/>
          <w:lang w:eastAsia="en-US"/>
        </w:rPr>
        <w:t xml:space="preserve"> (FT, S.9)</w:t>
      </w:r>
      <w:r w:rsidR="004466B4" w:rsidRPr="001B5BE3">
        <w:rPr>
          <w:rFonts w:eastAsiaTheme="minorEastAsia"/>
          <w:color w:val="8496B0" w:themeColor="text2" w:themeTint="99"/>
          <w:lang w:eastAsia="en-US"/>
        </w:rPr>
        <w:t xml:space="preserve">. Das Festlegen einer Person, die sich </w:t>
      </w:r>
      <w:r>
        <w:rPr>
          <w:rFonts w:eastAsiaTheme="minorEastAsia"/>
          <w:color w:val="8496B0" w:themeColor="text2" w:themeTint="99"/>
          <w:lang w:eastAsia="en-US"/>
        </w:rPr>
        <w:t>der</w:t>
      </w:r>
      <w:r w:rsidR="004466B4" w:rsidRPr="001B5BE3">
        <w:rPr>
          <w:rFonts w:eastAsiaTheme="minorEastAsia"/>
          <w:color w:val="8496B0" w:themeColor="text2" w:themeTint="99"/>
          <w:lang w:eastAsia="en-US"/>
        </w:rPr>
        <w:t xml:space="preserve"> Aufgabe gewachsen sieht, </w:t>
      </w:r>
      <w:r w:rsidR="00075BCE" w:rsidRPr="001B5BE3">
        <w:rPr>
          <w:rFonts w:eastAsiaTheme="minorEastAsia"/>
          <w:color w:val="8496B0" w:themeColor="text2" w:themeTint="99"/>
          <w:lang w:eastAsia="en-US"/>
        </w:rPr>
        <w:t>dran</w:t>
      </w:r>
      <w:r>
        <w:rPr>
          <w:rFonts w:eastAsiaTheme="minorEastAsia"/>
          <w:color w:val="8496B0" w:themeColor="text2" w:themeTint="99"/>
          <w:lang w:eastAsia="en-US"/>
        </w:rPr>
        <w:t>zu</w:t>
      </w:r>
      <w:r w:rsidR="00075BCE" w:rsidRPr="001B5BE3">
        <w:rPr>
          <w:rFonts w:eastAsiaTheme="minorEastAsia"/>
          <w:color w:val="8496B0" w:themeColor="text2" w:themeTint="99"/>
          <w:lang w:eastAsia="en-US"/>
        </w:rPr>
        <w:t>bleib</w:t>
      </w:r>
      <w:r>
        <w:rPr>
          <w:rFonts w:eastAsiaTheme="minorEastAsia"/>
          <w:color w:val="8496B0" w:themeColor="text2" w:themeTint="99"/>
          <w:lang w:eastAsia="en-US"/>
        </w:rPr>
        <w:t>en</w:t>
      </w:r>
      <w:r w:rsidR="00075BCE" w:rsidRPr="001B5BE3">
        <w:rPr>
          <w:rFonts w:eastAsiaTheme="minorEastAsia"/>
          <w:color w:val="8496B0" w:themeColor="text2" w:themeTint="99"/>
          <w:lang w:eastAsia="en-US"/>
        </w:rPr>
        <w:t>, voran</w:t>
      </w:r>
      <w:r>
        <w:rPr>
          <w:rFonts w:eastAsiaTheme="minorEastAsia"/>
          <w:color w:val="8496B0" w:themeColor="text2" w:themeTint="99"/>
          <w:lang w:eastAsia="en-US"/>
        </w:rPr>
        <w:t>zu</w:t>
      </w:r>
      <w:r w:rsidR="00075BCE" w:rsidRPr="001B5BE3">
        <w:rPr>
          <w:rFonts w:eastAsiaTheme="minorEastAsia"/>
          <w:color w:val="8496B0" w:themeColor="text2" w:themeTint="99"/>
          <w:lang w:eastAsia="en-US"/>
        </w:rPr>
        <w:t>treib</w:t>
      </w:r>
      <w:r>
        <w:rPr>
          <w:rFonts w:eastAsiaTheme="minorEastAsia"/>
          <w:color w:val="8496B0" w:themeColor="text2" w:themeTint="99"/>
          <w:lang w:eastAsia="en-US"/>
        </w:rPr>
        <w:t>en</w:t>
      </w:r>
      <w:r w:rsidR="00075BCE" w:rsidRPr="001B5BE3">
        <w:rPr>
          <w:rFonts w:eastAsiaTheme="minorEastAsia"/>
          <w:color w:val="8496B0" w:themeColor="text2" w:themeTint="99"/>
          <w:lang w:eastAsia="en-US"/>
        </w:rPr>
        <w:t xml:space="preserve"> und zusammen</w:t>
      </w:r>
      <w:r>
        <w:rPr>
          <w:rFonts w:eastAsiaTheme="minorEastAsia"/>
          <w:color w:val="8496B0" w:themeColor="text2" w:themeTint="99"/>
          <w:lang w:eastAsia="en-US"/>
        </w:rPr>
        <w:t>zu</w:t>
      </w:r>
      <w:r w:rsidR="00075BCE" w:rsidRPr="001B5BE3">
        <w:rPr>
          <w:rFonts w:eastAsiaTheme="minorEastAsia"/>
          <w:color w:val="8496B0" w:themeColor="text2" w:themeTint="99"/>
          <w:lang w:eastAsia="en-US"/>
        </w:rPr>
        <w:t>bring</w:t>
      </w:r>
      <w:r>
        <w:rPr>
          <w:rFonts w:eastAsiaTheme="minorEastAsia"/>
          <w:color w:val="8496B0" w:themeColor="text2" w:themeTint="99"/>
          <w:lang w:eastAsia="en-US"/>
        </w:rPr>
        <w:t>en</w:t>
      </w:r>
      <w:r w:rsidR="004466B4" w:rsidRPr="001B5BE3">
        <w:rPr>
          <w:rFonts w:eastAsiaTheme="minorEastAsia"/>
          <w:color w:val="8496B0" w:themeColor="text2" w:themeTint="99"/>
          <w:lang w:eastAsia="en-US"/>
        </w:rPr>
        <w:t>, ist ein wichtiger Aspekt</w:t>
      </w:r>
      <w:r w:rsidR="007609E6" w:rsidRPr="001B5BE3">
        <w:rPr>
          <w:rFonts w:eastAsiaTheme="minorEastAsia"/>
          <w:color w:val="8496B0" w:themeColor="text2" w:themeTint="99"/>
          <w:lang w:eastAsia="en-US"/>
        </w:rPr>
        <w:t xml:space="preserve"> einer solch komplexen Zusammenarbeit.</w:t>
      </w:r>
      <w:r w:rsidR="00A05425" w:rsidRPr="001B5BE3">
        <w:rPr>
          <w:rFonts w:eastAsiaTheme="minorEastAsia"/>
          <w:color w:val="8496B0" w:themeColor="text2" w:themeTint="99"/>
          <w:lang w:eastAsia="en-US"/>
        </w:rPr>
        <w:t xml:space="preserve"> </w:t>
      </w:r>
      <w:r w:rsidR="00D27E4D" w:rsidRPr="001B5BE3">
        <w:rPr>
          <w:rFonts w:eastAsiaTheme="minorEastAsia"/>
          <w:color w:val="8496B0" w:themeColor="text2" w:themeTint="99"/>
          <w:lang w:eastAsia="en-US"/>
        </w:rPr>
        <w:t xml:space="preserve">Auch ein Jour Fixe kann hier helfen. </w:t>
      </w:r>
      <w:r>
        <w:rPr>
          <w:rFonts w:eastAsiaTheme="minorEastAsia"/>
          <w:color w:val="8496B0" w:themeColor="text2" w:themeTint="99"/>
          <w:lang w:eastAsia="en-US"/>
        </w:rPr>
        <w:t>Wichtig</w:t>
      </w:r>
      <w:r w:rsidR="00A05425" w:rsidRPr="001B5BE3">
        <w:rPr>
          <w:rFonts w:eastAsiaTheme="minorEastAsia"/>
          <w:color w:val="8496B0" w:themeColor="text2" w:themeTint="99"/>
          <w:lang w:eastAsia="en-US"/>
        </w:rPr>
        <w:t xml:space="preserve"> </w:t>
      </w:r>
      <w:r>
        <w:rPr>
          <w:rFonts w:eastAsiaTheme="minorEastAsia"/>
          <w:color w:val="8496B0" w:themeColor="text2" w:themeTint="99"/>
          <w:lang w:eastAsia="en-US"/>
        </w:rPr>
        <w:t>ist zudem</w:t>
      </w:r>
      <w:r w:rsidR="00A05425" w:rsidRPr="001B5BE3">
        <w:rPr>
          <w:rFonts w:eastAsiaTheme="minorEastAsia"/>
          <w:color w:val="8496B0" w:themeColor="text2" w:themeTint="99"/>
          <w:lang w:eastAsia="en-US"/>
        </w:rPr>
        <w:t xml:space="preserve"> eine möglichst realistische Abwägung </w:t>
      </w:r>
      <w:r>
        <w:rPr>
          <w:rFonts w:eastAsiaTheme="minorEastAsia"/>
          <w:color w:val="8496B0" w:themeColor="text2" w:themeTint="99"/>
          <w:lang w:eastAsia="en-US"/>
        </w:rPr>
        <w:t>der</w:t>
      </w:r>
      <w:r w:rsidR="00A05425" w:rsidRPr="001B5BE3">
        <w:rPr>
          <w:rFonts w:eastAsiaTheme="minorEastAsia"/>
          <w:color w:val="8496B0" w:themeColor="text2" w:themeTint="99"/>
          <w:lang w:eastAsia="en-US"/>
        </w:rPr>
        <w:t xml:space="preserve"> Vor- und Nachteile, bzw. Machbarkeit bei der Terminfindung und Einbindung in den Kontext anderer Veranstaltungen.</w:t>
      </w:r>
    </w:p>
    <w:p w14:paraId="5EF7628A" w14:textId="77777777" w:rsidR="00A05425" w:rsidRPr="001B5BE3" w:rsidRDefault="00075BCE" w:rsidP="004A5D96">
      <w:pPr>
        <w:ind w:left="1416" w:firstLine="708"/>
        <w:rPr>
          <w:color w:val="000000" w:themeColor="text1"/>
        </w:rPr>
      </w:pPr>
      <w:r w:rsidRPr="001B5BE3">
        <w:rPr>
          <w:color w:val="000000" w:themeColor="text1"/>
        </w:rPr>
        <w:t>Priorisierung seitens des Museums</w:t>
      </w:r>
    </w:p>
    <w:p w14:paraId="453F047E" w14:textId="25925516" w:rsidR="00656887" w:rsidRPr="001B5BE3" w:rsidRDefault="00656887" w:rsidP="00E708A7">
      <w:pPr>
        <w:ind w:left="2832"/>
        <w:rPr>
          <w:color w:val="8496B0" w:themeColor="text2" w:themeTint="99"/>
        </w:rPr>
      </w:pPr>
      <w:r w:rsidRPr="001B5BE3">
        <w:rPr>
          <w:color w:val="8496B0" w:themeColor="text2" w:themeTint="99"/>
        </w:rPr>
        <w:t xml:space="preserve">„(…) Wir (arbeiten) jetzt in so einem </w:t>
      </w:r>
      <w:proofErr w:type="spellStart"/>
      <w:r w:rsidRPr="001B5BE3">
        <w:rPr>
          <w:color w:val="8496B0" w:themeColor="text2" w:themeTint="99"/>
        </w:rPr>
        <w:t>safe</w:t>
      </w:r>
      <w:proofErr w:type="spellEnd"/>
      <w:r w:rsidRPr="001B5BE3">
        <w:rPr>
          <w:color w:val="8496B0" w:themeColor="text2" w:themeTint="99"/>
        </w:rPr>
        <w:t xml:space="preserve"> </w:t>
      </w:r>
      <w:proofErr w:type="spellStart"/>
      <w:r w:rsidRPr="001B5BE3">
        <w:rPr>
          <w:color w:val="8496B0" w:themeColor="text2" w:themeTint="99"/>
        </w:rPr>
        <w:t>space</w:t>
      </w:r>
      <w:proofErr w:type="spellEnd"/>
      <w:r w:rsidRPr="001B5BE3">
        <w:rPr>
          <w:color w:val="8496B0" w:themeColor="text2" w:themeTint="99"/>
        </w:rPr>
        <w:t xml:space="preserve"> (…), der vielleicht auch schon ein bisschen problematisch ist. Also, es sind jetzt zwei Mitarbeiterinnen dabei, Anne </w:t>
      </w:r>
      <w:proofErr w:type="spellStart"/>
      <w:r w:rsidRPr="001B5BE3">
        <w:rPr>
          <w:color w:val="8496B0" w:themeColor="text2" w:themeTint="99"/>
        </w:rPr>
        <w:t>Fäser</w:t>
      </w:r>
      <w:proofErr w:type="spellEnd"/>
      <w:r w:rsidRPr="001B5BE3">
        <w:rPr>
          <w:color w:val="8496B0" w:themeColor="text2" w:themeTint="99"/>
        </w:rPr>
        <w:t xml:space="preserve"> und Anne </w:t>
      </w:r>
      <w:proofErr w:type="spellStart"/>
      <w:r w:rsidRPr="001B5BE3">
        <w:rPr>
          <w:color w:val="8496B0" w:themeColor="text2" w:themeTint="99"/>
        </w:rPr>
        <w:t>Stabler</w:t>
      </w:r>
      <w:proofErr w:type="spellEnd"/>
      <w:r w:rsidRPr="001B5BE3">
        <w:rPr>
          <w:color w:val="8496B0" w:themeColor="text2" w:themeTint="99"/>
        </w:rPr>
        <w:t xml:space="preserve">, deren spezielle Aufgabe es ist, solche Projekte zu machen. Die Frage ist (…), warum sind nicht auch Leute in Leitungsfunktionen schon jetzt mit dabei? Wann werden die eingebunden? (…) Es könnte sich jetzt auch schnell erweisen, dass das eben, ja, so ein kleines Projekt am Rande ist, was auf das Haus gar nicht groß ausstrahlt“ (Kopp Interview 3, </w:t>
      </w:r>
      <w:r w:rsidR="001B5BE3">
        <w:rPr>
          <w:color w:val="8496B0" w:themeColor="text2" w:themeTint="99"/>
        </w:rPr>
        <w:t>S.13</w:t>
      </w:r>
      <w:r w:rsidRPr="001B5BE3">
        <w:rPr>
          <w:color w:val="8496B0" w:themeColor="text2" w:themeTint="99"/>
        </w:rPr>
        <w:t>)</w:t>
      </w:r>
      <w:r w:rsidR="003B4067" w:rsidRPr="001B5BE3">
        <w:rPr>
          <w:color w:val="8496B0" w:themeColor="text2" w:themeTint="99"/>
        </w:rPr>
        <w:t>.</w:t>
      </w:r>
    </w:p>
    <w:p w14:paraId="72E82AA4" w14:textId="7B9544E8" w:rsidR="008F3797" w:rsidRPr="001B5BE3" w:rsidRDefault="009E2F24" w:rsidP="00E708A7">
      <w:pPr>
        <w:ind w:left="2832"/>
        <w:rPr>
          <w:color w:val="8496B0" w:themeColor="text2" w:themeTint="99"/>
        </w:rPr>
      </w:pPr>
      <w:r>
        <w:rPr>
          <w:color w:val="8496B0" w:themeColor="text2" w:themeTint="99"/>
        </w:rPr>
        <w:t>Neben</w:t>
      </w:r>
      <w:r w:rsidR="00656887" w:rsidRPr="001B5BE3">
        <w:rPr>
          <w:color w:val="8496B0" w:themeColor="text2" w:themeTint="99"/>
        </w:rPr>
        <w:t xml:space="preserve"> engagierte</w:t>
      </w:r>
      <w:r>
        <w:rPr>
          <w:color w:val="8496B0" w:themeColor="text2" w:themeTint="99"/>
        </w:rPr>
        <w:t>n</w:t>
      </w:r>
      <w:r w:rsidR="00656887" w:rsidRPr="001B5BE3">
        <w:rPr>
          <w:color w:val="8496B0" w:themeColor="text2" w:themeTint="99"/>
        </w:rPr>
        <w:t xml:space="preserve"> und sensibilisierte</w:t>
      </w:r>
      <w:r>
        <w:rPr>
          <w:color w:val="8496B0" w:themeColor="text2" w:themeTint="99"/>
        </w:rPr>
        <w:t>n</w:t>
      </w:r>
      <w:r w:rsidR="00656887" w:rsidRPr="001B5BE3">
        <w:rPr>
          <w:color w:val="8496B0" w:themeColor="text2" w:themeTint="99"/>
        </w:rPr>
        <w:t xml:space="preserve"> </w:t>
      </w:r>
      <w:r>
        <w:rPr>
          <w:color w:val="8496B0" w:themeColor="text2" w:themeTint="99"/>
        </w:rPr>
        <w:t>Mitarbeiter*innen</w:t>
      </w:r>
      <w:r w:rsidR="00656887" w:rsidRPr="001B5BE3">
        <w:rPr>
          <w:color w:val="8496B0" w:themeColor="text2" w:themeTint="99"/>
        </w:rPr>
        <w:t xml:space="preserve"> seitens des Museums </w:t>
      </w:r>
      <w:r>
        <w:rPr>
          <w:color w:val="8496B0" w:themeColor="text2" w:themeTint="99"/>
        </w:rPr>
        <w:t xml:space="preserve">müssen </w:t>
      </w:r>
      <w:r w:rsidR="00656887" w:rsidRPr="001B5BE3">
        <w:rPr>
          <w:color w:val="8496B0" w:themeColor="text2" w:themeTint="99"/>
        </w:rPr>
        <w:t xml:space="preserve">auch die Leitungsebene und weitere Teile des Museumsteams </w:t>
      </w:r>
      <w:r w:rsidRPr="001B5BE3">
        <w:rPr>
          <w:color w:val="8496B0" w:themeColor="text2" w:themeTint="99"/>
        </w:rPr>
        <w:t>in eine Kollaboration wie diese ein</w:t>
      </w:r>
      <w:r>
        <w:rPr>
          <w:color w:val="8496B0" w:themeColor="text2" w:themeTint="99"/>
        </w:rPr>
        <w:t>gebunden werden</w:t>
      </w:r>
      <w:r w:rsidR="00656887" w:rsidRPr="001B5BE3">
        <w:rPr>
          <w:color w:val="8496B0" w:themeColor="text2" w:themeTint="99"/>
        </w:rPr>
        <w:t xml:space="preserve">. </w:t>
      </w:r>
      <w:r w:rsidR="0043589A" w:rsidRPr="001B5BE3">
        <w:rPr>
          <w:color w:val="8496B0" w:themeColor="text2" w:themeTint="99"/>
        </w:rPr>
        <w:t>Eine</w:t>
      </w:r>
      <w:r w:rsidR="00656887" w:rsidRPr="001B5BE3">
        <w:rPr>
          <w:color w:val="8496B0" w:themeColor="text2" w:themeTint="99"/>
        </w:rPr>
        <w:t xml:space="preserve"> </w:t>
      </w:r>
      <w:r w:rsidR="0043589A" w:rsidRPr="001B5BE3">
        <w:rPr>
          <w:color w:val="8496B0" w:themeColor="text2" w:themeTint="99"/>
        </w:rPr>
        <w:t xml:space="preserve">Auseinandersetzung mit der </w:t>
      </w:r>
      <w:r w:rsidR="00656887" w:rsidRPr="001B5BE3">
        <w:rPr>
          <w:color w:val="8496B0" w:themeColor="text2" w:themeTint="99"/>
        </w:rPr>
        <w:t xml:space="preserve">Leitungsebene sei </w:t>
      </w:r>
      <w:r w:rsidR="008F3797" w:rsidRPr="001B5BE3">
        <w:rPr>
          <w:color w:val="8496B0" w:themeColor="text2" w:themeTint="99"/>
        </w:rPr>
        <w:t xml:space="preserve">letztlich </w:t>
      </w:r>
      <w:r w:rsidR="00656887" w:rsidRPr="001B5BE3">
        <w:rPr>
          <w:color w:val="8496B0" w:themeColor="text2" w:themeTint="99"/>
        </w:rPr>
        <w:t xml:space="preserve">wichtig, </w:t>
      </w:r>
      <w:r>
        <w:rPr>
          <w:color w:val="8496B0" w:themeColor="text2" w:themeTint="99"/>
        </w:rPr>
        <w:t>weil</w:t>
      </w:r>
      <w:r w:rsidR="00656887" w:rsidRPr="001B5BE3">
        <w:rPr>
          <w:color w:val="8496B0" w:themeColor="text2" w:themeTint="99"/>
        </w:rPr>
        <w:t xml:space="preserve"> </w:t>
      </w:r>
      <w:r w:rsidR="0043589A" w:rsidRPr="001B5BE3">
        <w:rPr>
          <w:color w:val="8496B0" w:themeColor="text2" w:themeTint="99"/>
        </w:rPr>
        <w:t>d</w:t>
      </w:r>
      <w:r w:rsidR="00656887" w:rsidRPr="001B5BE3">
        <w:rPr>
          <w:color w:val="8496B0" w:themeColor="text2" w:themeTint="99"/>
        </w:rPr>
        <w:t>ie</w:t>
      </w:r>
      <w:r w:rsidR="0043589A" w:rsidRPr="001B5BE3">
        <w:rPr>
          <w:color w:val="8496B0" w:themeColor="text2" w:themeTint="99"/>
        </w:rPr>
        <w:t>se</w:t>
      </w:r>
      <w:r w:rsidR="00656887" w:rsidRPr="001B5BE3">
        <w:rPr>
          <w:color w:val="8496B0" w:themeColor="text2" w:themeTint="99"/>
        </w:rPr>
        <w:t xml:space="preserve"> über Strukturen und Strukturentwicklungen entscheide, so Tahir </w:t>
      </w:r>
      <w:r w:rsidR="008F3797" w:rsidRPr="001B5BE3">
        <w:rPr>
          <w:color w:val="8496B0" w:themeColor="text2" w:themeTint="99"/>
        </w:rPr>
        <w:t xml:space="preserve">Della </w:t>
      </w:r>
      <w:r w:rsidR="00656887" w:rsidRPr="001B5BE3">
        <w:rPr>
          <w:color w:val="8496B0" w:themeColor="text2" w:themeTint="99"/>
        </w:rPr>
        <w:t>(Interview 3,</w:t>
      </w:r>
      <w:r w:rsidR="0043589A" w:rsidRPr="001B5BE3">
        <w:rPr>
          <w:color w:val="8496B0" w:themeColor="text2" w:themeTint="99"/>
        </w:rPr>
        <w:t xml:space="preserve"> </w:t>
      </w:r>
      <w:r w:rsidR="001B5BE3">
        <w:rPr>
          <w:color w:val="8496B0" w:themeColor="text2" w:themeTint="99"/>
        </w:rPr>
        <w:t>S.23</w:t>
      </w:r>
      <w:r w:rsidR="0043589A" w:rsidRPr="001B5BE3">
        <w:rPr>
          <w:color w:val="8496B0" w:themeColor="text2" w:themeTint="99"/>
        </w:rPr>
        <w:t>). Um also Prozesse nachhaltig zu gestalten und auch auf ihre Verankerung in den Strukturen hinzuwirken</w:t>
      </w:r>
      <w:r w:rsidR="00F770CB" w:rsidRPr="001B5BE3">
        <w:rPr>
          <w:color w:val="8496B0" w:themeColor="text2" w:themeTint="99"/>
        </w:rPr>
        <w:t>,</w:t>
      </w:r>
      <w:r w:rsidR="0043589A" w:rsidRPr="001B5BE3">
        <w:rPr>
          <w:color w:val="8496B0" w:themeColor="text2" w:themeTint="99"/>
        </w:rPr>
        <w:t xml:space="preserve"> bedarf es einer breiten Auseinandersetzung, die das gesamte Team oder zumindest größere Teile des Teams mitnimmt. Zu den Strukturen kann zählen, dass sich gezielt das Personal verändert und mehr und mehr Perspektiven nicht nur von Extern hinzukommen</w:t>
      </w:r>
      <w:r w:rsidR="000153CB" w:rsidRPr="001B5BE3">
        <w:rPr>
          <w:color w:val="8496B0" w:themeColor="text2" w:themeTint="99"/>
        </w:rPr>
        <w:t>,</w:t>
      </w:r>
      <w:r w:rsidR="0043589A" w:rsidRPr="001B5BE3">
        <w:rPr>
          <w:color w:val="8496B0" w:themeColor="text2" w:themeTint="99"/>
        </w:rPr>
        <w:t xml:space="preserve"> sondern integrativer Bestandteil des Teams </w:t>
      </w:r>
      <w:r w:rsidR="008F3797" w:rsidRPr="001B5BE3">
        <w:rPr>
          <w:color w:val="8496B0" w:themeColor="text2" w:themeTint="99"/>
        </w:rPr>
        <w:t>werden</w:t>
      </w:r>
      <w:r w:rsidR="0043589A" w:rsidRPr="001B5BE3">
        <w:rPr>
          <w:color w:val="8496B0" w:themeColor="text2" w:themeTint="99"/>
        </w:rPr>
        <w:t xml:space="preserve">. Dazu kann auch zählen, mit welcher Priorisierung vorhandene finanzielle Mittel ausgegeben werden und welche Themen somit im Museum </w:t>
      </w:r>
      <w:r w:rsidR="008F3797" w:rsidRPr="001B5BE3">
        <w:rPr>
          <w:color w:val="8496B0" w:themeColor="text2" w:themeTint="99"/>
        </w:rPr>
        <w:t>re</w:t>
      </w:r>
      <w:r w:rsidR="0043589A" w:rsidRPr="001B5BE3">
        <w:rPr>
          <w:color w:val="8496B0" w:themeColor="text2" w:themeTint="99"/>
        </w:rPr>
        <w:t xml:space="preserve">präsentiert und vermittelt werden. </w:t>
      </w:r>
      <w:r w:rsidR="008F3797" w:rsidRPr="001B5BE3">
        <w:rPr>
          <w:color w:val="8496B0" w:themeColor="text2" w:themeTint="99"/>
        </w:rPr>
        <w:t xml:space="preserve">Mit der strukturellen Verankerung von Diversitätsentwicklung beschäftigt sich auch die Konzeptions- und Beratungsstelle für Diversitätsentwicklung </w:t>
      </w:r>
      <w:proofErr w:type="spellStart"/>
      <w:r w:rsidR="008F3797" w:rsidRPr="001B5BE3">
        <w:rPr>
          <w:color w:val="8496B0" w:themeColor="text2" w:themeTint="99"/>
        </w:rPr>
        <w:t>Diversity</w:t>
      </w:r>
      <w:proofErr w:type="spellEnd"/>
      <w:r w:rsidR="008F3797" w:rsidRPr="001B5BE3">
        <w:rPr>
          <w:color w:val="8496B0" w:themeColor="text2" w:themeTint="99"/>
        </w:rPr>
        <w:t xml:space="preserve"> Arts Culture, beispielsweise unter </w:t>
      </w:r>
      <w:hyperlink r:id="rId47" w:history="1">
        <w:r w:rsidR="00F770CB" w:rsidRPr="001B5BE3">
          <w:rPr>
            <w:rStyle w:val="Hyperlink"/>
          </w:rPr>
          <w:t>https://diversity-arts-culture.berlin/magazin/warum-diversitaetsentwicklung</w:t>
        </w:r>
      </w:hyperlink>
      <w:r w:rsidR="00A43B5E">
        <w:rPr>
          <w:color w:val="8496B0" w:themeColor="text2" w:themeTint="99"/>
        </w:rPr>
        <w:t xml:space="preserve"> und </w:t>
      </w:r>
      <w:hyperlink r:id="rId48" w:history="1">
        <w:r w:rsidR="00A43B5E" w:rsidRPr="00B41A11">
          <w:rPr>
            <w:rStyle w:val="Hyperlink"/>
          </w:rPr>
          <w:t>https://diversity-arts-culture.berlin/magazin-und-publikationen/publikation-wir-hatten-da-ein-projekt</w:t>
        </w:r>
      </w:hyperlink>
      <w:r w:rsidR="00A43B5E">
        <w:rPr>
          <w:color w:val="8496B0" w:themeColor="text2" w:themeTint="99"/>
        </w:rPr>
        <w:t>.</w:t>
      </w:r>
    </w:p>
    <w:p w14:paraId="71FE0DDE" w14:textId="59F6705D" w:rsidR="0043589A" w:rsidRPr="001B5BE3" w:rsidRDefault="0043589A" w:rsidP="00E708A7">
      <w:pPr>
        <w:ind w:left="2832"/>
        <w:rPr>
          <w:color w:val="8496B0" w:themeColor="text2" w:themeTint="99"/>
        </w:rPr>
      </w:pPr>
      <w:r w:rsidRPr="001B5BE3">
        <w:rPr>
          <w:color w:val="8496B0" w:themeColor="text2" w:themeTint="99"/>
        </w:rPr>
        <w:t xml:space="preserve">(siehe auch </w:t>
      </w:r>
      <w:r w:rsidRPr="001B5BE3">
        <w:rPr>
          <w:i/>
          <w:iCs/>
          <w:color w:val="8496B0" w:themeColor="text2" w:themeTint="99"/>
        </w:rPr>
        <w:t>Nachhaltige und umfasse</w:t>
      </w:r>
      <w:r w:rsidR="008F3797" w:rsidRPr="001B5BE3">
        <w:rPr>
          <w:i/>
          <w:iCs/>
          <w:color w:val="8496B0" w:themeColor="text2" w:themeTint="99"/>
        </w:rPr>
        <w:t>n</w:t>
      </w:r>
      <w:r w:rsidRPr="001B5BE3">
        <w:rPr>
          <w:i/>
          <w:iCs/>
          <w:color w:val="8496B0" w:themeColor="text2" w:themeTint="99"/>
        </w:rPr>
        <w:t>de Bearbeitung</w:t>
      </w:r>
      <w:r w:rsidRPr="001B5BE3">
        <w:rPr>
          <w:color w:val="8496B0" w:themeColor="text2" w:themeTint="99"/>
        </w:rPr>
        <w:t>)</w:t>
      </w:r>
    </w:p>
    <w:p w14:paraId="5F49C5C5" w14:textId="77777777" w:rsidR="00A05425" w:rsidRPr="001B5BE3" w:rsidRDefault="00A05425" w:rsidP="004A5D96">
      <w:pPr>
        <w:ind w:left="1416" w:firstLine="708"/>
        <w:rPr>
          <w:color w:val="000000" w:themeColor="text1"/>
        </w:rPr>
      </w:pPr>
      <w:r w:rsidRPr="001B5BE3">
        <w:rPr>
          <w:color w:val="000000" w:themeColor="text1"/>
        </w:rPr>
        <w:lastRenderedPageBreak/>
        <w:t>Priorisierung der anderen Kooperationspartner*innen</w:t>
      </w:r>
    </w:p>
    <w:p w14:paraId="021F2062" w14:textId="33EA851C" w:rsidR="0053772B" w:rsidRPr="001B5BE3" w:rsidRDefault="00815A37" w:rsidP="00E708A7">
      <w:pPr>
        <w:ind w:left="2832"/>
        <w:rPr>
          <w:color w:val="8496B0" w:themeColor="text2" w:themeTint="99"/>
        </w:rPr>
      </w:pPr>
      <w:r w:rsidRPr="001B5BE3">
        <w:rPr>
          <w:color w:val="8496B0" w:themeColor="text2" w:themeTint="99"/>
        </w:rPr>
        <w:t xml:space="preserve">Für alle Beteiligten ist das Projekt am Technikmuseum eins unter </w:t>
      </w:r>
      <w:r w:rsidR="0073717D" w:rsidRPr="001B5BE3">
        <w:rPr>
          <w:color w:val="8496B0" w:themeColor="text2" w:themeTint="99"/>
        </w:rPr>
        <w:t>v</w:t>
      </w:r>
      <w:r w:rsidRPr="001B5BE3">
        <w:rPr>
          <w:color w:val="8496B0" w:themeColor="text2" w:themeTint="99"/>
        </w:rPr>
        <w:t xml:space="preserve">ielen. </w:t>
      </w:r>
      <w:r w:rsidR="009E2F24">
        <w:rPr>
          <w:color w:val="8496B0" w:themeColor="text2" w:themeTint="99"/>
        </w:rPr>
        <w:t>Wegen</w:t>
      </w:r>
      <w:r w:rsidRPr="001B5BE3">
        <w:rPr>
          <w:color w:val="8496B0" w:themeColor="text2" w:themeTint="99"/>
        </w:rPr>
        <w:t xml:space="preserve"> de</w:t>
      </w:r>
      <w:r w:rsidR="009E2F24">
        <w:rPr>
          <w:color w:val="8496B0" w:themeColor="text2" w:themeTint="99"/>
        </w:rPr>
        <w:t>r</w:t>
      </w:r>
      <w:r w:rsidRPr="001B5BE3">
        <w:rPr>
          <w:color w:val="8496B0" w:themeColor="text2" w:themeTint="99"/>
        </w:rPr>
        <w:t xml:space="preserve"> Covid-19 Maßnahmen und dem Stillstand im Kulturbereich </w:t>
      </w:r>
      <w:r w:rsidR="00D256A9" w:rsidRPr="001B5BE3">
        <w:rPr>
          <w:color w:val="8496B0" w:themeColor="text2" w:themeTint="99"/>
        </w:rPr>
        <w:t>war</w:t>
      </w:r>
      <w:r w:rsidRPr="001B5BE3">
        <w:rPr>
          <w:color w:val="8496B0" w:themeColor="text2" w:themeTint="99"/>
        </w:rPr>
        <w:t xml:space="preserve"> im Frühsommer 2021 zwar </w:t>
      </w:r>
      <w:r w:rsidR="009E2F24">
        <w:rPr>
          <w:color w:val="8496B0" w:themeColor="text2" w:themeTint="99"/>
        </w:rPr>
        <w:t>zunächst</w:t>
      </w:r>
      <w:r w:rsidRPr="001B5BE3">
        <w:rPr>
          <w:color w:val="8496B0" w:themeColor="text2" w:themeTint="99"/>
        </w:rPr>
        <w:t xml:space="preserve"> viel Raum für Austausch und Treffen, wenn auch online</w:t>
      </w:r>
      <w:r w:rsidR="0073717D" w:rsidRPr="001B5BE3">
        <w:rPr>
          <w:color w:val="8496B0" w:themeColor="text2" w:themeTint="99"/>
        </w:rPr>
        <w:t>, m</w:t>
      </w:r>
      <w:r w:rsidRPr="001B5BE3">
        <w:rPr>
          <w:color w:val="8496B0" w:themeColor="text2" w:themeTint="99"/>
        </w:rPr>
        <w:t xml:space="preserve">it näher rückender Performance im August </w:t>
      </w:r>
      <w:r w:rsidR="00D256A9" w:rsidRPr="001B5BE3">
        <w:rPr>
          <w:color w:val="8496B0" w:themeColor="text2" w:themeTint="99"/>
        </w:rPr>
        <w:t>wurde</w:t>
      </w:r>
      <w:r w:rsidR="0073717D" w:rsidRPr="001B5BE3">
        <w:rPr>
          <w:color w:val="8496B0" w:themeColor="text2" w:themeTint="99"/>
        </w:rPr>
        <w:t xml:space="preserve"> dies jedoch schwieriger. Im Sommer </w:t>
      </w:r>
      <w:r w:rsidRPr="001B5BE3">
        <w:rPr>
          <w:color w:val="8496B0" w:themeColor="text2" w:themeTint="99"/>
        </w:rPr>
        <w:t xml:space="preserve">kam vieles wieder in Gang und einiges, das sich zeitlich aufgestaut hatte, passierte nun gleichzeitig. Zusätzlich kam </w:t>
      </w:r>
      <w:r w:rsidR="0053772B" w:rsidRPr="001B5BE3">
        <w:rPr>
          <w:color w:val="8496B0" w:themeColor="text2" w:themeTint="99"/>
        </w:rPr>
        <w:t xml:space="preserve">die Debatte um Straßenumbenennungen, für die die beteiligten </w:t>
      </w:r>
      <w:r w:rsidR="00D86FFF">
        <w:rPr>
          <w:color w:val="8496B0" w:themeColor="text2" w:themeTint="99"/>
        </w:rPr>
        <w:t>NGOs</w:t>
      </w:r>
      <w:r w:rsidR="0053772B" w:rsidRPr="001B5BE3">
        <w:rPr>
          <w:color w:val="8496B0" w:themeColor="text2" w:themeTint="99"/>
        </w:rPr>
        <w:t xml:space="preserve"> Jahre oder Jahrzehntelang gekämpft hatten</w:t>
      </w:r>
      <w:r w:rsidR="0073717D" w:rsidRPr="001B5BE3">
        <w:rPr>
          <w:color w:val="8496B0" w:themeColor="text2" w:themeTint="99"/>
        </w:rPr>
        <w:t>,</w:t>
      </w:r>
      <w:r w:rsidR="0053772B" w:rsidRPr="001B5BE3">
        <w:rPr>
          <w:color w:val="8496B0" w:themeColor="text2" w:themeTint="99"/>
        </w:rPr>
        <w:t xml:space="preserve"> mehr und mehr ins Rollen. </w:t>
      </w:r>
      <w:r w:rsidR="00D256A9" w:rsidRPr="001B5BE3">
        <w:rPr>
          <w:color w:val="8496B0" w:themeColor="text2" w:themeTint="99"/>
        </w:rPr>
        <w:t>Auch</w:t>
      </w:r>
      <w:r w:rsidR="0073717D" w:rsidRPr="001B5BE3">
        <w:rPr>
          <w:color w:val="8496B0" w:themeColor="text2" w:themeTint="99"/>
        </w:rPr>
        <w:t xml:space="preserve"> mussten n</w:t>
      </w:r>
      <w:r w:rsidR="0053772B" w:rsidRPr="001B5BE3">
        <w:rPr>
          <w:color w:val="8496B0" w:themeColor="text2" w:themeTint="99"/>
        </w:rPr>
        <w:t xml:space="preserve">eben dem Projekt im Technikmuseum die anderen Projekte im Rahmen der DEKOLONIALE vorangetrieben werden. Die Auslastung war also </w:t>
      </w:r>
      <w:r w:rsidR="009E2F24">
        <w:rPr>
          <w:color w:val="8496B0" w:themeColor="text2" w:themeTint="99"/>
        </w:rPr>
        <w:t>bei</w:t>
      </w:r>
      <w:r w:rsidR="0053772B" w:rsidRPr="001B5BE3">
        <w:rPr>
          <w:color w:val="8496B0" w:themeColor="text2" w:themeTint="99"/>
        </w:rPr>
        <w:t xml:space="preserve"> allen </w:t>
      </w:r>
      <w:r w:rsidR="009E2F24">
        <w:rPr>
          <w:color w:val="8496B0" w:themeColor="text2" w:themeTint="99"/>
        </w:rPr>
        <w:t>Beteiligten</w:t>
      </w:r>
      <w:r w:rsidR="0053772B" w:rsidRPr="001B5BE3">
        <w:rPr>
          <w:color w:val="8496B0" w:themeColor="text2" w:themeTint="99"/>
        </w:rPr>
        <w:t xml:space="preserve"> kurz vor der Performance hoch, was sich darin äußerte, dass es zunehmend schwieriger wurde</w:t>
      </w:r>
      <w:r w:rsidR="009E2F24">
        <w:rPr>
          <w:color w:val="8496B0" w:themeColor="text2" w:themeTint="99"/>
        </w:rPr>
        <w:t>,</w:t>
      </w:r>
      <w:r w:rsidR="0053772B" w:rsidRPr="001B5BE3">
        <w:rPr>
          <w:color w:val="8496B0" w:themeColor="text2" w:themeTint="99"/>
        </w:rPr>
        <w:t xml:space="preserve"> in einen kontinuierlichen gemeinsamen Austausch zu den Vorhaben bei der Performance und dem anschließenden Gespräch beim Straßenumbenennungsfest zu treten.</w:t>
      </w:r>
    </w:p>
    <w:p w14:paraId="5EBBF0AF" w14:textId="324E99AB" w:rsidR="008D3879" w:rsidRPr="001B5BE3" w:rsidRDefault="0053772B" w:rsidP="00E708A7">
      <w:pPr>
        <w:ind w:left="2832"/>
        <w:rPr>
          <w:color w:val="8496B0" w:themeColor="text2" w:themeTint="99"/>
        </w:rPr>
      </w:pPr>
      <w:r w:rsidRPr="001B5BE3">
        <w:rPr>
          <w:color w:val="8496B0" w:themeColor="text2" w:themeTint="99"/>
        </w:rPr>
        <w:t xml:space="preserve">Zudem hatte ich den Eindruck, dass die Zusammenarbeit zwischen Philip </w:t>
      </w:r>
      <w:r w:rsidR="0073717D" w:rsidRPr="001B5BE3">
        <w:rPr>
          <w:color w:val="8496B0" w:themeColor="text2" w:themeTint="99"/>
        </w:rPr>
        <w:t xml:space="preserve">Kojo Metz </w:t>
      </w:r>
      <w:r w:rsidRPr="001B5BE3">
        <w:rPr>
          <w:color w:val="8496B0" w:themeColor="text2" w:themeTint="99"/>
        </w:rPr>
        <w:t xml:space="preserve">und </w:t>
      </w:r>
      <w:proofErr w:type="spellStart"/>
      <w:r w:rsidRPr="001B5BE3">
        <w:rPr>
          <w:color w:val="8496B0" w:themeColor="text2" w:themeTint="99"/>
        </w:rPr>
        <w:t>Monilola</w:t>
      </w:r>
      <w:proofErr w:type="spellEnd"/>
      <w:r w:rsidRPr="001B5BE3">
        <w:rPr>
          <w:color w:val="8496B0" w:themeColor="text2" w:themeTint="99"/>
        </w:rPr>
        <w:t xml:space="preserve"> </w:t>
      </w:r>
      <w:proofErr w:type="spellStart"/>
      <w:r w:rsidR="0073717D" w:rsidRPr="001B5BE3">
        <w:rPr>
          <w:color w:val="8496B0" w:themeColor="text2" w:themeTint="99"/>
        </w:rPr>
        <w:t>Ilupeju</w:t>
      </w:r>
      <w:proofErr w:type="spellEnd"/>
      <w:r w:rsidR="0073717D" w:rsidRPr="001B5BE3">
        <w:rPr>
          <w:color w:val="8496B0" w:themeColor="text2" w:themeTint="99"/>
        </w:rPr>
        <w:t xml:space="preserve"> </w:t>
      </w:r>
      <w:r w:rsidRPr="001B5BE3">
        <w:rPr>
          <w:color w:val="8496B0" w:themeColor="text2" w:themeTint="99"/>
        </w:rPr>
        <w:t xml:space="preserve">von Anfang an schwierig war. </w:t>
      </w:r>
      <w:r w:rsidR="0073717D" w:rsidRPr="001B5BE3">
        <w:rPr>
          <w:color w:val="8496B0" w:themeColor="text2" w:themeTint="99"/>
        </w:rPr>
        <w:t>Die</w:t>
      </w:r>
      <w:r w:rsidRPr="001B5BE3">
        <w:rPr>
          <w:color w:val="8496B0" w:themeColor="text2" w:themeTint="99"/>
        </w:rPr>
        <w:t xml:space="preserve"> </w:t>
      </w:r>
      <w:r w:rsidR="009E2F24">
        <w:rPr>
          <w:color w:val="8496B0" w:themeColor="text2" w:themeTint="99"/>
        </w:rPr>
        <w:t xml:space="preserve">jeweils </w:t>
      </w:r>
      <w:r w:rsidR="0073717D" w:rsidRPr="001B5BE3">
        <w:rPr>
          <w:color w:val="8496B0" w:themeColor="text2" w:themeTint="99"/>
        </w:rPr>
        <w:t xml:space="preserve">eigene künstlerische Praxis und Sichtbarkeit </w:t>
      </w:r>
      <w:proofErr w:type="gramStart"/>
      <w:r w:rsidRPr="001B5BE3">
        <w:rPr>
          <w:color w:val="8496B0" w:themeColor="text2" w:themeTint="99"/>
        </w:rPr>
        <w:t>schien</w:t>
      </w:r>
      <w:proofErr w:type="gramEnd"/>
      <w:r w:rsidRPr="001B5BE3">
        <w:rPr>
          <w:color w:val="8496B0" w:themeColor="text2" w:themeTint="99"/>
        </w:rPr>
        <w:t xml:space="preserve"> stark im Fokus zu stehen, worunter die </w:t>
      </w:r>
      <w:r w:rsidR="00A05425" w:rsidRPr="001B5BE3">
        <w:rPr>
          <w:color w:val="8496B0" w:themeColor="text2" w:themeTint="99"/>
        </w:rPr>
        <w:t>Bereitschaft zu Kompromissen</w:t>
      </w:r>
      <w:r w:rsidRPr="001B5BE3">
        <w:rPr>
          <w:color w:val="8496B0" w:themeColor="text2" w:themeTint="99"/>
        </w:rPr>
        <w:t xml:space="preserve"> und</w:t>
      </w:r>
      <w:r w:rsidR="00A05425" w:rsidRPr="001B5BE3">
        <w:rPr>
          <w:color w:val="8496B0" w:themeColor="text2" w:themeTint="99"/>
        </w:rPr>
        <w:t xml:space="preserve"> Flexibilitä</w:t>
      </w:r>
      <w:r w:rsidRPr="001B5BE3">
        <w:rPr>
          <w:color w:val="8496B0" w:themeColor="text2" w:themeTint="99"/>
        </w:rPr>
        <w:t xml:space="preserve">t </w:t>
      </w:r>
      <w:r w:rsidR="008D3879" w:rsidRPr="001B5BE3">
        <w:rPr>
          <w:color w:val="8496B0" w:themeColor="text2" w:themeTint="99"/>
        </w:rPr>
        <w:t>litt</w:t>
      </w:r>
      <w:r w:rsidRPr="001B5BE3">
        <w:rPr>
          <w:color w:val="8496B0" w:themeColor="text2" w:themeTint="99"/>
        </w:rPr>
        <w:t xml:space="preserve">. Der Dialog war sehr viel ausgeprägter zwischen den </w:t>
      </w:r>
      <w:r w:rsidR="0073717D" w:rsidRPr="001B5BE3">
        <w:rPr>
          <w:color w:val="8496B0" w:themeColor="text2" w:themeTint="99"/>
        </w:rPr>
        <w:t xml:space="preserve">jeweiligen </w:t>
      </w:r>
      <w:r w:rsidRPr="001B5BE3">
        <w:rPr>
          <w:color w:val="8496B0" w:themeColor="text2" w:themeTint="99"/>
        </w:rPr>
        <w:t xml:space="preserve">Künstler*innen und den anderen Projektbeteiligten als untereinander. Es wurden am Ende </w:t>
      </w:r>
      <w:r w:rsidR="0073717D" w:rsidRPr="001B5BE3">
        <w:rPr>
          <w:color w:val="8496B0" w:themeColor="text2" w:themeTint="99"/>
        </w:rPr>
        <w:t>eher</w:t>
      </w:r>
      <w:r w:rsidRPr="001B5BE3">
        <w:rPr>
          <w:color w:val="8496B0" w:themeColor="text2" w:themeTint="99"/>
        </w:rPr>
        <w:t xml:space="preserve"> zwei Performances als eine</w:t>
      </w:r>
      <w:r w:rsidR="0073717D" w:rsidRPr="001B5BE3">
        <w:rPr>
          <w:color w:val="8496B0" w:themeColor="text2" w:themeTint="99"/>
        </w:rPr>
        <w:t xml:space="preserve">, wenn auch mit fließendem Übergang </w:t>
      </w:r>
      <w:r w:rsidR="0058008F" w:rsidRPr="001B5BE3">
        <w:rPr>
          <w:color w:val="8496B0" w:themeColor="text2" w:themeTint="99"/>
        </w:rPr>
        <w:t>(F</w:t>
      </w:r>
      <w:r w:rsidR="00AF2139">
        <w:rPr>
          <w:color w:val="8496B0" w:themeColor="text2" w:themeTint="99"/>
        </w:rPr>
        <w:t>T,</w:t>
      </w:r>
      <w:r w:rsidR="0058008F" w:rsidRPr="001B5BE3">
        <w:rPr>
          <w:color w:val="8496B0" w:themeColor="text2" w:themeTint="99"/>
        </w:rPr>
        <w:t xml:space="preserve"> S.22f</w:t>
      </w:r>
      <w:r w:rsidR="00F239E6" w:rsidRPr="001B5BE3">
        <w:rPr>
          <w:color w:val="8496B0" w:themeColor="text2" w:themeTint="99"/>
        </w:rPr>
        <w:t>;</w:t>
      </w:r>
      <w:r w:rsidR="0058008F" w:rsidRPr="001B5BE3">
        <w:rPr>
          <w:color w:val="8496B0" w:themeColor="text2" w:themeTint="99"/>
        </w:rPr>
        <w:t xml:space="preserve"> 44)</w:t>
      </w:r>
      <w:r w:rsidR="008D3879" w:rsidRPr="001B5BE3">
        <w:rPr>
          <w:color w:val="8496B0" w:themeColor="text2" w:themeTint="99"/>
        </w:rPr>
        <w:t>. Das beeinträchtigte, so meine Wahrnehmung, die Veranstaltung selbst sowie die konstruktive Zusammenarbeit im Team.</w:t>
      </w:r>
    </w:p>
    <w:p w14:paraId="0A67045F" w14:textId="298E6372" w:rsidR="00A05425" w:rsidRPr="001B5BE3" w:rsidRDefault="00F770CB" w:rsidP="00E708A7">
      <w:pPr>
        <w:ind w:left="2832"/>
        <w:rPr>
          <w:color w:val="8496B0" w:themeColor="text2" w:themeTint="99"/>
        </w:rPr>
      </w:pPr>
      <w:r w:rsidRPr="001B5BE3">
        <w:rPr>
          <w:color w:val="8496B0" w:themeColor="text2" w:themeTint="99"/>
        </w:rPr>
        <w:t xml:space="preserve">Dem liegt </w:t>
      </w:r>
      <w:r w:rsidR="0053772B" w:rsidRPr="001B5BE3">
        <w:rPr>
          <w:color w:val="8496B0" w:themeColor="text2" w:themeTint="99"/>
        </w:rPr>
        <w:t>die Ann</w:t>
      </w:r>
      <w:r w:rsidR="0073717D" w:rsidRPr="001B5BE3">
        <w:rPr>
          <w:color w:val="8496B0" w:themeColor="text2" w:themeTint="99"/>
        </w:rPr>
        <w:t>a</w:t>
      </w:r>
      <w:r w:rsidR="0053772B" w:rsidRPr="001B5BE3">
        <w:rPr>
          <w:color w:val="8496B0" w:themeColor="text2" w:themeTint="99"/>
        </w:rPr>
        <w:t>hme</w:t>
      </w:r>
      <w:r w:rsidRPr="001B5BE3">
        <w:rPr>
          <w:color w:val="8496B0" w:themeColor="text2" w:themeTint="99"/>
        </w:rPr>
        <w:t xml:space="preserve"> zugrunde</w:t>
      </w:r>
      <w:r w:rsidR="0053772B" w:rsidRPr="001B5BE3">
        <w:rPr>
          <w:color w:val="8496B0" w:themeColor="text2" w:themeTint="99"/>
        </w:rPr>
        <w:t xml:space="preserve">, eine </w:t>
      </w:r>
      <w:r w:rsidR="00D256A9" w:rsidRPr="001B5BE3">
        <w:rPr>
          <w:color w:val="8496B0" w:themeColor="text2" w:themeTint="99"/>
        </w:rPr>
        <w:t>Kollaboration</w:t>
      </w:r>
      <w:r w:rsidR="0053772B" w:rsidRPr="001B5BE3">
        <w:rPr>
          <w:color w:val="8496B0" w:themeColor="text2" w:themeTint="99"/>
        </w:rPr>
        <w:t xml:space="preserve"> </w:t>
      </w:r>
      <w:proofErr w:type="gramStart"/>
      <w:r w:rsidR="0053772B" w:rsidRPr="001B5BE3">
        <w:rPr>
          <w:color w:val="8496B0" w:themeColor="text2" w:themeTint="99"/>
        </w:rPr>
        <w:t>mit mehreren Künstler</w:t>
      </w:r>
      <w:proofErr w:type="gramEnd"/>
      <w:r w:rsidR="0053772B" w:rsidRPr="001B5BE3">
        <w:rPr>
          <w:color w:val="8496B0" w:themeColor="text2" w:themeTint="99"/>
        </w:rPr>
        <w:t>*innen</w:t>
      </w:r>
      <w:r w:rsidR="0073717D" w:rsidRPr="001B5BE3">
        <w:rPr>
          <w:color w:val="8496B0" w:themeColor="text2" w:themeTint="99"/>
        </w:rPr>
        <w:t>, die bisher nicht zusammengearbeitet haben</w:t>
      </w:r>
      <w:r w:rsidRPr="001B5BE3">
        <w:rPr>
          <w:color w:val="8496B0" w:themeColor="text2" w:themeTint="99"/>
        </w:rPr>
        <w:t>, sei</w:t>
      </w:r>
      <w:r w:rsidR="0053772B" w:rsidRPr="001B5BE3">
        <w:rPr>
          <w:color w:val="8496B0" w:themeColor="text2" w:themeTint="99"/>
        </w:rPr>
        <w:t xml:space="preserve"> </w:t>
      </w:r>
      <w:r w:rsidRPr="001B5BE3">
        <w:rPr>
          <w:color w:val="8496B0" w:themeColor="text2" w:themeTint="99"/>
        </w:rPr>
        <w:t xml:space="preserve">bedenkenlos </w:t>
      </w:r>
      <w:r w:rsidR="0053772B" w:rsidRPr="001B5BE3">
        <w:rPr>
          <w:color w:val="8496B0" w:themeColor="text2" w:themeTint="99"/>
        </w:rPr>
        <w:t xml:space="preserve">möglich. </w:t>
      </w:r>
      <w:r w:rsidR="00D256A9" w:rsidRPr="001B5BE3">
        <w:rPr>
          <w:color w:val="8496B0" w:themeColor="text2" w:themeTint="99"/>
        </w:rPr>
        <w:t>Das</w:t>
      </w:r>
      <w:r w:rsidRPr="001B5BE3">
        <w:rPr>
          <w:color w:val="8496B0" w:themeColor="text2" w:themeTint="99"/>
        </w:rPr>
        <w:t xml:space="preserve"> </w:t>
      </w:r>
      <w:r w:rsidR="00D256A9" w:rsidRPr="001B5BE3">
        <w:rPr>
          <w:color w:val="8496B0" w:themeColor="text2" w:themeTint="99"/>
        </w:rPr>
        <w:t>Projekt</w:t>
      </w:r>
      <w:r w:rsidRPr="001B5BE3">
        <w:rPr>
          <w:color w:val="8496B0" w:themeColor="text2" w:themeTint="99"/>
        </w:rPr>
        <w:t xml:space="preserve"> am Technikmuseum zeigt hingegen, dass es zumindest einer Reflexion und Abwägung bedarf. </w:t>
      </w:r>
      <w:r w:rsidR="0073717D" w:rsidRPr="001B5BE3">
        <w:rPr>
          <w:color w:val="8496B0" w:themeColor="text2" w:themeTint="99"/>
        </w:rPr>
        <w:t>G</w:t>
      </w:r>
      <w:r w:rsidR="0053772B" w:rsidRPr="001B5BE3">
        <w:rPr>
          <w:color w:val="8496B0" w:themeColor="text2" w:themeTint="99"/>
        </w:rPr>
        <w:t>ewissen Dynamiken</w:t>
      </w:r>
      <w:r w:rsidR="0073717D" w:rsidRPr="001B5BE3">
        <w:rPr>
          <w:color w:val="8496B0" w:themeColor="text2" w:themeTint="99"/>
        </w:rPr>
        <w:t xml:space="preserve"> kann </w:t>
      </w:r>
      <w:r w:rsidRPr="001B5BE3">
        <w:rPr>
          <w:color w:val="8496B0" w:themeColor="text2" w:themeTint="99"/>
        </w:rPr>
        <w:t>sicherlich</w:t>
      </w:r>
      <w:r w:rsidR="0073717D" w:rsidRPr="001B5BE3">
        <w:rPr>
          <w:color w:val="8496B0" w:themeColor="text2" w:themeTint="99"/>
        </w:rPr>
        <w:t xml:space="preserve"> </w:t>
      </w:r>
      <w:r w:rsidR="0058008F" w:rsidRPr="001B5BE3">
        <w:rPr>
          <w:color w:val="8496B0" w:themeColor="text2" w:themeTint="99"/>
        </w:rPr>
        <w:t>vorgebeugt werden, wenn es bereits gemeinsame Arbeitserfahrung</w:t>
      </w:r>
      <w:r w:rsidR="0073717D" w:rsidRPr="001B5BE3">
        <w:rPr>
          <w:color w:val="8496B0" w:themeColor="text2" w:themeTint="99"/>
        </w:rPr>
        <w:t>en</w:t>
      </w:r>
      <w:r w:rsidR="0058008F" w:rsidRPr="001B5BE3">
        <w:rPr>
          <w:color w:val="8496B0" w:themeColor="text2" w:themeTint="99"/>
        </w:rPr>
        <w:t xml:space="preserve"> gibt. Gerade wenn so viele unterschiedliche Akteur*innen zusammenkommen und intensiv zusammenarbeiten, </w:t>
      </w:r>
      <w:r w:rsidR="0073717D" w:rsidRPr="001B5BE3">
        <w:rPr>
          <w:color w:val="8496B0" w:themeColor="text2" w:themeTint="99"/>
        </w:rPr>
        <w:t>kann</w:t>
      </w:r>
      <w:r w:rsidR="0058008F" w:rsidRPr="001B5BE3">
        <w:rPr>
          <w:color w:val="8496B0" w:themeColor="text2" w:themeTint="99"/>
        </w:rPr>
        <w:t xml:space="preserve"> es hilfreich sein</w:t>
      </w:r>
      <w:r w:rsidR="008D3879" w:rsidRPr="001B5BE3">
        <w:rPr>
          <w:color w:val="8496B0" w:themeColor="text2" w:themeTint="99"/>
        </w:rPr>
        <w:t>,</w:t>
      </w:r>
      <w:r w:rsidR="0058008F" w:rsidRPr="001B5BE3">
        <w:rPr>
          <w:color w:val="8496B0" w:themeColor="text2" w:themeTint="99"/>
        </w:rPr>
        <w:t xml:space="preserve"> eine bereits bestehende künstlerische Gruppe </w:t>
      </w:r>
      <w:r w:rsidR="008D3879" w:rsidRPr="001B5BE3">
        <w:rPr>
          <w:color w:val="8496B0" w:themeColor="text2" w:themeTint="99"/>
        </w:rPr>
        <w:t>zu engagieren</w:t>
      </w:r>
      <w:r w:rsidR="0058008F" w:rsidRPr="001B5BE3">
        <w:rPr>
          <w:color w:val="8496B0" w:themeColor="text2" w:themeTint="99"/>
        </w:rPr>
        <w:t xml:space="preserve"> oder</w:t>
      </w:r>
      <w:r w:rsidR="008D3879" w:rsidRPr="001B5BE3">
        <w:rPr>
          <w:color w:val="8496B0" w:themeColor="text2" w:themeTint="99"/>
        </w:rPr>
        <w:t xml:space="preserve"> </w:t>
      </w:r>
      <w:r w:rsidR="0058008F" w:rsidRPr="001B5BE3">
        <w:rPr>
          <w:color w:val="8496B0" w:themeColor="text2" w:themeTint="99"/>
        </w:rPr>
        <w:t>mehr</w:t>
      </w:r>
      <w:r w:rsidR="008D3879" w:rsidRPr="001B5BE3">
        <w:rPr>
          <w:color w:val="8496B0" w:themeColor="text2" w:themeTint="99"/>
        </w:rPr>
        <w:t>ere</w:t>
      </w:r>
      <w:r w:rsidR="0058008F" w:rsidRPr="001B5BE3">
        <w:rPr>
          <w:color w:val="8496B0" w:themeColor="text2" w:themeTint="99"/>
        </w:rPr>
        <w:t xml:space="preserve"> Künstler*innen, die bereits mit guter Erfahrung </w:t>
      </w:r>
      <w:r w:rsidR="009E2F24">
        <w:rPr>
          <w:color w:val="8496B0" w:themeColor="text2" w:themeTint="99"/>
        </w:rPr>
        <w:t xml:space="preserve">gemeinsame </w:t>
      </w:r>
      <w:r w:rsidR="0073717D" w:rsidRPr="001B5BE3">
        <w:rPr>
          <w:color w:val="8496B0" w:themeColor="text2" w:themeTint="99"/>
        </w:rPr>
        <w:t>Projekte durchgeführt</w:t>
      </w:r>
      <w:r w:rsidR="0058008F" w:rsidRPr="001B5BE3">
        <w:rPr>
          <w:color w:val="8496B0" w:themeColor="text2" w:themeTint="99"/>
        </w:rPr>
        <w:t xml:space="preserve"> haben. Dasselbe gilt auch für die </w:t>
      </w:r>
      <w:r w:rsidR="00D86FFF">
        <w:rPr>
          <w:color w:val="8496B0" w:themeColor="text2" w:themeTint="99"/>
        </w:rPr>
        <w:t>NGOs</w:t>
      </w:r>
      <w:r w:rsidR="0073717D" w:rsidRPr="001B5BE3">
        <w:rPr>
          <w:color w:val="8496B0" w:themeColor="text2" w:themeTint="99"/>
        </w:rPr>
        <w:t xml:space="preserve">. In diesem </w:t>
      </w:r>
      <w:r w:rsidR="0058008F" w:rsidRPr="001B5BE3">
        <w:rPr>
          <w:color w:val="8496B0" w:themeColor="text2" w:themeTint="99"/>
        </w:rPr>
        <w:t xml:space="preserve">Projekt </w:t>
      </w:r>
      <w:r w:rsidR="0073717D" w:rsidRPr="001B5BE3">
        <w:rPr>
          <w:color w:val="8496B0" w:themeColor="text2" w:themeTint="99"/>
        </w:rPr>
        <w:t xml:space="preserve">haben sie merkbar </w:t>
      </w:r>
      <w:r w:rsidR="0058008F" w:rsidRPr="001B5BE3">
        <w:rPr>
          <w:color w:val="8496B0" w:themeColor="text2" w:themeTint="99"/>
        </w:rPr>
        <w:t xml:space="preserve">geschlossen agiert, </w:t>
      </w:r>
      <w:r w:rsidRPr="001B5BE3">
        <w:rPr>
          <w:color w:val="8496B0" w:themeColor="text2" w:themeTint="99"/>
        </w:rPr>
        <w:t xml:space="preserve">was </w:t>
      </w:r>
      <w:r w:rsidR="00D256A9" w:rsidRPr="001B5BE3">
        <w:rPr>
          <w:color w:val="8496B0" w:themeColor="text2" w:themeTint="99"/>
        </w:rPr>
        <w:t xml:space="preserve">sicherlich </w:t>
      </w:r>
      <w:r w:rsidRPr="001B5BE3">
        <w:rPr>
          <w:color w:val="8496B0" w:themeColor="text2" w:themeTint="99"/>
        </w:rPr>
        <w:t xml:space="preserve">auch </w:t>
      </w:r>
      <w:r w:rsidR="00D256A9" w:rsidRPr="001B5BE3">
        <w:rPr>
          <w:color w:val="8496B0" w:themeColor="text2" w:themeTint="99"/>
        </w:rPr>
        <w:t xml:space="preserve">an den gemeinsamen Arbeitserfahrungen </w:t>
      </w:r>
      <w:r w:rsidR="009E2F24">
        <w:rPr>
          <w:color w:val="8496B0" w:themeColor="text2" w:themeTint="99"/>
        </w:rPr>
        <w:t>lag</w:t>
      </w:r>
      <w:r w:rsidR="0058008F" w:rsidRPr="001B5BE3">
        <w:rPr>
          <w:color w:val="8496B0" w:themeColor="text2" w:themeTint="99"/>
        </w:rPr>
        <w:t>.</w:t>
      </w:r>
    </w:p>
    <w:p w14:paraId="31E1EC69" w14:textId="77777777" w:rsidR="00075BCE" w:rsidRPr="001B5BE3" w:rsidRDefault="00075BCE" w:rsidP="008A6593">
      <w:pPr>
        <w:ind w:left="1416" w:firstLine="708"/>
        <w:rPr>
          <w:color w:val="000000" w:themeColor="text1"/>
        </w:rPr>
      </w:pPr>
      <w:r w:rsidRPr="001B5BE3">
        <w:rPr>
          <w:color w:val="000000" w:themeColor="text1"/>
        </w:rPr>
        <w:t xml:space="preserve">Unterschiedliche </w:t>
      </w:r>
      <w:proofErr w:type="spellStart"/>
      <w:r w:rsidRPr="001B5BE3">
        <w:rPr>
          <w:color w:val="000000" w:themeColor="text1"/>
        </w:rPr>
        <w:t>Logiken</w:t>
      </w:r>
      <w:proofErr w:type="spellEnd"/>
      <w:r w:rsidRPr="001B5BE3">
        <w:rPr>
          <w:color w:val="000000" w:themeColor="text1"/>
        </w:rPr>
        <w:t xml:space="preserve"> und Arbeitsansätze</w:t>
      </w:r>
    </w:p>
    <w:p w14:paraId="43732CB0" w14:textId="515AB375" w:rsidR="00B7628A" w:rsidRPr="001B5BE3" w:rsidRDefault="00842B5D" w:rsidP="00B7628A">
      <w:pPr>
        <w:ind w:left="2832" w:firstLine="8"/>
        <w:rPr>
          <w:color w:val="8496B0" w:themeColor="text2" w:themeTint="99"/>
        </w:rPr>
      </w:pPr>
      <w:r w:rsidRPr="001B5BE3">
        <w:rPr>
          <w:color w:val="8496B0" w:themeColor="text2" w:themeTint="99"/>
        </w:rPr>
        <w:t>Eine Problematik, die weniger explizit in diesem Projekt auf</w:t>
      </w:r>
      <w:r w:rsidR="00D256A9" w:rsidRPr="001B5BE3">
        <w:rPr>
          <w:color w:val="8496B0" w:themeColor="text2" w:themeTint="99"/>
        </w:rPr>
        <w:t>tauchte</w:t>
      </w:r>
      <w:r w:rsidR="009E2F24">
        <w:rPr>
          <w:color w:val="8496B0" w:themeColor="text2" w:themeTint="99"/>
        </w:rPr>
        <w:t>,</w:t>
      </w:r>
      <w:r w:rsidR="00D256A9" w:rsidRPr="001B5BE3">
        <w:rPr>
          <w:color w:val="8496B0" w:themeColor="text2" w:themeTint="99"/>
        </w:rPr>
        <w:t xml:space="preserve"> </w:t>
      </w:r>
      <w:r w:rsidRPr="001B5BE3">
        <w:rPr>
          <w:color w:val="8496B0" w:themeColor="text2" w:themeTint="99"/>
        </w:rPr>
        <w:t>aber als ein Erfahrungswert der Beteiligten in den Interviews zu</w:t>
      </w:r>
      <w:r w:rsidR="009E2F24">
        <w:rPr>
          <w:color w:val="8496B0" w:themeColor="text2" w:themeTint="99"/>
        </w:rPr>
        <w:t>r</w:t>
      </w:r>
      <w:r w:rsidRPr="001B5BE3">
        <w:rPr>
          <w:color w:val="8496B0" w:themeColor="text2" w:themeTint="99"/>
        </w:rPr>
        <w:t xml:space="preserve"> Sprache kam, </w:t>
      </w:r>
      <w:r w:rsidR="00C92B60" w:rsidRPr="001B5BE3">
        <w:rPr>
          <w:color w:val="8496B0" w:themeColor="text2" w:themeTint="99"/>
        </w:rPr>
        <w:t>ist</w:t>
      </w:r>
      <w:r w:rsidRPr="001B5BE3">
        <w:rPr>
          <w:color w:val="8496B0" w:themeColor="text2" w:themeTint="99"/>
        </w:rPr>
        <w:t xml:space="preserve"> das Thema </w:t>
      </w:r>
      <w:r w:rsidR="00A05425" w:rsidRPr="001B5BE3">
        <w:rPr>
          <w:color w:val="8496B0" w:themeColor="text2" w:themeTint="99"/>
        </w:rPr>
        <w:t>Planbarkeit</w:t>
      </w:r>
      <w:r w:rsidR="00C92B60" w:rsidRPr="001B5BE3">
        <w:rPr>
          <w:color w:val="8496B0" w:themeColor="text2" w:themeTint="99"/>
        </w:rPr>
        <w:t xml:space="preserve"> vs. offener Prozess</w:t>
      </w:r>
      <w:r w:rsidRPr="001B5BE3">
        <w:rPr>
          <w:color w:val="8496B0" w:themeColor="text2" w:themeTint="99"/>
        </w:rPr>
        <w:t xml:space="preserve">. Während es besonders für die Künstler*innen wichtig ist, einen </w:t>
      </w:r>
      <w:r w:rsidR="00C92B60" w:rsidRPr="001B5BE3">
        <w:rPr>
          <w:color w:val="8496B0" w:themeColor="text2" w:themeTint="99"/>
        </w:rPr>
        <w:t>Arbeitsp</w:t>
      </w:r>
      <w:r w:rsidRPr="001B5BE3">
        <w:rPr>
          <w:color w:val="8496B0" w:themeColor="text2" w:themeTint="99"/>
        </w:rPr>
        <w:t>rozess zuzulassen, der Improvisation und ein offenes Ende ermöglicht (</w:t>
      </w:r>
      <w:proofErr w:type="spellStart"/>
      <w:r w:rsidRPr="001B5BE3">
        <w:rPr>
          <w:color w:val="8496B0" w:themeColor="text2" w:themeTint="99"/>
        </w:rPr>
        <w:t>Ilupeju</w:t>
      </w:r>
      <w:proofErr w:type="spellEnd"/>
      <w:r w:rsidRPr="001B5BE3">
        <w:rPr>
          <w:color w:val="8496B0" w:themeColor="text2" w:themeTint="99"/>
        </w:rPr>
        <w:t xml:space="preserve"> Interview 2, </w:t>
      </w:r>
      <w:r w:rsidR="00AE7BBF">
        <w:rPr>
          <w:color w:val="8496B0" w:themeColor="text2" w:themeTint="99"/>
        </w:rPr>
        <w:t>S.18</w:t>
      </w:r>
      <w:r w:rsidRPr="001B5BE3">
        <w:rPr>
          <w:color w:val="8496B0" w:themeColor="text2" w:themeTint="99"/>
        </w:rPr>
        <w:t>), ist das Hinarbeiten auf ein planbares Ziel und die erfolgreiche Durchführung eines Projektes mit einer Präsentation der Ergebnisse für die Institution zentral. So würden die meisten Museen</w:t>
      </w:r>
      <w:r w:rsidR="00E2744B" w:rsidRPr="001B5BE3">
        <w:rPr>
          <w:color w:val="8496B0" w:themeColor="text2" w:themeTint="99"/>
        </w:rPr>
        <w:t xml:space="preserve"> </w:t>
      </w:r>
      <w:r w:rsidRPr="001B5BE3">
        <w:rPr>
          <w:color w:val="8496B0" w:themeColor="text2" w:themeTint="99"/>
        </w:rPr>
        <w:t xml:space="preserve">nach der Logik funktionieren: „Time </w:t>
      </w:r>
      <w:proofErr w:type="spellStart"/>
      <w:r w:rsidRPr="001B5BE3">
        <w:rPr>
          <w:color w:val="8496B0" w:themeColor="text2" w:themeTint="99"/>
        </w:rPr>
        <w:t>is</w:t>
      </w:r>
      <w:proofErr w:type="spellEnd"/>
      <w:r w:rsidRPr="001B5BE3">
        <w:rPr>
          <w:color w:val="8496B0" w:themeColor="text2" w:themeTint="99"/>
        </w:rPr>
        <w:t xml:space="preserve"> Cash, schnell durchziehen, nächstes Projekt, den nächsten Auftrag abarbeiten</w:t>
      </w:r>
      <w:r w:rsidR="00C92B60" w:rsidRPr="001B5BE3">
        <w:rPr>
          <w:color w:val="8496B0" w:themeColor="text2" w:themeTint="99"/>
        </w:rPr>
        <w:t>“</w:t>
      </w:r>
      <w:r w:rsidR="00E2744B" w:rsidRPr="001B5BE3">
        <w:rPr>
          <w:color w:val="8496B0" w:themeColor="text2" w:themeTint="99"/>
        </w:rPr>
        <w:t xml:space="preserve">, so Christian </w:t>
      </w:r>
      <w:r w:rsidR="00C92B60" w:rsidRPr="001B5BE3">
        <w:rPr>
          <w:color w:val="8496B0" w:themeColor="text2" w:themeTint="99"/>
        </w:rPr>
        <w:t xml:space="preserve">Kopp </w:t>
      </w:r>
      <w:r w:rsidR="00E2744B" w:rsidRPr="001B5BE3">
        <w:rPr>
          <w:color w:val="8496B0" w:themeColor="text2" w:themeTint="99"/>
        </w:rPr>
        <w:t>(</w:t>
      </w:r>
      <w:r w:rsidR="00C92B60" w:rsidRPr="001B5BE3">
        <w:rPr>
          <w:color w:val="8496B0" w:themeColor="text2" w:themeTint="99"/>
        </w:rPr>
        <w:t>Interview 3,</w:t>
      </w:r>
      <w:r w:rsidR="001B5BE3">
        <w:rPr>
          <w:color w:val="8496B0" w:themeColor="text2" w:themeTint="99"/>
        </w:rPr>
        <w:t xml:space="preserve"> S.21</w:t>
      </w:r>
      <w:r w:rsidR="00C92B60" w:rsidRPr="001B5BE3">
        <w:rPr>
          <w:color w:val="8496B0" w:themeColor="text2" w:themeTint="99"/>
        </w:rPr>
        <w:t>)</w:t>
      </w:r>
      <w:r w:rsidR="00E2744B" w:rsidRPr="001B5BE3">
        <w:rPr>
          <w:color w:val="8496B0" w:themeColor="text2" w:themeTint="99"/>
        </w:rPr>
        <w:t>.</w:t>
      </w:r>
      <w:r w:rsidR="00C92B60" w:rsidRPr="001B5BE3">
        <w:rPr>
          <w:color w:val="8496B0" w:themeColor="text2" w:themeTint="99"/>
        </w:rPr>
        <w:t xml:space="preserve"> </w:t>
      </w:r>
      <w:r w:rsidR="00B7628A" w:rsidRPr="001B5BE3">
        <w:rPr>
          <w:color w:val="8496B0" w:themeColor="text2" w:themeTint="99"/>
        </w:rPr>
        <w:t xml:space="preserve">Die </w:t>
      </w:r>
      <w:r w:rsidR="009E2F24">
        <w:rPr>
          <w:color w:val="8496B0" w:themeColor="text2" w:themeTint="99"/>
        </w:rPr>
        <w:t xml:space="preserve">personell </w:t>
      </w:r>
      <w:r w:rsidR="00B7628A" w:rsidRPr="001B5BE3">
        <w:rPr>
          <w:color w:val="8496B0" w:themeColor="text2" w:themeTint="99"/>
        </w:rPr>
        <w:t>unterbesetzten Museen, die kein</w:t>
      </w:r>
      <w:r w:rsidR="009E2F24">
        <w:rPr>
          <w:color w:val="8496B0" w:themeColor="text2" w:themeTint="99"/>
        </w:rPr>
        <w:t>e</w:t>
      </w:r>
      <w:r w:rsidR="00B7628A" w:rsidRPr="001B5BE3">
        <w:rPr>
          <w:color w:val="8496B0" w:themeColor="text2" w:themeTint="99"/>
        </w:rPr>
        <w:t xml:space="preserve"> Zeit hätten oder </w:t>
      </w:r>
      <w:r w:rsidR="009E2F24">
        <w:rPr>
          <w:color w:val="8496B0" w:themeColor="text2" w:themeTint="99"/>
        </w:rPr>
        <w:t>dies annähmen</w:t>
      </w:r>
      <w:r w:rsidR="00E2744B" w:rsidRPr="001B5BE3">
        <w:rPr>
          <w:color w:val="8496B0" w:themeColor="text2" w:themeTint="99"/>
        </w:rPr>
        <w:t>,</w:t>
      </w:r>
      <w:r w:rsidR="00B7628A" w:rsidRPr="001B5BE3">
        <w:rPr>
          <w:color w:val="8496B0" w:themeColor="text2" w:themeTint="99"/>
        </w:rPr>
        <w:t xml:space="preserve"> </w:t>
      </w:r>
      <w:r w:rsidR="00B7628A" w:rsidRPr="001B5BE3">
        <w:rPr>
          <w:color w:val="8496B0" w:themeColor="text2" w:themeTint="99"/>
        </w:rPr>
        <w:lastRenderedPageBreak/>
        <w:t>würden stark e</w:t>
      </w:r>
      <w:r w:rsidR="00C92B60" w:rsidRPr="001B5BE3">
        <w:rPr>
          <w:color w:val="8496B0" w:themeColor="text2" w:themeTint="99"/>
        </w:rPr>
        <w:t>rgebnisorientiert</w:t>
      </w:r>
      <w:r w:rsidR="00B7628A" w:rsidRPr="001B5BE3">
        <w:rPr>
          <w:color w:val="8496B0" w:themeColor="text2" w:themeTint="99"/>
        </w:rPr>
        <w:t xml:space="preserve"> arbeiten, was </w:t>
      </w:r>
      <w:r w:rsidRPr="001B5BE3">
        <w:rPr>
          <w:color w:val="8496B0" w:themeColor="text2" w:themeTint="99"/>
        </w:rPr>
        <w:t xml:space="preserve">sich mit </w:t>
      </w:r>
      <w:r w:rsidR="00C92B60" w:rsidRPr="001B5BE3">
        <w:rPr>
          <w:color w:val="8496B0" w:themeColor="text2" w:themeTint="99"/>
        </w:rPr>
        <w:t>dem</w:t>
      </w:r>
      <w:r w:rsidRPr="001B5BE3">
        <w:rPr>
          <w:color w:val="8496B0" w:themeColor="text2" w:themeTint="99"/>
        </w:rPr>
        <w:t xml:space="preserve"> Thema</w:t>
      </w:r>
      <w:r w:rsidR="00C92B60" w:rsidRPr="001B5BE3">
        <w:rPr>
          <w:color w:val="8496B0" w:themeColor="text2" w:themeTint="99"/>
        </w:rPr>
        <w:t xml:space="preserve"> der Aufarbeitung von Kolonialismus und Rassismus</w:t>
      </w:r>
      <w:r w:rsidR="00B7628A" w:rsidRPr="001B5BE3">
        <w:rPr>
          <w:color w:val="8496B0" w:themeColor="text2" w:themeTint="99"/>
        </w:rPr>
        <w:t xml:space="preserve"> beiße. Hier brauche es nach Christian</w:t>
      </w:r>
      <w:r w:rsidR="004F0056" w:rsidRPr="001B5BE3">
        <w:rPr>
          <w:color w:val="8496B0" w:themeColor="text2" w:themeTint="99"/>
        </w:rPr>
        <w:t xml:space="preserve"> Kopps (</w:t>
      </w:r>
      <w:r w:rsidR="003F02F3">
        <w:rPr>
          <w:color w:val="8496B0" w:themeColor="text2" w:themeTint="99"/>
        </w:rPr>
        <w:t>Ebd.</w:t>
      </w:r>
      <w:r w:rsidR="00E2744B" w:rsidRPr="001B5BE3">
        <w:rPr>
          <w:color w:val="8496B0" w:themeColor="text2" w:themeTint="99"/>
        </w:rPr>
        <w:t xml:space="preserve">, </w:t>
      </w:r>
      <w:r w:rsidR="001B5BE3">
        <w:rPr>
          <w:color w:val="8496B0" w:themeColor="text2" w:themeTint="99"/>
        </w:rPr>
        <w:t>S.21</w:t>
      </w:r>
      <w:r w:rsidR="00E2744B" w:rsidRPr="001B5BE3">
        <w:rPr>
          <w:color w:val="8496B0" w:themeColor="text2" w:themeTint="99"/>
        </w:rPr>
        <w:t xml:space="preserve">) </w:t>
      </w:r>
      <w:r w:rsidR="00A91458" w:rsidRPr="001B5BE3">
        <w:rPr>
          <w:color w:val="8496B0" w:themeColor="text2" w:themeTint="99"/>
        </w:rPr>
        <w:t>Einschätzung</w:t>
      </w:r>
      <w:r w:rsidR="00B7628A" w:rsidRPr="001B5BE3">
        <w:rPr>
          <w:color w:val="8496B0" w:themeColor="text2" w:themeTint="99"/>
        </w:rPr>
        <w:t xml:space="preserve"> vielmehr eine</w:t>
      </w:r>
      <w:r w:rsidRPr="001B5BE3">
        <w:rPr>
          <w:color w:val="8496B0" w:themeColor="text2" w:themeTint="99"/>
        </w:rPr>
        <w:t xml:space="preserve"> Entschleunigung, </w:t>
      </w:r>
      <w:r w:rsidR="00E2744B" w:rsidRPr="001B5BE3">
        <w:rPr>
          <w:color w:val="8496B0" w:themeColor="text2" w:themeTint="99"/>
        </w:rPr>
        <w:t>bei der</w:t>
      </w:r>
      <w:r w:rsidRPr="001B5BE3">
        <w:rPr>
          <w:color w:val="8496B0" w:themeColor="text2" w:themeTint="99"/>
        </w:rPr>
        <w:t xml:space="preserve"> man </w:t>
      </w:r>
      <w:r w:rsidR="00C92B60" w:rsidRPr="001B5BE3">
        <w:rPr>
          <w:color w:val="8496B0" w:themeColor="text2" w:themeTint="99"/>
        </w:rPr>
        <w:t xml:space="preserve">zunächst </w:t>
      </w:r>
      <w:r w:rsidRPr="001B5BE3">
        <w:rPr>
          <w:color w:val="8496B0" w:themeColor="text2" w:themeTint="99"/>
        </w:rPr>
        <w:t xml:space="preserve">drei Schritte zurückgehen </w:t>
      </w:r>
      <w:r w:rsidR="00B7628A" w:rsidRPr="001B5BE3">
        <w:rPr>
          <w:color w:val="8496B0" w:themeColor="text2" w:themeTint="99"/>
        </w:rPr>
        <w:t xml:space="preserve">und </w:t>
      </w:r>
      <w:r w:rsidRPr="001B5BE3">
        <w:rPr>
          <w:color w:val="8496B0" w:themeColor="text2" w:themeTint="99"/>
        </w:rPr>
        <w:t>Grundlagen</w:t>
      </w:r>
      <w:r w:rsidR="00C92B60" w:rsidRPr="001B5BE3">
        <w:rPr>
          <w:color w:val="8496B0" w:themeColor="text2" w:themeTint="99"/>
        </w:rPr>
        <w:t xml:space="preserve"> </w:t>
      </w:r>
      <w:r w:rsidRPr="001B5BE3">
        <w:rPr>
          <w:color w:val="8496B0" w:themeColor="text2" w:themeTint="99"/>
        </w:rPr>
        <w:t>diskutieren</w:t>
      </w:r>
      <w:r w:rsidR="00B7628A" w:rsidRPr="001B5BE3">
        <w:rPr>
          <w:color w:val="8496B0" w:themeColor="text2" w:themeTint="99"/>
        </w:rPr>
        <w:t xml:space="preserve"> müsse</w:t>
      </w:r>
      <w:r w:rsidR="00E2744B" w:rsidRPr="001B5BE3">
        <w:rPr>
          <w:color w:val="8496B0" w:themeColor="text2" w:themeTint="99"/>
        </w:rPr>
        <w:t>.</w:t>
      </w:r>
      <w:r w:rsidR="00B7628A" w:rsidRPr="001B5BE3">
        <w:rPr>
          <w:color w:val="8496B0" w:themeColor="text2" w:themeTint="99"/>
        </w:rPr>
        <w:t xml:space="preserve"> Das sei auch der Grund</w:t>
      </w:r>
      <w:r w:rsidR="009E2F24">
        <w:rPr>
          <w:color w:val="8496B0" w:themeColor="text2" w:themeTint="99"/>
        </w:rPr>
        <w:t>,</w:t>
      </w:r>
      <w:r w:rsidR="00B7628A" w:rsidRPr="001B5BE3">
        <w:rPr>
          <w:color w:val="8496B0" w:themeColor="text2" w:themeTint="99"/>
        </w:rPr>
        <w:t xml:space="preserve"> warum er den Ansatz, der im Projekt im Technikmuseum verfolgt wird, gutheiße: „Eben nicht die nächste Installation hinzupacken, die eine abschließende, neue Mastererzählung zum Kolonialismus anbietet“ (</w:t>
      </w:r>
      <w:r w:rsidR="003F02F3">
        <w:rPr>
          <w:color w:val="8496B0" w:themeColor="text2" w:themeTint="99"/>
        </w:rPr>
        <w:t>Ebd.</w:t>
      </w:r>
      <w:r w:rsidR="00B7628A" w:rsidRPr="001B5BE3">
        <w:rPr>
          <w:color w:val="8496B0" w:themeColor="text2" w:themeTint="99"/>
        </w:rPr>
        <w:t xml:space="preserve">, </w:t>
      </w:r>
      <w:r w:rsidR="001B5BE3">
        <w:rPr>
          <w:color w:val="8496B0" w:themeColor="text2" w:themeTint="99"/>
        </w:rPr>
        <w:t>S.21</w:t>
      </w:r>
      <w:r w:rsidR="00006546" w:rsidRPr="001B5BE3">
        <w:rPr>
          <w:color w:val="8496B0" w:themeColor="text2" w:themeTint="99"/>
        </w:rPr>
        <w:t>)</w:t>
      </w:r>
      <w:r w:rsidR="003B4067" w:rsidRPr="001B5BE3">
        <w:rPr>
          <w:color w:val="8496B0" w:themeColor="text2" w:themeTint="99"/>
        </w:rPr>
        <w:t>.</w:t>
      </w:r>
      <w:r w:rsidR="00B7628A" w:rsidRPr="001B5BE3">
        <w:rPr>
          <w:color w:val="8496B0" w:themeColor="text2" w:themeTint="99"/>
        </w:rPr>
        <w:t xml:space="preserve"> </w:t>
      </w:r>
      <w:r w:rsidR="009E2F24">
        <w:rPr>
          <w:color w:val="8496B0" w:themeColor="text2" w:themeTint="99"/>
        </w:rPr>
        <w:t>Entgegen</w:t>
      </w:r>
      <w:r w:rsidR="00A91458" w:rsidRPr="001B5BE3">
        <w:rPr>
          <w:color w:val="8496B0" w:themeColor="text2" w:themeTint="99"/>
        </w:rPr>
        <w:t xml:space="preserve"> de</w:t>
      </w:r>
      <w:r w:rsidR="009E2F24">
        <w:rPr>
          <w:color w:val="8496B0" w:themeColor="text2" w:themeTint="99"/>
        </w:rPr>
        <w:t>r</w:t>
      </w:r>
      <w:r w:rsidR="00E2744B" w:rsidRPr="001B5BE3">
        <w:rPr>
          <w:color w:val="8496B0" w:themeColor="text2" w:themeTint="99"/>
        </w:rPr>
        <w:t xml:space="preserve"> üblich</w:t>
      </w:r>
      <w:r w:rsidR="00A91458" w:rsidRPr="001B5BE3">
        <w:rPr>
          <w:color w:val="8496B0" w:themeColor="text2" w:themeTint="99"/>
        </w:rPr>
        <w:t>e</w:t>
      </w:r>
      <w:r w:rsidR="009E2F24">
        <w:rPr>
          <w:color w:val="8496B0" w:themeColor="text2" w:themeTint="99"/>
        </w:rPr>
        <w:t>n</w:t>
      </w:r>
      <w:r w:rsidR="00E2744B" w:rsidRPr="001B5BE3">
        <w:rPr>
          <w:color w:val="8496B0" w:themeColor="text2" w:themeTint="99"/>
        </w:rPr>
        <w:t xml:space="preserve"> </w:t>
      </w:r>
      <w:r w:rsidR="00B7628A" w:rsidRPr="001B5BE3">
        <w:rPr>
          <w:color w:val="8496B0" w:themeColor="text2" w:themeTint="99"/>
        </w:rPr>
        <w:t>Arbeitsweisen in Museen und ander</w:t>
      </w:r>
      <w:r w:rsidR="00E2744B" w:rsidRPr="001B5BE3">
        <w:rPr>
          <w:color w:val="8496B0" w:themeColor="text2" w:themeTint="99"/>
        </w:rPr>
        <w:t>e</w:t>
      </w:r>
      <w:r w:rsidR="00B7628A" w:rsidRPr="001B5BE3">
        <w:rPr>
          <w:color w:val="8496B0" w:themeColor="text2" w:themeTint="99"/>
        </w:rPr>
        <w:t>n Kunst- und Kulturinstitutionen</w:t>
      </w:r>
      <w:r w:rsidR="00E2744B" w:rsidRPr="001B5BE3">
        <w:rPr>
          <w:color w:val="8496B0" w:themeColor="text2" w:themeTint="99"/>
        </w:rPr>
        <w:t>,</w:t>
      </w:r>
      <w:r w:rsidR="00B7628A" w:rsidRPr="001B5BE3">
        <w:rPr>
          <w:color w:val="8496B0" w:themeColor="text2" w:themeTint="99"/>
        </w:rPr>
        <w:t xml:space="preserve"> geht das Technikmuseum hier also ein Wagnis ein und eröffnet gemeinsam </w:t>
      </w:r>
      <w:proofErr w:type="gramStart"/>
      <w:r w:rsidR="00B7628A" w:rsidRPr="001B5BE3">
        <w:rPr>
          <w:color w:val="8496B0" w:themeColor="text2" w:themeTint="99"/>
        </w:rPr>
        <w:t>mit den Künstler</w:t>
      </w:r>
      <w:proofErr w:type="gramEnd"/>
      <w:r w:rsidR="00B7628A" w:rsidRPr="001B5BE3">
        <w:rPr>
          <w:color w:val="8496B0" w:themeColor="text2" w:themeTint="99"/>
        </w:rPr>
        <w:t xml:space="preserve">*innen und </w:t>
      </w:r>
      <w:r w:rsidR="00D86FFF">
        <w:rPr>
          <w:color w:val="8496B0" w:themeColor="text2" w:themeTint="99"/>
        </w:rPr>
        <w:t>NGOs</w:t>
      </w:r>
      <w:r w:rsidR="00B7628A" w:rsidRPr="001B5BE3">
        <w:rPr>
          <w:color w:val="8496B0" w:themeColor="text2" w:themeTint="99"/>
        </w:rPr>
        <w:t xml:space="preserve"> zunächst einen leeren Raum, einen Möglichkeitsraum für gesellschaftlichen Diskurs.</w:t>
      </w:r>
    </w:p>
    <w:p w14:paraId="7B1E4B32" w14:textId="664FBCD4" w:rsidR="008A6593" w:rsidRPr="001B5BE3" w:rsidRDefault="00842B5D" w:rsidP="00842B5D">
      <w:pPr>
        <w:ind w:left="2124" w:firstLine="708"/>
        <w:rPr>
          <w:color w:val="8496B0" w:themeColor="text2" w:themeTint="99"/>
        </w:rPr>
      </w:pPr>
      <w:r w:rsidRPr="001B5BE3">
        <w:rPr>
          <w:color w:val="8496B0" w:themeColor="text2" w:themeTint="99"/>
        </w:rPr>
        <w:t xml:space="preserve">(siehe auch </w:t>
      </w:r>
      <w:r w:rsidRPr="001B5BE3">
        <w:rPr>
          <w:i/>
          <w:iCs/>
          <w:color w:val="8496B0" w:themeColor="text2" w:themeTint="99"/>
        </w:rPr>
        <w:t>Nachhaltigkeit</w:t>
      </w:r>
      <w:r w:rsidR="00006546" w:rsidRPr="001B5BE3">
        <w:rPr>
          <w:i/>
          <w:iCs/>
          <w:color w:val="8496B0" w:themeColor="text2" w:themeTint="99"/>
        </w:rPr>
        <w:t xml:space="preserve"> und</w:t>
      </w:r>
      <w:r w:rsidRPr="001B5BE3">
        <w:rPr>
          <w:i/>
          <w:iCs/>
          <w:color w:val="8496B0" w:themeColor="text2" w:themeTint="99"/>
        </w:rPr>
        <w:t xml:space="preserve"> Flexibilität</w:t>
      </w:r>
      <w:r w:rsidR="00B7628A" w:rsidRPr="001B5BE3">
        <w:rPr>
          <w:i/>
          <w:iCs/>
          <w:color w:val="8496B0" w:themeColor="text2" w:themeTint="99"/>
        </w:rPr>
        <w:t xml:space="preserve"> </w:t>
      </w:r>
      <w:r w:rsidR="00B7628A" w:rsidRPr="001B5BE3">
        <w:rPr>
          <w:color w:val="8496B0" w:themeColor="text2" w:themeTint="99"/>
        </w:rPr>
        <w:t xml:space="preserve">und </w:t>
      </w:r>
      <w:r w:rsidR="00B7628A" w:rsidRPr="001B5BE3">
        <w:rPr>
          <w:i/>
          <w:iCs/>
          <w:color w:val="8496B0" w:themeColor="text2" w:themeTint="99"/>
        </w:rPr>
        <w:t>Kunst als Möglichkeitsraum</w:t>
      </w:r>
      <w:r w:rsidRPr="001B5BE3">
        <w:rPr>
          <w:color w:val="8496B0" w:themeColor="text2" w:themeTint="99"/>
        </w:rPr>
        <w:t>)</w:t>
      </w:r>
      <w:r w:rsidR="008A6593" w:rsidRPr="001B5BE3">
        <w:rPr>
          <w:color w:val="8496B0" w:themeColor="text2" w:themeTint="99"/>
        </w:rPr>
        <w:t xml:space="preserve"> </w:t>
      </w:r>
    </w:p>
    <w:p w14:paraId="4B0965DC" w14:textId="77777777" w:rsidR="00075BCE" w:rsidRPr="001B5BE3" w:rsidRDefault="00075BCE" w:rsidP="003A2F03"/>
    <w:p w14:paraId="27114331" w14:textId="77777777" w:rsidR="008E233C" w:rsidRPr="001B5BE3" w:rsidRDefault="008E233C" w:rsidP="008E233C">
      <w:pPr>
        <w:pStyle w:val="Listenabsatz"/>
        <w:numPr>
          <w:ilvl w:val="0"/>
          <w:numId w:val="2"/>
        </w:numPr>
        <w:rPr>
          <w:rFonts w:ascii="Times New Roman" w:hAnsi="Times New Roman" w:cs="Times New Roman"/>
          <w:b/>
          <w:bCs/>
        </w:rPr>
      </w:pPr>
      <w:r w:rsidRPr="001B5BE3">
        <w:rPr>
          <w:rFonts w:ascii="Times New Roman" w:hAnsi="Times New Roman" w:cs="Times New Roman"/>
          <w:b/>
          <w:bCs/>
        </w:rPr>
        <w:t>Möglichkeitsraum</w:t>
      </w:r>
    </w:p>
    <w:p w14:paraId="5C4B70BC" w14:textId="411B9B85" w:rsidR="008E233C" w:rsidRPr="001B5BE3" w:rsidRDefault="004B547A" w:rsidP="004B547A">
      <w:pPr>
        <w:ind w:left="360"/>
        <w:rPr>
          <w:color w:val="BF8F00" w:themeColor="accent4" w:themeShade="BF"/>
        </w:rPr>
      </w:pPr>
      <w:r w:rsidRPr="001B5BE3">
        <w:rPr>
          <w:color w:val="BF8F00" w:themeColor="accent4" w:themeShade="BF"/>
        </w:rPr>
        <w:t>Foto TM6</w:t>
      </w:r>
    </w:p>
    <w:p w14:paraId="5B2A0C70" w14:textId="77777777" w:rsidR="004B547A" w:rsidRPr="001B5BE3" w:rsidRDefault="004B547A" w:rsidP="004B547A">
      <w:pPr>
        <w:ind w:left="360"/>
      </w:pPr>
    </w:p>
    <w:p w14:paraId="5530D681" w14:textId="7A820D11" w:rsidR="008E233C" w:rsidRPr="001B5BE3" w:rsidRDefault="008E233C" w:rsidP="008E233C">
      <w:pPr>
        <w:pStyle w:val="Listenabsatz"/>
        <w:numPr>
          <w:ilvl w:val="1"/>
          <w:numId w:val="2"/>
        </w:numPr>
        <w:rPr>
          <w:rFonts w:ascii="Times New Roman" w:hAnsi="Times New Roman" w:cs="Times New Roman"/>
          <w:color w:val="000000" w:themeColor="text1"/>
        </w:rPr>
      </w:pPr>
      <w:r w:rsidRPr="001B5BE3">
        <w:rPr>
          <w:rFonts w:ascii="Times New Roman" w:hAnsi="Times New Roman" w:cs="Times New Roman"/>
          <w:color w:val="000000" w:themeColor="text1"/>
        </w:rPr>
        <w:t>Kontextualisierung</w:t>
      </w:r>
    </w:p>
    <w:p w14:paraId="7E19CEC8" w14:textId="77777777" w:rsidR="007173C2" w:rsidRPr="001B5BE3" w:rsidRDefault="008E233C" w:rsidP="008E233C">
      <w:pPr>
        <w:rPr>
          <w:color w:val="000000" w:themeColor="text1"/>
        </w:rPr>
      </w:pPr>
      <w:r w:rsidRPr="001B5BE3">
        <w:rPr>
          <w:color w:val="FF0000"/>
        </w:rPr>
        <w:tab/>
      </w:r>
      <w:r w:rsidRPr="001B5BE3">
        <w:rPr>
          <w:color w:val="FF0000"/>
        </w:rPr>
        <w:tab/>
      </w:r>
      <w:r w:rsidRPr="001B5BE3">
        <w:rPr>
          <w:color w:val="FF0000"/>
        </w:rPr>
        <w:tab/>
      </w:r>
      <w:r w:rsidRPr="001B5BE3">
        <w:rPr>
          <w:color w:val="000000" w:themeColor="text1"/>
        </w:rPr>
        <w:t>Museum verorten</w:t>
      </w:r>
    </w:p>
    <w:p w14:paraId="32497F3D" w14:textId="5BBDFB30" w:rsidR="00CD46F4" w:rsidRPr="001B5BE3" w:rsidRDefault="00390253" w:rsidP="00003E3F">
      <w:pPr>
        <w:ind w:left="2816"/>
        <w:rPr>
          <w:color w:val="8496B0" w:themeColor="text2" w:themeTint="99"/>
        </w:rPr>
      </w:pPr>
      <w:r w:rsidRPr="001B5BE3">
        <w:rPr>
          <w:color w:val="8496B0" w:themeColor="text2" w:themeTint="99"/>
        </w:rPr>
        <w:t xml:space="preserve">Technikgeschichte lässt sich nicht ohne den europäischen Kolonialismus erzählen. Er ist vielmehr zentral für ein umfassendes Verständnis </w:t>
      </w:r>
      <w:r w:rsidR="00FD3F85" w:rsidRPr="001B5BE3">
        <w:rPr>
          <w:color w:val="8496B0" w:themeColor="text2" w:themeTint="99"/>
        </w:rPr>
        <w:t>der</w:t>
      </w:r>
      <w:r w:rsidRPr="001B5BE3">
        <w:rPr>
          <w:color w:val="8496B0" w:themeColor="text2" w:themeTint="99"/>
        </w:rPr>
        <w:t xml:space="preserve"> industriellen Revolution </w:t>
      </w:r>
      <w:r w:rsidR="0057707D" w:rsidRPr="001B5BE3">
        <w:rPr>
          <w:color w:val="8496B0" w:themeColor="text2" w:themeTint="99"/>
        </w:rPr>
        <w:t>und</w:t>
      </w:r>
      <w:r w:rsidR="00FD3F85" w:rsidRPr="001B5BE3">
        <w:rPr>
          <w:color w:val="8496B0" w:themeColor="text2" w:themeTint="99"/>
        </w:rPr>
        <w:t xml:space="preserve"> </w:t>
      </w:r>
      <w:r w:rsidR="0057707D" w:rsidRPr="001B5BE3">
        <w:rPr>
          <w:color w:val="8496B0" w:themeColor="text2" w:themeTint="99"/>
        </w:rPr>
        <w:t>deren</w:t>
      </w:r>
      <w:r w:rsidR="00FD3F85" w:rsidRPr="001B5BE3">
        <w:rPr>
          <w:color w:val="8496B0" w:themeColor="text2" w:themeTint="99"/>
        </w:rPr>
        <w:t xml:space="preserve"> Nachwirkungen bis heute </w:t>
      </w:r>
      <w:r w:rsidR="0057707D" w:rsidRPr="001B5BE3">
        <w:rPr>
          <w:color w:val="8496B0" w:themeColor="text2" w:themeTint="99"/>
        </w:rPr>
        <w:t>von</w:t>
      </w:r>
      <w:r w:rsidR="00FD3F85" w:rsidRPr="001B5BE3">
        <w:rPr>
          <w:color w:val="8496B0" w:themeColor="text2" w:themeTint="99"/>
        </w:rPr>
        <w:t xml:space="preserve"> Wachstum und </w:t>
      </w:r>
      <w:proofErr w:type="spellStart"/>
      <w:r w:rsidR="00FD3F85" w:rsidRPr="001B5BE3">
        <w:rPr>
          <w:color w:val="8496B0" w:themeColor="text2" w:themeTint="99"/>
        </w:rPr>
        <w:t>Technologisierung</w:t>
      </w:r>
      <w:proofErr w:type="spellEnd"/>
      <w:r w:rsidR="00FD3F85" w:rsidRPr="001B5BE3">
        <w:rPr>
          <w:color w:val="8496B0" w:themeColor="text2" w:themeTint="99"/>
        </w:rPr>
        <w:t xml:space="preserve"> </w:t>
      </w:r>
      <w:r w:rsidR="00003E3F" w:rsidRPr="001B5BE3">
        <w:rPr>
          <w:color w:val="8496B0" w:themeColor="text2" w:themeTint="99"/>
        </w:rPr>
        <w:t xml:space="preserve">(Kopp Interview 3, </w:t>
      </w:r>
      <w:r w:rsidR="001B5BE3">
        <w:rPr>
          <w:color w:val="8496B0" w:themeColor="text2" w:themeTint="99"/>
        </w:rPr>
        <w:t>S.10</w:t>
      </w:r>
      <w:r w:rsidR="00003E3F" w:rsidRPr="001B5BE3">
        <w:rPr>
          <w:color w:val="8496B0" w:themeColor="text2" w:themeTint="99"/>
        </w:rPr>
        <w:t xml:space="preserve">; </w:t>
      </w:r>
      <w:proofErr w:type="spellStart"/>
      <w:r w:rsidR="004F0056" w:rsidRPr="001B5BE3">
        <w:rPr>
          <w:color w:val="8496B0" w:themeColor="text2" w:themeTint="99"/>
        </w:rPr>
        <w:t>Ilupeju</w:t>
      </w:r>
      <w:proofErr w:type="spellEnd"/>
      <w:r w:rsidR="00003E3F" w:rsidRPr="001B5BE3">
        <w:rPr>
          <w:color w:val="8496B0" w:themeColor="text2" w:themeTint="99"/>
        </w:rPr>
        <w:t xml:space="preserve"> Interview 2, </w:t>
      </w:r>
      <w:r w:rsidR="001B5BE3">
        <w:rPr>
          <w:color w:val="8496B0" w:themeColor="text2" w:themeTint="99"/>
        </w:rPr>
        <w:t>S.6</w:t>
      </w:r>
      <w:r w:rsidR="00003E3F" w:rsidRPr="001B5BE3">
        <w:rPr>
          <w:color w:val="8496B0" w:themeColor="text2" w:themeTint="99"/>
        </w:rPr>
        <w:t>)</w:t>
      </w:r>
      <w:r w:rsidR="00FD3F85" w:rsidRPr="001B5BE3">
        <w:rPr>
          <w:color w:val="8496B0" w:themeColor="text2" w:themeTint="99"/>
        </w:rPr>
        <w:t>. Eine Auseinandersetzung mit Kolonialismus ermöglicht also gleichzeitig einen kritischen Blick auf die</w:t>
      </w:r>
      <w:r w:rsidR="00CD46F4" w:rsidRPr="001B5BE3">
        <w:rPr>
          <w:color w:val="8496B0" w:themeColor="text2" w:themeTint="99"/>
        </w:rPr>
        <w:t xml:space="preserve"> Geschichte </w:t>
      </w:r>
      <w:r w:rsidR="00003E3F" w:rsidRPr="001B5BE3">
        <w:rPr>
          <w:color w:val="8496B0" w:themeColor="text2" w:themeTint="99"/>
        </w:rPr>
        <w:t>sowie</w:t>
      </w:r>
      <w:r w:rsidR="00CD46F4" w:rsidRPr="001B5BE3">
        <w:rPr>
          <w:color w:val="8496B0" w:themeColor="text2" w:themeTint="99"/>
        </w:rPr>
        <w:t xml:space="preserve"> auf die</w:t>
      </w:r>
      <w:r w:rsidR="00FD3F85" w:rsidRPr="001B5BE3">
        <w:rPr>
          <w:color w:val="8496B0" w:themeColor="text2" w:themeTint="99"/>
        </w:rPr>
        <w:t xml:space="preserve"> bis heute fortwirkenden problematischen Fortschrittsbestrebungen</w:t>
      </w:r>
      <w:r w:rsidR="00003E3F" w:rsidRPr="001B5BE3">
        <w:rPr>
          <w:color w:val="8496B0" w:themeColor="text2" w:themeTint="99"/>
        </w:rPr>
        <w:t xml:space="preserve"> des Westens und zunehmend der Welt:</w:t>
      </w:r>
      <w:r w:rsidR="00CD46F4" w:rsidRPr="001B5BE3">
        <w:rPr>
          <w:color w:val="8496B0" w:themeColor="text2" w:themeTint="99"/>
        </w:rPr>
        <w:t xml:space="preserve"> „(…) Ohne Technik ist Kolonialismus gar nicht vorstellbar, das war die technologische oder waffentechnologische Überlegenheit der Europäer, die das überhaupt erst ermöglicht hat</w:t>
      </w:r>
      <w:r w:rsidR="00003E3F" w:rsidRPr="001B5BE3">
        <w:rPr>
          <w:color w:val="8496B0" w:themeColor="text2" w:themeTint="99"/>
        </w:rPr>
        <w:t xml:space="preserve"> (…)</w:t>
      </w:r>
      <w:r w:rsidR="00CD46F4" w:rsidRPr="001B5BE3">
        <w:rPr>
          <w:color w:val="8496B0" w:themeColor="text2" w:themeTint="99"/>
        </w:rPr>
        <w:t>. Also, da könnte man über die Ambivalenz von Technologie, von Technik sprechen</w:t>
      </w:r>
      <w:r w:rsidR="00003E3F" w:rsidRPr="001B5BE3">
        <w:rPr>
          <w:color w:val="8496B0" w:themeColor="text2" w:themeTint="99"/>
        </w:rPr>
        <w:t xml:space="preserve"> </w:t>
      </w:r>
      <w:r w:rsidR="00CD46F4" w:rsidRPr="001B5BE3">
        <w:rPr>
          <w:color w:val="8496B0" w:themeColor="text2" w:themeTint="99"/>
        </w:rPr>
        <w:t xml:space="preserve">(…) und diese einfache, naive Fortschrittsidee sozusagen mal in Frage stellen </w:t>
      </w:r>
      <w:r w:rsidR="0057707D" w:rsidRPr="001B5BE3">
        <w:rPr>
          <w:color w:val="8496B0" w:themeColor="text2" w:themeTint="99"/>
        </w:rPr>
        <w:t>um</w:t>
      </w:r>
      <w:r w:rsidR="00CD46F4" w:rsidRPr="001B5BE3">
        <w:rPr>
          <w:color w:val="8496B0" w:themeColor="text2" w:themeTint="99"/>
        </w:rPr>
        <w:t xml:space="preserve"> zu sehen, wie viel Technologie entwickelt wurde, um andere Menschen zu unterdrücken. (…) Und sogar mit den Ressourcen derjenigen, die unterdrückt wurden“ (Kopp Interview 3, </w:t>
      </w:r>
      <w:r w:rsidR="001B5BE3">
        <w:rPr>
          <w:color w:val="8496B0" w:themeColor="text2" w:themeTint="99"/>
        </w:rPr>
        <w:t>S.10</w:t>
      </w:r>
      <w:r w:rsidR="00CD46F4" w:rsidRPr="001B5BE3">
        <w:rPr>
          <w:color w:val="8496B0" w:themeColor="text2" w:themeTint="99"/>
        </w:rPr>
        <w:t>)</w:t>
      </w:r>
      <w:r w:rsidR="003B4067" w:rsidRPr="001B5BE3">
        <w:rPr>
          <w:color w:val="8496B0" w:themeColor="text2" w:themeTint="99"/>
        </w:rPr>
        <w:t>.</w:t>
      </w:r>
    </w:p>
    <w:p w14:paraId="02244508" w14:textId="0978EF0E" w:rsidR="006C3A85" w:rsidRPr="001B5BE3" w:rsidRDefault="00FD3F85" w:rsidP="00776264">
      <w:pPr>
        <w:ind w:left="2816"/>
        <w:rPr>
          <w:color w:val="8496B0" w:themeColor="text2" w:themeTint="99"/>
        </w:rPr>
      </w:pPr>
      <w:r w:rsidRPr="001B5BE3">
        <w:rPr>
          <w:color w:val="8496B0" w:themeColor="text2" w:themeTint="99"/>
        </w:rPr>
        <w:t>Wir als Individuen</w:t>
      </w:r>
      <w:r w:rsidR="004B6809" w:rsidRPr="001B5BE3">
        <w:rPr>
          <w:color w:val="8496B0" w:themeColor="text2" w:themeTint="99"/>
        </w:rPr>
        <w:t xml:space="preserve"> aber auch </w:t>
      </w:r>
      <w:r w:rsidR="00CD46F4" w:rsidRPr="001B5BE3">
        <w:rPr>
          <w:color w:val="8496B0" w:themeColor="text2" w:themeTint="99"/>
        </w:rPr>
        <w:t xml:space="preserve">die Institution Museum, </w:t>
      </w:r>
      <w:r w:rsidR="0057707D" w:rsidRPr="001B5BE3">
        <w:rPr>
          <w:color w:val="8496B0" w:themeColor="text2" w:themeTint="99"/>
        </w:rPr>
        <w:t xml:space="preserve">darunter auch </w:t>
      </w:r>
      <w:r w:rsidR="00CD46F4" w:rsidRPr="001B5BE3">
        <w:rPr>
          <w:color w:val="8496B0" w:themeColor="text2" w:themeTint="99"/>
        </w:rPr>
        <w:t>Bezirksmuseen</w:t>
      </w:r>
      <w:r w:rsidR="00003E3F" w:rsidRPr="001B5BE3">
        <w:rPr>
          <w:color w:val="8496B0" w:themeColor="text2" w:themeTint="99"/>
        </w:rPr>
        <w:t>, wie Christian Kopp (</w:t>
      </w:r>
      <w:r w:rsidR="003F02F3">
        <w:rPr>
          <w:color w:val="8496B0" w:themeColor="text2" w:themeTint="99"/>
        </w:rPr>
        <w:t>Ebd.</w:t>
      </w:r>
      <w:r w:rsidR="00003E3F" w:rsidRPr="001B5BE3">
        <w:rPr>
          <w:color w:val="8496B0" w:themeColor="text2" w:themeTint="99"/>
        </w:rPr>
        <w:t xml:space="preserve">, </w:t>
      </w:r>
      <w:r w:rsidR="001B5BE3">
        <w:rPr>
          <w:color w:val="8496B0" w:themeColor="text2" w:themeTint="99"/>
        </w:rPr>
        <w:t>S.26</w:t>
      </w:r>
      <w:r w:rsidR="00003E3F" w:rsidRPr="001B5BE3">
        <w:rPr>
          <w:color w:val="8496B0" w:themeColor="text2" w:themeTint="99"/>
        </w:rPr>
        <w:t>) betont,</w:t>
      </w:r>
      <w:r w:rsidRPr="001B5BE3">
        <w:rPr>
          <w:color w:val="8496B0" w:themeColor="text2" w:themeTint="99"/>
        </w:rPr>
        <w:t xml:space="preserve"> </w:t>
      </w:r>
      <w:r w:rsidR="004B6809" w:rsidRPr="001B5BE3">
        <w:rPr>
          <w:color w:val="8496B0" w:themeColor="text2" w:themeTint="99"/>
        </w:rPr>
        <w:t xml:space="preserve">und </w:t>
      </w:r>
      <w:r w:rsidR="0057707D" w:rsidRPr="001B5BE3">
        <w:rPr>
          <w:color w:val="8496B0" w:themeColor="text2" w:themeTint="99"/>
        </w:rPr>
        <w:t xml:space="preserve">eben </w:t>
      </w:r>
      <w:r w:rsidRPr="001B5BE3">
        <w:rPr>
          <w:color w:val="8496B0" w:themeColor="text2" w:themeTint="99"/>
        </w:rPr>
        <w:t xml:space="preserve">das Technikmuseum </w:t>
      </w:r>
      <w:r w:rsidR="00021756" w:rsidRPr="001B5BE3">
        <w:rPr>
          <w:color w:val="8496B0" w:themeColor="text2" w:themeTint="99"/>
        </w:rPr>
        <w:t xml:space="preserve">mit seinem Auftrag, Technikgeschichte zu vermitteln, </w:t>
      </w:r>
      <w:r w:rsidRPr="001B5BE3">
        <w:rPr>
          <w:color w:val="8496B0" w:themeColor="text2" w:themeTint="99"/>
        </w:rPr>
        <w:t>existier</w:t>
      </w:r>
      <w:r w:rsidR="00021756" w:rsidRPr="001B5BE3">
        <w:rPr>
          <w:color w:val="8496B0" w:themeColor="text2" w:themeTint="99"/>
        </w:rPr>
        <w:t>en</w:t>
      </w:r>
      <w:r w:rsidRPr="001B5BE3">
        <w:rPr>
          <w:color w:val="8496B0" w:themeColor="text2" w:themeTint="99"/>
        </w:rPr>
        <w:t xml:space="preserve"> in einem lokalen und </w:t>
      </w:r>
      <w:r w:rsidR="007173C2" w:rsidRPr="001B5BE3">
        <w:rPr>
          <w:color w:val="8496B0" w:themeColor="text2" w:themeTint="99"/>
        </w:rPr>
        <w:t>globale</w:t>
      </w:r>
      <w:r w:rsidRPr="001B5BE3">
        <w:rPr>
          <w:color w:val="8496B0" w:themeColor="text2" w:themeTint="99"/>
        </w:rPr>
        <w:t>n</w:t>
      </w:r>
      <w:r w:rsidR="007173C2" w:rsidRPr="001B5BE3">
        <w:rPr>
          <w:color w:val="8496B0" w:themeColor="text2" w:themeTint="99"/>
        </w:rPr>
        <w:t xml:space="preserve"> </w:t>
      </w:r>
      <w:r w:rsidRPr="001B5BE3">
        <w:rPr>
          <w:color w:val="8496B0" w:themeColor="text2" w:themeTint="99"/>
        </w:rPr>
        <w:t>Geflecht an Verhältnissen</w:t>
      </w:r>
      <w:r w:rsidR="00021756" w:rsidRPr="001B5BE3">
        <w:rPr>
          <w:color w:val="8496B0" w:themeColor="text2" w:themeTint="99"/>
        </w:rPr>
        <w:t xml:space="preserve">, die </w:t>
      </w:r>
      <w:r w:rsidR="00CD46F4" w:rsidRPr="001B5BE3">
        <w:rPr>
          <w:color w:val="8496B0" w:themeColor="text2" w:themeTint="99"/>
        </w:rPr>
        <w:t>unter anderem</w:t>
      </w:r>
      <w:r w:rsidR="00021756" w:rsidRPr="001B5BE3">
        <w:rPr>
          <w:color w:val="8496B0" w:themeColor="text2" w:themeTint="99"/>
        </w:rPr>
        <w:t xml:space="preserve"> durch Machthierarchien gezeichnet sind. </w:t>
      </w:r>
      <w:r w:rsidR="00CD46F4" w:rsidRPr="001B5BE3">
        <w:rPr>
          <w:color w:val="8496B0" w:themeColor="text2" w:themeTint="99"/>
        </w:rPr>
        <w:t>D</w:t>
      </w:r>
      <w:r w:rsidR="00021756" w:rsidRPr="001B5BE3">
        <w:rPr>
          <w:color w:val="8496B0" w:themeColor="text2" w:themeTint="99"/>
        </w:rPr>
        <w:t xml:space="preserve">iese Verflechtung </w:t>
      </w:r>
      <w:r w:rsidR="00CD46F4" w:rsidRPr="001B5BE3">
        <w:rPr>
          <w:color w:val="8496B0" w:themeColor="text2" w:themeTint="99"/>
        </w:rPr>
        <w:t>gilt es</w:t>
      </w:r>
      <w:r w:rsidR="00021756" w:rsidRPr="001B5BE3">
        <w:rPr>
          <w:color w:val="8496B0" w:themeColor="text2" w:themeTint="99"/>
        </w:rPr>
        <w:t xml:space="preserve"> sichtbar </w:t>
      </w:r>
      <w:r w:rsidR="00CD46F4" w:rsidRPr="001B5BE3">
        <w:rPr>
          <w:color w:val="8496B0" w:themeColor="text2" w:themeTint="99"/>
        </w:rPr>
        <w:t>zu machen</w:t>
      </w:r>
      <w:r w:rsidR="00003E3F" w:rsidRPr="001B5BE3">
        <w:rPr>
          <w:color w:val="8496B0" w:themeColor="text2" w:themeTint="99"/>
        </w:rPr>
        <w:t xml:space="preserve"> und </w:t>
      </w:r>
      <w:r w:rsidR="00776264" w:rsidRPr="001B5BE3">
        <w:rPr>
          <w:color w:val="8496B0" w:themeColor="text2" w:themeTint="99"/>
        </w:rPr>
        <w:t xml:space="preserve">so </w:t>
      </w:r>
      <w:r w:rsidR="00003E3F" w:rsidRPr="001B5BE3">
        <w:rPr>
          <w:color w:val="8496B0" w:themeColor="text2" w:themeTint="99"/>
        </w:rPr>
        <w:t>d</w:t>
      </w:r>
      <w:r w:rsidR="00CD46F4" w:rsidRPr="001B5BE3">
        <w:rPr>
          <w:color w:val="8496B0" w:themeColor="text2" w:themeTint="99"/>
        </w:rPr>
        <w:t xml:space="preserve">as Museum lokal und global </w:t>
      </w:r>
      <w:r w:rsidR="00003E3F" w:rsidRPr="001B5BE3">
        <w:rPr>
          <w:color w:val="8496B0" w:themeColor="text2" w:themeTint="99"/>
        </w:rPr>
        <w:t xml:space="preserve">zu </w:t>
      </w:r>
      <w:r w:rsidR="00CD46F4" w:rsidRPr="001B5BE3">
        <w:rPr>
          <w:color w:val="8496B0" w:themeColor="text2" w:themeTint="99"/>
        </w:rPr>
        <w:t>verorten</w:t>
      </w:r>
      <w:r w:rsidR="00003E3F" w:rsidRPr="001B5BE3">
        <w:rPr>
          <w:color w:val="8496B0" w:themeColor="text2" w:themeTint="99"/>
        </w:rPr>
        <w:t>:</w:t>
      </w:r>
      <w:r w:rsidR="00CD46F4" w:rsidRPr="001B5BE3">
        <w:rPr>
          <w:color w:val="8496B0" w:themeColor="text2" w:themeTint="99"/>
        </w:rPr>
        <w:t xml:space="preserve"> </w:t>
      </w:r>
      <w:r w:rsidR="0057707D" w:rsidRPr="001B5BE3">
        <w:rPr>
          <w:color w:val="8496B0" w:themeColor="text2" w:themeTint="99"/>
        </w:rPr>
        <w:t xml:space="preserve">Das bedeutet, </w:t>
      </w:r>
      <w:r w:rsidR="00CD46F4" w:rsidRPr="001B5BE3">
        <w:rPr>
          <w:color w:val="8496B0" w:themeColor="text2" w:themeTint="99"/>
        </w:rPr>
        <w:t>Kontexte</w:t>
      </w:r>
      <w:r w:rsidR="00003E3F" w:rsidRPr="001B5BE3">
        <w:rPr>
          <w:color w:val="8496B0" w:themeColor="text2" w:themeTint="99"/>
        </w:rPr>
        <w:t>,</w:t>
      </w:r>
      <w:r w:rsidR="00CD46F4" w:rsidRPr="001B5BE3">
        <w:rPr>
          <w:color w:val="8496B0" w:themeColor="text2" w:themeTint="99"/>
        </w:rPr>
        <w:t xml:space="preserve"> </w:t>
      </w:r>
      <w:r w:rsidR="00003E3F" w:rsidRPr="001B5BE3">
        <w:rPr>
          <w:color w:val="8496B0" w:themeColor="text2" w:themeTint="99"/>
        </w:rPr>
        <w:t xml:space="preserve">in denen es besteht, </w:t>
      </w:r>
      <w:r w:rsidR="00CD46F4" w:rsidRPr="001B5BE3">
        <w:rPr>
          <w:color w:val="8496B0" w:themeColor="text2" w:themeTint="99"/>
        </w:rPr>
        <w:t>genauso wie K</w:t>
      </w:r>
      <w:r w:rsidR="007173C2" w:rsidRPr="001B5BE3">
        <w:rPr>
          <w:color w:val="8496B0" w:themeColor="text2" w:themeTint="99"/>
        </w:rPr>
        <w:t>ontinuitäten</w:t>
      </w:r>
      <w:r w:rsidR="00CD46F4" w:rsidRPr="001B5BE3">
        <w:rPr>
          <w:color w:val="8496B0" w:themeColor="text2" w:themeTint="99"/>
        </w:rPr>
        <w:t xml:space="preserve"> (</w:t>
      </w:r>
      <w:r w:rsidR="0057707D" w:rsidRPr="001B5BE3">
        <w:rPr>
          <w:color w:val="8496B0" w:themeColor="text2" w:themeTint="99"/>
        </w:rPr>
        <w:t xml:space="preserve">von </w:t>
      </w:r>
      <w:r w:rsidR="00003E3F" w:rsidRPr="001B5BE3">
        <w:rPr>
          <w:color w:val="8496B0" w:themeColor="text2" w:themeTint="99"/>
        </w:rPr>
        <w:t xml:space="preserve">z.B. </w:t>
      </w:r>
      <w:r w:rsidR="00CD46F4" w:rsidRPr="001B5BE3">
        <w:rPr>
          <w:color w:val="8496B0" w:themeColor="text2" w:themeTint="99"/>
        </w:rPr>
        <w:t>Rassismus</w:t>
      </w:r>
      <w:r w:rsidR="0057707D" w:rsidRPr="001B5BE3">
        <w:rPr>
          <w:color w:val="8496B0" w:themeColor="text2" w:themeTint="99"/>
        </w:rPr>
        <w:t xml:space="preserve"> auch in der m</w:t>
      </w:r>
      <w:r w:rsidR="00CD46F4" w:rsidRPr="001B5BE3">
        <w:rPr>
          <w:color w:val="8496B0" w:themeColor="text2" w:themeTint="99"/>
        </w:rPr>
        <w:t>useale</w:t>
      </w:r>
      <w:r w:rsidR="0057707D" w:rsidRPr="001B5BE3">
        <w:rPr>
          <w:color w:val="8496B0" w:themeColor="text2" w:themeTint="99"/>
        </w:rPr>
        <w:t>n</w:t>
      </w:r>
      <w:r w:rsidR="00CD46F4" w:rsidRPr="001B5BE3">
        <w:rPr>
          <w:color w:val="8496B0" w:themeColor="text2" w:themeTint="99"/>
        </w:rPr>
        <w:t xml:space="preserve"> Tradition</w:t>
      </w:r>
      <w:r w:rsidR="00003E3F" w:rsidRPr="001B5BE3">
        <w:rPr>
          <w:color w:val="8496B0" w:themeColor="text2" w:themeTint="99"/>
        </w:rPr>
        <w:t>)</w:t>
      </w:r>
      <w:r w:rsidR="00CD46F4" w:rsidRPr="001B5BE3">
        <w:rPr>
          <w:color w:val="8496B0" w:themeColor="text2" w:themeTint="99"/>
        </w:rPr>
        <w:t xml:space="preserve"> zu thematisieren</w:t>
      </w:r>
      <w:r w:rsidR="00003E3F" w:rsidRPr="001B5BE3">
        <w:rPr>
          <w:color w:val="8496B0" w:themeColor="text2" w:themeTint="99"/>
        </w:rPr>
        <w:t xml:space="preserve"> und</w:t>
      </w:r>
      <w:r w:rsidR="00776264" w:rsidRPr="001B5BE3">
        <w:rPr>
          <w:color w:val="8496B0" w:themeColor="text2" w:themeTint="99"/>
        </w:rPr>
        <w:t xml:space="preserve"> zu</w:t>
      </w:r>
      <w:r w:rsidR="00003E3F" w:rsidRPr="001B5BE3">
        <w:rPr>
          <w:color w:val="8496B0" w:themeColor="text2" w:themeTint="99"/>
        </w:rPr>
        <w:t xml:space="preserve"> problematisieren.</w:t>
      </w:r>
      <w:r w:rsidR="00776264" w:rsidRPr="001B5BE3">
        <w:rPr>
          <w:color w:val="8496B0" w:themeColor="text2" w:themeTint="99"/>
        </w:rPr>
        <w:t xml:space="preserve"> Für </w:t>
      </w:r>
      <w:proofErr w:type="spellStart"/>
      <w:r w:rsidR="00776264" w:rsidRPr="001B5BE3">
        <w:rPr>
          <w:color w:val="8496B0" w:themeColor="text2" w:themeTint="99"/>
        </w:rPr>
        <w:t>Monilola</w:t>
      </w:r>
      <w:proofErr w:type="spellEnd"/>
      <w:r w:rsidR="00776264" w:rsidRPr="001B5BE3">
        <w:rPr>
          <w:color w:val="8496B0" w:themeColor="text2" w:themeTint="99"/>
        </w:rPr>
        <w:t xml:space="preserve"> </w:t>
      </w:r>
      <w:proofErr w:type="spellStart"/>
      <w:r w:rsidR="00776264" w:rsidRPr="001B5BE3">
        <w:rPr>
          <w:color w:val="8496B0" w:themeColor="text2" w:themeTint="99"/>
        </w:rPr>
        <w:t>Ilupeju</w:t>
      </w:r>
      <w:proofErr w:type="spellEnd"/>
      <w:r w:rsidR="00776264" w:rsidRPr="001B5BE3">
        <w:rPr>
          <w:color w:val="8496B0" w:themeColor="text2" w:themeTint="99"/>
        </w:rPr>
        <w:t xml:space="preserve"> (Interview 2, </w:t>
      </w:r>
      <w:r w:rsidR="001B5BE3" w:rsidRPr="001B5BE3">
        <w:rPr>
          <w:color w:val="8496B0" w:themeColor="text2" w:themeTint="99"/>
        </w:rPr>
        <w:t>S.2</w:t>
      </w:r>
      <w:r w:rsidR="00776264" w:rsidRPr="001B5BE3">
        <w:rPr>
          <w:color w:val="8496B0" w:themeColor="text2" w:themeTint="99"/>
        </w:rPr>
        <w:t xml:space="preserve">) liegt die Notwendigkeit </w:t>
      </w:r>
      <w:r w:rsidR="002E4E03">
        <w:rPr>
          <w:color w:val="8496B0" w:themeColor="text2" w:themeTint="99"/>
        </w:rPr>
        <w:t xml:space="preserve">hierfür </w:t>
      </w:r>
      <w:r w:rsidR="00776264" w:rsidRPr="001B5BE3">
        <w:rPr>
          <w:color w:val="8496B0" w:themeColor="text2" w:themeTint="99"/>
        </w:rPr>
        <w:t>darin begründet, „</w:t>
      </w:r>
      <w:proofErr w:type="spellStart"/>
      <w:r w:rsidR="00776264" w:rsidRPr="001B5BE3">
        <w:rPr>
          <w:color w:val="8496B0" w:themeColor="text2" w:themeTint="99"/>
        </w:rPr>
        <w:t>that</w:t>
      </w:r>
      <w:proofErr w:type="spellEnd"/>
      <w:r w:rsidR="00776264" w:rsidRPr="001B5BE3">
        <w:rPr>
          <w:color w:val="8496B0" w:themeColor="text2" w:themeTint="99"/>
        </w:rPr>
        <w:t xml:space="preserve"> </w:t>
      </w:r>
      <w:proofErr w:type="spellStart"/>
      <w:r w:rsidR="00776264" w:rsidRPr="001B5BE3">
        <w:rPr>
          <w:color w:val="8496B0" w:themeColor="text2" w:themeTint="99"/>
        </w:rPr>
        <w:t>we’re</w:t>
      </w:r>
      <w:proofErr w:type="spellEnd"/>
      <w:r w:rsidR="00776264" w:rsidRPr="001B5BE3">
        <w:rPr>
          <w:color w:val="8496B0" w:themeColor="text2" w:themeTint="99"/>
        </w:rPr>
        <w:t xml:space="preserve"> </w:t>
      </w:r>
      <w:proofErr w:type="spellStart"/>
      <w:r w:rsidR="00776264" w:rsidRPr="001B5BE3">
        <w:rPr>
          <w:color w:val="8496B0" w:themeColor="text2" w:themeTint="99"/>
        </w:rPr>
        <w:t>both</w:t>
      </w:r>
      <w:proofErr w:type="spellEnd"/>
      <w:r w:rsidR="00776264" w:rsidRPr="001B5BE3">
        <w:rPr>
          <w:color w:val="8496B0" w:themeColor="text2" w:themeTint="99"/>
        </w:rPr>
        <w:t xml:space="preserve"> </w:t>
      </w:r>
      <w:proofErr w:type="spellStart"/>
      <w:r w:rsidR="00776264" w:rsidRPr="001B5BE3">
        <w:rPr>
          <w:color w:val="8496B0" w:themeColor="text2" w:themeTint="99"/>
        </w:rPr>
        <w:t>descendants</w:t>
      </w:r>
      <w:proofErr w:type="spellEnd"/>
      <w:r w:rsidR="00776264" w:rsidRPr="001B5BE3">
        <w:rPr>
          <w:color w:val="8496B0" w:themeColor="text2" w:themeTint="99"/>
        </w:rPr>
        <w:t xml:space="preserve"> </w:t>
      </w:r>
      <w:proofErr w:type="spellStart"/>
      <w:r w:rsidR="00776264" w:rsidRPr="001B5BE3">
        <w:rPr>
          <w:color w:val="8496B0" w:themeColor="text2" w:themeTint="99"/>
        </w:rPr>
        <w:t>and</w:t>
      </w:r>
      <w:proofErr w:type="spellEnd"/>
      <w:r w:rsidR="00776264" w:rsidRPr="001B5BE3">
        <w:rPr>
          <w:color w:val="8496B0" w:themeColor="text2" w:themeTint="99"/>
        </w:rPr>
        <w:t xml:space="preserve"> </w:t>
      </w:r>
      <w:proofErr w:type="spellStart"/>
      <w:r w:rsidR="00776264" w:rsidRPr="001B5BE3">
        <w:rPr>
          <w:color w:val="8496B0" w:themeColor="text2" w:themeTint="99"/>
        </w:rPr>
        <w:t>ancestors</w:t>
      </w:r>
      <w:proofErr w:type="spellEnd"/>
      <w:r w:rsidR="00776264" w:rsidRPr="001B5BE3">
        <w:rPr>
          <w:color w:val="8496B0" w:themeColor="text2" w:themeTint="99"/>
        </w:rPr>
        <w:t xml:space="preserve"> at </w:t>
      </w:r>
      <w:proofErr w:type="spellStart"/>
      <w:r w:rsidR="00776264" w:rsidRPr="001B5BE3">
        <w:rPr>
          <w:color w:val="8496B0" w:themeColor="text2" w:themeTint="99"/>
        </w:rPr>
        <w:t>the</w:t>
      </w:r>
      <w:proofErr w:type="spellEnd"/>
      <w:r w:rsidR="00776264" w:rsidRPr="001B5BE3">
        <w:rPr>
          <w:color w:val="8496B0" w:themeColor="text2" w:themeTint="99"/>
        </w:rPr>
        <w:t xml:space="preserve"> same time. </w:t>
      </w:r>
      <w:r w:rsidR="00776264" w:rsidRPr="001B5BE3">
        <w:rPr>
          <w:color w:val="8496B0" w:themeColor="text2" w:themeTint="99"/>
          <w:lang w:val="en-US"/>
        </w:rPr>
        <w:t xml:space="preserve">So, I feel like decolonial work is also for me about assuming a </w:t>
      </w:r>
      <w:r w:rsidR="00776264" w:rsidRPr="001B5BE3">
        <w:rPr>
          <w:color w:val="8496B0" w:themeColor="text2" w:themeTint="99"/>
          <w:lang w:val="en-US"/>
        </w:rPr>
        <w:lastRenderedPageBreak/>
        <w:t xml:space="preserve">space of responsibility.” </w:t>
      </w:r>
      <w:r w:rsidR="00FF17AE" w:rsidRPr="001B5BE3">
        <w:rPr>
          <w:color w:val="8496B0" w:themeColor="text2" w:themeTint="99"/>
        </w:rPr>
        <w:t>Diese Verortung von uns selbst in einem fortlaufenden Prozess - etwas war vor uns und hat uns geprägt</w:t>
      </w:r>
      <w:r w:rsidR="002E4E03">
        <w:rPr>
          <w:color w:val="8496B0" w:themeColor="text2" w:themeTint="99"/>
        </w:rPr>
        <w:t>,</w:t>
      </w:r>
      <w:r w:rsidR="00FF17AE" w:rsidRPr="001B5BE3">
        <w:rPr>
          <w:color w:val="8496B0" w:themeColor="text2" w:themeTint="99"/>
        </w:rPr>
        <w:t xml:space="preserve"> </w:t>
      </w:r>
      <w:r w:rsidR="0057707D" w:rsidRPr="001B5BE3">
        <w:rPr>
          <w:color w:val="8496B0" w:themeColor="text2" w:themeTint="99"/>
        </w:rPr>
        <w:t>aber auch</w:t>
      </w:r>
      <w:r w:rsidR="002E4E03">
        <w:rPr>
          <w:color w:val="8496B0" w:themeColor="text2" w:themeTint="99"/>
        </w:rPr>
        <w:t>:</w:t>
      </w:r>
      <w:r w:rsidR="00FF17AE" w:rsidRPr="001B5BE3">
        <w:rPr>
          <w:color w:val="8496B0" w:themeColor="text2" w:themeTint="99"/>
        </w:rPr>
        <w:t xml:space="preserve"> etwas kommt nach uns, </w:t>
      </w:r>
      <w:proofErr w:type="gramStart"/>
      <w:r w:rsidR="00FF17AE" w:rsidRPr="001B5BE3">
        <w:rPr>
          <w:color w:val="8496B0" w:themeColor="text2" w:themeTint="99"/>
        </w:rPr>
        <w:t>das</w:t>
      </w:r>
      <w:proofErr w:type="gramEnd"/>
      <w:r w:rsidR="00FF17AE" w:rsidRPr="001B5BE3">
        <w:rPr>
          <w:color w:val="8496B0" w:themeColor="text2" w:themeTint="99"/>
        </w:rPr>
        <w:t xml:space="preserve"> wir prägen - könnte ein Ansatz für Museen sein, über die eigenen Verstrickungen und Verantwortlichkeiten nachzudenken</w:t>
      </w:r>
      <w:r w:rsidR="0057707D" w:rsidRPr="001B5BE3">
        <w:rPr>
          <w:color w:val="8496B0" w:themeColor="text2" w:themeTint="99"/>
        </w:rPr>
        <w:t>.</w:t>
      </w:r>
    </w:p>
    <w:p w14:paraId="0FB69497" w14:textId="371257F9" w:rsidR="007173C2" w:rsidRPr="001B5BE3" w:rsidRDefault="00003E3F" w:rsidP="006334D0">
      <w:pPr>
        <w:ind w:left="2816"/>
        <w:rPr>
          <w:i/>
          <w:iCs/>
          <w:color w:val="8496B0" w:themeColor="text2" w:themeTint="99"/>
        </w:rPr>
      </w:pPr>
      <w:r w:rsidRPr="001B5BE3">
        <w:rPr>
          <w:color w:val="8496B0" w:themeColor="text2" w:themeTint="99"/>
        </w:rPr>
        <w:t xml:space="preserve">(siehe auch </w:t>
      </w:r>
      <w:r w:rsidRPr="001B5BE3">
        <w:rPr>
          <w:i/>
          <w:iCs/>
          <w:color w:val="8496B0" w:themeColor="text2" w:themeTint="99"/>
        </w:rPr>
        <w:t>Transnationales Arbeiten</w:t>
      </w:r>
      <w:r w:rsidR="006334D0" w:rsidRPr="001B5BE3">
        <w:rPr>
          <w:i/>
          <w:iCs/>
          <w:color w:val="8496B0" w:themeColor="text2" w:themeTint="99"/>
        </w:rPr>
        <w:t xml:space="preserve"> </w:t>
      </w:r>
      <w:r w:rsidR="00F239E6" w:rsidRPr="001B5BE3">
        <w:rPr>
          <w:color w:val="8496B0" w:themeColor="text2" w:themeTint="99"/>
        </w:rPr>
        <w:t xml:space="preserve">und </w:t>
      </w:r>
      <w:r w:rsidR="00F239E6" w:rsidRPr="001B5BE3">
        <w:rPr>
          <w:i/>
          <w:color w:val="8496B0" w:themeColor="text2" w:themeTint="99"/>
        </w:rPr>
        <w:t>Museumspraxis</w:t>
      </w:r>
      <w:r w:rsidRPr="001B5BE3">
        <w:rPr>
          <w:color w:val="8496B0" w:themeColor="text2" w:themeTint="99"/>
        </w:rPr>
        <w:t>)</w:t>
      </w:r>
    </w:p>
    <w:p w14:paraId="13AC85AE" w14:textId="7E5888E6" w:rsidR="008E233C" w:rsidRPr="001B5BE3" w:rsidRDefault="008E233C" w:rsidP="007173C2">
      <w:pPr>
        <w:ind w:left="1416" w:firstLine="708"/>
        <w:rPr>
          <w:color w:val="000000" w:themeColor="text1"/>
        </w:rPr>
      </w:pPr>
      <w:proofErr w:type="spellStart"/>
      <w:r w:rsidRPr="001B5BE3">
        <w:rPr>
          <w:color w:val="000000" w:themeColor="text1"/>
        </w:rPr>
        <w:t>Outreach</w:t>
      </w:r>
      <w:proofErr w:type="spellEnd"/>
    </w:p>
    <w:p w14:paraId="4C106194" w14:textId="1203E1EF" w:rsidR="009D3AC2" w:rsidRPr="001B5BE3" w:rsidRDefault="009D3AC2" w:rsidP="002462AB">
      <w:pPr>
        <w:ind w:left="1416" w:firstLine="708"/>
        <w:rPr>
          <w:color w:val="BF8F00" w:themeColor="accent4" w:themeShade="BF"/>
        </w:rPr>
      </w:pPr>
      <w:r w:rsidRPr="001B5BE3">
        <w:rPr>
          <w:color w:val="BF8F00" w:themeColor="accent4" w:themeShade="BF"/>
        </w:rPr>
        <w:t>Foto TM 5 (oder Kontakt zu widerständiger Praxis?)</w:t>
      </w:r>
    </w:p>
    <w:p w14:paraId="62FA1B79" w14:textId="489841C8" w:rsidR="00776264" w:rsidRPr="001B5BE3" w:rsidRDefault="00776264" w:rsidP="0089189F">
      <w:pPr>
        <w:ind w:left="2816" w:firstLine="8"/>
        <w:rPr>
          <w:color w:val="8496B0" w:themeColor="text2" w:themeTint="99"/>
          <w:lang w:val="en-US"/>
        </w:rPr>
      </w:pPr>
      <w:r w:rsidRPr="001B5BE3">
        <w:rPr>
          <w:color w:val="8496B0" w:themeColor="text2" w:themeTint="99"/>
        </w:rPr>
        <w:t xml:space="preserve">Eine lokale Verortung </w:t>
      </w:r>
      <w:r w:rsidR="002E4E03">
        <w:rPr>
          <w:color w:val="8496B0" w:themeColor="text2" w:themeTint="99"/>
        </w:rPr>
        <w:t>könnte</w:t>
      </w:r>
      <w:r w:rsidRPr="001B5BE3">
        <w:rPr>
          <w:color w:val="8496B0" w:themeColor="text2" w:themeTint="99"/>
        </w:rPr>
        <w:t xml:space="preserve"> bedeuten, das Technikmuseum in eine Verbindung zu bringen mit anderen Orten in und um Berlin</w:t>
      </w:r>
      <w:r w:rsidR="00FF17AE" w:rsidRPr="001B5BE3">
        <w:rPr>
          <w:color w:val="8496B0" w:themeColor="text2" w:themeTint="99"/>
        </w:rPr>
        <w:t xml:space="preserve"> oder</w:t>
      </w:r>
      <w:r w:rsidRPr="001B5BE3">
        <w:rPr>
          <w:color w:val="8496B0" w:themeColor="text2" w:themeTint="99"/>
        </w:rPr>
        <w:t xml:space="preserve"> </w:t>
      </w:r>
      <w:r w:rsidR="00FF17AE" w:rsidRPr="001B5BE3">
        <w:rPr>
          <w:color w:val="8496B0" w:themeColor="text2" w:themeTint="99"/>
        </w:rPr>
        <w:t>d</w:t>
      </w:r>
      <w:r w:rsidRPr="001B5BE3">
        <w:rPr>
          <w:color w:val="8496B0" w:themeColor="text2" w:themeTint="99"/>
        </w:rPr>
        <w:t>as Museum selbst als eine Kontaktzone zu konzipieren</w:t>
      </w:r>
      <w:r w:rsidR="00FF17AE" w:rsidRPr="001B5BE3">
        <w:rPr>
          <w:color w:val="8496B0" w:themeColor="text2" w:themeTint="99"/>
        </w:rPr>
        <w:t>. Al</w:t>
      </w:r>
      <w:r w:rsidRPr="001B5BE3">
        <w:rPr>
          <w:color w:val="8496B0" w:themeColor="text2" w:themeTint="99"/>
        </w:rPr>
        <w:t>s ein Forum oder Lab</w:t>
      </w:r>
      <w:r w:rsidR="002462AB" w:rsidRPr="001B5BE3">
        <w:rPr>
          <w:color w:val="8496B0" w:themeColor="text2" w:themeTint="99"/>
        </w:rPr>
        <w:t>or</w:t>
      </w:r>
      <w:r w:rsidR="0089189F" w:rsidRPr="001B5BE3">
        <w:rPr>
          <w:color w:val="8496B0" w:themeColor="text2" w:themeTint="99"/>
        </w:rPr>
        <w:t xml:space="preserve"> </w:t>
      </w:r>
      <w:r w:rsidR="00FF17AE" w:rsidRPr="001B5BE3">
        <w:rPr>
          <w:color w:val="8496B0" w:themeColor="text2" w:themeTint="99"/>
        </w:rPr>
        <w:t>könne es zu einem Ort werden, an dem mehr Debatte stattfinde</w:t>
      </w:r>
      <w:r w:rsidR="0089189F" w:rsidRPr="001B5BE3">
        <w:rPr>
          <w:color w:val="8496B0" w:themeColor="text2" w:themeTint="99"/>
        </w:rPr>
        <w:t xml:space="preserve"> </w:t>
      </w:r>
      <w:r w:rsidR="00FF17AE" w:rsidRPr="001B5BE3">
        <w:rPr>
          <w:color w:val="8496B0" w:themeColor="text2" w:themeTint="99"/>
        </w:rPr>
        <w:t>und weniger</w:t>
      </w:r>
      <w:r w:rsidR="0089189F" w:rsidRPr="001B5BE3">
        <w:rPr>
          <w:color w:val="8496B0" w:themeColor="text2" w:themeTint="99"/>
        </w:rPr>
        <w:t xml:space="preserve"> Vitrinen und Objekte </w:t>
      </w:r>
      <w:r w:rsidR="00FF17AE" w:rsidRPr="001B5BE3">
        <w:rPr>
          <w:color w:val="8496B0" w:themeColor="text2" w:themeTint="99"/>
        </w:rPr>
        <w:t>präsentiert würden</w:t>
      </w:r>
      <w:r w:rsidR="0089189F" w:rsidRPr="001B5BE3">
        <w:rPr>
          <w:color w:val="8496B0" w:themeColor="text2" w:themeTint="99"/>
        </w:rPr>
        <w:t xml:space="preserve"> </w:t>
      </w:r>
      <w:r w:rsidR="00FF17AE" w:rsidRPr="001B5BE3">
        <w:rPr>
          <w:color w:val="8496B0" w:themeColor="text2" w:themeTint="99"/>
        </w:rPr>
        <w:t>(</w:t>
      </w:r>
      <w:r w:rsidR="0089189F" w:rsidRPr="001B5BE3">
        <w:rPr>
          <w:color w:val="8496B0" w:themeColor="text2" w:themeTint="99"/>
        </w:rPr>
        <w:t xml:space="preserve">Kopp Interview 3, </w:t>
      </w:r>
      <w:r w:rsidR="001B5BE3">
        <w:rPr>
          <w:color w:val="8496B0" w:themeColor="text2" w:themeTint="99"/>
        </w:rPr>
        <w:t>S.8</w:t>
      </w:r>
      <w:r w:rsidR="0089189F" w:rsidRPr="001B5BE3">
        <w:rPr>
          <w:color w:val="8496B0" w:themeColor="text2" w:themeTint="99"/>
        </w:rPr>
        <w:t xml:space="preserve">). </w:t>
      </w:r>
      <w:r w:rsidR="00FF17AE" w:rsidRPr="001B5BE3">
        <w:rPr>
          <w:color w:val="8496B0" w:themeColor="text2" w:themeTint="99"/>
        </w:rPr>
        <w:t>A</w:t>
      </w:r>
      <w:r w:rsidRPr="001B5BE3">
        <w:rPr>
          <w:color w:val="8496B0" w:themeColor="text2" w:themeTint="99"/>
        </w:rPr>
        <w:t>uch aus dem Museum</w:t>
      </w:r>
      <w:r w:rsidR="00FF17AE" w:rsidRPr="001B5BE3">
        <w:rPr>
          <w:color w:val="8496B0" w:themeColor="text2" w:themeTint="99"/>
        </w:rPr>
        <w:t>sraum selbst</w:t>
      </w:r>
      <w:r w:rsidRPr="001B5BE3">
        <w:rPr>
          <w:color w:val="8496B0" w:themeColor="text2" w:themeTint="99"/>
        </w:rPr>
        <w:t xml:space="preserve"> </w:t>
      </w:r>
      <w:r w:rsidR="002E4E03">
        <w:rPr>
          <w:color w:val="8496B0" w:themeColor="text2" w:themeTint="99"/>
        </w:rPr>
        <w:t>he</w:t>
      </w:r>
      <w:r w:rsidRPr="001B5BE3">
        <w:rPr>
          <w:color w:val="8496B0" w:themeColor="text2" w:themeTint="99"/>
        </w:rPr>
        <w:t>rauszugehen, Interventionen außerhalb des immer noch exklusiven, exkludierenden Raum</w:t>
      </w:r>
      <w:r w:rsidR="0089189F" w:rsidRPr="001B5BE3">
        <w:rPr>
          <w:color w:val="8496B0" w:themeColor="text2" w:themeTint="99"/>
        </w:rPr>
        <w:t>e</w:t>
      </w:r>
      <w:r w:rsidRPr="001B5BE3">
        <w:rPr>
          <w:color w:val="8496B0" w:themeColor="text2" w:themeTint="99"/>
        </w:rPr>
        <w:t>s des Museums zu machen und sich auf diese Weise Diskursen und Menschen im Umfeld zu öffnen</w:t>
      </w:r>
      <w:r w:rsidR="00850C62" w:rsidRPr="001B5BE3">
        <w:rPr>
          <w:color w:val="8496B0" w:themeColor="text2" w:themeTint="99"/>
        </w:rPr>
        <w:t>,</w:t>
      </w:r>
      <w:r w:rsidR="00FF17AE" w:rsidRPr="001B5BE3">
        <w:rPr>
          <w:color w:val="8496B0" w:themeColor="text2" w:themeTint="99"/>
        </w:rPr>
        <w:t xml:space="preserve"> </w:t>
      </w:r>
      <w:r w:rsidR="002E4E03">
        <w:rPr>
          <w:color w:val="8496B0" w:themeColor="text2" w:themeTint="99"/>
        </w:rPr>
        <w:t>könnte</w:t>
      </w:r>
      <w:r w:rsidR="00FF17AE" w:rsidRPr="001B5BE3">
        <w:rPr>
          <w:color w:val="8496B0" w:themeColor="text2" w:themeTint="99"/>
        </w:rPr>
        <w:t xml:space="preserve"> Teil davon sein</w:t>
      </w:r>
      <w:r w:rsidRPr="001B5BE3">
        <w:rPr>
          <w:color w:val="8496B0" w:themeColor="text2" w:themeTint="99"/>
        </w:rPr>
        <w:t xml:space="preserve">. </w:t>
      </w:r>
      <w:proofErr w:type="spellStart"/>
      <w:r w:rsidR="0089189F" w:rsidRPr="001B5BE3">
        <w:rPr>
          <w:color w:val="8496B0" w:themeColor="text2" w:themeTint="99"/>
          <w:lang w:val="en-US"/>
        </w:rPr>
        <w:t>Für</w:t>
      </w:r>
      <w:proofErr w:type="spellEnd"/>
      <w:r w:rsidR="0089189F" w:rsidRPr="001B5BE3">
        <w:rPr>
          <w:color w:val="8496B0" w:themeColor="text2" w:themeTint="99"/>
          <w:lang w:val="en-US"/>
        </w:rPr>
        <w:t xml:space="preserve"> </w:t>
      </w:r>
      <w:proofErr w:type="spellStart"/>
      <w:r w:rsidRPr="001B5BE3">
        <w:rPr>
          <w:color w:val="8496B0" w:themeColor="text2" w:themeTint="99"/>
          <w:lang w:val="en-US"/>
        </w:rPr>
        <w:t>Monilola</w:t>
      </w:r>
      <w:proofErr w:type="spellEnd"/>
      <w:r w:rsidRPr="001B5BE3">
        <w:rPr>
          <w:color w:val="8496B0" w:themeColor="text2" w:themeTint="99"/>
          <w:lang w:val="en-US"/>
        </w:rPr>
        <w:t xml:space="preserve"> </w:t>
      </w:r>
      <w:proofErr w:type="spellStart"/>
      <w:r w:rsidR="0089189F" w:rsidRPr="001B5BE3">
        <w:rPr>
          <w:color w:val="8496B0" w:themeColor="text2" w:themeTint="99"/>
          <w:lang w:val="en-US"/>
        </w:rPr>
        <w:t>Ilupeju</w:t>
      </w:r>
      <w:proofErr w:type="spellEnd"/>
      <w:r w:rsidR="0089189F" w:rsidRPr="001B5BE3">
        <w:rPr>
          <w:color w:val="8496B0" w:themeColor="text2" w:themeTint="99"/>
          <w:lang w:val="en-US"/>
        </w:rPr>
        <w:t xml:space="preserve"> </w:t>
      </w:r>
      <w:proofErr w:type="spellStart"/>
      <w:r w:rsidR="0089189F" w:rsidRPr="001B5BE3">
        <w:rPr>
          <w:color w:val="8496B0" w:themeColor="text2" w:themeTint="99"/>
          <w:lang w:val="en-US"/>
        </w:rPr>
        <w:t>ist</w:t>
      </w:r>
      <w:proofErr w:type="spellEnd"/>
      <w:r w:rsidR="0089189F" w:rsidRPr="001B5BE3">
        <w:rPr>
          <w:color w:val="8496B0" w:themeColor="text2" w:themeTint="99"/>
          <w:lang w:val="en-US"/>
        </w:rPr>
        <w:t xml:space="preserve"> das </w:t>
      </w:r>
      <w:proofErr w:type="spellStart"/>
      <w:r w:rsidR="0089189F" w:rsidRPr="001B5BE3">
        <w:rPr>
          <w:color w:val="8496B0" w:themeColor="text2" w:themeTint="99"/>
          <w:lang w:val="en-US"/>
        </w:rPr>
        <w:t>eine</w:t>
      </w:r>
      <w:proofErr w:type="spellEnd"/>
      <w:r w:rsidR="0089189F" w:rsidRPr="001B5BE3">
        <w:rPr>
          <w:color w:val="8496B0" w:themeColor="text2" w:themeTint="99"/>
          <w:lang w:val="en-US"/>
        </w:rPr>
        <w:t xml:space="preserve"> </w:t>
      </w:r>
      <w:proofErr w:type="spellStart"/>
      <w:r w:rsidR="0089189F" w:rsidRPr="001B5BE3">
        <w:rPr>
          <w:color w:val="8496B0" w:themeColor="text2" w:themeTint="99"/>
          <w:lang w:val="en-US"/>
        </w:rPr>
        <w:t>zentrale</w:t>
      </w:r>
      <w:proofErr w:type="spellEnd"/>
      <w:r w:rsidR="0089189F" w:rsidRPr="001B5BE3">
        <w:rPr>
          <w:color w:val="8496B0" w:themeColor="text2" w:themeTint="99"/>
          <w:lang w:val="en-US"/>
        </w:rPr>
        <w:t xml:space="preserve"> Aufgabe der </w:t>
      </w:r>
      <w:proofErr w:type="spellStart"/>
      <w:r w:rsidR="0089189F" w:rsidRPr="001B5BE3">
        <w:rPr>
          <w:color w:val="8496B0" w:themeColor="text2" w:themeTint="99"/>
          <w:lang w:val="en-US"/>
        </w:rPr>
        <w:t>gegenwärtigen</w:t>
      </w:r>
      <w:proofErr w:type="spellEnd"/>
      <w:r w:rsidR="0089189F" w:rsidRPr="001B5BE3">
        <w:rPr>
          <w:color w:val="8496B0" w:themeColor="text2" w:themeTint="99"/>
          <w:lang w:val="en-US"/>
        </w:rPr>
        <w:t xml:space="preserve"> </w:t>
      </w:r>
      <w:proofErr w:type="spellStart"/>
      <w:r w:rsidR="0089189F" w:rsidRPr="001B5BE3">
        <w:rPr>
          <w:color w:val="8496B0" w:themeColor="text2" w:themeTint="99"/>
          <w:lang w:val="en-US"/>
        </w:rPr>
        <w:t>Museumsarbeit</w:t>
      </w:r>
      <w:proofErr w:type="spellEnd"/>
      <w:r w:rsidR="0089189F" w:rsidRPr="001B5BE3">
        <w:rPr>
          <w:color w:val="8496B0" w:themeColor="text2" w:themeTint="99"/>
          <w:lang w:val="en-US"/>
        </w:rPr>
        <w:t>: „I would like to see museums continue to maybe take more responsibility for the community that it exists within. So, it’s not just about doing these amazing, crazy, huge interventions and projects and exhibitions within the museum space but also outside of them, rooted in community, (…) outside of these contexts but that are just less rigid” (</w:t>
      </w:r>
      <w:proofErr w:type="spellStart"/>
      <w:r w:rsidR="0089189F" w:rsidRPr="001B5BE3">
        <w:rPr>
          <w:color w:val="8496B0" w:themeColor="text2" w:themeTint="99"/>
          <w:lang w:val="en-US"/>
        </w:rPr>
        <w:t>Ilupeju</w:t>
      </w:r>
      <w:proofErr w:type="spellEnd"/>
      <w:r w:rsidR="0089189F" w:rsidRPr="001B5BE3">
        <w:rPr>
          <w:color w:val="8496B0" w:themeColor="text2" w:themeTint="99"/>
          <w:lang w:val="en-US"/>
        </w:rPr>
        <w:t xml:space="preserve"> Interview 2, </w:t>
      </w:r>
      <w:r w:rsidR="001B5BE3">
        <w:rPr>
          <w:color w:val="8496B0" w:themeColor="text2" w:themeTint="99"/>
          <w:lang w:val="en-US"/>
        </w:rPr>
        <w:t>S.5</w:t>
      </w:r>
      <w:r w:rsidR="0089189F" w:rsidRPr="001B5BE3">
        <w:rPr>
          <w:color w:val="8496B0" w:themeColor="text2" w:themeTint="99"/>
          <w:lang w:val="en-US"/>
        </w:rPr>
        <w:t>)</w:t>
      </w:r>
      <w:r w:rsidR="00850C62" w:rsidRPr="001B5BE3">
        <w:rPr>
          <w:color w:val="8496B0" w:themeColor="text2" w:themeTint="99"/>
          <w:lang w:val="en-US"/>
        </w:rPr>
        <w:t>.</w:t>
      </w:r>
    </w:p>
    <w:p w14:paraId="2429A77E" w14:textId="7CDF3C6E" w:rsidR="0089189F" w:rsidRPr="001B5BE3" w:rsidRDefault="0089189F" w:rsidP="0089189F">
      <w:pPr>
        <w:ind w:left="2816" w:firstLine="16"/>
        <w:rPr>
          <w:color w:val="8496B0" w:themeColor="text2" w:themeTint="99"/>
        </w:rPr>
      </w:pPr>
      <w:r w:rsidRPr="001B5BE3">
        <w:rPr>
          <w:color w:val="8496B0" w:themeColor="text2" w:themeTint="99"/>
        </w:rPr>
        <w:t xml:space="preserve">Für Christian Kopp sollte das schon allein aus einem Selbsterhaltungstrieb heraus passieren, „dafür zu sorgen, dass diese wichtigen Themen im Museum diskutiert werden“ (Kopp Interview 3, </w:t>
      </w:r>
      <w:r w:rsidR="00AE7BBF">
        <w:rPr>
          <w:color w:val="8496B0" w:themeColor="text2" w:themeTint="99"/>
        </w:rPr>
        <w:t>S.8</w:t>
      </w:r>
      <w:r w:rsidRPr="001B5BE3">
        <w:rPr>
          <w:color w:val="8496B0" w:themeColor="text2" w:themeTint="99"/>
        </w:rPr>
        <w:t>)</w:t>
      </w:r>
      <w:r w:rsidR="00FF17AE" w:rsidRPr="001B5BE3">
        <w:rPr>
          <w:color w:val="8496B0" w:themeColor="text2" w:themeTint="99"/>
        </w:rPr>
        <w:t xml:space="preserve">. </w:t>
      </w:r>
      <w:r w:rsidR="002462AB" w:rsidRPr="001B5BE3">
        <w:rPr>
          <w:color w:val="8496B0" w:themeColor="text2" w:themeTint="99"/>
        </w:rPr>
        <w:t xml:space="preserve">Fragen um </w:t>
      </w:r>
      <w:r w:rsidR="00FF17AE" w:rsidRPr="001B5BE3">
        <w:rPr>
          <w:color w:val="8496B0" w:themeColor="text2" w:themeTint="99"/>
        </w:rPr>
        <w:t xml:space="preserve">Zugänge und Zielgruppengewinnung </w:t>
      </w:r>
      <w:r w:rsidR="002462AB" w:rsidRPr="001B5BE3">
        <w:rPr>
          <w:color w:val="8496B0" w:themeColor="text2" w:themeTint="99"/>
        </w:rPr>
        <w:t>sind</w:t>
      </w:r>
      <w:r w:rsidR="00FF17AE" w:rsidRPr="001B5BE3">
        <w:rPr>
          <w:color w:val="8496B0" w:themeColor="text2" w:themeTint="99"/>
        </w:rPr>
        <w:t xml:space="preserve"> </w:t>
      </w:r>
      <w:r w:rsidR="002462AB" w:rsidRPr="001B5BE3">
        <w:rPr>
          <w:color w:val="8496B0" w:themeColor="text2" w:themeTint="99"/>
        </w:rPr>
        <w:t>nicht</w:t>
      </w:r>
      <w:r w:rsidR="00FF17AE" w:rsidRPr="001B5BE3">
        <w:rPr>
          <w:color w:val="8496B0" w:themeColor="text2" w:themeTint="99"/>
        </w:rPr>
        <w:t xml:space="preserve"> neu für Kulturinstitutionen und </w:t>
      </w:r>
      <w:r w:rsidR="002462AB" w:rsidRPr="001B5BE3">
        <w:rPr>
          <w:color w:val="8496B0" w:themeColor="text2" w:themeTint="99"/>
        </w:rPr>
        <w:t>werden</w:t>
      </w:r>
      <w:r w:rsidR="00FF17AE" w:rsidRPr="001B5BE3">
        <w:rPr>
          <w:color w:val="8496B0" w:themeColor="text2" w:themeTint="99"/>
        </w:rPr>
        <w:t xml:space="preserve"> auch in Bezug auf Rassismus </w:t>
      </w:r>
      <w:r w:rsidR="0093794F" w:rsidRPr="001B5BE3">
        <w:rPr>
          <w:color w:val="8496B0" w:themeColor="text2" w:themeTint="99"/>
        </w:rPr>
        <w:t xml:space="preserve">und Repräsentation relevant. Tahir Della (Interview 3, </w:t>
      </w:r>
      <w:r w:rsidR="001B5BE3">
        <w:rPr>
          <w:color w:val="8496B0" w:themeColor="text2" w:themeTint="99"/>
        </w:rPr>
        <w:t>S.10</w:t>
      </w:r>
      <w:r w:rsidR="0093794F" w:rsidRPr="001B5BE3">
        <w:rPr>
          <w:color w:val="8496B0" w:themeColor="text2" w:themeTint="99"/>
        </w:rPr>
        <w:t xml:space="preserve">) macht deutlich, dass es </w:t>
      </w:r>
      <w:r w:rsidR="002462AB" w:rsidRPr="001B5BE3">
        <w:rPr>
          <w:color w:val="8496B0" w:themeColor="text2" w:themeTint="99"/>
        </w:rPr>
        <w:t xml:space="preserve">eben </w:t>
      </w:r>
      <w:r w:rsidR="0093794F" w:rsidRPr="001B5BE3">
        <w:rPr>
          <w:color w:val="8496B0" w:themeColor="text2" w:themeTint="99"/>
        </w:rPr>
        <w:t xml:space="preserve">eine Rolle spiele, dass Schwarze Menschen und </w:t>
      </w:r>
      <w:proofErr w:type="spellStart"/>
      <w:r w:rsidR="0093794F" w:rsidRPr="001B5BE3">
        <w:rPr>
          <w:color w:val="8496B0" w:themeColor="text2" w:themeTint="99"/>
        </w:rPr>
        <w:t>PoC</w:t>
      </w:r>
      <w:proofErr w:type="spellEnd"/>
      <w:r w:rsidR="0093794F" w:rsidRPr="001B5BE3">
        <w:rPr>
          <w:color w:val="8496B0" w:themeColor="text2" w:themeTint="99"/>
        </w:rPr>
        <w:t xml:space="preserve"> ihre Bedarfe nicht in den Institutionen vorfänden, sich von den Inhalten und Repräsentationen nicht angesprochen fühlten und dort </w:t>
      </w:r>
      <w:r w:rsidR="002462AB" w:rsidRPr="001B5BE3">
        <w:rPr>
          <w:color w:val="8496B0" w:themeColor="text2" w:themeTint="99"/>
        </w:rPr>
        <w:t>aus diesen Gründen auch</w:t>
      </w:r>
      <w:r w:rsidR="0093794F" w:rsidRPr="001B5BE3">
        <w:rPr>
          <w:color w:val="8496B0" w:themeColor="text2" w:themeTint="99"/>
        </w:rPr>
        <w:t xml:space="preserve"> nicht hingehen würden.</w:t>
      </w:r>
    </w:p>
    <w:p w14:paraId="38A3D481" w14:textId="45BF874E" w:rsidR="00C229C3" w:rsidRPr="001B5BE3" w:rsidRDefault="0093794F" w:rsidP="00171D38">
      <w:pPr>
        <w:ind w:left="2816" w:firstLine="16"/>
        <w:rPr>
          <w:color w:val="8496B0" w:themeColor="text2" w:themeTint="99"/>
        </w:rPr>
      </w:pPr>
      <w:r w:rsidRPr="001B5BE3">
        <w:rPr>
          <w:color w:val="8496B0" w:themeColor="text2" w:themeTint="99"/>
        </w:rPr>
        <w:t xml:space="preserve">Es geht also um unterschiedliche Ebenen, die </w:t>
      </w:r>
      <w:r w:rsidR="00991569" w:rsidRPr="001B5BE3">
        <w:rPr>
          <w:color w:val="8496B0" w:themeColor="text2" w:themeTint="99"/>
        </w:rPr>
        <w:t>jedoch</w:t>
      </w:r>
      <w:r w:rsidRPr="001B5BE3">
        <w:rPr>
          <w:color w:val="8496B0" w:themeColor="text2" w:themeTint="99"/>
        </w:rPr>
        <w:t xml:space="preserve"> ineinandergreifen sollten</w:t>
      </w:r>
      <w:r w:rsidR="00991569" w:rsidRPr="001B5BE3">
        <w:rPr>
          <w:color w:val="8496B0" w:themeColor="text2" w:themeTint="99"/>
        </w:rPr>
        <w:t>: D</w:t>
      </w:r>
      <w:r w:rsidRPr="001B5BE3">
        <w:rPr>
          <w:color w:val="8496B0" w:themeColor="text2" w:themeTint="99"/>
        </w:rPr>
        <w:t xml:space="preserve">ie Öffnung für </w:t>
      </w:r>
      <w:r w:rsidR="00991569" w:rsidRPr="001B5BE3">
        <w:rPr>
          <w:color w:val="8496B0" w:themeColor="text2" w:themeTint="99"/>
        </w:rPr>
        <w:t>das</w:t>
      </w:r>
      <w:r w:rsidRPr="001B5BE3">
        <w:rPr>
          <w:color w:val="8496B0" w:themeColor="text2" w:themeTint="99"/>
        </w:rPr>
        <w:t xml:space="preserve"> Them</w:t>
      </w:r>
      <w:r w:rsidR="00991569" w:rsidRPr="001B5BE3">
        <w:rPr>
          <w:color w:val="8496B0" w:themeColor="text2" w:themeTint="99"/>
        </w:rPr>
        <w:t>a</w:t>
      </w:r>
      <w:r w:rsidRPr="001B5BE3">
        <w:rPr>
          <w:color w:val="8496B0" w:themeColor="text2" w:themeTint="99"/>
        </w:rPr>
        <w:t xml:space="preserve"> Rassismus </w:t>
      </w:r>
      <w:r w:rsidR="00991569" w:rsidRPr="001B5BE3">
        <w:rPr>
          <w:color w:val="8496B0" w:themeColor="text2" w:themeTint="99"/>
        </w:rPr>
        <w:t>und</w:t>
      </w:r>
      <w:r w:rsidRPr="001B5BE3">
        <w:rPr>
          <w:color w:val="8496B0" w:themeColor="text2" w:themeTint="99"/>
        </w:rPr>
        <w:t xml:space="preserve"> </w:t>
      </w:r>
      <w:r w:rsidR="00991569" w:rsidRPr="001B5BE3">
        <w:rPr>
          <w:color w:val="8496B0" w:themeColor="text2" w:themeTint="99"/>
        </w:rPr>
        <w:t xml:space="preserve">die </w:t>
      </w:r>
      <w:r w:rsidRPr="001B5BE3">
        <w:rPr>
          <w:color w:val="8496B0" w:themeColor="text2" w:themeTint="99"/>
        </w:rPr>
        <w:t xml:space="preserve">Einbindung von Schwarzen Menschen und </w:t>
      </w:r>
      <w:proofErr w:type="spellStart"/>
      <w:r w:rsidRPr="001B5BE3">
        <w:rPr>
          <w:color w:val="8496B0" w:themeColor="text2" w:themeTint="99"/>
        </w:rPr>
        <w:t>PoC</w:t>
      </w:r>
      <w:proofErr w:type="spellEnd"/>
      <w:r w:rsidRPr="001B5BE3">
        <w:rPr>
          <w:color w:val="8496B0" w:themeColor="text2" w:themeTint="99"/>
        </w:rPr>
        <w:t xml:space="preserve"> sollte kein Selbstzweck sein, der sich nur um Zielgruppengewinnung</w:t>
      </w:r>
      <w:r w:rsidR="00C229C3" w:rsidRPr="001B5BE3">
        <w:rPr>
          <w:color w:val="8496B0" w:themeColor="text2" w:themeTint="99"/>
        </w:rPr>
        <w:t>,</w:t>
      </w:r>
      <w:r w:rsidRPr="001B5BE3">
        <w:rPr>
          <w:color w:val="8496B0" w:themeColor="text2" w:themeTint="99"/>
        </w:rPr>
        <w:t xml:space="preserve"> Selbsterhaltungstrieb </w:t>
      </w:r>
      <w:r w:rsidR="00C229C3" w:rsidRPr="001B5BE3">
        <w:rPr>
          <w:color w:val="8496B0" w:themeColor="text2" w:themeTint="99"/>
        </w:rPr>
        <w:t xml:space="preserve">und einen Imagewandel </w:t>
      </w:r>
      <w:r w:rsidRPr="001B5BE3">
        <w:rPr>
          <w:color w:val="8496B0" w:themeColor="text2" w:themeTint="99"/>
        </w:rPr>
        <w:t>dreht.</w:t>
      </w:r>
      <w:r w:rsidR="00171D38" w:rsidRPr="001B5BE3">
        <w:rPr>
          <w:color w:val="8496B0" w:themeColor="text2" w:themeTint="99"/>
        </w:rPr>
        <w:t xml:space="preserve"> Vielmehr sollte die Steigerung von Empathie für das gesellschaftliche Umfeld einer Institution, auch </w:t>
      </w:r>
      <w:r w:rsidR="002E4E03">
        <w:rPr>
          <w:color w:val="8496B0" w:themeColor="text2" w:themeTint="99"/>
        </w:rPr>
        <w:t xml:space="preserve">für </w:t>
      </w:r>
      <w:r w:rsidR="00171D38" w:rsidRPr="001B5BE3">
        <w:rPr>
          <w:color w:val="8496B0" w:themeColor="text2" w:themeTint="99"/>
        </w:rPr>
        <w:t>jenes, das bisher nicht strukturell innerhalb des Teams oder Publikums verankert ist, einhergehen mit einer verantwortungsvollen Haltung gegenüber jenem Umfeld und der eigenen Position in den globalen und lokalen Kontexten. Das Museum könnte auf diese Weise ein Ort der gesellschaftlichen Auseinandersetzung und des Austausches werden</w:t>
      </w:r>
      <w:r w:rsidR="002E4E03">
        <w:rPr>
          <w:color w:val="8496B0" w:themeColor="text2" w:themeTint="99"/>
        </w:rPr>
        <w:t>,</w:t>
      </w:r>
      <w:r w:rsidR="00171D38" w:rsidRPr="001B5BE3">
        <w:rPr>
          <w:color w:val="8496B0" w:themeColor="text2" w:themeTint="99"/>
        </w:rPr>
        <w:t xml:space="preserve"> aber eben auch ein Raum des „</w:t>
      </w:r>
      <w:proofErr w:type="spellStart"/>
      <w:r w:rsidR="00171D38" w:rsidRPr="001B5BE3">
        <w:rPr>
          <w:color w:val="8496B0" w:themeColor="text2" w:themeTint="99"/>
        </w:rPr>
        <w:t>caring</w:t>
      </w:r>
      <w:proofErr w:type="spellEnd"/>
      <w:r w:rsidR="00171D38" w:rsidRPr="001B5BE3">
        <w:rPr>
          <w:color w:val="8496B0" w:themeColor="text2" w:themeTint="99"/>
        </w:rPr>
        <w:t xml:space="preserve">“ und der Solidarität. </w:t>
      </w:r>
      <w:r w:rsidR="00C229C3" w:rsidRPr="001B5BE3">
        <w:rPr>
          <w:color w:val="8496B0" w:themeColor="text2" w:themeTint="99"/>
        </w:rPr>
        <w:t xml:space="preserve">Mit </w:t>
      </w:r>
      <w:proofErr w:type="spellStart"/>
      <w:r w:rsidR="00C229C3" w:rsidRPr="001B5BE3">
        <w:rPr>
          <w:color w:val="8496B0" w:themeColor="text2" w:themeTint="99"/>
        </w:rPr>
        <w:t>Diversity</w:t>
      </w:r>
      <w:proofErr w:type="spellEnd"/>
      <w:r w:rsidR="00C229C3" w:rsidRPr="001B5BE3">
        <w:rPr>
          <w:color w:val="8496B0" w:themeColor="text2" w:themeTint="99"/>
        </w:rPr>
        <w:t>-Arbeit als Image Management in Institutionen und dem Verbleib auf der Ebene von schlichten Sprach</w:t>
      </w:r>
      <w:r w:rsidR="00850C62" w:rsidRPr="001B5BE3">
        <w:rPr>
          <w:color w:val="8496B0" w:themeColor="text2" w:themeTint="99"/>
        </w:rPr>
        <w:t>a</w:t>
      </w:r>
      <w:r w:rsidR="00C229C3" w:rsidRPr="001B5BE3">
        <w:rPr>
          <w:color w:val="8496B0" w:themeColor="text2" w:themeTint="99"/>
        </w:rPr>
        <w:t xml:space="preserve">kten anstelle von strukturellen Veränderungen hat sich </w:t>
      </w:r>
      <w:r w:rsidR="00171D38" w:rsidRPr="001B5BE3">
        <w:rPr>
          <w:color w:val="8496B0" w:themeColor="text2" w:themeTint="99"/>
        </w:rPr>
        <w:t xml:space="preserve">unter anderen </w:t>
      </w:r>
      <w:r w:rsidR="00C229C3" w:rsidRPr="001B5BE3">
        <w:rPr>
          <w:color w:val="8496B0" w:themeColor="text2" w:themeTint="99"/>
        </w:rPr>
        <w:t xml:space="preserve">Sara Ahmed </w:t>
      </w:r>
      <w:r w:rsidR="00171D38" w:rsidRPr="001B5BE3">
        <w:rPr>
          <w:color w:val="8496B0" w:themeColor="text2" w:themeTint="99"/>
        </w:rPr>
        <w:t xml:space="preserve">kritisch und </w:t>
      </w:r>
      <w:r w:rsidR="00C229C3" w:rsidRPr="001B5BE3">
        <w:rPr>
          <w:color w:val="8496B0" w:themeColor="text2" w:themeTint="99"/>
        </w:rPr>
        <w:t xml:space="preserve">ausführlich in </w:t>
      </w:r>
      <w:r w:rsidR="00171D38" w:rsidRPr="001B5BE3">
        <w:rPr>
          <w:color w:val="8496B0" w:themeColor="text2" w:themeTint="99"/>
        </w:rPr>
        <w:t>folgenden</w:t>
      </w:r>
      <w:r w:rsidR="00C229C3" w:rsidRPr="001B5BE3">
        <w:rPr>
          <w:color w:val="8496B0" w:themeColor="text2" w:themeTint="99"/>
        </w:rPr>
        <w:t xml:space="preserve"> Texten </w:t>
      </w:r>
      <w:r w:rsidR="00171D38" w:rsidRPr="001B5BE3">
        <w:rPr>
          <w:color w:val="8496B0" w:themeColor="text2" w:themeTint="99"/>
        </w:rPr>
        <w:t xml:space="preserve">auseinandergesetzt: </w:t>
      </w:r>
      <w:r w:rsidR="00C229C3" w:rsidRPr="001B5BE3">
        <w:rPr>
          <w:color w:val="8496B0" w:themeColor="text2" w:themeTint="99"/>
        </w:rPr>
        <w:t xml:space="preserve">The </w:t>
      </w:r>
      <w:proofErr w:type="spellStart"/>
      <w:r w:rsidR="00C229C3" w:rsidRPr="001B5BE3">
        <w:rPr>
          <w:color w:val="8496B0" w:themeColor="text2" w:themeTint="99"/>
        </w:rPr>
        <w:t>Nonperformativity</w:t>
      </w:r>
      <w:proofErr w:type="spellEnd"/>
      <w:r w:rsidR="00C229C3" w:rsidRPr="001B5BE3">
        <w:rPr>
          <w:color w:val="8496B0" w:themeColor="text2" w:themeTint="99"/>
        </w:rPr>
        <w:t xml:space="preserve"> </w:t>
      </w:r>
      <w:proofErr w:type="spellStart"/>
      <w:r w:rsidR="00C229C3" w:rsidRPr="001B5BE3">
        <w:rPr>
          <w:color w:val="8496B0" w:themeColor="text2" w:themeTint="99"/>
        </w:rPr>
        <w:t>of</w:t>
      </w:r>
      <w:proofErr w:type="spellEnd"/>
      <w:r w:rsidR="00C229C3" w:rsidRPr="001B5BE3">
        <w:rPr>
          <w:color w:val="8496B0" w:themeColor="text2" w:themeTint="99"/>
        </w:rPr>
        <w:t xml:space="preserve"> </w:t>
      </w:r>
      <w:proofErr w:type="spellStart"/>
      <w:r w:rsidR="00C229C3" w:rsidRPr="001B5BE3">
        <w:rPr>
          <w:color w:val="8496B0" w:themeColor="text2" w:themeTint="99"/>
        </w:rPr>
        <w:t>Antiracism</w:t>
      </w:r>
      <w:proofErr w:type="spellEnd"/>
      <w:r w:rsidR="00171D38" w:rsidRPr="001B5BE3">
        <w:rPr>
          <w:color w:val="8496B0" w:themeColor="text2" w:themeTint="99"/>
        </w:rPr>
        <w:t xml:space="preserve"> </w:t>
      </w:r>
      <w:r w:rsidR="00090559" w:rsidRPr="001B5BE3">
        <w:rPr>
          <w:color w:val="8496B0" w:themeColor="text2" w:themeTint="99"/>
        </w:rPr>
        <w:lastRenderedPageBreak/>
        <w:t>(</w:t>
      </w:r>
      <w:hyperlink r:id="rId49" w:history="1">
        <w:r w:rsidR="00090559" w:rsidRPr="001B5BE3">
          <w:rPr>
            <w:rStyle w:val="Hyperlink"/>
          </w:rPr>
          <w:t>https://fas.columbia.edu/files/fas/content/Ahmed%2C%20Nonperformativity%20of%20Antiracism.pdf</w:t>
        </w:r>
      </w:hyperlink>
      <w:r w:rsidR="00090559" w:rsidRPr="001B5BE3">
        <w:rPr>
          <w:color w:val="8496B0" w:themeColor="text2" w:themeTint="99"/>
        </w:rPr>
        <w:t>),</w:t>
      </w:r>
      <w:r w:rsidR="00171D38" w:rsidRPr="001B5BE3">
        <w:rPr>
          <w:color w:val="8496B0" w:themeColor="text2" w:themeTint="99"/>
        </w:rPr>
        <w:t xml:space="preserve"> </w:t>
      </w:r>
      <w:r w:rsidR="00C229C3" w:rsidRPr="001B5BE3">
        <w:rPr>
          <w:color w:val="8496B0" w:themeColor="text2" w:themeTint="99"/>
        </w:rPr>
        <w:t xml:space="preserve">Feministisch leben! Manifest für Spaßverderberinnen </w:t>
      </w:r>
      <w:r w:rsidR="00090559" w:rsidRPr="001B5BE3">
        <w:rPr>
          <w:color w:val="8496B0" w:themeColor="text2" w:themeTint="99"/>
        </w:rPr>
        <w:t>(</w:t>
      </w:r>
      <w:hyperlink r:id="rId50" w:history="1">
        <w:r w:rsidR="00090559" w:rsidRPr="001B5BE3">
          <w:rPr>
            <w:rStyle w:val="Hyperlink"/>
          </w:rPr>
          <w:t>https://www.unrast-verlag.de/neuerscheinungen/feministisch-leben-detail</w:t>
        </w:r>
      </w:hyperlink>
      <w:r w:rsidR="00171D38" w:rsidRPr="001B5BE3">
        <w:rPr>
          <w:color w:val="8496B0" w:themeColor="text2" w:themeTint="99"/>
        </w:rPr>
        <w:t>)</w:t>
      </w:r>
      <w:r w:rsidR="00850C62" w:rsidRPr="001B5BE3">
        <w:rPr>
          <w:color w:val="8496B0" w:themeColor="text2" w:themeTint="99"/>
        </w:rPr>
        <w:t>.</w:t>
      </w:r>
    </w:p>
    <w:p w14:paraId="48C48464" w14:textId="52816B6C" w:rsidR="008E233C" w:rsidRPr="001B5BE3" w:rsidRDefault="0089189F" w:rsidP="00C229C3">
      <w:pPr>
        <w:ind w:left="2816" w:firstLine="16"/>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w:t>
      </w:r>
      <w:r w:rsidRPr="001B5BE3">
        <w:rPr>
          <w:i/>
          <w:iCs/>
          <w:color w:val="8496B0" w:themeColor="text2" w:themeTint="99"/>
        </w:rPr>
        <w:t>Kontakt zu widerständiger Praxis</w:t>
      </w:r>
      <w:r w:rsidRPr="001B5BE3">
        <w:rPr>
          <w:color w:val="8496B0" w:themeColor="text2" w:themeTint="99"/>
        </w:rPr>
        <w:t>)</w:t>
      </w:r>
    </w:p>
    <w:p w14:paraId="5AEF6AD8" w14:textId="1A8C61BD" w:rsidR="008E233C" w:rsidRPr="001B5BE3" w:rsidRDefault="008E233C" w:rsidP="008E233C">
      <w:pPr>
        <w:pStyle w:val="Listenabsatz"/>
        <w:numPr>
          <w:ilvl w:val="1"/>
          <w:numId w:val="2"/>
        </w:numPr>
        <w:rPr>
          <w:rFonts w:ascii="Times New Roman" w:hAnsi="Times New Roman" w:cs="Times New Roman"/>
        </w:rPr>
      </w:pPr>
      <w:r w:rsidRPr="001B5BE3">
        <w:rPr>
          <w:rFonts w:ascii="Times New Roman" w:hAnsi="Times New Roman" w:cs="Times New Roman"/>
        </w:rPr>
        <w:t>Dezentralisierung</w:t>
      </w:r>
    </w:p>
    <w:p w14:paraId="168E40AB" w14:textId="47BBA90A" w:rsidR="00E73D15" w:rsidRPr="001B5BE3" w:rsidRDefault="00E73D15" w:rsidP="00E73D15">
      <w:pPr>
        <w:pStyle w:val="Listenabsatz"/>
        <w:ind w:left="1416"/>
        <w:rPr>
          <w:rFonts w:ascii="Times New Roman" w:hAnsi="Times New Roman" w:cs="Times New Roman"/>
          <w:color w:val="385623" w:themeColor="accent6" w:themeShade="80"/>
          <w:lang w:val="en-US"/>
        </w:rPr>
      </w:pPr>
      <w:proofErr w:type="spellStart"/>
      <w:r w:rsidRPr="001B5BE3">
        <w:rPr>
          <w:rFonts w:ascii="Times New Roman" w:hAnsi="Times New Roman" w:cs="Times New Roman"/>
          <w:color w:val="385623" w:themeColor="accent6" w:themeShade="80"/>
        </w:rPr>
        <w:t>Monilola</w:t>
      </w:r>
      <w:proofErr w:type="spellEnd"/>
      <w:r w:rsidRPr="001B5BE3">
        <w:rPr>
          <w:rFonts w:ascii="Times New Roman" w:hAnsi="Times New Roman" w:cs="Times New Roman"/>
          <w:color w:val="385623" w:themeColor="accent6" w:themeShade="80"/>
        </w:rPr>
        <w:t xml:space="preserve"> </w:t>
      </w:r>
      <w:proofErr w:type="spellStart"/>
      <w:r w:rsidRPr="001B5BE3">
        <w:rPr>
          <w:rFonts w:ascii="Times New Roman" w:hAnsi="Times New Roman" w:cs="Times New Roman"/>
          <w:color w:val="385623" w:themeColor="accent6" w:themeShade="80"/>
          <w:lang w:val="en-US"/>
        </w:rPr>
        <w:t>Zeile</w:t>
      </w:r>
      <w:proofErr w:type="spellEnd"/>
      <w:r w:rsidRPr="001B5BE3">
        <w:rPr>
          <w:rFonts w:ascii="Times New Roman" w:hAnsi="Times New Roman" w:cs="Times New Roman"/>
          <w:color w:val="385623" w:themeColor="accent6" w:themeShade="80"/>
          <w:lang w:val="en-US"/>
        </w:rPr>
        <w:t xml:space="preserve"> 170-187</w:t>
      </w:r>
    </w:p>
    <w:p w14:paraId="0550B110" w14:textId="38A6D6F9" w:rsidR="004B547A" w:rsidRPr="001B5BE3" w:rsidRDefault="004B547A" w:rsidP="00E73D15">
      <w:pPr>
        <w:pStyle w:val="Listenabsatz"/>
        <w:ind w:left="1416"/>
        <w:rPr>
          <w:rFonts w:ascii="Times New Roman" w:hAnsi="Times New Roman" w:cs="Times New Roman"/>
          <w:color w:val="BF8F00" w:themeColor="accent4" w:themeShade="BF"/>
        </w:rPr>
      </w:pPr>
      <w:proofErr w:type="spellStart"/>
      <w:r w:rsidRPr="001B5BE3">
        <w:rPr>
          <w:rFonts w:ascii="Times New Roman" w:hAnsi="Times New Roman" w:cs="Times New Roman"/>
          <w:color w:val="BF8F00" w:themeColor="accent4" w:themeShade="BF"/>
          <w:lang w:val="en-US"/>
        </w:rPr>
        <w:t>Foto</w:t>
      </w:r>
      <w:proofErr w:type="spellEnd"/>
      <w:r w:rsidRPr="001B5BE3">
        <w:rPr>
          <w:rFonts w:ascii="Times New Roman" w:hAnsi="Times New Roman" w:cs="Times New Roman"/>
          <w:color w:val="BF8F00" w:themeColor="accent4" w:themeShade="BF"/>
          <w:lang w:val="en-US"/>
        </w:rPr>
        <w:t xml:space="preserve"> TM 1</w:t>
      </w:r>
    </w:p>
    <w:p w14:paraId="2DE2C88C" w14:textId="07848195" w:rsidR="008E233C" w:rsidRPr="001B5BE3" w:rsidRDefault="008E233C" w:rsidP="008E233C">
      <w:pPr>
        <w:ind w:left="1416" w:firstLine="708"/>
      </w:pPr>
      <w:r w:rsidRPr="001B5BE3">
        <w:t>Diskurspraxis</w:t>
      </w:r>
    </w:p>
    <w:p w14:paraId="32696F0A" w14:textId="210B4C05" w:rsidR="00850C62" w:rsidRPr="001B5BE3" w:rsidRDefault="00ED0E0A" w:rsidP="00850C62">
      <w:pPr>
        <w:ind w:left="2816" w:firstLine="16"/>
        <w:rPr>
          <w:rFonts w:eastAsiaTheme="minorHAnsi"/>
          <w:sz w:val="23"/>
          <w:szCs w:val="23"/>
          <w:lang w:eastAsia="en-US"/>
        </w:rPr>
      </w:pPr>
      <w:r w:rsidRPr="001B5BE3">
        <w:rPr>
          <w:color w:val="8496B0" w:themeColor="text2" w:themeTint="99"/>
        </w:rPr>
        <w:t xml:space="preserve">Gesellschaftlichen </w:t>
      </w:r>
      <w:r w:rsidR="00CE3360" w:rsidRPr="001B5BE3">
        <w:rPr>
          <w:color w:val="8496B0" w:themeColor="text2" w:themeTint="99"/>
        </w:rPr>
        <w:t>Diskurs</w:t>
      </w:r>
      <w:r w:rsidRPr="001B5BE3">
        <w:rPr>
          <w:color w:val="8496B0" w:themeColor="text2" w:themeTint="99"/>
        </w:rPr>
        <w:t>en</w:t>
      </w:r>
      <w:r w:rsidR="00CE3360" w:rsidRPr="001B5BE3">
        <w:rPr>
          <w:color w:val="8496B0" w:themeColor="text2" w:themeTint="99"/>
        </w:rPr>
        <w:t xml:space="preserve"> sind Machthierarchien eingeschrieben</w:t>
      </w:r>
      <w:r w:rsidRPr="001B5BE3">
        <w:rPr>
          <w:color w:val="8496B0" w:themeColor="text2" w:themeTint="99"/>
        </w:rPr>
        <w:t xml:space="preserve">, die häufig unsichtbar bleiben. Während es einen vermeintlich gleichwertigen und freien Austausch von Meinungen und Informationen im sozialen, politischen und gesellschaftlichen Bereich gibt, sind die Zugänge hierzu </w:t>
      </w:r>
      <w:r w:rsidR="0070076D" w:rsidRPr="001B5BE3">
        <w:rPr>
          <w:color w:val="8496B0" w:themeColor="text2" w:themeTint="99"/>
        </w:rPr>
        <w:t>ungleich</w:t>
      </w:r>
      <w:r w:rsidR="00CE3360" w:rsidRPr="001B5BE3">
        <w:rPr>
          <w:color w:val="8496B0" w:themeColor="text2" w:themeTint="99"/>
        </w:rPr>
        <w:t xml:space="preserve">. </w:t>
      </w:r>
      <w:r w:rsidR="0070076D" w:rsidRPr="001B5BE3">
        <w:rPr>
          <w:color w:val="8496B0" w:themeColor="text2" w:themeTint="99"/>
        </w:rPr>
        <w:t>Zentral ist bei der Formung von Diskurs, was als Wissen Legitimation erhält</w:t>
      </w:r>
      <w:r w:rsidR="00142548" w:rsidRPr="001B5BE3">
        <w:rPr>
          <w:color w:val="8496B0" w:themeColor="text2" w:themeTint="99"/>
        </w:rPr>
        <w:t xml:space="preserve"> und sich durch den Diskurs immer wieder neu reproduzieren kann</w:t>
      </w:r>
      <w:r w:rsidR="0070076D" w:rsidRPr="001B5BE3">
        <w:rPr>
          <w:color w:val="8496B0" w:themeColor="text2" w:themeTint="99"/>
        </w:rPr>
        <w:t>, so Stuart Hall</w:t>
      </w:r>
      <w:r w:rsidR="00850C62" w:rsidRPr="001B5BE3">
        <w:rPr>
          <w:color w:val="8496B0" w:themeColor="text2" w:themeTint="99"/>
        </w:rPr>
        <w:t xml:space="preserve"> (</w:t>
      </w:r>
      <w:proofErr w:type="spellStart"/>
      <w:r w:rsidR="00850C62" w:rsidRPr="001B5BE3">
        <w:rPr>
          <w:color w:val="8496B0" w:themeColor="text2" w:themeTint="99"/>
        </w:rPr>
        <w:t>Representation</w:t>
      </w:r>
      <w:proofErr w:type="spellEnd"/>
      <w:r w:rsidR="00F239E6" w:rsidRPr="001B5BE3">
        <w:rPr>
          <w:color w:val="8496B0" w:themeColor="text2" w:themeTint="99"/>
        </w:rPr>
        <w:t xml:space="preserve"> -</w:t>
      </w:r>
      <w:r w:rsidR="00850C62" w:rsidRPr="001B5BE3">
        <w:rPr>
          <w:color w:val="8496B0" w:themeColor="text2" w:themeTint="99"/>
        </w:rPr>
        <w:t xml:space="preserve"> Cultural </w:t>
      </w:r>
      <w:proofErr w:type="spellStart"/>
      <w:r w:rsidR="00850C62" w:rsidRPr="001B5BE3">
        <w:rPr>
          <w:color w:val="8496B0" w:themeColor="text2" w:themeTint="99"/>
        </w:rPr>
        <w:t>Representaions</w:t>
      </w:r>
      <w:proofErr w:type="spellEnd"/>
      <w:r w:rsidR="00850C62" w:rsidRPr="001B5BE3">
        <w:rPr>
          <w:color w:val="8496B0" w:themeColor="text2" w:themeTint="99"/>
        </w:rPr>
        <w:t xml:space="preserve"> </w:t>
      </w:r>
      <w:proofErr w:type="spellStart"/>
      <w:r w:rsidR="00850C62" w:rsidRPr="001B5BE3">
        <w:rPr>
          <w:color w:val="8496B0" w:themeColor="text2" w:themeTint="99"/>
        </w:rPr>
        <w:t>and</w:t>
      </w:r>
      <w:proofErr w:type="spellEnd"/>
      <w:r w:rsidR="00850C62" w:rsidRPr="001B5BE3">
        <w:rPr>
          <w:color w:val="8496B0" w:themeColor="text2" w:themeTint="99"/>
        </w:rPr>
        <w:t xml:space="preserve"> </w:t>
      </w:r>
      <w:proofErr w:type="spellStart"/>
      <w:r w:rsidR="00850C62" w:rsidRPr="001B5BE3">
        <w:rPr>
          <w:color w:val="8496B0" w:themeColor="text2" w:themeTint="99"/>
        </w:rPr>
        <w:t>Signifying</w:t>
      </w:r>
      <w:proofErr w:type="spellEnd"/>
      <w:r w:rsidR="00850C62" w:rsidRPr="001B5BE3">
        <w:rPr>
          <w:color w:val="8496B0" w:themeColor="text2" w:themeTint="99"/>
        </w:rPr>
        <w:t xml:space="preserve"> Practices, S.5f.) (</w:t>
      </w:r>
      <w:hyperlink r:id="rId51" w:history="1">
        <w:r w:rsidR="00850C62" w:rsidRPr="001B5BE3">
          <w:rPr>
            <w:rStyle w:val="Hyperlink"/>
          </w:rPr>
          <w:t>https://link.springer.com/chapter/10.1007/978-3-658-13213-2_94</w:t>
        </w:r>
      </w:hyperlink>
      <w:r w:rsidR="00850C62" w:rsidRPr="001B5BE3">
        <w:rPr>
          <w:color w:val="8496B0" w:themeColor="text2" w:themeTint="99"/>
        </w:rPr>
        <w:t>)</w:t>
      </w:r>
      <w:r w:rsidR="00090559" w:rsidRPr="001B5BE3">
        <w:rPr>
          <w:color w:val="8496B0" w:themeColor="text2" w:themeTint="99"/>
        </w:rPr>
        <w:t>.</w:t>
      </w:r>
      <w:r w:rsidR="0070076D" w:rsidRPr="001B5BE3">
        <w:rPr>
          <w:color w:val="8496B0" w:themeColor="text2" w:themeTint="99"/>
        </w:rPr>
        <w:t xml:space="preserve"> </w:t>
      </w:r>
      <w:r w:rsidR="00142548" w:rsidRPr="001B5BE3">
        <w:rPr>
          <w:color w:val="8496B0" w:themeColor="text2" w:themeTint="99"/>
        </w:rPr>
        <w:t>Auf das, was als Wissen relevant und legitim ist, wird sich immer wieder neu bezogen, wodurch es weiter verfestigt wird. Es bildet quasi den Möglichkeitsrahmen dessen, wie über etwas gesprochen und sich zu etwas verhalten werden kann</w:t>
      </w:r>
      <w:r w:rsidR="00850C62" w:rsidRPr="001B5BE3">
        <w:rPr>
          <w:color w:val="8496B0" w:themeColor="text2" w:themeTint="99"/>
        </w:rPr>
        <w:t xml:space="preserve"> (</w:t>
      </w:r>
      <w:r w:rsidR="00850C62" w:rsidRPr="00231B5E">
        <w:rPr>
          <w:color w:val="8496B0" w:themeColor="text2" w:themeTint="99"/>
          <w:highlight w:val="yellow"/>
        </w:rPr>
        <w:t>Ebd</w:t>
      </w:r>
      <w:r w:rsidR="00850C62" w:rsidRPr="001B5BE3">
        <w:rPr>
          <w:color w:val="8496B0" w:themeColor="text2" w:themeTint="99"/>
        </w:rPr>
        <w:t>.)</w:t>
      </w:r>
      <w:r w:rsidR="00142548" w:rsidRPr="001B5BE3">
        <w:rPr>
          <w:color w:val="8496B0" w:themeColor="text2" w:themeTint="99"/>
        </w:rPr>
        <w:t xml:space="preserve">. </w:t>
      </w:r>
      <w:r w:rsidR="00850C62" w:rsidRPr="001B5BE3">
        <w:rPr>
          <w:color w:val="8496B0" w:themeColor="text2" w:themeTint="99"/>
        </w:rPr>
        <w:t>Sara Ahmed beschreibt dies auch als eine Form der Pädagogik: Wir lernen daraus, wie Dinge sich wiederholen (Feministisch leben! Manifest für Spaßverderberinnen, S.20) (</w:t>
      </w:r>
      <w:hyperlink r:id="rId52" w:history="1">
        <w:r w:rsidR="00850C62" w:rsidRPr="001B5BE3">
          <w:rPr>
            <w:rStyle w:val="Hyperlink"/>
          </w:rPr>
          <w:t>https://www.unrast-verlag.de/neuerscheinungen/feministisch-leben-detail</w:t>
        </w:r>
      </w:hyperlink>
      <w:r w:rsidR="00850C62" w:rsidRPr="001B5BE3">
        <w:rPr>
          <w:color w:val="8496B0" w:themeColor="text2" w:themeTint="99"/>
        </w:rPr>
        <w:t>).</w:t>
      </w:r>
    </w:p>
    <w:p w14:paraId="2E042E90" w14:textId="722B974E" w:rsidR="001B166A" w:rsidRPr="001B5BE3" w:rsidRDefault="0070076D" w:rsidP="00090559">
      <w:pPr>
        <w:ind w:left="2816" w:firstLine="16"/>
        <w:rPr>
          <w:rFonts w:eastAsiaTheme="minorHAnsi"/>
          <w:sz w:val="23"/>
          <w:szCs w:val="23"/>
          <w:lang w:eastAsia="en-US"/>
        </w:rPr>
      </w:pPr>
      <w:r w:rsidRPr="001B5BE3">
        <w:rPr>
          <w:color w:val="8496B0" w:themeColor="text2" w:themeTint="99"/>
        </w:rPr>
        <w:t xml:space="preserve">Die Legitimation </w:t>
      </w:r>
      <w:r w:rsidR="00142548" w:rsidRPr="001B5BE3">
        <w:rPr>
          <w:color w:val="8496B0" w:themeColor="text2" w:themeTint="99"/>
        </w:rPr>
        <w:t xml:space="preserve">von Wissen wurde </w:t>
      </w:r>
      <w:r w:rsidR="000D2718" w:rsidRPr="001B5BE3">
        <w:rPr>
          <w:color w:val="8496B0" w:themeColor="text2" w:themeTint="99"/>
        </w:rPr>
        <w:t xml:space="preserve">dabei </w:t>
      </w:r>
      <w:r w:rsidR="00142548" w:rsidRPr="001B5BE3">
        <w:rPr>
          <w:color w:val="8496B0" w:themeColor="text2" w:themeTint="99"/>
        </w:rPr>
        <w:t>in einem historischen, machtspezifischen Prozess generiert (</w:t>
      </w:r>
      <w:r w:rsidR="00F239E6" w:rsidRPr="001B5BE3">
        <w:rPr>
          <w:color w:val="8496B0" w:themeColor="text2" w:themeTint="99"/>
        </w:rPr>
        <w:t xml:space="preserve">Stuart Hall: </w:t>
      </w:r>
      <w:proofErr w:type="spellStart"/>
      <w:r w:rsidR="00F239E6" w:rsidRPr="001B5BE3">
        <w:rPr>
          <w:color w:val="8496B0" w:themeColor="text2" w:themeTint="99"/>
        </w:rPr>
        <w:t>Representation</w:t>
      </w:r>
      <w:proofErr w:type="spellEnd"/>
      <w:r w:rsidR="00F239E6" w:rsidRPr="001B5BE3">
        <w:rPr>
          <w:color w:val="8496B0" w:themeColor="text2" w:themeTint="99"/>
        </w:rPr>
        <w:t xml:space="preserve"> - Cultural </w:t>
      </w:r>
      <w:proofErr w:type="spellStart"/>
      <w:r w:rsidR="00F239E6" w:rsidRPr="001B5BE3">
        <w:rPr>
          <w:color w:val="8496B0" w:themeColor="text2" w:themeTint="99"/>
        </w:rPr>
        <w:t>Representaions</w:t>
      </w:r>
      <w:proofErr w:type="spellEnd"/>
      <w:r w:rsidR="00F239E6" w:rsidRPr="001B5BE3">
        <w:rPr>
          <w:color w:val="8496B0" w:themeColor="text2" w:themeTint="99"/>
        </w:rPr>
        <w:t xml:space="preserve"> </w:t>
      </w:r>
      <w:proofErr w:type="spellStart"/>
      <w:r w:rsidR="00F239E6" w:rsidRPr="001B5BE3">
        <w:rPr>
          <w:color w:val="8496B0" w:themeColor="text2" w:themeTint="99"/>
        </w:rPr>
        <w:t>and</w:t>
      </w:r>
      <w:proofErr w:type="spellEnd"/>
      <w:r w:rsidR="00F239E6" w:rsidRPr="001B5BE3">
        <w:rPr>
          <w:color w:val="8496B0" w:themeColor="text2" w:themeTint="99"/>
        </w:rPr>
        <w:t xml:space="preserve"> </w:t>
      </w:r>
      <w:proofErr w:type="spellStart"/>
      <w:r w:rsidR="00F239E6" w:rsidRPr="001B5BE3">
        <w:rPr>
          <w:color w:val="8496B0" w:themeColor="text2" w:themeTint="99"/>
        </w:rPr>
        <w:t>Signifying</w:t>
      </w:r>
      <w:proofErr w:type="spellEnd"/>
      <w:r w:rsidR="00F239E6" w:rsidRPr="001B5BE3">
        <w:rPr>
          <w:color w:val="8496B0" w:themeColor="text2" w:themeTint="99"/>
        </w:rPr>
        <w:t xml:space="preserve"> Practices</w:t>
      </w:r>
      <w:r w:rsidR="004402F9" w:rsidRPr="001B5BE3">
        <w:rPr>
          <w:color w:val="8496B0" w:themeColor="text2" w:themeTint="99"/>
        </w:rPr>
        <w:t xml:space="preserve">., </w:t>
      </w:r>
      <w:r w:rsidR="00090559" w:rsidRPr="001B5BE3">
        <w:rPr>
          <w:color w:val="8496B0" w:themeColor="text2" w:themeTint="99"/>
        </w:rPr>
        <w:t>S.</w:t>
      </w:r>
      <w:r w:rsidR="00142548" w:rsidRPr="001B5BE3">
        <w:rPr>
          <w:color w:val="8496B0" w:themeColor="text2" w:themeTint="99"/>
        </w:rPr>
        <w:t xml:space="preserve">45f.) und ist </w:t>
      </w:r>
      <w:r w:rsidR="006D6106" w:rsidRPr="001B5BE3">
        <w:rPr>
          <w:color w:val="8496B0" w:themeColor="text2" w:themeTint="99"/>
        </w:rPr>
        <w:t>weder</w:t>
      </w:r>
      <w:r w:rsidRPr="001B5BE3">
        <w:rPr>
          <w:color w:val="8496B0" w:themeColor="text2" w:themeTint="99"/>
        </w:rPr>
        <w:t xml:space="preserve"> </w:t>
      </w:r>
      <w:r w:rsidR="00142548" w:rsidRPr="001B5BE3">
        <w:rPr>
          <w:color w:val="8496B0" w:themeColor="text2" w:themeTint="99"/>
        </w:rPr>
        <w:t xml:space="preserve">durch </w:t>
      </w:r>
      <w:r w:rsidRPr="001B5BE3">
        <w:rPr>
          <w:color w:val="8496B0" w:themeColor="text2" w:themeTint="99"/>
        </w:rPr>
        <w:t>ein</w:t>
      </w:r>
      <w:r w:rsidR="00142548" w:rsidRPr="001B5BE3">
        <w:rPr>
          <w:color w:val="8496B0" w:themeColor="text2" w:themeTint="99"/>
        </w:rPr>
        <w:t>en</w:t>
      </w:r>
      <w:r w:rsidRPr="001B5BE3">
        <w:rPr>
          <w:color w:val="8496B0" w:themeColor="text2" w:themeTint="99"/>
        </w:rPr>
        <w:t xml:space="preserve"> faire</w:t>
      </w:r>
      <w:r w:rsidR="00142548" w:rsidRPr="001B5BE3">
        <w:rPr>
          <w:color w:val="8496B0" w:themeColor="text2" w:themeTint="99"/>
        </w:rPr>
        <w:t>n</w:t>
      </w:r>
      <w:r w:rsidRPr="001B5BE3">
        <w:rPr>
          <w:color w:val="8496B0" w:themeColor="text2" w:themeTint="99"/>
        </w:rPr>
        <w:t xml:space="preserve"> Aushandlungsprozess zwischen unterschiedlichen gesellschaftlichen und politischen Kräften</w:t>
      </w:r>
      <w:r w:rsidR="00142548" w:rsidRPr="001B5BE3">
        <w:rPr>
          <w:color w:val="8496B0" w:themeColor="text2" w:themeTint="99"/>
        </w:rPr>
        <w:t xml:space="preserve"> </w:t>
      </w:r>
      <w:r w:rsidR="006D6106" w:rsidRPr="001B5BE3">
        <w:rPr>
          <w:color w:val="8496B0" w:themeColor="text2" w:themeTint="99"/>
        </w:rPr>
        <w:t xml:space="preserve">noch zufällig einfach so </w:t>
      </w:r>
      <w:r w:rsidR="00142548" w:rsidRPr="001B5BE3">
        <w:rPr>
          <w:color w:val="8496B0" w:themeColor="text2" w:themeTint="99"/>
        </w:rPr>
        <w:t>entstanden. Sie</w:t>
      </w:r>
      <w:r w:rsidRPr="001B5BE3">
        <w:rPr>
          <w:color w:val="8496B0" w:themeColor="text2" w:themeTint="99"/>
        </w:rPr>
        <w:t xml:space="preserve"> ist eng verknüpft mit Privilegien und Macht</w:t>
      </w:r>
      <w:r w:rsidR="00142548" w:rsidRPr="001B5BE3">
        <w:rPr>
          <w:color w:val="8496B0" w:themeColor="text2" w:themeTint="99"/>
        </w:rPr>
        <w:t xml:space="preserve"> </w:t>
      </w:r>
      <w:r w:rsidR="00850C62" w:rsidRPr="001B5BE3">
        <w:rPr>
          <w:color w:val="8496B0" w:themeColor="text2" w:themeTint="99"/>
        </w:rPr>
        <w:t>sowie</w:t>
      </w:r>
      <w:r w:rsidR="00142548" w:rsidRPr="001B5BE3">
        <w:rPr>
          <w:color w:val="8496B0" w:themeColor="text2" w:themeTint="99"/>
        </w:rPr>
        <w:t xml:space="preserve"> deren E</w:t>
      </w:r>
      <w:r w:rsidRPr="001B5BE3">
        <w:rPr>
          <w:color w:val="8496B0" w:themeColor="text2" w:themeTint="99"/>
        </w:rPr>
        <w:t>rhalt</w:t>
      </w:r>
      <w:r w:rsidR="00142548" w:rsidRPr="001B5BE3">
        <w:rPr>
          <w:color w:val="8496B0" w:themeColor="text2" w:themeTint="99"/>
        </w:rPr>
        <w:t>.</w:t>
      </w:r>
      <w:r w:rsidR="001B166A" w:rsidRPr="001B5BE3">
        <w:rPr>
          <w:color w:val="8496B0" w:themeColor="text2" w:themeTint="99"/>
        </w:rPr>
        <w:t xml:space="preserve"> </w:t>
      </w:r>
    </w:p>
    <w:p w14:paraId="6029026B" w14:textId="1E814623" w:rsidR="00963585" w:rsidRPr="001B5BE3" w:rsidRDefault="006F3208" w:rsidP="00C52BFC">
      <w:pPr>
        <w:ind w:left="2816" w:firstLine="16"/>
        <w:rPr>
          <w:color w:val="8496B0" w:themeColor="text2" w:themeTint="99"/>
        </w:rPr>
      </w:pPr>
      <w:r>
        <w:rPr>
          <w:color w:val="8496B0" w:themeColor="text2" w:themeTint="99"/>
        </w:rPr>
        <w:t>Neben</w:t>
      </w:r>
      <w:r w:rsidR="000D2718" w:rsidRPr="001B5BE3">
        <w:rPr>
          <w:color w:val="8496B0" w:themeColor="text2" w:themeTint="99"/>
        </w:rPr>
        <w:t xml:space="preserve"> Legitimierungs- und Verfestigungspraktiken von Wissen sind Diskurse ebenso durch die </w:t>
      </w:r>
      <w:proofErr w:type="spellStart"/>
      <w:r w:rsidR="000D2718" w:rsidRPr="001B5BE3">
        <w:rPr>
          <w:color w:val="8496B0" w:themeColor="text2" w:themeTint="99"/>
        </w:rPr>
        <w:t>Delegitimierung</w:t>
      </w:r>
      <w:proofErr w:type="spellEnd"/>
      <w:r w:rsidR="000D2718" w:rsidRPr="001B5BE3">
        <w:rPr>
          <w:color w:val="8496B0" w:themeColor="text2" w:themeTint="99"/>
        </w:rPr>
        <w:t xml:space="preserve"> und </w:t>
      </w:r>
      <w:proofErr w:type="spellStart"/>
      <w:r w:rsidR="000D2718" w:rsidRPr="001B5BE3">
        <w:rPr>
          <w:color w:val="8496B0" w:themeColor="text2" w:themeTint="99"/>
        </w:rPr>
        <w:t>Unsichtbarmachung</w:t>
      </w:r>
      <w:proofErr w:type="spellEnd"/>
      <w:r w:rsidR="000D2718" w:rsidRPr="001B5BE3">
        <w:rPr>
          <w:color w:val="8496B0" w:themeColor="text2" w:themeTint="99"/>
        </w:rPr>
        <w:t xml:space="preserve"> von Wissen geformt. In </w:t>
      </w:r>
      <w:proofErr w:type="spellStart"/>
      <w:r w:rsidR="000D2718" w:rsidRPr="001B5BE3">
        <w:rPr>
          <w:color w:val="8496B0" w:themeColor="text2" w:themeTint="99"/>
        </w:rPr>
        <w:t>natio</w:t>
      </w:r>
      <w:proofErr w:type="spellEnd"/>
      <w:r w:rsidR="000D2718" w:rsidRPr="001B5BE3">
        <w:rPr>
          <w:color w:val="8496B0" w:themeColor="text2" w:themeTint="99"/>
        </w:rPr>
        <w:t xml:space="preserve">-ethno-kulturellen Kontexten wie Nationalstaaten, ist das diskursive Produkt meist zum Nachteil von </w:t>
      </w:r>
      <w:proofErr w:type="spellStart"/>
      <w:r w:rsidR="000D2718" w:rsidRPr="001B5BE3">
        <w:rPr>
          <w:color w:val="8496B0" w:themeColor="text2" w:themeTint="99"/>
        </w:rPr>
        <w:t>diasporischen</w:t>
      </w:r>
      <w:proofErr w:type="spellEnd"/>
      <w:r w:rsidR="000D2718" w:rsidRPr="001B5BE3">
        <w:rPr>
          <w:color w:val="8496B0" w:themeColor="text2" w:themeTint="99"/>
        </w:rPr>
        <w:t xml:space="preserve">, </w:t>
      </w:r>
      <w:proofErr w:type="spellStart"/>
      <w:r w:rsidR="000D2718" w:rsidRPr="001B5BE3">
        <w:rPr>
          <w:color w:val="8496B0" w:themeColor="text2" w:themeTint="99"/>
        </w:rPr>
        <w:t>migrantischen</w:t>
      </w:r>
      <w:proofErr w:type="spellEnd"/>
      <w:r w:rsidR="000D2718" w:rsidRPr="001B5BE3">
        <w:rPr>
          <w:color w:val="8496B0" w:themeColor="text2" w:themeTint="99"/>
        </w:rPr>
        <w:t xml:space="preserve"> und Schwarzen Identitäten und </w:t>
      </w:r>
      <w:proofErr w:type="spellStart"/>
      <w:r w:rsidR="000D2718" w:rsidRPr="001B5BE3">
        <w:rPr>
          <w:color w:val="8496B0" w:themeColor="text2" w:themeTint="99"/>
        </w:rPr>
        <w:t>PoC</w:t>
      </w:r>
      <w:proofErr w:type="spellEnd"/>
      <w:r w:rsidR="00D05B4B" w:rsidRPr="001B5BE3">
        <w:rPr>
          <w:color w:val="8496B0" w:themeColor="text2" w:themeTint="99"/>
        </w:rPr>
        <w:t xml:space="preserve"> oder jenen, den</w:t>
      </w:r>
      <w:r w:rsidR="006D6106" w:rsidRPr="001B5BE3">
        <w:rPr>
          <w:color w:val="8496B0" w:themeColor="text2" w:themeTint="99"/>
        </w:rPr>
        <w:t>en</w:t>
      </w:r>
      <w:r w:rsidR="00D05B4B" w:rsidRPr="001B5BE3">
        <w:rPr>
          <w:color w:val="8496B0" w:themeColor="text2" w:themeTint="99"/>
        </w:rPr>
        <w:t xml:space="preserve"> diese zugeschrieben w</w:t>
      </w:r>
      <w:r>
        <w:rPr>
          <w:color w:val="8496B0" w:themeColor="text2" w:themeTint="99"/>
        </w:rPr>
        <w:t>e</w:t>
      </w:r>
      <w:r w:rsidR="00D05B4B" w:rsidRPr="001B5BE3">
        <w:rPr>
          <w:color w:val="8496B0" w:themeColor="text2" w:themeTint="99"/>
        </w:rPr>
        <w:t>rd</w:t>
      </w:r>
      <w:r>
        <w:rPr>
          <w:color w:val="8496B0" w:themeColor="text2" w:themeTint="99"/>
        </w:rPr>
        <w:t>en</w:t>
      </w:r>
      <w:r w:rsidR="000D2718" w:rsidRPr="001B5BE3">
        <w:rPr>
          <w:color w:val="8496B0" w:themeColor="text2" w:themeTint="99"/>
        </w:rPr>
        <w:t xml:space="preserve"> (</w:t>
      </w:r>
      <w:r w:rsidR="00C52BFC" w:rsidRPr="001B5BE3">
        <w:rPr>
          <w:color w:val="8496B0" w:themeColor="text2" w:themeTint="99"/>
        </w:rPr>
        <w:t xml:space="preserve">Anne </w:t>
      </w:r>
      <w:proofErr w:type="spellStart"/>
      <w:r w:rsidR="00C52BFC" w:rsidRPr="001B5BE3">
        <w:rPr>
          <w:color w:val="8496B0" w:themeColor="text2" w:themeTint="99"/>
        </w:rPr>
        <w:t>Broden</w:t>
      </w:r>
      <w:proofErr w:type="spellEnd"/>
      <w:r w:rsidR="00C52BFC" w:rsidRPr="001B5BE3">
        <w:rPr>
          <w:color w:val="8496B0" w:themeColor="text2" w:themeTint="99"/>
        </w:rPr>
        <w:t xml:space="preserve"> und Paul </w:t>
      </w:r>
      <w:proofErr w:type="spellStart"/>
      <w:r w:rsidR="00C52BFC" w:rsidRPr="001B5BE3">
        <w:rPr>
          <w:color w:val="8496B0" w:themeColor="text2" w:themeTint="99"/>
        </w:rPr>
        <w:t>Mecheril</w:t>
      </w:r>
      <w:proofErr w:type="spellEnd"/>
      <w:r w:rsidR="00C52BFC" w:rsidRPr="001B5BE3">
        <w:rPr>
          <w:color w:val="8496B0" w:themeColor="text2" w:themeTint="99"/>
        </w:rPr>
        <w:t>: Re-Präsentationen</w:t>
      </w:r>
      <w:r w:rsidR="00F239E6" w:rsidRPr="001B5BE3">
        <w:rPr>
          <w:color w:val="8496B0" w:themeColor="text2" w:themeTint="99"/>
        </w:rPr>
        <w:t xml:space="preserve"> -</w:t>
      </w:r>
      <w:r w:rsidR="00C52BFC" w:rsidRPr="001B5BE3">
        <w:rPr>
          <w:color w:val="8496B0" w:themeColor="text2" w:themeTint="99"/>
        </w:rPr>
        <w:t xml:space="preserve"> Dynamiken der Migrationsgesellschaft) (</w:t>
      </w:r>
      <w:hyperlink r:id="rId53" w:history="1">
        <w:r w:rsidR="00C52BFC" w:rsidRPr="001B5BE3">
          <w:rPr>
            <w:rStyle w:val="Hyperlink"/>
            <w:rFonts w:eastAsiaTheme="minorHAnsi"/>
            <w:sz w:val="22"/>
            <w:szCs w:val="22"/>
            <w:lang w:eastAsia="en-US"/>
          </w:rPr>
          <w:t>https://www.ida-nrw.de/fileadmin/user_upload/reader/Re-Praesentationen.pdf</w:t>
        </w:r>
      </w:hyperlink>
      <w:r w:rsidR="00C52BFC" w:rsidRPr="001B5BE3">
        <w:rPr>
          <w:color w:val="8496B0" w:themeColor="text2" w:themeTint="99"/>
        </w:rPr>
        <w:t>).</w:t>
      </w:r>
    </w:p>
    <w:p w14:paraId="1A96AA0F" w14:textId="25B66A9A" w:rsidR="00D05B4B" w:rsidRPr="001B5BE3" w:rsidRDefault="00D05B4B" w:rsidP="00963585">
      <w:pPr>
        <w:ind w:left="2816" w:firstLine="16"/>
        <w:rPr>
          <w:color w:val="8496B0" w:themeColor="text2" w:themeTint="99"/>
        </w:rPr>
      </w:pPr>
      <w:r w:rsidRPr="001B5BE3">
        <w:rPr>
          <w:color w:val="8496B0" w:themeColor="text2" w:themeTint="99"/>
        </w:rPr>
        <w:t>Ihre Existenz wurde und wird - je nach Kontext und Zeit unterschiedlich und dennoch in einer Kontinuität stehend – immer wieder bemüht, um ein Außen zu konstruieren und</w:t>
      </w:r>
      <w:r w:rsidR="001E5130" w:rsidRPr="001B5BE3">
        <w:rPr>
          <w:color w:val="8496B0" w:themeColor="text2" w:themeTint="99"/>
        </w:rPr>
        <w:t xml:space="preserve"> </w:t>
      </w:r>
      <w:proofErr w:type="gramStart"/>
      <w:r w:rsidRPr="001B5BE3">
        <w:rPr>
          <w:color w:val="8496B0" w:themeColor="text2" w:themeTint="99"/>
        </w:rPr>
        <w:t>über dieses Außen</w:t>
      </w:r>
      <w:proofErr w:type="gramEnd"/>
      <w:r w:rsidRPr="001B5BE3">
        <w:rPr>
          <w:color w:val="8496B0" w:themeColor="text2" w:themeTint="99"/>
        </w:rPr>
        <w:t xml:space="preserve"> und seine Abwertung das Eigene zu konstruieren und gleichzeitig aufzuwerten. Rassentheorie </w:t>
      </w:r>
      <w:r w:rsidR="006D6106" w:rsidRPr="001B5BE3">
        <w:rPr>
          <w:color w:val="8496B0" w:themeColor="text2" w:themeTint="99"/>
        </w:rPr>
        <w:t xml:space="preserve">wurde </w:t>
      </w:r>
      <w:r w:rsidRPr="001B5BE3">
        <w:rPr>
          <w:color w:val="8496B0" w:themeColor="text2" w:themeTint="99"/>
        </w:rPr>
        <w:t xml:space="preserve">zu Ethnizität und kulturellem Rassismus weiterentwickelt, um </w:t>
      </w:r>
      <w:r w:rsidRPr="001B5BE3">
        <w:rPr>
          <w:i/>
          <w:iCs/>
          <w:color w:val="8496B0" w:themeColor="text2" w:themeTint="99"/>
        </w:rPr>
        <w:t>weiße</w:t>
      </w:r>
      <w:r w:rsidRPr="001B5BE3">
        <w:rPr>
          <w:color w:val="8496B0" w:themeColor="text2" w:themeTint="99"/>
        </w:rPr>
        <w:t xml:space="preserve"> (Vor-)Herrschaft zu legitimieren.</w:t>
      </w:r>
      <w:r w:rsidR="00923970" w:rsidRPr="001B5BE3">
        <w:rPr>
          <w:color w:val="8496B0" w:themeColor="text2" w:themeTint="99"/>
        </w:rPr>
        <w:t xml:space="preserve"> </w:t>
      </w:r>
      <w:r w:rsidR="001E5130" w:rsidRPr="001B5BE3">
        <w:rPr>
          <w:color w:val="8496B0" w:themeColor="text2" w:themeTint="99"/>
        </w:rPr>
        <w:t>(</w:t>
      </w:r>
      <w:r w:rsidR="00C52BFC" w:rsidRPr="001B5BE3">
        <w:rPr>
          <w:color w:val="8496B0" w:themeColor="text2" w:themeTint="99"/>
        </w:rPr>
        <w:t>Stuart Hall: Rassismus und kulturelle Identität, S.205-207) (</w:t>
      </w:r>
      <w:hyperlink r:id="rId54" w:history="1">
        <w:r w:rsidR="00C52BFC" w:rsidRPr="001B5BE3">
          <w:rPr>
            <w:rStyle w:val="Hyperlink"/>
            <w:rFonts w:eastAsiaTheme="minorHAnsi"/>
            <w:sz w:val="23"/>
            <w:szCs w:val="23"/>
            <w:lang w:eastAsia="en-US"/>
          </w:rPr>
          <w:t>https://argument.de/produkt/ausgewaehlte-schriften-2-%C2%96-rassismus-und-kulturelle-identitaet/</w:t>
        </w:r>
      </w:hyperlink>
      <w:r w:rsidR="001E5130" w:rsidRPr="001B5BE3">
        <w:rPr>
          <w:color w:val="8496B0" w:themeColor="text2" w:themeTint="99"/>
        </w:rPr>
        <w:t>)</w:t>
      </w:r>
    </w:p>
    <w:p w14:paraId="7759B910" w14:textId="2DB57781" w:rsidR="001E5130" w:rsidRPr="001B5BE3" w:rsidRDefault="001E5130" w:rsidP="001E5130">
      <w:pPr>
        <w:autoSpaceDE w:val="0"/>
        <w:autoSpaceDN w:val="0"/>
        <w:adjustRightInd w:val="0"/>
        <w:ind w:left="2832"/>
        <w:rPr>
          <w:color w:val="8496B0" w:themeColor="text2" w:themeTint="99"/>
        </w:rPr>
      </w:pPr>
      <w:r w:rsidRPr="001B5BE3">
        <w:rPr>
          <w:color w:val="8496B0" w:themeColor="text2" w:themeTint="99"/>
        </w:rPr>
        <w:lastRenderedPageBreak/>
        <w:t xml:space="preserve">Die gegenwärtige Verteilung von Repräsentation im Diskurs produziert Unsichtbarkeiten jener Menschen, ihrer Perspektiven und der </w:t>
      </w:r>
      <w:proofErr w:type="spellStart"/>
      <w:r w:rsidRPr="001B5BE3">
        <w:rPr>
          <w:color w:val="8496B0" w:themeColor="text2" w:themeTint="99"/>
        </w:rPr>
        <w:t>für</w:t>
      </w:r>
      <w:proofErr w:type="spellEnd"/>
      <w:r w:rsidRPr="001B5BE3">
        <w:rPr>
          <w:color w:val="8496B0" w:themeColor="text2" w:themeTint="99"/>
        </w:rPr>
        <w:t xml:space="preserve"> sie relevanten Ereignisse, die keinen Zugang zu Deutungs- und Gestaltungsmacht, sprich keine politische Wirkkraft innehaben (</w:t>
      </w:r>
      <w:r w:rsidR="00C52BFC" w:rsidRPr="001B5BE3">
        <w:rPr>
          <w:color w:val="8496B0" w:themeColor="text2" w:themeTint="99"/>
        </w:rPr>
        <w:t xml:space="preserve">Anne </w:t>
      </w:r>
      <w:proofErr w:type="spellStart"/>
      <w:r w:rsidR="00C52BFC" w:rsidRPr="001B5BE3">
        <w:rPr>
          <w:color w:val="8496B0" w:themeColor="text2" w:themeTint="99"/>
        </w:rPr>
        <w:t>Broden</w:t>
      </w:r>
      <w:proofErr w:type="spellEnd"/>
      <w:r w:rsidR="00C52BFC" w:rsidRPr="001B5BE3">
        <w:rPr>
          <w:color w:val="8496B0" w:themeColor="text2" w:themeTint="99"/>
        </w:rPr>
        <w:t xml:space="preserve"> und Paul </w:t>
      </w:r>
      <w:proofErr w:type="spellStart"/>
      <w:r w:rsidR="00C52BFC" w:rsidRPr="001B5BE3">
        <w:rPr>
          <w:color w:val="8496B0" w:themeColor="text2" w:themeTint="99"/>
        </w:rPr>
        <w:t>Mecheril</w:t>
      </w:r>
      <w:proofErr w:type="spellEnd"/>
      <w:r w:rsidR="00C52BFC" w:rsidRPr="001B5BE3">
        <w:rPr>
          <w:color w:val="8496B0" w:themeColor="text2" w:themeTint="99"/>
        </w:rPr>
        <w:t>: Re-Präsentationen</w:t>
      </w:r>
      <w:r w:rsidR="00F239E6" w:rsidRPr="001B5BE3">
        <w:rPr>
          <w:color w:val="8496B0" w:themeColor="text2" w:themeTint="99"/>
        </w:rPr>
        <w:t xml:space="preserve"> -</w:t>
      </w:r>
      <w:r w:rsidR="00C52BFC" w:rsidRPr="001B5BE3">
        <w:rPr>
          <w:color w:val="8496B0" w:themeColor="text2" w:themeTint="99"/>
        </w:rPr>
        <w:t xml:space="preserve"> Dynamiken der Migrationsgesellschaft, </w:t>
      </w:r>
      <w:r w:rsidR="005A1C6E" w:rsidRPr="001B5BE3">
        <w:rPr>
          <w:color w:val="8496B0" w:themeColor="text2" w:themeTint="99"/>
        </w:rPr>
        <w:t>S.</w:t>
      </w:r>
      <w:r w:rsidRPr="001B5BE3">
        <w:rPr>
          <w:color w:val="8496B0" w:themeColor="text2" w:themeTint="99"/>
        </w:rPr>
        <w:t>9f.).</w:t>
      </w:r>
    </w:p>
    <w:p w14:paraId="71D95F1F" w14:textId="2400114E" w:rsidR="006C3A85" w:rsidRPr="001B5BE3" w:rsidRDefault="001E5130" w:rsidP="00C52BFC">
      <w:pPr>
        <w:autoSpaceDE w:val="0"/>
        <w:autoSpaceDN w:val="0"/>
        <w:adjustRightInd w:val="0"/>
        <w:ind w:left="2832"/>
        <w:rPr>
          <w:color w:val="8496B0" w:themeColor="text2" w:themeTint="99"/>
        </w:rPr>
      </w:pPr>
      <w:r w:rsidRPr="001B5BE3">
        <w:rPr>
          <w:color w:val="8496B0" w:themeColor="text2" w:themeTint="99"/>
        </w:rPr>
        <w:t xml:space="preserve">Durch die Arbeit in </w:t>
      </w:r>
      <w:r w:rsidR="00D86FFF">
        <w:rPr>
          <w:color w:val="8496B0" w:themeColor="text2" w:themeTint="99"/>
        </w:rPr>
        <w:t>NGOs</w:t>
      </w:r>
      <w:r w:rsidRPr="001B5BE3">
        <w:rPr>
          <w:color w:val="8496B0" w:themeColor="text2" w:themeTint="99"/>
        </w:rPr>
        <w:t>, Lobbyarbeit und Arbeit in Allianzen versuchen sich diese Menschen eine politische Sichtbarkeit und Wirkkraft zu erschließen</w:t>
      </w:r>
      <w:r w:rsidR="006C3A85" w:rsidRPr="001B5BE3">
        <w:rPr>
          <w:color w:val="8496B0" w:themeColor="text2" w:themeTint="99"/>
        </w:rPr>
        <w:t>.</w:t>
      </w:r>
      <w:r w:rsidRPr="001B5BE3">
        <w:rPr>
          <w:color w:val="8496B0" w:themeColor="text2" w:themeTint="99"/>
        </w:rPr>
        <w:t xml:space="preserve"> In diesem Zuge w</w:t>
      </w:r>
      <w:r w:rsidR="00C32457" w:rsidRPr="001B5BE3">
        <w:rPr>
          <w:color w:val="8496B0" w:themeColor="text2" w:themeTint="99"/>
        </w:rPr>
        <w:t>e</w:t>
      </w:r>
      <w:r w:rsidRPr="001B5BE3">
        <w:rPr>
          <w:color w:val="8496B0" w:themeColor="text2" w:themeTint="99"/>
        </w:rPr>
        <w:t>rden konkrete</w:t>
      </w:r>
      <w:r w:rsidR="00CE3360" w:rsidRPr="001B5BE3">
        <w:rPr>
          <w:color w:val="8496B0" w:themeColor="text2" w:themeTint="99"/>
        </w:rPr>
        <w:t xml:space="preserve"> </w:t>
      </w:r>
      <w:r w:rsidR="008E233C" w:rsidRPr="001B5BE3">
        <w:rPr>
          <w:color w:val="8496B0" w:themeColor="text2" w:themeTint="99"/>
        </w:rPr>
        <w:t xml:space="preserve">Anforderungen aus </w:t>
      </w:r>
      <w:r w:rsidRPr="001B5BE3">
        <w:rPr>
          <w:color w:val="8496B0" w:themeColor="text2" w:themeTint="99"/>
        </w:rPr>
        <w:t>den</w:t>
      </w:r>
      <w:r w:rsidR="008E233C" w:rsidRPr="001B5BE3">
        <w:rPr>
          <w:color w:val="8496B0" w:themeColor="text2" w:themeTint="99"/>
        </w:rPr>
        <w:t xml:space="preserve"> Communit</w:t>
      </w:r>
      <w:r w:rsidRPr="001B5BE3">
        <w:rPr>
          <w:color w:val="8496B0" w:themeColor="text2" w:themeTint="99"/>
        </w:rPr>
        <w:t>ies heraus formuliert</w:t>
      </w:r>
      <w:r w:rsidR="001B166A" w:rsidRPr="001B5BE3">
        <w:rPr>
          <w:color w:val="8496B0" w:themeColor="text2" w:themeTint="99"/>
        </w:rPr>
        <w:t>,</w:t>
      </w:r>
      <w:r w:rsidRPr="001B5BE3">
        <w:rPr>
          <w:color w:val="8496B0" w:themeColor="text2" w:themeTint="99"/>
        </w:rPr>
        <w:t xml:space="preserve"> auch in Bezug auf eine </w:t>
      </w:r>
      <w:r w:rsidRPr="001B5BE3">
        <w:rPr>
          <w:i/>
          <w:iCs/>
          <w:color w:val="8496B0" w:themeColor="text2" w:themeTint="99"/>
        </w:rPr>
        <w:t>weiß</w:t>
      </w:r>
      <w:r w:rsidRPr="001B5BE3">
        <w:rPr>
          <w:color w:val="8496B0" w:themeColor="text2" w:themeTint="99"/>
        </w:rPr>
        <w:t>dominierte Diskurspraxis</w:t>
      </w:r>
      <w:r w:rsidR="00AE05BC" w:rsidRPr="001B5BE3">
        <w:rPr>
          <w:color w:val="8496B0" w:themeColor="text2" w:themeTint="99"/>
        </w:rPr>
        <w:t xml:space="preserve"> (</w:t>
      </w:r>
      <w:r w:rsidR="00B10F46" w:rsidRPr="001B5BE3">
        <w:rPr>
          <w:color w:val="8496B0" w:themeColor="text2" w:themeTint="99"/>
        </w:rPr>
        <w:t xml:space="preserve">Della Interview 3, </w:t>
      </w:r>
      <w:r w:rsidR="002F79CD">
        <w:rPr>
          <w:color w:val="8496B0" w:themeColor="text2" w:themeTint="99"/>
        </w:rPr>
        <w:t>S.2</w:t>
      </w:r>
      <w:r w:rsidR="00B10F46" w:rsidRPr="001B5BE3">
        <w:rPr>
          <w:color w:val="8496B0" w:themeColor="text2" w:themeTint="99"/>
        </w:rPr>
        <w:t>)</w:t>
      </w:r>
      <w:r w:rsidRPr="001B5BE3">
        <w:rPr>
          <w:color w:val="8496B0" w:themeColor="text2" w:themeTint="99"/>
        </w:rPr>
        <w:t xml:space="preserve">. Gerade bei Themen wie Rassismus und Kolonialismus, die aus </w:t>
      </w:r>
      <w:r w:rsidRPr="001B5BE3">
        <w:rPr>
          <w:i/>
          <w:iCs/>
          <w:color w:val="8496B0" w:themeColor="text2" w:themeTint="99"/>
        </w:rPr>
        <w:t>weiß</w:t>
      </w:r>
      <w:r w:rsidRPr="001B5BE3">
        <w:rPr>
          <w:color w:val="8496B0" w:themeColor="text2" w:themeTint="99"/>
        </w:rPr>
        <w:t>privilegierter Perspektive wenig</w:t>
      </w:r>
      <w:r w:rsidR="00302ED7" w:rsidRPr="001B5BE3">
        <w:rPr>
          <w:color w:val="8496B0" w:themeColor="text2" w:themeTint="99"/>
        </w:rPr>
        <w:t>er</w:t>
      </w:r>
      <w:r w:rsidRPr="001B5BE3">
        <w:rPr>
          <w:color w:val="8496B0" w:themeColor="text2" w:themeTint="99"/>
        </w:rPr>
        <w:t xml:space="preserve"> R</w:t>
      </w:r>
      <w:r w:rsidR="00C32457" w:rsidRPr="001B5BE3">
        <w:rPr>
          <w:color w:val="8496B0" w:themeColor="text2" w:themeTint="99"/>
        </w:rPr>
        <w:t xml:space="preserve">elevanz zu </w:t>
      </w:r>
      <w:r w:rsidR="00B10F46" w:rsidRPr="001B5BE3">
        <w:rPr>
          <w:color w:val="8496B0" w:themeColor="text2" w:themeTint="99"/>
        </w:rPr>
        <w:t xml:space="preserve">haben </w:t>
      </w:r>
      <w:r w:rsidR="00C32457" w:rsidRPr="001B5BE3">
        <w:rPr>
          <w:color w:val="8496B0" w:themeColor="text2" w:themeTint="99"/>
        </w:rPr>
        <w:t xml:space="preserve">scheinen, ist die diskursiv produzierte </w:t>
      </w:r>
      <w:proofErr w:type="spellStart"/>
      <w:r w:rsidR="00C32457" w:rsidRPr="001B5BE3">
        <w:rPr>
          <w:color w:val="8496B0" w:themeColor="text2" w:themeTint="99"/>
        </w:rPr>
        <w:t>Un</w:t>
      </w:r>
      <w:proofErr w:type="spellEnd"/>
      <w:r w:rsidR="00C32457" w:rsidRPr="001B5BE3">
        <w:rPr>
          <w:color w:val="8496B0" w:themeColor="text2" w:themeTint="99"/>
        </w:rPr>
        <w:t xml:space="preserve">-/Sichtbarkeit </w:t>
      </w:r>
      <w:r w:rsidR="00AE05BC" w:rsidRPr="001B5BE3">
        <w:rPr>
          <w:color w:val="8496B0" w:themeColor="text2" w:themeTint="99"/>
        </w:rPr>
        <w:t xml:space="preserve">und De-/Legitimation von Wissen und Erfahrung </w:t>
      </w:r>
      <w:r w:rsidR="00C32457" w:rsidRPr="001B5BE3">
        <w:rPr>
          <w:color w:val="8496B0" w:themeColor="text2" w:themeTint="99"/>
        </w:rPr>
        <w:t>problematisch</w:t>
      </w:r>
      <w:r w:rsidRPr="001B5BE3">
        <w:rPr>
          <w:color w:val="8496B0" w:themeColor="text2" w:themeTint="99"/>
        </w:rPr>
        <w:t xml:space="preserve">. </w:t>
      </w:r>
      <w:r w:rsidR="00C32457" w:rsidRPr="001B5BE3">
        <w:rPr>
          <w:color w:val="8496B0" w:themeColor="text2" w:themeTint="99"/>
        </w:rPr>
        <w:t>Die Zentralität</w:t>
      </w:r>
      <w:r w:rsidR="008E233C" w:rsidRPr="001B5BE3">
        <w:rPr>
          <w:color w:val="8496B0" w:themeColor="text2" w:themeTint="99"/>
        </w:rPr>
        <w:t xml:space="preserve"> </w:t>
      </w:r>
      <w:r w:rsidR="00B10F46" w:rsidRPr="001B5BE3">
        <w:rPr>
          <w:color w:val="8496B0" w:themeColor="text2" w:themeTint="99"/>
        </w:rPr>
        <w:t>der Perspektive</w:t>
      </w:r>
      <w:r w:rsidR="00302ED7" w:rsidRPr="001B5BE3">
        <w:rPr>
          <w:color w:val="8496B0" w:themeColor="text2" w:themeTint="99"/>
        </w:rPr>
        <w:t>n</w:t>
      </w:r>
      <w:r w:rsidR="00B10F46" w:rsidRPr="001B5BE3">
        <w:rPr>
          <w:color w:val="8496B0" w:themeColor="text2" w:themeTint="99"/>
        </w:rPr>
        <w:t xml:space="preserve"> von </w:t>
      </w:r>
      <w:r w:rsidR="00AE05BC" w:rsidRPr="001B5BE3">
        <w:rPr>
          <w:color w:val="8496B0" w:themeColor="text2" w:themeTint="99"/>
        </w:rPr>
        <w:t>Betroffenen</w:t>
      </w:r>
      <w:r w:rsidR="00B10F46" w:rsidRPr="001B5BE3">
        <w:rPr>
          <w:color w:val="8496B0" w:themeColor="text2" w:themeTint="99"/>
        </w:rPr>
        <w:t xml:space="preserve"> in diesen Kontexten sei also </w:t>
      </w:r>
      <w:r w:rsidR="001B166A" w:rsidRPr="001B5BE3">
        <w:rPr>
          <w:color w:val="8496B0" w:themeColor="text2" w:themeTint="99"/>
        </w:rPr>
        <w:t>zentral</w:t>
      </w:r>
      <w:r w:rsidR="00302ED7" w:rsidRPr="001B5BE3">
        <w:rPr>
          <w:color w:val="8496B0" w:themeColor="text2" w:themeTint="99"/>
        </w:rPr>
        <w:t xml:space="preserve">, </w:t>
      </w:r>
      <w:r w:rsidR="006D6106" w:rsidRPr="001B5BE3">
        <w:rPr>
          <w:color w:val="8496B0" w:themeColor="text2" w:themeTint="99"/>
        </w:rPr>
        <w:t xml:space="preserve">so </w:t>
      </w:r>
      <w:r w:rsidR="00E10AB6" w:rsidRPr="001B5BE3">
        <w:rPr>
          <w:color w:val="8496B0" w:themeColor="text2" w:themeTint="99"/>
        </w:rPr>
        <w:t xml:space="preserve">Tahir </w:t>
      </w:r>
      <w:r w:rsidR="006D6106" w:rsidRPr="001B5BE3">
        <w:rPr>
          <w:color w:val="8496B0" w:themeColor="text2" w:themeTint="99"/>
        </w:rPr>
        <w:t>Della (</w:t>
      </w:r>
      <w:r w:rsidR="003F02F3">
        <w:rPr>
          <w:color w:val="8496B0" w:themeColor="text2" w:themeTint="99"/>
        </w:rPr>
        <w:t>Ebd.</w:t>
      </w:r>
      <w:r w:rsidR="006D6106" w:rsidRPr="001B5BE3">
        <w:rPr>
          <w:color w:val="8496B0" w:themeColor="text2" w:themeTint="99"/>
        </w:rPr>
        <w:t xml:space="preserve">, </w:t>
      </w:r>
      <w:r w:rsidR="002F79CD">
        <w:rPr>
          <w:color w:val="8496B0" w:themeColor="text2" w:themeTint="99"/>
        </w:rPr>
        <w:t>S.22</w:t>
      </w:r>
      <w:r w:rsidR="006D6106" w:rsidRPr="001B5BE3">
        <w:rPr>
          <w:color w:val="8496B0" w:themeColor="text2" w:themeTint="99"/>
        </w:rPr>
        <w:t xml:space="preserve">), </w:t>
      </w:r>
      <w:r w:rsidR="00302ED7" w:rsidRPr="001B5BE3">
        <w:rPr>
          <w:color w:val="8496B0" w:themeColor="text2" w:themeTint="99"/>
        </w:rPr>
        <w:t>genauso wie die Bereitschaft der Dominanzgesellschaft</w:t>
      </w:r>
      <w:r w:rsidR="006D6106" w:rsidRPr="001B5BE3">
        <w:rPr>
          <w:color w:val="8496B0" w:themeColor="text2" w:themeTint="99"/>
        </w:rPr>
        <w:t>,</w:t>
      </w:r>
      <w:r w:rsidR="00302ED7" w:rsidRPr="001B5BE3">
        <w:rPr>
          <w:color w:val="8496B0" w:themeColor="text2" w:themeTint="99"/>
        </w:rPr>
        <w:t xml:space="preserve"> sich von Expertisen, Einordnungen und </w:t>
      </w:r>
      <w:r w:rsidR="006D6106" w:rsidRPr="001B5BE3">
        <w:rPr>
          <w:color w:val="8496B0" w:themeColor="text2" w:themeTint="99"/>
        </w:rPr>
        <w:t xml:space="preserve">der Ablehnung </w:t>
      </w:r>
      <w:r w:rsidR="001B166A" w:rsidRPr="001B5BE3">
        <w:rPr>
          <w:color w:val="8496B0" w:themeColor="text2" w:themeTint="99"/>
        </w:rPr>
        <w:t>schwierige</w:t>
      </w:r>
      <w:r w:rsidR="00E10AB6" w:rsidRPr="001B5BE3">
        <w:rPr>
          <w:color w:val="8496B0" w:themeColor="text2" w:themeTint="99"/>
        </w:rPr>
        <w:t>r</w:t>
      </w:r>
      <w:r w:rsidR="001B166A" w:rsidRPr="001B5BE3">
        <w:rPr>
          <w:color w:val="8496B0" w:themeColor="text2" w:themeTint="99"/>
        </w:rPr>
        <w:t xml:space="preserve"> und </w:t>
      </w:r>
      <w:r w:rsidR="00302ED7" w:rsidRPr="001B5BE3">
        <w:rPr>
          <w:color w:val="8496B0" w:themeColor="text2" w:themeTint="99"/>
        </w:rPr>
        <w:t>schmerz</w:t>
      </w:r>
      <w:r w:rsidR="006D6106" w:rsidRPr="001B5BE3">
        <w:rPr>
          <w:color w:val="8496B0" w:themeColor="text2" w:themeTint="99"/>
        </w:rPr>
        <w:t>volle</w:t>
      </w:r>
      <w:r w:rsidR="00E10AB6" w:rsidRPr="001B5BE3">
        <w:rPr>
          <w:color w:val="8496B0" w:themeColor="text2" w:themeTint="99"/>
        </w:rPr>
        <w:t>r</w:t>
      </w:r>
      <w:r w:rsidR="00302ED7" w:rsidRPr="001B5BE3">
        <w:rPr>
          <w:color w:val="8496B0" w:themeColor="text2" w:themeTint="99"/>
        </w:rPr>
        <w:t xml:space="preserve"> Diskurse zu verabschieden</w:t>
      </w:r>
      <w:r w:rsidR="002F79CD">
        <w:rPr>
          <w:color w:val="8496B0" w:themeColor="text2" w:themeTint="99"/>
        </w:rPr>
        <w:t xml:space="preserve"> (</w:t>
      </w:r>
      <w:r w:rsidR="003F02F3">
        <w:rPr>
          <w:color w:val="8496B0" w:themeColor="text2" w:themeTint="99"/>
        </w:rPr>
        <w:t>Ebd.</w:t>
      </w:r>
      <w:r w:rsidR="002F79CD" w:rsidRPr="001B5BE3">
        <w:rPr>
          <w:color w:val="8496B0" w:themeColor="text2" w:themeTint="99"/>
        </w:rPr>
        <w:t xml:space="preserve">, </w:t>
      </w:r>
      <w:r w:rsidR="002F79CD">
        <w:rPr>
          <w:color w:val="8496B0" w:themeColor="text2" w:themeTint="99"/>
        </w:rPr>
        <w:t>S.6f.</w:t>
      </w:r>
      <w:r w:rsidR="002F79CD" w:rsidRPr="001B5BE3">
        <w:rPr>
          <w:color w:val="8496B0" w:themeColor="text2" w:themeTint="99"/>
        </w:rPr>
        <w:t>)</w:t>
      </w:r>
      <w:r w:rsidR="00302ED7" w:rsidRPr="001B5BE3">
        <w:rPr>
          <w:color w:val="8496B0" w:themeColor="text2" w:themeTint="99"/>
        </w:rPr>
        <w:t>.</w:t>
      </w:r>
    </w:p>
    <w:p w14:paraId="631625EE" w14:textId="6C93B250" w:rsidR="00C52BFC" w:rsidRPr="001B5BE3" w:rsidRDefault="006C3A85" w:rsidP="00C52BFC">
      <w:pPr>
        <w:autoSpaceDE w:val="0"/>
        <w:autoSpaceDN w:val="0"/>
        <w:adjustRightInd w:val="0"/>
        <w:ind w:left="2832"/>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00D86FFF">
        <w:rPr>
          <w:i/>
          <w:iCs/>
          <w:color w:val="8496B0" w:themeColor="text2" w:themeTint="99"/>
        </w:rPr>
        <w:t>NGOs</w:t>
      </w:r>
      <w:r w:rsidRPr="001B5BE3">
        <w:rPr>
          <w:color w:val="8496B0" w:themeColor="text2" w:themeTint="99"/>
        </w:rPr>
        <w:t>)</w:t>
      </w:r>
    </w:p>
    <w:p w14:paraId="31A8C1B8" w14:textId="77777777" w:rsidR="006D6106" w:rsidRPr="001B5BE3" w:rsidRDefault="000D2718" w:rsidP="00D95011">
      <w:pPr>
        <w:ind w:left="2124" w:firstLine="708"/>
        <w:rPr>
          <w:color w:val="8496B0" w:themeColor="text2" w:themeTint="99"/>
        </w:rPr>
      </w:pPr>
      <w:r w:rsidRPr="001B5BE3">
        <w:t>Erinnerungskultur</w:t>
      </w:r>
    </w:p>
    <w:p w14:paraId="56D23EE0" w14:textId="6D5C9956" w:rsidR="00701D57" w:rsidRPr="001B5BE3" w:rsidRDefault="006D6106" w:rsidP="00534A60">
      <w:pPr>
        <w:ind w:left="3540"/>
        <w:rPr>
          <w:color w:val="8496B0" w:themeColor="text2" w:themeTint="99"/>
        </w:rPr>
      </w:pPr>
      <w:r w:rsidRPr="001B5BE3">
        <w:rPr>
          <w:color w:val="8496B0" w:themeColor="text2" w:themeTint="99"/>
        </w:rPr>
        <w:t>Erinnerungskultur hat einen besonderen Stellenwert in Deutschland und ist eng verwoben mit dem gesellschaftliche</w:t>
      </w:r>
      <w:r w:rsidR="00401167" w:rsidRPr="001B5BE3">
        <w:rPr>
          <w:color w:val="8496B0" w:themeColor="text2" w:themeTint="99"/>
        </w:rPr>
        <w:t>n</w:t>
      </w:r>
      <w:r w:rsidRPr="001B5BE3">
        <w:rPr>
          <w:color w:val="8496B0" w:themeColor="text2" w:themeTint="99"/>
        </w:rPr>
        <w:t xml:space="preserve"> und politischen Umgang </w:t>
      </w:r>
      <w:r w:rsidR="00401167" w:rsidRPr="001B5BE3">
        <w:rPr>
          <w:color w:val="8496B0" w:themeColor="text2" w:themeTint="99"/>
        </w:rPr>
        <w:t>mit dem</w:t>
      </w:r>
      <w:r w:rsidRPr="001B5BE3">
        <w:rPr>
          <w:color w:val="8496B0" w:themeColor="text2" w:themeTint="99"/>
        </w:rPr>
        <w:t xml:space="preserve"> Nationalsozialismus. </w:t>
      </w:r>
      <w:r w:rsidR="00401167" w:rsidRPr="001B5BE3">
        <w:rPr>
          <w:color w:val="8496B0" w:themeColor="text2" w:themeTint="99"/>
        </w:rPr>
        <w:t>Laut Aleida Assmann (</w:t>
      </w:r>
      <w:r w:rsidR="00534A60" w:rsidRPr="001B5BE3">
        <w:rPr>
          <w:color w:val="8496B0" w:themeColor="text2" w:themeTint="99"/>
        </w:rPr>
        <w:t>Das neue Unbehagen an der Erinnerungskultur</w:t>
      </w:r>
      <w:r w:rsidR="003856A7" w:rsidRPr="001B5BE3">
        <w:rPr>
          <w:color w:val="8496B0" w:themeColor="text2" w:themeTint="99"/>
        </w:rPr>
        <w:t xml:space="preserve"> -</w:t>
      </w:r>
      <w:r w:rsidR="00534A60" w:rsidRPr="001B5BE3">
        <w:rPr>
          <w:color w:val="8496B0" w:themeColor="text2" w:themeTint="99"/>
        </w:rPr>
        <w:t xml:space="preserve"> Eine Intervention</w:t>
      </w:r>
      <w:r w:rsidR="005A1C6E" w:rsidRPr="001B5BE3">
        <w:rPr>
          <w:color w:val="8496B0" w:themeColor="text2" w:themeTint="99"/>
        </w:rPr>
        <w:t>, S.9</w:t>
      </w:r>
      <w:r w:rsidR="00401167" w:rsidRPr="001B5BE3">
        <w:rPr>
          <w:color w:val="8496B0" w:themeColor="text2" w:themeTint="99"/>
        </w:rPr>
        <w:t xml:space="preserve">) </w:t>
      </w:r>
      <w:r w:rsidR="00534A60" w:rsidRPr="001B5BE3">
        <w:rPr>
          <w:color w:val="8496B0" w:themeColor="text2" w:themeTint="99"/>
        </w:rPr>
        <w:t>(</w:t>
      </w:r>
      <w:hyperlink r:id="rId55" w:history="1">
        <w:r w:rsidR="004402F9" w:rsidRPr="001B5BE3">
          <w:rPr>
            <w:rStyle w:val="Hyperlink"/>
          </w:rPr>
          <w:t>https://www.chbeck.de/assmann-neue-unbehagen-erinnerungskultur/product/30484793</w:t>
        </w:r>
      </w:hyperlink>
      <w:r w:rsidR="00534A60" w:rsidRPr="001B5BE3">
        <w:rPr>
          <w:color w:val="8496B0" w:themeColor="text2" w:themeTint="99"/>
        </w:rPr>
        <w:t xml:space="preserve">) </w:t>
      </w:r>
      <w:r w:rsidR="00401167" w:rsidRPr="001B5BE3">
        <w:rPr>
          <w:color w:val="8496B0" w:themeColor="text2" w:themeTint="99"/>
        </w:rPr>
        <w:t xml:space="preserve">gründe sich das kollektive, nationale Gedächtnis meist auf positiven Ereignissen. Für Deutschland sei es jedoch notwendig gewesen, sich nach 1945 öffentlich dem Nationalsozialismus und seinen Verbrechen </w:t>
      </w:r>
      <w:r w:rsidR="00C01923" w:rsidRPr="001B5BE3">
        <w:rPr>
          <w:color w:val="8496B0" w:themeColor="text2" w:themeTint="99"/>
        </w:rPr>
        <w:t>für</w:t>
      </w:r>
      <w:r w:rsidR="00401167" w:rsidRPr="001B5BE3">
        <w:rPr>
          <w:color w:val="8496B0" w:themeColor="text2" w:themeTint="99"/>
        </w:rPr>
        <w:t xml:space="preserve"> schuldig zu erklären und </w:t>
      </w:r>
      <w:r w:rsidR="00C01923" w:rsidRPr="001B5BE3">
        <w:rPr>
          <w:color w:val="8496B0" w:themeColor="text2" w:themeTint="99"/>
        </w:rPr>
        <w:t>eine</w:t>
      </w:r>
      <w:r w:rsidR="00401167" w:rsidRPr="001B5BE3">
        <w:rPr>
          <w:color w:val="8496B0" w:themeColor="text2" w:themeTint="99"/>
        </w:rPr>
        <w:t xml:space="preserve"> nationale Identität, die sich auf heroischen Erfolgsgeschichten </w:t>
      </w:r>
      <w:r w:rsidR="00C01923" w:rsidRPr="001B5BE3">
        <w:rPr>
          <w:color w:val="8496B0" w:themeColor="text2" w:themeTint="99"/>
        </w:rPr>
        <w:t>gründe</w:t>
      </w:r>
      <w:r w:rsidR="00401167" w:rsidRPr="001B5BE3">
        <w:rPr>
          <w:color w:val="8496B0" w:themeColor="text2" w:themeTint="99"/>
        </w:rPr>
        <w:t xml:space="preserve">, abzulegen. Hier nehme das kollektive Gedächtnis eine normative Funktion an – „Erinnern um niemals zu vergessen“ </w:t>
      </w:r>
      <w:r w:rsidR="004402F9" w:rsidRPr="001B5BE3">
        <w:rPr>
          <w:color w:val="8496B0" w:themeColor="text2" w:themeTint="99"/>
        </w:rPr>
        <w:t>(Ebd., S.</w:t>
      </w:r>
      <w:r w:rsidR="00401167" w:rsidRPr="001B5BE3">
        <w:rPr>
          <w:color w:val="8496B0" w:themeColor="text2" w:themeTint="99"/>
        </w:rPr>
        <w:t>187) und „Erinnern um nicht zu wiederholen“ (</w:t>
      </w:r>
      <w:r w:rsidR="004402F9" w:rsidRPr="001B5BE3">
        <w:rPr>
          <w:color w:val="8496B0" w:themeColor="text2" w:themeTint="99"/>
        </w:rPr>
        <w:t>Ebd., S.</w:t>
      </w:r>
      <w:r w:rsidR="00401167" w:rsidRPr="001B5BE3">
        <w:rPr>
          <w:color w:val="8496B0" w:themeColor="text2" w:themeTint="99"/>
        </w:rPr>
        <w:t>66).</w:t>
      </w:r>
    </w:p>
    <w:p w14:paraId="2498BF21" w14:textId="08723759" w:rsidR="008E233C" w:rsidRPr="001B5BE3" w:rsidRDefault="00401167" w:rsidP="00D95011">
      <w:pPr>
        <w:ind w:left="3540"/>
        <w:rPr>
          <w:iCs/>
          <w:color w:val="8496B0" w:themeColor="text2" w:themeTint="99"/>
        </w:rPr>
      </w:pPr>
      <w:r w:rsidRPr="001B5BE3">
        <w:rPr>
          <w:color w:val="8496B0" w:themeColor="text2" w:themeTint="99"/>
        </w:rPr>
        <w:t xml:space="preserve">Denselben Leidensdruck gab es in Bezug auf </w:t>
      </w:r>
      <w:r w:rsidR="004402F9" w:rsidRPr="001B5BE3">
        <w:rPr>
          <w:color w:val="8496B0" w:themeColor="text2" w:themeTint="99"/>
        </w:rPr>
        <w:t>andere</w:t>
      </w:r>
      <w:r w:rsidRPr="001B5BE3">
        <w:rPr>
          <w:color w:val="8496B0" w:themeColor="text2" w:themeTint="99"/>
        </w:rPr>
        <w:t xml:space="preserve"> Gewalttaten und -systeme, wie den Kolonialismus, bisher nicht. </w:t>
      </w:r>
      <w:r w:rsidR="004402F9" w:rsidRPr="001B5BE3">
        <w:rPr>
          <w:color w:val="8496B0" w:themeColor="text2" w:themeTint="99"/>
        </w:rPr>
        <w:t xml:space="preserve">Das Kollektivbewusstsein, </w:t>
      </w:r>
      <w:r w:rsidR="00C01923" w:rsidRPr="001B5BE3">
        <w:rPr>
          <w:color w:val="8496B0" w:themeColor="text2" w:themeTint="99"/>
        </w:rPr>
        <w:t xml:space="preserve">was </w:t>
      </w:r>
      <w:r w:rsidR="004402F9" w:rsidRPr="001B5BE3">
        <w:rPr>
          <w:color w:val="8496B0" w:themeColor="text2" w:themeTint="99"/>
        </w:rPr>
        <w:t xml:space="preserve">sich </w:t>
      </w:r>
      <w:r w:rsidR="00C01923" w:rsidRPr="001B5BE3">
        <w:rPr>
          <w:color w:val="8496B0" w:themeColor="text2" w:themeTint="99"/>
        </w:rPr>
        <w:t>in</w:t>
      </w:r>
      <w:r w:rsidRPr="001B5BE3">
        <w:rPr>
          <w:color w:val="8496B0" w:themeColor="text2" w:themeTint="99"/>
        </w:rPr>
        <w:t xml:space="preserve"> </w:t>
      </w:r>
      <w:proofErr w:type="spellStart"/>
      <w:r w:rsidRPr="001B5BE3">
        <w:rPr>
          <w:color w:val="8496B0" w:themeColor="text2" w:themeTint="99"/>
        </w:rPr>
        <w:t>Monilola</w:t>
      </w:r>
      <w:proofErr w:type="spellEnd"/>
      <w:r w:rsidR="004402F9" w:rsidRPr="001B5BE3">
        <w:rPr>
          <w:color w:val="8496B0" w:themeColor="text2" w:themeTint="99"/>
        </w:rPr>
        <w:t xml:space="preserve"> </w:t>
      </w:r>
      <w:proofErr w:type="spellStart"/>
      <w:r w:rsidR="004402F9" w:rsidRPr="001B5BE3">
        <w:rPr>
          <w:color w:val="8496B0" w:themeColor="text2" w:themeTint="99"/>
        </w:rPr>
        <w:t>Ilupeju</w:t>
      </w:r>
      <w:r w:rsidR="00C01923" w:rsidRPr="001B5BE3">
        <w:rPr>
          <w:color w:val="8496B0" w:themeColor="text2" w:themeTint="99"/>
        </w:rPr>
        <w:t>s</w:t>
      </w:r>
      <w:proofErr w:type="spellEnd"/>
      <w:r w:rsidRPr="001B5BE3">
        <w:rPr>
          <w:color w:val="8496B0" w:themeColor="text2" w:themeTint="99"/>
        </w:rPr>
        <w:t xml:space="preserve"> </w:t>
      </w:r>
      <w:r w:rsidR="006B7C37" w:rsidRPr="001B5BE3">
        <w:rPr>
          <w:color w:val="8496B0" w:themeColor="text2" w:themeTint="99"/>
        </w:rPr>
        <w:t xml:space="preserve">(Interview 2, </w:t>
      </w:r>
      <w:r w:rsidR="00B41DB0">
        <w:rPr>
          <w:color w:val="8496B0" w:themeColor="text2" w:themeTint="99"/>
        </w:rPr>
        <w:t>S.6</w:t>
      </w:r>
      <w:r w:rsidR="006B7C37" w:rsidRPr="001B5BE3">
        <w:rPr>
          <w:color w:val="8496B0" w:themeColor="text2" w:themeTint="99"/>
        </w:rPr>
        <w:t xml:space="preserve">) </w:t>
      </w:r>
      <w:r w:rsidR="00C01923" w:rsidRPr="001B5BE3">
        <w:rPr>
          <w:color w:val="8496B0" w:themeColor="text2" w:themeTint="99"/>
        </w:rPr>
        <w:t xml:space="preserve">Augen </w:t>
      </w:r>
      <w:r w:rsidR="004402F9" w:rsidRPr="001B5BE3">
        <w:rPr>
          <w:color w:val="8496B0" w:themeColor="text2" w:themeTint="99"/>
        </w:rPr>
        <w:t xml:space="preserve">in </w:t>
      </w:r>
      <w:r w:rsidR="00C01923" w:rsidRPr="001B5BE3">
        <w:rPr>
          <w:color w:val="8496B0" w:themeColor="text2" w:themeTint="99"/>
        </w:rPr>
        <w:t>ein</w:t>
      </w:r>
      <w:r w:rsidR="004402F9" w:rsidRPr="001B5BE3">
        <w:rPr>
          <w:color w:val="8496B0" w:themeColor="text2" w:themeTint="99"/>
        </w:rPr>
        <w:t>em</w:t>
      </w:r>
      <w:r w:rsidR="00C01923" w:rsidRPr="001B5BE3">
        <w:rPr>
          <w:color w:val="8496B0" w:themeColor="text2" w:themeTint="99"/>
        </w:rPr>
        <w:t xml:space="preserve"> Ort wie </w:t>
      </w:r>
      <w:r w:rsidR="004402F9" w:rsidRPr="001B5BE3">
        <w:rPr>
          <w:color w:val="8496B0" w:themeColor="text2" w:themeTint="99"/>
        </w:rPr>
        <w:t>dem</w:t>
      </w:r>
      <w:r w:rsidR="00C01923" w:rsidRPr="001B5BE3">
        <w:rPr>
          <w:color w:val="8496B0" w:themeColor="text2" w:themeTint="99"/>
        </w:rPr>
        <w:t xml:space="preserve"> Technikmuseum </w:t>
      </w:r>
      <w:r w:rsidR="004402F9" w:rsidRPr="001B5BE3">
        <w:rPr>
          <w:color w:val="8496B0" w:themeColor="text2" w:themeTint="99"/>
        </w:rPr>
        <w:t>manifestiere</w:t>
      </w:r>
      <w:r w:rsidR="00C01923" w:rsidRPr="001B5BE3">
        <w:rPr>
          <w:color w:val="8496B0" w:themeColor="text2" w:themeTint="99"/>
        </w:rPr>
        <w:t xml:space="preserve">, </w:t>
      </w:r>
      <w:r w:rsidR="00FE3FE8" w:rsidRPr="001B5BE3">
        <w:rPr>
          <w:color w:val="8496B0" w:themeColor="text2" w:themeTint="99"/>
        </w:rPr>
        <w:t>lässt</w:t>
      </w:r>
      <w:r w:rsidR="00C01923" w:rsidRPr="001B5BE3">
        <w:rPr>
          <w:color w:val="8496B0" w:themeColor="text2" w:themeTint="99"/>
        </w:rPr>
        <w:t xml:space="preserve"> also</w:t>
      </w:r>
      <w:r w:rsidR="00FE3FE8" w:rsidRPr="001B5BE3">
        <w:rPr>
          <w:color w:val="8496B0" w:themeColor="text2" w:themeTint="99"/>
        </w:rPr>
        <w:t>,</w:t>
      </w:r>
      <w:r w:rsidR="00C01923" w:rsidRPr="001B5BE3">
        <w:rPr>
          <w:color w:val="8496B0" w:themeColor="text2" w:themeTint="99"/>
        </w:rPr>
        <w:t xml:space="preserve"> trotz Kritik</w:t>
      </w:r>
      <w:r w:rsidR="00FE3FE8" w:rsidRPr="001B5BE3">
        <w:rPr>
          <w:color w:val="8496B0" w:themeColor="text2" w:themeTint="99"/>
        </w:rPr>
        <w:t>,</w:t>
      </w:r>
      <w:r w:rsidR="00C01923" w:rsidRPr="001B5BE3">
        <w:rPr>
          <w:color w:val="8496B0" w:themeColor="text2" w:themeTint="99"/>
        </w:rPr>
        <w:t xml:space="preserve"> eine Ausstellung zum Thema Kolonialismus, die selbst Rassismus reproduziert, über Jahre </w:t>
      </w:r>
      <w:r w:rsidR="00FE3FE8" w:rsidRPr="001B5BE3">
        <w:rPr>
          <w:color w:val="8496B0" w:themeColor="text2" w:themeTint="99"/>
        </w:rPr>
        <w:t>sichtbar</w:t>
      </w:r>
      <w:r w:rsidR="00C01923" w:rsidRPr="001B5BE3">
        <w:rPr>
          <w:color w:val="8496B0" w:themeColor="text2" w:themeTint="99"/>
        </w:rPr>
        <w:t xml:space="preserve"> und tut sich schwer, diese Problematik aufzuarbeiten und zu bearbeiten. Gleichzeitig wird </w:t>
      </w:r>
      <w:r w:rsidR="00FE3FE8" w:rsidRPr="001B5BE3">
        <w:rPr>
          <w:color w:val="8496B0" w:themeColor="text2" w:themeTint="99"/>
        </w:rPr>
        <w:t xml:space="preserve">hier jedoch </w:t>
      </w:r>
      <w:r w:rsidR="00C01923" w:rsidRPr="001B5BE3">
        <w:rPr>
          <w:color w:val="8496B0" w:themeColor="text2" w:themeTint="99"/>
        </w:rPr>
        <w:t>an einem Projekt gearbeitet, in</w:t>
      </w:r>
      <w:r w:rsidR="00FE3FE8" w:rsidRPr="001B5BE3">
        <w:rPr>
          <w:color w:val="8496B0" w:themeColor="text2" w:themeTint="99"/>
        </w:rPr>
        <w:t xml:space="preserve"> </w:t>
      </w:r>
      <w:r w:rsidR="00C01923" w:rsidRPr="001B5BE3">
        <w:rPr>
          <w:color w:val="8496B0" w:themeColor="text2" w:themeTint="99"/>
        </w:rPr>
        <w:t xml:space="preserve">dem Interviews mit </w:t>
      </w:r>
      <w:proofErr w:type="spellStart"/>
      <w:r w:rsidR="00C01923" w:rsidRPr="001B5BE3">
        <w:rPr>
          <w:color w:val="8496B0" w:themeColor="text2" w:themeTint="99"/>
        </w:rPr>
        <w:t>Zeitzeug</w:t>
      </w:r>
      <w:proofErr w:type="spellEnd"/>
      <w:r w:rsidR="00C01923" w:rsidRPr="001B5BE3">
        <w:rPr>
          <w:color w:val="8496B0" w:themeColor="text2" w:themeTint="99"/>
        </w:rPr>
        <w:t>*innen des Nationalsozialismus aufgezeichnet und langfristig zugänglich gemacht werden sollen (</w:t>
      </w:r>
      <w:r w:rsidR="00B41DB0">
        <w:rPr>
          <w:color w:val="8496B0" w:themeColor="text2" w:themeTint="99"/>
        </w:rPr>
        <w:t>Notizen zu</w:t>
      </w:r>
      <w:r w:rsidR="00C01923" w:rsidRPr="001B5BE3">
        <w:rPr>
          <w:color w:val="8496B0" w:themeColor="text2" w:themeTint="99"/>
        </w:rPr>
        <w:t xml:space="preserve"> Interview 1, </w:t>
      </w:r>
      <w:r w:rsidR="00B41DB0">
        <w:rPr>
          <w:color w:val="8496B0" w:themeColor="text2" w:themeTint="99"/>
        </w:rPr>
        <w:t>S.34</w:t>
      </w:r>
      <w:r w:rsidR="00C01923" w:rsidRPr="001B5BE3">
        <w:rPr>
          <w:color w:val="8496B0" w:themeColor="text2" w:themeTint="99"/>
        </w:rPr>
        <w:t xml:space="preserve">). </w:t>
      </w:r>
      <w:r w:rsidR="00E6446B" w:rsidRPr="001B5BE3">
        <w:rPr>
          <w:color w:val="8496B0" w:themeColor="text2" w:themeTint="99"/>
        </w:rPr>
        <w:t>D</w:t>
      </w:r>
      <w:r w:rsidR="004422F3" w:rsidRPr="001B5BE3">
        <w:rPr>
          <w:color w:val="8496B0" w:themeColor="text2" w:themeTint="99"/>
        </w:rPr>
        <w:t xml:space="preserve">ie Frage </w:t>
      </w:r>
      <w:r w:rsidR="00FE3FE8" w:rsidRPr="001B5BE3">
        <w:rPr>
          <w:color w:val="8496B0" w:themeColor="text2" w:themeTint="99"/>
        </w:rPr>
        <w:t xml:space="preserve">nach Verantwortung </w:t>
      </w:r>
      <w:r w:rsidR="00E6446B" w:rsidRPr="001B5BE3">
        <w:rPr>
          <w:color w:val="8496B0" w:themeColor="text2" w:themeTint="99"/>
        </w:rPr>
        <w:t>stellt sich in unterschiedlichen Kontexte</w:t>
      </w:r>
      <w:r w:rsidR="006F3208">
        <w:rPr>
          <w:color w:val="8496B0" w:themeColor="text2" w:themeTint="99"/>
        </w:rPr>
        <w:t>n</w:t>
      </w:r>
      <w:r w:rsidR="00E6446B" w:rsidRPr="001B5BE3">
        <w:rPr>
          <w:color w:val="8496B0" w:themeColor="text2" w:themeTint="99"/>
        </w:rPr>
        <w:t xml:space="preserve"> also</w:t>
      </w:r>
      <w:r w:rsidR="006B7C37" w:rsidRPr="001B5BE3">
        <w:rPr>
          <w:color w:val="8496B0" w:themeColor="text2" w:themeTint="99"/>
        </w:rPr>
        <w:t xml:space="preserve"> </w:t>
      </w:r>
      <w:r w:rsidR="006F3208">
        <w:rPr>
          <w:color w:val="8496B0" w:themeColor="text2" w:themeTint="99"/>
        </w:rPr>
        <w:t xml:space="preserve">offensichtlich </w:t>
      </w:r>
      <w:r w:rsidR="00FE3FE8" w:rsidRPr="001B5BE3">
        <w:rPr>
          <w:color w:val="8496B0" w:themeColor="text2" w:themeTint="99"/>
        </w:rPr>
        <w:t>anders</w:t>
      </w:r>
      <w:r w:rsidR="00E6446B" w:rsidRPr="001B5BE3">
        <w:rPr>
          <w:color w:val="8496B0" w:themeColor="text2" w:themeTint="99"/>
        </w:rPr>
        <w:t>:</w:t>
      </w:r>
      <w:r w:rsidR="004422F3" w:rsidRPr="001B5BE3">
        <w:rPr>
          <w:color w:val="8496B0" w:themeColor="text2" w:themeTint="99"/>
        </w:rPr>
        <w:t xml:space="preserve"> </w:t>
      </w:r>
      <w:r w:rsidR="00FE3FE8" w:rsidRPr="001B5BE3">
        <w:rPr>
          <w:color w:val="8496B0" w:themeColor="text2" w:themeTint="99"/>
        </w:rPr>
        <w:t>I</w:t>
      </w:r>
      <w:r w:rsidR="004422F3" w:rsidRPr="001B5BE3">
        <w:rPr>
          <w:color w:val="8496B0" w:themeColor="text2" w:themeTint="99"/>
        </w:rPr>
        <w:t>n welche</w:t>
      </w:r>
      <w:r w:rsidR="00FE3FE8" w:rsidRPr="001B5BE3">
        <w:rPr>
          <w:color w:val="8496B0" w:themeColor="text2" w:themeTint="99"/>
        </w:rPr>
        <w:t>n</w:t>
      </w:r>
      <w:r w:rsidR="004422F3" w:rsidRPr="001B5BE3">
        <w:rPr>
          <w:color w:val="8496B0" w:themeColor="text2" w:themeTint="99"/>
        </w:rPr>
        <w:t xml:space="preserve"> Bezüge</w:t>
      </w:r>
      <w:r w:rsidR="00FE3FE8" w:rsidRPr="001B5BE3">
        <w:rPr>
          <w:color w:val="8496B0" w:themeColor="text2" w:themeTint="99"/>
        </w:rPr>
        <w:t>n</w:t>
      </w:r>
      <w:r w:rsidR="004422F3" w:rsidRPr="001B5BE3">
        <w:rPr>
          <w:color w:val="8496B0" w:themeColor="text2" w:themeTint="99"/>
        </w:rPr>
        <w:t xml:space="preserve"> </w:t>
      </w:r>
      <w:r w:rsidR="00FE3FE8" w:rsidRPr="001B5BE3">
        <w:rPr>
          <w:color w:val="8496B0" w:themeColor="text2" w:themeTint="99"/>
        </w:rPr>
        <w:t>das Technikmuseum</w:t>
      </w:r>
      <w:r w:rsidR="004422F3" w:rsidRPr="001B5BE3">
        <w:rPr>
          <w:color w:val="8496B0" w:themeColor="text2" w:themeTint="99"/>
        </w:rPr>
        <w:t xml:space="preserve"> </w:t>
      </w:r>
      <w:r w:rsidR="00FE3FE8" w:rsidRPr="001B5BE3">
        <w:rPr>
          <w:color w:val="8496B0" w:themeColor="text2" w:themeTint="99"/>
        </w:rPr>
        <w:t>zu den</w:t>
      </w:r>
      <w:r w:rsidR="004422F3" w:rsidRPr="001B5BE3">
        <w:rPr>
          <w:color w:val="8496B0" w:themeColor="text2" w:themeTint="99"/>
        </w:rPr>
        <w:t xml:space="preserve"> Gräueltaten </w:t>
      </w:r>
      <w:r w:rsidR="00FE3FE8" w:rsidRPr="001B5BE3">
        <w:rPr>
          <w:color w:val="8496B0" w:themeColor="text2" w:themeTint="99"/>
        </w:rPr>
        <w:t>steht</w:t>
      </w:r>
      <w:r w:rsidR="004422F3" w:rsidRPr="001B5BE3">
        <w:rPr>
          <w:color w:val="8496B0" w:themeColor="text2" w:themeTint="99"/>
        </w:rPr>
        <w:t>, die eine Bearbeitung und Vermittlung sowie diesbezügliche Bereitstellung von Ressourcen notwendig machen</w:t>
      </w:r>
      <w:r w:rsidR="00FE3FE8" w:rsidRPr="001B5BE3">
        <w:rPr>
          <w:color w:val="8496B0" w:themeColor="text2" w:themeTint="99"/>
        </w:rPr>
        <w:t xml:space="preserve">, wird unterschiedlich </w:t>
      </w:r>
      <w:r w:rsidR="00FE3FE8" w:rsidRPr="001B5BE3">
        <w:rPr>
          <w:color w:val="8496B0" w:themeColor="text2" w:themeTint="99"/>
        </w:rPr>
        <w:lastRenderedPageBreak/>
        <w:t>bewertet</w:t>
      </w:r>
      <w:r w:rsidR="004422F3" w:rsidRPr="001B5BE3">
        <w:rPr>
          <w:color w:val="8496B0" w:themeColor="text2" w:themeTint="99"/>
        </w:rPr>
        <w:t xml:space="preserve">. Bei einem gesamtgesellschaftlich marginalisierten Thema, wie dem Kolonialismus, sei diese Verbindung weniger deutlich, obwohl </w:t>
      </w:r>
      <w:r w:rsidR="006B7C37" w:rsidRPr="001B5BE3">
        <w:rPr>
          <w:color w:val="8496B0" w:themeColor="text2" w:themeTint="99"/>
        </w:rPr>
        <w:t>sie</w:t>
      </w:r>
      <w:r w:rsidR="004422F3" w:rsidRPr="001B5BE3">
        <w:rPr>
          <w:color w:val="8496B0" w:themeColor="text2" w:themeTint="99"/>
        </w:rPr>
        <w:t xml:space="preserve"> durch </w:t>
      </w:r>
      <w:r w:rsidR="00FE3FE8" w:rsidRPr="001B5BE3">
        <w:rPr>
          <w:color w:val="8496B0" w:themeColor="text2" w:themeTint="99"/>
        </w:rPr>
        <w:t>den klaren Bezug zum</w:t>
      </w:r>
      <w:r w:rsidR="00D95011" w:rsidRPr="001B5BE3">
        <w:rPr>
          <w:color w:val="8496B0" w:themeColor="text2" w:themeTint="99"/>
        </w:rPr>
        <w:t xml:space="preserve"> Museum für Meereskunde, aus dem das Deutsche Technikmuseum entstanden ist, eigentlich sehr </w:t>
      </w:r>
      <w:r w:rsidR="00E6446B" w:rsidRPr="001B5BE3">
        <w:rPr>
          <w:color w:val="8496B0" w:themeColor="text2" w:themeTint="99"/>
        </w:rPr>
        <w:t>nachvollziehbar sei</w:t>
      </w:r>
      <w:r w:rsidR="005A1C6E" w:rsidRPr="001B5BE3">
        <w:rPr>
          <w:color w:val="8496B0" w:themeColor="text2" w:themeTint="99"/>
        </w:rPr>
        <w:t xml:space="preserve"> </w:t>
      </w:r>
      <w:r w:rsidR="004422F3" w:rsidRPr="001B5BE3">
        <w:rPr>
          <w:color w:val="8496B0" w:themeColor="text2" w:themeTint="99"/>
        </w:rPr>
        <w:t>(</w:t>
      </w:r>
      <w:r w:rsidR="00B41DB0">
        <w:rPr>
          <w:color w:val="8496B0" w:themeColor="text2" w:themeTint="99"/>
        </w:rPr>
        <w:t>Notizen zu</w:t>
      </w:r>
      <w:r w:rsidR="00B41DB0" w:rsidRPr="001B5BE3">
        <w:rPr>
          <w:color w:val="8496B0" w:themeColor="text2" w:themeTint="99"/>
        </w:rPr>
        <w:t xml:space="preserve"> Interview 1, </w:t>
      </w:r>
      <w:r w:rsidR="00B41DB0">
        <w:rPr>
          <w:color w:val="8496B0" w:themeColor="text2" w:themeTint="99"/>
        </w:rPr>
        <w:t>S.34</w:t>
      </w:r>
      <w:r w:rsidR="004422F3" w:rsidRPr="001B5BE3">
        <w:rPr>
          <w:color w:val="8496B0" w:themeColor="text2" w:themeTint="99"/>
        </w:rPr>
        <w:t>).</w:t>
      </w:r>
    </w:p>
    <w:p w14:paraId="4719F5ED" w14:textId="17A3FA9B" w:rsidR="006C3A85" w:rsidRPr="001B5BE3" w:rsidRDefault="00701D57" w:rsidP="006C3A85">
      <w:pPr>
        <w:ind w:left="3540"/>
        <w:rPr>
          <w:color w:val="8496B0" w:themeColor="text2" w:themeTint="99"/>
        </w:rPr>
      </w:pPr>
      <w:r w:rsidRPr="001B5BE3">
        <w:rPr>
          <w:color w:val="8496B0" w:themeColor="text2" w:themeTint="99"/>
        </w:rPr>
        <w:t>Auch Erinnerungskultur ist also Teil der diskursiven Praxis</w:t>
      </w:r>
      <w:r w:rsidR="006B7C37" w:rsidRPr="001B5BE3">
        <w:rPr>
          <w:color w:val="8496B0" w:themeColor="text2" w:themeTint="99"/>
        </w:rPr>
        <w:t xml:space="preserve">, was </w:t>
      </w:r>
      <w:r w:rsidRPr="001B5BE3">
        <w:rPr>
          <w:color w:val="8496B0" w:themeColor="text2" w:themeTint="99"/>
        </w:rPr>
        <w:t xml:space="preserve">Iman Attia </w:t>
      </w:r>
      <w:r w:rsidR="003B5D28" w:rsidRPr="001B5BE3">
        <w:rPr>
          <w:color w:val="8496B0" w:themeColor="text2" w:themeTint="99"/>
        </w:rPr>
        <w:t xml:space="preserve">(Geteilte Erinnerungen - Global- und beziehungsgeschichtliche Perspektiven auf Erinnerungspolitik, in: Dominanzkultur </w:t>
      </w:r>
      <w:proofErr w:type="spellStart"/>
      <w:r w:rsidR="003B5D28" w:rsidRPr="001B5BE3">
        <w:rPr>
          <w:color w:val="8496B0" w:themeColor="text2" w:themeTint="99"/>
        </w:rPr>
        <w:t>reloaded</w:t>
      </w:r>
      <w:proofErr w:type="spellEnd"/>
      <w:r w:rsidR="003B5D28" w:rsidRPr="001B5BE3">
        <w:rPr>
          <w:color w:val="8496B0" w:themeColor="text2" w:themeTint="99"/>
        </w:rPr>
        <w:t xml:space="preserve"> - Neue Texte zu gesellschaftlichen Machtverhältnissen und ihren Wechselwirkungen, S.77) (</w:t>
      </w:r>
      <w:hyperlink r:id="rId56" w:history="1">
        <w:r w:rsidR="003B5D28" w:rsidRPr="001B5BE3">
          <w:rPr>
            <w:rStyle w:val="Hyperlink"/>
            <w:rFonts w:eastAsiaTheme="minorHAnsi"/>
            <w:sz w:val="22"/>
            <w:szCs w:val="22"/>
            <w:lang w:eastAsia="en-US"/>
          </w:rPr>
          <w:t>https://www.transcript-verlag.de/978-3-8376-3061-9/dominanzkultur-reloaded/</w:t>
        </w:r>
      </w:hyperlink>
      <w:r w:rsidR="003B5D28" w:rsidRPr="001B5BE3">
        <w:rPr>
          <w:color w:val="8496B0" w:themeColor="text2" w:themeTint="99"/>
        </w:rPr>
        <w:t xml:space="preserve">) </w:t>
      </w:r>
      <w:r w:rsidR="006B7C37" w:rsidRPr="001B5BE3">
        <w:rPr>
          <w:color w:val="8496B0" w:themeColor="text2" w:themeTint="99"/>
        </w:rPr>
        <w:t>wie folgt verdeutlicht</w:t>
      </w:r>
      <w:r w:rsidRPr="001B5BE3">
        <w:rPr>
          <w:color w:val="8496B0" w:themeColor="text2" w:themeTint="99"/>
        </w:rPr>
        <w:t>: „›Vergangenheit‹ entsteht erst dadurch, dass man sich auf sie bezieht. Woran erinnert und was vergessen wird, was zum Gegenstand des kollektiven Gedächtnisses wird, in welcher Weise dies geschieht, was verhandelbar ist und in welchem Rahmen Pluralisierungen möglich sind, ist eine politische Entscheidung.“</w:t>
      </w:r>
    </w:p>
    <w:p w14:paraId="304E00CC" w14:textId="3FCC3C74" w:rsidR="00701D57" w:rsidRPr="001B5BE3" w:rsidRDefault="006C3A85" w:rsidP="006C3A85">
      <w:pPr>
        <w:ind w:left="3540"/>
        <w:rPr>
          <w:iCs/>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Erbe des Museums</w:t>
      </w:r>
      <w:r w:rsidRPr="001B5BE3">
        <w:rPr>
          <w:iCs/>
          <w:color w:val="8496B0" w:themeColor="text2" w:themeTint="99"/>
        </w:rPr>
        <w:t>)</w:t>
      </w:r>
    </w:p>
    <w:p w14:paraId="6DBD2ADC" w14:textId="77777777" w:rsidR="00D95011" w:rsidRPr="001B5BE3" w:rsidRDefault="008E233C" w:rsidP="008E233C">
      <w:pPr>
        <w:rPr>
          <w:color w:val="000000" w:themeColor="text1"/>
        </w:rPr>
      </w:pP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00D95011" w:rsidRPr="001B5BE3">
        <w:rPr>
          <w:color w:val="000000" w:themeColor="text1"/>
        </w:rPr>
        <w:t>Dekolonisierung normalisieren</w:t>
      </w:r>
    </w:p>
    <w:p w14:paraId="6AE12F04" w14:textId="7572719A" w:rsidR="00B97D68" w:rsidRPr="001B5BE3" w:rsidRDefault="0092176C" w:rsidP="00EF343D">
      <w:pPr>
        <w:ind w:left="3540"/>
        <w:rPr>
          <w:color w:val="8496B0" w:themeColor="text2" w:themeTint="99"/>
        </w:rPr>
      </w:pPr>
      <w:r w:rsidRPr="001B5BE3">
        <w:rPr>
          <w:color w:val="8496B0" w:themeColor="text2" w:themeTint="99"/>
        </w:rPr>
        <w:t xml:space="preserve">Die Forderung, </w:t>
      </w:r>
      <w:r w:rsidR="00745D4D" w:rsidRPr="001B5BE3">
        <w:rPr>
          <w:color w:val="8496B0" w:themeColor="text2" w:themeTint="99"/>
        </w:rPr>
        <w:t xml:space="preserve">die Perspektiven von Betroffenen anzuerkennen und ins Zentrum der Auseinandersetzung zu rücken, zielt darauf, die </w:t>
      </w:r>
      <w:proofErr w:type="spellStart"/>
      <w:r w:rsidR="00745D4D" w:rsidRPr="001B5BE3">
        <w:rPr>
          <w:color w:val="8496B0" w:themeColor="text2" w:themeTint="99"/>
        </w:rPr>
        <w:t>Unsichtbarmachung</w:t>
      </w:r>
      <w:proofErr w:type="spellEnd"/>
      <w:r w:rsidR="00745D4D" w:rsidRPr="001B5BE3">
        <w:rPr>
          <w:color w:val="8496B0" w:themeColor="text2" w:themeTint="99"/>
        </w:rPr>
        <w:t xml:space="preserve"> und Fremdrepräsentation von </w:t>
      </w:r>
      <w:proofErr w:type="spellStart"/>
      <w:r w:rsidR="00745D4D" w:rsidRPr="001B5BE3">
        <w:rPr>
          <w:color w:val="8496B0" w:themeColor="text2" w:themeTint="99"/>
        </w:rPr>
        <w:t>BIPoC</w:t>
      </w:r>
      <w:proofErr w:type="spellEnd"/>
      <w:r w:rsidR="00745D4D" w:rsidRPr="001B5BE3">
        <w:rPr>
          <w:color w:val="000000" w:themeColor="text1"/>
        </w:rPr>
        <w:t xml:space="preserve"> </w:t>
      </w:r>
      <w:r w:rsidR="00745D4D" w:rsidRPr="001B5BE3">
        <w:rPr>
          <w:color w:val="8496B0" w:themeColor="text2" w:themeTint="99"/>
        </w:rPr>
        <w:t xml:space="preserve">im Erinnerungsdiskurs durch dominante und privilegierte Personen zu überwinden. Es handelt sich also um eine angestrebte Pluralisierung oder auch Dezentralisierung von wahrnehmbaren Perspektiven. </w:t>
      </w:r>
      <w:r w:rsidR="000A2DDB" w:rsidRPr="001B5BE3">
        <w:rPr>
          <w:color w:val="8496B0" w:themeColor="text2" w:themeTint="99"/>
        </w:rPr>
        <w:t>Neben dem NS-Unrecht und dem SED-Unrecht solle auch das Kolonialunrecht anerkannt und aufgearbeitet werden</w:t>
      </w:r>
      <w:r w:rsidR="00B97D68" w:rsidRPr="001B5BE3">
        <w:rPr>
          <w:color w:val="8496B0" w:themeColor="text2" w:themeTint="99"/>
        </w:rPr>
        <w:t>. Es sei zwar mittlerweile Teil des letzten Koalitionsvertrag</w:t>
      </w:r>
      <w:r w:rsidR="006F3208">
        <w:rPr>
          <w:color w:val="8496B0" w:themeColor="text2" w:themeTint="99"/>
        </w:rPr>
        <w:t>s</w:t>
      </w:r>
      <w:r w:rsidR="00B97D68" w:rsidRPr="001B5BE3">
        <w:rPr>
          <w:color w:val="8496B0" w:themeColor="text2" w:themeTint="99"/>
        </w:rPr>
        <w:t xml:space="preserve"> geworden, jedoch in einem offensichtlichen Gegensatz zu dem hier ebenso genannten NS- und SED-Unrecht </w:t>
      </w:r>
      <w:r w:rsidR="00E6446B" w:rsidRPr="001B5BE3">
        <w:rPr>
          <w:color w:val="8496B0" w:themeColor="text2" w:themeTint="99"/>
        </w:rPr>
        <w:t xml:space="preserve">schlicht als </w:t>
      </w:r>
      <w:r w:rsidR="00B97D68" w:rsidRPr="001B5BE3">
        <w:rPr>
          <w:color w:val="8496B0" w:themeColor="text2" w:themeTint="99"/>
        </w:rPr>
        <w:t>Kolonialismus aufgeführt.</w:t>
      </w:r>
      <w:r w:rsidR="000A2DDB" w:rsidRPr="001B5BE3">
        <w:rPr>
          <w:color w:val="8496B0" w:themeColor="text2" w:themeTint="99"/>
        </w:rPr>
        <w:t xml:space="preserve"> </w:t>
      </w:r>
      <w:r w:rsidR="00B97D68" w:rsidRPr="001B5BE3">
        <w:rPr>
          <w:color w:val="8496B0" w:themeColor="text2" w:themeTint="99"/>
        </w:rPr>
        <w:t xml:space="preserve">Die klare Abgrenzung von einer Diskussion darüber, inwiefern der Kolonialismus schlecht oder gut war, bliebe somit aus, so Christian Kopp (Interview 3, </w:t>
      </w:r>
      <w:r w:rsidR="00B41DB0">
        <w:rPr>
          <w:color w:val="8496B0" w:themeColor="text2" w:themeTint="99"/>
        </w:rPr>
        <w:t>S.19</w:t>
      </w:r>
      <w:r w:rsidR="00B97D68" w:rsidRPr="001B5BE3">
        <w:rPr>
          <w:color w:val="8496B0" w:themeColor="text2" w:themeTint="99"/>
        </w:rPr>
        <w:t xml:space="preserve">). </w:t>
      </w:r>
      <w:r w:rsidR="00B41DB0">
        <w:rPr>
          <w:color w:val="8496B0" w:themeColor="text2" w:themeTint="99"/>
        </w:rPr>
        <w:t xml:space="preserve">Er </w:t>
      </w:r>
      <w:r w:rsidR="00B97D68" w:rsidRPr="001B5BE3">
        <w:rPr>
          <w:color w:val="8496B0" w:themeColor="text2" w:themeTint="99"/>
        </w:rPr>
        <w:t>bezieht sich hier au</w:t>
      </w:r>
      <w:r w:rsidR="00B41DB0">
        <w:rPr>
          <w:color w:val="8496B0" w:themeColor="text2" w:themeTint="99"/>
        </w:rPr>
        <w:t>ch au</w:t>
      </w:r>
      <w:r w:rsidR="00B97D68" w:rsidRPr="001B5BE3">
        <w:rPr>
          <w:color w:val="8496B0" w:themeColor="text2" w:themeTint="99"/>
        </w:rPr>
        <w:t xml:space="preserve">f Günter </w:t>
      </w:r>
      <w:proofErr w:type="spellStart"/>
      <w:r w:rsidR="00B97D68" w:rsidRPr="001B5BE3">
        <w:rPr>
          <w:color w:val="8496B0" w:themeColor="text2" w:themeTint="99"/>
        </w:rPr>
        <w:t>Nooke</w:t>
      </w:r>
      <w:proofErr w:type="spellEnd"/>
      <w:r w:rsidR="00B97D68" w:rsidRPr="001B5BE3">
        <w:rPr>
          <w:color w:val="8496B0" w:themeColor="text2" w:themeTint="99"/>
        </w:rPr>
        <w:t xml:space="preserve">, der als Afrikabeauftragter der Bundeskanzlerin sowie des Bundesministeriums für wirtschaftliche Zusammenarbeit und Entwicklung als zentrale Person in diesem Kontext relativierende Aussagen über den Kolonialismus auf dem afrikanischen Kontinent getätigt habe. </w:t>
      </w:r>
      <w:r w:rsidR="00EF343D" w:rsidRPr="001B5BE3">
        <w:rPr>
          <w:color w:val="8496B0" w:themeColor="text2" w:themeTint="99"/>
        </w:rPr>
        <w:t xml:space="preserve">Kolonialismus </w:t>
      </w:r>
      <w:r w:rsidR="00EF343D">
        <w:rPr>
          <w:color w:val="8496B0" w:themeColor="text2" w:themeTint="99"/>
        </w:rPr>
        <w:t xml:space="preserve">als Unrecht </w:t>
      </w:r>
      <w:r w:rsidR="00EF343D" w:rsidRPr="001B5BE3">
        <w:rPr>
          <w:color w:val="8496B0" w:themeColor="text2" w:themeTint="99"/>
        </w:rPr>
        <w:t xml:space="preserve">sei, so Christian Kopp und Tahir Della (Interview 3, </w:t>
      </w:r>
      <w:r w:rsidR="00EF343D">
        <w:rPr>
          <w:color w:val="8496B0" w:themeColor="text2" w:themeTint="99"/>
        </w:rPr>
        <w:t>S.</w:t>
      </w:r>
      <w:r w:rsidR="00EF343D" w:rsidRPr="001B5BE3">
        <w:rPr>
          <w:color w:val="8496B0" w:themeColor="text2" w:themeTint="99"/>
        </w:rPr>
        <w:t>1</w:t>
      </w:r>
      <w:r w:rsidR="00AE7BBF">
        <w:rPr>
          <w:color w:val="8496B0" w:themeColor="text2" w:themeTint="99"/>
        </w:rPr>
        <w:t>,</w:t>
      </w:r>
      <w:r w:rsidR="00EF343D" w:rsidRPr="001B5BE3">
        <w:rPr>
          <w:color w:val="8496B0" w:themeColor="text2" w:themeTint="99"/>
        </w:rPr>
        <w:t xml:space="preserve"> </w:t>
      </w:r>
      <w:r w:rsidR="00EF343D">
        <w:rPr>
          <w:color w:val="8496B0" w:themeColor="text2" w:themeTint="99"/>
        </w:rPr>
        <w:t>19</w:t>
      </w:r>
      <w:r w:rsidR="00EF343D" w:rsidRPr="001B5BE3">
        <w:rPr>
          <w:color w:val="8496B0" w:themeColor="text2" w:themeTint="99"/>
        </w:rPr>
        <w:t xml:space="preserve">), nicht verhandelbar, werde aber nicht deutlich genug und mehrheitlich als </w:t>
      </w:r>
      <w:r w:rsidR="00EF343D">
        <w:rPr>
          <w:color w:val="8496B0" w:themeColor="text2" w:themeTint="99"/>
        </w:rPr>
        <w:t>solches</w:t>
      </w:r>
      <w:r w:rsidR="00EF343D" w:rsidRPr="001B5BE3">
        <w:rPr>
          <w:color w:val="8496B0" w:themeColor="text2" w:themeTint="99"/>
        </w:rPr>
        <w:t xml:space="preserve"> verstanden.</w:t>
      </w:r>
    </w:p>
    <w:p w14:paraId="7B316569" w14:textId="55C0DCBA" w:rsidR="006C3A85" w:rsidRPr="001B5BE3" w:rsidRDefault="0050267B" w:rsidP="0050267B">
      <w:pPr>
        <w:ind w:left="3540"/>
        <w:rPr>
          <w:color w:val="8496B0" w:themeColor="text2" w:themeTint="99"/>
        </w:rPr>
      </w:pPr>
      <w:r w:rsidRPr="001B5BE3">
        <w:rPr>
          <w:color w:val="8496B0" w:themeColor="text2" w:themeTint="99"/>
        </w:rPr>
        <w:t xml:space="preserve">Um diese Anerkennung in der breiten Gesellschaft zu erreichen, müsse das </w:t>
      </w:r>
      <w:r w:rsidR="008E233C" w:rsidRPr="001B5BE3">
        <w:rPr>
          <w:color w:val="8496B0" w:themeColor="text2" w:themeTint="99"/>
        </w:rPr>
        <w:t xml:space="preserve">Thema </w:t>
      </w:r>
      <w:r w:rsidR="006F3208">
        <w:rPr>
          <w:color w:val="8496B0" w:themeColor="text2" w:themeTint="99"/>
        </w:rPr>
        <w:t>prioritär</w:t>
      </w:r>
      <w:r w:rsidR="008E233C" w:rsidRPr="001B5BE3">
        <w:rPr>
          <w:color w:val="8496B0" w:themeColor="text2" w:themeTint="99"/>
        </w:rPr>
        <w:t xml:space="preserve"> im Bildungskanon veranker</w:t>
      </w:r>
      <w:r w:rsidRPr="001B5BE3">
        <w:rPr>
          <w:color w:val="8496B0" w:themeColor="text2" w:themeTint="99"/>
        </w:rPr>
        <w:t xml:space="preserve">t werden (Metz Interview 4, </w:t>
      </w:r>
      <w:r w:rsidR="00974B91">
        <w:rPr>
          <w:color w:val="8496B0" w:themeColor="text2" w:themeTint="99"/>
        </w:rPr>
        <w:t>S.5</w:t>
      </w:r>
      <w:r w:rsidR="004F0056" w:rsidRPr="001B5BE3">
        <w:rPr>
          <w:color w:val="8496B0" w:themeColor="text2" w:themeTint="99"/>
        </w:rPr>
        <w:t xml:space="preserve">; </w:t>
      </w:r>
      <w:r w:rsidR="008365D3" w:rsidRPr="001B5BE3">
        <w:rPr>
          <w:color w:val="8496B0" w:themeColor="text2" w:themeTint="99"/>
        </w:rPr>
        <w:t xml:space="preserve">Kopp Interview 3, </w:t>
      </w:r>
      <w:r w:rsidR="00974B91">
        <w:rPr>
          <w:color w:val="8496B0" w:themeColor="text2" w:themeTint="99"/>
        </w:rPr>
        <w:t>S.21</w:t>
      </w:r>
      <w:r w:rsidRPr="001B5BE3">
        <w:rPr>
          <w:color w:val="8496B0" w:themeColor="text2" w:themeTint="99"/>
        </w:rPr>
        <w:t xml:space="preserve">), es müsse als </w:t>
      </w:r>
      <w:r w:rsidR="008E233C" w:rsidRPr="001B5BE3">
        <w:rPr>
          <w:color w:val="8496B0" w:themeColor="text2" w:themeTint="99"/>
        </w:rPr>
        <w:t xml:space="preserve">Querschnittsthema </w:t>
      </w:r>
      <w:r w:rsidRPr="001B5BE3">
        <w:rPr>
          <w:color w:val="8496B0" w:themeColor="text2" w:themeTint="99"/>
        </w:rPr>
        <w:t xml:space="preserve">begriffen werden, das alle möglichen Bereiche betreffe und geformt habe, weswegen auch eine Aufarbeitung transdisziplinär und mehrschichtig ablaufen </w:t>
      </w:r>
      <w:r w:rsidR="00E6446B" w:rsidRPr="001B5BE3">
        <w:rPr>
          <w:color w:val="8496B0" w:themeColor="text2" w:themeTint="99"/>
        </w:rPr>
        <w:t>müsse</w:t>
      </w:r>
      <w:r w:rsidR="00701FCB">
        <w:rPr>
          <w:color w:val="8496B0" w:themeColor="text2" w:themeTint="99"/>
        </w:rPr>
        <w:t xml:space="preserve"> </w:t>
      </w:r>
      <w:r w:rsidR="00701FCB" w:rsidRPr="001B5BE3">
        <w:rPr>
          <w:color w:val="8496B0" w:themeColor="text2" w:themeTint="99"/>
        </w:rPr>
        <w:t xml:space="preserve">(Della Interview 3, </w:t>
      </w:r>
      <w:r w:rsidR="00701FCB">
        <w:rPr>
          <w:color w:val="8496B0" w:themeColor="text2" w:themeTint="99"/>
        </w:rPr>
        <w:t>S.17</w:t>
      </w:r>
      <w:r w:rsidR="00AE7BBF">
        <w:rPr>
          <w:color w:val="8496B0" w:themeColor="text2" w:themeTint="99"/>
        </w:rPr>
        <w:t>,</w:t>
      </w:r>
      <w:r w:rsidR="00701FCB" w:rsidRPr="001B5BE3">
        <w:rPr>
          <w:color w:val="8496B0" w:themeColor="text2" w:themeTint="99"/>
        </w:rPr>
        <w:t xml:space="preserve"> </w:t>
      </w:r>
      <w:r w:rsidR="00701FCB">
        <w:rPr>
          <w:color w:val="8496B0" w:themeColor="text2" w:themeTint="99"/>
        </w:rPr>
        <w:t>20</w:t>
      </w:r>
      <w:r w:rsidR="00701FCB" w:rsidRPr="001B5BE3">
        <w:rPr>
          <w:color w:val="8496B0" w:themeColor="text2" w:themeTint="99"/>
        </w:rPr>
        <w:t>)</w:t>
      </w:r>
      <w:r w:rsidR="00DB40C2" w:rsidRPr="001B5BE3">
        <w:rPr>
          <w:color w:val="8496B0" w:themeColor="text2" w:themeTint="99"/>
        </w:rPr>
        <w:t xml:space="preserve">. Zusätzlich müssten </w:t>
      </w:r>
      <w:r w:rsidRPr="001B5BE3">
        <w:rPr>
          <w:color w:val="8496B0" w:themeColor="text2" w:themeTint="99"/>
        </w:rPr>
        <w:t>g</w:t>
      </w:r>
      <w:r w:rsidR="008E233C" w:rsidRPr="001B5BE3">
        <w:rPr>
          <w:color w:val="8496B0" w:themeColor="text2" w:themeTint="99"/>
        </w:rPr>
        <w:t>ewisse Standards erarbeite</w:t>
      </w:r>
      <w:r w:rsidR="00195DE0" w:rsidRPr="001B5BE3">
        <w:rPr>
          <w:color w:val="8496B0" w:themeColor="text2" w:themeTint="99"/>
        </w:rPr>
        <w:t>t</w:t>
      </w:r>
      <w:r w:rsidR="008E233C" w:rsidRPr="001B5BE3">
        <w:rPr>
          <w:color w:val="8496B0" w:themeColor="text2" w:themeTint="99"/>
        </w:rPr>
        <w:t xml:space="preserve"> und etablier</w:t>
      </w:r>
      <w:r w:rsidRPr="001B5BE3">
        <w:rPr>
          <w:color w:val="8496B0" w:themeColor="text2" w:themeTint="99"/>
        </w:rPr>
        <w:t>t werden</w:t>
      </w:r>
      <w:r w:rsidR="008E233C" w:rsidRPr="001B5BE3">
        <w:rPr>
          <w:color w:val="8496B0" w:themeColor="text2" w:themeTint="99"/>
        </w:rPr>
        <w:t>, die es Einzelpersonen ermöglichen</w:t>
      </w:r>
      <w:r w:rsidRPr="001B5BE3">
        <w:rPr>
          <w:color w:val="8496B0" w:themeColor="text2" w:themeTint="99"/>
        </w:rPr>
        <w:t>,</w:t>
      </w:r>
      <w:r w:rsidR="008E233C" w:rsidRPr="001B5BE3">
        <w:rPr>
          <w:color w:val="8496B0" w:themeColor="text2" w:themeTint="99"/>
        </w:rPr>
        <w:t xml:space="preserve"> ad</w:t>
      </w:r>
      <w:r w:rsidR="006F3208">
        <w:rPr>
          <w:color w:val="8496B0" w:themeColor="text2" w:themeTint="99"/>
        </w:rPr>
        <w:t>ä</w:t>
      </w:r>
      <w:r w:rsidR="008E233C" w:rsidRPr="001B5BE3">
        <w:rPr>
          <w:color w:val="8496B0" w:themeColor="text2" w:themeTint="99"/>
        </w:rPr>
        <w:t xml:space="preserve">quat zu handeln, ohne dass notwendigerweise </w:t>
      </w:r>
      <w:r w:rsidRPr="001B5BE3">
        <w:rPr>
          <w:color w:val="8496B0" w:themeColor="text2" w:themeTint="99"/>
        </w:rPr>
        <w:t>eine</w:t>
      </w:r>
      <w:r w:rsidR="008E233C" w:rsidRPr="001B5BE3">
        <w:rPr>
          <w:color w:val="8496B0" w:themeColor="text2" w:themeTint="99"/>
        </w:rPr>
        <w:t xml:space="preserve"> </w:t>
      </w:r>
      <w:r w:rsidRPr="001B5BE3">
        <w:rPr>
          <w:color w:val="8496B0" w:themeColor="text2" w:themeTint="99"/>
        </w:rPr>
        <w:t>betroffene Person</w:t>
      </w:r>
      <w:r w:rsidR="008E233C" w:rsidRPr="001B5BE3">
        <w:rPr>
          <w:color w:val="8496B0" w:themeColor="text2" w:themeTint="99"/>
        </w:rPr>
        <w:t xml:space="preserve"> </w:t>
      </w:r>
      <w:r w:rsidRPr="001B5BE3">
        <w:rPr>
          <w:color w:val="8496B0" w:themeColor="text2" w:themeTint="99"/>
        </w:rPr>
        <w:t xml:space="preserve">die Rahmenbedingungen jedes Mal aufs </w:t>
      </w:r>
      <w:r w:rsidR="00F2749C" w:rsidRPr="001B5BE3">
        <w:rPr>
          <w:color w:val="8496B0" w:themeColor="text2" w:themeTint="99"/>
        </w:rPr>
        <w:t>N</w:t>
      </w:r>
      <w:r w:rsidRPr="001B5BE3">
        <w:rPr>
          <w:color w:val="8496B0" w:themeColor="text2" w:themeTint="99"/>
        </w:rPr>
        <w:t>eue abstecken und erkämpfen m</w:t>
      </w:r>
      <w:r w:rsidR="00F2749C" w:rsidRPr="001B5BE3">
        <w:rPr>
          <w:color w:val="8496B0" w:themeColor="text2" w:themeTint="99"/>
        </w:rPr>
        <w:t>ü</w:t>
      </w:r>
      <w:r w:rsidRPr="001B5BE3">
        <w:rPr>
          <w:color w:val="8496B0" w:themeColor="text2" w:themeTint="99"/>
        </w:rPr>
        <w:t>ss</w:t>
      </w:r>
      <w:r w:rsidR="00F2749C" w:rsidRPr="001B5BE3">
        <w:rPr>
          <w:color w:val="8496B0" w:themeColor="text2" w:themeTint="99"/>
        </w:rPr>
        <w:t>e (</w:t>
      </w:r>
      <w:r w:rsidR="003F02F3">
        <w:rPr>
          <w:color w:val="8496B0" w:themeColor="text2" w:themeTint="99"/>
        </w:rPr>
        <w:t>Ebd.</w:t>
      </w:r>
      <w:r w:rsidR="00F2749C" w:rsidRPr="001B5BE3">
        <w:rPr>
          <w:color w:val="8496B0" w:themeColor="text2" w:themeTint="99"/>
        </w:rPr>
        <w:t xml:space="preserve">, </w:t>
      </w:r>
      <w:r w:rsidR="00974B91">
        <w:rPr>
          <w:color w:val="8496B0" w:themeColor="text2" w:themeTint="99"/>
        </w:rPr>
        <w:t>S.16</w:t>
      </w:r>
      <w:r w:rsidR="00F2749C" w:rsidRPr="001B5BE3">
        <w:rPr>
          <w:color w:val="8496B0" w:themeColor="text2" w:themeTint="99"/>
        </w:rPr>
        <w:t>)</w:t>
      </w:r>
      <w:r w:rsidR="00D765A1" w:rsidRPr="001B5BE3">
        <w:rPr>
          <w:color w:val="8496B0" w:themeColor="text2" w:themeTint="99"/>
        </w:rPr>
        <w:t>.</w:t>
      </w:r>
    </w:p>
    <w:p w14:paraId="7602EFA8" w14:textId="137A922C" w:rsidR="000A2DDB" w:rsidRPr="001B5BE3" w:rsidRDefault="000A2DDB" w:rsidP="00D765A1">
      <w:pPr>
        <w:ind w:left="3540"/>
        <w:rPr>
          <w:color w:val="8496B0" w:themeColor="text2" w:themeTint="99"/>
        </w:rPr>
      </w:pPr>
      <w:r w:rsidRPr="001B5BE3">
        <w:rPr>
          <w:color w:val="8496B0" w:themeColor="text2" w:themeTint="99"/>
        </w:rPr>
        <w:lastRenderedPageBreak/>
        <w:t>(</w:t>
      </w:r>
      <w:r w:rsidR="00E02261">
        <w:rPr>
          <w:color w:val="8496B0" w:themeColor="text2" w:themeTint="99"/>
        </w:rPr>
        <w:t>S</w:t>
      </w:r>
      <w:r w:rsidR="0050267B" w:rsidRPr="001B5BE3">
        <w:rPr>
          <w:color w:val="8496B0" w:themeColor="text2" w:themeTint="99"/>
        </w:rPr>
        <w:t xml:space="preserve">iehe auch </w:t>
      </w:r>
      <w:r w:rsidRPr="001B5BE3">
        <w:rPr>
          <w:i/>
          <w:iCs/>
          <w:color w:val="8496B0" w:themeColor="text2" w:themeTint="99"/>
        </w:rPr>
        <w:t>Umgang mit Wissens- und Erfahrungswerten</w:t>
      </w:r>
      <w:r w:rsidR="006C3A85" w:rsidRPr="001B5BE3">
        <w:rPr>
          <w:i/>
          <w:iCs/>
          <w:color w:val="8496B0" w:themeColor="text2" w:themeTint="99"/>
        </w:rPr>
        <w:t>,</w:t>
      </w:r>
      <w:r w:rsidR="00195DE0" w:rsidRPr="001B5BE3">
        <w:rPr>
          <w:i/>
          <w:iCs/>
          <w:color w:val="8496B0" w:themeColor="text2" w:themeTint="99"/>
        </w:rPr>
        <w:t xml:space="preserve"> </w:t>
      </w:r>
      <w:r w:rsidR="006C3A85" w:rsidRPr="001B5BE3">
        <w:rPr>
          <w:i/>
          <w:iCs/>
          <w:color w:val="8496B0" w:themeColor="text2" w:themeTint="99"/>
        </w:rPr>
        <w:t>Transdisziplinäres Arbeiten</w:t>
      </w:r>
      <w:r w:rsidR="008D2BA0" w:rsidRPr="001B5BE3">
        <w:rPr>
          <w:i/>
          <w:iCs/>
          <w:color w:val="8496B0" w:themeColor="text2" w:themeTint="99"/>
        </w:rPr>
        <w:t xml:space="preserve"> </w:t>
      </w:r>
      <w:r w:rsidR="008D2BA0" w:rsidRPr="001B5BE3">
        <w:rPr>
          <w:color w:val="8496B0" w:themeColor="text2" w:themeTint="99"/>
        </w:rPr>
        <w:t xml:space="preserve">und </w:t>
      </w:r>
      <w:proofErr w:type="spellStart"/>
      <w:r w:rsidR="00D765A1" w:rsidRPr="001B5BE3">
        <w:rPr>
          <w:i/>
          <w:iCs/>
          <w:color w:val="8496B0" w:themeColor="text2" w:themeTint="99"/>
        </w:rPr>
        <w:t>Kollaboratives</w:t>
      </w:r>
      <w:proofErr w:type="spellEnd"/>
      <w:r w:rsidR="00D765A1" w:rsidRPr="001B5BE3">
        <w:rPr>
          <w:i/>
          <w:iCs/>
          <w:color w:val="8496B0" w:themeColor="text2" w:themeTint="99"/>
        </w:rPr>
        <w:t xml:space="preserve"> Arbeiten </w:t>
      </w:r>
      <w:r w:rsidR="004B199B" w:rsidRPr="001B5BE3">
        <w:rPr>
          <w:i/>
          <w:iCs/>
          <w:color w:val="8496B0" w:themeColor="text2" w:themeTint="99"/>
        </w:rPr>
        <w:t>und</w:t>
      </w:r>
      <w:r w:rsidR="00D765A1" w:rsidRPr="001B5BE3">
        <w:rPr>
          <w:i/>
          <w:iCs/>
          <w:color w:val="8496B0" w:themeColor="text2" w:themeTint="99"/>
        </w:rPr>
        <w:t xml:space="preserve"> Machtstrukturen</w:t>
      </w:r>
      <w:r w:rsidR="00D765A1" w:rsidRPr="001B5BE3">
        <w:rPr>
          <w:color w:val="8496B0" w:themeColor="text2" w:themeTint="99"/>
        </w:rPr>
        <w:t>)</w:t>
      </w:r>
    </w:p>
    <w:p w14:paraId="5677BE0D" w14:textId="5FB065B4" w:rsidR="008E233C" w:rsidRPr="001B5BE3" w:rsidRDefault="008E233C" w:rsidP="008E233C">
      <w:r w:rsidRPr="001B5BE3">
        <w:tab/>
      </w:r>
      <w:r w:rsidRPr="001B5BE3">
        <w:tab/>
      </w:r>
      <w:r w:rsidRPr="001B5BE3">
        <w:tab/>
      </w:r>
      <w:r w:rsidR="00D95011" w:rsidRPr="001B5BE3">
        <w:tab/>
      </w:r>
      <w:r w:rsidRPr="001B5BE3">
        <w:t>Subjektivität</w:t>
      </w:r>
    </w:p>
    <w:p w14:paraId="2889DD18" w14:textId="5E1C9ACC" w:rsidR="000F5133" w:rsidRPr="001B5BE3" w:rsidRDefault="001F6DE3" w:rsidP="00D95011">
      <w:pPr>
        <w:ind w:left="3540"/>
        <w:rPr>
          <w:color w:val="8496B0" w:themeColor="text2" w:themeTint="99"/>
        </w:rPr>
      </w:pPr>
      <w:r w:rsidRPr="001B5BE3">
        <w:rPr>
          <w:color w:val="8496B0" w:themeColor="text2" w:themeTint="99"/>
        </w:rPr>
        <w:t>Wir nehmen die Welt aus einer spezifischen Perspektive und Position(</w:t>
      </w:r>
      <w:proofErr w:type="spellStart"/>
      <w:r w:rsidRPr="001B5BE3">
        <w:rPr>
          <w:color w:val="8496B0" w:themeColor="text2" w:themeTint="99"/>
        </w:rPr>
        <w:t>ierung</w:t>
      </w:r>
      <w:proofErr w:type="spellEnd"/>
      <w:r w:rsidRPr="001B5BE3">
        <w:rPr>
          <w:color w:val="8496B0" w:themeColor="text2" w:themeTint="99"/>
        </w:rPr>
        <w:t xml:space="preserve">) war. Diese Position suchen wir uns nicht gänzlich frei aus, sondern werden in gewissem Maße durch unsere äußeren Einflüsse dort positioniert. Unsere Perspektive ist also, und das gilt </w:t>
      </w:r>
      <w:r w:rsidR="000F5133" w:rsidRPr="001B5BE3">
        <w:rPr>
          <w:color w:val="8496B0" w:themeColor="text2" w:themeTint="99"/>
        </w:rPr>
        <w:t>gleichermaßen</w:t>
      </w:r>
      <w:r w:rsidRPr="001B5BE3">
        <w:rPr>
          <w:color w:val="8496B0" w:themeColor="text2" w:themeTint="99"/>
        </w:rPr>
        <w:t xml:space="preserve"> für die Institution Museum und die Menschen, die dort arbeiten, wie für Wissenschaftler*innen, Künstler*innen, Aktivist*innen, immer s</w:t>
      </w:r>
      <w:r w:rsidR="008E233C" w:rsidRPr="001B5BE3">
        <w:rPr>
          <w:color w:val="8496B0" w:themeColor="text2" w:themeTint="99"/>
        </w:rPr>
        <w:t>ituiert</w:t>
      </w:r>
      <w:r w:rsidRPr="001B5BE3">
        <w:rPr>
          <w:color w:val="8496B0" w:themeColor="text2" w:themeTint="99"/>
        </w:rPr>
        <w:t>. Wir sehen</w:t>
      </w:r>
      <w:r w:rsidR="00E6446B" w:rsidRPr="001B5BE3">
        <w:rPr>
          <w:color w:val="8496B0" w:themeColor="text2" w:themeTint="99"/>
        </w:rPr>
        <w:t>,</w:t>
      </w:r>
      <w:r w:rsidRPr="001B5BE3">
        <w:rPr>
          <w:color w:val="8496B0" w:themeColor="text2" w:themeTint="99"/>
        </w:rPr>
        <w:t xml:space="preserve"> urteilen und sprechen nicht von einem zufälligen Irgendwo</w:t>
      </w:r>
      <w:r w:rsidR="00FD004A" w:rsidRPr="001B5BE3">
        <w:rPr>
          <w:color w:val="8496B0" w:themeColor="text2" w:themeTint="99"/>
        </w:rPr>
        <w:t xml:space="preserve">, </w:t>
      </w:r>
      <w:r w:rsidRPr="001B5BE3">
        <w:rPr>
          <w:color w:val="8496B0" w:themeColor="text2" w:themeTint="99"/>
        </w:rPr>
        <w:t xml:space="preserve">von </w:t>
      </w:r>
      <w:r w:rsidR="00FD004A" w:rsidRPr="001B5BE3">
        <w:rPr>
          <w:color w:val="8496B0" w:themeColor="text2" w:themeTint="99"/>
        </w:rPr>
        <w:t>ü</w:t>
      </w:r>
      <w:r w:rsidRPr="001B5BE3">
        <w:rPr>
          <w:color w:val="8496B0" w:themeColor="text2" w:themeTint="99"/>
        </w:rPr>
        <w:t>berall oder einem Außen, sondern aus einer ganz spezifischen Position(</w:t>
      </w:r>
      <w:proofErr w:type="spellStart"/>
      <w:r w:rsidRPr="001B5BE3">
        <w:rPr>
          <w:color w:val="8496B0" w:themeColor="text2" w:themeTint="99"/>
        </w:rPr>
        <w:t>ierung</w:t>
      </w:r>
      <w:proofErr w:type="spellEnd"/>
      <w:r w:rsidRPr="001B5BE3">
        <w:rPr>
          <w:color w:val="8496B0" w:themeColor="text2" w:themeTint="99"/>
        </w:rPr>
        <w:t>). Somit ist die Wahrnehmung und der Wissensbestand jeder Person begrenzt</w:t>
      </w:r>
      <w:r w:rsidR="00256B31">
        <w:rPr>
          <w:color w:val="8496B0" w:themeColor="text2" w:themeTint="99"/>
        </w:rPr>
        <w:t xml:space="preserve"> und nie objektiv</w:t>
      </w:r>
      <w:r w:rsidRPr="001B5BE3">
        <w:rPr>
          <w:color w:val="8496B0" w:themeColor="text2" w:themeTint="99"/>
        </w:rPr>
        <w:t xml:space="preserve">. Diese individuellen Grenzen gilt es zu akzeptieren und auf dieser Grundlage </w:t>
      </w:r>
      <w:proofErr w:type="spellStart"/>
      <w:r w:rsidRPr="001B5BE3">
        <w:rPr>
          <w:color w:val="8496B0" w:themeColor="text2" w:themeTint="99"/>
        </w:rPr>
        <w:t>kollaborative</w:t>
      </w:r>
      <w:proofErr w:type="spellEnd"/>
      <w:r w:rsidRPr="001B5BE3">
        <w:rPr>
          <w:color w:val="8496B0" w:themeColor="text2" w:themeTint="99"/>
        </w:rPr>
        <w:t>, gemeinschaftliche Arbeits- und Lernprozesse einzugehen.</w:t>
      </w:r>
    </w:p>
    <w:p w14:paraId="67F7B483" w14:textId="5D4E3CCA" w:rsidR="00E6446B" w:rsidRPr="001B5BE3" w:rsidRDefault="001F6DE3" w:rsidP="0031538F">
      <w:pPr>
        <w:ind w:left="3540"/>
        <w:rPr>
          <w:color w:val="8496B0" w:themeColor="text2" w:themeTint="99"/>
          <w:lang w:val="en-US"/>
        </w:rPr>
      </w:pPr>
      <w:r w:rsidRPr="001B5BE3">
        <w:rPr>
          <w:color w:val="8496B0" w:themeColor="text2" w:themeTint="99"/>
        </w:rPr>
        <w:t>Unsere Identität</w:t>
      </w:r>
      <w:r w:rsidR="008E233C" w:rsidRPr="001B5BE3">
        <w:rPr>
          <w:color w:val="8496B0" w:themeColor="text2" w:themeTint="99"/>
        </w:rPr>
        <w:t xml:space="preserve"> </w:t>
      </w:r>
      <w:r w:rsidR="000F5133" w:rsidRPr="001B5BE3">
        <w:rPr>
          <w:color w:val="8496B0" w:themeColor="text2" w:themeTint="99"/>
        </w:rPr>
        <w:t>gründet sich nicht nur auf eine</w:t>
      </w:r>
      <w:r w:rsidR="00E53A29">
        <w:rPr>
          <w:color w:val="8496B0" w:themeColor="text2" w:themeTint="99"/>
        </w:rPr>
        <w:t>r</w:t>
      </w:r>
      <w:r w:rsidR="000F5133" w:rsidRPr="001B5BE3">
        <w:rPr>
          <w:color w:val="8496B0" w:themeColor="text2" w:themeTint="99"/>
        </w:rPr>
        <w:t xml:space="preserve"> spezifischen Positionierung</w:t>
      </w:r>
      <w:r w:rsidR="00256B31">
        <w:rPr>
          <w:color w:val="8496B0" w:themeColor="text2" w:themeTint="99"/>
        </w:rPr>
        <w:t>,</w:t>
      </w:r>
      <w:r w:rsidR="000F5133" w:rsidRPr="001B5BE3">
        <w:rPr>
          <w:color w:val="8496B0" w:themeColor="text2" w:themeTint="99"/>
        </w:rPr>
        <w:t xml:space="preserve"> sondern</w:t>
      </w:r>
      <w:r w:rsidR="008E233C" w:rsidRPr="001B5BE3">
        <w:rPr>
          <w:color w:val="8496B0" w:themeColor="text2" w:themeTint="99"/>
        </w:rPr>
        <w:t xml:space="preserve"> </w:t>
      </w:r>
      <w:r w:rsidR="00256B31">
        <w:rPr>
          <w:color w:val="8496B0" w:themeColor="text2" w:themeTint="99"/>
        </w:rPr>
        <w:t>auch</w:t>
      </w:r>
      <w:r w:rsidR="000F5133" w:rsidRPr="001B5BE3">
        <w:rPr>
          <w:color w:val="8496B0" w:themeColor="text2" w:themeTint="99"/>
        </w:rPr>
        <w:t xml:space="preserve"> auf</w:t>
      </w:r>
      <w:r w:rsidRPr="001B5BE3">
        <w:rPr>
          <w:color w:val="8496B0" w:themeColor="text2" w:themeTint="99"/>
        </w:rPr>
        <w:t xml:space="preserve"> konstruiert</w:t>
      </w:r>
      <w:r w:rsidR="000F5133" w:rsidRPr="001B5BE3">
        <w:rPr>
          <w:color w:val="8496B0" w:themeColor="text2" w:themeTint="99"/>
        </w:rPr>
        <w:t>en Verhältnissen</w:t>
      </w:r>
      <w:r w:rsidRPr="001B5BE3">
        <w:rPr>
          <w:color w:val="8496B0" w:themeColor="text2" w:themeTint="99"/>
        </w:rPr>
        <w:t xml:space="preserve">. Machthierarchien, die Privilegien und Benachteiligung hervorbringen, nationale Identität, kulturelle Praxen, Gesellschaftsformen, Geschlechterzuschreibungen etc., die unsere Identität prägen, sind produziert und somit konstruiert. Sie haben sich alle über die Zeit entwickelt und </w:t>
      </w:r>
      <w:r w:rsidR="00FD004A" w:rsidRPr="001B5BE3">
        <w:rPr>
          <w:color w:val="8496B0" w:themeColor="text2" w:themeTint="99"/>
        </w:rPr>
        <w:t xml:space="preserve">verändert, geformt. Wir haben sie erlernt. </w:t>
      </w:r>
      <w:r w:rsidRPr="001B5BE3">
        <w:rPr>
          <w:color w:val="8496B0" w:themeColor="text2" w:themeTint="99"/>
        </w:rPr>
        <w:t xml:space="preserve">Das ist wichtig, </w:t>
      </w:r>
      <w:r w:rsidR="00FD004A" w:rsidRPr="001B5BE3">
        <w:rPr>
          <w:color w:val="8496B0" w:themeColor="text2" w:themeTint="99"/>
        </w:rPr>
        <w:t xml:space="preserve">um zu verstehen, dass unsere Identität </w:t>
      </w:r>
      <w:r w:rsidR="000F5133" w:rsidRPr="001B5BE3">
        <w:rPr>
          <w:color w:val="8496B0" w:themeColor="text2" w:themeTint="99"/>
        </w:rPr>
        <w:t>und</w:t>
      </w:r>
      <w:r w:rsidR="00FD004A" w:rsidRPr="001B5BE3">
        <w:rPr>
          <w:color w:val="8496B0" w:themeColor="text2" w:themeTint="99"/>
        </w:rPr>
        <w:t xml:space="preserve"> </w:t>
      </w:r>
      <w:proofErr w:type="spellStart"/>
      <w:r w:rsidR="00FD004A" w:rsidRPr="001B5BE3">
        <w:rPr>
          <w:color w:val="8496B0" w:themeColor="text2" w:themeTint="99"/>
        </w:rPr>
        <w:t>Situiertheit</w:t>
      </w:r>
      <w:proofErr w:type="spellEnd"/>
      <w:r w:rsidR="00550098" w:rsidRPr="001B5BE3">
        <w:rPr>
          <w:color w:val="8496B0" w:themeColor="text2" w:themeTint="99"/>
        </w:rPr>
        <w:t xml:space="preserve"> </w:t>
      </w:r>
      <w:r w:rsidR="00FD004A" w:rsidRPr="001B5BE3">
        <w:rPr>
          <w:color w:val="8496B0" w:themeColor="text2" w:themeTint="99"/>
        </w:rPr>
        <w:t>nicht unsch</w:t>
      </w:r>
      <w:r w:rsidR="000F5133" w:rsidRPr="001B5BE3">
        <w:rPr>
          <w:color w:val="8496B0" w:themeColor="text2" w:themeTint="99"/>
        </w:rPr>
        <w:t>u</w:t>
      </w:r>
      <w:r w:rsidR="00FD004A" w:rsidRPr="001B5BE3">
        <w:rPr>
          <w:color w:val="8496B0" w:themeColor="text2" w:themeTint="99"/>
        </w:rPr>
        <w:t xml:space="preserve">ldig ist. Wir sind tief verwickelt in diese Praxen von Machtausübung, Zuschreibungen, Inklusion und Exklusion. Weil wir sie erlernt haben, können wir sie aber auch </w:t>
      </w:r>
      <w:r w:rsidR="000F5133" w:rsidRPr="001B5BE3">
        <w:rPr>
          <w:color w:val="8496B0" w:themeColor="text2" w:themeTint="99"/>
        </w:rPr>
        <w:t>v</w:t>
      </w:r>
      <w:r w:rsidR="00FD004A" w:rsidRPr="001B5BE3">
        <w:rPr>
          <w:color w:val="8496B0" w:themeColor="text2" w:themeTint="99"/>
        </w:rPr>
        <w:t xml:space="preserve">erlernen. </w:t>
      </w:r>
      <w:r w:rsidR="00E6446B" w:rsidRPr="001B5BE3">
        <w:rPr>
          <w:color w:val="8496B0" w:themeColor="text2" w:themeTint="99"/>
          <w:lang w:val="en-US"/>
        </w:rPr>
        <w:t>(</w:t>
      </w:r>
      <w:proofErr w:type="spellStart"/>
      <w:r w:rsidR="0031538F" w:rsidRPr="001B5BE3">
        <w:rPr>
          <w:color w:val="8496B0" w:themeColor="text2" w:themeTint="99"/>
          <w:lang w:val="en-US"/>
        </w:rPr>
        <w:t>S</w:t>
      </w:r>
      <w:r w:rsidR="00E6446B" w:rsidRPr="001B5BE3">
        <w:rPr>
          <w:color w:val="8496B0" w:themeColor="text2" w:themeTint="99"/>
          <w:lang w:val="en-US"/>
        </w:rPr>
        <w:t>iehe</w:t>
      </w:r>
      <w:proofErr w:type="spellEnd"/>
      <w:r w:rsidR="00E6446B" w:rsidRPr="001B5BE3">
        <w:rPr>
          <w:color w:val="8496B0" w:themeColor="text2" w:themeTint="99"/>
          <w:lang w:val="en-US"/>
        </w:rPr>
        <w:t xml:space="preserve"> </w:t>
      </w:r>
      <w:proofErr w:type="spellStart"/>
      <w:r w:rsidR="00E6446B" w:rsidRPr="001B5BE3">
        <w:rPr>
          <w:color w:val="8496B0" w:themeColor="text2" w:themeTint="99"/>
          <w:lang w:val="en-US"/>
        </w:rPr>
        <w:t>auch</w:t>
      </w:r>
      <w:proofErr w:type="spellEnd"/>
      <w:r w:rsidR="00E6446B" w:rsidRPr="001B5BE3">
        <w:rPr>
          <w:color w:val="8496B0" w:themeColor="text2" w:themeTint="99"/>
          <w:lang w:val="en-US"/>
        </w:rPr>
        <w:t xml:space="preserve"> Donna Haraway: Situated Knowledges</w:t>
      </w:r>
      <w:r w:rsidR="003856A7" w:rsidRPr="001B5BE3">
        <w:rPr>
          <w:color w:val="8496B0" w:themeColor="text2" w:themeTint="99"/>
          <w:lang w:val="en-US"/>
        </w:rPr>
        <w:t xml:space="preserve"> -</w:t>
      </w:r>
      <w:r w:rsidR="00E6446B" w:rsidRPr="001B5BE3">
        <w:rPr>
          <w:color w:val="8496B0" w:themeColor="text2" w:themeTint="99"/>
          <w:lang w:val="en-US"/>
        </w:rPr>
        <w:t xml:space="preserve"> The Science Question in Feminism and the Privilege of Partial Perspective) (</w:t>
      </w:r>
      <w:hyperlink r:id="rId57" w:history="1">
        <w:r w:rsidR="00E6446B" w:rsidRPr="001B5BE3">
          <w:rPr>
            <w:rStyle w:val="Hyperlink"/>
            <w:lang w:val="en-US"/>
          </w:rPr>
          <w:t>https://philpapers.org/archive/harskt.pdf</w:t>
        </w:r>
      </w:hyperlink>
      <w:r w:rsidR="00E6446B" w:rsidRPr="001B5BE3">
        <w:rPr>
          <w:color w:val="8496B0" w:themeColor="text2" w:themeTint="99"/>
          <w:lang w:val="en-US"/>
        </w:rPr>
        <w:t>)</w:t>
      </w:r>
    </w:p>
    <w:p w14:paraId="7A1F31AF" w14:textId="6A0A5933" w:rsidR="00413D12" w:rsidRPr="001B5BE3" w:rsidRDefault="008E233C" w:rsidP="008E233C">
      <w:r w:rsidRPr="001B5BE3">
        <w:rPr>
          <w:lang w:val="en-US"/>
        </w:rPr>
        <w:tab/>
      </w:r>
      <w:r w:rsidRPr="001B5BE3">
        <w:rPr>
          <w:lang w:val="en-US"/>
        </w:rPr>
        <w:tab/>
      </w:r>
      <w:r w:rsidRPr="001B5BE3">
        <w:rPr>
          <w:lang w:val="en-US"/>
        </w:rPr>
        <w:tab/>
      </w:r>
      <w:r w:rsidR="00D95011" w:rsidRPr="001B5BE3">
        <w:rPr>
          <w:lang w:val="en-US"/>
        </w:rPr>
        <w:tab/>
      </w:r>
      <w:r w:rsidR="00DC0560" w:rsidRPr="001B5BE3">
        <w:t>Selbst- und Fremd</w:t>
      </w:r>
      <w:r w:rsidR="00A24380" w:rsidRPr="001B5BE3">
        <w:t>r</w:t>
      </w:r>
      <w:r w:rsidRPr="001B5BE3">
        <w:t>epräsentation</w:t>
      </w:r>
    </w:p>
    <w:p w14:paraId="708B35DB" w14:textId="77777777" w:rsidR="00550098" w:rsidRPr="001B5BE3" w:rsidRDefault="00750AB5" w:rsidP="00550098">
      <w:pPr>
        <w:ind w:left="2124" w:firstLine="708"/>
        <w:rPr>
          <w:color w:val="7F7F7F" w:themeColor="text1" w:themeTint="80"/>
        </w:rPr>
      </w:pPr>
      <w:r w:rsidRPr="001B5BE3">
        <w:rPr>
          <w:color w:val="7F7F7F" w:themeColor="text1" w:themeTint="80"/>
        </w:rPr>
        <w:t>(Zeile 142-153 Tahir</w:t>
      </w:r>
      <w:r w:rsidR="00BC6ECD" w:rsidRPr="001B5BE3">
        <w:rPr>
          <w:color w:val="7F7F7F" w:themeColor="text1" w:themeTint="80"/>
        </w:rPr>
        <w:t xml:space="preserve"> oder Umgang mit Wissens- und Erfahrungswerten</w:t>
      </w:r>
      <w:r w:rsidRPr="001B5BE3">
        <w:rPr>
          <w:color w:val="7F7F7F" w:themeColor="text1" w:themeTint="80"/>
        </w:rPr>
        <w:t>)</w:t>
      </w:r>
    </w:p>
    <w:p w14:paraId="4743936E" w14:textId="62246E82" w:rsidR="00283416" w:rsidRPr="001B5BE3" w:rsidRDefault="00DF0FEE" w:rsidP="00DF0FEE">
      <w:pPr>
        <w:ind w:left="3540"/>
        <w:rPr>
          <w:color w:val="7F7F7F" w:themeColor="text1" w:themeTint="80"/>
        </w:rPr>
      </w:pPr>
      <w:r w:rsidRPr="001B5BE3">
        <w:rPr>
          <w:color w:val="8496B0" w:themeColor="text2" w:themeTint="99"/>
        </w:rPr>
        <w:t xml:space="preserve">„Das Wissen, das ein Diskurs produziert, konstituiert eine Art von Macht, die </w:t>
      </w:r>
      <w:proofErr w:type="spellStart"/>
      <w:r w:rsidRPr="001B5BE3">
        <w:rPr>
          <w:color w:val="8496B0" w:themeColor="text2" w:themeTint="99"/>
        </w:rPr>
        <w:t>über</w:t>
      </w:r>
      <w:proofErr w:type="spellEnd"/>
      <w:r w:rsidRPr="001B5BE3">
        <w:rPr>
          <w:color w:val="8496B0" w:themeColor="text2" w:themeTint="99"/>
        </w:rPr>
        <w:t xml:space="preserve"> jene </w:t>
      </w:r>
      <w:proofErr w:type="spellStart"/>
      <w:r w:rsidRPr="001B5BE3">
        <w:rPr>
          <w:color w:val="8496B0" w:themeColor="text2" w:themeTint="99"/>
        </w:rPr>
        <w:t>ausgeübt</w:t>
      </w:r>
      <w:proofErr w:type="spellEnd"/>
      <w:r w:rsidRPr="001B5BE3">
        <w:rPr>
          <w:color w:val="8496B0" w:themeColor="text2" w:themeTint="99"/>
        </w:rPr>
        <w:t xml:space="preserve"> wird, </w:t>
      </w:r>
      <w:proofErr w:type="spellStart"/>
      <w:r w:rsidRPr="001B5BE3">
        <w:rPr>
          <w:color w:val="8496B0" w:themeColor="text2" w:themeTint="99"/>
        </w:rPr>
        <w:t>über</w:t>
      </w:r>
      <w:proofErr w:type="spellEnd"/>
      <w:r w:rsidRPr="001B5BE3">
        <w:rPr>
          <w:color w:val="8496B0" w:themeColor="text2" w:themeTint="99"/>
        </w:rPr>
        <w:t xml:space="preserve"> die »etwas gewusst wird«. Wenn dieses Wissen in der Praxis </w:t>
      </w:r>
      <w:proofErr w:type="spellStart"/>
      <w:r w:rsidRPr="001B5BE3">
        <w:rPr>
          <w:color w:val="8496B0" w:themeColor="text2" w:themeTint="99"/>
        </w:rPr>
        <w:t>ausgeübt</w:t>
      </w:r>
      <w:proofErr w:type="spellEnd"/>
      <w:r w:rsidRPr="001B5BE3">
        <w:rPr>
          <w:color w:val="8496B0" w:themeColor="text2" w:themeTint="99"/>
        </w:rPr>
        <w:t xml:space="preserve"> wird, werden diejenigen, </w:t>
      </w:r>
      <w:proofErr w:type="spellStart"/>
      <w:r w:rsidRPr="001B5BE3">
        <w:rPr>
          <w:color w:val="8496B0" w:themeColor="text2" w:themeTint="99"/>
        </w:rPr>
        <w:t>über</w:t>
      </w:r>
      <w:proofErr w:type="spellEnd"/>
      <w:r w:rsidRPr="001B5BE3">
        <w:rPr>
          <w:color w:val="8496B0" w:themeColor="text2" w:themeTint="99"/>
        </w:rPr>
        <w:t xml:space="preserve"> die »etwas gewusst wird«, auf eine besondere Weise zum Gegenstand der Unterwerfung“ (Stuart Hall: Rassismus und kulturelle Identität, S.154) (</w:t>
      </w:r>
      <w:hyperlink r:id="rId58" w:history="1">
        <w:r w:rsidRPr="001B5BE3">
          <w:rPr>
            <w:rStyle w:val="Hyperlink"/>
            <w:rFonts w:eastAsiaTheme="minorHAnsi"/>
            <w:sz w:val="23"/>
            <w:szCs w:val="23"/>
            <w:lang w:eastAsia="en-US"/>
          </w:rPr>
          <w:t>https://argument.de/produkt/ausgewaehlte-schriften-2-%C2%96-rassismus-und-kulturelle-identitaet/</w:t>
        </w:r>
      </w:hyperlink>
      <w:r w:rsidRPr="001B5BE3">
        <w:rPr>
          <w:color w:val="8496B0" w:themeColor="text2" w:themeTint="99"/>
        </w:rPr>
        <w:t>).</w:t>
      </w:r>
      <w:r w:rsidRPr="001B5BE3">
        <w:rPr>
          <w:color w:val="7F7F7F" w:themeColor="text1" w:themeTint="80"/>
        </w:rPr>
        <w:t xml:space="preserve"> </w:t>
      </w:r>
      <w:r w:rsidR="00283416" w:rsidRPr="001B5BE3">
        <w:rPr>
          <w:color w:val="8496B0" w:themeColor="text2" w:themeTint="99"/>
        </w:rPr>
        <w:t xml:space="preserve">Durch eine hegemoniale Diskurspraxis </w:t>
      </w:r>
      <w:r w:rsidR="00550098" w:rsidRPr="001B5BE3">
        <w:rPr>
          <w:color w:val="8496B0" w:themeColor="text2" w:themeTint="99"/>
        </w:rPr>
        <w:t>werden</w:t>
      </w:r>
      <w:r w:rsidR="00283416" w:rsidRPr="001B5BE3">
        <w:rPr>
          <w:color w:val="8496B0" w:themeColor="text2" w:themeTint="99"/>
        </w:rPr>
        <w:t xml:space="preserve"> </w:t>
      </w:r>
      <w:r w:rsidRPr="001B5BE3">
        <w:rPr>
          <w:color w:val="8496B0" w:themeColor="text2" w:themeTint="99"/>
        </w:rPr>
        <w:t xml:space="preserve">demnach </w:t>
      </w:r>
      <w:r w:rsidR="00283416" w:rsidRPr="001B5BE3">
        <w:rPr>
          <w:color w:val="8496B0" w:themeColor="text2" w:themeTint="99"/>
        </w:rPr>
        <w:t xml:space="preserve">nicht nur Unsichtbarkeiten hergestellt, sondern diejenigen, denen eine Selbstrepräsentation verwehrt ist, werden auf eine exkludierende Weise fremdrepräsentiert und/oder ihre Lebensrealität wird verunmöglicht. Das eine bezieht sich auf den Vorgang des </w:t>
      </w:r>
      <w:proofErr w:type="spellStart"/>
      <w:r w:rsidR="00283416" w:rsidRPr="001B5BE3">
        <w:rPr>
          <w:color w:val="8496B0" w:themeColor="text2" w:themeTint="99"/>
        </w:rPr>
        <w:t>Otherings</w:t>
      </w:r>
      <w:proofErr w:type="spellEnd"/>
      <w:r w:rsidR="00283416" w:rsidRPr="001B5BE3">
        <w:rPr>
          <w:color w:val="8496B0" w:themeColor="text2" w:themeTint="99"/>
        </w:rPr>
        <w:t xml:space="preserve">, auch </w:t>
      </w:r>
      <w:proofErr w:type="spellStart"/>
      <w:r w:rsidR="00283416" w:rsidRPr="001B5BE3">
        <w:rPr>
          <w:color w:val="8496B0" w:themeColor="text2" w:themeTint="99"/>
        </w:rPr>
        <w:t>Dichotomisierung</w:t>
      </w:r>
      <w:proofErr w:type="spellEnd"/>
      <w:r w:rsidR="00283416" w:rsidRPr="001B5BE3">
        <w:rPr>
          <w:color w:val="8496B0" w:themeColor="text2" w:themeTint="99"/>
        </w:rPr>
        <w:t>, das andere ist Ergebnis einer Homogenisierung, die hybride Identitäten als unauflösbaren Widerspruch darstellt.</w:t>
      </w:r>
    </w:p>
    <w:p w14:paraId="3D24B6B6" w14:textId="5F16BE1E" w:rsidR="00550098" w:rsidRPr="001B5BE3" w:rsidRDefault="00283416" w:rsidP="00550098">
      <w:pPr>
        <w:autoSpaceDE w:val="0"/>
        <w:autoSpaceDN w:val="0"/>
        <w:adjustRightInd w:val="0"/>
        <w:ind w:left="3540"/>
        <w:rPr>
          <w:color w:val="8496B0" w:themeColor="text2" w:themeTint="99"/>
        </w:rPr>
      </w:pPr>
      <w:r w:rsidRPr="001B5BE3">
        <w:rPr>
          <w:color w:val="8496B0" w:themeColor="text2" w:themeTint="99"/>
        </w:rPr>
        <w:lastRenderedPageBreak/>
        <w:t xml:space="preserve">Der Prozess des </w:t>
      </w:r>
      <w:proofErr w:type="spellStart"/>
      <w:r w:rsidRPr="001B5BE3">
        <w:rPr>
          <w:color w:val="8496B0" w:themeColor="text2" w:themeTint="99"/>
        </w:rPr>
        <w:t>Otherings</w:t>
      </w:r>
      <w:proofErr w:type="spellEnd"/>
      <w:r w:rsidRPr="001B5BE3">
        <w:rPr>
          <w:color w:val="8496B0" w:themeColor="text2" w:themeTint="99"/>
        </w:rPr>
        <w:t xml:space="preserve"> folgt einer rassistischen Tradition und bezieht sich in gegenwärtigen Migrationsgesellschaften nicht nur auf Menschen außerhalb einer Nation, sondern auch auf Menschen innerhalb dieser. </w:t>
      </w:r>
      <w:proofErr w:type="spellStart"/>
      <w:r w:rsidRPr="001B5BE3">
        <w:rPr>
          <w:color w:val="8496B0" w:themeColor="text2" w:themeTint="99"/>
        </w:rPr>
        <w:t>Othering</w:t>
      </w:r>
      <w:proofErr w:type="spellEnd"/>
      <w:r w:rsidRPr="001B5BE3">
        <w:rPr>
          <w:color w:val="8496B0" w:themeColor="text2" w:themeTint="99"/>
        </w:rPr>
        <w:t>, also eine Person oder eine Gruppe von Personen als fremd und anders „zu markieren“ oder auch zu repräsentieren, ist ein gewaltvoller Akt der Zuschreibung an nicht-</w:t>
      </w:r>
      <w:r w:rsidRPr="001B5BE3">
        <w:rPr>
          <w:i/>
          <w:iCs/>
          <w:color w:val="8496B0" w:themeColor="text2" w:themeTint="99"/>
        </w:rPr>
        <w:t>weiß</w:t>
      </w:r>
      <w:r w:rsidRPr="001B5BE3">
        <w:rPr>
          <w:color w:val="8496B0" w:themeColor="text2" w:themeTint="99"/>
        </w:rPr>
        <w:t xml:space="preserve"> gelesene Personen. Aus </w:t>
      </w:r>
      <w:r w:rsidRPr="001B5BE3">
        <w:rPr>
          <w:i/>
          <w:iCs/>
          <w:color w:val="8496B0" w:themeColor="text2" w:themeTint="99"/>
        </w:rPr>
        <w:t>weißer</w:t>
      </w:r>
      <w:r w:rsidRPr="001B5BE3">
        <w:rPr>
          <w:color w:val="8496B0" w:themeColor="text2" w:themeTint="99"/>
        </w:rPr>
        <w:t>, dominanzkultureller - oder eben rassistischer - Perspektive wird einer nicht-</w:t>
      </w:r>
      <w:r w:rsidRPr="001B5BE3">
        <w:rPr>
          <w:i/>
          <w:iCs/>
          <w:color w:val="8496B0" w:themeColor="text2" w:themeTint="99"/>
        </w:rPr>
        <w:t>weißen</w:t>
      </w:r>
      <w:r w:rsidRPr="001B5BE3">
        <w:rPr>
          <w:color w:val="8496B0" w:themeColor="text2" w:themeTint="99"/>
        </w:rPr>
        <w:t xml:space="preserve"> Person eine Migrationsgeschichte oder ein anderer kultureller Hintergrund zugeschrieben und </w:t>
      </w:r>
      <w:r w:rsidR="00E6446B" w:rsidRPr="001B5BE3">
        <w:rPr>
          <w:color w:val="8496B0" w:themeColor="text2" w:themeTint="99"/>
        </w:rPr>
        <w:t>damit</w:t>
      </w:r>
      <w:r w:rsidRPr="001B5BE3">
        <w:rPr>
          <w:color w:val="8496B0" w:themeColor="text2" w:themeTint="99"/>
        </w:rPr>
        <w:t xml:space="preserve"> eine Rückständigkeit und/oder ein problembehafteter Umgang in Bezug auf die Kultur und </w:t>
      </w:r>
      <w:proofErr w:type="spellStart"/>
      <w:r w:rsidRPr="001B5BE3">
        <w:rPr>
          <w:color w:val="8496B0" w:themeColor="text2" w:themeTint="99"/>
        </w:rPr>
        <w:t>Zivilisiertheit</w:t>
      </w:r>
      <w:proofErr w:type="spellEnd"/>
      <w:r w:rsidRPr="001B5BE3">
        <w:rPr>
          <w:color w:val="8496B0" w:themeColor="text2" w:themeTint="99"/>
        </w:rPr>
        <w:t xml:space="preserve"> in eben jenem Land. An diesen Prozess des </w:t>
      </w:r>
      <w:proofErr w:type="spellStart"/>
      <w:r w:rsidRPr="001B5BE3">
        <w:rPr>
          <w:color w:val="8496B0" w:themeColor="text2" w:themeTint="99"/>
        </w:rPr>
        <w:t>Otherings</w:t>
      </w:r>
      <w:proofErr w:type="spellEnd"/>
      <w:r w:rsidRPr="001B5BE3">
        <w:rPr>
          <w:color w:val="8496B0" w:themeColor="text2" w:themeTint="99"/>
        </w:rPr>
        <w:t xml:space="preserve"> wird häufig eine Aufforderung nach spezifischen Integrationsleistungen in die Kultur dieses Landes angegliedert </w:t>
      </w:r>
      <w:r w:rsidR="00550098" w:rsidRPr="001B5BE3">
        <w:rPr>
          <w:color w:val="8496B0" w:themeColor="text2" w:themeTint="99"/>
        </w:rPr>
        <w:t>(Astrid Messerschmidt:</w:t>
      </w:r>
      <w:r w:rsidR="00550098" w:rsidRPr="001B5BE3">
        <w:rPr>
          <w:rFonts w:eastAsiaTheme="minorHAnsi"/>
          <w:sz w:val="22"/>
          <w:szCs w:val="22"/>
          <w:lang w:eastAsia="en-US"/>
        </w:rPr>
        <w:t xml:space="preserve"> </w:t>
      </w:r>
      <w:r w:rsidR="00550098" w:rsidRPr="001B5BE3">
        <w:rPr>
          <w:color w:val="8496B0" w:themeColor="text2" w:themeTint="99"/>
        </w:rPr>
        <w:t xml:space="preserve">Repräsentationsverhältnisse in der postnationalsozialistischen Gesellschaft, in (Anne </w:t>
      </w:r>
      <w:proofErr w:type="spellStart"/>
      <w:r w:rsidR="00550098" w:rsidRPr="001B5BE3">
        <w:rPr>
          <w:color w:val="8496B0" w:themeColor="text2" w:themeTint="99"/>
        </w:rPr>
        <w:t>Broden</w:t>
      </w:r>
      <w:proofErr w:type="spellEnd"/>
      <w:r w:rsidR="00550098" w:rsidRPr="001B5BE3">
        <w:rPr>
          <w:color w:val="8496B0" w:themeColor="text2" w:themeTint="99"/>
        </w:rPr>
        <w:t xml:space="preserve">, Paul </w:t>
      </w:r>
      <w:proofErr w:type="spellStart"/>
      <w:r w:rsidR="00550098" w:rsidRPr="001B5BE3">
        <w:rPr>
          <w:color w:val="8496B0" w:themeColor="text2" w:themeTint="99"/>
        </w:rPr>
        <w:t>Mecheril</w:t>
      </w:r>
      <w:proofErr w:type="spellEnd"/>
      <w:r w:rsidR="00550098" w:rsidRPr="001B5BE3">
        <w:rPr>
          <w:color w:val="8496B0" w:themeColor="text2" w:themeTint="99"/>
        </w:rPr>
        <w:t>): Re-Präsentationen</w:t>
      </w:r>
      <w:r w:rsidR="00F239E6" w:rsidRPr="001B5BE3">
        <w:rPr>
          <w:color w:val="8496B0" w:themeColor="text2" w:themeTint="99"/>
        </w:rPr>
        <w:t xml:space="preserve"> -</w:t>
      </w:r>
      <w:r w:rsidR="00550098" w:rsidRPr="001B5BE3">
        <w:rPr>
          <w:color w:val="8496B0" w:themeColor="text2" w:themeTint="99"/>
        </w:rPr>
        <w:t xml:space="preserve"> Dynamiken der Migrationsgesellschaft) (</w:t>
      </w:r>
      <w:hyperlink r:id="rId59" w:history="1">
        <w:r w:rsidR="00550098" w:rsidRPr="001B5BE3">
          <w:rPr>
            <w:rStyle w:val="Hyperlink"/>
            <w:rFonts w:eastAsiaTheme="minorHAnsi"/>
            <w:sz w:val="22"/>
            <w:szCs w:val="22"/>
            <w:lang w:eastAsia="en-US"/>
          </w:rPr>
          <w:t>https://www.ida-nrw.de/fileadmin/user_upload/reader/Re-Praesentationen.pdf</w:t>
        </w:r>
      </w:hyperlink>
      <w:r w:rsidR="00550098" w:rsidRPr="001B5BE3">
        <w:rPr>
          <w:color w:val="8496B0" w:themeColor="text2" w:themeTint="99"/>
        </w:rPr>
        <w:t>), (Nora Sternfeld: Kontaktzonen der Geschichtsvermittlung  - Transnationales Lernen über den Holocaust in der postnazistischen Migrationsgesellschaft) (http://abschlussarbeiten.akbild.ac.at/files/dissertation_norasternfeld_09032012113703.pdf).</w:t>
      </w:r>
    </w:p>
    <w:p w14:paraId="6E01892F" w14:textId="2BFD4F82" w:rsidR="00283416" w:rsidRPr="001B5BE3" w:rsidRDefault="00283416" w:rsidP="00550098">
      <w:pPr>
        <w:ind w:left="3540"/>
        <w:rPr>
          <w:color w:val="8496B0" w:themeColor="text2" w:themeTint="99"/>
        </w:rPr>
      </w:pPr>
      <w:r w:rsidRPr="001B5BE3">
        <w:rPr>
          <w:color w:val="8496B0" w:themeColor="text2" w:themeTint="99"/>
        </w:rPr>
        <w:t xml:space="preserve">Diese gängige Repräsentation erschafft Stereotype, die People </w:t>
      </w:r>
      <w:proofErr w:type="spellStart"/>
      <w:r w:rsidRPr="001B5BE3">
        <w:rPr>
          <w:color w:val="8496B0" w:themeColor="text2" w:themeTint="99"/>
        </w:rPr>
        <w:t>of</w:t>
      </w:r>
      <w:proofErr w:type="spellEnd"/>
      <w:r w:rsidRPr="001B5BE3">
        <w:rPr>
          <w:color w:val="8496B0" w:themeColor="text2" w:themeTint="99"/>
        </w:rPr>
        <w:t xml:space="preserve"> Color und Schwarze Menschen in ihrem Alltag und ihrer Realität stark beeinträchtigt</w:t>
      </w:r>
      <w:r w:rsidR="00256B31">
        <w:rPr>
          <w:color w:val="8496B0" w:themeColor="text2" w:themeTint="99"/>
        </w:rPr>
        <w:t>en</w:t>
      </w:r>
      <w:r w:rsidRPr="001B5BE3">
        <w:rPr>
          <w:color w:val="8496B0" w:themeColor="text2" w:themeTint="99"/>
        </w:rPr>
        <w:t xml:space="preserve"> So werden sie häufig nicht in ihrer Individualität gesehen, sondern in einer Art Gruppenidentität. Dass sie, wie auch alle anderen Bürger*innen, eine komplexe Identität innehaben, die sich aus unterschiedlichsten Prägungen und Einflüssen ergibt, die in sich auch widersprüchlich sein können und eben jenen hybriden Charakter ihrer Lebensrealität ausmachen (siehe hierzu </w:t>
      </w:r>
      <w:r w:rsidR="00550098" w:rsidRPr="001B5BE3">
        <w:rPr>
          <w:color w:val="8496B0" w:themeColor="text2" w:themeTint="99"/>
        </w:rPr>
        <w:t>(Stuart Hall: Rassismus und kulturelle Identität) (</w:t>
      </w:r>
      <w:hyperlink r:id="rId60" w:history="1">
        <w:r w:rsidR="00550098" w:rsidRPr="001B5BE3">
          <w:rPr>
            <w:rStyle w:val="Hyperlink"/>
            <w:rFonts w:eastAsiaTheme="minorHAnsi"/>
            <w:sz w:val="23"/>
            <w:szCs w:val="23"/>
            <w:lang w:eastAsia="en-US"/>
          </w:rPr>
          <w:t>https://argument.de/produkt/ausgewaehlte-schriften-2-%C2%96-rassismus-und-kulturelle-identitaet/</w:t>
        </w:r>
      </w:hyperlink>
      <w:r w:rsidR="00550098" w:rsidRPr="001B5BE3">
        <w:rPr>
          <w:color w:val="8496B0" w:themeColor="text2" w:themeTint="99"/>
        </w:rPr>
        <w:t xml:space="preserve">) </w:t>
      </w:r>
      <w:r w:rsidRPr="001B5BE3">
        <w:rPr>
          <w:color w:val="8496B0" w:themeColor="text2" w:themeTint="99"/>
        </w:rPr>
        <w:t>wird ihnen von dominanzkultureller Seite abgesprochen.</w:t>
      </w:r>
    </w:p>
    <w:p w14:paraId="5FB549D0" w14:textId="50CCF098" w:rsidR="008E233C" w:rsidRPr="001B5BE3" w:rsidRDefault="00DC0560" w:rsidP="00DC0560">
      <w:pPr>
        <w:autoSpaceDE w:val="0"/>
        <w:autoSpaceDN w:val="0"/>
        <w:adjustRightInd w:val="0"/>
        <w:ind w:left="3540"/>
        <w:rPr>
          <w:color w:val="8496B0" w:themeColor="text2" w:themeTint="99"/>
        </w:rPr>
      </w:pPr>
      <w:r w:rsidRPr="001B5BE3">
        <w:rPr>
          <w:color w:val="8496B0" w:themeColor="text2" w:themeTint="99"/>
        </w:rPr>
        <w:t xml:space="preserve">Daraus ergeben sich folgende Aspekte als Rahmenbedingungen, bzw. Ziele einer sensibilisierten und selbstkritischen Kollaboration: </w:t>
      </w:r>
      <w:r w:rsidR="008E233C" w:rsidRPr="001B5BE3">
        <w:rPr>
          <w:color w:val="8496B0" w:themeColor="text2" w:themeTint="99"/>
        </w:rPr>
        <w:t>Sichtbarkeit und Selbstrepräsentation für marginalisierte Perspektiven</w:t>
      </w:r>
      <w:r w:rsidRPr="001B5BE3">
        <w:rPr>
          <w:color w:val="8496B0" w:themeColor="text2" w:themeTint="99"/>
        </w:rPr>
        <w:t xml:space="preserve"> und Themen herstellen</w:t>
      </w:r>
      <w:r w:rsidR="008E233C" w:rsidRPr="001B5BE3">
        <w:rPr>
          <w:color w:val="8496B0" w:themeColor="text2" w:themeTint="99"/>
        </w:rPr>
        <w:t>, Mehrperspektivität</w:t>
      </w:r>
      <w:r w:rsidRPr="001B5BE3">
        <w:rPr>
          <w:color w:val="8496B0" w:themeColor="text2" w:themeTint="99"/>
        </w:rPr>
        <w:t xml:space="preserve"> sichtbar machen, </w:t>
      </w:r>
      <w:proofErr w:type="spellStart"/>
      <w:r w:rsidR="008E233C" w:rsidRPr="001B5BE3">
        <w:rPr>
          <w:color w:val="8496B0" w:themeColor="text2" w:themeTint="99"/>
        </w:rPr>
        <w:t>Binaritäten</w:t>
      </w:r>
      <w:proofErr w:type="spellEnd"/>
      <w:r w:rsidR="008E233C" w:rsidRPr="001B5BE3">
        <w:rPr>
          <w:color w:val="8496B0" w:themeColor="text2" w:themeTint="99"/>
        </w:rPr>
        <w:t xml:space="preserve"> und Identitätsfestschreibungen</w:t>
      </w:r>
      <w:r w:rsidRPr="001B5BE3">
        <w:rPr>
          <w:color w:val="8496B0" w:themeColor="text2" w:themeTint="99"/>
        </w:rPr>
        <w:t xml:space="preserve"> vermeiden</w:t>
      </w:r>
      <w:r w:rsidR="008E233C" w:rsidRPr="001B5BE3">
        <w:rPr>
          <w:color w:val="8496B0" w:themeColor="text2" w:themeTint="99"/>
        </w:rPr>
        <w:t xml:space="preserve">, Verbindendes </w:t>
      </w:r>
      <w:r w:rsidRPr="001B5BE3">
        <w:rPr>
          <w:color w:val="8496B0" w:themeColor="text2" w:themeTint="99"/>
        </w:rPr>
        <w:t xml:space="preserve">erkennen ohne </w:t>
      </w:r>
      <w:proofErr w:type="spellStart"/>
      <w:r w:rsidRPr="001B5BE3">
        <w:rPr>
          <w:color w:val="8496B0" w:themeColor="text2" w:themeTint="99"/>
        </w:rPr>
        <w:t>Situiertheit</w:t>
      </w:r>
      <w:proofErr w:type="spellEnd"/>
      <w:r w:rsidRPr="001B5BE3">
        <w:rPr>
          <w:color w:val="8496B0" w:themeColor="text2" w:themeTint="99"/>
        </w:rPr>
        <w:t xml:space="preserve"> </w:t>
      </w:r>
      <w:r w:rsidR="00343EC1" w:rsidRPr="001B5BE3">
        <w:rPr>
          <w:color w:val="8496B0" w:themeColor="text2" w:themeTint="99"/>
        </w:rPr>
        <w:t xml:space="preserve">(siehe auch Donna Haraway: </w:t>
      </w:r>
      <w:proofErr w:type="spellStart"/>
      <w:r w:rsidR="00343EC1" w:rsidRPr="001B5BE3">
        <w:rPr>
          <w:color w:val="8496B0" w:themeColor="text2" w:themeTint="99"/>
        </w:rPr>
        <w:t>Situated</w:t>
      </w:r>
      <w:proofErr w:type="spellEnd"/>
      <w:r w:rsidR="00343EC1" w:rsidRPr="001B5BE3">
        <w:rPr>
          <w:color w:val="8496B0" w:themeColor="text2" w:themeTint="99"/>
        </w:rPr>
        <w:t xml:space="preserve"> Knowledges</w:t>
      </w:r>
      <w:r w:rsidR="003856A7" w:rsidRPr="001B5BE3">
        <w:rPr>
          <w:color w:val="8496B0" w:themeColor="text2" w:themeTint="99"/>
        </w:rPr>
        <w:t xml:space="preserve"> - </w:t>
      </w:r>
      <w:r w:rsidR="00343EC1" w:rsidRPr="001B5BE3">
        <w:rPr>
          <w:color w:val="8496B0" w:themeColor="text2" w:themeTint="99"/>
        </w:rPr>
        <w:t xml:space="preserve">The Science </w:t>
      </w:r>
      <w:proofErr w:type="spellStart"/>
      <w:r w:rsidR="00343EC1" w:rsidRPr="001B5BE3">
        <w:rPr>
          <w:color w:val="8496B0" w:themeColor="text2" w:themeTint="99"/>
        </w:rPr>
        <w:t>Question</w:t>
      </w:r>
      <w:proofErr w:type="spellEnd"/>
      <w:r w:rsidR="00343EC1" w:rsidRPr="001B5BE3">
        <w:rPr>
          <w:color w:val="8496B0" w:themeColor="text2" w:themeTint="99"/>
        </w:rPr>
        <w:t xml:space="preserve"> in </w:t>
      </w:r>
      <w:proofErr w:type="spellStart"/>
      <w:r w:rsidR="00343EC1" w:rsidRPr="001B5BE3">
        <w:rPr>
          <w:color w:val="8496B0" w:themeColor="text2" w:themeTint="99"/>
        </w:rPr>
        <w:t>Feminism</w:t>
      </w:r>
      <w:proofErr w:type="spellEnd"/>
      <w:r w:rsidR="00343EC1" w:rsidRPr="001B5BE3">
        <w:rPr>
          <w:color w:val="8496B0" w:themeColor="text2" w:themeTint="99"/>
        </w:rPr>
        <w:t xml:space="preserve"> </w:t>
      </w:r>
      <w:proofErr w:type="spellStart"/>
      <w:r w:rsidR="00343EC1" w:rsidRPr="001B5BE3">
        <w:rPr>
          <w:color w:val="8496B0" w:themeColor="text2" w:themeTint="99"/>
        </w:rPr>
        <w:t>and</w:t>
      </w:r>
      <w:proofErr w:type="spellEnd"/>
      <w:r w:rsidR="00343EC1" w:rsidRPr="001B5BE3">
        <w:rPr>
          <w:color w:val="8496B0" w:themeColor="text2" w:themeTint="99"/>
        </w:rPr>
        <w:t xml:space="preserve"> </w:t>
      </w:r>
      <w:proofErr w:type="spellStart"/>
      <w:r w:rsidR="00343EC1" w:rsidRPr="001B5BE3">
        <w:rPr>
          <w:color w:val="8496B0" w:themeColor="text2" w:themeTint="99"/>
        </w:rPr>
        <w:t>the</w:t>
      </w:r>
      <w:proofErr w:type="spellEnd"/>
      <w:r w:rsidR="00343EC1" w:rsidRPr="001B5BE3">
        <w:rPr>
          <w:color w:val="8496B0" w:themeColor="text2" w:themeTint="99"/>
        </w:rPr>
        <w:t xml:space="preserve"> </w:t>
      </w:r>
      <w:proofErr w:type="spellStart"/>
      <w:r w:rsidR="00343EC1" w:rsidRPr="001B5BE3">
        <w:rPr>
          <w:color w:val="8496B0" w:themeColor="text2" w:themeTint="99"/>
        </w:rPr>
        <w:t>Privilege</w:t>
      </w:r>
      <w:proofErr w:type="spellEnd"/>
      <w:r w:rsidR="00343EC1" w:rsidRPr="001B5BE3">
        <w:rPr>
          <w:color w:val="8496B0" w:themeColor="text2" w:themeTint="99"/>
        </w:rPr>
        <w:t xml:space="preserve"> </w:t>
      </w:r>
      <w:proofErr w:type="spellStart"/>
      <w:r w:rsidR="00343EC1" w:rsidRPr="001B5BE3">
        <w:rPr>
          <w:color w:val="8496B0" w:themeColor="text2" w:themeTint="99"/>
        </w:rPr>
        <w:t>of</w:t>
      </w:r>
      <w:proofErr w:type="spellEnd"/>
      <w:r w:rsidR="00343EC1" w:rsidRPr="001B5BE3">
        <w:rPr>
          <w:color w:val="8496B0" w:themeColor="text2" w:themeTint="99"/>
        </w:rPr>
        <w:t xml:space="preserve"> Partial </w:t>
      </w:r>
      <w:proofErr w:type="spellStart"/>
      <w:r w:rsidR="00343EC1" w:rsidRPr="001B5BE3">
        <w:rPr>
          <w:color w:val="8496B0" w:themeColor="text2" w:themeTint="99"/>
        </w:rPr>
        <w:t>Perspective</w:t>
      </w:r>
      <w:proofErr w:type="spellEnd"/>
      <w:r w:rsidR="00343EC1" w:rsidRPr="001B5BE3">
        <w:rPr>
          <w:color w:val="8496B0" w:themeColor="text2" w:themeTint="99"/>
        </w:rPr>
        <w:t xml:space="preserve">) </w:t>
      </w:r>
      <w:r w:rsidR="00550098" w:rsidRPr="001B5BE3">
        <w:rPr>
          <w:color w:val="8496B0" w:themeColor="text2" w:themeTint="99"/>
        </w:rPr>
        <w:t>(</w:t>
      </w:r>
      <w:hyperlink r:id="rId61" w:history="1">
        <w:r w:rsidR="00550098" w:rsidRPr="001B5BE3">
          <w:rPr>
            <w:rStyle w:val="Hyperlink"/>
          </w:rPr>
          <w:t>https://philpapers.org/archive/harskt.pdf</w:t>
        </w:r>
      </w:hyperlink>
      <w:r w:rsidR="00550098" w:rsidRPr="001B5BE3">
        <w:rPr>
          <w:color w:val="8496B0" w:themeColor="text2" w:themeTint="99"/>
        </w:rPr>
        <w:t xml:space="preserve">) </w:t>
      </w:r>
      <w:r w:rsidRPr="001B5BE3">
        <w:rPr>
          <w:color w:val="8496B0" w:themeColor="text2" w:themeTint="99"/>
        </w:rPr>
        <w:t>zu verschleiern</w:t>
      </w:r>
      <w:r w:rsidR="008E233C" w:rsidRPr="001B5BE3">
        <w:rPr>
          <w:color w:val="8496B0" w:themeColor="text2" w:themeTint="99"/>
        </w:rPr>
        <w:t>, in bewusste, selbstkritische Aushandlungsprozesse gehen</w:t>
      </w:r>
      <w:r w:rsidRPr="001B5BE3">
        <w:rPr>
          <w:color w:val="8496B0" w:themeColor="text2" w:themeTint="99"/>
        </w:rPr>
        <w:t xml:space="preserve"> und dabei </w:t>
      </w:r>
      <w:r w:rsidR="008E233C" w:rsidRPr="001B5BE3">
        <w:rPr>
          <w:color w:val="8496B0" w:themeColor="text2" w:themeTint="99"/>
        </w:rPr>
        <w:t>nicht Wissen über andere aus dominanzkultureller Perspektive</w:t>
      </w:r>
      <w:r w:rsidRPr="001B5BE3">
        <w:rPr>
          <w:color w:val="8496B0" w:themeColor="text2" w:themeTint="99"/>
        </w:rPr>
        <w:t xml:space="preserve"> produzieren</w:t>
      </w:r>
      <w:r w:rsidR="008E233C" w:rsidRPr="001B5BE3">
        <w:rPr>
          <w:color w:val="8496B0" w:themeColor="text2" w:themeTint="99"/>
        </w:rPr>
        <w:t>, miteinander statt übereinander reden</w:t>
      </w:r>
      <w:r w:rsidR="00750AB5" w:rsidRPr="001B5BE3">
        <w:rPr>
          <w:color w:val="8496B0" w:themeColor="text2" w:themeTint="99"/>
        </w:rPr>
        <w:t xml:space="preserve"> und Verantwortung teilen</w:t>
      </w:r>
      <w:r w:rsidRPr="001B5BE3">
        <w:rPr>
          <w:color w:val="8496B0" w:themeColor="text2" w:themeTint="99"/>
        </w:rPr>
        <w:t>.</w:t>
      </w:r>
    </w:p>
    <w:p w14:paraId="1A3153BC" w14:textId="77777777" w:rsidR="00DC0560" w:rsidRPr="001B5BE3" w:rsidRDefault="008E233C" w:rsidP="00974CB3">
      <w:pPr>
        <w:ind w:left="2832" w:firstLine="708"/>
        <w:rPr>
          <w:color w:val="000000" w:themeColor="text1"/>
        </w:rPr>
      </w:pPr>
      <w:r w:rsidRPr="001B5BE3">
        <w:rPr>
          <w:color w:val="000000" w:themeColor="text1"/>
        </w:rPr>
        <w:t xml:space="preserve">Sprache und </w:t>
      </w:r>
      <w:r w:rsidR="00DC0560" w:rsidRPr="001B5BE3">
        <w:rPr>
          <w:color w:val="000000" w:themeColor="text1"/>
        </w:rPr>
        <w:t>Bilder</w:t>
      </w:r>
    </w:p>
    <w:p w14:paraId="43461023" w14:textId="57189E2D" w:rsidR="000937D4" w:rsidRPr="001B5BE3" w:rsidRDefault="00750AB5" w:rsidP="00974CB3">
      <w:pPr>
        <w:autoSpaceDE w:val="0"/>
        <w:autoSpaceDN w:val="0"/>
        <w:adjustRightInd w:val="0"/>
        <w:ind w:left="4248"/>
        <w:rPr>
          <w:color w:val="8496B0" w:themeColor="text2" w:themeTint="99"/>
        </w:rPr>
      </w:pPr>
      <w:r w:rsidRPr="001B5BE3">
        <w:rPr>
          <w:color w:val="8496B0" w:themeColor="text2" w:themeTint="99"/>
        </w:rPr>
        <w:t xml:space="preserve">Wissen über </w:t>
      </w:r>
      <w:r w:rsidR="000937D4" w:rsidRPr="001B5BE3">
        <w:rPr>
          <w:color w:val="8496B0" w:themeColor="text2" w:themeTint="99"/>
        </w:rPr>
        <w:t xml:space="preserve">etwas und das vermeintlich Andere wird diskursiv insbesondere auch über Sprache und Bilder hergestellt. Zentral ist dabei, welche </w:t>
      </w:r>
      <w:r w:rsidR="008E233C" w:rsidRPr="001B5BE3">
        <w:rPr>
          <w:color w:val="8496B0" w:themeColor="text2" w:themeTint="99"/>
        </w:rPr>
        <w:t xml:space="preserve">Narrative </w:t>
      </w:r>
      <w:r w:rsidR="000937D4" w:rsidRPr="001B5BE3">
        <w:rPr>
          <w:color w:val="8496B0" w:themeColor="text2" w:themeTint="99"/>
        </w:rPr>
        <w:t xml:space="preserve">verwendet werden: „Narrationen sind </w:t>
      </w:r>
      <w:r w:rsidR="000937D4" w:rsidRPr="001B5BE3">
        <w:rPr>
          <w:color w:val="8496B0" w:themeColor="text2" w:themeTint="99"/>
        </w:rPr>
        <w:lastRenderedPageBreak/>
        <w:t>Erzählungen bzw. Erzählstrukturen, die Gemeinschaften betreffen und die über Zeit und Raum eine Reproduktion erfahren. Narrationen müssen nicht unbedingt auf empirischen Fakten beruhen, sie können auch auf Deutungen basieren, die erst im Nachhinein oder mit Blick auf ein zukünftiges Ziel interpretiert werden. Sie erhalten durch die Annahme, schon immer so gewesen zu sein, Legitimität“ (</w:t>
      </w:r>
      <w:proofErr w:type="spellStart"/>
      <w:r w:rsidR="001A1EA6" w:rsidRPr="001B5BE3">
        <w:rPr>
          <w:color w:val="8496B0" w:themeColor="text2" w:themeTint="99"/>
        </w:rPr>
        <w:t>Naika</w:t>
      </w:r>
      <w:proofErr w:type="spellEnd"/>
      <w:r w:rsidR="001A1EA6" w:rsidRPr="001B5BE3">
        <w:rPr>
          <w:color w:val="8496B0" w:themeColor="text2" w:themeTint="99"/>
        </w:rPr>
        <w:t xml:space="preserve"> </w:t>
      </w:r>
      <w:proofErr w:type="spellStart"/>
      <w:r w:rsidR="000937D4" w:rsidRPr="001B5BE3">
        <w:rPr>
          <w:color w:val="8496B0" w:themeColor="text2" w:themeTint="99"/>
        </w:rPr>
        <w:t>Forouta</w:t>
      </w:r>
      <w:r w:rsidR="001A1EA6" w:rsidRPr="001B5BE3">
        <w:rPr>
          <w:color w:val="8496B0" w:themeColor="text2" w:themeTint="99"/>
        </w:rPr>
        <w:t>n</w:t>
      </w:r>
      <w:proofErr w:type="spellEnd"/>
      <w:r w:rsidR="001A1EA6" w:rsidRPr="001B5BE3">
        <w:rPr>
          <w:color w:val="8496B0" w:themeColor="text2" w:themeTint="99"/>
        </w:rPr>
        <w:t>: Die Einheit der Verschiedenen</w:t>
      </w:r>
      <w:r w:rsidR="003856A7" w:rsidRPr="001B5BE3">
        <w:rPr>
          <w:color w:val="8496B0" w:themeColor="text2" w:themeTint="99"/>
        </w:rPr>
        <w:t xml:space="preserve"> -</w:t>
      </w:r>
      <w:r w:rsidR="001A1EA6" w:rsidRPr="001B5BE3">
        <w:rPr>
          <w:color w:val="8496B0" w:themeColor="text2" w:themeTint="99"/>
        </w:rPr>
        <w:t xml:space="preserve"> Integration in der </w:t>
      </w:r>
      <w:proofErr w:type="spellStart"/>
      <w:r w:rsidR="001A1EA6" w:rsidRPr="001B5BE3">
        <w:rPr>
          <w:color w:val="8496B0" w:themeColor="text2" w:themeTint="99"/>
        </w:rPr>
        <w:t>postmigrantischen</w:t>
      </w:r>
      <w:proofErr w:type="spellEnd"/>
      <w:r w:rsidR="001A1EA6" w:rsidRPr="001B5BE3">
        <w:rPr>
          <w:color w:val="8496B0" w:themeColor="text2" w:themeTint="99"/>
        </w:rPr>
        <w:t xml:space="preserve"> Gesellschaft</w:t>
      </w:r>
      <w:r w:rsidR="000937D4" w:rsidRPr="001B5BE3">
        <w:rPr>
          <w:color w:val="8496B0" w:themeColor="text2" w:themeTint="99"/>
        </w:rPr>
        <w:t>, S.1)</w:t>
      </w:r>
      <w:r w:rsidR="001A1EA6" w:rsidRPr="001B5BE3">
        <w:rPr>
          <w:color w:val="8496B0" w:themeColor="text2" w:themeTint="99"/>
        </w:rPr>
        <w:t xml:space="preserve"> (</w:t>
      </w:r>
      <w:hyperlink r:id="rId62" w:history="1">
        <w:r w:rsidR="001A1EA6" w:rsidRPr="001B5BE3">
          <w:rPr>
            <w:rStyle w:val="Hyperlink"/>
          </w:rPr>
          <w:t>https://www.bpb.de/gesellschaft/migration/kurzdossiers/205183/integration-in-der-postmigrantischen-gesellschaft</w:t>
        </w:r>
      </w:hyperlink>
      <w:r w:rsidR="001A1EA6" w:rsidRPr="001B5BE3">
        <w:rPr>
          <w:color w:val="8496B0" w:themeColor="text2" w:themeTint="99"/>
        </w:rPr>
        <w:t>)</w:t>
      </w:r>
      <w:r w:rsidR="000937D4" w:rsidRPr="001B5BE3">
        <w:rPr>
          <w:color w:val="8496B0" w:themeColor="text2" w:themeTint="99"/>
        </w:rPr>
        <w:t>.</w:t>
      </w:r>
      <w:r w:rsidR="001A1EA6" w:rsidRPr="001B5BE3">
        <w:rPr>
          <w:color w:val="8496B0" w:themeColor="text2" w:themeTint="99"/>
        </w:rPr>
        <w:t xml:space="preserve"> </w:t>
      </w:r>
    </w:p>
    <w:p w14:paraId="7777D30D" w14:textId="5383B977" w:rsidR="008E233C" w:rsidRPr="001B5BE3" w:rsidRDefault="009876F1" w:rsidP="00974CB3">
      <w:pPr>
        <w:ind w:left="4248"/>
        <w:rPr>
          <w:color w:val="8496B0" w:themeColor="text2" w:themeTint="99"/>
        </w:rPr>
      </w:pPr>
      <w:r w:rsidRPr="001B5BE3">
        <w:rPr>
          <w:color w:val="8496B0" w:themeColor="text2" w:themeTint="99"/>
        </w:rPr>
        <w:t>Narration</w:t>
      </w:r>
      <w:r w:rsidR="000937D4" w:rsidRPr="001B5BE3">
        <w:rPr>
          <w:color w:val="8496B0" w:themeColor="text2" w:themeTint="99"/>
        </w:rPr>
        <w:t xml:space="preserve"> wird </w:t>
      </w:r>
      <w:r w:rsidRPr="001B5BE3">
        <w:rPr>
          <w:color w:val="8496B0" w:themeColor="text2" w:themeTint="99"/>
        </w:rPr>
        <w:t xml:space="preserve">auch </w:t>
      </w:r>
      <w:r w:rsidR="000937D4" w:rsidRPr="001B5BE3">
        <w:rPr>
          <w:color w:val="8496B0" w:themeColor="text2" w:themeTint="99"/>
        </w:rPr>
        <w:t>im Museumskontext zentral. Das Museum erzielt die inhaltliche Vermittlung über spezifische Formen der Darstellung, über die gezeigten Objekte</w:t>
      </w:r>
      <w:r w:rsidR="00FF00B3" w:rsidRPr="001B5BE3">
        <w:rPr>
          <w:color w:val="8496B0" w:themeColor="text2" w:themeTint="99"/>
        </w:rPr>
        <w:t xml:space="preserve"> und über die sprachlichen Mittel, die diesen zugeordnet werden, beispielweise in Form von Erläuterungen in Medienstationen. Diese Texte werden produziert, die Auswahl der Objekte wird </w:t>
      </w:r>
      <w:proofErr w:type="spellStart"/>
      <w:r w:rsidR="00FF00B3" w:rsidRPr="001B5BE3">
        <w:rPr>
          <w:color w:val="8496B0" w:themeColor="text2" w:themeTint="99"/>
        </w:rPr>
        <w:t>kuratiert</w:t>
      </w:r>
      <w:proofErr w:type="spellEnd"/>
      <w:r w:rsidR="00FF00B3" w:rsidRPr="001B5BE3">
        <w:rPr>
          <w:color w:val="8496B0" w:themeColor="text2" w:themeTint="99"/>
        </w:rPr>
        <w:t xml:space="preserve"> und somit ist die museale Praxis tief verwickelt in die Herstellung und Reproduktion von Narrativen und Wissen. Es macht einen Unterschied, ob und wie von Unterdrückung oder Widerstand erzählt wird </w:t>
      </w:r>
      <w:r w:rsidR="008E233C" w:rsidRPr="001B5BE3">
        <w:rPr>
          <w:color w:val="8496B0" w:themeColor="text2" w:themeTint="99"/>
        </w:rPr>
        <w:t>(</w:t>
      </w:r>
      <w:r w:rsidR="00FF00B3" w:rsidRPr="001B5BE3">
        <w:rPr>
          <w:color w:val="8496B0" w:themeColor="text2" w:themeTint="99"/>
        </w:rPr>
        <w:t>beispielsweise</w:t>
      </w:r>
      <w:r w:rsidR="008E233C" w:rsidRPr="001B5BE3">
        <w:rPr>
          <w:color w:val="8496B0" w:themeColor="text2" w:themeTint="99"/>
        </w:rPr>
        <w:t xml:space="preserve"> </w:t>
      </w:r>
      <w:r w:rsidR="00FF00B3" w:rsidRPr="001B5BE3">
        <w:rPr>
          <w:color w:val="8496B0" w:themeColor="text2" w:themeTint="99"/>
        </w:rPr>
        <w:t xml:space="preserve">koloniale Gewalt und </w:t>
      </w:r>
      <w:r w:rsidR="008E233C" w:rsidRPr="001B5BE3">
        <w:rPr>
          <w:color w:val="8496B0" w:themeColor="text2" w:themeTint="99"/>
        </w:rPr>
        <w:t>antikoloniale Kämpfe</w:t>
      </w:r>
      <w:r w:rsidR="00750AB5" w:rsidRPr="001B5BE3">
        <w:rPr>
          <w:color w:val="8496B0" w:themeColor="text2" w:themeTint="99"/>
        </w:rPr>
        <w:t>)</w:t>
      </w:r>
      <w:r w:rsidR="00FF00B3" w:rsidRPr="001B5BE3">
        <w:rPr>
          <w:color w:val="8496B0" w:themeColor="text2" w:themeTint="99"/>
        </w:rPr>
        <w:t xml:space="preserve">, ob Gewaltbilder mit oder ohne Kontextualisierung und </w:t>
      </w:r>
      <w:proofErr w:type="spellStart"/>
      <w:r w:rsidR="00FF00B3" w:rsidRPr="001B5BE3">
        <w:rPr>
          <w:color w:val="8496B0" w:themeColor="text2" w:themeTint="99"/>
        </w:rPr>
        <w:t>Triggerwarnungen</w:t>
      </w:r>
      <w:proofErr w:type="spellEnd"/>
      <w:r w:rsidR="00FF00B3" w:rsidRPr="001B5BE3">
        <w:rPr>
          <w:color w:val="8496B0" w:themeColor="text2" w:themeTint="99"/>
        </w:rPr>
        <w:t xml:space="preserve"> gezeigt werden oder künstlerisch irritiert werden, welche Sprache und Begriffe in Erklärungen </w:t>
      </w:r>
      <w:r w:rsidRPr="001B5BE3">
        <w:rPr>
          <w:color w:val="8496B0" w:themeColor="text2" w:themeTint="99"/>
        </w:rPr>
        <w:t xml:space="preserve">verwendet werden </w:t>
      </w:r>
      <w:r w:rsidR="00FF00B3" w:rsidRPr="001B5BE3">
        <w:rPr>
          <w:color w:val="8496B0" w:themeColor="text2" w:themeTint="99"/>
        </w:rPr>
        <w:t xml:space="preserve">und aus welcher Perspektive diese Texte verfasst </w:t>
      </w:r>
      <w:r w:rsidRPr="001B5BE3">
        <w:rPr>
          <w:color w:val="8496B0" w:themeColor="text2" w:themeTint="99"/>
        </w:rPr>
        <w:t>sind</w:t>
      </w:r>
      <w:r w:rsidR="00FF00B3" w:rsidRPr="001B5BE3">
        <w:rPr>
          <w:color w:val="8496B0" w:themeColor="text2" w:themeTint="99"/>
        </w:rPr>
        <w:t xml:space="preserve">. </w:t>
      </w:r>
      <w:r w:rsidR="00A77B9B" w:rsidRPr="001B5BE3">
        <w:rPr>
          <w:color w:val="8496B0" w:themeColor="text2" w:themeTint="99"/>
        </w:rPr>
        <w:t xml:space="preserve">Aus diesem Grund würden auch die Texte der Medienstation gemeinsam mit den </w:t>
      </w:r>
      <w:r w:rsidR="00D86FFF">
        <w:rPr>
          <w:color w:val="8496B0" w:themeColor="text2" w:themeTint="99"/>
        </w:rPr>
        <w:t>NGOs</w:t>
      </w:r>
      <w:r w:rsidR="00A77B9B" w:rsidRPr="001B5BE3">
        <w:rPr>
          <w:color w:val="8496B0" w:themeColor="text2" w:themeTint="99"/>
        </w:rPr>
        <w:t xml:space="preserve"> überarbeitet </w:t>
      </w:r>
      <w:r w:rsidR="00FF00B3" w:rsidRPr="001B5BE3">
        <w:rPr>
          <w:color w:val="8496B0" w:themeColor="text2" w:themeTint="99"/>
        </w:rPr>
        <w:t>(</w:t>
      </w:r>
      <w:proofErr w:type="spellStart"/>
      <w:r w:rsidR="00FF00B3" w:rsidRPr="001B5BE3">
        <w:rPr>
          <w:color w:val="8496B0" w:themeColor="text2" w:themeTint="99"/>
        </w:rPr>
        <w:t>Stabler</w:t>
      </w:r>
      <w:proofErr w:type="spellEnd"/>
      <w:r w:rsidR="00FF00B3" w:rsidRPr="001B5BE3">
        <w:rPr>
          <w:color w:val="8496B0" w:themeColor="text2" w:themeTint="99"/>
        </w:rPr>
        <w:t xml:space="preserve"> Interview 1, </w:t>
      </w:r>
      <w:r w:rsidR="00974B91">
        <w:rPr>
          <w:color w:val="8496B0" w:themeColor="text2" w:themeTint="99"/>
        </w:rPr>
        <w:t>S.25f.</w:t>
      </w:r>
      <w:r w:rsidR="00FF00B3" w:rsidRPr="001B5BE3">
        <w:rPr>
          <w:color w:val="8496B0" w:themeColor="text2" w:themeTint="99"/>
        </w:rPr>
        <w:t>)</w:t>
      </w:r>
      <w:r w:rsidR="006A07A6" w:rsidRPr="001B5BE3">
        <w:rPr>
          <w:color w:val="8496B0" w:themeColor="text2" w:themeTint="99"/>
        </w:rPr>
        <w:t>.</w:t>
      </w:r>
    </w:p>
    <w:p w14:paraId="22F4F75E" w14:textId="5E7BA739" w:rsidR="00BB420A" w:rsidRPr="001B5BE3" w:rsidRDefault="00FF00B3" w:rsidP="00974CB3">
      <w:pPr>
        <w:ind w:left="4248"/>
        <w:rPr>
          <w:color w:val="8496B0" w:themeColor="text2" w:themeTint="99"/>
        </w:rPr>
      </w:pPr>
      <w:r w:rsidRPr="001B5BE3">
        <w:rPr>
          <w:color w:val="8496B0" w:themeColor="text2" w:themeTint="99"/>
        </w:rPr>
        <w:t xml:space="preserve">Gerade die </w:t>
      </w:r>
      <w:r w:rsidR="008E233C" w:rsidRPr="001B5BE3">
        <w:rPr>
          <w:color w:val="8496B0" w:themeColor="text2" w:themeTint="99"/>
        </w:rPr>
        <w:t>Darstellung</w:t>
      </w:r>
      <w:r w:rsidRPr="001B5BE3">
        <w:rPr>
          <w:color w:val="8496B0" w:themeColor="text2" w:themeTint="99"/>
        </w:rPr>
        <w:t xml:space="preserve"> und</w:t>
      </w:r>
      <w:r w:rsidR="008E233C" w:rsidRPr="001B5BE3">
        <w:rPr>
          <w:color w:val="8496B0" w:themeColor="text2" w:themeTint="99"/>
        </w:rPr>
        <w:t xml:space="preserve"> Darstellbarkeit</w:t>
      </w:r>
      <w:r w:rsidRPr="001B5BE3">
        <w:rPr>
          <w:color w:val="8496B0" w:themeColor="text2" w:themeTint="99"/>
        </w:rPr>
        <w:t xml:space="preserve"> </w:t>
      </w:r>
      <w:r w:rsidR="008E233C" w:rsidRPr="001B5BE3">
        <w:rPr>
          <w:color w:val="8496B0" w:themeColor="text2" w:themeTint="99"/>
        </w:rPr>
        <w:t xml:space="preserve">von </w:t>
      </w:r>
      <w:r w:rsidRPr="001B5BE3">
        <w:rPr>
          <w:color w:val="8496B0" w:themeColor="text2" w:themeTint="99"/>
        </w:rPr>
        <w:t>K</w:t>
      </w:r>
      <w:r w:rsidR="008E233C" w:rsidRPr="001B5BE3">
        <w:rPr>
          <w:color w:val="8496B0" w:themeColor="text2" w:themeTint="99"/>
        </w:rPr>
        <w:t>olonial</w:t>
      </w:r>
      <w:r w:rsidRPr="001B5BE3">
        <w:rPr>
          <w:color w:val="8496B0" w:themeColor="text2" w:themeTint="99"/>
        </w:rPr>
        <w:t xml:space="preserve">ismus und kolonialer Gewalt ist eine </w:t>
      </w:r>
      <w:r w:rsidR="00CC06F2" w:rsidRPr="001B5BE3">
        <w:rPr>
          <w:color w:val="8496B0" w:themeColor="text2" w:themeTint="99"/>
        </w:rPr>
        <w:t>Herausforderung</w:t>
      </w:r>
      <w:r w:rsidR="006A07A6" w:rsidRPr="001B5BE3">
        <w:rPr>
          <w:color w:val="8496B0" w:themeColor="text2" w:themeTint="99"/>
        </w:rPr>
        <w:t xml:space="preserve">: </w:t>
      </w:r>
      <w:r w:rsidR="00CC06F2" w:rsidRPr="001B5BE3">
        <w:rPr>
          <w:color w:val="8496B0" w:themeColor="text2" w:themeTint="99"/>
        </w:rPr>
        <w:t xml:space="preserve">Wie kann Versklavung als ein komplexes und abstraktes Thema </w:t>
      </w:r>
      <w:r w:rsidR="00D75C32" w:rsidRPr="001B5BE3">
        <w:rPr>
          <w:color w:val="8496B0" w:themeColor="text2" w:themeTint="99"/>
        </w:rPr>
        <w:t xml:space="preserve">vermittelt werden </w:t>
      </w:r>
      <w:r w:rsidR="00CC06F2" w:rsidRPr="001B5BE3">
        <w:rPr>
          <w:color w:val="8496B0" w:themeColor="text2" w:themeTint="99"/>
        </w:rPr>
        <w:t>(</w:t>
      </w:r>
      <w:r w:rsidR="00D614AE">
        <w:rPr>
          <w:color w:val="8496B0" w:themeColor="text2" w:themeTint="99"/>
        </w:rPr>
        <w:t>Ebd.</w:t>
      </w:r>
      <w:r w:rsidR="00CC06F2" w:rsidRPr="001B5BE3">
        <w:rPr>
          <w:color w:val="8496B0" w:themeColor="text2" w:themeTint="99"/>
        </w:rPr>
        <w:t xml:space="preserve">, </w:t>
      </w:r>
      <w:r w:rsidR="00974B91">
        <w:rPr>
          <w:color w:val="8496B0" w:themeColor="text2" w:themeTint="99"/>
        </w:rPr>
        <w:t>S.19</w:t>
      </w:r>
      <w:r w:rsidR="00CC06F2" w:rsidRPr="001B5BE3">
        <w:rPr>
          <w:color w:val="8496B0" w:themeColor="text2" w:themeTint="99"/>
        </w:rPr>
        <w:t>), das wenig Objekte</w:t>
      </w:r>
      <w:r w:rsidR="00D75C32" w:rsidRPr="001B5BE3">
        <w:rPr>
          <w:color w:val="8496B0" w:themeColor="text2" w:themeTint="99"/>
        </w:rPr>
        <w:t xml:space="preserve"> hergibt</w:t>
      </w:r>
      <w:r w:rsidR="00CC06F2" w:rsidRPr="001B5BE3">
        <w:rPr>
          <w:color w:val="8496B0" w:themeColor="text2" w:themeTint="99"/>
        </w:rPr>
        <w:t xml:space="preserve"> und wenn</w:t>
      </w:r>
      <w:r w:rsidR="006A07A6" w:rsidRPr="001B5BE3">
        <w:rPr>
          <w:color w:val="8496B0" w:themeColor="text2" w:themeTint="99"/>
        </w:rPr>
        <w:t>,</w:t>
      </w:r>
      <w:r w:rsidR="00CC06F2" w:rsidRPr="001B5BE3">
        <w:rPr>
          <w:color w:val="8496B0" w:themeColor="text2" w:themeTint="99"/>
        </w:rPr>
        <w:t xml:space="preserve"> nur solche, die Gewalt reproduzieren</w:t>
      </w:r>
      <w:r w:rsidR="00D75C32" w:rsidRPr="001B5BE3">
        <w:rPr>
          <w:color w:val="8496B0" w:themeColor="text2" w:themeTint="99"/>
        </w:rPr>
        <w:t xml:space="preserve"> </w:t>
      </w:r>
      <w:r w:rsidR="00016BAC" w:rsidRPr="001B5BE3">
        <w:rPr>
          <w:color w:val="8496B0" w:themeColor="text2" w:themeTint="99"/>
        </w:rPr>
        <w:t>(</w:t>
      </w:r>
      <w:r w:rsidR="00D614AE">
        <w:rPr>
          <w:color w:val="8496B0" w:themeColor="text2" w:themeTint="99"/>
        </w:rPr>
        <w:t>Ebd.</w:t>
      </w:r>
      <w:r w:rsidR="00016BAC" w:rsidRPr="001B5BE3">
        <w:rPr>
          <w:color w:val="8496B0" w:themeColor="text2" w:themeTint="99"/>
        </w:rPr>
        <w:t xml:space="preserve">, </w:t>
      </w:r>
      <w:r w:rsidR="00974B91">
        <w:rPr>
          <w:color w:val="8496B0" w:themeColor="text2" w:themeTint="99"/>
        </w:rPr>
        <w:t>S.22</w:t>
      </w:r>
      <w:r w:rsidR="00016BAC" w:rsidRPr="001B5BE3">
        <w:rPr>
          <w:color w:val="8496B0" w:themeColor="text2" w:themeTint="99"/>
        </w:rPr>
        <w:t xml:space="preserve">) </w:t>
      </w:r>
      <w:r w:rsidR="00D75C32" w:rsidRPr="001B5BE3">
        <w:rPr>
          <w:color w:val="8496B0" w:themeColor="text2" w:themeTint="99"/>
        </w:rPr>
        <w:t xml:space="preserve">und Symbole </w:t>
      </w:r>
      <w:r w:rsidR="00D75C32" w:rsidRPr="001B5BE3">
        <w:rPr>
          <w:i/>
          <w:iCs/>
          <w:color w:val="8496B0" w:themeColor="text2" w:themeTint="99"/>
        </w:rPr>
        <w:t>weißer</w:t>
      </w:r>
      <w:r w:rsidR="00D75C32" w:rsidRPr="001B5BE3">
        <w:rPr>
          <w:color w:val="8496B0" w:themeColor="text2" w:themeTint="99"/>
        </w:rPr>
        <w:t xml:space="preserve"> Geschichtsschreibung darstellen</w:t>
      </w:r>
      <w:r w:rsidR="00016BAC" w:rsidRPr="001B5BE3">
        <w:rPr>
          <w:color w:val="8496B0" w:themeColor="text2" w:themeTint="99"/>
        </w:rPr>
        <w:t xml:space="preserve">? </w:t>
      </w:r>
      <w:r w:rsidR="00A77B9B" w:rsidRPr="001B5BE3">
        <w:rPr>
          <w:color w:val="8496B0" w:themeColor="text2" w:themeTint="99"/>
        </w:rPr>
        <w:t>Wi</w:t>
      </w:r>
      <w:r w:rsidR="00016BAC" w:rsidRPr="001B5BE3">
        <w:rPr>
          <w:color w:val="8496B0" w:themeColor="text2" w:themeTint="99"/>
        </w:rPr>
        <w:t>e</w:t>
      </w:r>
      <w:r w:rsidR="00A77B9B" w:rsidRPr="001B5BE3">
        <w:rPr>
          <w:color w:val="8496B0" w:themeColor="text2" w:themeTint="99"/>
        </w:rPr>
        <w:t xml:space="preserve"> können </w:t>
      </w:r>
      <w:r w:rsidR="003D04D8" w:rsidRPr="001B5BE3">
        <w:rPr>
          <w:color w:val="8496B0" w:themeColor="text2" w:themeTint="99"/>
        </w:rPr>
        <w:t>e</w:t>
      </w:r>
      <w:r w:rsidR="00A77B9B" w:rsidRPr="001B5BE3">
        <w:rPr>
          <w:color w:val="8496B0" w:themeColor="text2" w:themeTint="99"/>
        </w:rPr>
        <w:t>motionale Zugänge geschaffen werden (</w:t>
      </w:r>
      <w:proofErr w:type="spellStart"/>
      <w:r w:rsidR="00A77B9B" w:rsidRPr="001B5BE3">
        <w:rPr>
          <w:color w:val="8496B0" w:themeColor="text2" w:themeTint="99"/>
        </w:rPr>
        <w:t>Stabler</w:t>
      </w:r>
      <w:proofErr w:type="spellEnd"/>
      <w:r w:rsidR="00215A6D">
        <w:rPr>
          <w:color w:val="8496B0" w:themeColor="text2" w:themeTint="99"/>
        </w:rPr>
        <w:t xml:space="preserve">; </w:t>
      </w:r>
      <w:proofErr w:type="spellStart"/>
      <w:r w:rsidR="00215A6D">
        <w:rPr>
          <w:color w:val="8496B0" w:themeColor="text2" w:themeTint="99"/>
        </w:rPr>
        <w:t>Fäser</w:t>
      </w:r>
      <w:proofErr w:type="spellEnd"/>
      <w:r w:rsidR="00A77B9B" w:rsidRPr="001B5BE3">
        <w:rPr>
          <w:color w:val="8496B0" w:themeColor="text2" w:themeTint="99"/>
        </w:rPr>
        <w:t xml:space="preserve"> Interview 1, </w:t>
      </w:r>
      <w:r w:rsidR="00215A6D">
        <w:rPr>
          <w:color w:val="8496B0" w:themeColor="text2" w:themeTint="99"/>
        </w:rPr>
        <w:t>S.23</w:t>
      </w:r>
      <w:r w:rsidR="00AE7BBF">
        <w:rPr>
          <w:color w:val="8496B0" w:themeColor="text2" w:themeTint="99"/>
        </w:rPr>
        <w:t>,</w:t>
      </w:r>
      <w:r w:rsidR="00215A6D">
        <w:rPr>
          <w:color w:val="8496B0" w:themeColor="text2" w:themeTint="99"/>
        </w:rPr>
        <w:t xml:space="preserve"> 25;</w:t>
      </w:r>
      <w:r w:rsidR="00016BAC" w:rsidRPr="001B5BE3">
        <w:rPr>
          <w:color w:val="8496B0" w:themeColor="text2" w:themeTint="99"/>
        </w:rPr>
        <w:t xml:space="preserve"> Metz Interview 4, </w:t>
      </w:r>
      <w:r w:rsidR="00215A6D">
        <w:rPr>
          <w:color w:val="8496B0" w:themeColor="text2" w:themeTint="99"/>
        </w:rPr>
        <w:t>S.20</w:t>
      </w:r>
      <w:r w:rsidR="00A77B9B" w:rsidRPr="001B5BE3">
        <w:rPr>
          <w:color w:val="8496B0" w:themeColor="text2" w:themeTint="99"/>
        </w:rPr>
        <w:t xml:space="preserve">), die keinen Rassismus reproduzieren, indem sie seine Narrative fortführen? </w:t>
      </w:r>
      <w:r w:rsidR="00BB420A" w:rsidRPr="001B5BE3">
        <w:rPr>
          <w:color w:val="8496B0" w:themeColor="text2" w:themeTint="99"/>
        </w:rPr>
        <w:t>Wie umgehen</w:t>
      </w:r>
      <w:r w:rsidR="00D75C32" w:rsidRPr="001B5BE3">
        <w:rPr>
          <w:color w:val="8496B0" w:themeColor="text2" w:themeTint="99"/>
        </w:rPr>
        <w:t xml:space="preserve"> mit problematischen Objekten</w:t>
      </w:r>
      <w:r w:rsidR="006A07A6" w:rsidRPr="001B5BE3">
        <w:rPr>
          <w:color w:val="8496B0" w:themeColor="text2" w:themeTint="99"/>
        </w:rPr>
        <w:t xml:space="preserve"> in Ausstellungen und Sammlungen</w:t>
      </w:r>
      <w:r w:rsidR="00D75C32" w:rsidRPr="001B5BE3">
        <w:rPr>
          <w:color w:val="8496B0" w:themeColor="text2" w:themeTint="99"/>
        </w:rPr>
        <w:t>?</w:t>
      </w:r>
      <w:r w:rsidR="00016BAC" w:rsidRPr="001B5BE3">
        <w:rPr>
          <w:color w:val="8496B0" w:themeColor="text2" w:themeTint="99"/>
        </w:rPr>
        <w:t xml:space="preserve"> </w:t>
      </w:r>
    </w:p>
    <w:p w14:paraId="7DD5334B" w14:textId="77D9062E" w:rsidR="00D765A1" w:rsidRPr="001B5BE3" w:rsidRDefault="00A77B9B" w:rsidP="00974CB3">
      <w:pPr>
        <w:ind w:left="4248"/>
        <w:rPr>
          <w:color w:val="8496B0" w:themeColor="text2" w:themeTint="99"/>
        </w:rPr>
      </w:pPr>
      <w:r w:rsidRPr="001B5BE3">
        <w:rPr>
          <w:color w:val="8496B0" w:themeColor="text2" w:themeTint="99"/>
        </w:rPr>
        <w:t xml:space="preserve">Christian Kopp (Interview 3, </w:t>
      </w:r>
      <w:r w:rsidR="00215A6D">
        <w:rPr>
          <w:color w:val="8496B0" w:themeColor="text2" w:themeTint="99"/>
        </w:rPr>
        <w:t>S.8</w:t>
      </w:r>
      <w:r w:rsidR="006D2D73" w:rsidRPr="001B5BE3">
        <w:rPr>
          <w:color w:val="8496B0" w:themeColor="text2" w:themeTint="99"/>
        </w:rPr>
        <w:t xml:space="preserve">) macht deutlich, dass es </w:t>
      </w:r>
      <w:r w:rsidR="006A07A6" w:rsidRPr="001B5BE3">
        <w:rPr>
          <w:color w:val="8496B0" w:themeColor="text2" w:themeTint="99"/>
        </w:rPr>
        <w:t xml:space="preserve">eigentlich </w:t>
      </w:r>
      <w:r w:rsidR="006D2D73" w:rsidRPr="001B5BE3">
        <w:rPr>
          <w:color w:val="8496B0" w:themeColor="text2" w:themeTint="99"/>
        </w:rPr>
        <w:t xml:space="preserve">viel weniger Objekte und viel mehr Diskussionsraum geben </w:t>
      </w:r>
      <w:r w:rsidR="006A07A6" w:rsidRPr="001B5BE3">
        <w:rPr>
          <w:color w:val="8496B0" w:themeColor="text2" w:themeTint="99"/>
        </w:rPr>
        <w:t>müsse</w:t>
      </w:r>
      <w:r w:rsidR="006D2D73" w:rsidRPr="001B5BE3">
        <w:rPr>
          <w:color w:val="8496B0" w:themeColor="text2" w:themeTint="99"/>
        </w:rPr>
        <w:t xml:space="preserve">, Raum für einen Beitrag </w:t>
      </w:r>
      <w:r w:rsidR="008F2F76" w:rsidRPr="001B5BE3">
        <w:rPr>
          <w:color w:val="8496B0" w:themeColor="text2" w:themeTint="99"/>
        </w:rPr>
        <w:t>aus den Communities selbst</w:t>
      </w:r>
      <w:r w:rsidR="006A07A6" w:rsidRPr="001B5BE3">
        <w:rPr>
          <w:color w:val="8496B0" w:themeColor="text2" w:themeTint="99"/>
        </w:rPr>
        <w:t xml:space="preserve">. </w:t>
      </w:r>
      <w:r w:rsidR="008F2F76" w:rsidRPr="001B5BE3">
        <w:rPr>
          <w:color w:val="8496B0" w:themeColor="text2" w:themeTint="99"/>
        </w:rPr>
        <w:t>Raum für eine Selbstrepräsentation der Betroffenen von Marginalisierung und rassistischer Diskriminierung.</w:t>
      </w:r>
      <w:r w:rsidR="00016BAC" w:rsidRPr="001B5BE3">
        <w:rPr>
          <w:color w:val="8496B0" w:themeColor="text2" w:themeTint="99"/>
        </w:rPr>
        <w:t xml:space="preserve"> Philip Kojo Metz‘ Ansatz ist es, die Leerstellen, die durch unterschiedliche Zugänge zu Ressourcen</w:t>
      </w:r>
      <w:r w:rsidR="00925B20" w:rsidRPr="001B5BE3">
        <w:rPr>
          <w:color w:val="8496B0" w:themeColor="text2" w:themeTint="99"/>
        </w:rPr>
        <w:t xml:space="preserve"> produziert werden, künstlerisch sichtbar zu machen und so die dominante Geschichtsschreibung zu irritieren</w:t>
      </w:r>
      <w:r w:rsidR="00401278" w:rsidRPr="001B5BE3">
        <w:rPr>
          <w:color w:val="8496B0" w:themeColor="text2" w:themeTint="99"/>
        </w:rPr>
        <w:t xml:space="preserve">. </w:t>
      </w:r>
      <w:proofErr w:type="spellStart"/>
      <w:r w:rsidR="00925B20" w:rsidRPr="001B5BE3">
        <w:rPr>
          <w:color w:val="8496B0" w:themeColor="text2" w:themeTint="99"/>
        </w:rPr>
        <w:t>Monilola</w:t>
      </w:r>
      <w:proofErr w:type="spellEnd"/>
      <w:r w:rsidR="00925B20" w:rsidRPr="001B5BE3">
        <w:rPr>
          <w:color w:val="8496B0" w:themeColor="text2" w:themeTint="99"/>
        </w:rPr>
        <w:t xml:space="preserve"> </w:t>
      </w:r>
      <w:proofErr w:type="spellStart"/>
      <w:r w:rsidR="00925B20" w:rsidRPr="001B5BE3">
        <w:rPr>
          <w:color w:val="8496B0" w:themeColor="text2" w:themeTint="99"/>
        </w:rPr>
        <w:t>Ilupeju</w:t>
      </w:r>
      <w:proofErr w:type="spellEnd"/>
      <w:r w:rsidR="00925B20" w:rsidRPr="001B5BE3">
        <w:rPr>
          <w:color w:val="8496B0" w:themeColor="text2" w:themeTint="99"/>
        </w:rPr>
        <w:t xml:space="preserve"> setzt ihren Fokus auf die</w:t>
      </w:r>
      <w:r w:rsidR="00401278" w:rsidRPr="001B5BE3">
        <w:rPr>
          <w:color w:val="8496B0" w:themeColor="text2" w:themeTint="99"/>
        </w:rPr>
        <w:t xml:space="preserve"> künstlerische</w:t>
      </w:r>
      <w:r w:rsidR="00925B20" w:rsidRPr="001B5BE3">
        <w:rPr>
          <w:color w:val="8496B0" w:themeColor="text2" w:themeTint="99"/>
        </w:rPr>
        <w:t xml:space="preserve"> Arbeit zu Transformation, Prozesshaftigkeit und Kontinuitäten sowie </w:t>
      </w:r>
      <w:r w:rsidR="006A07A6" w:rsidRPr="001B5BE3">
        <w:rPr>
          <w:color w:val="8496B0" w:themeColor="text2" w:themeTint="99"/>
        </w:rPr>
        <w:t>die jeweiligen</w:t>
      </w:r>
      <w:r w:rsidR="00925B20" w:rsidRPr="001B5BE3">
        <w:rPr>
          <w:color w:val="8496B0" w:themeColor="text2" w:themeTint="99"/>
        </w:rPr>
        <w:t xml:space="preserve"> persönlichen und zwischenmenschlichen, machtspezifischen </w:t>
      </w:r>
      <w:r w:rsidR="00401278" w:rsidRPr="001B5BE3">
        <w:rPr>
          <w:color w:val="8496B0" w:themeColor="text2" w:themeTint="99"/>
        </w:rPr>
        <w:lastRenderedPageBreak/>
        <w:t>Verstrickungen</w:t>
      </w:r>
      <w:r w:rsidR="00925B20" w:rsidRPr="001B5BE3">
        <w:rPr>
          <w:color w:val="8496B0" w:themeColor="text2" w:themeTint="99"/>
        </w:rPr>
        <w:t>.</w:t>
      </w:r>
      <w:r w:rsidR="00401278" w:rsidRPr="001B5BE3">
        <w:rPr>
          <w:color w:val="8496B0" w:themeColor="text2" w:themeTint="99"/>
        </w:rPr>
        <w:t xml:space="preserve"> Auch sie möchte </w:t>
      </w:r>
      <w:r w:rsidR="003F57A6" w:rsidRPr="001B5BE3">
        <w:rPr>
          <w:color w:val="8496B0" w:themeColor="text2" w:themeTint="99"/>
        </w:rPr>
        <w:t xml:space="preserve">mit ihrer Arbeit </w:t>
      </w:r>
      <w:r w:rsidR="00401278" w:rsidRPr="001B5BE3">
        <w:rPr>
          <w:color w:val="8496B0" w:themeColor="text2" w:themeTint="99"/>
        </w:rPr>
        <w:t>irritieren und dadurch Raum für Neues und für Utopien eröffnen</w:t>
      </w:r>
      <w:r w:rsidR="00D765A1" w:rsidRPr="001B5BE3">
        <w:rPr>
          <w:color w:val="8496B0" w:themeColor="text2" w:themeTint="99"/>
        </w:rPr>
        <w:t>.</w:t>
      </w:r>
    </w:p>
    <w:p w14:paraId="1F4EC796" w14:textId="06579563" w:rsidR="00D75C32" w:rsidRPr="001B5BE3" w:rsidRDefault="00401278" w:rsidP="00974CB3">
      <w:pPr>
        <w:ind w:left="3540" w:firstLine="708"/>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Kunst als Möglichkeitsraum</w:t>
      </w:r>
      <w:r w:rsidR="006C3A85" w:rsidRPr="001B5BE3">
        <w:rPr>
          <w:i/>
          <w:iCs/>
          <w:color w:val="8496B0" w:themeColor="text2" w:themeTint="99"/>
        </w:rPr>
        <w:t xml:space="preserve"> </w:t>
      </w:r>
      <w:r w:rsidR="006C3A85" w:rsidRPr="001B5BE3">
        <w:rPr>
          <w:color w:val="8496B0" w:themeColor="text2" w:themeTint="99"/>
        </w:rPr>
        <w:t xml:space="preserve">und </w:t>
      </w:r>
      <w:r w:rsidR="006C3A85" w:rsidRPr="001B5BE3">
        <w:rPr>
          <w:i/>
          <w:iCs/>
          <w:color w:val="8496B0" w:themeColor="text2" w:themeTint="99"/>
        </w:rPr>
        <w:t>Erbe des Museums</w:t>
      </w:r>
      <w:r w:rsidR="006C3A85" w:rsidRPr="001B5BE3">
        <w:rPr>
          <w:color w:val="8496B0" w:themeColor="text2" w:themeTint="99"/>
        </w:rPr>
        <w:t>)</w:t>
      </w:r>
    </w:p>
    <w:p w14:paraId="3CE98CA6" w14:textId="16820DCA" w:rsidR="008E233C" w:rsidRPr="001B5BE3" w:rsidRDefault="008E233C" w:rsidP="008E233C">
      <w:r w:rsidRPr="001B5BE3">
        <w:tab/>
      </w:r>
      <w:r w:rsidRPr="001B5BE3">
        <w:tab/>
      </w:r>
      <w:r w:rsidRPr="001B5BE3">
        <w:tab/>
        <w:t>Museumspraxis</w:t>
      </w:r>
    </w:p>
    <w:p w14:paraId="1657BBE7" w14:textId="3382450D" w:rsidR="00445C1F" w:rsidRPr="001B5BE3" w:rsidRDefault="00445C1F" w:rsidP="008E233C">
      <w:pPr>
        <w:rPr>
          <w:color w:val="808080" w:themeColor="background1" w:themeShade="80"/>
        </w:rPr>
      </w:pPr>
      <w:r w:rsidRPr="001B5BE3">
        <w:rPr>
          <w:color w:val="808080" w:themeColor="background1" w:themeShade="80"/>
        </w:rPr>
        <w:tab/>
      </w:r>
      <w:r w:rsidRPr="001B5BE3">
        <w:rPr>
          <w:color w:val="808080" w:themeColor="background1" w:themeShade="80"/>
        </w:rPr>
        <w:tab/>
      </w:r>
      <w:r w:rsidRPr="001B5BE3">
        <w:rPr>
          <w:color w:val="808080" w:themeColor="background1" w:themeShade="80"/>
        </w:rPr>
        <w:tab/>
        <w:t>Della 262-284</w:t>
      </w:r>
    </w:p>
    <w:p w14:paraId="5CB2E8FF" w14:textId="2033823D" w:rsidR="00D765A1" w:rsidRPr="001B5BE3" w:rsidRDefault="00D834E3" w:rsidP="00CC4214">
      <w:pPr>
        <w:ind w:left="2832"/>
        <w:rPr>
          <w:color w:val="8496B0" w:themeColor="text2" w:themeTint="99"/>
        </w:rPr>
      </w:pPr>
      <w:r w:rsidRPr="001B5BE3">
        <w:rPr>
          <w:color w:val="8496B0" w:themeColor="text2" w:themeTint="99"/>
        </w:rPr>
        <w:t xml:space="preserve">Insbesondere </w:t>
      </w:r>
      <w:r w:rsidR="00256B31">
        <w:rPr>
          <w:color w:val="8496B0" w:themeColor="text2" w:themeTint="99"/>
        </w:rPr>
        <w:t>den</w:t>
      </w:r>
      <w:r w:rsidRPr="001B5BE3">
        <w:rPr>
          <w:color w:val="8496B0" w:themeColor="text2" w:themeTint="99"/>
        </w:rPr>
        <w:t xml:space="preserve"> ethno</w:t>
      </w:r>
      <w:r w:rsidR="00256B31">
        <w:rPr>
          <w:color w:val="8496B0" w:themeColor="text2" w:themeTint="99"/>
        </w:rPr>
        <w:t>log</w:t>
      </w:r>
      <w:r w:rsidRPr="001B5BE3">
        <w:rPr>
          <w:color w:val="8496B0" w:themeColor="text2" w:themeTint="99"/>
        </w:rPr>
        <w:t>ische</w:t>
      </w:r>
      <w:r w:rsidR="00256B31">
        <w:rPr>
          <w:color w:val="8496B0" w:themeColor="text2" w:themeTint="99"/>
        </w:rPr>
        <w:t>n</w:t>
      </w:r>
      <w:r w:rsidRPr="001B5BE3">
        <w:rPr>
          <w:color w:val="8496B0" w:themeColor="text2" w:themeTint="99"/>
        </w:rPr>
        <w:t xml:space="preserve"> Muse</w:t>
      </w:r>
      <w:r w:rsidR="00256B31">
        <w:rPr>
          <w:color w:val="8496B0" w:themeColor="text2" w:themeTint="99"/>
        </w:rPr>
        <w:t>en</w:t>
      </w:r>
      <w:r w:rsidRPr="001B5BE3">
        <w:rPr>
          <w:color w:val="8496B0" w:themeColor="text2" w:themeTint="99"/>
        </w:rPr>
        <w:t xml:space="preserve"> und </w:t>
      </w:r>
      <w:r w:rsidR="00256B31">
        <w:rPr>
          <w:color w:val="8496B0" w:themeColor="text2" w:themeTint="99"/>
        </w:rPr>
        <w:t>der</w:t>
      </w:r>
      <w:r w:rsidRPr="001B5BE3">
        <w:rPr>
          <w:color w:val="8496B0" w:themeColor="text2" w:themeTint="99"/>
        </w:rPr>
        <w:t xml:space="preserve"> Institution Museum</w:t>
      </w:r>
      <w:r w:rsidR="00256B31">
        <w:rPr>
          <w:color w:val="8496B0" w:themeColor="text2" w:themeTint="99"/>
        </w:rPr>
        <w:t xml:space="preserve"> allgemein</w:t>
      </w:r>
      <w:r w:rsidRPr="001B5BE3">
        <w:rPr>
          <w:color w:val="8496B0" w:themeColor="text2" w:themeTint="99"/>
        </w:rPr>
        <w:t xml:space="preserve"> </w:t>
      </w:r>
      <w:r w:rsidR="00256B31">
        <w:rPr>
          <w:color w:val="8496B0" w:themeColor="text2" w:themeTint="99"/>
        </w:rPr>
        <w:t>wurde</w:t>
      </w:r>
      <w:r w:rsidRPr="001B5BE3">
        <w:rPr>
          <w:color w:val="8496B0" w:themeColor="text2" w:themeTint="99"/>
        </w:rPr>
        <w:t xml:space="preserve"> im </w:t>
      </w:r>
      <w:r w:rsidR="00256B31">
        <w:rPr>
          <w:color w:val="8496B0" w:themeColor="text2" w:themeTint="99"/>
        </w:rPr>
        <w:t>Rahmen</w:t>
      </w:r>
      <w:r w:rsidRPr="001B5BE3">
        <w:rPr>
          <w:color w:val="8496B0" w:themeColor="text2" w:themeTint="99"/>
        </w:rPr>
        <w:t xml:space="preserve"> der </w:t>
      </w:r>
      <w:r w:rsidR="00CC4214" w:rsidRPr="001B5BE3">
        <w:rPr>
          <w:color w:val="8496B0" w:themeColor="text2" w:themeTint="99"/>
        </w:rPr>
        <w:t>Postkolonialen</w:t>
      </w:r>
      <w:r w:rsidRPr="001B5BE3">
        <w:rPr>
          <w:color w:val="8496B0" w:themeColor="text2" w:themeTint="99"/>
        </w:rPr>
        <w:t xml:space="preserve"> </w:t>
      </w:r>
      <w:r w:rsidR="00CC4214" w:rsidRPr="001B5BE3">
        <w:rPr>
          <w:color w:val="8496B0" w:themeColor="text2" w:themeTint="99"/>
        </w:rPr>
        <w:t>Studien</w:t>
      </w:r>
      <w:r w:rsidRPr="001B5BE3">
        <w:rPr>
          <w:color w:val="8496B0" w:themeColor="text2" w:themeTint="99"/>
        </w:rPr>
        <w:t xml:space="preserve"> </w:t>
      </w:r>
      <w:r w:rsidR="00256B31">
        <w:rPr>
          <w:color w:val="8496B0" w:themeColor="text2" w:themeTint="99"/>
        </w:rPr>
        <w:t>der Vorwurf gemacht</w:t>
      </w:r>
      <w:r w:rsidRPr="001B5BE3">
        <w:rPr>
          <w:color w:val="8496B0" w:themeColor="text2" w:themeTint="99"/>
        </w:rPr>
        <w:t>, bestehende Machtverhältnisse rund um die Produktion von Wahrheit, Norm und Wissen zu reproduzieren (</w:t>
      </w:r>
      <w:r w:rsidR="00CC4214" w:rsidRPr="001B5BE3">
        <w:rPr>
          <w:color w:val="8496B0" w:themeColor="text2" w:themeTint="99"/>
        </w:rPr>
        <w:t xml:space="preserve">Belinda </w:t>
      </w:r>
      <w:proofErr w:type="spellStart"/>
      <w:r w:rsidR="00CC4214" w:rsidRPr="001B5BE3">
        <w:rPr>
          <w:color w:val="8496B0" w:themeColor="text2" w:themeTint="99"/>
        </w:rPr>
        <w:t>Kazeem</w:t>
      </w:r>
      <w:proofErr w:type="spellEnd"/>
      <w:r w:rsidR="00CC4214" w:rsidRPr="001B5BE3">
        <w:rPr>
          <w:color w:val="8496B0" w:themeColor="text2" w:themeTint="99"/>
        </w:rPr>
        <w:t xml:space="preserve"> et al.: Das Unbehagen im Museum, S.</w:t>
      </w:r>
      <w:r w:rsidRPr="001B5BE3">
        <w:rPr>
          <w:color w:val="8496B0" w:themeColor="text2" w:themeTint="99"/>
        </w:rPr>
        <w:t xml:space="preserve">7f). Ausgehend von der Entstehungsgeschichte der Institution Museum als sog. Wunderkammer, die Artefakte aus fernen Ländern präsentierte, die als konstruiertes Fremde das Eigene identifizierbar machten und zugleich als Beweis </w:t>
      </w:r>
      <w:proofErr w:type="spellStart"/>
      <w:r w:rsidRPr="001B5BE3">
        <w:rPr>
          <w:color w:val="8496B0" w:themeColor="text2" w:themeTint="99"/>
        </w:rPr>
        <w:t>für</w:t>
      </w:r>
      <w:proofErr w:type="spellEnd"/>
      <w:r w:rsidRPr="001B5BE3">
        <w:rPr>
          <w:color w:val="8496B0" w:themeColor="text2" w:themeTint="99"/>
        </w:rPr>
        <w:t xml:space="preserve"> Einfluss, Macht und </w:t>
      </w:r>
      <w:proofErr w:type="spellStart"/>
      <w:r w:rsidRPr="001B5BE3">
        <w:rPr>
          <w:color w:val="8496B0" w:themeColor="text2" w:themeTint="99"/>
        </w:rPr>
        <w:t>Unterdrückungsgewalt</w:t>
      </w:r>
      <w:proofErr w:type="spellEnd"/>
      <w:r w:rsidRPr="001B5BE3">
        <w:rPr>
          <w:color w:val="8496B0" w:themeColor="text2" w:themeTint="99"/>
        </w:rPr>
        <w:t xml:space="preserve"> der westlichen Länder im Rest der Welt dienten (</w:t>
      </w:r>
      <w:r w:rsidR="00CC4214" w:rsidRPr="001B5BE3">
        <w:rPr>
          <w:color w:val="8496B0" w:themeColor="text2" w:themeTint="99"/>
        </w:rPr>
        <w:t>Ebd., S.</w:t>
      </w:r>
      <w:r w:rsidRPr="001B5BE3">
        <w:rPr>
          <w:color w:val="8496B0" w:themeColor="text2" w:themeTint="99"/>
        </w:rPr>
        <w:t>176), lässt sich eine Kontinuität rassistischer Praxis feststellen. Die Institution Museum und das hier verankerte „Sprechen »</w:t>
      </w:r>
      <w:proofErr w:type="spellStart"/>
      <w:r w:rsidRPr="001B5BE3">
        <w:rPr>
          <w:color w:val="8496B0" w:themeColor="text2" w:themeTint="99"/>
        </w:rPr>
        <w:t>über</w:t>
      </w:r>
      <w:proofErr w:type="spellEnd"/>
      <w:r w:rsidRPr="001B5BE3">
        <w:rPr>
          <w:color w:val="8496B0" w:themeColor="text2" w:themeTint="99"/>
        </w:rPr>
        <w:t xml:space="preserve"> die Anderen«“ (</w:t>
      </w:r>
      <w:r w:rsidR="00CC4214" w:rsidRPr="001B5BE3">
        <w:rPr>
          <w:color w:val="8496B0" w:themeColor="text2" w:themeTint="99"/>
        </w:rPr>
        <w:t>Ebd.</w:t>
      </w:r>
      <w:r w:rsidR="002E5E6D">
        <w:rPr>
          <w:color w:val="8496B0" w:themeColor="text2" w:themeTint="99"/>
        </w:rPr>
        <w:t>,</w:t>
      </w:r>
      <w:r w:rsidRPr="001B5BE3">
        <w:rPr>
          <w:color w:val="8496B0" w:themeColor="text2" w:themeTint="99"/>
        </w:rPr>
        <w:t xml:space="preserve"> </w:t>
      </w:r>
      <w:r w:rsidR="00CC4214" w:rsidRPr="001B5BE3">
        <w:rPr>
          <w:color w:val="8496B0" w:themeColor="text2" w:themeTint="99"/>
        </w:rPr>
        <w:t>S.</w:t>
      </w:r>
      <w:r w:rsidRPr="001B5BE3">
        <w:rPr>
          <w:color w:val="8496B0" w:themeColor="text2" w:themeTint="99"/>
        </w:rPr>
        <w:t xml:space="preserve">8) sind vor diesem Hintergrund nicht unschuldig. Vielmehr manifestiert sich noch immer in der musealen Praxis die epistemische Gewalt der (kolonialen) </w:t>
      </w:r>
      <w:proofErr w:type="spellStart"/>
      <w:r w:rsidRPr="001B5BE3">
        <w:rPr>
          <w:color w:val="8496B0" w:themeColor="text2" w:themeTint="99"/>
        </w:rPr>
        <w:t>Unterdrückung</w:t>
      </w:r>
      <w:proofErr w:type="spellEnd"/>
      <w:r w:rsidR="009876F1" w:rsidRPr="001B5BE3">
        <w:rPr>
          <w:color w:val="8496B0" w:themeColor="text2" w:themeTint="99"/>
        </w:rPr>
        <w:t xml:space="preserve"> (</w:t>
      </w:r>
      <w:r w:rsidR="009876F1" w:rsidRPr="00231B5E">
        <w:rPr>
          <w:color w:val="8496B0" w:themeColor="text2" w:themeTint="99"/>
          <w:highlight w:val="yellow"/>
        </w:rPr>
        <w:t>Ebd</w:t>
      </w:r>
      <w:r w:rsidR="009876F1" w:rsidRPr="001B5BE3">
        <w:rPr>
          <w:color w:val="8496B0" w:themeColor="text2" w:themeTint="99"/>
        </w:rPr>
        <w:t>.)</w:t>
      </w:r>
      <w:r w:rsidRPr="001B5BE3">
        <w:rPr>
          <w:color w:val="8496B0" w:themeColor="text2" w:themeTint="99"/>
        </w:rPr>
        <w:t xml:space="preserve">, </w:t>
      </w:r>
      <w:proofErr w:type="spellStart"/>
      <w:r w:rsidRPr="001B5BE3">
        <w:rPr>
          <w:color w:val="8496B0" w:themeColor="text2" w:themeTint="99"/>
        </w:rPr>
        <w:t>über</w:t>
      </w:r>
      <w:proofErr w:type="spellEnd"/>
      <w:r w:rsidRPr="001B5BE3">
        <w:rPr>
          <w:color w:val="8496B0" w:themeColor="text2" w:themeTint="99"/>
        </w:rPr>
        <w:t xml:space="preserve"> die u.a. </w:t>
      </w:r>
      <w:proofErr w:type="spellStart"/>
      <w:r w:rsidRPr="001B5BE3">
        <w:rPr>
          <w:color w:val="8496B0" w:themeColor="text2" w:themeTint="99"/>
        </w:rPr>
        <w:t>Gayatri</w:t>
      </w:r>
      <w:proofErr w:type="spellEnd"/>
      <w:r w:rsidRPr="001B5BE3">
        <w:rPr>
          <w:color w:val="8496B0" w:themeColor="text2" w:themeTint="99"/>
        </w:rPr>
        <w:t xml:space="preserve"> </w:t>
      </w:r>
      <w:proofErr w:type="spellStart"/>
      <w:r w:rsidR="009876F1" w:rsidRPr="001B5BE3">
        <w:rPr>
          <w:color w:val="8496B0" w:themeColor="text2" w:themeTint="99"/>
        </w:rPr>
        <w:t>Chakravorty</w:t>
      </w:r>
      <w:proofErr w:type="spellEnd"/>
      <w:r w:rsidR="009876F1" w:rsidRPr="001B5BE3">
        <w:rPr>
          <w:color w:val="8496B0" w:themeColor="text2" w:themeTint="99"/>
        </w:rPr>
        <w:t xml:space="preserve"> </w:t>
      </w:r>
      <w:proofErr w:type="spellStart"/>
      <w:r w:rsidRPr="001B5BE3">
        <w:rPr>
          <w:color w:val="8496B0" w:themeColor="text2" w:themeTint="99"/>
        </w:rPr>
        <w:t>Spivak</w:t>
      </w:r>
      <w:proofErr w:type="spellEnd"/>
      <w:r w:rsidRPr="001B5BE3">
        <w:rPr>
          <w:color w:val="8496B0" w:themeColor="text2" w:themeTint="99"/>
        </w:rPr>
        <w:t xml:space="preserve"> geschrieben hat</w:t>
      </w:r>
      <w:r w:rsidR="009876F1" w:rsidRPr="001B5BE3">
        <w:rPr>
          <w:color w:val="8496B0" w:themeColor="text2" w:themeTint="99"/>
        </w:rPr>
        <w:t xml:space="preserve"> (Can </w:t>
      </w:r>
      <w:proofErr w:type="spellStart"/>
      <w:r w:rsidR="009876F1" w:rsidRPr="001B5BE3">
        <w:rPr>
          <w:color w:val="8496B0" w:themeColor="text2" w:themeTint="99"/>
        </w:rPr>
        <w:t>the</w:t>
      </w:r>
      <w:proofErr w:type="spellEnd"/>
      <w:r w:rsidR="009876F1" w:rsidRPr="001B5BE3">
        <w:rPr>
          <w:color w:val="8496B0" w:themeColor="text2" w:themeTint="99"/>
        </w:rPr>
        <w:t xml:space="preserve"> Subaltern </w:t>
      </w:r>
      <w:proofErr w:type="spellStart"/>
      <w:r w:rsidR="009876F1" w:rsidRPr="001B5BE3">
        <w:rPr>
          <w:color w:val="8496B0" w:themeColor="text2" w:themeTint="99"/>
        </w:rPr>
        <w:t>Speak</w:t>
      </w:r>
      <w:proofErr w:type="spellEnd"/>
      <w:r w:rsidR="009876F1" w:rsidRPr="001B5BE3">
        <w:rPr>
          <w:color w:val="8496B0" w:themeColor="text2" w:themeTint="99"/>
        </w:rPr>
        <w:t xml:space="preserve">? </w:t>
      </w:r>
      <w:proofErr w:type="spellStart"/>
      <w:r w:rsidR="009876F1" w:rsidRPr="001B5BE3">
        <w:rPr>
          <w:color w:val="8496B0" w:themeColor="text2" w:themeTint="99"/>
        </w:rPr>
        <w:t>Postkolonialität</w:t>
      </w:r>
      <w:proofErr w:type="spellEnd"/>
      <w:r w:rsidR="009876F1" w:rsidRPr="001B5BE3">
        <w:rPr>
          <w:color w:val="8496B0" w:themeColor="text2" w:themeTint="99"/>
        </w:rPr>
        <w:t xml:space="preserve"> und subalterne Artikulation) (</w:t>
      </w:r>
      <w:hyperlink r:id="rId63" w:history="1">
        <w:r w:rsidR="009876F1" w:rsidRPr="001B5BE3">
          <w:rPr>
            <w:rStyle w:val="Hyperlink"/>
          </w:rPr>
          <w:t>https://www.turia.at/titel/spivak_s.php</w:t>
        </w:r>
      </w:hyperlink>
      <w:r w:rsidR="009876F1" w:rsidRPr="001B5BE3">
        <w:rPr>
          <w:color w:val="8496B0" w:themeColor="text2" w:themeTint="99"/>
        </w:rPr>
        <w:t>)</w:t>
      </w:r>
      <w:r w:rsidRPr="001B5BE3">
        <w:rPr>
          <w:color w:val="8496B0" w:themeColor="text2" w:themeTint="99"/>
        </w:rPr>
        <w:t xml:space="preserve">. Unterschiedliche Ansätze versuchen </w:t>
      </w:r>
      <w:r w:rsidR="00DF0FEE" w:rsidRPr="001B5BE3">
        <w:rPr>
          <w:color w:val="8496B0" w:themeColor="text2" w:themeTint="99"/>
        </w:rPr>
        <w:t>das</w:t>
      </w:r>
      <w:r w:rsidRPr="001B5BE3">
        <w:rPr>
          <w:color w:val="8496B0" w:themeColor="text2" w:themeTint="99"/>
        </w:rPr>
        <w:t xml:space="preserve"> Selbstverständnis der musealen Praxis zu hinterfragen und zu verändern. Die Frage bleibt, ob eine radikale Umdeutung der musealen Praxis innerhalb ihrer institutionellen Grenzen </w:t>
      </w:r>
      <w:r w:rsidR="00DF0FEE" w:rsidRPr="001B5BE3">
        <w:rPr>
          <w:color w:val="8496B0" w:themeColor="text2" w:themeTint="99"/>
        </w:rPr>
        <w:t>überhaupt</w:t>
      </w:r>
      <w:r w:rsidRPr="001B5BE3">
        <w:rPr>
          <w:color w:val="8496B0" w:themeColor="text2" w:themeTint="99"/>
        </w:rPr>
        <w:t xml:space="preserve"> möglich ist. </w:t>
      </w:r>
      <w:r w:rsidR="00256B31">
        <w:rPr>
          <w:color w:val="8496B0" w:themeColor="text2" w:themeTint="99"/>
        </w:rPr>
        <w:t xml:space="preserve">Es besteht die </w:t>
      </w:r>
      <w:r w:rsidRPr="001B5BE3">
        <w:rPr>
          <w:color w:val="8496B0" w:themeColor="text2" w:themeTint="99"/>
        </w:rPr>
        <w:t>Gefahr</w:t>
      </w:r>
      <w:r w:rsidR="00256B31">
        <w:rPr>
          <w:color w:val="8496B0" w:themeColor="text2" w:themeTint="99"/>
        </w:rPr>
        <w:t>, dass</w:t>
      </w:r>
      <w:r w:rsidRPr="001B5BE3">
        <w:rPr>
          <w:color w:val="8496B0" w:themeColor="text2" w:themeTint="99"/>
        </w:rPr>
        <w:t xml:space="preserve"> beispielsweise die Selbstkritik, die sich aus einer Kritik von </w:t>
      </w:r>
      <w:r w:rsidR="00C47630" w:rsidRPr="001B5BE3">
        <w:rPr>
          <w:color w:val="8496B0" w:themeColor="text2" w:themeTint="99"/>
        </w:rPr>
        <w:t>a</w:t>
      </w:r>
      <w:r w:rsidRPr="001B5BE3">
        <w:rPr>
          <w:color w:val="8496B0" w:themeColor="text2" w:themeTint="99"/>
        </w:rPr>
        <w:t xml:space="preserve">ußen ergeben kann, diese </w:t>
      </w:r>
      <w:r w:rsidR="003C684B">
        <w:rPr>
          <w:color w:val="8496B0" w:themeColor="text2" w:themeTint="99"/>
        </w:rPr>
        <w:t xml:space="preserve">lediglich </w:t>
      </w:r>
      <w:r w:rsidRPr="001B5BE3">
        <w:rPr>
          <w:color w:val="8496B0" w:themeColor="text2" w:themeTint="99"/>
        </w:rPr>
        <w:t>vereinnahm</w:t>
      </w:r>
      <w:r w:rsidR="00256B31">
        <w:rPr>
          <w:color w:val="8496B0" w:themeColor="text2" w:themeTint="99"/>
        </w:rPr>
        <w:t>t</w:t>
      </w:r>
      <w:r w:rsidRPr="001B5BE3">
        <w:rPr>
          <w:color w:val="8496B0" w:themeColor="text2" w:themeTint="99"/>
        </w:rPr>
        <w:t xml:space="preserve"> und durch </w:t>
      </w:r>
      <w:r w:rsidR="00256B31">
        <w:rPr>
          <w:color w:val="8496B0" w:themeColor="text2" w:themeTint="99"/>
        </w:rPr>
        <w:t>deren</w:t>
      </w:r>
      <w:r w:rsidRPr="001B5BE3">
        <w:rPr>
          <w:color w:val="8496B0" w:themeColor="text2" w:themeTint="99"/>
        </w:rPr>
        <w:t xml:space="preserve"> Aneignung und einen (begrenzten) Lernprozess die eigene machtvolle Position</w:t>
      </w:r>
      <w:r w:rsidR="003C684B">
        <w:rPr>
          <w:color w:val="8496B0" w:themeColor="text2" w:themeTint="99"/>
        </w:rPr>
        <w:t xml:space="preserve"> nur noch weiter</w:t>
      </w:r>
      <w:r w:rsidRPr="001B5BE3">
        <w:rPr>
          <w:color w:val="8496B0" w:themeColor="text2" w:themeTint="99"/>
        </w:rPr>
        <w:t xml:space="preserve"> </w:t>
      </w:r>
      <w:r w:rsidR="00256B31">
        <w:rPr>
          <w:color w:val="8496B0" w:themeColor="text2" w:themeTint="99"/>
        </w:rPr>
        <w:t>ge</w:t>
      </w:r>
      <w:r w:rsidRPr="001B5BE3">
        <w:rPr>
          <w:color w:val="8496B0" w:themeColor="text2" w:themeTint="99"/>
        </w:rPr>
        <w:t>festig</w:t>
      </w:r>
      <w:r w:rsidR="00256B31">
        <w:rPr>
          <w:color w:val="8496B0" w:themeColor="text2" w:themeTint="99"/>
        </w:rPr>
        <w:t>t wird</w:t>
      </w:r>
      <w:r w:rsidR="00DF0FEE" w:rsidRPr="001B5BE3">
        <w:rPr>
          <w:color w:val="8496B0" w:themeColor="text2" w:themeTint="99"/>
        </w:rPr>
        <w:t>.</w:t>
      </w:r>
    </w:p>
    <w:p w14:paraId="2C497D44" w14:textId="589889F7" w:rsidR="00D834E3" w:rsidRPr="001B5BE3" w:rsidRDefault="003F49B4" w:rsidP="00DF0FEE">
      <w:pPr>
        <w:ind w:left="2832"/>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Deutungsmacht</w:t>
      </w:r>
      <w:r w:rsidR="00DF0FEE" w:rsidRPr="001B5BE3">
        <w:rPr>
          <w:i/>
          <w:iCs/>
          <w:color w:val="8496B0" w:themeColor="text2" w:themeTint="99"/>
        </w:rPr>
        <w:t xml:space="preserve"> </w:t>
      </w:r>
      <w:r w:rsidR="00DF0FEE" w:rsidRPr="001B5BE3">
        <w:rPr>
          <w:color w:val="8496B0" w:themeColor="text2" w:themeTint="99"/>
        </w:rPr>
        <w:t xml:space="preserve">und </w:t>
      </w:r>
      <w:r w:rsidR="00DF0FEE" w:rsidRPr="001B5BE3">
        <w:rPr>
          <w:i/>
          <w:iCs/>
          <w:color w:val="8496B0" w:themeColor="text2" w:themeTint="99"/>
        </w:rPr>
        <w:t>Umgang mit Wissens- und Erfahrungswerten</w:t>
      </w:r>
      <w:r w:rsidRPr="001B5BE3">
        <w:rPr>
          <w:color w:val="8496B0" w:themeColor="text2" w:themeTint="99"/>
        </w:rPr>
        <w:t>)</w:t>
      </w:r>
    </w:p>
    <w:p w14:paraId="5A5A490A" w14:textId="77777777" w:rsidR="008E233C" w:rsidRPr="001B5BE3" w:rsidRDefault="008E233C" w:rsidP="008E233C">
      <w:pPr>
        <w:ind w:left="2124" w:firstLine="708"/>
        <w:rPr>
          <w:color w:val="000000" w:themeColor="text1"/>
        </w:rPr>
      </w:pPr>
      <w:r w:rsidRPr="001B5BE3">
        <w:rPr>
          <w:color w:val="000000" w:themeColor="text1"/>
        </w:rPr>
        <w:t>Erbe des Museums</w:t>
      </w:r>
    </w:p>
    <w:p w14:paraId="54B0DC13" w14:textId="3CF0AC90" w:rsidR="008E233C" w:rsidRPr="001B5BE3" w:rsidRDefault="003F49B4" w:rsidP="003F49B4">
      <w:pPr>
        <w:ind w:left="3540"/>
        <w:rPr>
          <w:color w:val="8496B0" w:themeColor="text2" w:themeTint="99"/>
        </w:rPr>
      </w:pPr>
      <w:r w:rsidRPr="001B5BE3">
        <w:rPr>
          <w:color w:val="8496B0" w:themeColor="text2" w:themeTint="99"/>
        </w:rPr>
        <w:t>Für das Technikmuseum ergibt sich die</w:t>
      </w:r>
      <w:r w:rsidR="00FF79FB" w:rsidRPr="001B5BE3">
        <w:rPr>
          <w:color w:val="8496B0" w:themeColor="text2" w:themeTint="99"/>
        </w:rPr>
        <w:t xml:space="preserve"> Verantwortung</w:t>
      </w:r>
      <w:r w:rsidR="00EC34D1" w:rsidRPr="001B5BE3">
        <w:rPr>
          <w:color w:val="8496B0" w:themeColor="text2" w:themeTint="99"/>
        </w:rPr>
        <w:t xml:space="preserve"> für einen </w:t>
      </w:r>
      <w:r w:rsidR="003C684B">
        <w:rPr>
          <w:color w:val="8496B0" w:themeColor="text2" w:themeTint="99"/>
        </w:rPr>
        <w:t xml:space="preserve">kritischen </w:t>
      </w:r>
      <w:r w:rsidR="00EC34D1" w:rsidRPr="001B5BE3">
        <w:rPr>
          <w:color w:val="8496B0" w:themeColor="text2" w:themeTint="99"/>
        </w:rPr>
        <w:t>Umgang mit der historischen und gegenwärtigen musealen Praxis</w:t>
      </w:r>
      <w:r w:rsidRPr="001B5BE3">
        <w:rPr>
          <w:color w:val="8496B0" w:themeColor="text2" w:themeTint="99"/>
        </w:rPr>
        <w:t xml:space="preserve"> </w:t>
      </w:r>
      <w:r w:rsidR="00EC34D1" w:rsidRPr="001B5BE3">
        <w:rPr>
          <w:color w:val="8496B0" w:themeColor="text2" w:themeTint="99"/>
        </w:rPr>
        <w:t>im Konkreten</w:t>
      </w:r>
      <w:r w:rsidRPr="001B5BE3">
        <w:rPr>
          <w:color w:val="8496B0" w:themeColor="text2" w:themeTint="99"/>
        </w:rPr>
        <w:t xml:space="preserve"> aus dem Vorgängermuseum </w:t>
      </w:r>
      <w:r w:rsidR="008E233C" w:rsidRPr="001B5BE3">
        <w:rPr>
          <w:color w:val="8496B0" w:themeColor="text2" w:themeTint="99"/>
        </w:rPr>
        <w:t>für Meereskunde</w:t>
      </w:r>
      <w:r w:rsidRPr="001B5BE3">
        <w:rPr>
          <w:color w:val="8496B0" w:themeColor="text2" w:themeTint="99"/>
        </w:rPr>
        <w:t xml:space="preserve">, dessen </w:t>
      </w:r>
      <w:r w:rsidR="008E233C" w:rsidRPr="001B5BE3">
        <w:rPr>
          <w:color w:val="8496B0" w:themeColor="text2" w:themeTint="99"/>
        </w:rPr>
        <w:t>Sammlung</w:t>
      </w:r>
      <w:r w:rsidRPr="001B5BE3">
        <w:rPr>
          <w:color w:val="8496B0" w:themeColor="text2" w:themeTint="99"/>
        </w:rPr>
        <w:t xml:space="preserve"> in die des Technikmuseums überging. Es ist im Rahmen der Projektarbeit nicht klar geworden, welche Objekte in der Sammlung problematische Beschaffungsgeschichten haben, ob es Restitutionsforderungen oder durchgeführte Restitutionen gibt. Scheinbar besteht im Technikmuseum eine Stelle für </w:t>
      </w:r>
      <w:proofErr w:type="spellStart"/>
      <w:r w:rsidR="00885046" w:rsidRPr="001B5BE3">
        <w:rPr>
          <w:color w:val="8496B0" w:themeColor="text2" w:themeTint="99"/>
        </w:rPr>
        <w:t>Provenienzforschung</w:t>
      </w:r>
      <w:proofErr w:type="spellEnd"/>
      <w:r w:rsidRPr="001B5BE3">
        <w:rPr>
          <w:color w:val="8496B0" w:themeColor="text2" w:themeTint="99"/>
        </w:rPr>
        <w:t xml:space="preserve">, mit der jedoch </w:t>
      </w:r>
      <w:r w:rsidR="003C684B">
        <w:rPr>
          <w:color w:val="8496B0" w:themeColor="text2" w:themeTint="99"/>
        </w:rPr>
        <w:t xml:space="preserve">bisher </w:t>
      </w:r>
      <w:r w:rsidRPr="001B5BE3">
        <w:rPr>
          <w:color w:val="8496B0" w:themeColor="text2" w:themeTint="99"/>
        </w:rPr>
        <w:t>kein intensiver Austausch im Kontext der Kollaboration stattfand.</w:t>
      </w:r>
    </w:p>
    <w:p w14:paraId="4A35C600" w14:textId="5CD53924" w:rsidR="00885046" w:rsidRPr="001B5BE3" w:rsidRDefault="003F49B4" w:rsidP="00885046">
      <w:pPr>
        <w:ind w:left="3540"/>
        <w:rPr>
          <w:color w:val="8496B0" w:themeColor="text2" w:themeTint="99"/>
        </w:rPr>
      </w:pPr>
      <w:r w:rsidRPr="001B5BE3">
        <w:rPr>
          <w:color w:val="8496B0" w:themeColor="text2" w:themeTint="99"/>
        </w:rPr>
        <w:t xml:space="preserve">Die Kollaboration ist konzipiert als ein </w:t>
      </w:r>
      <w:r w:rsidR="00885046" w:rsidRPr="001B5BE3">
        <w:rPr>
          <w:color w:val="8496B0" w:themeColor="text2" w:themeTint="99"/>
        </w:rPr>
        <w:t xml:space="preserve">Pilotprojekt, als ein Beginn, ein Anstoß einer breiten Auseinandersetzung im Museum. Dazu gehört sicherlich auch die vertiefende Arbeit an den eigenen Sammlungsbeständen, </w:t>
      </w:r>
      <w:r w:rsidR="003C684B">
        <w:rPr>
          <w:color w:val="8496B0" w:themeColor="text2" w:themeTint="99"/>
        </w:rPr>
        <w:t>die</w:t>
      </w:r>
      <w:r w:rsidR="00885046" w:rsidRPr="001B5BE3">
        <w:rPr>
          <w:color w:val="8496B0" w:themeColor="text2" w:themeTint="99"/>
        </w:rPr>
        <w:t xml:space="preserve"> Suche nach Möglichkeiten der Restitution oder öffentlichen Problematisierung </w:t>
      </w:r>
      <w:r w:rsidR="00885046" w:rsidRPr="001B5BE3">
        <w:rPr>
          <w:color w:val="8496B0" w:themeColor="text2" w:themeTint="99"/>
        </w:rPr>
        <w:lastRenderedPageBreak/>
        <w:t>dieses Erbes. Christian Kopp (F</w:t>
      </w:r>
      <w:r w:rsidR="00AF2139">
        <w:rPr>
          <w:color w:val="8496B0" w:themeColor="text2" w:themeTint="99"/>
        </w:rPr>
        <w:t>T</w:t>
      </w:r>
      <w:r w:rsidR="00885046" w:rsidRPr="001B5BE3">
        <w:rPr>
          <w:color w:val="8496B0" w:themeColor="text2" w:themeTint="99"/>
        </w:rPr>
        <w:t>, S.10) fragt</w:t>
      </w:r>
      <w:r w:rsidR="00D32BCE">
        <w:rPr>
          <w:color w:val="8496B0" w:themeColor="text2" w:themeTint="99"/>
        </w:rPr>
        <w:t>e</w:t>
      </w:r>
      <w:r w:rsidR="00885046" w:rsidRPr="001B5BE3">
        <w:rPr>
          <w:color w:val="8496B0" w:themeColor="text2" w:themeTint="99"/>
        </w:rPr>
        <w:t xml:space="preserve"> beispielsweise gezielt nach einer Sonderausstellung oder Publikationen zum Museum für Meereskunde, die </w:t>
      </w:r>
      <w:r w:rsidR="00FF79FB" w:rsidRPr="001B5BE3">
        <w:rPr>
          <w:color w:val="8496B0" w:themeColor="text2" w:themeTint="99"/>
        </w:rPr>
        <w:t xml:space="preserve">es </w:t>
      </w:r>
      <w:r w:rsidR="00885046" w:rsidRPr="001B5BE3">
        <w:rPr>
          <w:color w:val="8496B0" w:themeColor="text2" w:themeTint="99"/>
        </w:rPr>
        <w:t>bisher jedoch nicht gibt.</w:t>
      </w:r>
    </w:p>
    <w:p w14:paraId="45671639" w14:textId="30F52179" w:rsidR="00D765A1" w:rsidRPr="001B5BE3" w:rsidRDefault="00885046" w:rsidP="00272196">
      <w:pPr>
        <w:ind w:left="3540"/>
        <w:rPr>
          <w:color w:val="8496B0" w:themeColor="text2" w:themeTint="99"/>
          <w:lang w:val="en-US"/>
        </w:rPr>
      </w:pPr>
      <w:r w:rsidRPr="001B5BE3">
        <w:rPr>
          <w:color w:val="8496B0" w:themeColor="text2" w:themeTint="99"/>
        </w:rPr>
        <w:t xml:space="preserve">Zentrale Frage ist </w:t>
      </w:r>
      <w:r w:rsidR="00FF79FB" w:rsidRPr="001B5BE3">
        <w:rPr>
          <w:color w:val="8496B0" w:themeColor="text2" w:themeTint="99"/>
        </w:rPr>
        <w:t>in Bezug auf dieses Erbe</w:t>
      </w:r>
      <w:r w:rsidRPr="001B5BE3">
        <w:rPr>
          <w:color w:val="8496B0" w:themeColor="text2" w:themeTint="99"/>
        </w:rPr>
        <w:t>, w</w:t>
      </w:r>
      <w:r w:rsidR="008E233C" w:rsidRPr="001B5BE3">
        <w:rPr>
          <w:color w:val="8496B0" w:themeColor="text2" w:themeTint="99"/>
        </w:rPr>
        <w:t>er die Arbeit der Aufarbeitung</w:t>
      </w:r>
      <w:r w:rsidR="00FF79FB" w:rsidRPr="001B5BE3">
        <w:rPr>
          <w:color w:val="8496B0" w:themeColor="text2" w:themeTint="99"/>
        </w:rPr>
        <w:t xml:space="preserve"> leistet</w:t>
      </w:r>
      <w:r w:rsidRPr="001B5BE3">
        <w:rPr>
          <w:color w:val="8496B0" w:themeColor="text2" w:themeTint="99"/>
        </w:rPr>
        <w:t xml:space="preserve">? </w:t>
      </w:r>
      <w:r w:rsidR="003F2265" w:rsidRPr="001B5BE3">
        <w:rPr>
          <w:color w:val="8496B0" w:themeColor="text2" w:themeTint="99"/>
        </w:rPr>
        <w:t xml:space="preserve">Das Museum muss sich selbst und kritisch mit diesem auseinandersetzen, aber kann es das aus den etablierten Praxen und Selbstverständlichkeiten heraus ohne die Herausforderung und Mitarbeit eines externen Blicks? Diese </w:t>
      </w:r>
      <w:r w:rsidR="00272196" w:rsidRPr="001B5BE3">
        <w:rPr>
          <w:color w:val="8496B0" w:themeColor="text2" w:themeTint="99"/>
        </w:rPr>
        <w:t>e</w:t>
      </w:r>
      <w:r w:rsidR="003F2265" w:rsidRPr="001B5BE3">
        <w:rPr>
          <w:color w:val="8496B0" w:themeColor="text2" w:themeTint="99"/>
        </w:rPr>
        <w:t xml:space="preserve">xternen </w:t>
      </w:r>
      <w:r w:rsidR="00272196" w:rsidRPr="001B5BE3">
        <w:rPr>
          <w:color w:val="8496B0" w:themeColor="text2" w:themeTint="99"/>
        </w:rPr>
        <w:t xml:space="preserve">Expert*innen und Betroffenen </w:t>
      </w:r>
      <w:r w:rsidR="003F2265" w:rsidRPr="001B5BE3">
        <w:rPr>
          <w:color w:val="8496B0" w:themeColor="text2" w:themeTint="99"/>
        </w:rPr>
        <w:t xml:space="preserve">bewegen sich dabei in der Ambivalenz zwischen </w:t>
      </w:r>
      <w:r w:rsidR="00FF79FB" w:rsidRPr="001B5BE3">
        <w:rPr>
          <w:color w:val="8496B0" w:themeColor="text2" w:themeTint="99"/>
        </w:rPr>
        <w:t xml:space="preserve">den Standpunkten </w:t>
      </w:r>
      <w:r w:rsidR="003F2265" w:rsidRPr="001B5BE3">
        <w:rPr>
          <w:color w:val="8496B0" w:themeColor="text2" w:themeTint="99"/>
        </w:rPr>
        <w:t>wir wollen inkludiert werden/ wir wollen nicht die ganz</w:t>
      </w:r>
      <w:r w:rsidR="00272196" w:rsidRPr="001B5BE3">
        <w:rPr>
          <w:color w:val="8496B0" w:themeColor="text2" w:themeTint="99"/>
        </w:rPr>
        <w:t>e</w:t>
      </w:r>
      <w:r w:rsidR="003F2265" w:rsidRPr="001B5BE3">
        <w:rPr>
          <w:color w:val="8496B0" w:themeColor="text2" w:themeTint="99"/>
        </w:rPr>
        <w:t xml:space="preserve"> Arbeit machen.</w:t>
      </w:r>
      <w:r w:rsidR="00272196" w:rsidRPr="001B5BE3">
        <w:rPr>
          <w:color w:val="8496B0" w:themeColor="text2" w:themeTint="99"/>
        </w:rPr>
        <w:t xml:space="preserve"> Deswegen war es </w:t>
      </w:r>
      <w:r w:rsidR="00B10C60" w:rsidRPr="001B5BE3">
        <w:rPr>
          <w:color w:val="8496B0" w:themeColor="text2" w:themeTint="99"/>
        </w:rPr>
        <w:t>den</w:t>
      </w:r>
      <w:r w:rsidR="00272196" w:rsidRPr="001B5BE3">
        <w:rPr>
          <w:color w:val="8496B0" w:themeColor="text2" w:themeTint="99"/>
        </w:rPr>
        <w:t xml:space="preserve"> Beteiligten </w:t>
      </w:r>
      <w:r w:rsidR="00FF79FB" w:rsidRPr="001B5BE3">
        <w:rPr>
          <w:color w:val="8496B0" w:themeColor="text2" w:themeTint="99"/>
        </w:rPr>
        <w:t>inn</w:t>
      </w:r>
      <w:r w:rsidR="00370DF0" w:rsidRPr="001B5BE3">
        <w:rPr>
          <w:color w:val="8496B0" w:themeColor="text2" w:themeTint="99"/>
        </w:rPr>
        <w:t>er</w:t>
      </w:r>
      <w:r w:rsidR="00FF79FB" w:rsidRPr="001B5BE3">
        <w:rPr>
          <w:color w:val="8496B0" w:themeColor="text2" w:themeTint="99"/>
        </w:rPr>
        <w:t xml:space="preserve">halb der Kollaboration </w:t>
      </w:r>
      <w:r w:rsidR="00272196" w:rsidRPr="001B5BE3">
        <w:rPr>
          <w:color w:val="8496B0" w:themeColor="text2" w:themeTint="99"/>
        </w:rPr>
        <w:t xml:space="preserve">wichtig, dass </w:t>
      </w:r>
      <w:r w:rsidR="006D6BAF">
        <w:rPr>
          <w:color w:val="8496B0" w:themeColor="text2" w:themeTint="99"/>
        </w:rPr>
        <w:t>auch</w:t>
      </w:r>
      <w:r w:rsidR="00272196" w:rsidRPr="001B5BE3">
        <w:rPr>
          <w:color w:val="8496B0" w:themeColor="text2" w:themeTint="99"/>
        </w:rPr>
        <w:t xml:space="preserve"> Museumsmitarbeitende an dem symbolischen Abbau beteiligt werden </w:t>
      </w:r>
      <w:r w:rsidR="00B10C60" w:rsidRPr="001B5BE3">
        <w:rPr>
          <w:color w:val="8496B0" w:themeColor="text2" w:themeTint="99"/>
        </w:rPr>
        <w:t xml:space="preserve">und somit Verantwortung </w:t>
      </w:r>
      <w:r w:rsidR="00EC34D1" w:rsidRPr="001B5BE3">
        <w:rPr>
          <w:color w:val="8496B0" w:themeColor="text2" w:themeTint="99"/>
        </w:rPr>
        <w:t>übernehmen</w:t>
      </w:r>
      <w:r w:rsidR="00370DF0" w:rsidRPr="001B5BE3">
        <w:rPr>
          <w:color w:val="8496B0" w:themeColor="text2" w:themeTint="99"/>
        </w:rPr>
        <w:t>.</w:t>
      </w:r>
      <w:r w:rsidR="00B10C60" w:rsidRPr="001B5BE3">
        <w:rPr>
          <w:color w:val="8496B0" w:themeColor="text2" w:themeTint="99"/>
        </w:rPr>
        <w:t xml:space="preserve"> </w:t>
      </w:r>
      <w:r w:rsidR="00370DF0" w:rsidRPr="001B5BE3">
        <w:rPr>
          <w:color w:val="8496B0" w:themeColor="text2" w:themeTint="99"/>
        </w:rPr>
        <w:t>Z</w:t>
      </w:r>
      <w:r w:rsidR="00B10C60" w:rsidRPr="001B5BE3">
        <w:rPr>
          <w:color w:val="8496B0" w:themeColor="text2" w:themeTint="99"/>
        </w:rPr>
        <w:t>usätzlich</w:t>
      </w:r>
      <w:r w:rsidR="00272196" w:rsidRPr="001B5BE3">
        <w:rPr>
          <w:color w:val="8496B0" w:themeColor="text2" w:themeTint="99"/>
        </w:rPr>
        <w:t xml:space="preserve"> </w:t>
      </w:r>
      <w:r w:rsidR="006D6BAF">
        <w:rPr>
          <w:color w:val="8496B0" w:themeColor="text2" w:themeTint="99"/>
        </w:rPr>
        <w:t>sei</w:t>
      </w:r>
      <w:r w:rsidR="00370DF0" w:rsidRPr="001B5BE3">
        <w:rPr>
          <w:color w:val="8496B0" w:themeColor="text2" w:themeTint="99"/>
        </w:rPr>
        <w:t xml:space="preserve"> klar, dass </w:t>
      </w:r>
      <w:r w:rsidR="00B10C60" w:rsidRPr="001B5BE3">
        <w:rPr>
          <w:color w:val="8496B0" w:themeColor="text2" w:themeTint="99"/>
        </w:rPr>
        <w:t>die</w:t>
      </w:r>
      <w:r w:rsidR="00272196" w:rsidRPr="001B5BE3">
        <w:rPr>
          <w:color w:val="8496B0" w:themeColor="text2" w:themeTint="99"/>
        </w:rPr>
        <w:t xml:space="preserve"> Arbeit und Vorarbeit der </w:t>
      </w:r>
      <w:r w:rsidR="00D86FFF">
        <w:rPr>
          <w:color w:val="8496B0" w:themeColor="text2" w:themeTint="99"/>
        </w:rPr>
        <w:t>NGOs</w:t>
      </w:r>
      <w:r w:rsidR="00B10C60" w:rsidRPr="001B5BE3">
        <w:rPr>
          <w:color w:val="8496B0" w:themeColor="text2" w:themeTint="99"/>
        </w:rPr>
        <w:t xml:space="preserve"> und Künstler*innen </w:t>
      </w:r>
      <w:r w:rsidR="00272196" w:rsidRPr="001B5BE3">
        <w:rPr>
          <w:color w:val="8496B0" w:themeColor="text2" w:themeTint="99"/>
        </w:rPr>
        <w:t xml:space="preserve">(finanziell) wertgeschätzt </w:t>
      </w:r>
      <w:r w:rsidR="00370DF0" w:rsidRPr="001B5BE3">
        <w:rPr>
          <w:color w:val="8496B0" w:themeColor="text2" w:themeTint="99"/>
        </w:rPr>
        <w:t>w</w:t>
      </w:r>
      <w:r w:rsidR="003B5D28" w:rsidRPr="001B5BE3">
        <w:rPr>
          <w:color w:val="8496B0" w:themeColor="text2" w:themeTint="99"/>
        </w:rPr>
        <w:t>e</w:t>
      </w:r>
      <w:r w:rsidR="00370DF0" w:rsidRPr="001B5BE3">
        <w:rPr>
          <w:color w:val="8496B0" w:themeColor="text2" w:themeTint="99"/>
        </w:rPr>
        <w:t xml:space="preserve">rden </w:t>
      </w:r>
      <w:r w:rsidR="00EC34D1" w:rsidRPr="001B5BE3">
        <w:rPr>
          <w:color w:val="8496B0" w:themeColor="text2" w:themeTint="99"/>
        </w:rPr>
        <w:t>müsse</w:t>
      </w:r>
      <w:r w:rsidR="00272196" w:rsidRPr="001B5BE3">
        <w:rPr>
          <w:color w:val="8496B0" w:themeColor="text2" w:themeTint="99"/>
        </w:rPr>
        <w:t xml:space="preserve"> (</w:t>
      </w:r>
      <w:r w:rsidR="00215A6D" w:rsidRPr="001B5BE3">
        <w:rPr>
          <w:color w:val="8496B0" w:themeColor="text2" w:themeTint="99"/>
        </w:rPr>
        <w:t>F</w:t>
      </w:r>
      <w:r w:rsidR="00AF2139">
        <w:rPr>
          <w:color w:val="8496B0" w:themeColor="text2" w:themeTint="99"/>
        </w:rPr>
        <w:t>T</w:t>
      </w:r>
      <w:r w:rsidR="00215A6D" w:rsidRPr="001B5BE3">
        <w:rPr>
          <w:color w:val="8496B0" w:themeColor="text2" w:themeTint="99"/>
        </w:rPr>
        <w:t>, S.14</w:t>
      </w:r>
      <w:r w:rsidR="00AE7BBF">
        <w:rPr>
          <w:color w:val="8496B0" w:themeColor="text2" w:themeTint="99"/>
        </w:rPr>
        <w:t>,</w:t>
      </w:r>
      <w:r w:rsidR="00215A6D">
        <w:rPr>
          <w:color w:val="8496B0" w:themeColor="text2" w:themeTint="99"/>
        </w:rPr>
        <w:t xml:space="preserve"> 30; </w:t>
      </w:r>
      <w:proofErr w:type="spellStart"/>
      <w:r w:rsidR="004F0056" w:rsidRPr="001B5BE3">
        <w:rPr>
          <w:color w:val="8496B0" w:themeColor="text2" w:themeTint="99"/>
        </w:rPr>
        <w:t>Ilupeju</w:t>
      </w:r>
      <w:proofErr w:type="spellEnd"/>
      <w:r w:rsidR="00272196" w:rsidRPr="001B5BE3">
        <w:rPr>
          <w:color w:val="8496B0" w:themeColor="text2" w:themeTint="99"/>
        </w:rPr>
        <w:t xml:space="preserve"> Interview 2, </w:t>
      </w:r>
      <w:r w:rsidR="00215A6D">
        <w:rPr>
          <w:color w:val="8496B0" w:themeColor="text2" w:themeTint="99"/>
        </w:rPr>
        <w:t>S.8</w:t>
      </w:r>
      <w:r w:rsidR="00B10C60" w:rsidRPr="001B5BE3">
        <w:rPr>
          <w:color w:val="8496B0" w:themeColor="text2" w:themeTint="99"/>
        </w:rPr>
        <w:t>)</w:t>
      </w:r>
      <w:r w:rsidR="00272196" w:rsidRPr="001B5BE3">
        <w:rPr>
          <w:color w:val="8496B0" w:themeColor="text2" w:themeTint="99"/>
        </w:rPr>
        <w:t>: „</w:t>
      </w:r>
      <w:proofErr w:type="spellStart"/>
      <w:r w:rsidR="00272196" w:rsidRPr="001B5BE3">
        <w:rPr>
          <w:color w:val="8496B0" w:themeColor="text2" w:themeTint="99"/>
        </w:rPr>
        <w:t>If</w:t>
      </w:r>
      <w:proofErr w:type="spellEnd"/>
      <w:r w:rsidR="00272196" w:rsidRPr="001B5BE3">
        <w:rPr>
          <w:color w:val="8496B0" w:themeColor="text2" w:themeTint="99"/>
        </w:rPr>
        <w:t xml:space="preserve"> </w:t>
      </w:r>
      <w:proofErr w:type="spellStart"/>
      <w:r w:rsidR="00272196" w:rsidRPr="001B5BE3">
        <w:rPr>
          <w:color w:val="8496B0" w:themeColor="text2" w:themeTint="99"/>
        </w:rPr>
        <w:t>it</w:t>
      </w:r>
      <w:proofErr w:type="spellEnd"/>
      <w:r w:rsidR="00272196" w:rsidRPr="001B5BE3">
        <w:rPr>
          <w:color w:val="8496B0" w:themeColor="text2" w:themeTint="99"/>
        </w:rPr>
        <w:t xml:space="preserve"> </w:t>
      </w:r>
      <w:proofErr w:type="spellStart"/>
      <w:r w:rsidR="00272196" w:rsidRPr="001B5BE3">
        <w:rPr>
          <w:color w:val="8496B0" w:themeColor="text2" w:themeTint="99"/>
        </w:rPr>
        <w:t>hadn’t</w:t>
      </w:r>
      <w:proofErr w:type="spellEnd"/>
      <w:r w:rsidR="00272196" w:rsidRPr="001B5BE3">
        <w:rPr>
          <w:color w:val="8496B0" w:themeColor="text2" w:themeTint="99"/>
        </w:rPr>
        <w:t xml:space="preserve"> </w:t>
      </w:r>
      <w:proofErr w:type="spellStart"/>
      <w:r w:rsidR="00272196" w:rsidRPr="001B5BE3">
        <w:rPr>
          <w:color w:val="8496B0" w:themeColor="text2" w:themeTint="99"/>
        </w:rPr>
        <w:t>been</w:t>
      </w:r>
      <w:proofErr w:type="spellEnd"/>
      <w:r w:rsidR="00272196" w:rsidRPr="001B5BE3">
        <w:rPr>
          <w:color w:val="8496B0" w:themeColor="text2" w:themeTint="99"/>
        </w:rPr>
        <w:t xml:space="preserve"> </w:t>
      </w:r>
      <w:proofErr w:type="spellStart"/>
      <w:r w:rsidR="00272196" w:rsidRPr="001B5BE3">
        <w:rPr>
          <w:color w:val="8496B0" w:themeColor="text2" w:themeTint="99"/>
        </w:rPr>
        <w:t>for</w:t>
      </w:r>
      <w:proofErr w:type="spellEnd"/>
      <w:r w:rsidR="00272196" w:rsidRPr="001B5BE3">
        <w:rPr>
          <w:color w:val="8496B0" w:themeColor="text2" w:themeTint="99"/>
        </w:rPr>
        <w:t xml:space="preserve"> all </w:t>
      </w:r>
      <w:proofErr w:type="spellStart"/>
      <w:r w:rsidR="00272196" w:rsidRPr="001B5BE3">
        <w:rPr>
          <w:color w:val="8496B0" w:themeColor="text2" w:themeTint="99"/>
        </w:rPr>
        <w:t>of</w:t>
      </w:r>
      <w:proofErr w:type="spellEnd"/>
      <w:r w:rsidR="00272196" w:rsidRPr="001B5BE3">
        <w:rPr>
          <w:color w:val="8496B0" w:themeColor="text2" w:themeTint="99"/>
        </w:rPr>
        <w:t xml:space="preserve"> </w:t>
      </w:r>
      <w:proofErr w:type="spellStart"/>
      <w:r w:rsidR="00272196" w:rsidRPr="001B5BE3">
        <w:rPr>
          <w:color w:val="8496B0" w:themeColor="text2" w:themeTint="99"/>
        </w:rPr>
        <w:t>the</w:t>
      </w:r>
      <w:proofErr w:type="spellEnd"/>
      <w:r w:rsidR="00272196" w:rsidRPr="001B5BE3">
        <w:rPr>
          <w:color w:val="8496B0" w:themeColor="text2" w:themeTint="99"/>
        </w:rPr>
        <w:t xml:space="preserve"> Black </w:t>
      </w:r>
      <w:proofErr w:type="spellStart"/>
      <w:r w:rsidR="00272196" w:rsidRPr="001B5BE3">
        <w:rPr>
          <w:color w:val="8496B0" w:themeColor="text2" w:themeTint="99"/>
        </w:rPr>
        <w:t>people</w:t>
      </w:r>
      <w:proofErr w:type="spellEnd"/>
      <w:r w:rsidR="00272196" w:rsidRPr="001B5BE3">
        <w:rPr>
          <w:color w:val="8496B0" w:themeColor="text2" w:themeTint="99"/>
        </w:rPr>
        <w:t xml:space="preserve"> </w:t>
      </w:r>
      <w:proofErr w:type="spellStart"/>
      <w:r w:rsidR="00272196" w:rsidRPr="001B5BE3">
        <w:rPr>
          <w:color w:val="8496B0" w:themeColor="text2" w:themeTint="99"/>
        </w:rPr>
        <w:t>and</w:t>
      </w:r>
      <w:proofErr w:type="spellEnd"/>
      <w:r w:rsidR="00272196" w:rsidRPr="001B5BE3">
        <w:rPr>
          <w:color w:val="8496B0" w:themeColor="text2" w:themeTint="99"/>
        </w:rPr>
        <w:t xml:space="preserve"> </w:t>
      </w:r>
      <w:proofErr w:type="spellStart"/>
      <w:r w:rsidR="00272196" w:rsidRPr="001B5BE3">
        <w:rPr>
          <w:color w:val="8496B0" w:themeColor="text2" w:themeTint="99"/>
        </w:rPr>
        <w:t>other</w:t>
      </w:r>
      <w:proofErr w:type="spellEnd"/>
      <w:r w:rsidR="00272196" w:rsidRPr="001B5BE3">
        <w:rPr>
          <w:color w:val="8496B0" w:themeColor="text2" w:themeTint="99"/>
        </w:rPr>
        <w:t xml:space="preserve"> </w:t>
      </w:r>
      <w:proofErr w:type="spellStart"/>
      <w:r w:rsidR="00272196" w:rsidRPr="001B5BE3">
        <w:rPr>
          <w:color w:val="8496B0" w:themeColor="text2" w:themeTint="99"/>
        </w:rPr>
        <w:t>people</w:t>
      </w:r>
      <w:proofErr w:type="spellEnd"/>
      <w:r w:rsidR="00272196" w:rsidRPr="001B5BE3">
        <w:rPr>
          <w:color w:val="8496B0" w:themeColor="text2" w:themeTint="99"/>
        </w:rPr>
        <w:t xml:space="preserve"> </w:t>
      </w:r>
      <w:proofErr w:type="spellStart"/>
      <w:r w:rsidR="00272196" w:rsidRPr="001B5BE3">
        <w:rPr>
          <w:color w:val="8496B0" w:themeColor="text2" w:themeTint="99"/>
        </w:rPr>
        <w:t>complaining</w:t>
      </w:r>
      <w:proofErr w:type="spellEnd"/>
      <w:r w:rsidR="00272196" w:rsidRPr="001B5BE3">
        <w:rPr>
          <w:color w:val="8496B0" w:themeColor="text2" w:themeTint="99"/>
        </w:rPr>
        <w:t xml:space="preserve"> </w:t>
      </w:r>
      <w:proofErr w:type="spellStart"/>
      <w:r w:rsidR="00272196" w:rsidRPr="001B5BE3">
        <w:rPr>
          <w:color w:val="8496B0" w:themeColor="text2" w:themeTint="99"/>
        </w:rPr>
        <w:t>about</w:t>
      </w:r>
      <w:proofErr w:type="spellEnd"/>
      <w:r w:rsidR="00272196" w:rsidRPr="001B5BE3">
        <w:rPr>
          <w:color w:val="8496B0" w:themeColor="text2" w:themeTint="99"/>
        </w:rPr>
        <w:t xml:space="preserve"> </w:t>
      </w:r>
      <w:proofErr w:type="spellStart"/>
      <w:r w:rsidR="00272196" w:rsidRPr="001B5BE3">
        <w:rPr>
          <w:color w:val="8496B0" w:themeColor="text2" w:themeTint="99"/>
        </w:rPr>
        <w:t>how</w:t>
      </w:r>
      <w:proofErr w:type="spellEnd"/>
      <w:r w:rsidR="00272196" w:rsidRPr="001B5BE3">
        <w:rPr>
          <w:color w:val="8496B0" w:themeColor="text2" w:themeTint="99"/>
        </w:rPr>
        <w:t xml:space="preserve"> </w:t>
      </w:r>
      <w:proofErr w:type="spellStart"/>
      <w:r w:rsidR="00272196" w:rsidRPr="001B5BE3">
        <w:rPr>
          <w:color w:val="8496B0" w:themeColor="text2" w:themeTint="99"/>
        </w:rPr>
        <w:t>fucked</w:t>
      </w:r>
      <w:proofErr w:type="spellEnd"/>
      <w:r w:rsidR="00272196" w:rsidRPr="001B5BE3">
        <w:rPr>
          <w:color w:val="8496B0" w:themeColor="text2" w:themeTint="99"/>
        </w:rPr>
        <w:t xml:space="preserve"> </w:t>
      </w:r>
      <w:proofErr w:type="spellStart"/>
      <w:r w:rsidR="00272196" w:rsidRPr="001B5BE3">
        <w:rPr>
          <w:color w:val="8496B0" w:themeColor="text2" w:themeTint="99"/>
        </w:rPr>
        <w:t>up</w:t>
      </w:r>
      <w:proofErr w:type="spellEnd"/>
      <w:r w:rsidR="00272196" w:rsidRPr="001B5BE3">
        <w:rPr>
          <w:color w:val="8496B0" w:themeColor="text2" w:themeTint="99"/>
        </w:rPr>
        <w:t xml:space="preserve"> </w:t>
      </w:r>
      <w:proofErr w:type="spellStart"/>
      <w:r w:rsidR="00272196" w:rsidRPr="001B5BE3">
        <w:rPr>
          <w:color w:val="8496B0" w:themeColor="text2" w:themeTint="99"/>
        </w:rPr>
        <w:t>the</w:t>
      </w:r>
      <w:proofErr w:type="spellEnd"/>
      <w:r w:rsidR="00272196" w:rsidRPr="001B5BE3">
        <w:rPr>
          <w:color w:val="8496B0" w:themeColor="text2" w:themeTint="99"/>
        </w:rPr>
        <w:t xml:space="preserve"> </w:t>
      </w:r>
      <w:proofErr w:type="spellStart"/>
      <w:r w:rsidR="00272196" w:rsidRPr="001B5BE3">
        <w:rPr>
          <w:color w:val="8496B0" w:themeColor="text2" w:themeTint="99"/>
        </w:rPr>
        <w:t>installation</w:t>
      </w:r>
      <w:proofErr w:type="spellEnd"/>
      <w:r w:rsidR="00272196" w:rsidRPr="001B5BE3">
        <w:rPr>
          <w:color w:val="8496B0" w:themeColor="text2" w:themeTint="99"/>
        </w:rPr>
        <w:t xml:space="preserve"> was, </w:t>
      </w:r>
      <w:proofErr w:type="spellStart"/>
      <w:r w:rsidR="00272196" w:rsidRPr="001B5BE3">
        <w:rPr>
          <w:color w:val="8496B0" w:themeColor="text2" w:themeTint="99"/>
        </w:rPr>
        <w:t>would</w:t>
      </w:r>
      <w:proofErr w:type="spellEnd"/>
      <w:r w:rsidR="00272196" w:rsidRPr="001B5BE3">
        <w:rPr>
          <w:color w:val="8496B0" w:themeColor="text2" w:themeTint="99"/>
        </w:rPr>
        <w:t xml:space="preserve"> </w:t>
      </w:r>
      <w:proofErr w:type="spellStart"/>
      <w:r w:rsidR="00272196" w:rsidRPr="001B5BE3">
        <w:rPr>
          <w:color w:val="8496B0" w:themeColor="text2" w:themeTint="99"/>
        </w:rPr>
        <w:t>it</w:t>
      </w:r>
      <w:proofErr w:type="spellEnd"/>
      <w:r w:rsidR="00272196" w:rsidRPr="001B5BE3">
        <w:rPr>
          <w:color w:val="8496B0" w:themeColor="text2" w:themeTint="99"/>
        </w:rPr>
        <w:t xml:space="preserve"> still </w:t>
      </w:r>
      <w:proofErr w:type="spellStart"/>
      <w:r w:rsidR="00272196" w:rsidRPr="001B5BE3">
        <w:rPr>
          <w:color w:val="8496B0" w:themeColor="text2" w:themeTint="99"/>
        </w:rPr>
        <w:t>be</w:t>
      </w:r>
      <w:proofErr w:type="spellEnd"/>
      <w:r w:rsidR="00272196" w:rsidRPr="001B5BE3">
        <w:rPr>
          <w:color w:val="8496B0" w:themeColor="text2" w:themeTint="99"/>
        </w:rPr>
        <w:t xml:space="preserve"> </w:t>
      </w:r>
      <w:proofErr w:type="spellStart"/>
      <w:r w:rsidR="00272196" w:rsidRPr="001B5BE3">
        <w:rPr>
          <w:color w:val="8496B0" w:themeColor="text2" w:themeTint="99"/>
        </w:rPr>
        <w:t>here</w:t>
      </w:r>
      <w:proofErr w:type="spellEnd"/>
      <w:r w:rsidR="00272196" w:rsidRPr="001B5BE3">
        <w:rPr>
          <w:color w:val="8496B0" w:themeColor="text2" w:themeTint="99"/>
        </w:rPr>
        <w:t xml:space="preserve">? </w:t>
      </w:r>
      <w:r w:rsidR="00272196" w:rsidRPr="001B5BE3">
        <w:rPr>
          <w:color w:val="8496B0" w:themeColor="text2" w:themeTint="99"/>
          <w:lang w:val="en-US"/>
        </w:rPr>
        <w:t xml:space="preserve">And I think that’s the thing that I’m still frustrated with. Like, it shouldn’t take the exerted labor of African, Black people saying this is wrong for you just to see that it’s wrong. But yet, the labor still falls on the shoulders of Black people a </w:t>
      </w:r>
      <w:proofErr w:type="gramStart"/>
      <w:r w:rsidR="00272196" w:rsidRPr="001B5BE3">
        <w:rPr>
          <w:color w:val="8496B0" w:themeColor="text2" w:themeTint="99"/>
          <w:lang w:val="en-US"/>
        </w:rPr>
        <w:t>lot“ (</w:t>
      </w:r>
      <w:proofErr w:type="spellStart"/>
      <w:proofErr w:type="gramEnd"/>
      <w:r w:rsidR="00272196" w:rsidRPr="001B5BE3">
        <w:rPr>
          <w:color w:val="8496B0" w:themeColor="text2" w:themeTint="99"/>
          <w:lang w:val="en-US"/>
        </w:rPr>
        <w:t>Ilupeju</w:t>
      </w:r>
      <w:proofErr w:type="spellEnd"/>
      <w:r w:rsidR="00272196" w:rsidRPr="001B5BE3">
        <w:rPr>
          <w:color w:val="8496B0" w:themeColor="text2" w:themeTint="99"/>
          <w:lang w:val="en-US"/>
        </w:rPr>
        <w:t xml:space="preserve"> Interview 2, </w:t>
      </w:r>
      <w:r w:rsidR="00215A6D">
        <w:rPr>
          <w:color w:val="8496B0" w:themeColor="text2" w:themeTint="99"/>
          <w:lang w:val="en-US"/>
        </w:rPr>
        <w:t>S.6f</w:t>
      </w:r>
      <w:r w:rsidR="00600D8D">
        <w:rPr>
          <w:color w:val="8496B0" w:themeColor="text2" w:themeTint="99"/>
          <w:lang w:val="en-US"/>
        </w:rPr>
        <w:t>.</w:t>
      </w:r>
      <w:r w:rsidR="00272196" w:rsidRPr="001B5BE3">
        <w:rPr>
          <w:color w:val="8496B0" w:themeColor="text2" w:themeTint="99"/>
          <w:lang w:val="en-US"/>
        </w:rPr>
        <w:t>)</w:t>
      </w:r>
      <w:r w:rsidR="00D765A1" w:rsidRPr="001B5BE3">
        <w:rPr>
          <w:color w:val="8496B0" w:themeColor="text2" w:themeTint="99"/>
          <w:lang w:val="en-US"/>
        </w:rPr>
        <w:t>.</w:t>
      </w:r>
    </w:p>
    <w:p w14:paraId="7456F0E5" w14:textId="46FC4C74" w:rsidR="00006C7D" w:rsidRPr="001B5BE3" w:rsidRDefault="00885046" w:rsidP="00370DF0">
      <w:pPr>
        <w:ind w:left="3540"/>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003F2265" w:rsidRPr="001B5BE3">
        <w:rPr>
          <w:i/>
          <w:iCs/>
          <w:color w:val="8496B0" w:themeColor="text2" w:themeTint="99"/>
        </w:rPr>
        <w:t>Learning Institution</w:t>
      </w:r>
      <w:r w:rsidR="00272196" w:rsidRPr="001B5BE3">
        <w:rPr>
          <w:color w:val="8496B0" w:themeColor="text2" w:themeTint="99"/>
        </w:rPr>
        <w:t xml:space="preserve">, </w:t>
      </w:r>
      <w:r w:rsidR="00272196" w:rsidRPr="001B5BE3">
        <w:rPr>
          <w:i/>
          <w:iCs/>
          <w:color w:val="8496B0" w:themeColor="text2" w:themeTint="99"/>
        </w:rPr>
        <w:t>Umgang mit rassistischem Erbe</w:t>
      </w:r>
      <w:r w:rsidR="00272196" w:rsidRPr="001B5BE3">
        <w:rPr>
          <w:color w:val="000000" w:themeColor="text1"/>
        </w:rPr>
        <w:t xml:space="preserve"> </w:t>
      </w:r>
      <w:r w:rsidR="00272196" w:rsidRPr="001B5BE3">
        <w:rPr>
          <w:color w:val="8496B0" w:themeColor="text2" w:themeTint="99"/>
        </w:rPr>
        <w:t xml:space="preserve">und </w:t>
      </w:r>
      <w:r w:rsidR="00272196" w:rsidRPr="001B5BE3">
        <w:rPr>
          <w:i/>
          <w:iCs/>
          <w:color w:val="8496B0" w:themeColor="text2" w:themeTint="99"/>
        </w:rPr>
        <w:t>Schwarze*r Künstler*in</w:t>
      </w:r>
      <w:r w:rsidRPr="001B5BE3">
        <w:rPr>
          <w:color w:val="8496B0" w:themeColor="text2" w:themeTint="99"/>
        </w:rPr>
        <w:t>)</w:t>
      </w:r>
    </w:p>
    <w:p w14:paraId="4BA11579" w14:textId="0ED1DD6A" w:rsidR="008E233C" w:rsidRPr="001B5BE3" w:rsidRDefault="008E233C" w:rsidP="008E233C">
      <w:pPr>
        <w:rPr>
          <w:color w:val="000000" w:themeColor="text1"/>
          <w:lang w:val="en-US"/>
        </w:rPr>
      </w:pP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lang w:val="en-US"/>
        </w:rPr>
        <w:t>“</w:t>
      </w:r>
      <w:r w:rsidR="00A24380" w:rsidRPr="001B5BE3">
        <w:rPr>
          <w:color w:val="000000" w:themeColor="text1"/>
          <w:lang w:val="en-US"/>
        </w:rPr>
        <w:t>H</w:t>
      </w:r>
      <w:r w:rsidRPr="001B5BE3">
        <w:rPr>
          <w:color w:val="000000" w:themeColor="text1"/>
          <w:lang w:val="en-US"/>
        </w:rPr>
        <w:t xml:space="preserve">ow to </w:t>
      </w:r>
      <w:r w:rsidR="00A934D9" w:rsidRPr="001B5BE3">
        <w:rPr>
          <w:color w:val="000000" w:themeColor="text1"/>
          <w:lang w:val="en-US"/>
        </w:rPr>
        <w:t>a</w:t>
      </w:r>
      <w:r w:rsidRPr="001B5BE3">
        <w:rPr>
          <w:color w:val="000000" w:themeColor="text1"/>
          <w:lang w:val="en-US"/>
        </w:rPr>
        <w:t xml:space="preserve">ct in a </w:t>
      </w:r>
      <w:r w:rsidR="00A934D9" w:rsidRPr="001B5BE3">
        <w:rPr>
          <w:color w:val="000000" w:themeColor="text1"/>
          <w:lang w:val="en-US"/>
        </w:rPr>
        <w:t>d</w:t>
      </w:r>
      <w:r w:rsidRPr="001B5BE3">
        <w:rPr>
          <w:color w:val="000000" w:themeColor="text1"/>
          <w:lang w:val="en-US"/>
        </w:rPr>
        <w:t xml:space="preserve">ecolonial </w:t>
      </w:r>
      <w:proofErr w:type="gramStart"/>
      <w:r w:rsidR="00A934D9" w:rsidRPr="001B5BE3">
        <w:rPr>
          <w:color w:val="000000" w:themeColor="text1"/>
          <w:lang w:val="en-US"/>
        </w:rPr>
        <w:t>f</w:t>
      </w:r>
      <w:r w:rsidRPr="001B5BE3">
        <w:rPr>
          <w:color w:val="000000" w:themeColor="text1"/>
          <w:lang w:val="en-US"/>
        </w:rPr>
        <w:t>ashion“</w:t>
      </w:r>
      <w:proofErr w:type="gramEnd"/>
    </w:p>
    <w:p w14:paraId="68DFF98A" w14:textId="6B538732" w:rsidR="002E68DC" w:rsidRPr="001B5BE3" w:rsidRDefault="00CD4F23" w:rsidP="008D12FE">
      <w:pPr>
        <w:ind w:left="3540"/>
        <w:rPr>
          <w:color w:val="8496B0" w:themeColor="text2" w:themeTint="99"/>
        </w:rPr>
      </w:pPr>
      <w:r w:rsidRPr="001B5BE3">
        <w:rPr>
          <w:color w:val="8496B0" w:themeColor="text2" w:themeTint="99"/>
        </w:rPr>
        <w:t>Die Frage leite ich ab</w:t>
      </w:r>
      <w:r w:rsidR="00610BF3" w:rsidRPr="001B5BE3">
        <w:rPr>
          <w:color w:val="8496B0" w:themeColor="text2" w:themeTint="99"/>
        </w:rPr>
        <w:t xml:space="preserve"> von der </w:t>
      </w:r>
      <w:r w:rsidRPr="001B5BE3">
        <w:rPr>
          <w:color w:val="8496B0" w:themeColor="text2" w:themeTint="99"/>
        </w:rPr>
        <w:t>Formulierung</w:t>
      </w:r>
      <w:r w:rsidR="00610BF3" w:rsidRPr="001B5BE3">
        <w:rPr>
          <w:color w:val="8496B0" w:themeColor="text2" w:themeTint="99"/>
        </w:rPr>
        <w:t xml:space="preserve"> “</w:t>
      </w:r>
      <w:proofErr w:type="spellStart"/>
      <w:r w:rsidRPr="001B5BE3">
        <w:rPr>
          <w:color w:val="8496B0" w:themeColor="text2" w:themeTint="99"/>
        </w:rPr>
        <w:t>h</w:t>
      </w:r>
      <w:r w:rsidR="00610BF3" w:rsidRPr="001B5BE3">
        <w:rPr>
          <w:color w:val="8496B0" w:themeColor="text2" w:themeTint="99"/>
        </w:rPr>
        <w:t>ow</w:t>
      </w:r>
      <w:proofErr w:type="spellEnd"/>
      <w:r w:rsidR="00610BF3" w:rsidRPr="001B5BE3">
        <w:rPr>
          <w:color w:val="8496B0" w:themeColor="text2" w:themeTint="99"/>
        </w:rPr>
        <w:t xml:space="preserve"> </w:t>
      </w:r>
      <w:proofErr w:type="spellStart"/>
      <w:r w:rsidR="00610BF3" w:rsidRPr="001B5BE3">
        <w:rPr>
          <w:color w:val="8496B0" w:themeColor="text2" w:themeTint="99"/>
        </w:rPr>
        <w:t>does</w:t>
      </w:r>
      <w:proofErr w:type="spellEnd"/>
      <w:r w:rsidR="00610BF3" w:rsidRPr="001B5BE3">
        <w:rPr>
          <w:color w:val="8496B0" w:themeColor="text2" w:themeTint="99"/>
        </w:rPr>
        <w:t xml:space="preserve"> </w:t>
      </w:r>
      <w:proofErr w:type="spellStart"/>
      <w:r w:rsidR="00610BF3" w:rsidRPr="001B5BE3">
        <w:rPr>
          <w:color w:val="8496B0" w:themeColor="text2" w:themeTint="99"/>
        </w:rPr>
        <w:t>one</w:t>
      </w:r>
      <w:proofErr w:type="spellEnd"/>
      <w:r w:rsidR="00610BF3" w:rsidRPr="001B5BE3">
        <w:rPr>
          <w:color w:val="8496B0" w:themeColor="text2" w:themeTint="99"/>
        </w:rPr>
        <w:t xml:space="preserve"> </w:t>
      </w:r>
      <w:proofErr w:type="spellStart"/>
      <w:r w:rsidR="00610BF3" w:rsidRPr="001B5BE3">
        <w:rPr>
          <w:color w:val="8496B0" w:themeColor="text2" w:themeTint="99"/>
        </w:rPr>
        <w:t>act</w:t>
      </w:r>
      <w:proofErr w:type="spellEnd"/>
      <w:r w:rsidR="00610BF3" w:rsidRPr="001B5BE3">
        <w:rPr>
          <w:color w:val="8496B0" w:themeColor="text2" w:themeTint="99"/>
        </w:rPr>
        <w:t xml:space="preserve"> in a </w:t>
      </w:r>
      <w:proofErr w:type="spellStart"/>
      <w:r w:rsidR="00610BF3" w:rsidRPr="001B5BE3">
        <w:rPr>
          <w:color w:val="8496B0" w:themeColor="text2" w:themeTint="99"/>
        </w:rPr>
        <w:t>decolonial</w:t>
      </w:r>
      <w:proofErr w:type="spellEnd"/>
      <w:r w:rsidR="00610BF3" w:rsidRPr="001B5BE3">
        <w:rPr>
          <w:color w:val="8496B0" w:themeColor="text2" w:themeTint="99"/>
        </w:rPr>
        <w:t xml:space="preserve"> </w:t>
      </w:r>
      <w:proofErr w:type="spellStart"/>
      <w:r w:rsidR="00610BF3" w:rsidRPr="001B5BE3">
        <w:rPr>
          <w:color w:val="8496B0" w:themeColor="text2" w:themeTint="99"/>
        </w:rPr>
        <w:t>fashion</w:t>
      </w:r>
      <w:proofErr w:type="spellEnd"/>
      <w:r w:rsidR="00610BF3" w:rsidRPr="001B5BE3">
        <w:rPr>
          <w:color w:val="8496B0" w:themeColor="text2" w:themeTint="99"/>
        </w:rPr>
        <w:t xml:space="preserve">?“, </w:t>
      </w:r>
      <w:r w:rsidR="00F32200">
        <w:rPr>
          <w:color w:val="8496B0" w:themeColor="text2" w:themeTint="99"/>
        </w:rPr>
        <w:t>wie sie</w:t>
      </w:r>
      <w:r w:rsidR="00610BF3" w:rsidRPr="001B5BE3">
        <w:rPr>
          <w:color w:val="8496B0" w:themeColor="text2" w:themeTint="99"/>
        </w:rPr>
        <w:t xml:space="preserve"> </w:t>
      </w:r>
      <w:proofErr w:type="spellStart"/>
      <w:r w:rsidR="00610BF3" w:rsidRPr="001B5BE3">
        <w:rPr>
          <w:color w:val="8496B0" w:themeColor="text2" w:themeTint="99"/>
        </w:rPr>
        <w:t>Monilola</w:t>
      </w:r>
      <w:proofErr w:type="spellEnd"/>
      <w:r w:rsidR="00610BF3" w:rsidRPr="001B5BE3">
        <w:rPr>
          <w:color w:val="8496B0" w:themeColor="text2" w:themeTint="99"/>
        </w:rPr>
        <w:t xml:space="preserve"> </w:t>
      </w:r>
      <w:proofErr w:type="spellStart"/>
      <w:r w:rsidR="00610BF3" w:rsidRPr="001B5BE3">
        <w:rPr>
          <w:color w:val="8496B0" w:themeColor="text2" w:themeTint="99"/>
        </w:rPr>
        <w:t>Ilupeju</w:t>
      </w:r>
      <w:proofErr w:type="spellEnd"/>
      <w:r w:rsidR="00610BF3" w:rsidRPr="001B5BE3">
        <w:rPr>
          <w:color w:val="8496B0" w:themeColor="text2" w:themeTint="99"/>
        </w:rPr>
        <w:t xml:space="preserve"> </w:t>
      </w:r>
      <w:r w:rsidRPr="001B5BE3">
        <w:rPr>
          <w:color w:val="8496B0" w:themeColor="text2" w:themeTint="99"/>
        </w:rPr>
        <w:t xml:space="preserve">im </w:t>
      </w:r>
      <w:r w:rsidR="00610BF3" w:rsidRPr="001B5BE3">
        <w:rPr>
          <w:color w:val="8496B0" w:themeColor="text2" w:themeTint="99"/>
        </w:rPr>
        <w:t xml:space="preserve">Interview </w:t>
      </w:r>
      <w:r w:rsidRPr="001B5BE3">
        <w:rPr>
          <w:color w:val="8496B0" w:themeColor="text2" w:themeTint="99"/>
        </w:rPr>
        <w:t>(</w:t>
      </w:r>
      <w:r w:rsidR="00610BF3" w:rsidRPr="001B5BE3">
        <w:rPr>
          <w:color w:val="8496B0" w:themeColor="text2" w:themeTint="99"/>
        </w:rPr>
        <w:t xml:space="preserve">2, </w:t>
      </w:r>
      <w:r w:rsidR="000F6AC3">
        <w:rPr>
          <w:color w:val="8496B0" w:themeColor="text2" w:themeTint="99"/>
        </w:rPr>
        <w:t>S.13</w:t>
      </w:r>
      <w:r w:rsidR="00610BF3" w:rsidRPr="001B5BE3">
        <w:rPr>
          <w:color w:val="8496B0" w:themeColor="text2" w:themeTint="99"/>
        </w:rPr>
        <w:t xml:space="preserve">) </w:t>
      </w:r>
      <w:r w:rsidR="00F32200">
        <w:rPr>
          <w:color w:val="8496B0" w:themeColor="text2" w:themeTint="99"/>
        </w:rPr>
        <w:t>tätigte</w:t>
      </w:r>
      <w:r w:rsidRPr="001B5BE3">
        <w:rPr>
          <w:color w:val="8496B0" w:themeColor="text2" w:themeTint="99"/>
        </w:rPr>
        <w:t xml:space="preserve">. Sie bezieht sich hier auf den Umgang mit den 72 Figuren, die als künstlerische Objekte versklavte Menschen darstellen sollten und </w:t>
      </w:r>
      <w:r w:rsidR="002E68DC" w:rsidRPr="001B5BE3">
        <w:rPr>
          <w:color w:val="8496B0" w:themeColor="text2" w:themeTint="99"/>
        </w:rPr>
        <w:t xml:space="preserve">aus </w:t>
      </w:r>
      <w:r w:rsidR="002E68DC" w:rsidRPr="001B5BE3">
        <w:rPr>
          <w:i/>
          <w:iCs/>
          <w:color w:val="8496B0" w:themeColor="text2" w:themeTint="99"/>
        </w:rPr>
        <w:t>weißer</w:t>
      </w:r>
      <w:r w:rsidR="002E68DC" w:rsidRPr="001B5BE3">
        <w:rPr>
          <w:color w:val="8496B0" w:themeColor="text2" w:themeTint="99"/>
        </w:rPr>
        <w:t xml:space="preserve"> Perspektive das Thema </w:t>
      </w:r>
      <w:r w:rsidR="00F32200">
        <w:rPr>
          <w:color w:val="8496B0" w:themeColor="text2" w:themeTint="99"/>
        </w:rPr>
        <w:t xml:space="preserve">Versklavungshandel </w:t>
      </w:r>
      <w:r w:rsidR="002E68DC" w:rsidRPr="001B5BE3">
        <w:rPr>
          <w:color w:val="8496B0" w:themeColor="text2" w:themeTint="99"/>
        </w:rPr>
        <w:t>(</w:t>
      </w:r>
      <w:proofErr w:type="spellStart"/>
      <w:r w:rsidR="002E68DC" w:rsidRPr="001B5BE3">
        <w:rPr>
          <w:color w:val="8496B0" w:themeColor="text2" w:themeTint="99"/>
        </w:rPr>
        <w:t>re</w:t>
      </w:r>
      <w:proofErr w:type="spellEnd"/>
      <w:r w:rsidR="002E68DC" w:rsidRPr="001B5BE3">
        <w:rPr>
          <w:color w:val="8496B0" w:themeColor="text2" w:themeTint="99"/>
        </w:rPr>
        <w:t>)präsentier</w:t>
      </w:r>
      <w:r w:rsidR="00F32200">
        <w:rPr>
          <w:color w:val="8496B0" w:themeColor="text2" w:themeTint="99"/>
        </w:rPr>
        <w:t>t</w:t>
      </w:r>
      <w:r w:rsidR="002E68DC" w:rsidRPr="001B5BE3">
        <w:rPr>
          <w:color w:val="8496B0" w:themeColor="text2" w:themeTint="99"/>
        </w:rPr>
        <w:t>en.</w:t>
      </w:r>
      <w:r w:rsidRPr="001B5BE3">
        <w:rPr>
          <w:color w:val="8496B0" w:themeColor="text2" w:themeTint="99"/>
        </w:rPr>
        <w:t xml:space="preserve"> </w:t>
      </w:r>
      <w:proofErr w:type="spellStart"/>
      <w:r w:rsidR="002E68DC" w:rsidRPr="001B5BE3">
        <w:rPr>
          <w:color w:val="8496B0" w:themeColor="text2" w:themeTint="99"/>
        </w:rPr>
        <w:t>Monilola</w:t>
      </w:r>
      <w:proofErr w:type="spellEnd"/>
      <w:r w:rsidR="002E68DC" w:rsidRPr="001B5BE3">
        <w:rPr>
          <w:color w:val="8496B0" w:themeColor="text2" w:themeTint="99"/>
        </w:rPr>
        <w:t xml:space="preserve"> </w:t>
      </w:r>
      <w:proofErr w:type="spellStart"/>
      <w:r w:rsidR="002E68DC" w:rsidRPr="001B5BE3">
        <w:rPr>
          <w:color w:val="8496B0" w:themeColor="text2" w:themeTint="99"/>
        </w:rPr>
        <w:t>Ilupeju</w:t>
      </w:r>
      <w:proofErr w:type="spellEnd"/>
      <w:r w:rsidR="002E68DC" w:rsidRPr="001B5BE3">
        <w:rPr>
          <w:color w:val="8496B0" w:themeColor="text2" w:themeTint="99"/>
        </w:rPr>
        <w:t>, die sich anfangs vorgenommen hatte</w:t>
      </w:r>
      <w:r w:rsidR="00F32200">
        <w:rPr>
          <w:color w:val="8496B0" w:themeColor="text2" w:themeTint="99"/>
        </w:rPr>
        <w:t>,</w:t>
      </w:r>
      <w:r w:rsidR="002E68DC" w:rsidRPr="001B5BE3">
        <w:rPr>
          <w:color w:val="8496B0" w:themeColor="text2" w:themeTint="99"/>
        </w:rPr>
        <w:t xml:space="preserve"> in ihrer Performance die Figuren selbst zu adressieren, </w:t>
      </w:r>
      <w:r w:rsidR="00F32200">
        <w:rPr>
          <w:color w:val="8496B0" w:themeColor="text2" w:themeTint="99"/>
        </w:rPr>
        <w:t>sah</w:t>
      </w:r>
      <w:r w:rsidR="002E68DC" w:rsidRPr="001B5BE3">
        <w:rPr>
          <w:color w:val="8496B0" w:themeColor="text2" w:themeTint="99"/>
        </w:rPr>
        <w:t xml:space="preserve"> sich </w:t>
      </w:r>
      <w:r w:rsidR="008222F1" w:rsidRPr="001B5BE3">
        <w:rPr>
          <w:color w:val="8496B0" w:themeColor="text2" w:themeTint="99"/>
        </w:rPr>
        <w:t xml:space="preserve">im Laufe der Projektarbeit </w:t>
      </w:r>
      <w:r w:rsidR="002E68DC" w:rsidRPr="001B5BE3">
        <w:rPr>
          <w:color w:val="8496B0" w:themeColor="text2" w:themeTint="99"/>
        </w:rPr>
        <w:t xml:space="preserve">in einem Zwiespalt. </w:t>
      </w:r>
      <w:r w:rsidR="008D12FE" w:rsidRPr="001B5BE3">
        <w:rPr>
          <w:color w:val="8496B0" w:themeColor="text2" w:themeTint="99"/>
        </w:rPr>
        <w:t xml:space="preserve">Der Umgang mit den Figuren, als Verkörperung Schwarzer, versklavter Menschen, die jahrzehntelang hinter Gittern auf Regalsystemen drapiert waren, ist schwierig und emotional. Es </w:t>
      </w:r>
      <w:r w:rsidR="00F32200">
        <w:rPr>
          <w:color w:val="8496B0" w:themeColor="text2" w:themeTint="99"/>
        </w:rPr>
        <w:t>war</w:t>
      </w:r>
      <w:r w:rsidR="008D12FE" w:rsidRPr="001B5BE3">
        <w:rPr>
          <w:color w:val="8496B0" w:themeColor="text2" w:themeTint="99"/>
        </w:rPr>
        <w:t xml:space="preserve"> ein langer Prozess</w:t>
      </w:r>
      <w:r w:rsidR="00F32200">
        <w:rPr>
          <w:color w:val="8496B0" w:themeColor="text2" w:themeTint="99"/>
        </w:rPr>
        <w:t xml:space="preserve">, </w:t>
      </w:r>
      <w:r w:rsidR="008D12FE" w:rsidRPr="001B5BE3">
        <w:rPr>
          <w:color w:val="8496B0" w:themeColor="text2" w:themeTint="99"/>
        </w:rPr>
        <w:t>in</w:t>
      </w:r>
      <w:r w:rsidR="00F32200">
        <w:rPr>
          <w:color w:val="8496B0" w:themeColor="text2" w:themeTint="99"/>
        </w:rPr>
        <w:t xml:space="preserve"> </w:t>
      </w:r>
      <w:r w:rsidR="008D12FE" w:rsidRPr="001B5BE3">
        <w:rPr>
          <w:color w:val="8496B0" w:themeColor="text2" w:themeTint="99"/>
        </w:rPr>
        <w:t>dem sie im Austausch mit der Projektgruppe versucht</w:t>
      </w:r>
      <w:r w:rsidR="00F32200">
        <w:rPr>
          <w:color w:val="8496B0" w:themeColor="text2" w:themeTint="99"/>
        </w:rPr>
        <w:t>e</w:t>
      </w:r>
      <w:r w:rsidR="008D12FE" w:rsidRPr="001B5BE3">
        <w:rPr>
          <w:color w:val="8496B0" w:themeColor="text2" w:themeTint="99"/>
        </w:rPr>
        <w:t xml:space="preserve"> herauszufinden, was mit diesen Figuren geschehen soll. Dabei beweg</w:t>
      </w:r>
      <w:r w:rsidR="00F32200">
        <w:rPr>
          <w:color w:val="8496B0" w:themeColor="text2" w:themeTint="99"/>
        </w:rPr>
        <w:t>t</w:t>
      </w:r>
      <w:r w:rsidR="008D12FE" w:rsidRPr="001B5BE3">
        <w:rPr>
          <w:color w:val="8496B0" w:themeColor="text2" w:themeTint="99"/>
        </w:rPr>
        <w:t xml:space="preserve">en sich die </w:t>
      </w:r>
      <w:r w:rsidR="00F32200">
        <w:rPr>
          <w:color w:val="8496B0" w:themeColor="text2" w:themeTint="99"/>
        </w:rPr>
        <w:t xml:space="preserve">verschiedenen </w:t>
      </w:r>
      <w:r w:rsidR="008D12FE" w:rsidRPr="001B5BE3">
        <w:rPr>
          <w:color w:val="8496B0" w:themeColor="text2" w:themeTint="99"/>
        </w:rPr>
        <w:t xml:space="preserve">Ansätze zwischen den Polen, </w:t>
      </w:r>
      <w:r w:rsidR="008222F1" w:rsidRPr="001B5BE3">
        <w:rPr>
          <w:color w:val="8496B0" w:themeColor="text2" w:themeTint="99"/>
        </w:rPr>
        <w:t xml:space="preserve">einerseits </w:t>
      </w:r>
      <w:r w:rsidR="008D12FE" w:rsidRPr="001B5BE3">
        <w:rPr>
          <w:color w:val="8496B0" w:themeColor="text2" w:themeTint="99"/>
        </w:rPr>
        <w:t>die Figuren als Verkörperung versklavter Menschen zu sehen und davon ausgehend respektvoll mit ihnen umzugehen, sie zu reinigen von dem Staub und Dreck, der sich auf ihnen abgelagert ha</w:t>
      </w:r>
      <w:r w:rsidR="00F32200">
        <w:rPr>
          <w:color w:val="8496B0" w:themeColor="text2" w:themeTint="99"/>
        </w:rPr>
        <w:t>t</w:t>
      </w:r>
      <w:r w:rsidR="008D12FE" w:rsidRPr="001B5BE3">
        <w:rPr>
          <w:color w:val="8496B0" w:themeColor="text2" w:themeTint="99"/>
        </w:rPr>
        <w:t>t</w:t>
      </w:r>
      <w:r w:rsidR="00F32200">
        <w:rPr>
          <w:color w:val="8496B0" w:themeColor="text2" w:themeTint="99"/>
        </w:rPr>
        <w:t>e</w:t>
      </w:r>
      <w:r w:rsidR="00261677" w:rsidRPr="001B5BE3">
        <w:rPr>
          <w:color w:val="8496B0" w:themeColor="text2" w:themeTint="99"/>
        </w:rPr>
        <w:t xml:space="preserve">, </w:t>
      </w:r>
      <w:r w:rsidR="008D12FE" w:rsidRPr="001B5BE3">
        <w:rPr>
          <w:color w:val="8496B0" w:themeColor="text2" w:themeTint="99"/>
        </w:rPr>
        <w:t xml:space="preserve">und </w:t>
      </w:r>
      <w:r w:rsidR="008222F1" w:rsidRPr="001B5BE3">
        <w:rPr>
          <w:color w:val="8496B0" w:themeColor="text2" w:themeTint="99"/>
        </w:rPr>
        <w:t xml:space="preserve">andererseits </w:t>
      </w:r>
      <w:r w:rsidR="008D12FE" w:rsidRPr="001B5BE3">
        <w:rPr>
          <w:color w:val="8496B0" w:themeColor="text2" w:themeTint="99"/>
        </w:rPr>
        <w:t xml:space="preserve">der Sichtbarmachung der Figuren als </w:t>
      </w:r>
      <w:r w:rsidR="008D12FE" w:rsidRPr="001B5BE3">
        <w:rPr>
          <w:i/>
          <w:iCs/>
          <w:color w:val="8496B0" w:themeColor="text2" w:themeTint="99"/>
        </w:rPr>
        <w:t>weiße</w:t>
      </w:r>
      <w:r w:rsidR="008D12FE" w:rsidRPr="001B5BE3">
        <w:rPr>
          <w:color w:val="8496B0" w:themeColor="text2" w:themeTint="99"/>
        </w:rPr>
        <w:t xml:space="preserve"> Narration und Produkt rassistischer Geschichtsschreibung, der nicht erneut eine Plattform und Aufmerksamkeit </w:t>
      </w:r>
      <w:r w:rsidR="00261677" w:rsidRPr="001B5BE3">
        <w:rPr>
          <w:color w:val="8496B0" w:themeColor="text2" w:themeTint="99"/>
        </w:rPr>
        <w:t>gegeben</w:t>
      </w:r>
      <w:r w:rsidR="008D12FE" w:rsidRPr="001B5BE3">
        <w:rPr>
          <w:color w:val="8496B0" w:themeColor="text2" w:themeTint="99"/>
        </w:rPr>
        <w:t xml:space="preserve"> werden soll. Es geht hier auch um die Frage, welche Bilder sollen (nicht) produziert werden? </w:t>
      </w:r>
      <w:r w:rsidR="00261677" w:rsidRPr="001B5BE3">
        <w:rPr>
          <w:color w:val="8496B0" w:themeColor="text2" w:themeTint="99"/>
        </w:rPr>
        <w:t xml:space="preserve">Welche Bilder würden von wem, wie gedeutet? </w:t>
      </w:r>
    </w:p>
    <w:p w14:paraId="7A3B37A6" w14:textId="3562DB69" w:rsidR="00B26907" w:rsidRPr="001B5BE3" w:rsidRDefault="00261677" w:rsidP="00006C7D">
      <w:pPr>
        <w:ind w:left="3540"/>
        <w:rPr>
          <w:color w:val="8496B0" w:themeColor="text2" w:themeTint="99"/>
        </w:rPr>
      </w:pPr>
      <w:r w:rsidRPr="001B5BE3">
        <w:rPr>
          <w:color w:val="8496B0" w:themeColor="text2" w:themeTint="99"/>
        </w:rPr>
        <w:t xml:space="preserve">Die Figuren, über deren Verbleib oder Umgang bis </w:t>
      </w:r>
      <w:r w:rsidR="00F32200">
        <w:rPr>
          <w:color w:val="8496B0" w:themeColor="text2" w:themeTint="99"/>
        </w:rPr>
        <w:t>kurz vor der</w:t>
      </w:r>
      <w:r w:rsidRPr="001B5BE3">
        <w:rPr>
          <w:color w:val="8496B0" w:themeColor="text2" w:themeTint="99"/>
        </w:rPr>
        <w:t xml:space="preserve"> Performance keine Entscheidung getroffen </w:t>
      </w:r>
      <w:r w:rsidR="00F32200">
        <w:rPr>
          <w:color w:val="8496B0" w:themeColor="text2" w:themeTint="99"/>
        </w:rPr>
        <w:t>wurde</w:t>
      </w:r>
      <w:r w:rsidRPr="001B5BE3">
        <w:rPr>
          <w:color w:val="8496B0" w:themeColor="text2" w:themeTint="99"/>
        </w:rPr>
        <w:t>, außer, dass einzelne auf Anweisung des Museums im Archiv aufbewahrt werden soll</w:t>
      </w:r>
      <w:r w:rsidR="00F32200">
        <w:rPr>
          <w:color w:val="8496B0" w:themeColor="text2" w:themeTint="99"/>
        </w:rPr>
        <w:t>t</w:t>
      </w:r>
      <w:r w:rsidRPr="001B5BE3">
        <w:rPr>
          <w:color w:val="8496B0" w:themeColor="text2" w:themeTint="99"/>
        </w:rPr>
        <w:t xml:space="preserve">en, verkörpern am </w:t>
      </w:r>
      <w:r w:rsidRPr="001B5BE3">
        <w:rPr>
          <w:color w:val="8496B0" w:themeColor="text2" w:themeTint="99"/>
        </w:rPr>
        <w:lastRenderedPageBreak/>
        <w:t xml:space="preserve">Ende vor allem die Schwierigkeit und Ambivalenz der </w:t>
      </w:r>
      <w:proofErr w:type="spellStart"/>
      <w:r w:rsidRPr="001B5BE3">
        <w:rPr>
          <w:color w:val="8496B0" w:themeColor="text2" w:themeTint="99"/>
        </w:rPr>
        <w:t>dekolonialen</w:t>
      </w:r>
      <w:proofErr w:type="spellEnd"/>
      <w:r w:rsidRPr="001B5BE3">
        <w:rPr>
          <w:color w:val="8496B0" w:themeColor="text2" w:themeTint="99"/>
        </w:rPr>
        <w:t xml:space="preserve"> Bemühungen und Prozesse: Die Figuren „sitzen“ auf Regalen, die </w:t>
      </w:r>
      <w:r w:rsidR="009B6FC6" w:rsidRPr="001B5BE3">
        <w:rPr>
          <w:color w:val="8496B0" w:themeColor="text2" w:themeTint="99"/>
        </w:rPr>
        <w:t xml:space="preserve">ein bisschen </w:t>
      </w:r>
      <w:r w:rsidRPr="001B5BE3">
        <w:rPr>
          <w:color w:val="8496B0" w:themeColor="text2" w:themeTint="99"/>
        </w:rPr>
        <w:t xml:space="preserve">aussehen wie im Baumarkt. </w:t>
      </w:r>
      <w:r w:rsidR="00F32200">
        <w:rPr>
          <w:color w:val="8496B0" w:themeColor="text2" w:themeTint="99"/>
        </w:rPr>
        <w:t>Diese Regale</w:t>
      </w:r>
      <w:r w:rsidRPr="001B5BE3">
        <w:rPr>
          <w:color w:val="8496B0" w:themeColor="text2" w:themeTint="99"/>
        </w:rPr>
        <w:t xml:space="preserve"> </w:t>
      </w:r>
      <w:r w:rsidR="00F32200">
        <w:rPr>
          <w:color w:val="8496B0" w:themeColor="text2" w:themeTint="99"/>
        </w:rPr>
        <w:t>stammen</w:t>
      </w:r>
      <w:r w:rsidRPr="001B5BE3">
        <w:rPr>
          <w:color w:val="8496B0" w:themeColor="text2" w:themeTint="99"/>
        </w:rPr>
        <w:t xml:space="preserve"> aus dem Depot und </w:t>
      </w:r>
      <w:r w:rsidR="00F32200">
        <w:rPr>
          <w:color w:val="8496B0" w:themeColor="text2" w:themeTint="99"/>
        </w:rPr>
        <w:t>gehen</w:t>
      </w:r>
      <w:r w:rsidRPr="001B5BE3">
        <w:rPr>
          <w:color w:val="8496B0" w:themeColor="text2" w:themeTint="99"/>
        </w:rPr>
        <w:t xml:space="preserve"> </w:t>
      </w:r>
      <w:r w:rsidR="00F32200">
        <w:rPr>
          <w:color w:val="8496B0" w:themeColor="text2" w:themeTint="99"/>
        </w:rPr>
        <w:t>dahin auch</w:t>
      </w:r>
      <w:r w:rsidRPr="001B5BE3">
        <w:rPr>
          <w:color w:val="8496B0" w:themeColor="text2" w:themeTint="99"/>
        </w:rPr>
        <w:t xml:space="preserve"> wieder </w:t>
      </w:r>
      <w:r w:rsidR="00F32200">
        <w:rPr>
          <w:color w:val="8496B0" w:themeColor="text2" w:themeTint="99"/>
        </w:rPr>
        <w:t>zurück</w:t>
      </w:r>
      <w:r w:rsidRPr="001B5BE3">
        <w:rPr>
          <w:color w:val="8496B0" w:themeColor="text2" w:themeTint="99"/>
        </w:rPr>
        <w:t xml:space="preserve">. Dort werden sie vielleicht dieselben Figuren zu Archivierungszwecken </w:t>
      </w:r>
      <w:proofErr w:type="gramStart"/>
      <w:r w:rsidRPr="001B5BE3">
        <w:rPr>
          <w:color w:val="8496B0" w:themeColor="text2" w:themeTint="99"/>
        </w:rPr>
        <w:t>weiter tragen</w:t>
      </w:r>
      <w:proofErr w:type="gramEnd"/>
      <w:r w:rsidRPr="001B5BE3">
        <w:rPr>
          <w:color w:val="8496B0" w:themeColor="text2" w:themeTint="99"/>
        </w:rPr>
        <w:t xml:space="preserve">, die bis jetzt auf ihnen drapiert waren. Drapiert klingt unschuldig, aber macht vielleicht deutlich, was eine Kritik an der Installation </w:t>
      </w:r>
      <w:r w:rsidR="008222F1" w:rsidRPr="001B5BE3">
        <w:rPr>
          <w:color w:val="8496B0" w:themeColor="text2" w:themeTint="99"/>
        </w:rPr>
        <w:t>beinhaltete</w:t>
      </w:r>
      <w:r w:rsidR="00B26907" w:rsidRPr="001B5BE3">
        <w:rPr>
          <w:color w:val="8496B0" w:themeColor="text2" w:themeTint="99"/>
        </w:rPr>
        <w:t xml:space="preserve">. Es ist die </w:t>
      </w:r>
      <w:r w:rsidRPr="001B5BE3">
        <w:rPr>
          <w:color w:val="8496B0" w:themeColor="text2" w:themeTint="99"/>
        </w:rPr>
        <w:t>falsche</w:t>
      </w:r>
      <w:r w:rsidR="00B26907" w:rsidRPr="001B5BE3">
        <w:rPr>
          <w:color w:val="8496B0" w:themeColor="text2" w:themeTint="99"/>
        </w:rPr>
        <w:t>, irreführende</w:t>
      </w:r>
      <w:r w:rsidRPr="001B5BE3">
        <w:rPr>
          <w:color w:val="8496B0" w:themeColor="text2" w:themeTint="99"/>
        </w:rPr>
        <w:t xml:space="preserve"> Repräsentation kolonial</w:t>
      </w:r>
      <w:r w:rsidR="00B26907" w:rsidRPr="001B5BE3">
        <w:rPr>
          <w:color w:val="8496B0" w:themeColor="text2" w:themeTint="99"/>
        </w:rPr>
        <w:t>er</w:t>
      </w:r>
      <w:r w:rsidRPr="001B5BE3">
        <w:rPr>
          <w:color w:val="8496B0" w:themeColor="text2" w:themeTint="99"/>
        </w:rPr>
        <w:t xml:space="preserve"> Gewalt</w:t>
      </w:r>
      <w:r w:rsidR="00B26907" w:rsidRPr="001B5BE3">
        <w:rPr>
          <w:color w:val="8496B0" w:themeColor="text2" w:themeTint="99"/>
        </w:rPr>
        <w:t xml:space="preserve">. </w:t>
      </w:r>
      <w:proofErr w:type="spellStart"/>
      <w:r w:rsidR="00B26907" w:rsidRPr="001B5BE3">
        <w:rPr>
          <w:color w:val="8496B0" w:themeColor="text2" w:themeTint="99"/>
        </w:rPr>
        <w:t>Monilola</w:t>
      </w:r>
      <w:proofErr w:type="spellEnd"/>
      <w:r w:rsidR="00B26907" w:rsidRPr="001B5BE3">
        <w:rPr>
          <w:color w:val="8496B0" w:themeColor="text2" w:themeTint="99"/>
        </w:rPr>
        <w:t xml:space="preserve"> </w:t>
      </w:r>
      <w:proofErr w:type="spellStart"/>
      <w:r w:rsidR="00B26907" w:rsidRPr="001B5BE3">
        <w:rPr>
          <w:color w:val="8496B0" w:themeColor="text2" w:themeTint="99"/>
        </w:rPr>
        <w:t>Ilupeju</w:t>
      </w:r>
      <w:proofErr w:type="spellEnd"/>
      <w:r w:rsidR="00B26907" w:rsidRPr="001B5BE3">
        <w:rPr>
          <w:color w:val="8496B0" w:themeColor="text2" w:themeTint="99"/>
        </w:rPr>
        <w:t xml:space="preserve"> (F</w:t>
      </w:r>
      <w:r w:rsidR="00AF2139">
        <w:rPr>
          <w:color w:val="8496B0" w:themeColor="text2" w:themeTint="99"/>
        </w:rPr>
        <w:t>T</w:t>
      </w:r>
      <w:r w:rsidR="00B26907" w:rsidRPr="001B5BE3">
        <w:rPr>
          <w:color w:val="8496B0" w:themeColor="text2" w:themeTint="99"/>
        </w:rPr>
        <w:t>, S.20</w:t>
      </w:r>
      <w:r w:rsidR="009F43FD">
        <w:rPr>
          <w:color w:val="8496B0" w:themeColor="text2" w:themeTint="99"/>
        </w:rPr>
        <w:t>; 25</w:t>
      </w:r>
      <w:r w:rsidR="00B26907" w:rsidRPr="001B5BE3">
        <w:rPr>
          <w:color w:val="8496B0" w:themeColor="text2" w:themeTint="99"/>
        </w:rPr>
        <w:t xml:space="preserve">) macht deutlich, dass </w:t>
      </w:r>
      <w:r w:rsidRPr="001B5BE3">
        <w:rPr>
          <w:color w:val="8496B0" w:themeColor="text2" w:themeTint="99"/>
        </w:rPr>
        <w:t>versklavte Menschen nicht so, wie hier dargestellt</w:t>
      </w:r>
      <w:r w:rsidR="00B26907" w:rsidRPr="001B5BE3">
        <w:rPr>
          <w:color w:val="8496B0" w:themeColor="text2" w:themeTint="99"/>
        </w:rPr>
        <w:t>,</w:t>
      </w:r>
      <w:r w:rsidRPr="001B5BE3">
        <w:rPr>
          <w:color w:val="8496B0" w:themeColor="text2" w:themeTint="99"/>
        </w:rPr>
        <w:t xml:space="preserve"> über den Atlantik transportiert</w:t>
      </w:r>
      <w:r w:rsidR="00B26907" w:rsidRPr="001B5BE3">
        <w:rPr>
          <w:color w:val="8496B0" w:themeColor="text2" w:themeTint="99"/>
        </w:rPr>
        <w:t xml:space="preserve"> wurden</w:t>
      </w:r>
      <w:r w:rsidRPr="001B5BE3">
        <w:rPr>
          <w:color w:val="8496B0" w:themeColor="text2" w:themeTint="99"/>
        </w:rPr>
        <w:t xml:space="preserve">, sondern beengt in überfüllten Räumen, blutend, </w:t>
      </w:r>
      <w:r w:rsidR="00B26907" w:rsidRPr="001B5BE3">
        <w:rPr>
          <w:color w:val="8496B0" w:themeColor="text2" w:themeTint="99"/>
        </w:rPr>
        <w:t>darunter</w:t>
      </w:r>
      <w:r w:rsidRPr="001B5BE3">
        <w:rPr>
          <w:color w:val="8496B0" w:themeColor="text2" w:themeTint="99"/>
        </w:rPr>
        <w:t xml:space="preserve"> Tote</w:t>
      </w:r>
      <w:r w:rsidR="00B26907" w:rsidRPr="001B5BE3">
        <w:rPr>
          <w:color w:val="8496B0" w:themeColor="text2" w:themeTint="99"/>
        </w:rPr>
        <w:t>. Auch dieses Bild solle nicht gezeigt werden, aber: „</w:t>
      </w:r>
      <w:proofErr w:type="spellStart"/>
      <w:r w:rsidR="00B26907" w:rsidRPr="001B5BE3">
        <w:rPr>
          <w:color w:val="8496B0" w:themeColor="text2" w:themeTint="99"/>
        </w:rPr>
        <w:t>That</w:t>
      </w:r>
      <w:proofErr w:type="spellEnd"/>
      <w:r w:rsidR="00B26907" w:rsidRPr="001B5BE3">
        <w:rPr>
          <w:color w:val="8496B0" w:themeColor="text2" w:themeTint="99"/>
        </w:rPr>
        <w:t xml:space="preserve"> </w:t>
      </w:r>
      <w:proofErr w:type="spellStart"/>
      <w:r w:rsidR="00B26907" w:rsidRPr="001B5BE3">
        <w:rPr>
          <w:color w:val="8496B0" w:themeColor="text2" w:themeTint="99"/>
        </w:rPr>
        <w:t>is</w:t>
      </w:r>
      <w:proofErr w:type="spellEnd"/>
      <w:r w:rsidR="00B26907" w:rsidRPr="001B5BE3">
        <w:rPr>
          <w:color w:val="8496B0" w:themeColor="text2" w:themeTint="99"/>
        </w:rPr>
        <w:t xml:space="preserve"> </w:t>
      </w:r>
      <w:proofErr w:type="spellStart"/>
      <w:r w:rsidR="00B26907" w:rsidRPr="001B5BE3">
        <w:rPr>
          <w:color w:val="8496B0" w:themeColor="text2" w:themeTint="99"/>
        </w:rPr>
        <w:t>very</w:t>
      </w:r>
      <w:proofErr w:type="spellEnd"/>
      <w:r w:rsidR="00B26907" w:rsidRPr="001B5BE3">
        <w:rPr>
          <w:color w:val="8496B0" w:themeColor="text2" w:themeTint="99"/>
        </w:rPr>
        <w:t xml:space="preserve"> </w:t>
      </w:r>
      <w:proofErr w:type="spellStart"/>
      <w:r w:rsidR="00B26907" w:rsidRPr="001B5BE3">
        <w:rPr>
          <w:color w:val="8496B0" w:themeColor="text2" w:themeTint="99"/>
        </w:rPr>
        <w:t>dangerous</w:t>
      </w:r>
      <w:proofErr w:type="spellEnd"/>
      <w:r w:rsidR="00B26907" w:rsidRPr="001B5BE3">
        <w:rPr>
          <w:color w:val="8496B0" w:themeColor="text2" w:themeTint="99"/>
        </w:rPr>
        <w:t xml:space="preserve">. </w:t>
      </w:r>
      <w:r w:rsidR="00B26907" w:rsidRPr="001B5BE3">
        <w:rPr>
          <w:color w:val="8496B0" w:themeColor="text2" w:themeTint="99"/>
          <w:lang w:val="en-US"/>
        </w:rPr>
        <w:t xml:space="preserve">Because then if a kid looks in there and that’s what they think the interior of a slave ship looked like without actually seeing the feces and the dead bodies and the bodies cramped and people crying in agony which is what actually was happening in ships. Rocking back and forth and people were vomiting. </w:t>
      </w:r>
      <w:r w:rsidR="00B26907" w:rsidRPr="003D4FA5">
        <w:rPr>
          <w:color w:val="8496B0" w:themeColor="text2" w:themeTint="99"/>
          <w:lang w:val="en-US"/>
        </w:rPr>
        <w:t>That’s not there” (</w:t>
      </w:r>
      <w:proofErr w:type="spellStart"/>
      <w:r w:rsidR="00B26907" w:rsidRPr="003D4FA5">
        <w:rPr>
          <w:color w:val="8496B0" w:themeColor="text2" w:themeTint="99"/>
          <w:lang w:val="en-US"/>
        </w:rPr>
        <w:t>Ilupeju</w:t>
      </w:r>
      <w:proofErr w:type="spellEnd"/>
      <w:r w:rsidR="00B26907" w:rsidRPr="003D4FA5">
        <w:rPr>
          <w:color w:val="8496B0" w:themeColor="text2" w:themeTint="99"/>
          <w:lang w:val="en-US"/>
        </w:rPr>
        <w:t xml:space="preserve"> Interview 2, </w:t>
      </w:r>
      <w:r w:rsidR="000F6AC3" w:rsidRPr="003D4FA5">
        <w:rPr>
          <w:color w:val="8496B0" w:themeColor="text2" w:themeTint="99"/>
          <w:lang w:val="en-US"/>
        </w:rPr>
        <w:t>S.6</w:t>
      </w:r>
      <w:r w:rsidR="00B26907" w:rsidRPr="003D4FA5">
        <w:rPr>
          <w:color w:val="8496B0" w:themeColor="text2" w:themeTint="99"/>
          <w:lang w:val="en-US"/>
        </w:rPr>
        <w:t>)</w:t>
      </w:r>
      <w:r w:rsidR="003B5D28" w:rsidRPr="003D4FA5">
        <w:rPr>
          <w:color w:val="8496B0" w:themeColor="text2" w:themeTint="99"/>
          <w:lang w:val="en-US"/>
        </w:rPr>
        <w:t>.</w:t>
      </w:r>
      <w:r w:rsidR="00591B5C" w:rsidRPr="003D4FA5">
        <w:rPr>
          <w:color w:val="8496B0" w:themeColor="text2" w:themeTint="99"/>
          <w:lang w:val="en-US"/>
        </w:rPr>
        <w:t xml:space="preserve"> </w:t>
      </w:r>
      <w:r w:rsidR="00B26907" w:rsidRPr="001B5BE3">
        <w:rPr>
          <w:color w:val="8496B0" w:themeColor="text2" w:themeTint="99"/>
        </w:rPr>
        <w:t xml:space="preserve">Die Entscheidung, den Fokus in ihrer Performance auf das Element Staub zu setzen, anstatt auf die Figuren, stehe metaphorisch für die Einsicht, dass die Figuren eben nicht echt seien, im Gegensatz </w:t>
      </w:r>
      <w:proofErr w:type="gramStart"/>
      <w:r w:rsidR="00B26907" w:rsidRPr="001B5BE3">
        <w:rPr>
          <w:color w:val="8496B0" w:themeColor="text2" w:themeTint="99"/>
        </w:rPr>
        <w:t>zu den Besucher</w:t>
      </w:r>
      <w:proofErr w:type="gramEnd"/>
      <w:r w:rsidR="00B26907" w:rsidRPr="001B5BE3">
        <w:rPr>
          <w:color w:val="8496B0" w:themeColor="text2" w:themeTint="99"/>
        </w:rPr>
        <w:t>*innen, die den Blick über Jahrzehnte auf diese Figuren gerichtet hatten (F</w:t>
      </w:r>
      <w:r w:rsidR="00AF2139">
        <w:rPr>
          <w:color w:val="8496B0" w:themeColor="text2" w:themeTint="99"/>
        </w:rPr>
        <w:t>T</w:t>
      </w:r>
      <w:r w:rsidR="00B26907" w:rsidRPr="001B5BE3">
        <w:rPr>
          <w:color w:val="8496B0" w:themeColor="text2" w:themeTint="99"/>
        </w:rPr>
        <w:t>, S.30). Die Figuren verschwinden letztlich in der Performance ganz nebenbei und stapeln sich dann in einer Ecke des Ausstellungsbereiches, bis sie entsorgt oder teils im Archiv verstaut werden</w:t>
      </w:r>
      <w:r w:rsidR="00006C7D" w:rsidRPr="001B5BE3">
        <w:rPr>
          <w:color w:val="8496B0" w:themeColor="text2" w:themeTint="99"/>
        </w:rPr>
        <w:t xml:space="preserve"> (F</w:t>
      </w:r>
      <w:r w:rsidR="00AF2139">
        <w:rPr>
          <w:color w:val="8496B0" w:themeColor="text2" w:themeTint="99"/>
        </w:rPr>
        <w:t>T</w:t>
      </w:r>
      <w:r w:rsidR="00006C7D" w:rsidRPr="001B5BE3">
        <w:rPr>
          <w:color w:val="8496B0" w:themeColor="text2" w:themeTint="99"/>
        </w:rPr>
        <w:t>, S.44).</w:t>
      </w:r>
    </w:p>
    <w:p w14:paraId="7E59F437" w14:textId="24D618DC" w:rsidR="003F2265" w:rsidRPr="001B5BE3" w:rsidRDefault="003F2265" w:rsidP="00B903D0">
      <w:pPr>
        <w:ind w:left="2832" w:firstLine="708"/>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Umgang mit rassistischem Erbe</w:t>
      </w:r>
      <w:r w:rsidRPr="001B5BE3">
        <w:rPr>
          <w:color w:val="8496B0" w:themeColor="text2" w:themeTint="99"/>
        </w:rPr>
        <w:t>)</w:t>
      </w:r>
    </w:p>
    <w:p w14:paraId="44200D45" w14:textId="15CC918E" w:rsidR="008E233C" w:rsidRPr="001B5BE3" w:rsidRDefault="00006C7D" w:rsidP="00006C7D">
      <w:pPr>
        <w:rPr>
          <w:color w:val="000000" w:themeColor="text1"/>
        </w:rPr>
      </w:pPr>
      <w:r w:rsidRPr="001B5BE3">
        <w:rPr>
          <w:color w:val="8496B0" w:themeColor="text2" w:themeTint="99"/>
        </w:rPr>
        <w:tab/>
      </w:r>
      <w:r w:rsidRPr="001B5BE3">
        <w:rPr>
          <w:color w:val="8496B0" w:themeColor="text2" w:themeTint="99"/>
        </w:rPr>
        <w:tab/>
      </w:r>
      <w:r w:rsidR="008E233C" w:rsidRPr="001B5BE3">
        <w:rPr>
          <w:color w:val="8496B0" w:themeColor="text2" w:themeTint="99"/>
        </w:rPr>
        <w:tab/>
      </w:r>
      <w:r w:rsidR="008E233C" w:rsidRPr="001B5BE3">
        <w:rPr>
          <w:color w:val="8496B0" w:themeColor="text2" w:themeTint="99"/>
        </w:rPr>
        <w:tab/>
      </w:r>
      <w:r w:rsidR="008E233C" w:rsidRPr="001B5BE3">
        <w:rPr>
          <w:color w:val="000000" w:themeColor="text1"/>
        </w:rPr>
        <w:t>Nachhaltigkeit</w:t>
      </w:r>
      <w:r w:rsidR="00591B5C" w:rsidRPr="001B5BE3">
        <w:rPr>
          <w:color w:val="000000" w:themeColor="text1"/>
        </w:rPr>
        <w:t xml:space="preserve"> und</w:t>
      </w:r>
      <w:r w:rsidR="008E233C" w:rsidRPr="001B5BE3">
        <w:rPr>
          <w:color w:val="000000" w:themeColor="text1"/>
        </w:rPr>
        <w:t xml:space="preserve"> Flexibilität</w:t>
      </w:r>
    </w:p>
    <w:p w14:paraId="63F8A510" w14:textId="470E4F96" w:rsidR="00D36E56" w:rsidRPr="001B5BE3" w:rsidRDefault="00D36E56" w:rsidP="00006C7D">
      <w:pPr>
        <w:rPr>
          <w:color w:val="000000" w:themeColor="text1"/>
        </w:rPr>
      </w:pP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BF8F00" w:themeColor="accent4" w:themeShade="BF"/>
        </w:rPr>
        <w:t>Foto TM 7</w:t>
      </w:r>
    </w:p>
    <w:p w14:paraId="7AA011DC" w14:textId="31FC1A70" w:rsidR="00025F5B" w:rsidRPr="001B5BE3" w:rsidRDefault="00591B5C" w:rsidP="00025F5B">
      <w:pPr>
        <w:ind w:left="3540"/>
        <w:rPr>
          <w:i/>
          <w:iCs/>
          <w:color w:val="8496B0" w:themeColor="text2" w:themeTint="99"/>
        </w:rPr>
      </w:pPr>
      <w:r w:rsidRPr="001B5BE3">
        <w:rPr>
          <w:color w:val="8496B0" w:themeColor="text2" w:themeTint="99"/>
        </w:rPr>
        <w:t xml:space="preserve">Das Projekt ist von Beginn an zeitlich begrenzt. Es setzt zunächst einen starken Fokus auf diese eine Installation und soll von hier ausgehend perspektivisch im Museum wirken. Von Beginn an ist aber auch klar, dass an der Stelle, wo die Installation steht, die nun symbolisch abgebaut </w:t>
      </w:r>
      <w:r w:rsidR="005A39B2" w:rsidRPr="001B5BE3">
        <w:rPr>
          <w:color w:val="8496B0" w:themeColor="text2" w:themeTint="99"/>
        </w:rPr>
        <w:t>wird</w:t>
      </w:r>
      <w:r w:rsidRPr="001B5BE3">
        <w:rPr>
          <w:color w:val="8496B0" w:themeColor="text2" w:themeTint="99"/>
        </w:rPr>
        <w:t xml:space="preserve">, zunächst ein Freiraum entstehen soll. Dieser Raum soll Prozesse zulassen, die fortwirken, zeitlich und räumlich in der Institution sowie ihren Mitarbeiter*innen und Besucher*innen. </w:t>
      </w:r>
      <w:r w:rsidR="00B52D8E" w:rsidRPr="001B5BE3">
        <w:rPr>
          <w:color w:val="8496B0" w:themeColor="text2" w:themeTint="99"/>
        </w:rPr>
        <w:t>Hierbei geht es vor allem um Raum für Diskussion, Austausch und gemeinsames Lernen. Ob das gelingen kann, hängt vor allem davon ab, was dafür getan wird, um diesen Raum tatsächlich in einem solchen Sinne zu nutzen und langfristige</w:t>
      </w:r>
      <w:r w:rsidR="007E0E59" w:rsidRPr="001B5BE3">
        <w:rPr>
          <w:color w:val="8496B0" w:themeColor="text2" w:themeTint="99"/>
        </w:rPr>
        <w:t xml:space="preserve"> und</w:t>
      </w:r>
      <w:r w:rsidR="00B52D8E" w:rsidRPr="001B5BE3">
        <w:rPr>
          <w:color w:val="8496B0" w:themeColor="text2" w:themeTint="99"/>
        </w:rPr>
        <w:t xml:space="preserve"> kontinuierliche Prozesse anzustoßen.</w:t>
      </w:r>
      <w:r w:rsidR="007E0E59" w:rsidRPr="001B5BE3">
        <w:rPr>
          <w:color w:val="8496B0" w:themeColor="text2" w:themeTint="99"/>
        </w:rPr>
        <w:t xml:space="preserve"> Dazu zählt vor allem ein nachhaltiger Zugang zu </w:t>
      </w:r>
      <w:r w:rsidR="00F32200">
        <w:rPr>
          <w:color w:val="8496B0" w:themeColor="text2" w:themeTint="99"/>
        </w:rPr>
        <w:t xml:space="preserve">den institutionellen </w:t>
      </w:r>
      <w:r w:rsidR="007E0E59" w:rsidRPr="001B5BE3">
        <w:rPr>
          <w:color w:val="8496B0" w:themeColor="text2" w:themeTint="99"/>
        </w:rPr>
        <w:t xml:space="preserve">Strukturen für marginalisierte Personen und die Etablierung von macht- und </w:t>
      </w:r>
      <w:proofErr w:type="spellStart"/>
      <w:r w:rsidR="007E0E59" w:rsidRPr="001B5BE3">
        <w:rPr>
          <w:color w:val="8496B0" w:themeColor="text2" w:themeTint="99"/>
        </w:rPr>
        <w:t>rassismuskritischer</w:t>
      </w:r>
      <w:proofErr w:type="spellEnd"/>
      <w:r w:rsidR="007E0E59" w:rsidRPr="001B5BE3">
        <w:rPr>
          <w:color w:val="8496B0" w:themeColor="text2" w:themeTint="99"/>
        </w:rPr>
        <w:t xml:space="preserve"> Arbeit als eine</w:t>
      </w:r>
      <w:r w:rsidR="00F32200">
        <w:rPr>
          <w:color w:val="8496B0" w:themeColor="text2" w:themeTint="99"/>
        </w:rPr>
        <w:t>r</w:t>
      </w:r>
      <w:r w:rsidR="007E0E59" w:rsidRPr="001B5BE3">
        <w:rPr>
          <w:color w:val="8496B0" w:themeColor="text2" w:themeTint="99"/>
        </w:rPr>
        <w:t xml:space="preserve"> Priorität in der Institution, </w:t>
      </w:r>
      <w:r w:rsidR="00025F5B" w:rsidRPr="001B5BE3">
        <w:rPr>
          <w:color w:val="8496B0" w:themeColor="text2" w:themeTint="99"/>
        </w:rPr>
        <w:t xml:space="preserve">ohne dass diese Arbeit gänzlich auf den Schultern </w:t>
      </w:r>
      <w:r w:rsidR="007E0E59" w:rsidRPr="001B5BE3">
        <w:rPr>
          <w:color w:val="8496B0" w:themeColor="text2" w:themeTint="99"/>
        </w:rPr>
        <w:t>der</w:t>
      </w:r>
      <w:r w:rsidR="00025F5B" w:rsidRPr="001B5BE3">
        <w:rPr>
          <w:color w:val="8496B0" w:themeColor="text2" w:themeTint="99"/>
        </w:rPr>
        <w:t xml:space="preserve">jenigen lastet, die selbst betroffen sind. </w:t>
      </w:r>
    </w:p>
    <w:p w14:paraId="7486A5FA" w14:textId="06F46C87" w:rsidR="007E0E59" w:rsidRPr="001B5BE3" w:rsidRDefault="007E0E59" w:rsidP="008222F1">
      <w:pPr>
        <w:ind w:left="3540"/>
        <w:rPr>
          <w:color w:val="8496B0" w:themeColor="text2" w:themeTint="99"/>
        </w:rPr>
      </w:pPr>
      <w:r w:rsidRPr="001B5BE3">
        <w:rPr>
          <w:color w:val="8496B0" w:themeColor="text2" w:themeTint="99"/>
        </w:rPr>
        <w:t>Gewisse</w:t>
      </w:r>
      <w:r w:rsidR="00006546" w:rsidRPr="001B5BE3">
        <w:rPr>
          <w:color w:val="8496B0" w:themeColor="text2" w:themeTint="99"/>
        </w:rPr>
        <w:t xml:space="preserve"> </w:t>
      </w:r>
      <w:proofErr w:type="spellStart"/>
      <w:r w:rsidR="00006546" w:rsidRPr="001B5BE3">
        <w:rPr>
          <w:color w:val="8496B0" w:themeColor="text2" w:themeTint="99"/>
        </w:rPr>
        <w:t>Logiken</w:t>
      </w:r>
      <w:proofErr w:type="spellEnd"/>
      <w:r w:rsidR="00006546" w:rsidRPr="001B5BE3">
        <w:rPr>
          <w:color w:val="8496B0" w:themeColor="text2" w:themeTint="99"/>
        </w:rPr>
        <w:t xml:space="preserve">, </w:t>
      </w:r>
      <w:r w:rsidRPr="001B5BE3">
        <w:rPr>
          <w:color w:val="8496B0" w:themeColor="text2" w:themeTint="99"/>
        </w:rPr>
        <w:t>vorgegeben durch ein</w:t>
      </w:r>
      <w:r w:rsidR="00006546" w:rsidRPr="001B5BE3">
        <w:rPr>
          <w:color w:val="8496B0" w:themeColor="text2" w:themeTint="99"/>
        </w:rPr>
        <w:t xml:space="preserve"> kapitalistisches System und/oder historisch gewachsen</w:t>
      </w:r>
      <w:r w:rsidRPr="001B5BE3">
        <w:rPr>
          <w:color w:val="8496B0" w:themeColor="text2" w:themeTint="99"/>
        </w:rPr>
        <w:t>, bestimmen die Arbeit in der K</w:t>
      </w:r>
      <w:r w:rsidR="00006546" w:rsidRPr="001B5BE3">
        <w:rPr>
          <w:color w:val="8496B0" w:themeColor="text2" w:themeTint="99"/>
        </w:rPr>
        <w:t>ulturinstitution</w:t>
      </w:r>
      <w:r w:rsidRPr="001B5BE3">
        <w:rPr>
          <w:color w:val="8496B0" w:themeColor="text2" w:themeTint="99"/>
        </w:rPr>
        <w:t>:</w:t>
      </w:r>
      <w:r w:rsidR="00006546" w:rsidRPr="001B5BE3">
        <w:rPr>
          <w:color w:val="8496B0" w:themeColor="text2" w:themeTint="99"/>
        </w:rPr>
        <w:t xml:space="preserve"> finanzielle Mittel effizient zu nutzen und am Ende eines Projektes Ergebnisse präsentieren zu können, </w:t>
      </w:r>
      <w:r w:rsidR="00025F5B" w:rsidRPr="001B5BE3">
        <w:rPr>
          <w:color w:val="8496B0" w:themeColor="text2" w:themeTint="99"/>
        </w:rPr>
        <w:t xml:space="preserve">planbare Abläufe und Ergebnisse zu haben, </w:t>
      </w:r>
      <w:r w:rsidR="00006546" w:rsidRPr="001B5BE3">
        <w:rPr>
          <w:color w:val="8496B0" w:themeColor="text2" w:themeTint="99"/>
        </w:rPr>
        <w:t xml:space="preserve">ein Event mit Reichweite zu organisieren, </w:t>
      </w:r>
      <w:r w:rsidR="00006546" w:rsidRPr="001B5BE3">
        <w:rPr>
          <w:color w:val="8496B0" w:themeColor="text2" w:themeTint="99"/>
        </w:rPr>
        <w:lastRenderedPageBreak/>
        <w:t>Wissen zu produzieren und zu präsentieren</w:t>
      </w:r>
      <w:r w:rsidR="00025F5B" w:rsidRPr="001B5BE3">
        <w:rPr>
          <w:color w:val="8496B0" w:themeColor="text2" w:themeTint="99"/>
        </w:rPr>
        <w:t xml:space="preserve"> und das </w:t>
      </w:r>
      <w:r w:rsidRPr="001B5BE3">
        <w:rPr>
          <w:color w:val="8496B0" w:themeColor="text2" w:themeTint="99"/>
        </w:rPr>
        <w:t xml:space="preserve">womöglich in Form einer Dauerausstellung. Doch einige dieser Selbstverständlichkeiten </w:t>
      </w:r>
      <w:r w:rsidR="008222F1" w:rsidRPr="001B5BE3">
        <w:rPr>
          <w:color w:val="8496B0" w:themeColor="text2" w:themeTint="99"/>
        </w:rPr>
        <w:t>müssen</w:t>
      </w:r>
      <w:r w:rsidRPr="001B5BE3">
        <w:rPr>
          <w:color w:val="8496B0" w:themeColor="text2" w:themeTint="99"/>
        </w:rPr>
        <w:t xml:space="preserve"> im Zuge einer Dekolonisierung problematisiert werden: „I </w:t>
      </w:r>
      <w:proofErr w:type="spellStart"/>
      <w:r w:rsidRPr="001B5BE3">
        <w:rPr>
          <w:color w:val="8496B0" w:themeColor="text2" w:themeTint="99"/>
        </w:rPr>
        <w:t>would</w:t>
      </w:r>
      <w:proofErr w:type="spellEnd"/>
      <w:r w:rsidRPr="001B5BE3">
        <w:rPr>
          <w:color w:val="8496B0" w:themeColor="text2" w:themeTint="99"/>
        </w:rPr>
        <w:t xml:space="preserve"> </w:t>
      </w:r>
      <w:proofErr w:type="spellStart"/>
      <w:r w:rsidRPr="001B5BE3">
        <w:rPr>
          <w:color w:val="8496B0" w:themeColor="text2" w:themeTint="99"/>
        </w:rPr>
        <w:t>want</w:t>
      </w:r>
      <w:proofErr w:type="spellEnd"/>
      <w:r w:rsidRPr="001B5BE3">
        <w:rPr>
          <w:color w:val="8496B0" w:themeColor="text2" w:themeTint="99"/>
        </w:rPr>
        <w:t xml:space="preserve"> </w:t>
      </w:r>
      <w:proofErr w:type="spellStart"/>
      <w:r w:rsidRPr="001B5BE3">
        <w:rPr>
          <w:color w:val="8496B0" w:themeColor="text2" w:themeTint="99"/>
        </w:rPr>
        <w:t>it</w:t>
      </w:r>
      <w:proofErr w:type="spellEnd"/>
      <w:r w:rsidRPr="001B5BE3">
        <w:rPr>
          <w:color w:val="8496B0" w:themeColor="text2" w:themeTint="99"/>
        </w:rPr>
        <w:t xml:space="preserve"> </w:t>
      </w:r>
      <w:proofErr w:type="spellStart"/>
      <w:r w:rsidRPr="001B5BE3">
        <w:rPr>
          <w:color w:val="8496B0" w:themeColor="text2" w:themeTint="99"/>
        </w:rPr>
        <w:t>to</w:t>
      </w:r>
      <w:proofErr w:type="spellEnd"/>
      <w:r w:rsidRPr="001B5BE3">
        <w:rPr>
          <w:color w:val="8496B0" w:themeColor="text2" w:themeTint="99"/>
        </w:rPr>
        <w:t xml:space="preserve"> </w:t>
      </w:r>
      <w:proofErr w:type="spellStart"/>
      <w:r w:rsidRPr="001B5BE3">
        <w:rPr>
          <w:color w:val="8496B0" w:themeColor="text2" w:themeTint="99"/>
        </w:rPr>
        <w:t>be</w:t>
      </w:r>
      <w:proofErr w:type="spellEnd"/>
      <w:r w:rsidRPr="001B5BE3">
        <w:rPr>
          <w:color w:val="8496B0" w:themeColor="text2" w:themeTint="99"/>
        </w:rPr>
        <w:t xml:space="preserve"> </w:t>
      </w:r>
      <w:proofErr w:type="spellStart"/>
      <w:r w:rsidRPr="001B5BE3">
        <w:rPr>
          <w:color w:val="8496B0" w:themeColor="text2" w:themeTint="99"/>
        </w:rPr>
        <w:t>ever-changing</w:t>
      </w:r>
      <w:proofErr w:type="spellEnd"/>
      <w:r w:rsidRPr="001B5BE3">
        <w:rPr>
          <w:color w:val="8496B0" w:themeColor="text2" w:themeTint="99"/>
        </w:rPr>
        <w:t xml:space="preserve">. </w:t>
      </w:r>
      <w:r w:rsidRPr="001B5BE3">
        <w:rPr>
          <w:color w:val="8496B0" w:themeColor="text2" w:themeTint="99"/>
          <w:lang w:val="en-US"/>
        </w:rPr>
        <w:t xml:space="preserve">Maybe we can like throw away this idea of a permanent installation. Maybe that could also be problematized. Permanent. This installation was “permanent”, now it’s not. </w:t>
      </w:r>
      <w:r w:rsidRPr="003D4FA5">
        <w:rPr>
          <w:color w:val="8496B0" w:themeColor="text2" w:themeTint="99"/>
          <w:lang w:val="en-US"/>
        </w:rPr>
        <w:t xml:space="preserve">It’s interesting. Everything is a temporary </w:t>
      </w:r>
      <w:proofErr w:type="gramStart"/>
      <w:r w:rsidRPr="003D4FA5">
        <w:rPr>
          <w:color w:val="8496B0" w:themeColor="text2" w:themeTint="99"/>
          <w:lang w:val="en-US"/>
        </w:rPr>
        <w:t>installation</w:t>
      </w:r>
      <w:r w:rsidR="00025F5B" w:rsidRPr="003D4FA5">
        <w:rPr>
          <w:color w:val="8496B0" w:themeColor="text2" w:themeTint="99"/>
          <w:lang w:val="en-US"/>
        </w:rPr>
        <w:t>“</w:t>
      </w:r>
      <w:r w:rsidRPr="003D4FA5">
        <w:rPr>
          <w:color w:val="8496B0" w:themeColor="text2" w:themeTint="99"/>
          <w:lang w:val="en-US"/>
        </w:rPr>
        <w:t xml:space="preserve"> (</w:t>
      </w:r>
      <w:proofErr w:type="spellStart"/>
      <w:proofErr w:type="gramEnd"/>
      <w:r w:rsidRPr="003D4FA5">
        <w:rPr>
          <w:color w:val="8496B0" w:themeColor="text2" w:themeTint="99"/>
          <w:lang w:val="en-US"/>
        </w:rPr>
        <w:t>Ilupeju</w:t>
      </w:r>
      <w:proofErr w:type="spellEnd"/>
      <w:r w:rsidRPr="003D4FA5">
        <w:rPr>
          <w:color w:val="8496B0" w:themeColor="text2" w:themeTint="99"/>
          <w:lang w:val="en-US"/>
        </w:rPr>
        <w:t xml:space="preserve"> Interview 2, </w:t>
      </w:r>
      <w:r w:rsidR="000F6AC3" w:rsidRPr="003D4FA5">
        <w:rPr>
          <w:color w:val="8496B0" w:themeColor="text2" w:themeTint="99"/>
          <w:lang w:val="en-US"/>
        </w:rPr>
        <w:t>S.19</w:t>
      </w:r>
      <w:r w:rsidRPr="003D4FA5">
        <w:rPr>
          <w:color w:val="8496B0" w:themeColor="text2" w:themeTint="99"/>
          <w:lang w:val="en-US"/>
        </w:rPr>
        <w:t>)</w:t>
      </w:r>
      <w:r w:rsidR="003B5D28" w:rsidRPr="003D4FA5">
        <w:rPr>
          <w:color w:val="8496B0" w:themeColor="text2" w:themeTint="99"/>
          <w:lang w:val="en-US"/>
        </w:rPr>
        <w:t>.</w:t>
      </w:r>
      <w:r w:rsidR="00025F5B" w:rsidRPr="003D4FA5">
        <w:rPr>
          <w:color w:val="8496B0" w:themeColor="text2" w:themeTint="99"/>
          <w:lang w:val="en-US"/>
        </w:rPr>
        <w:t xml:space="preserve"> </w:t>
      </w:r>
      <w:r w:rsidR="00634006" w:rsidRPr="001B5BE3">
        <w:rPr>
          <w:color w:val="8496B0" w:themeColor="text2" w:themeTint="99"/>
        </w:rPr>
        <w:t>E</w:t>
      </w:r>
      <w:r w:rsidR="00025F5B" w:rsidRPr="001B5BE3">
        <w:rPr>
          <w:color w:val="8496B0" w:themeColor="text2" w:themeTint="99"/>
        </w:rPr>
        <w:t>s werden immer neue Perspektiven</w:t>
      </w:r>
      <w:r w:rsidR="00634006" w:rsidRPr="001B5BE3">
        <w:rPr>
          <w:color w:val="8496B0" w:themeColor="text2" w:themeTint="99"/>
        </w:rPr>
        <w:t xml:space="preserve"> und Diskurse</w:t>
      </w:r>
      <w:r w:rsidR="00025F5B" w:rsidRPr="001B5BE3">
        <w:rPr>
          <w:color w:val="8496B0" w:themeColor="text2" w:themeTint="99"/>
        </w:rPr>
        <w:t xml:space="preserve"> hinzukommen, die der Institution eine große Flexibilität</w:t>
      </w:r>
      <w:r w:rsidR="00634006" w:rsidRPr="001B5BE3">
        <w:rPr>
          <w:color w:val="8496B0" w:themeColor="text2" w:themeTint="99"/>
        </w:rPr>
        <w:t xml:space="preserve"> und Geduld abverlangen, immer wieder hineinzugehen in diese Auseinandersetzungen. Gerade die Aufgabe der Dekolonisierung kann als ein immer fortlaufender Prozess verstanden werden, dessen Fertigstellung unmöglich oder zumindest unabsehbar ist.</w:t>
      </w:r>
    </w:p>
    <w:p w14:paraId="37DD1E3B" w14:textId="10EB3ACF" w:rsidR="00025F5B" w:rsidRPr="001B5BE3" w:rsidRDefault="008E233C" w:rsidP="00634006">
      <w:pPr>
        <w:ind w:left="3540"/>
        <w:rPr>
          <w:color w:val="8496B0" w:themeColor="text2" w:themeTint="99"/>
        </w:rPr>
      </w:pPr>
      <w:r w:rsidRPr="001B5BE3">
        <w:rPr>
          <w:color w:val="8496B0" w:themeColor="text2" w:themeTint="99"/>
        </w:rPr>
        <w:t>Langsamkeit, Nachhaltigkeit, Kontinuität</w:t>
      </w:r>
      <w:r w:rsidR="00025F5B" w:rsidRPr="001B5BE3">
        <w:rPr>
          <w:color w:val="8496B0" w:themeColor="text2" w:themeTint="99"/>
        </w:rPr>
        <w:t xml:space="preserve"> und</w:t>
      </w:r>
      <w:r w:rsidRPr="001B5BE3">
        <w:rPr>
          <w:color w:val="8496B0" w:themeColor="text2" w:themeTint="99"/>
        </w:rPr>
        <w:t xml:space="preserve"> Prozess</w:t>
      </w:r>
      <w:r w:rsidR="00025F5B" w:rsidRPr="001B5BE3">
        <w:rPr>
          <w:color w:val="8496B0" w:themeColor="text2" w:themeTint="99"/>
        </w:rPr>
        <w:t xml:space="preserve"> steh</w:t>
      </w:r>
      <w:r w:rsidR="00634006" w:rsidRPr="001B5BE3">
        <w:rPr>
          <w:color w:val="8496B0" w:themeColor="text2" w:themeTint="99"/>
        </w:rPr>
        <w:t>en</w:t>
      </w:r>
      <w:r w:rsidR="00025F5B" w:rsidRPr="001B5BE3">
        <w:rPr>
          <w:color w:val="8496B0" w:themeColor="text2" w:themeTint="99"/>
        </w:rPr>
        <w:t xml:space="preserve"> also</w:t>
      </w:r>
      <w:r w:rsidRPr="001B5BE3">
        <w:rPr>
          <w:color w:val="8496B0" w:themeColor="text2" w:themeTint="99"/>
        </w:rPr>
        <w:t xml:space="preserve"> </w:t>
      </w:r>
      <w:r w:rsidR="00634006" w:rsidRPr="001B5BE3">
        <w:rPr>
          <w:color w:val="8496B0" w:themeColor="text2" w:themeTint="99"/>
        </w:rPr>
        <w:t xml:space="preserve">einem </w:t>
      </w:r>
      <w:r w:rsidRPr="001B5BE3">
        <w:rPr>
          <w:color w:val="8496B0" w:themeColor="text2" w:themeTint="99"/>
        </w:rPr>
        <w:t>einmalige</w:t>
      </w:r>
      <w:r w:rsidR="00634006" w:rsidRPr="001B5BE3">
        <w:rPr>
          <w:color w:val="8496B0" w:themeColor="text2" w:themeTint="99"/>
        </w:rPr>
        <w:t>n</w:t>
      </w:r>
      <w:r w:rsidRPr="001B5BE3">
        <w:rPr>
          <w:color w:val="8496B0" w:themeColor="text2" w:themeTint="99"/>
        </w:rPr>
        <w:t>, einschneidende</w:t>
      </w:r>
      <w:r w:rsidR="00634006" w:rsidRPr="001B5BE3">
        <w:rPr>
          <w:color w:val="8496B0" w:themeColor="text2" w:themeTint="99"/>
        </w:rPr>
        <w:t>n</w:t>
      </w:r>
      <w:r w:rsidRPr="001B5BE3">
        <w:rPr>
          <w:color w:val="8496B0" w:themeColor="text2" w:themeTint="99"/>
        </w:rPr>
        <w:t xml:space="preserve"> Event</w:t>
      </w:r>
      <w:r w:rsidR="00634006" w:rsidRPr="001B5BE3">
        <w:rPr>
          <w:color w:val="8496B0" w:themeColor="text2" w:themeTint="99"/>
        </w:rPr>
        <w:t xml:space="preserve">, der </w:t>
      </w:r>
      <w:r w:rsidRPr="001B5BE3">
        <w:rPr>
          <w:color w:val="8496B0" w:themeColor="text2" w:themeTint="99"/>
        </w:rPr>
        <w:t>Intervention</w:t>
      </w:r>
      <w:r w:rsidR="00634006" w:rsidRPr="001B5BE3">
        <w:rPr>
          <w:color w:val="8496B0" w:themeColor="text2" w:themeTint="99"/>
        </w:rPr>
        <w:t xml:space="preserve"> des Abbaus der Installation, gegenüber, die Gefahr läuft, zu einem (vorläufigen) Abschluss zu kommen, der es nicht vermag, den Raum für anschließende Auseinandersetzungen zu öffnen.</w:t>
      </w:r>
    </w:p>
    <w:p w14:paraId="3E2E553C" w14:textId="7707779A" w:rsidR="00634006" w:rsidRPr="001B5BE3" w:rsidRDefault="00634006" w:rsidP="00634006">
      <w:pPr>
        <w:ind w:left="3540"/>
        <w:rPr>
          <w:color w:val="8496B0" w:themeColor="text2" w:themeTint="99"/>
        </w:rPr>
      </w:pPr>
      <w:r w:rsidRPr="001B5BE3">
        <w:rPr>
          <w:color w:val="8496B0" w:themeColor="text2" w:themeTint="99"/>
        </w:rPr>
        <w:t xml:space="preserve">Mich hat </w:t>
      </w:r>
      <w:r w:rsidR="008222F1" w:rsidRPr="001B5BE3">
        <w:rPr>
          <w:color w:val="8496B0" w:themeColor="text2" w:themeTint="99"/>
        </w:rPr>
        <w:t xml:space="preserve">während der Projektzeit </w:t>
      </w:r>
      <w:r w:rsidRPr="001B5BE3">
        <w:rPr>
          <w:color w:val="8496B0" w:themeColor="text2" w:themeTint="99"/>
        </w:rPr>
        <w:t>die Frage danach um</w:t>
      </w:r>
      <w:r w:rsidR="007C3D64">
        <w:rPr>
          <w:color w:val="8496B0" w:themeColor="text2" w:themeTint="99"/>
        </w:rPr>
        <w:t>ge</w:t>
      </w:r>
      <w:r w:rsidRPr="001B5BE3">
        <w:rPr>
          <w:color w:val="8496B0" w:themeColor="text2" w:themeTint="99"/>
        </w:rPr>
        <w:t xml:space="preserve">trieben, was das für die </w:t>
      </w:r>
      <w:r w:rsidR="00D86FFF">
        <w:rPr>
          <w:color w:val="8496B0" w:themeColor="text2" w:themeTint="99"/>
        </w:rPr>
        <w:t>NGOs</w:t>
      </w:r>
      <w:r w:rsidRPr="001B5BE3">
        <w:rPr>
          <w:color w:val="8496B0" w:themeColor="text2" w:themeTint="99"/>
        </w:rPr>
        <w:t xml:space="preserve"> und Künstler*innen bedeutet, zeitlich abgesteckt, möglicherweise einmalig in und mit dieser Institution zu arbeiten, etwas abzuliefern und weiterzugehen. </w:t>
      </w:r>
      <w:r w:rsidR="00653FAF" w:rsidRPr="001B5BE3">
        <w:rPr>
          <w:color w:val="8496B0" w:themeColor="text2" w:themeTint="99"/>
        </w:rPr>
        <w:t>Die Ansätze der Künstler*innen haben mich dabei besonders inspiriert:</w:t>
      </w:r>
    </w:p>
    <w:p w14:paraId="328DDC07" w14:textId="4EBFB81E" w:rsidR="005A39B2" w:rsidRPr="003D4FA5" w:rsidRDefault="005A39B2" w:rsidP="005A39B2">
      <w:pPr>
        <w:ind w:left="3540"/>
        <w:rPr>
          <w:color w:val="8496B0" w:themeColor="text2" w:themeTint="99"/>
          <w:lang w:val="en-US"/>
        </w:rPr>
      </w:pPr>
      <w:r w:rsidRPr="001B5BE3">
        <w:rPr>
          <w:color w:val="8496B0" w:themeColor="text2" w:themeTint="99"/>
        </w:rPr>
        <w:t>Zum einen weist Philip Kojo Metz (F</w:t>
      </w:r>
      <w:r w:rsidR="00AF2139">
        <w:rPr>
          <w:color w:val="8496B0" w:themeColor="text2" w:themeTint="99"/>
        </w:rPr>
        <w:t>T</w:t>
      </w:r>
      <w:r w:rsidR="000F6AC3">
        <w:rPr>
          <w:color w:val="8496B0" w:themeColor="text2" w:themeTint="99"/>
        </w:rPr>
        <w:t>,</w:t>
      </w:r>
      <w:r w:rsidRPr="001B5BE3">
        <w:rPr>
          <w:color w:val="8496B0" w:themeColor="text2" w:themeTint="99"/>
        </w:rPr>
        <w:t xml:space="preserve"> S.16) darauf hin, dass die Videoaufnahme des Live-Streams, die eben durch Covid-19 notwendig wurde, eine langfristige Archivierung und insbesondere Sichtbarkeit der Aktion beispielsweise über die Museumswebsite ermöglichen würde. Diese sei ihm letztlich wichtiger als das einmalige Event des Abbaus im August 2020. Auch </w:t>
      </w:r>
      <w:proofErr w:type="spellStart"/>
      <w:r w:rsidRPr="001B5BE3">
        <w:rPr>
          <w:color w:val="8496B0" w:themeColor="text2" w:themeTint="99"/>
        </w:rPr>
        <w:t>Monilola</w:t>
      </w:r>
      <w:proofErr w:type="spellEnd"/>
      <w:r w:rsidRPr="001B5BE3">
        <w:rPr>
          <w:color w:val="8496B0" w:themeColor="text2" w:themeTint="99"/>
        </w:rPr>
        <w:t xml:space="preserve"> </w:t>
      </w:r>
      <w:proofErr w:type="spellStart"/>
      <w:r w:rsidRPr="001B5BE3">
        <w:rPr>
          <w:color w:val="8496B0" w:themeColor="text2" w:themeTint="99"/>
        </w:rPr>
        <w:t>Ilupeju</w:t>
      </w:r>
      <w:proofErr w:type="spellEnd"/>
      <w:r w:rsidRPr="001B5BE3">
        <w:rPr>
          <w:color w:val="8496B0" w:themeColor="text2" w:themeTint="99"/>
        </w:rPr>
        <w:t xml:space="preserve"> macht deutlich, dass dieser Abbau, diese Performance für sie nicht zu einem Abschluss kommt sobald die Kameras wieder aus sind: „</w:t>
      </w:r>
      <w:r w:rsidR="000F6AC3">
        <w:rPr>
          <w:color w:val="8496B0" w:themeColor="text2" w:themeTint="99"/>
        </w:rPr>
        <w:t xml:space="preserve">(…) </w:t>
      </w:r>
      <w:r w:rsidR="000F6AC3" w:rsidRPr="000F6AC3">
        <w:rPr>
          <w:color w:val="8496B0" w:themeColor="text2" w:themeTint="99"/>
          <w:lang w:val="en-US"/>
        </w:rPr>
        <w:t>B</w:t>
      </w:r>
      <w:r w:rsidRPr="000F6AC3">
        <w:rPr>
          <w:color w:val="8496B0" w:themeColor="text2" w:themeTint="99"/>
          <w:lang w:val="en-US"/>
        </w:rPr>
        <w:t xml:space="preserve">ecause I feel like all the work that I make is in relation to all the other work that I make. </w:t>
      </w:r>
      <w:r w:rsidRPr="001B5BE3">
        <w:rPr>
          <w:color w:val="8496B0" w:themeColor="text2" w:themeTint="99"/>
          <w:lang w:val="en-US"/>
        </w:rPr>
        <w:t>If it takes me five minutes to make a video versus a project that takes a year</w:t>
      </w:r>
      <w:r w:rsidR="00653FAF" w:rsidRPr="001B5BE3">
        <w:rPr>
          <w:color w:val="8496B0" w:themeColor="text2" w:themeTint="99"/>
          <w:lang w:val="en-US"/>
        </w:rPr>
        <w:t>,</w:t>
      </w:r>
      <w:r w:rsidRPr="001B5BE3">
        <w:rPr>
          <w:color w:val="8496B0" w:themeColor="text2" w:themeTint="99"/>
          <w:lang w:val="en-US"/>
        </w:rPr>
        <w:t xml:space="preserve"> it’s all just still a part of the process. </w:t>
      </w:r>
      <w:r w:rsidRPr="003D4FA5">
        <w:rPr>
          <w:color w:val="8496B0" w:themeColor="text2" w:themeTint="99"/>
          <w:lang w:val="en-US"/>
        </w:rPr>
        <w:t>I don’t see it as a loss.” (</w:t>
      </w:r>
      <w:proofErr w:type="spellStart"/>
      <w:r w:rsidRPr="003D4FA5">
        <w:rPr>
          <w:color w:val="8496B0" w:themeColor="text2" w:themeTint="99"/>
          <w:lang w:val="en-US"/>
        </w:rPr>
        <w:t>Ilupeju</w:t>
      </w:r>
      <w:proofErr w:type="spellEnd"/>
      <w:r w:rsidRPr="003D4FA5">
        <w:rPr>
          <w:color w:val="8496B0" w:themeColor="text2" w:themeTint="99"/>
          <w:lang w:val="en-US"/>
        </w:rPr>
        <w:t xml:space="preserve"> Interview 2, </w:t>
      </w:r>
      <w:r w:rsidR="000F6AC3" w:rsidRPr="003D4FA5">
        <w:rPr>
          <w:color w:val="8496B0" w:themeColor="text2" w:themeTint="99"/>
          <w:lang w:val="en-US"/>
        </w:rPr>
        <w:t>S.9</w:t>
      </w:r>
      <w:r w:rsidRPr="003D4FA5">
        <w:rPr>
          <w:color w:val="8496B0" w:themeColor="text2" w:themeTint="99"/>
          <w:lang w:val="en-US"/>
        </w:rPr>
        <w:t>)</w:t>
      </w:r>
      <w:r w:rsidR="00D765A1" w:rsidRPr="003D4FA5">
        <w:rPr>
          <w:color w:val="8496B0" w:themeColor="text2" w:themeTint="99"/>
          <w:lang w:val="en-US"/>
        </w:rPr>
        <w:t>.</w:t>
      </w:r>
    </w:p>
    <w:p w14:paraId="397482BC" w14:textId="287B33FC" w:rsidR="00006546" w:rsidRPr="001B5BE3" w:rsidRDefault="00025F5B" w:rsidP="008222F1">
      <w:pPr>
        <w:ind w:left="3540"/>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Erbe des Museums, Umgang mit rassistischem Erbe</w:t>
      </w:r>
      <w:r w:rsidRPr="001B5BE3">
        <w:rPr>
          <w:color w:val="8496B0" w:themeColor="text2" w:themeTint="99"/>
        </w:rPr>
        <w:t xml:space="preserve">, </w:t>
      </w:r>
      <w:r w:rsidRPr="001B5BE3">
        <w:rPr>
          <w:i/>
          <w:iCs/>
          <w:color w:val="8496B0" w:themeColor="text2" w:themeTint="99"/>
        </w:rPr>
        <w:t xml:space="preserve">Unterschiedliche </w:t>
      </w:r>
      <w:proofErr w:type="spellStart"/>
      <w:r w:rsidRPr="001B5BE3">
        <w:rPr>
          <w:i/>
          <w:iCs/>
          <w:color w:val="8496B0" w:themeColor="text2" w:themeTint="99"/>
        </w:rPr>
        <w:t>Logiken</w:t>
      </w:r>
      <w:proofErr w:type="spellEnd"/>
      <w:r w:rsidRPr="001B5BE3">
        <w:rPr>
          <w:i/>
          <w:iCs/>
          <w:color w:val="8496B0" w:themeColor="text2" w:themeTint="99"/>
        </w:rPr>
        <w:t xml:space="preserve"> und Arbeitsansätze, Nachhaltige und umfassende Bearbeitung, Priorisierung seitens des Museums</w:t>
      </w:r>
      <w:r w:rsidRPr="001B5BE3">
        <w:rPr>
          <w:color w:val="8496B0" w:themeColor="text2" w:themeTint="99"/>
        </w:rPr>
        <w:t>)</w:t>
      </w:r>
    </w:p>
    <w:p w14:paraId="72A4DEF3" w14:textId="1E51DDA3" w:rsidR="008E233C" w:rsidRPr="001B5BE3" w:rsidRDefault="008E233C" w:rsidP="008E233C">
      <w:pPr>
        <w:pStyle w:val="Listenabsatz"/>
        <w:ind w:left="1080"/>
        <w:rPr>
          <w:rFonts w:ascii="Times New Roman" w:hAnsi="Times New Roman" w:cs="Times New Roman"/>
        </w:rPr>
      </w:pPr>
      <w:r w:rsidRPr="001B5BE3">
        <w:rPr>
          <w:rFonts w:ascii="Times New Roman" w:hAnsi="Times New Roman" w:cs="Times New Roman"/>
        </w:rPr>
        <w:tab/>
      </w:r>
      <w:r w:rsidRPr="001B5BE3">
        <w:rPr>
          <w:rFonts w:ascii="Times New Roman" w:hAnsi="Times New Roman" w:cs="Times New Roman"/>
        </w:rPr>
        <w:tab/>
      </w:r>
      <w:r w:rsidRPr="001B5BE3">
        <w:rPr>
          <w:rFonts w:ascii="Times New Roman" w:hAnsi="Times New Roman" w:cs="Times New Roman"/>
        </w:rPr>
        <w:tab/>
        <w:t>Learning Institution</w:t>
      </w:r>
    </w:p>
    <w:p w14:paraId="275D4E75" w14:textId="778109E7" w:rsidR="00AE1CF3" w:rsidRPr="001B5BE3" w:rsidRDefault="00AE1CF3" w:rsidP="008E233C">
      <w:pPr>
        <w:pStyle w:val="Listenabsatz"/>
        <w:ind w:left="1080"/>
        <w:rPr>
          <w:rFonts w:ascii="Times New Roman" w:hAnsi="Times New Roman" w:cs="Times New Roman"/>
          <w:color w:val="385623" w:themeColor="accent6" w:themeShade="80"/>
        </w:rPr>
      </w:pPr>
      <w:r w:rsidRPr="001B5BE3">
        <w:rPr>
          <w:rFonts w:ascii="Times New Roman" w:hAnsi="Times New Roman" w:cs="Times New Roman"/>
        </w:rPr>
        <w:tab/>
      </w:r>
      <w:r w:rsidRPr="001B5BE3">
        <w:rPr>
          <w:rFonts w:ascii="Times New Roman" w:hAnsi="Times New Roman" w:cs="Times New Roman"/>
        </w:rPr>
        <w:tab/>
      </w:r>
      <w:r w:rsidRPr="001B5BE3">
        <w:rPr>
          <w:rFonts w:ascii="Times New Roman" w:hAnsi="Times New Roman" w:cs="Times New Roman"/>
        </w:rPr>
        <w:tab/>
      </w:r>
      <w:proofErr w:type="spellStart"/>
      <w:r w:rsidRPr="001B5BE3">
        <w:rPr>
          <w:rFonts w:ascii="Times New Roman" w:hAnsi="Times New Roman" w:cs="Times New Roman"/>
          <w:color w:val="385623" w:themeColor="accent6" w:themeShade="80"/>
        </w:rPr>
        <w:t>Fäser</w:t>
      </w:r>
      <w:proofErr w:type="spellEnd"/>
      <w:r w:rsidRPr="001B5BE3">
        <w:rPr>
          <w:rFonts w:ascii="Times New Roman" w:hAnsi="Times New Roman" w:cs="Times New Roman"/>
          <w:color w:val="385623" w:themeColor="accent6" w:themeShade="80"/>
        </w:rPr>
        <w:t xml:space="preserve"> Zeile 135-146</w:t>
      </w:r>
      <w:r w:rsidR="00DF1539" w:rsidRPr="001B5BE3">
        <w:rPr>
          <w:rFonts w:ascii="Times New Roman" w:hAnsi="Times New Roman" w:cs="Times New Roman"/>
          <w:color w:val="385623" w:themeColor="accent6" w:themeShade="80"/>
        </w:rPr>
        <w:t xml:space="preserve"> +</w:t>
      </w:r>
      <w:r w:rsidRPr="001B5BE3">
        <w:rPr>
          <w:rFonts w:ascii="Times New Roman" w:hAnsi="Times New Roman" w:cs="Times New Roman"/>
          <w:color w:val="385623" w:themeColor="accent6" w:themeShade="80"/>
        </w:rPr>
        <w:t xml:space="preserve"> </w:t>
      </w:r>
      <w:proofErr w:type="spellStart"/>
      <w:r w:rsidRPr="001B5BE3">
        <w:rPr>
          <w:rFonts w:ascii="Times New Roman" w:hAnsi="Times New Roman" w:cs="Times New Roman"/>
          <w:color w:val="385623" w:themeColor="accent6" w:themeShade="80"/>
        </w:rPr>
        <w:t>Stabler</w:t>
      </w:r>
      <w:proofErr w:type="spellEnd"/>
      <w:r w:rsidRPr="001B5BE3">
        <w:rPr>
          <w:rFonts w:ascii="Times New Roman" w:hAnsi="Times New Roman" w:cs="Times New Roman"/>
          <w:color w:val="385623" w:themeColor="accent6" w:themeShade="80"/>
        </w:rPr>
        <w:t xml:space="preserve"> Zeile 150-159</w:t>
      </w:r>
    </w:p>
    <w:p w14:paraId="3A09F402" w14:textId="6ABAD939" w:rsidR="008E233C" w:rsidRPr="001B5BE3" w:rsidRDefault="008E233C" w:rsidP="008E233C">
      <w:pPr>
        <w:ind w:left="2832" w:firstLine="708"/>
        <w:rPr>
          <w:color w:val="000000" w:themeColor="text1"/>
        </w:rPr>
      </w:pPr>
      <w:r w:rsidRPr="001B5BE3">
        <w:rPr>
          <w:color w:val="000000" w:themeColor="text1"/>
        </w:rPr>
        <w:t>Widerstände</w:t>
      </w:r>
    </w:p>
    <w:p w14:paraId="63328A00" w14:textId="3FEE3E05" w:rsidR="00174846" w:rsidRPr="001B5BE3" w:rsidRDefault="00174846" w:rsidP="00797C87">
      <w:pPr>
        <w:ind w:left="4248"/>
        <w:rPr>
          <w:color w:val="8496B0" w:themeColor="text2" w:themeTint="99"/>
        </w:rPr>
      </w:pPr>
      <w:r w:rsidRPr="00972B30">
        <w:rPr>
          <w:color w:val="8496B0" w:themeColor="text2" w:themeTint="99"/>
        </w:rPr>
        <w:t xml:space="preserve">Die Erfahrung von Anne </w:t>
      </w:r>
      <w:proofErr w:type="spellStart"/>
      <w:r w:rsidRPr="00972B30">
        <w:rPr>
          <w:color w:val="8496B0" w:themeColor="text2" w:themeTint="99"/>
        </w:rPr>
        <w:t>Stabler</w:t>
      </w:r>
      <w:proofErr w:type="spellEnd"/>
      <w:r w:rsidRPr="00972B30">
        <w:rPr>
          <w:color w:val="8496B0" w:themeColor="text2" w:themeTint="99"/>
        </w:rPr>
        <w:t xml:space="preserve"> und Anne </w:t>
      </w:r>
      <w:proofErr w:type="spellStart"/>
      <w:r w:rsidRPr="00972B30">
        <w:rPr>
          <w:color w:val="8496B0" w:themeColor="text2" w:themeTint="99"/>
        </w:rPr>
        <w:t>Fäser</w:t>
      </w:r>
      <w:proofErr w:type="spellEnd"/>
      <w:r w:rsidRPr="00972B30">
        <w:rPr>
          <w:color w:val="8496B0" w:themeColor="text2" w:themeTint="99"/>
        </w:rPr>
        <w:t>, in ihrem Arbeitsumfeld das Thema Kolonialismus und die Verstrickung des Deutschen Technikmuseums zu behandeln, ist geprägt von Schwierigkeiten und Widerst</w:t>
      </w:r>
      <w:r w:rsidR="008222F1" w:rsidRPr="00972B30">
        <w:rPr>
          <w:color w:val="8496B0" w:themeColor="text2" w:themeTint="99"/>
        </w:rPr>
        <w:t>ä</w:t>
      </w:r>
      <w:r w:rsidRPr="00972B30">
        <w:rPr>
          <w:color w:val="8496B0" w:themeColor="text2" w:themeTint="99"/>
        </w:rPr>
        <w:t>nd</w:t>
      </w:r>
      <w:r w:rsidR="008222F1" w:rsidRPr="00972B30">
        <w:rPr>
          <w:color w:val="8496B0" w:themeColor="text2" w:themeTint="99"/>
        </w:rPr>
        <w:t>en</w:t>
      </w:r>
      <w:r w:rsidRPr="00972B30">
        <w:rPr>
          <w:color w:val="8496B0" w:themeColor="text2" w:themeTint="99"/>
        </w:rPr>
        <w:t xml:space="preserve">. </w:t>
      </w:r>
      <w:r w:rsidR="00797C87" w:rsidRPr="00972B30">
        <w:rPr>
          <w:color w:val="8496B0" w:themeColor="text2" w:themeTint="99"/>
        </w:rPr>
        <w:t xml:space="preserve">Diese werden </w:t>
      </w:r>
      <w:r w:rsidR="007C3D64">
        <w:rPr>
          <w:color w:val="8496B0" w:themeColor="text2" w:themeTint="99"/>
        </w:rPr>
        <w:t>beispielhaft</w:t>
      </w:r>
      <w:r w:rsidR="00797C87" w:rsidRPr="00972B30">
        <w:rPr>
          <w:color w:val="8496B0" w:themeColor="text2" w:themeTint="99"/>
        </w:rPr>
        <w:t xml:space="preserve"> deutlich an dem langen Zeitraum</w:t>
      </w:r>
      <w:r w:rsidR="007C3D64">
        <w:rPr>
          <w:color w:val="8496B0" w:themeColor="text2" w:themeTint="99"/>
        </w:rPr>
        <w:t>,</w:t>
      </w:r>
      <w:r w:rsidR="00797C87" w:rsidRPr="00972B30">
        <w:rPr>
          <w:color w:val="8496B0" w:themeColor="text2" w:themeTint="99"/>
        </w:rPr>
        <w:t xml:space="preserve"> indem die kritisierte Installation unberührt weiter zugänglich blieb. </w:t>
      </w:r>
      <w:r w:rsidRPr="00972B30">
        <w:rPr>
          <w:color w:val="8496B0" w:themeColor="text2" w:themeTint="99"/>
        </w:rPr>
        <w:t xml:space="preserve">Während es auf die thematische fokussierte Aufarbeitung des Versklavungshandel und die konkreten Ideen der Überarbeitung der Installation </w:t>
      </w:r>
      <w:r w:rsidR="00797C87" w:rsidRPr="00972B30">
        <w:rPr>
          <w:color w:val="8496B0" w:themeColor="text2" w:themeTint="99"/>
        </w:rPr>
        <w:lastRenderedPageBreak/>
        <w:t xml:space="preserve">letztlich </w:t>
      </w:r>
      <w:r w:rsidRPr="00972B30">
        <w:rPr>
          <w:color w:val="8496B0" w:themeColor="text2" w:themeTint="99"/>
        </w:rPr>
        <w:t xml:space="preserve">größtenteils positive Rückmeldungen gab, stieß die grundsätzliche und breite Thematisierung von kolonialen Spuren im Museum eher auf verhaltene Reaktionen. Vereinzelt </w:t>
      </w:r>
      <w:r w:rsidR="00797C87" w:rsidRPr="00972B30">
        <w:rPr>
          <w:color w:val="8496B0" w:themeColor="text2" w:themeTint="99"/>
        </w:rPr>
        <w:t>hätten</w:t>
      </w:r>
      <w:r w:rsidRPr="00972B30">
        <w:rPr>
          <w:color w:val="8496B0" w:themeColor="text2" w:themeTint="99"/>
        </w:rPr>
        <w:t xml:space="preserve"> sich </w:t>
      </w:r>
      <w:r w:rsidR="007C3D64">
        <w:rPr>
          <w:color w:val="8496B0" w:themeColor="text2" w:themeTint="99"/>
        </w:rPr>
        <w:t xml:space="preserve">zwar </w:t>
      </w:r>
      <w:r w:rsidRPr="00972B30">
        <w:rPr>
          <w:color w:val="8496B0" w:themeColor="text2" w:themeTint="99"/>
        </w:rPr>
        <w:t>Mitarbeitende darauf ein</w:t>
      </w:r>
      <w:r w:rsidR="00797C87" w:rsidRPr="00972B30">
        <w:rPr>
          <w:color w:val="8496B0" w:themeColor="text2" w:themeTint="99"/>
        </w:rPr>
        <w:t>gelassen</w:t>
      </w:r>
      <w:r w:rsidRPr="00972B30">
        <w:rPr>
          <w:color w:val="8496B0" w:themeColor="text2" w:themeTint="99"/>
        </w:rPr>
        <w:t xml:space="preserve">, auch in ihren Abteilungen die Möglichkeiten und Notwendigkeiten einer </w:t>
      </w:r>
      <w:proofErr w:type="spellStart"/>
      <w:r w:rsidRPr="00972B30">
        <w:rPr>
          <w:color w:val="8496B0" w:themeColor="text2" w:themeTint="99"/>
        </w:rPr>
        <w:t>dekolonialen</w:t>
      </w:r>
      <w:proofErr w:type="spellEnd"/>
      <w:r w:rsidRPr="00972B30">
        <w:rPr>
          <w:color w:val="8496B0" w:themeColor="text2" w:themeTint="99"/>
        </w:rPr>
        <w:t xml:space="preserve"> Bearbeitung auszuloten. </w:t>
      </w:r>
      <w:r w:rsidR="00797C87" w:rsidRPr="00972B30">
        <w:rPr>
          <w:color w:val="8496B0" w:themeColor="text2" w:themeTint="99"/>
        </w:rPr>
        <w:t xml:space="preserve">Es fehle aber nach wie vor die </w:t>
      </w:r>
      <w:r w:rsidR="005E3FC7" w:rsidRPr="00972B30">
        <w:rPr>
          <w:color w:val="8496B0" w:themeColor="text2" w:themeTint="99"/>
        </w:rPr>
        <w:t xml:space="preserve">breite </w:t>
      </w:r>
      <w:r w:rsidR="00797C87" w:rsidRPr="00972B30">
        <w:rPr>
          <w:color w:val="8496B0" w:themeColor="text2" w:themeTint="99"/>
        </w:rPr>
        <w:t xml:space="preserve">Zustimmung für eine Verankerung dieser als eine </w:t>
      </w:r>
      <w:r w:rsidR="008222F1" w:rsidRPr="00972B30">
        <w:rPr>
          <w:color w:val="8496B0" w:themeColor="text2" w:themeTint="99"/>
        </w:rPr>
        <w:t>Priorität im Museum</w:t>
      </w:r>
      <w:r w:rsidR="00797C87" w:rsidRPr="00972B30">
        <w:rPr>
          <w:color w:val="8496B0" w:themeColor="text2" w:themeTint="99"/>
        </w:rPr>
        <w:t xml:space="preserve">, die </w:t>
      </w:r>
      <w:r w:rsidR="008222F1" w:rsidRPr="00972B30">
        <w:rPr>
          <w:color w:val="8496B0" w:themeColor="text2" w:themeTint="99"/>
        </w:rPr>
        <w:t xml:space="preserve">dann auch </w:t>
      </w:r>
      <w:r w:rsidR="005E3FC7" w:rsidRPr="00972B30">
        <w:rPr>
          <w:color w:val="8496B0" w:themeColor="text2" w:themeTint="99"/>
        </w:rPr>
        <w:t xml:space="preserve">mit </w:t>
      </w:r>
      <w:r w:rsidR="00797C87" w:rsidRPr="00972B30">
        <w:rPr>
          <w:color w:val="8496B0" w:themeColor="text2" w:themeTint="99"/>
        </w:rPr>
        <w:t xml:space="preserve">einer gemeinsamen Strategie </w:t>
      </w:r>
      <w:r w:rsidR="005E3FC7" w:rsidRPr="00972B30">
        <w:rPr>
          <w:color w:val="8496B0" w:themeColor="text2" w:themeTint="99"/>
        </w:rPr>
        <w:t>umgesetzt würde</w:t>
      </w:r>
      <w:r w:rsidRPr="00972B30">
        <w:rPr>
          <w:color w:val="8496B0" w:themeColor="text2" w:themeTint="99"/>
        </w:rPr>
        <w:t xml:space="preserve"> (</w:t>
      </w:r>
      <w:proofErr w:type="spellStart"/>
      <w:r w:rsidRPr="00972B30">
        <w:rPr>
          <w:color w:val="8496B0" w:themeColor="text2" w:themeTint="99"/>
        </w:rPr>
        <w:t>Stabler</w:t>
      </w:r>
      <w:proofErr w:type="spellEnd"/>
      <w:r w:rsidR="009B54C4" w:rsidRPr="00972B30">
        <w:rPr>
          <w:color w:val="8496B0" w:themeColor="text2" w:themeTint="99"/>
        </w:rPr>
        <w:t xml:space="preserve">; </w:t>
      </w:r>
      <w:proofErr w:type="spellStart"/>
      <w:r w:rsidRPr="00972B30">
        <w:rPr>
          <w:color w:val="8496B0" w:themeColor="text2" w:themeTint="99"/>
        </w:rPr>
        <w:t>Fäser</w:t>
      </w:r>
      <w:proofErr w:type="spellEnd"/>
      <w:r w:rsidRPr="00972B30">
        <w:rPr>
          <w:color w:val="8496B0" w:themeColor="text2" w:themeTint="99"/>
        </w:rPr>
        <w:t xml:space="preserve"> Interview 1, S.</w:t>
      </w:r>
      <w:r w:rsidR="00972B30">
        <w:rPr>
          <w:color w:val="8496B0" w:themeColor="text2" w:themeTint="99"/>
        </w:rPr>
        <w:t>4</w:t>
      </w:r>
      <w:r w:rsidR="00AE7BBF">
        <w:rPr>
          <w:color w:val="8496B0" w:themeColor="text2" w:themeTint="99"/>
        </w:rPr>
        <w:t>,</w:t>
      </w:r>
      <w:r w:rsidR="00972B30">
        <w:rPr>
          <w:color w:val="8496B0" w:themeColor="text2" w:themeTint="99"/>
        </w:rPr>
        <w:t xml:space="preserve"> </w:t>
      </w:r>
      <w:r w:rsidRPr="00972B30">
        <w:rPr>
          <w:color w:val="8496B0" w:themeColor="text2" w:themeTint="99"/>
        </w:rPr>
        <w:t>10</w:t>
      </w:r>
      <w:r w:rsidR="00972B30">
        <w:rPr>
          <w:color w:val="8496B0" w:themeColor="text2" w:themeTint="99"/>
        </w:rPr>
        <w:t>f.</w:t>
      </w:r>
      <w:r w:rsidR="00AE7BBF">
        <w:rPr>
          <w:color w:val="8496B0" w:themeColor="text2" w:themeTint="99"/>
        </w:rPr>
        <w:t>,</w:t>
      </w:r>
      <w:r w:rsidR="00972B30">
        <w:rPr>
          <w:color w:val="8496B0" w:themeColor="text2" w:themeTint="99"/>
        </w:rPr>
        <w:t xml:space="preserve"> 14-16</w:t>
      </w:r>
      <w:r w:rsidRPr="00972B30">
        <w:rPr>
          <w:color w:val="8496B0" w:themeColor="text2" w:themeTint="99"/>
        </w:rPr>
        <w:t>)</w:t>
      </w:r>
      <w:r w:rsidR="003B5D28" w:rsidRPr="00972B30">
        <w:rPr>
          <w:color w:val="8496B0" w:themeColor="text2" w:themeTint="99"/>
        </w:rPr>
        <w:t>.</w:t>
      </w:r>
    </w:p>
    <w:p w14:paraId="2AE2C193" w14:textId="07D3B063" w:rsidR="008E233C" w:rsidRPr="001B5BE3" w:rsidRDefault="008E233C" w:rsidP="00174846">
      <w:pPr>
        <w:ind w:left="3540" w:firstLine="708"/>
        <w:rPr>
          <w:color w:val="000000" w:themeColor="text1"/>
        </w:rPr>
      </w:pPr>
      <w:r w:rsidRPr="001B5BE3">
        <w:rPr>
          <w:color w:val="000000" w:themeColor="text1"/>
        </w:rPr>
        <w:t>Überforderung/ Resignation</w:t>
      </w:r>
    </w:p>
    <w:p w14:paraId="58248855" w14:textId="4879860B" w:rsidR="00A606ED" w:rsidRPr="001B5BE3" w:rsidRDefault="003F2A1C" w:rsidP="00B40CD2">
      <w:pPr>
        <w:ind w:left="4956"/>
        <w:rPr>
          <w:color w:val="8496B0" w:themeColor="text2" w:themeTint="99"/>
        </w:rPr>
      </w:pPr>
      <w:r w:rsidRPr="001B5BE3">
        <w:rPr>
          <w:color w:val="8496B0" w:themeColor="text2" w:themeTint="99"/>
        </w:rPr>
        <w:t xml:space="preserve">Anne </w:t>
      </w:r>
      <w:proofErr w:type="spellStart"/>
      <w:r w:rsidRPr="001B5BE3">
        <w:rPr>
          <w:color w:val="8496B0" w:themeColor="text2" w:themeTint="99"/>
        </w:rPr>
        <w:t>Fäser</w:t>
      </w:r>
      <w:proofErr w:type="spellEnd"/>
      <w:r w:rsidR="005B6B46" w:rsidRPr="001B5BE3">
        <w:rPr>
          <w:color w:val="8496B0" w:themeColor="text2" w:themeTint="99"/>
        </w:rPr>
        <w:t xml:space="preserve"> und Anne </w:t>
      </w:r>
      <w:proofErr w:type="spellStart"/>
      <w:r w:rsidR="005B6B46" w:rsidRPr="001B5BE3">
        <w:rPr>
          <w:color w:val="8496B0" w:themeColor="text2" w:themeTint="99"/>
        </w:rPr>
        <w:t>Stabler</w:t>
      </w:r>
      <w:proofErr w:type="spellEnd"/>
      <w:r w:rsidRPr="001B5BE3">
        <w:rPr>
          <w:color w:val="8496B0" w:themeColor="text2" w:themeTint="99"/>
        </w:rPr>
        <w:t xml:space="preserve"> (Interview </w:t>
      </w:r>
      <w:r w:rsidRPr="00972B30">
        <w:rPr>
          <w:color w:val="8496B0" w:themeColor="text2" w:themeTint="99"/>
        </w:rPr>
        <w:t>1, S.</w:t>
      </w:r>
      <w:r w:rsidR="005B6B46" w:rsidRPr="00972B30">
        <w:rPr>
          <w:color w:val="8496B0" w:themeColor="text2" w:themeTint="99"/>
        </w:rPr>
        <w:t>5</w:t>
      </w:r>
      <w:r w:rsidR="00A606ED" w:rsidRPr="00972B30">
        <w:rPr>
          <w:color w:val="8496B0" w:themeColor="text2" w:themeTint="99"/>
        </w:rPr>
        <w:t>-8</w:t>
      </w:r>
      <w:r w:rsidR="00AE7BBF">
        <w:rPr>
          <w:color w:val="8496B0" w:themeColor="text2" w:themeTint="99"/>
        </w:rPr>
        <w:t>,</w:t>
      </w:r>
      <w:r w:rsidR="005B6B46" w:rsidRPr="00972B30">
        <w:rPr>
          <w:color w:val="8496B0" w:themeColor="text2" w:themeTint="99"/>
        </w:rPr>
        <w:t xml:space="preserve"> 12</w:t>
      </w:r>
      <w:r w:rsidRPr="00972B30">
        <w:rPr>
          <w:color w:val="8496B0" w:themeColor="text2" w:themeTint="99"/>
        </w:rPr>
        <w:t>)</w:t>
      </w:r>
      <w:r w:rsidRPr="001B5BE3">
        <w:rPr>
          <w:color w:val="8496B0" w:themeColor="text2" w:themeTint="99"/>
        </w:rPr>
        <w:t xml:space="preserve"> interpretier</w:t>
      </w:r>
      <w:r w:rsidR="005B6B46" w:rsidRPr="001B5BE3">
        <w:rPr>
          <w:color w:val="8496B0" w:themeColor="text2" w:themeTint="99"/>
        </w:rPr>
        <w:t>en</w:t>
      </w:r>
      <w:r w:rsidRPr="001B5BE3">
        <w:rPr>
          <w:color w:val="8496B0" w:themeColor="text2" w:themeTint="99"/>
        </w:rPr>
        <w:t xml:space="preserve"> diese Widerstände auch als Unsicherheit. Die Mitarbeitenden würden durchaus nach bestem Wissen und Gewissen Inhalte der Öffentlichkeit zugänglich machen. Wenn nun ein Projekt wie dieses, das Selbstverständnis der Institution Museum und der etablierten Praxen so umfassend in Frage stell</w:t>
      </w:r>
      <w:r w:rsidR="00372C69" w:rsidRPr="001B5BE3">
        <w:rPr>
          <w:color w:val="8496B0" w:themeColor="text2" w:themeTint="99"/>
        </w:rPr>
        <w:t>e</w:t>
      </w:r>
      <w:r w:rsidRPr="001B5BE3">
        <w:rPr>
          <w:color w:val="8496B0" w:themeColor="text2" w:themeTint="99"/>
        </w:rPr>
        <w:t xml:space="preserve">, könne dies zu einer Resignation </w:t>
      </w:r>
      <w:r w:rsidR="005E3FC7" w:rsidRPr="001B5BE3">
        <w:rPr>
          <w:color w:val="8496B0" w:themeColor="text2" w:themeTint="99"/>
        </w:rPr>
        <w:t xml:space="preserve">unter den Mitarbeitenden </w:t>
      </w:r>
      <w:r w:rsidRPr="001B5BE3">
        <w:rPr>
          <w:color w:val="8496B0" w:themeColor="text2" w:themeTint="99"/>
        </w:rPr>
        <w:t xml:space="preserve">führen: Wenn nicht so, wie bisher, was kann ich dann noch dazu beitragen? </w:t>
      </w:r>
      <w:r w:rsidR="005B6B46" w:rsidRPr="001B5BE3">
        <w:rPr>
          <w:color w:val="8496B0" w:themeColor="text2" w:themeTint="99"/>
        </w:rPr>
        <w:t xml:space="preserve">Mache ich wieder Fehler? Übersehe ich etwas? </w:t>
      </w:r>
      <w:r w:rsidR="00A606ED" w:rsidRPr="001B5BE3">
        <w:rPr>
          <w:color w:val="8496B0" w:themeColor="text2" w:themeTint="99"/>
        </w:rPr>
        <w:t>Welche Kompetenzen braucht es eigentlich, die ich vielleicht nicht mitbringe?</w:t>
      </w:r>
    </w:p>
    <w:p w14:paraId="25BC7773" w14:textId="239092F6" w:rsidR="00A606ED" w:rsidRPr="001B5BE3" w:rsidRDefault="00A606ED" w:rsidP="00A606ED">
      <w:pPr>
        <w:ind w:left="4956"/>
        <w:rPr>
          <w:color w:val="8496B0" w:themeColor="text2" w:themeTint="99"/>
        </w:rPr>
      </w:pPr>
      <w:r w:rsidRPr="001B5BE3">
        <w:rPr>
          <w:color w:val="8496B0" w:themeColor="text2" w:themeTint="99"/>
        </w:rPr>
        <w:t xml:space="preserve">Neben diesen sehr persönlichen Fragen gehe es gleichzeitig auch um strukturelle </w:t>
      </w:r>
      <w:r w:rsidR="00372C69" w:rsidRPr="001B5BE3">
        <w:rPr>
          <w:color w:val="8496B0" w:themeColor="text2" w:themeTint="99"/>
        </w:rPr>
        <w:t>Veränderungen</w:t>
      </w:r>
      <w:r w:rsidRPr="001B5BE3">
        <w:rPr>
          <w:color w:val="8496B0" w:themeColor="text2" w:themeTint="99"/>
        </w:rPr>
        <w:t xml:space="preserve">: </w:t>
      </w:r>
      <w:r w:rsidR="003F2A1C" w:rsidRPr="001B5BE3">
        <w:rPr>
          <w:color w:val="8496B0" w:themeColor="text2" w:themeTint="99"/>
        </w:rPr>
        <w:t>Wen</w:t>
      </w:r>
      <w:r w:rsidRPr="001B5BE3">
        <w:rPr>
          <w:color w:val="8496B0" w:themeColor="text2" w:themeTint="99"/>
        </w:rPr>
        <w:t xml:space="preserve">n Inklusion das Ziel ist, wo ist der Anfang, wo ist das Ende, wer wird vergessen, wer wird weiterhin exkludiert? Warum ist </w:t>
      </w:r>
      <w:r w:rsidR="005B6B46" w:rsidRPr="001B5BE3">
        <w:rPr>
          <w:color w:val="8496B0" w:themeColor="text2" w:themeTint="99"/>
        </w:rPr>
        <w:t>das Thema Kolonialismus bisher nicht</w:t>
      </w:r>
      <w:r w:rsidRPr="001B5BE3">
        <w:rPr>
          <w:color w:val="8496B0" w:themeColor="text2" w:themeTint="99"/>
        </w:rPr>
        <w:t xml:space="preserve"> Teil des Kanons</w:t>
      </w:r>
      <w:r w:rsidR="005B6B46" w:rsidRPr="001B5BE3">
        <w:rPr>
          <w:color w:val="8496B0" w:themeColor="text2" w:themeTint="99"/>
        </w:rPr>
        <w:t>? Warum wurde darüber nicht nachgedacht? Warum fehlen</w:t>
      </w:r>
      <w:r w:rsidRPr="001B5BE3">
        <w:rPr>
          <w:color w:val="8496B0" w:themeColor="text2" w:themeTint="99"/>
        </w:rPr>
        <w:t xml:space="preserve"> </w:t>
      </w:r>
      <w:r w:rsidR="005B6B46" w:rsidRPr="001B5BE3">
        <w:rPr>
          <w:color w:val="8496B0" w:themeColor="text2" w:themeTint="99"/>
        </w:rPr>
        <w:t>bestimmte</w:t>
      </w:r>
      <w:r w:rsidRPr="001B5BE3">
        <w:rPr>
          <w:color w:val="8496B0" w:themeColor="text2" w:themeTint="99"/>
        </w:rPr>
        <w:t xml:space="preserve"> Perspektive</w:t>
      </w:r>
      <w:r w:rsidR="007C3D64">
        <w:rPr>
          <w:color w:val="8496B0" w:themeColor="text2" w:themeTint="99"/>
        </w:rPr>
        <w:t>n</w:t>
      </w:r>
      <w:r w:rsidR="005B6B46" w:rsidRPr="001B5BE3">
        <w:rPr>
          <w:color w:val="8496B0" w:themeColor="text2" w:themeTint="99"/>
        </w:rPr>
        <w:t xml:space="preserve"> in der Institution</w:t>
      </w:r>
      <w:r w:rsidRPr="001B5BE3">
        <w:rPr>
          <w:color w:val="8496B0" w:themeColor="text2" w:themeTint="99"/>
        </w:rPr>
        <w:t>?</w:t>
      </w:r>
    </w:p>
    <w:p w14:paraId="73A47614" w14:textId="72B53AD2" w:rsidR="00A606ED" w:rsidRPr="001B5BE3" w:rsidRDefault="00A606ED" w:rsidP="00A606ED">
      <w:pPr>
        <w:ind w:left="4956"/>
        <w:rPr>
          <w:color w:val="8496B0" w:themeColor="text2" w:themeTint="99"/>
        </w:rPr>
      </w:pPr>
      <w:r w:rsidRPr="001B5BE3">
        <w:rPr>
          <w:color w:val="8496B0" w:themeColor="text2" w:themeTint="99"/>
        </w:rPr>
        <w:t xml:space="preserve">All diese Fragen kommen zusammen und </w:t>
      </w:r>
      <w:proofErr w:type="spellStart"/>
      <w:r w:rsidRPr="001B5BE3">
        <w:rPr>
          <w:color w:val="8496B0" w:themeColor="text2" w:themeTint="99"/>
        </w:rPr>
        <w:t>verlangen</w:t>
      </w:r>
      <w:proofErr w:type="spellEnd"/>
      <w:r w:rsidRPr="001B5BE3">
        <w:rPr>
          <w:color w:val="8496B0" w:themeColor="text2" w:themeTint="99"/>
        </w:rPr>
        <w:t xml:space="preserve"> der Institution aber auch jede</w:t>
      </w:r>
      <w:r w:rsidR="00372C69" w:rsidRPr="001B5BE3">
        <w:rPr>
          <w:color w:val="8496B0" w:themeColor="text2" w:themeTint="99"/>
        </w:rPr>
        <w:t>m</w:t>
      </w:r>
      <w:r w:rsidRPr="001B5BE3">
        <w:rPr>
          <w:color w:val="8496B0" w:themeColor="text2" w:themeTint="99"/>
        </w:rPr>
        <w:t xml:space="preserve">*r einzelnen Mitarbeitenden </w:t>
      </w:r>
      <w:r w:rsidR="005B6B46" w:rsidRPr="001B5BE3">
        <w:rPr>
          <w:color w:val="8496B0" w:themeColor="text2" w:themeTint="99"/>
        </w:rPr>
        <w:t xml:space="preserve">viel ab: eine Haltung </w:t>
      </w:r>
      <w:r w:rsidR="007C3D64">
        <w:rPr>
          <w:color w:val="8496B0" w:themeColor="text2" w:themeTint="99"/>
        </w:rPr>
        <w:t>und somit</w:t>
      </w:r>
      <w:r w:rsidRPr="001B5BE3">
        <w:rPr>
          <w:color w:val="8496B0" w:themeColor="text2" w:themeTint="99"/>
        </w:rPr>
        <w:t xml:space="preserve"> viel Einsatz und Offenheit für macht- und selbstkritische Prozesse.</w:t>
      </w:r>
      <w:r w:rsidR="005B6B46" w:rsidRPr="001B5BE3">
        <w:rPr>
          <w:color w:val="8496B0" w:themeColor="text2" w:themeTint="99"/>
        </w:rPr>
        <w:t xml:space="preserve"> Die Gefahr </w:t>
      </w:r>
      <w:r w:rsidR="00372C69" w:rsidRPr="001B5BE3">
        <w:rPr>
          <w:color w:val="8496B0" w:themeColor="text2" w:themeTint="99"/>
        </w:rPr>
        <w:t>besteht</w:t>
      </w:r>
      <w:r w:rsidR="005B6B46" w:rsidRPr="001B5BE3">
        <w:rPr>
          <w:color w:val="8496B0" w:themeColor="text2" w:themeTint="99"/>
        </w:rPr>
        <w:t xml:space="preserve">, dass die Mitarbeitenden nicht „mitgenommen“ werden, sich zurückziehen und/ oder diese Prozesse </w:t>
      </w:r>
      <w:r w:rsidR="007C3D64">
        <w:rPr>
          <w:color w:val="8496B0" w:themeColor="text2" w:themeTint="99"/>
        </w:rPr>
        <w:t>ablehnen</w:t>
      </w:r>
      <w:r w:rsidR="005B6B46" w:rsidRPr="001B5BE3">
        <w:rPr>
          <w:color w:val="8496B0" w:themeColor="text2" w:themeTint="99"/>
        </w:rPr>
        <w:t xml:space="preserve">. Insbesondere weil Fragen um Rassismus und </w:t>
      </w:r>
      <w:r w:rsidR="005B6B46" w:rsidRPr="001B5BE3">
        <w:rPr>
          <w:i/>
          <w:iCs/>
          <w:color w:val="8496B0" w:themeColor="text2" w:themeTint="99"/>
        </w:rPr>
        <w:t>weiße</w:t>
      </w:r>
      <w:r w:rsidR="005B6B46" w:rsidRPr="001B5BE3">
        <w:rPr>
          <w:color w:val="8496B0" w:themeColor="text2" w:themeTint="99"/>
        </w:rPr>
        <w:t xml:space="preserve"> Privilegien schnell emotional und persönlich werden. Die Durchführung von Workshops mit de</w:t>
      </w:r>
      <w:r w:rsidR="005E3FC7" w:rsidRPr="001B5BE3">
        <w:rPr>
          <w:color w:val="8496B0" w:themeColor="text2" w:themeTint="99"/>
        </w:rPr>
        <w:t xml:space="preserve">m Team </w:t>
      </w:r>
      <w:r w:rsidR="005B6B46" w:rsidRPr="001B5BE3">
        <w:rPr>
          <w:color w:val="8496B0" w:themeColor="text2" w:themeTint="99"/>
        </w:rPr>
        <w:t>ist eine Möglichkeit</w:t>
      </w:r>
      <w:r w:rsidR="007C3D64">
        <w:rPr>
          <w:color w:val="8496B0" w:themeColor="text2" w:themeTint="99"/>
        </w:rPr>
        <w:t>,</w:t>
      </w:r>
      <w:r w:rsidR="005B6B46" w:rsidRPr="001B5BE3">
        <w:rPr>
          <w:color w:val="8496B0" w:themeColor="text2" w:themeTint="99"/>
        </w:rPr>
        <w:t xml:space="preserve"> den Abschottungsmechanismen entgegenzuwirken und eine breite Auseinandersetzung in der Institution zu ermöglichen.</w:t>
      </w:r>
      <w:r w:rsidR="00450278" w:rsidRPr="001B5BE3">
        <w:rPr>
          <w:color w:val="8496B0" w:themeColor="text2" w:themeTint="99"/>
        </w:rPr>
        <w:t xml:space="preserve"> </w:t>
      </w:r>
    </w:p>
    <w:p w14:paraId="20195141" w14:textId="460CEB3B" w:rsidR="005E3FC7" w:rsidRPr="001B5BE3" w:rsidRDefault="005E3FC7" w:rsidP="005E3FC7">
      <w:pPr>
        <w:ind w:left="4956"/>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Umgang mit Emotionalität</w:t>
      </w:r>
      <w:r w:rsidRPr="001B5BE3">
        <w:rPr>
          <w:color w:val="8496B0" w:themeColor="text2" w:themeTint="99"/>
        </w:rPr>
        <w:t>)</w:t>
      </w:r>
    </w:p>
    <w:p w14:paraId="147B18FB" w14:textId="77777777" w:rsidR="00450278" w:rsidRPr="001B5BE3" w:rsidRDefault="008E233C" w:rsidP="00450278">
      <w:pPr>
        <w:rPr>
          <w:color w:val="000000" w:themeColor="text1"/>
        </w:rPr>
      </w:pP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t>Unübliche Themen und Arbeitsweise</w:t>
      </w:r>
    </w:p>
    <w:p w14:paraId="3214A94D" w14:textId="0C6212B3" w:rsidR="00450278" w:rsidRPr="001B5BE3" w:rsidRDefault="00450278" w:rsidP="00137B8C">
      <w:pPr>
        <w:ind w:left="4956"/>
        <w:rPr>
          <w:color w:val="8496B0" w:themeColor="text2" w:themeTint="99"/>
        </w:rPr>
      </w:pPr>
      <w:r w:rsidRPr="001B5BE3">
        <w:rPr>
          <w:color w:val="8496B0" w:themeColor="text2" w:themeTint="99"/>
        </w:rPr>
        <w:t>„Also, ich denke, man kann es doch schon auch so formulieren, dass dieses Thema, Kolonialismus, das ist bisher in dem Museum eher sekundär und nicht prioritär. Und man braucht dann schon auch diesen Willen, dieses Thema aufzugreifen, weil es auch für ein Technikmuseum nicht üblich ist, sich diesem Thema zu stellen“ (</w:t>
      </w:r>
      <w:proofErr w:type="spellStart"/>
      <w:r w:rsidRPr="001B5BE3">
        <w:rPr>
          <w:color w:val="8496B0" w:themeColor="text2" w:themeTint="99"/>
        </w:rPr>
        <w:t>Fäser</w:t>
      </w:r>
      <w:proofErr w:type="spellEnd"/>
      <w:r w:rsidRPr="001B5BE3">
        <w:rPr>
          <w:color w:val="8496B0" w:themeColor="text2" w:themeTint="99"/>
        </w:rPr>
        <w:t xml:space="preserve"> Interview 1, </w:t>
      </w:r>
      <w:r w:rsidR="00972B30">
        <w:rPr>
          <w:color w:val="8496B0" w:themeColor="text2" w:themeTint="99"/>
        </w:rPr>
        <w:t>S.4</w:t>
      </w:r>
      <w:r w:rsidRPr="001B5BE3">
        <w:rPr>
          <w:color w:val="8496B0" w:themeColor="text2" w:themeTint="99"/>
        </w:rPr>
        <w:t>)</w:t>
      </w:r>
      <w:r w:rsidR="003B5D28" w:rsidRPr="001B5BE3">
        <w:rPr>
          <w:color w:val="8496B0" w:themeColor="text2" w:themeTint="99"/>
        </w:rPr>
        <w:t>.</w:t>
      </w:r>
      <w:r w:rsidR="00365C70" w:rsidRPr="001B5BE3">
        <w:rPr>
          <w:color w:val="8496B0" w:themeColor="text2" w:themeTint="99"/>
        </w:rPr>
        <w:t xml:space="preserve"> Und </w:t>
      </w:r>
      <w:r w:rsidR="00365C70" w:rsidRPr="001B5BE3">
        <w:rPr>
          <w:color w:val="8496B0" w:themeColor="text2" w:themeTint="99"/>
        </w:rPr>
        <w:lastRenderedPageBreak/>
        <w:t xml:space="preserve">weil die Expertise hier fehle, die Ideen dazu, wie eine Über- und Aufarbeitung stattfinden könne, sei der Ansatz des Projektes, diejenigen, die sich damit auskennen, in das Museum zu holen. </w:t>
      </w:r>
      <w:r w:rsidR="00137B8C" w:rsidRPr="001B5BE3">
        <w:rPr>
          <w:color w:val="8496B0" w:themeColor="text2" w:themeTint="99"/>
        </w:rPr>
        <w:t xml:space="preserve">Diese Arbeitsweise sei, </w:t>
      </w:r>
      <w:r w:rsidR="007C3D64">
        <w:rPr>
          <w:color w:val="8496B0" w:themeColor="text2" w:themeTint="99"/>
        </w:rPr>
        <w:t>wie</w:t>
      </w:r>
      <w:r w:rsidR="00137B8C" w:rsidRPr="001B5BE3">
        <w:rPr>
          <w:color w:val="8496B0" w:themeColor="text2" w:themeTint="99"/>
        </w:rPr>
        <w:t xml:space="preserve"> </w:t>
      </w:r>
      <w:r w:rsidR="007C3D64">
        <w:rPr>
          <w:color w:val="8496B0" w:themeColor="text2" w:themeTint="99"/>
        </w:rPr>
        <w:t>auch die</w:t>
      </w:r>
      <w:r w:rsidR="00137B8C" w:rsidRPr="001B5BE3">
        <w:rPr>
          <w:color w:val="8496B0" w:themeColor="text2" w:themeTint="99"/>
        </w:rPr>
        <w:t xml:space="preserve"> Themen, ne</w:t>
      </w:r>
      <w:r w:rsidR="007C3D64">
        <w:rPr>
          <w:color w:val="8496B0" w:themeColor="text2" w:themeTint="99"/>
        </w:rPr>
        <w:t>u</w:t>
      </w:r>
      <w:r w:rsidR="00137B8C" w:rsidRPr="001B5BE3">
        <w:rPr>
          <w:color w:val="8496B0" w:themeColor="text2" w:themeTint="99"/>
        </w:rPr>
        <w:t xml:space="preserve"> im Museum. Anstatt sich als Museum </w:t>
      </w:r>
      <w:r w:rsidR="007C3D64">
        <w:rPr>
          <w:color w:val="8496B0" w:themeColor="text2" w:themeTint="99"/>
        </w:rPr>
        <w:t>zunächst</w:t>
      </w:r>
      <w:r w:rsidR="00137B8C" w:rsidRPr="001B5BE3">
        <w:rPr>
          <w:color w:val="8496B0" w:themeColor="text2" w:themeTint="99"/>
        </w:rPr>
        <w:t xml:space="preserve"> eine Haltung zu erschließen oder das Profil zu überarbeiten, wird der Diskurs einfach direkt in das Museum gebracht. Beteiligung solle so von Anfang an ermöglicht werden</w:t>
      </w:r>
      <w:r w:rsidR="00FC48D1" w:rsidRPr="001B5BE3">
        <w:rPr>
          <w:color w:val="8496B0" w:themeColor="text2" w:themeTint="99"/>
        </w:rPr>
        <w:t>, um zu vermeiden, dass erst zu einem späteren Zeitpunkt</w:t>
      </w:r>
      <w:r w:rsidR="00137B8C" w:rsidRPr="001B5BE3">
        <w:rPr>
          <w:color w:val="8496B0" w:themeColor="text2" w:themeTint="99"/>
        </w:rPr>
        <w:t xml:space="preserve"> Zuarbeit oder Kritik von Betroffenen</w:t>
      </w:r>
      <w:r w:rsidR="00FC48D1" w:rsidRPr="001B5BE3">
        <w:rPr>
          <w:color w:val="8496B0" w:themeColor="text2" w:themeTint="99"/>
        </w:rPr>
        <w:t xml:space="preserve"> inkludiert werde</w:t>
      </w:r>
      <w:r w:rsidR="00137B8C" w:rsidRPr="001B5BE3">
        <w:rPr>
          <w:color w:val="8496B0" w:themeColor="text2" w:themeTint="99"/>
        </w:rPr>
        <w:t xml:space="preserve"> (</w:t>
      </w:r>
      <w:proofErr w:type="spellStart"/>
      <w:r w:rsidR="00137B8C" w:rsidRPr="001B5BE3">
        <w:rPr>
          <w:color w:val="8496B0" w:themeColor="text2" w:themeTint="99"/>
        </w:rPr>
        <w:t>Fäser</w:t>
      </w:r>
      <w:proofErr w:type="spellEnd"/>
      <w:r w:rsidR="009B54C4" w:rsidRPr="001B5BE3">
        <w:rPr>
          <w:color w:val="8496B0" w:themeColor="text2" w:themeTint="99"/>
        </w:rPr>
        <w:t xml:space="preserve">; </w:t>
      </w:r>
      <w:proofErr w:type="spellStart"/>
      <w:r w:rsidR="00137B8C" w:rsidRPr="001B5BE3">
        <w:rPr>
          <w:color w:val="8496B0" w:themeColor="text2" w:themeTint="99"/>
        </w:rPr>
        <w:t>Stabler</w:t>
      </w:r>
      <w:proofErr w:type="spellEnd"/>
      <w:r w:rsidR="00137B8C" w:rsidRPr="001B5BE3">
        <w:rPr>
          <w:color w:val="8496B0" w:themeColor="text2" w:themeTint="99"/>
        </w:rPr>
        <w:t xml:space="preserve"> Interview 1, </w:t>
      </w:r>
      <w:r w:rsidR="002A0A27">
        <w:rPr>
          <w:color w:val="8496B0" w:themeColor="text2" w:themeTint="99"/>
        </w:rPr>
        <w:t>S.5</w:t>
      </w:r>
      <w:r w:rsidR="00AE7BBF">
        <w:rPr>
          <w:color w:val="8496B0" w:themeColor="text2" w:themeTint="99"/>
        </w:rPr>
        <w:t>,</w:t>
      </w:r>
      <w:r w:rsidR="00137B8C" w:rsidRPr="001B5BE3">
        <w:rPr>
          <w:color w:val="8496B0" w:themeColor="text2" w:themeTint="99"/>
        </w:rPr>
        <w:t xml:space="preserve"> </w:t>
      </w:r>
      <w:r w:rsidR="002A0A27">
        <w:rPr>
          <w:color w:val="8496B0" w:themeColor="text2" w:themeTint="99"/>
        </w:rPr>
        <w:t>7</w:t>
      </w:r>
      <w:r w:rsidR="00AE7BBF">
        <w:rPr>
          <w:color w:val="8496B0" w:themeColor="text2" w:themeTint="99"/>
        </w:rPr>
        <w:t>,</w:t>
      </w:r>
      <w:r w:rsidR="00137B8C" w:rsidRPr="001B5BE3">
        <w:rPr>
          <w:color w:val="8496B0" w:themeColor="text2" w:themeTint="99"/>
        </w:rPr>
        <w:t xml:space="preserve"> </w:t>
      </w:r>
      <w:r w:rsidR="002A0A27">
        <w:rPr>
          <w:color w:val="8496B0" w:themeColor="text2" w:themeTint="99"/>
        </w:rPr>
        <w:t>17</w:t>
      </w:r>
      <w:r w:rsidR="00137B8C" w:rsidRPr="001B5BE3">
        <w:rPr>
          <w:color w:val="8496B0" w:themeColor="text2" w:themeTint="99"/>
        </w:rPr>
        <w:t>)</w:t>
      </w:r>
      <w:r w:rsidR="003B5D28" w:rsidRPr="001B5BE3">
        <w:rPr>
          <w:color w:val="8496B0" w:themeColor="text2" w:themeTint="99"/>
        </w:rPr>
        <w:t>.</w:t>
      </w:r>
    </w:p>
    <w:p w14:paraId="2B27E512" w14:textId="46D52ADD" w:rsidR="008E30A8" w:rsidRPr="001B5BE3" w:rsidRDefault="008E30A8" w:rsidP="00137B8C">
      <w:pPr>
        <w:ind w:left="4956"/>
        <w:rPr>
          <w:color w:val="8496B0" w:themeColor="text2" w:themeTint="99"/>
        </w:rPr>
      </w:pPr>
      <w:r w:rsidRPr="001B5BE3">
        <w:rPr>
          <w:color w:val="8496B0" w:themeColor="text2" w:themeTint="99"/>
        </w:rPr>
        <w:t xml:space="preserve">Zudem soll am Ende des Projekts nicht ein Ergebnis stehen, das am Anfang der Zusammenarbeit absehbar ist. Vielmehr soll zunächst ein Freiraum im Museum entstehen, der </w:t>
      </w:r>
      <w:r w:rsidR="007C3D64">
        <w:rPr>
          <w:color w:val="8496B0" w:themeColor="text2" w:themeTint="99"/>
        </w:rPr>
        <w:t xml:space="preserve">eine </w:t>
      </w:r>
      <w:r w:rsidRPr="001B5BE3">
        <w:rPr>
          <w:color w:val="8496B0" w:themeColor="text2" w:themeTint="99"/>
        </w:rPr>
        <w:t>Debatte</w:t>
      </w:r>
      <w:r w:rsidR="007C3D64">
        <w:rPr>
          <w:color w:val="8496B0" w:themeColor="text2" w:themeTint="99"/>
        </w:rPr>
        <w:t>,</w:t>
      </w:r>
      <w:r w:rsidRPr="001B5BE3">
        <w:rPr>
          <w:color w:val="8496B0" w:themeColor="text2" w:themeTint="99"/>
        </w:rPr>
        <w:t xml:space="preserve"> mitten in der Schifffahrtausstellung, zwischen all den anderen Objekten und Installationen, zulässt.</w:t>
      </w:r>
      <w:r w:rsidR="00A451BC" w:rsidRPr="001B5BE3">
        <w:rPr>
          <w:color w:val="8496B0" w:themeColor="text2" w:themeTint="99"/>
        </w:rPr>
        <w:t xml:space="preserve"> Das ist ein Novum im Deutschen Technikmuseum und der Erfolg des Projekts lässt sich meiner Meinung nach am Ende auch daran bemessen, ob sich die Museumsleitung und -belegschaft hierauf einlassen und diesen Freiraum aushalten kann.</w:t>
      </w:r>
    </w:p>
    <w:p w14:paraId="3BAE0F71" w14:textId="3B2381CE" w:rsidR="00A451BC" w:rsidRPr="001B5BE3" w:rsidRDefault="00A451BC" w:rsidP="00C35D20">
      <w:pPr>
        <w:ind w:left="4956"/>
        <w:rPr>
          <w:i/>
          <w:iCs/>
          <w:color w:val="8496B0" w:themeColor="text2" w:themeTint="99"/>
        </w:rPr>
      </w:pPr>
      <w:r w:rsidRPr="001B5BE3">
        <w:rPr>
          <w:color w:val="8496B0" w:themeColor="text2" w:themeTint="99"/>
        </w:rPr>
        <w:t xml:space="preserve">(Siehe auch </w:t>
      </w:r>
      <w:r w:rsidRPr="001B5BE3">
        <w:rPr>
          <w:i/>
          <w:iCs/>
          <w:color w:val="8496B0" w:themeColor="text2" w:themeTint="99"/>
        </w:rPr>
        <w:t xml:space="preserve">Nachhaltigkeit und Flexibilität, </w:t>
      </w:r>
      <w:r w:rsidR="008D2BA0" w:rsidRPr="001B5BE3">
        <w:rPr>
          <w:i/>
          <w:iCs/>
          <w:color w:val="8496B0" w:themeColor="text2" w:themeTint="99"/>
        </w:rPr>
        <w:t>M</w:t>
      </w:r>
      <w:r w:rsidRPr="001B5BE3">
        <w:rPr>
          <w:i/>
          <w:iCs/>
          <w:color w:val="8496B0" w:themeColor="text2" w:themeTint="99"/>
        </w:rPr>
        <w:t>ultiperspektivisches Archiv</w:t>
      </w:r>
      <w:r w:rsidR="00C35D20" w:rsidRPr="001B5BE3">
        <w:rPr>
          <w:i/>
          <w:iCs/>
          <w:color w:val="8496B0" w:themeColor="text2" w:themeTint="99"/>
        </w:rPr>
        <w:t xml:space="preserve">, </w:t>
      </w:r>
      <w:proofErr w:type="spellStart"/>
      <w:r w:rsidR="00C35D20" w:rsidRPr="001B5BE3">
        <w:rPr>
          <w:i/>
          <w:iCs/>
          <w:color w:val="8496B0" w:themeColor="text2" w:themeTint="99"/>
        </w:rPr>
        <w:t>Inreach</w:t>
      </w:r>
      <w:proofErr w:type="spellEnd"/>
      <w:r w:rsidR="00C35D20" w:rsidRPr="001B5BE3">
        <w:rPr>
          <w:i/>
          <w:iCs/>
          <w:color w:val="8496B0" w:themeColor="text2" w:themeTint="99"/>
        </w:rPr>
        <w:t xml:space="preserve"> und </w:t>
      </w:r>
      <w:proofErr w:type="spellStart"/>
      <w:r w:rsidR="00C35D20" w:rsidRPr="001B5BE3">
        <w:rPr>
          <w:i/>
          <w:iCs/>
          <w:color w:val="8496B0" w:themeColor="text2" w:themeTint="99"/>
        </w:rPr>
        <w:t>Outreach</w:t>
      </w:r>
      <w:proofErr w:type="spellEnd"/>
      <w:r w:rsidR="00C35D20" w:rsidRPr="001B5BE3">
        <w:rPr>
          <w:i/>
          <w:iCs/>
          <w:color w:val="8496B0" w:themeColor="text2" w:themeTint="99"/>
        </w:rPr>
        <w:t xml:space="preserve"> </w:t>
      </w:r>
      <w:r w:rsidRPr="001B5BE3">
        <w:rPr>
          <w:color w:val="8496B0" w:themeColor="text2" w:themeTint="99"/>
        </w:rPr>
        <w:t>und</w:t>
      </w:r>
      <w:r w:rsidRPr="001B5BE3">
        <w:rPr>
          <w:i/>
          <w:iCs/>
          <w:color w:val="8496B0" w:themeColor="text2" w:themeTint="99"/>
        </w:rPr>
        <w:t xml:space="preserve"> Unterschiedliche </w:t>
      </w:r>
      <w:proofErr w:type="spellStart"/>
      <w:r w:rsidRPr="001B5BE3">
        <w:rPr>
          <w:i/>
          <w:iCs/>
          <w:color w:val="8496B0" w:themeColor="text2" w:themeTint="99"/>
        </w:rPr>
        <w:t>Logiken</w:t>
      </w:r>
      <w:proofErr w:type="spellEnd"/>
      <w:r w:rsidRPr="001B5BE3">
        <w:rPr>
          <w:i/>
          <w:iCs/>
          <w:color w:val="8496B0" w:themeColor="text2" w:themeTint="99"/>
        </w:rPr>
        <w:t xml:space="preserve"> und Arbeitsansätze</w:t>
      </w:r>
      <w:r w:rsidRPr="001B5BE3">
        <w:rPr>
          <w:color w:val="8496B0" w:themeColor="text2" w:themeTint="99"/>
        </w:rPr>
        <w:t>)</w:t>
      </w:r>
    </w:p>
    <w:p w14:paraId="2DB29C79" w14:textId="760AAC65" w:rsidR="008E233C" w:rsidRPr="001B5BE3" w:rsidRDefault="008E233C" w:rsidP="008E233C">
      <w:pPr>
        <w:rPr>
          <w:color w:val="000000" w:themeColor="text1"/>
        </w:rPr>
      </w:pP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t>Fehlendes Wissen und Verständnis</w:t>
      </w:r>
    </w:p>
    <w:p w14:paraId="6DD32832" w14:textId="26670D44" w:rsidR="00DC1F9D" w:rsidRPr="001B5BE3" w:rsidRDefault="00DC1F9D" w:rsidP="00DC1F9D">
      <w:pPr>
        <w:ind w:left="4956" w:firstLine="4"/>
        <w:rPr>
          <w:color w:val="8496B0" w:themeColor="text2" w:themeTint="99"/>
        </w:rPr>
      </w:pPr>
      <w:r w:rsidRPr="001B5BE3">
        <w:rPr>
          <w:color w:val="8496B0" w:themeColor="text2" w:themeTint="99"/>
        </w:rPr>
        <w:t>Die Selbstverständlichkeiten</w:t>
      </w:r>
      <w:r w:rsidR="00502E95" w:rsidRPr="001B5BE3">
        <w:rPr>
          <w:color w:val="8496B0" w:themeColor="text2" w:themeTint="99"/>
        </w:rPr>
        <w:t xml:space="preserve"> und Selbstverständnisse</w:t>
      </w:r>
      <w:r w:rsidRPr="001B5BE3">
        <w:rPr>
          <w:color w:val="8496B0" w:themeColor="text2" w:themeTint="99"/>
        </w:rPr>
        <w:t>,</w:t>
      </w:r>
      <w:r w:rsidR="00502E95" w:rsidRPr="001B5BE3">
        <w:rPr>
          <w:color w:val="8496B0" w:themeColor="text2" w:themeTint="99"/>
        </w:rPr>
        <w:t xml:space="preserve"> aus </w:t>
      </w:r>
      <w:r w:rsidRPr="001B5BE3">
        <w:rPr>
          <w:color w:val="8496B0" w:themeColor="text2" w:themeTint="99"/>
        </w:rPr>
        <w:t xml:space="preserve">denen </w:t>
      </w:r>
      <w:r w:rsidR="00502E95" w:rsidRPr="001B5BE3">
        <w:rPr>
          <w:color w:val="8496B0" w:themeColor="text2" w:themeTint="99"/>
        </w:rPr>
        <w:t xml:space="preserve">heraus </w:t>
      </w:r>
      <w:r w:rsidRPr="001B5BE3">
        <w:rPr>
          <w:color w:val="8496B0" w:themeColor="text2" w:themeTint="99"/>
        </w:rPr>
        <w:t>kulturelle Institutionen agieren, sind historisch gewachsen</w:t>
      </w:r>
      <w:r w:rsidR="00502E95" w:rsidRPr="001B5BE3">
        <w:rPr>
          <w:color w:val="8496B0" w:themeColor="text2" w:themeTint="99"/>
        </w:rPr>
        <w:t xml:space="preserve">, ebenso wie Ausschlussmechanismen und Unsichtbarkeiten bestimmter Themen und Perspektiven. Die produzierten Leerstellen gilt es zu füllen. Dieses Projekt ist ein Puzzleteil davon. Der Prozess braucht jedoch seine Zeit und </w:t>
      </w:r>
      <w:r w:rsidR="004656E6" w:rsidRPr="001B5BE3">
        <w:rPr>
          <w:color w:val="8496B0" w:themeColor="text2" w:themeTint="99"/>
        </w:rPr>
        <w:t>derzeit</w:t>
      </w:r>
      <w:r w:rsidR="007C3D64">
        <w:rPr>
          <w:color w:val="8496B0" w:themeColor="text2" w:themeTint="99"/>
        </w:rPr>
        <w:t xml:space="preserve"> bedarf es vor allem einem produktiven Umgang mit </w:t>
      </w:r>
      <w:r w:rsidR="00502E95" w:rsidRPr="001B5BE3">
        <w:rPr>
          <w:color w:val="8496B0" w:themeColor="text2" w:themeTint="99"/>
        </w:rPr>
        <w:t>Widerständ</w:t>
      </w:r>
      <w:r w:rsidR="007C3D64">
        <w:rPr>
          <w:color w:val="8496B0" w:themeColor="text2" w:themeTint="99"/>
        </w:rPr>
        <w:t>en</w:t>
      </w:r>
      <w:r w:rsidR="00502E95" w:rsidRPr="001B5BE3">
        <w:rPr>
          <w:color w:val="8496B0" w:themeColor="text2" w:themeTint="99"/>
        </w:rPr>
        <w:t xml:space="preserve">, die sich eben aus jenen Selbstverständlichkeiten und Selbstverständnissen einer </w:t>
      </w:r>
      <w:r w:rsidR="00502E95" w:rsidRPr="001B5BE3">
        <w:rPr>
          <w:i/>
          <w:iCs/>
          <w:color w:val="8496B0" w:themeColor="text2" w:themeTint="99"/>
        </w:rPr>
        <w:t xml:space="preserve">weißen </w:t>
      </w:r>
      <w:r w:rsidR="00502E95" w:rsidRPr="001B5BE3">
        <w:rPr>
          <w:color w:val="8496B0" w:themeColor="text2" w:themeTint="99"/>
        </w:rPr>
        <w:t>institutionellen Deutungshoheit und eurozentrische</w:t>
      </w:r>
      <w:r w:rsidR="00FC48D1" w:rsidRPr="001B5BE3">
        <w:rPr>
          <w:color w:val="8496B0" w:themeColor="text2" w:themeTint="99"/>
        </w:rPr>
        <w:t>n</w:t>
      </w:r>
      <w:r w:rsidR="00502E95" w:rsidRPr="001B5BE3">
        <w:rPr>
          <w:color w:val="8496B0" w:themeColor="text2" w:themeTint="99"/>
        </w:rPr>
        <w:t xml:space="preserve"> Perspektive ergeben haben. Trotzdem ist es wichtig</w:t>
      </w:r>
      <w:r w:rsidR="00FC48D1" w:rsidRPr="001B5BE3">
        <w:rPr>
          <w:color w:val="8496B0" w:themeColor="text2" w:themeTint="99"/>
        </w:rPr>
        <w:t>,</w:t>
      </w:r>
      <w:r w:rsidR="00502E95" w:rsidRPr="001B5BE3">
        <w:rPr>
          <w:color w:val="8496B0" w:themeColor="text2" w:themeTint="99"/>
        </w:rPr>
        <w:t xml:space="preserve"> darauf hinzuweisen, dass bisher fehlendes Wissen und Verständnis innerhalb der</w:t>
      </w:r>
      <w:r w:rsidR="004656E6" w:rsidRPr="001B5BE3">
        <w:rPr>
          <w:color w:val="8496B0" w:themeColor="text2" w:themeTint="99"/>
        </w:rPr>
        <w:t xml:space="preserve"> Institution, das auch auf dem Fehlen bestimmter Erfahrungen und Perspektiven intern gründet, keine Entschuldigung für die bisherige Praxis sein </w:t>
      </w:r>
      <w:proofErr w:type="gramStart"/>
      <w:r w:rsidR="00022EC4">
        <w:rPr>
          <w:color w:val="8496B0" w:themeColor="text2" w:themeTint="99"/>
        </w:rPr>
        <w:t>kann</w:t>
      </w:r>
      <w:proofErr w:type="gramEnd"/>
      <w:r w:rsidR="004656E6" w:rsidRPr="001B5BE3">
        <w:rPr>
          <w:color w:val="8496B0" w:themeColor="text2" w:themeTint="99"/>
        </w:rPr>
        <w:t xml:space="preserve">. Wie Tahir Della (Interview 3, </w:t>
      </w:r>
      <w:r w:rsidR="002A0A27">
        <w:rPr>
          <w:color w:val="8496B0" w:themeColor="text2" w:themeTint="99"/>
        </w:rPr>
        <w:t>S.5</w:t>
      </w:r>
      <w:r w:rsidR="004656E6" w:rsidRPr="001B5BE3">
        <w:rPr>
          <w:color w:val="8496B0" w:themeColor="text2" w:themeTint="99"/>
        </w:rPr>
        <w:t>) deutlich macht, werde seit 10, 20, 30 Jahren an den Themen gearbeitet und Kritik formuliert. Diese Kritik war sicherlich lange marginal im öffentlichen Diskurs, aber sie war es auch, weil sie aktiv marginalisiert und ignoriert wurde.</w:t>
      </w:r>
    </w:p>
    <w:p w14:paraId="2AB505CD" w14:textId="3763FB88" w:rsidR="00DC1F9D" w:rsidRPr="001B5BE3" w:rsidRDefault="00DC1F9D" w:rsidP="00502E95">
      <w:pPr>
        <w:ind w:left="4956"/>
        <w:rPr>
          <w:i/>
          <w:iCs/>
          <w:color w:val="8496B0" w:themeColor="text2" w:themeTint="99"/>
        </w:rPr>
      </w:pPr>
      <w:r w:rsidRPr="001B5BE3">
        <w:rPr>
          <w:color w:val="8496B0" w:themeColor="text2" w:themeTint="99"/>
        </w:rPr>
        <w:t xml:space="preserve">(Siehe auch </w:t>
      </w:r>
      <w:r w:rsidRPr="001B5BE3">
        <w:rPr>
          <w:i/>
          <w:iCs/>
          <w:color w:val="8496B0" w:themeColor="text2" w:themeTint="99"/>
        </w:rPr>
        <w:t>Forschungsbedarf, Kritik vom institutionellen Außen</w:t>
      </w:r>
      <w:r w:rsidR="00502E95" w:rsidRPr="001B5BE3">
        <w:rPr>
          <w:i/>
          <w:iCs/>
          <w:color w:val="8496B0" w:themeColor="text2" w:themeTint="99"/>
        </w:rPr>
        <w:t>, Diskurspraxis</w:t>
      </w:r>
      <w:r w:rsidRPr="001B5BE3">
        <w:rPr>
          <w:color w:val="8496B0" w:themeColor="text2" w:themeTint="99"/>
        </w:rPr>
        <w:t xml:space="preserve"> und </w:t>
      </w:r>
      <w:r w:rsidRPr="001B5BE3">
        <w:rPr>
          <w:i/>
          <w:iCs/>
          <w:color w:val="8496B0" w:themeColor="text2" w:themeTint="99"/>
        </w:rPr>
        <w:t>Entscheidungskompetenzen</w:t>
      </w:r>
      <w:r w:rsidR="008D2BA0" w:rsidRPr="001B5BE3">
        <w:rPr>
          <w:i/>
          <w:iCs/>
          <w:color w:val="8496B0" w:themeColor="text2" w:themeTint="99"/>
        </w:rPr>
        <w:t xml:space="preserve"> und</w:t>
      </w:r>
      <w:r w:rsidRPr="001B5BE3">
        <w:rPr>
          <w:i/>
          <w:iCs/>
          <w:color w:val="8496B0" w:themeColor="text2" w:themeTint="99"/>
        </w:rPr>
        <w:t xml:space="preserve"> Macht teilen</w:t>
      </w:r>
      <w:r w:rsidRPr="001B5BE3">
        <w:rPr>
          <w:color w:val="8496B0" w:themeColor="text2" w:themeTint="99"/>
        </w:rPr>
        <w:t>)</w:t>
      </w:r>
    </w:p>
    <w:p w14:paraId="38298E06" w14:textId="1EF578E5" w:rsidR="008E233C" w:rsidRPr="001B5BE3" w:rsidRDefault="008E233C" w:rsidP="008E233C">
      <w:pPr>
        <w:rPr>
          <w:color w:val="000000" w:themeColor="text1"/>
        </w:rPr>
      </w:pP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t>Keine konkreten Handlungsstrategien</w:t>
      </w:r>
    </w:p>
    <w:p w14:paraId="487081C6" w14:textId="66BADEBD" w:rsidR="00133252" w:rsidRPr="001B5BE3" w:rsidRDefault="00307683" w:rsidP="00133252">
      <w:pPr>
        <w:ind w:left="4956" w:firstLine="4"/>
        <w:rPr>
          <w:color w:val="8496B0" w:themeColor="text2" w:themeTint="99"/>
        </w:rPr>
      </w:pPr>
      <w:r w:rsidRPr="001B5BE3">
        <w:rPr>
          <w:color w:val="8496B0" w:themeColor="text2" w:themeTint="99"/>
        </w:rPr>
        <w:lastRenderedPageBreak/>
        <w:t xml:space="preserve">Eine so enge Zusammenarbeit zwischen </w:t>
      </w:r>
      <w:r w:rsidR="00022EC4">
        <w:rPr>
          <w:color w:val="8496B0" w:themeColor="text2" w:themeTint="99"/>
        </w:rPr>
        <w:t xml:space="preserve">einer </w:t>
      </w:r>
      <w:r w:rsidRPr="001B5BE3">
        <w:rPr>
          <w:color w:val="8496B0" w:themeColor="text2" w:themeTint="99"/>
        </w:rPr>
        <w:t xml:space="preserve">Institution und denjenigen, die sie und ihre Inhalte und Formate kritisieren, hat es bisher </w:t>
      </w:r>
      <w:r w:rsidR="00133252" w:rsidRPr="001B5BE3">
        <w:rPr>
          <w:color w:val="8496B0" w:themeColor="text2" w:themeTint="99"/>
        </w:rPr>
        <w:t>selten</w:t>
      </w:r>
      <w:r w:rsidRPr="001B5BE3">
        <w:rPr>
          <w:color w:val="8496B0" w:themeColor="text2" w:themeTint="99"/>
        </w:rPr>
        <w:t xml:space="preserve"> gegeben</w:t>
      </w:r>
      <w:r w:rsidR="00133252" w:rsidRPr="001B5BE3">
        <w:rPr>
          <w:color w:val="8496B0" w:themeColor="text2" w:themeTint="99"/>
        </w:rPr>
        <w:t xml:space="preserve">. Häufig wird den </w:t>
      </w:r>
      <w:r w:rsidR="00D86FFF">
        <w:rPr>
          <w:color w:val="8496B0" w:themeColor="text2" w:themeTint="99"/>
        </w:rPr>
        <w:t>NGOs</w:t>
      </w:r>
      <w:r w:rsidR="00133252" w:rsidRPr="001B5BE3">
        <w:rPr>
          <w:color w:val="8496B0" w:themeColor="text2" w:themeTint="99"/>
        </w:rPr>
        <w:t xml:space="preserve"> nur eine beratende oder kommentierende Funktion ermöglicht und keine Mitarbeit von Beginn an (</w:t>
      </w:r>
      <w:proofErr w:type="spellStart"/>
      <w:r w:rsidR="00133252" w:rsidRPr="001B5BE3">
        <w:rPr>
          <w:color w:val="8496B0" w:themeColor="text2" w:themeTint="99"/>
        </w:rPr>
        <w:t>Fäser</w:t>
      </w:r>
      <w:proofErr w:type="spellEnd"/>
      <w:r w:rsidR="00133252" w:rsidRPr="001B5BE3">
        <w:rPr>
          <w:color w:val="8496B0" w:themeColor="text2" w:themeTint="99"/>
        </w:rPr>
        <w:t xml:space="preserve"> Interview 1, 142; </w:t>
      </w:r>
      <w:r w:rsidR="002A0A27">
        <w:rPr>
          <w:color w:val="8496B0" w:themeColor="text2" w:themeTint="99"/>
        </w:rPr>
        <w:t xml:space="preserve">Della; </w:t>
      </w:r>
      <w:r w:rsidR="00133252" w:rsidRPr="001B5BE3">
        <w:rPr>
          <w:color w:val="8496B0" w:themeColor="text2" w:themeTint="99"/>
        </w:rPr>
        <w:t xml:space="preserve">Kopp Interview 3, </w:t>
      </w:r>
      <w:r w:rsidR="002A0A27">
        <w:rPr>
          <w:color w:val="8496B0" w:themeColor="text2" w:themeTint="99"/>
        </w:rPr>
        <w:t>S.7</w:t>
      </w:r>
      <w:r w:rsidR="00AE7BBF">
        <w:rPr>
          <w:color w:val="8496B0" w:themeColor="text2" w:themeTint="99"/>
        </w:rPr>
        <w:t>,</w:t>
      </w:r>
      <w:r w:rsidR="002A0A27">
        <w:rPr>
          <w:color w:val="8496B0" w:themeColor="text2" w:themeTint="99"/>
        </w:rPr>
        <w:t xml:space="preserve"> 15</w:t>
      </w:r>
      <w:r w:rsidR="00133252" w:rsidRPr="001B5BE3">
        <w:rPr>
          <w:color w:val="8496B0" w:themeColor="text2" w:themeTint="99"/>
        </w:rPr>
        <w:t>). Das heißt aber auch, dass es wenig Praxisbeispiel</w:t>
      </w:r>
      <w:r w:rsidR="002F1FF7" w:rsidRPr="001B5BE3">
        <w:rPr>
          <w:color w:val="8496B0" w:themeColor="text2" w:themeTint="99"/>
        </w:rPr>
        <w:t>e</w:t>
      </w:r>
      <w:r w:rsidR="00133252" w:rsidRPr="001B5BE3">
        <w:rPr>
          <w:color w:val="8496B0" w:themeColor="text2" w:themeTint="99"/>
        </w:rPr>
        <w:t xml:space="preserve"> gibt</w:t>
      </w:r>
      <w:r w:rsidR="002F1FF7" w:rsidRPr="001B5BE3">
        <w:rPr>
          <w:color w:val="8496B0" w:themeColor="text2" w:themeTint="99"/>
        </w:rPr>
        <w:t xml:space="preserve"> (</w:t>
      </w:r>
      <w:proofErr w:type="spellStart"/>
      <w:r w:rsidR="002F1FF7" w:rsidRPr="001B5BE3">
        <w:rPr>
          <w:color w:val="8496B0" w:themeColor="text2" w:themeTint="99"/>
        </w:rPr>
        <w:t>Fäser</w:t>
      </w:r>
      <w:proofErr w:type="spellEnd"/>
      <w:r w:rsidR="002F1FF7" w:rsidRPr="001B5BE3">
        <w:rPr>
          <w:color w:val="8496B0" w:themeColor="text2" w:themeTint="99"/>
        </w:rPr>
        <w:t xml:space="preserve"> Interview 1, </w:t>
      </w:r>
      <w:r w:rsidR="002A0A27">
        <w:rPr>
          <w:color w:val="8496B0" w:themeColor="text2" w:themeTint="99"/>
        </w:rPr>
        <w:t>S.13</w:t>
      </w:r>
      <w:r w:rsidR="002F1FF7" w:rsidRPr="001B5BE3">
        <w:rPr>
          <w:color w:val="8496B0" w:themeColor="text2" w:themeTint="99"/>
        </w:rPr>
        <w:t xml:space="preserve">; Della Interview 3, </w:t>
      </w:r>
      <w:r w:rsidR="002A0A27">
        <w:rPr>
          <w:color w:val="8496B0" w:themeColor="text2" w:themeTint="99"/>
        </w:rPr>
        <w:t>S.7</w:t>
      </w:r>
      <w:r w:rsidR="002F1FF7" w:rsidRPr="001B5BE3">
        <w:rPr>
          <w:color w:val="8496B0" w:themeColor="text2" w:themeTint="99"/>
        </w:rPr>
        <w:t>) und</w:t>
      </w:r>
      <w:r w:rsidR="00133252" w:rsidRPr="001B5BE3">
        <w:rPr>
          <w:color w:val="8496B0" w:themeColor="text2" w:themeTint="99"/>
        </w:rPr>
        <w:t xml:space="preserve"> insbesondere </w:t>
      </w:r>
      <w:r w:rsidR="00122145" w:rsidRPr="001B5BE3">
        <w:rPr>
          <w:color w:val="8496B0" w:themeColor="text2" w:themeTint="99"/>
        </w:rPr>
        <w:t xml:space="preserve">keine </w:t>
      </w:r>
      <w:r w:rsidR="00133252" w:rsidRPr="001B5BE3">
        <w:rPr>
          <w:color w:val="8496B0" w:themeColor="text2" w:themeTint="99"/>
        </w:rPr>
        <w:t xml:space="preserve">Erfahrungswerte innerhalb des Deutschen Technikmuseums, auf die zurückgegriffen werden kann. Die Überforderung oder Resignation ergibt sich also auch aus einer mangelnden Grundlage an Handlungsstrategien, </w:t>
      </w:r>
      <w:r w:rsidR="00122145" w:rsidRPr="001B5BE3">
        <w:rPr>
          <w:color w:val="8496B0" w:themeColor="text2" w:themeTint="99"/>
        </w:rPr>
        <w:t>die</w:t>
      </w:r>
      <w:r w:rsidR="00133252" w:rsidRPr="001B5BE3">
        <w:rPr>
          <w:color w:val="8496B0" w:themeColor="text2" w:themeTint="99"/>
        </w:rPr>
        <w:t xml:space="preserve"> </w:t>
      </w:r>
      <w:r w:rsidR="00122145" w:rsidRPr="001B5BE3">
        <w:rPr>
          <w:color w:val="8496B0" w:themeColor="text2" w:themeTint="99"/>
        </w:rPr>
        <w:t>O</w:t>
      </w:r>
      <w:r w:rsidR="00133252" w:rsidRPr="001B5BE3">
        <w:rPr>
          <w:color w:val="8496B0" w:themeColor="text2" w:themeTint="99"/>
        </w:rPr>
        <w:t>rientie</w:t>
      </w:r>
      <w:r w:rsidR="00122145" w:rsidRPr="001B5BE3">
        <w:rPr>
          <w:color w:val="8496B0" w:themeColor="text2" w:themeTint="99"/>
        </w:rPr>
        <w:t>rung geben könnten</w:t>
      </w:r>
      <w:r w:rsidR="00133252" w:rsidRPr="001B5BE3">
        <w:rPr>
          <w:color w:val="8496B0" w:themeColor="text2" w:themeTint="99"/>
        </w:rPr>
        <w:t xml:space="preserve">. Das Projekt und seine Beteiligten sind </w:t>
      </w:r>
      <w:r w:rsidR="00122145" w:rsidRPr="001B5BE3">
        <w:rPr>
          <w:color w:val="8496B0" w:themeColor="text2" w:themeTint="99"/>
        </w:rPr>
        <w:t xml:space="preserve">in eben diesem Wagnis </w:t>
      </w:r>
      <w:r w:rsidR="00133252" w:rsidRPr="001B5BE3">
        <w:rPr>
          <w:color w:val="8496B0" w:themeColor="text2" w:themeTint="99"/>
        </w:rPr>
        <w:t xml:space="preserve">somit in einer Vorreiterrolle zu betrachten </w:t>
      </w:r>
      <w:r w:rsidR="00122145" w:rsidRPr="001B5BE3">
        <w:rPr>
          <w:color w:val="8496B0" w:themeColor="text2" w:themeTint="99"/>
        </w:rPr>
        <w:t>(</w:t>
      </w:r>
      <w:proofErr w:type="spellStart"/>
      <w:r w:rsidR="00133252" w:rsidRPr="001B5BE3">
        <w:rPr>
          <w:color w:val="8496B0" w:themeColor="text2" w:themeTint="99"/>
        </w:rPr>
        <w:t>Fäser</w:t>
      </w:r>
      <w:proofErr w:type="spellEnd"/>
      <w:r w:rsidR="00133252" w:rsidRPr="001B5BE3">
        <w:rPr>
          <w:color w:val="8496B0" w:themeColor="text2" w:themeTint="99"/>
        </w:rPr>
        <w:t xml:space="preserve"> </w:t>
      </w:r>
      <w:r w:rsidR="00122145" w:rsidRPr="001B5BE3">
        <w:rPr>
          <w:color w:val="8496B0" w:themeColor="text2" w:themeTint="99"/>
        </w:rPr>
        <w:t>I</w:t>
      </w:r>
      <w:r w:rsidR="00133252" w:rsidRPr="001B5BE3">
        <w:rPr>
          <w:color w:val="8496B0" w:themeColor="text2" w:themeTint="99"/>
        </w:rPr>
        <w:t xml:space="preserve">nterview 1, </w:t>
      </w:r>
      <w:r w:rsidR="002A0A27">
        <w:rPr>
          <w:color w:val="8496B0" w:themeColor="text2" w:themeTint="99"/>
        </w:rPr>
        <w:t>S.7</w:t>
      </w:r>
      <w:r w:rsidR="00122145" w:rsidRPr="001B5BE3">
        <w:rPr>
          <w:color w:val="8496B0" w:themeColor="text2" w:themeTint="99"/>
        </w:rPr>
        <w:t xml:space="preserve">; </w:t>
      </w:r>
      <w:r w:rsidR="00133252" w:rsidRPr="001B5BE3">
        <w:rPr>
          <w:color w:val="8496B0" w:themeColor="text2" w:themeTint="99"/>
        </w:rPr>
        <w:t>Kopp Interview 3</w:t>
      </w:r>
      <w:r w:rsidR="002F1FF7" w:rsidRPr="001B5BE3">
        <w:rPr>
          <w:color w:val="8496B0" w:themeColor="text2" w:themeTint="99"/>
        </w:rPr>
        <w:t xml:space="preserve">, </w:t>
      </w:r>
      <w:r w:rsidR="002A0A27">
        <w:rPr>
          <w:color w:val="8496B0" w:themeColor="text2" w:themeTint="99"/>
        </w:rPr>
        <w:t>S.6</w:t>
      </w:r>
      <w:r w:rsidR="00133252" w:rsidRPr="001B5BE3">
        <w:rPr>
          <w:color w:val="8496B0" w:themeColor="text2" w:themeTint="99"/>
        </w:rPr>
        <w:t>).</w:t>
      </w:r>
    </w:p>
    <w:p w14:paraId="3FC13E40" w14:textId="7C30E1FE" w:rsidR="00BB15D0" w:rsidRPr="001B5BE3" w:rsidRDefault="002F1FF7" w:rsidP="00BB15D0">
      <w:pPr>
        <w:ind w:left="4956" w:firstLine="4"/>
        <w:rPr>
          <w:color w:val="8496B0" w:themeColor="text2" w:themeTint="99"/>
        </w:rPr>
      </w:pPr>
      <w:r w:rsidRPr="001B5BE3">
        <w:rPr>
          <w:color w:val="8496B0" w:themeColor="text2" w:themeTint="99"/>
        </w:rPr>
        <w:t xml:space="preserve">Diese Mindmap soll einen Beitrag dazu leisten, Handlungsstrategien aus </w:t>
      </w:r>
      <w:r w:rsidR="00BB15D0" w:rsidRPr="001B5BE3">
        <w:rPr>
          <w:color w:val="8496B0" w:themeColor="text2" w:themeTint="99"/>
        </w:rPr>
        <w:t>dem</w:t>
      </w:r>
      <w:r w:rsidRPr="001B5BE3">
        <w:rPr>
          <w:color w:val="8496B0" w:themeColor="text2" w:themeTint="99"/>
        </w:rPr>
        <w:t xml:space="preserve"> Praxisbeispiel </w:t>
      </w:r>
      <w:r w:rsidR="00BB15D0" w:rsidRPr="001B5BE3">
        <w:rPr>
          <w:color w:val="8496B0" w:themeColor="text2" w:themeTint="99"/>
        </w:rPr>
        <w:t xml:space="preserve">dieses Projekts </w:t>
      </w:r>
      <w:r w:rsidRPr="001B5BE3">
        <w:rPr>
          <w:color w:val="8496B0" w:themeColor="text2" w:themeTint="99"/>
        </w:rPr>
        <w:t>entwickeln zu können.</w:t>
      </w:r>
      <w:r w:rsidR="00BB15D0" w:rsidRPr="001B5BE3">
        <w:rPr>
          <w:color w:val="8496B0" w:themeColor="text2" w:themeTint="99"/>
        </w:rPr>
        <w:t xml:space="preserve"> Es ist der Versuch, aus dem Erlebten das herauszugreifen, in Verbindung zu bringen und zu </w:t>
      </w:r>
      <w:proofErr w:type="spellStart"/>
      <w:r w:rsidR="00BB15D0" w:rsidRPr="001B5BE3">
        <w:rPr>
          <w:color w:val="8496B0" w:themeColor="text2" w:themeTint="99"/>
        </w:rPr>
        <w:t>kontextualisieren</w:t>
      </w:r>
      <w:proofErr w:type="spellEnd"/>
      <w:r w:rsidR="00BB15D0" w:rsidRPr="001B5BE3">
        <w:rPr>
          <w:color w:val="8496B0" w:themeColor="text2" w:themeTint="99"/>
        </w:rPr>
        <w:t xml:space="preserve">, was </w:t>
      </w:r>
      <w:r w:rsidR="005E3FC7" w:rsidRPr="001B5BE3">
        <w:rPr>
          <w:color w:val="8496B0" w:themeColor="text2" w:themeTint="99"/>
        </w:rPr>
        <w:t xml:space="preserve">in </w:t>
      </w:r>
      <w:r w:rsidR="00BB15D0" w:rsidRPr="001B5BE3">
        <w:rPr>
          <w:color w:val="8496B0" w:themeColor="text2" w:themeTint="99"/>
        </w:rPr>
        <w:t>zukünftigen Kollaborationen helfen kann, von Beginn und Konzeptentwicklung an</w:t>
      </w:r>
      <w:r w:rsidR="003F244F" w:rsidRPr="001B5BE3">
        <w:rPr>
          <w:color w:val="8496B0" w:themeColor="text2" w:themeTint="99"/>
        </w:rPr>
        <w:t>,</w:t>
      </w:r>
      <w:r w:rsidR="00BB15D0" w:rsidRPr="001B5BE3">
        <w:rPr>
          <w:color w:val="8496B0" w:themeColor="text2" w:themeTint="99"/>
        </w:rPr>
        <w:t xml:space="preserve"> gewisse Problematiken, Themen und Potentiale mitzudenken.</w:t>
      </w:r>
    </w:p>
    <w:p w14:paraId="4CA265BD" w14:textId="061EFEEB" w:rsidR="00133252" w:rsidRPr="001B5BE3" w:rsidRDefault="00133252" w:rsidP="002D4565">
      <w:pPr>
        <w:ind w:left="4956"/>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iehe auch</w:t>
      </w:r>
      <w:r w:rsidR="008D2BA0" w:rsidRPr="001B5BE3">
        <w:rPr>
          <w:color w:val="8496B0" w:themeColor="text2" w:themeTint="99"/>
        </w:rPr>
        <w:t xml:space="preserve"> </w:t>
      </w:r>
      <w:r w:rsidR="002F1FF7" w:rsidRPr="001B5BE3">
        <w:rPr>
          <w:i/>
          <w:iCs/>
          <w:color w:val="8496B0" w:themeColor="text2" w:themeTint="99"/>
        </w:rPr>
        <w:t>Rolle des Museums</w:t>
      </w:r>
      <w:r w:rsidR="008D2BA0" w:rsidRPr="001B5BE3">
        <w:rPr>
          <w:i/>
          <w:iCs/>
          <w:color w:val="8496B0" w:themeColor="text2" w:themeTint="99"/>
        </w:rPr>
        <w:t xml:space="preserve"> </w:t>
      </w:r>
      <w:r w:rsidR="008D2BA0" w:rsidRPr="001B5BE3">
        <w:rPr>
          <w:color w:val="8496B0" w:themeColor="text2" w:themeTint="99"/>
        </w:rPr>
        <w:t>und</w:t>
      </w:r>
      <w:r w:rsidR="008D2BA0" w:rsidRPr="001B5BE3">
        <w:rPr>
          <w:i/>
          <w:iCs/>
          <w:color w:val="8496B0" w:themeColor="text2" w:themeTint="99"/>
        </w:rPr>
        <w:t xml:space="preserve"> Gemeinsamer</w:t>
      </w:r>
      <w:r w:rsidR="002F1FF7" w:rsidRPr="001B5BE3">
        <w:rPr>
          <w:i/>
          <w:iCs/>
          <w:color w:val="8496B0" w:themeColor="text2" w:themeTint="99"/>
        </w:rPr>
        <w:t xml:space="preserve"> Lernprozess</w:t>
      </w:r>
      <w:r w:rsidR="002F1FF7" w:rsidRPr="001B5BE3">
        <w:rPr>
          <w:color w:val="8496B0" w:themeColor="text2" w:themeTint="99"/>
        </w:rPr>
        <w:t>)</w:t>
      </w:r>
    </w:p>
    <w:p w14:paraId="2D3A3B45" w14:textId="75DD0846" w:rsidR="008E233C" w:rsidRPr="001B5BE3" w:rsidRDefault="008E233C" w:rsidP="008E233C">
      <w:pPr>
        <w:ind w:left="3540" w:firstLine="708"/>
      </w:pPr>
      <w:r w:rsidRPr="001B5BE3">
        <w:t>Größe des Hauses</w:t>
      </w:r>
    </w:p>
    <w:p w14:paraId="571689BF" w14:textId="5782FB6D" w:rsidR="00461F11" w:rsidRPr="001B5BE3" w:rsidRDefault="002D4565" w:rsidP="002D4565">
      <w:pPr>
        <w:ind w:left="4956" w:firstLine="12"/>
        <w:rPr>
          <w:color w:val="8496B0" w:themeColor="text2" w:themeTint="99"/>
        </w:rPr>
      </w:pPr>
      <w:r w:rsidRPr="001B5BE3">
        <w:rPr>
          <w:color w:val="8496B0" w:themeColor="text2" w:themeTint="99"/>
        </w:rPr>
        <w:t xml:space="preserve">Christian </w:t>
      </w:r>
      <w:r w:rsidR="004F0056" w:rsidRPr="001B5BE3">
        <w:rPr>
          <w:color w:val="8496B0" w:themeColor="text2" w:themeTint="99"/>
        </w:rPr>
        <w:t xml:space="preserve">Kopp </w:t>
      </w:r>
      <w:r w:rsidRPr="001B5BE3">
        <w:rPr>
          <w:color w:val="8496B0" w:themeColor="text2" w:themeTint="99"/>
        </w:rPr>
        <w:t xml:space="preserve">und Tahir </w:t>
      </w:r>
      <w:r w:rsidR="004F0056" w:rsidRPr="001B5BE3">
        <w:rPr>
          <w:color w:val="8496B0" w:themeColor="text2" w:themeTint="99"/>
        </w:rPr>
        <w:t xml:space="preserve">Della </w:t>
      </w:r>
      <w:r w:rsidRPr="001B5BE3">
        <w:rPr>
          <w:color w:val="8496B0" w:themeColor="text2" w:themeTint="99"/>
        </w:rPr>
        <w:t xml:space="preserve">(Interview 3, </w:t>
      </w:r>
      <w:r w:rsidR="002A0A27">
        <w:rPr>
          <w:color w:val="8496B0" w:themeColor="text2" w:themeTint="99"/>
        </w:rPr>
        <w:t>S.11</w:t>
      </w:r>
      <w:r w:rsidR="00AE7BBF">
        <w:rPr>
          <w:color w:val="8496B0" w:themeColor="text2" w:themeTint="99"/>
        </w:rPr>
        <w:t>,</w:t>
      </w:r>
      <w:r w:rsidR="00240594" w:rsidRPr="001B5BE3">
        <w:rPr>
          <w:color w:val="8496B0" w:themeColor="text2" w:themeTint="99"/>
        </w:rPr>
        <w:t xml:space="preserve"> </w:t>
      </w:r>
      <w:r w:rsidR="002A0A27">
        <w:rPr>
          <w:color w:val="8496B0" w:themeColor="text2" w:themeTint="99"/>
        </w:rPr>
        <w:t>22-24</w:t>
      </w:r>
      <w:r w:rsidRPr="001B5BE3">
        <w:rPr>
          <w:color w:val="8496B0" w:themeColor="text2" w:themeTint="99"/>
        </w:rPr>
        <w:t xml:space="preserve">) weisen darauf hin, dass sie in der Vergangenheit </w:t>
      </w:r>
      <w:r w:rsidR="00240594" w:rsidRPr="001B5BE3">
        <w:rPr>
          <w:color w:val="8496B0" w:themeColor="text2" w:themeTint="99"/>
        </w:rPr>
        <w:t>auch</w:t>
      </w:r>
      <w:r w:rsidRPr="001B5BE3">
        <w:rPr>
          <w:color w:val="8496B0" w:themeColor="text2" w:themeTint="99"/>
        </w:rPr>
        <w:t xml:space="preserve"> mit kleineren Institutionen, wie Bezirksmuseen</w:t>
      </w:r>
      <w:r w:rsidR="008C7568" w:rsidRPr="001B5BE3">
        <w:rPr>
          <w:color w:val="8496B0" w:themeColor="text2" w:themeTint="99"/>
        </w:rPr>
        <w:t>,</w:t>
      </w:r>
      <w:r w:rsidRPr="001B5BE3">
        <w:rPr>
          <w:color w:val="8496B0" w:themeColor="text2" w:themeTint="99"/>
        </w:rPr>
        <w:t xml:space="preserve"> zusammengearbeitet hätten.</w:t>
      </w:r>
      <w:r w:rsidR="00240594" w:rsidRPr="001B5BE3">
        <w:rPr>
          <w:color w:val="8496B0" w:themeColor="text2" w:themeTint="99"/>
        </w:rPr>
        <w:t xml:space="preserve"> Der Vorteil sei hier, dass zum einen die Leitungsebene direkt mit am Tisch gesessen habe und in die Aushandlungsprozesse inkludiert gewesen sei und zum anderen das Verhältnis von Mitarbeitenden der Institution und Externen halbwegs ausgeglichen gewesen sei</w:t>
      </w:r>
      <w:r w:rsidR="00022EC4">
        <w:rPr>
          <w:color w:val="8496B0" w:themeColor="text2" w:themeTint="99"/>
        </w:rPr>
        <w:t>. Die</w:t>
      </w:r>
      <w:r w:rsidR="00240594" w:rsidRPr="001B5BE3">
        <w:rPr>
          <w:color w:val="8496B0" w:themeColor="text2" w:themeTint="99"/>
        </w:rPr>
        <w:t xml:space="preserve"> Team</w:t>
      </w:r>
      <w:r w:rsidR="00022EC4">
        <w:rPr>
          <w:color w:val="8496B0" w:themeColor="text2" w:themeTint="99"/>
        </w:rPr>
        <w:t>s</w:t>
      </w:r>
      <w:r w:rsidR="00240594" w:rsidRPr="001B5BE3">
        <w:rPr>
          <w:color w:val="8496B0" w:themeColor="text2" w:themeTint="99"/>
        </w:rPr>
        <w:t xml:space="preserve"> </w:t>
      </w:r>
      <w:r w:rsidR="00022EC4">
        <w:rPr>
          <w:color w:val="8496B0" w:themeColor="text2" w:themeTint="99"/>
        </w:rPr>
        <w:t>in</w:t>
      </w:r>
      <w:r w:rsidR="00240594" w:rsidRPr="001B5BE3">
        <w:rPr>
          <w:color w:val="8496B0" w:themeColor="text2" w:themeTint="99"/>
        </w:rPr>
        <w:t xml:space="preserve"> Bezirksmuse</w:t>
      </w:r>
      <w:r w:rsidR="00022EC4">
        <w:rPr>
          <w:color w:val="8496B0" w:themeColor="text2" w:themeTint="99"/>
        </w:rPr>
        <w:t>en</w:t>
      </w:r>
      <w:r w:rsidR="00240594" w:rsidRPr="001B5BE3">
        <w:rPr>
          <w:color w:val="8496B0" w:themeColor="text2" w:themeTint="99"/>
        </w:rPr>
        <w:t xml:space="preserve"> </w:t>
      </w:r>
      <w:r w:rsidR="00022EC4">
        <w:rPr>
          <w:color w:val="8496B0" w:themeColor="text2" w:themeTint="99"/>
        </w:rPr>
        <w:t xml:space="preserve">hätten </w:t>
      </w:r>
      <w:r w:rsidR="00240594" w:rsidRPr="001B5BE3">
        <w:rPr>
          <w:color w:val="8496B0" w:themeColor="text2" w:themeTint="99"/>
        </w:rPr>
        <w:t xml:space="preserve">häufig nicht viel mehr als drei, vier </w:t>
      </w:r>
      <w:r w:rsidR="008C7568" w:rsidRPr="001B5BE3">
        <w:rPr>
          <w:color w:val="8496B0" w:themeColor="text2" w:themeTint="99"/>
        </w:rPr>
        <w:t>Mitarbeiter*innen</w:t>
      </w:r>
      <w:r w:rsidR="00240594" w:rsidRPr="001B5BE3">
        <w:rPr>
          <w:color w:val="8496B0" w:themeColor="text2" w:themeTint="99"/>
        </w:rPr>
        <w:t xml:space="preserve">. </w:t>
      </w:r>
    </w:p>
    <w:p w14:paraId="3B9353A6" w14:textId="1C5CB1C9" w:rsidR="002D4565" w:rsidRPr="001B5BE3" w:rsidRDefault="00461F11" w:rsidP="002D4565">
      <w:pPr>
        <w:ind w:left="4956" w:firstLine="12"/>
        <w:rPr>
          <w:color w:val="8496B0" w:themeColor="text2" w:themeTint="99"/>
        </w:rPr>
      </w:pPr>
      <w:r w:rsidRPr="001B5BE3">
        <w:rPr>
          <w:color w:val="8496B0" w:themeColor="text2" w:themeTint="99"/>
        </w:rPr>
        <w:t xml:space="preserve">In der Zusammenarbeit mit dem Technikmuseum </w:t>
      </w:r>
      <w:r w:rsidR="00022EC4">
        <w:rPr>
          <w:color w:val="8496B0" w:themeColor="text2" w:themeTint="99"/>
        </w:rPr>
        <w:t xml:space="preserve">wiederum </w:t>
      </w:r>
      <w:r w:rsidR="0069229E" w:rsidRPr="001B5BE3">
        <w:rPr>
          <w:color w:val="8496B0" w:themeColor="text2" w:themeTint="99"/>
        </w:rPr>
        <w:t>sei</w:t>
      </w:r>
      <w:r w:rsidRPr="001B5BE3">
        <w:rPr>
          <w:color w:val="8496B0" w:themeColor="text2" w:themeTint="99"/>
        </w:rPr>
        <w:t xml:space="preserve"> die Leitungsebene </w:t>
      </w:r>
      <w:r w:rsidR="0069229E" w:rsidRPr="001B5BE3">
        <w:rPr>
          <w:color w:val="8496B0" w:themeColor="text2" w:themeTint="99"/>
        </w:rPr>
        <w:t xml:space="preserve">eher </w:t>
      </w:r>
      <w:r w:rsidRPr="001B5BE3">
        <w:rPr>
          <w:color w:val="8496B0" w:themeColor="text2" w:themeTint="99"/>
        </w:rPr>
        <w:t>nicht präsent, was problematisch sei</w:t>
      </w:r>
      <w:r w:rsidR="0069229E" w:rsidRPr="001B5BE3">
        <w:rPr>
          <w:color w:val="8496B0" w:themeColor="text2" w:themeTint="99"/>
        </w:rPr>
        <w:t>, weil strukturelle Entscheidungen eben dort</w:t>
      </w:r>
      <w:r w:rsidRPr="001B5BE3">
        <w:rPr>
          <w:color w:val="8496B0" w:themeColor="text2" w:themeTint="99"/>
        </w:rPr>
        <w:t xml:space="preserve"> </w:t>
      </w:r>
      <w:r w:rsidR="0069229E" w:rsidRPr="001B5BE3">
        <w:rPr>
          <w:color w:val="8496B0" w:themeColor="text2" w:themeTint="99"/>
        </w:rPr>
        <w:t xml:space="preserve">getroffen </w:t>
      </w:r>
      <w:r w:rsidRPr="001B5BE3">
        <w:rPr>
          <w:color w:val="8496B0" w:themeColor="text2" w:themeTint="99"/>
        </w:rPr>
        <w:t>würde</w:t>
      </w:r>
      <w:r w:rsidR="0069229E" w:rsidRPr="001B5BE3">
        <w:rPr>
          <w:color w:val="8496B0" w:themeColor="text2" w:themeTint="99"/>
        </w:rPr>
        <w:t>n</w:t>
      </w:r>
      <w:r w:rsidRPr="001B5BE3">
        <w:rPr>
          <w:color w:val="8496B0" w:themeColor="text2" w:themeTint="99"/>
        </w:rPr>
        <w:t xml:space="preserve"> (Kopp Interview 3, </w:t>
      </w:r>
      <w:r w:rsidR="002A0A27">
        <w:rPr>
          <w:color w:val="8496B0" w:themeColor="text2" w:themeTint="99"/>
        </w:rPr>
        <w:t>S.13</w:t>
      </w:r>
      <w:r w:rsidRPr="001B5BE3">
        <w:rPr>
          <w:color w:val="8496B0" w:themeColor="text2" w:themeTint="99"/>
        </w:rPr>
        <w:t>).</w:t>
      </w:r>
      <w:r w:rsidR="0069229E" w:rsidRPr="001B5BE3">
        <w:rPr>
          <w:color w:val="8496B0" w:themeColor="text2" w:themeTint="99"/>
        </w:rPr>
        <w:t xml:space="preserve"> Über diese strukturellen Entscheidungen lässt sich eine breite Debatte bezüglich Kolonialismus und Repräsentationsprax</w:t>
      </w:r>
      <w:r w:rsidR="008C7568" w:rsidRPr="001B5BE3">
        <w:rPr>
          <w:color w:val="8496B0" w:themeColor="text2" w:themeTint="99"/>
        </w:rPr>
        <w:t>en</w:t>
      </w:r>
      <w:r w:rsidR="0069229E" w:rsidRPr="001B5BE3">
        <w:rPr>
          <w:color w:val="8496B0" w:themeColor="text2" w:themeTint="99"/>
        </w:rPr>
        <w:t xml:space="preserve"> auf alle Abteilungen erweitern und die Aufarbeitung kolonialer Praxen als Priorität im Museum verankern. Auch personelle Entscheidungen, die langfristige Zugänge für nicht-</w:t>
      </w:r>
      <w:r w:rsidR="0069229E" w:rsidRPr="001B5BE3">
        <w:rPr>
          <w:i/>
          <w:iCs/>
          <w:color w:val="8496B0" w:themeColor="text2" w:themeTint="99"/>
        </w:rPr>
        <w:t>weiße</w:t>
      </w:r>
      <w:r w:rsidR="0069229E" w:rsidRPr="001B5BE3">
        <w:rPr>
          <w:color w:val="8496B0" w:themeColor="text2" w:themeTint="99"/>
        </w:rPr>
        <w:t xml:space="preserve"> Perspektiven ermöglichen können, liegen vor allem in der Hand der Leitung.</w:t>
      </w:r>
    </w:p>
    <w:p w14:paraId="647204CD" w14:textId="3FA9BDC5" w:rsidR="0069229E" w:rsidRPr="001B5BE3" w:rsidRDefault="0069229E" w:rsidP="002D4565">
      <w:pPr>
        <w:ind w:left="4956" w:firstLine="12"/>
        <w:rPr>
          <w:color w:val="8496B0" w:themeColor="text2" w:themeTint="99"/>
        </w:rPr>
      </w:pPr>
      <w:r w:rsidRPr="001B5BE3">
        <w:rPr>
          <w:color w:val="8496B0" w:themeColor="text2" w:themeTint="99"/>
        </w:rPr>
        <w:t xml:space="preserve">Auch Anne </w:t>
      </w:r>
      <w:proofErr w:type="spellStart"/>
      <w:r w:rsidRPr="001B5BE3">
        <w:rPr>
          <w:color w:val="8496B0" w:themeColor="text2" w:themeTint="99"/>
        </w:rPr>
        <w:t>Stabler</w:t>
      </w:r>
      <w:proofErr w:type="spellEnd"/>
      <w:r w:rsidRPr="001B5BE3">
        <w:rPr>
          <w:color w:val="8496B0" w:themeColor="text2" w:themeTint="99"/>
        </w:rPr>
        <w:t xml:space="preserve"> (Interview 1, </w:t>
      </w:r>
      <w:r w:rsidR="004F0B0C">
        <w:rPr>
          <w:color w:val="8496B0" w:themeColor="text2" w:themeTint="99"/>
        </w:rPr>
        <w:t>S.11f.</w:t>
      </w:r>
      <w:r w:rsidRPr="001B5BE3">
        <w:rPr>
          <w:color w:val="8496B0" w:themeColor="text2" w:themeTint="99"/>
        </w:rPr>
        <w:t>) problematisier</w:t>
      </w:r>
      <w:r w:rsidR="000B3FEB" w:rsidRPr="001B5BE3">
        <w:rPr>
          <w:color w:val="8496B0" w:themeColor="text2" w:themeTint="99"/>
        </w:rPr>
        <w:t xml:space="preserve">t </w:t>
      </w:r>
      <w:r w:rsidRPr="001B5BE3">
        <w:rPr>
          <w:color w:val="8496B0" w:themeColor="text2" w:themeTint="99"/>
        </w:rPr>
        <w:t>die</w:t>
      </w:r>
      <w:r w:rsidR="000B3FEB" w:rsidRPr="001B5BE3">
        <w:rPr>
          <w:color w:val="8496B0" w:themeColor="text2" w:themeTint="99"/>
        </w:rPr>
        <w:t xml:space="preserve"> teils sehr vereinzelte</w:t>
      </w:r>
      <w:r w:rsidRPr="001B5BE3">
        <w:rPr>
          <w:color w:val="8496B0" w:themeColor="text2" w:themeTint="99"/>
        </w:rPr>
        <w:t xml:space="preserve"> Arbeit in einem Museum dieser Größe und </w:t>
      </w:r>
      <w:r w:rsidR="000B3FEB" w:rsidRPr="001B5BE3">
        <w:rPr>
          <w:color w:val="8496B0" w:themeColor="text2" w:themeTint="99"/>
        </w:rPr>
        <w:t>die Schwierigkeit</w:t>
      </w:r>
      <w:r w:rsidR="00022EC4">
        <w:rPr>
          <w:color w:val="8496B0" w:themeColor="text2" w:themeTint="99"/>
        </w:rPr>
        <w:t>,</w:t>
      </w:r>
      <w:r w:rsidRPr="001B5BE3">
        <w:rPr>
          <w:color w:val="8496B0" w:themeColor="text2" w:themeTint="99"/>
        </w:rPr>
        <w:t xml:space="preserve"> in andere Bereiche </w:t>
      </w:r>
      <w:r w:rsidR="000B3FEB" w:rsidRPr="001B5BE3">
        <w:rPr>
          <w:color w:val="8496B0" w:themeColor="text2" w:themeTint="99"/>
        </w:rPr>
        <w:t>hineinzuwirken</w:t>
      </w:r>
      <w:r w:rsidRPr="001B5BE3">
        <w:rPr>
          <w:color w:val="8496B0" w:themeColor="text2" w:themeTint="99"/>
        </w:rPr>
        <w:t xml:space="preserve">. </w:t>
      </w:r>
      <w:r w:rsidRPr="001B5BE3">
        <w:rPr>
          <w:color w:val="8496B0" w:themeColor="text2" w:themeTint="99"/>
        </w:rPr>
        <w:lastRenderedPageBreak/>
        <w:t xml:space="preserve">Gleichzeitig </w:t>
      </w:r>
      <w:r w:rsidR="000B3FEB" w:rsidRPr="001B5BE3">
        <w:rPr>
          <w:color w:val="8496B0" w:themeColor="text2" w:themeTint="99"/>
        </w:rPr>
        <w:t>sei</w:t>
      </w:r>
      <w:r w:rsidRPr="001B5BE3">
        <w:rPr>
          <w:color w:val="8496B0" w:themeColor="text2" w:themeTint="99"/>
        </w:rPr>
        <w:t xml:space="preserve"> es </w:t>
      </w:r>
      <w:r w:rsidR="005E3FC7" w:rsidRPr="001B5BE3">
        <w:rPr>
          <w:color w:val="8496B0" w:themeColor="text2" w:themeTint="99"/>
        </w:rPr>
        <w:t>problematisch</w:t>
      </w:r>
      <w:r w:rsidR="00022EC4">
        <w:rPr>
          <w:color w:val="8496B0" w:themeColor="text2" w:themeTint="99"/>
        </w:rPr>
        <w:t>,</w:t>
      </w:r>
      <w:r w:rsidRPr="001B5BE3">
        <w:rPr>
          <w:color w:val="8496B0" w:themeColor="text2" w:themeTint="99"/>
        </w:rPr>
        <w:t xml:space="preserve"> eine Entscheidung </w:t>
      </w:r>
      <w:r w:rsidR="000B3FEB" w:rsidRPr="001B5BE3">
        <w:rPr>
          <w:color w:val="8496B0" w:themeColor="text2" w:themeTint="99"/>
        </w:rPr>
        <w:t xml:space="preserve">einfach </w:t>
      </w:r>
      <w:r w:rsidRPr="001B5BE3">
        <w:rPr>
          <w:color w:val="8496B0" w:themeColor="text2" w:themeTint="99"/>
        </w:rPr>
        <w:t xml:space="preserve">von </w:t>
      </w:r>
      <w:r w:rsidR="00022EC4">
        <w:rPr>
          <w:color w:val="8496B0" w:themeColor="text2" w:themeTint="99"/>
        </w:rPr>
        <w:t>o</w:t>
      </w:r>
      <w:r w:rsidRPr="001B5BE3">
        <w:rPr>
          <w:color w:val="8496B0" w:themeColor="text2" w:themeTint="99"/>
        </w:rPr>
        <w:t xml:space="preserve">ben </w:t>
      </w:r>
      <w:r w:rsidR="00022EC4">
        <w:rPr>
          <w:color w:val="8496B0" w:themeColor="text2" w:themeTint="99"/>
        </w:rPr>
        <w:t xml:space="preserve">herab </w:t>
      </w:r>
      <w:r w:rsidRPr="001B5BE3">
        <w:rPr>
          <w:color w:val="8496B0" w:themeColor="text2" w:themeTint="99"/>
        </w:rPr>
        <w:t>in allen Bereichen durchzusetzen</w:t>
      </w:r>
      <w:r w:rsidR="00022EC4">
        <w:rPr>
          <w:color w:val="8496B0" w:themeColor="text2" w:themeTint="99"/>
        </w:rPr>
        <w:t>, die auf diese Weise auf massive</w:t>
      </w:r>
      <w:r w:rsidR="000B3FEB" w:rsidRPr="001B5BE3">
        <w:rPr>
          <w:color w:val="8496B0" w:themeColor="text2" w:themeTint="99"/>
        </w:rPr>
        <w:t xml:space="preserve"> Widerstände </w:t>
      </w:r>
      <w:r w:rsidR="00022EC4">
        <w:rPr>
          <w:color w:val="8496B0" w:themeColor="text2" w:themeTint="99"/>
        </w:rPr>
        <w:t xml:space="preserve">treffen </w:t>
      </w:r>
      <w:r w:rsidR="0075219E">
        <w:rPr>
          <w:color w:val="8496B0" w:themeColor="text2" w:themeTint="99"/>
        </w:rPr>
        <w:t>könne</w:t>
      </w:r>
      <w:r w:rsidR="000B3FEB" w:rsidRPr="001B5BE3">
        <w:rPr>
          <w:color w:val="8496B0" w:themeColor="text2" w:themeTint="99"/>
        </w:rPr>
        <w:t xml:space="preserve">. Das macht die Komplexität der Aufgabe deutlich, gleichzeitig durch </w:t>
      </w:r>
      <w:proofErr w:type="spellStart"/>
      <w:r w:rsidR="000B3FEB" w:rsidRPr="001B5BE3">
        <w:rPr>
          <w:color w:val="8496B0" w:themeColor="text2" w:themeTint="99"/>
        </w:rPr>
        <w:t>Inreach</w:t>
      </w:r>
      <w:proofErr w:type="spellEnd"/>
      <w:r w:rsidR="000B3FEB" w:rsidRPr="001B5BE3">
        <w:rPr>
          <w:color w:val="8496B0" w:themeColor="text2" w:themeTint="99"/>
        </w:rPr>
        <w:t xml:space="preserve">- und </w:t>
      </w:r>
      <w:proofErr w:type="spellStart"/>
      <w:r w:rsidR="000B3FEB" w:rsidRPr="001B5BE3">
        <w:rPr>
          <w:color w:val="8496B0" w:themeColor="text2" w:themeTint="99"/>
        </w:rPr>
        <w:t>Outreach</w:t>
      </w:r>
      <w:proofErr w:type="spellEnd"/>
      <w:r w:rsidR="000B3FEB" w:rsidRPr="001B5BE3">
        <w:rPr>
          <w:color w:val="8496B0" w:themeColor="text2" w:themeTint="99"/>
        </w:rPr>
        <w:t>-Arbeit kritische Öffnungs- und Veränderungsprozesse anzustoßen, insbesondere in einer größeren Institution.</w:t>
      </w:r>
    </w:p>
    <w:p w14:paraId="5EB2139A" w14:textId="4C8E2B16" w:rsidR="00240594" w:rsidRPr="001B5BE3" w:rsidRDefault="00240594" w:rsidP="00A716A5">
      <w:pPr>
        <w:ind w:left="4956" w:firstLine="12"/>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Priorisierung seitens des Museums</w:t>
      </w:r>
      <w:r w:rsidR="000B3FEB" w:rsidRPr="001B5BE3">
        <w:rPr>
          <w:i/>
          <w:iCs/>
          <w:color w:val="8496B0" w:themeColor="text2" w:themeTint="99"/>
        </w:rPr>
        <w:t xml:space="preserve"> </w:t>
      </w:r>
      <w:r w:rsidR="000B3FEB" w:rsidRPr="001B5BE3">
        <w:rPr>
          <w:color w:val="8496B0" w:themeColor="text2" w:themeTint="99"/>
        </w:rPr>
        <w:t xml:space="preserve">und </w:t>
      </w:r>
      <w:proofErr w:type="spellStart"/>
      <w:r w:rsidR="000B3FEB" w:rsidRPr="001B5BE3">
        <w:rPr>
          <w:i/>
          <w:iCs/>
          <w:color w:val="8496B0" w:themeColor="text2" w:themeTint="99"/>
        </w:rPr>
        <w:t>Inreach</w:t>
      </w:r>
      <w:proofErr w:type="spellEnd"/>
      <w:r w:rsidR="000B3FEB" w:rsidRPr="001B5BE3">
        <w:rPr>
          <w:i/>
          <w:iCs/>
          <w:color w:val="8496B0" w:themeColor="text2" w:themeTint="99"/>
        </w:rPr>
        <w:t xml:space="preserve"> und </w:t>
      </w:r>
      <w:proofErr w:type="spellStart"/>
      <w:r w:rsidR="000B3FEB" w:rsidRPr="001B5BE3">
        <w:rPr>
          <w:i/>
          <w:iCs/>
          <w:color w:val="8496B0" w:themeColor="text2" w:themeTint="99"/>
        </w:rPr>
        <w:t>Outreach</w:t>
      </w:r>
      <w:proofErr w:type="spellEnd"/>
      <w:r w:rsidR="00461F11" w:rsidRPr="001B5BE3">
        <w:rPr>
          <w:color w:val="8496B0" w:themeColor="text2" w:themeTint="99"/>
        </w:rPr>
        <w:t>)</w:t>
      </w:r>
    </w:p>
    <w:p w14:paraId="2E009DA9" w14:textId="5FCB8726" w:rsidR="008E233C" w:rsidRPr="001B5BE3" w:rsidRDefault="00A934D9" w:rsidP="008E233C">
      <w:pPr>
        <w:ind w:left="2832" w:firstLine="708"/>
        <w:rPr>
          <w:color w:val="000000" w:themeColor="text1"/>
        </w:rPr>
      </w:pPr>
      <w:r w:rsidRPr="001B5BE3">
        <w:rPr>
          <w:color w:val="000000" w:themeColor="text1"/>
        </w:rPr>
        <w:t>S</w:t>
      </w:r>
      <w:r w:rsidR="008E233C" w:rsidRPr="001B5BE3">
        <w:rPr>
          <w:color w:val="000000" w:themeColor="text1"/>
        </w:rPr>
        <w:t>ich als Institution antastbar machen</w:t>
      </w:r>
    </w:p>
    <w:p w14:paraId="7F201C3E" w14:textId="2DD6B273" w:rsidR="006C3A85" w:rsidRPr="001B5BE3" w:rsidRDefault="00A216F4" w:rsidP="00FA125B">
      <w:pPr>
        <w:ind w:left="4240"/>
        <w:rPr>
          <w:color w:val="8496B0" w:themeColor="text2" w:themeTint="99"/>
        </w:rPr>
      </w:pPr>
      <w:r w:rsidRPr="001B5BE3">
        <w:rPr>
          <w:color w:val="8496B0" w:themeColor="text2" w:themeTint="99"/>
        </w:rPr>
        <w:t>De</w:t>
      </w:r>
      <w:r w:rsidR="003D1C4E" w:rsidRPr="001B5BE3">
        <w:rPr>
          <w:color w:val="8496B0" w:themeColor="text2" w:themeTint="99"/>
        </w:rPr>
        <w:t>r</w:t>
      </w:r>
      <w:r w:rsidRPr="001B5BE3">
        <w:rPr>
          <w:color w:val="8496B0" w:themeColor="text2" w:themeTint="99"/>
        </w:rPr>
        <w:t xml:space="preserve"> Begriff „</w:t>
      </w:r>
      <w:r w:rsidR="00BF7D34" w:rsidRPr="001B5BE3">
        <w:rPr>
          <w:color w:val="8496B0" w:themeColor="text2" w:themeTint="99"/>
        </w:rPr>
        <w:t xml:space="preserve">Learning </w:t>
      </w:r>
      <w:proofErr w:type="spellStart"/>
      <w:r w:rsidR="0050084C">
        <w:rPr>
          <w:color w:val="8496B0" w:themeColor="text2" w:themeTint="99"/>
        </w:rPr>
        <w:t>Organization</w:t>
      </w:r>
      <w:proofErr w:type="spellEnd"/>
      <w:r w:rsidRPr="001B5BE3">
        <w:rPr>
          <w:color w:val="8496B0" w:themeColor="text2" w:themeTint="99"/>
        </w:rPr>
        <w:t xml:space="preserve">“ </w:t>
      </w:r>
      <w:r w:rsidR="003D1C4E" w:rsidRPr="001B5BE3">
        <w:rPr>
          <w:color w:val="8496B0" w:themeColor="text2" w:themeTint="99"/>
        </w:rPr>
        <w:t>kommt</w:t>
      </w:r>
      <w:r w:rsidRPr="001B5BE3">
        <w:rPr>
          <w:color w:val="8496B0" w:themeColor="text2" w:themeTint="99"/>
        </w:rPr>
        <w:t xml:space="preserve"> bei einem </w:t>
      </w:r>
      <w:r w:rsidR="003D1C4E" w:rsidRPr="001B5BE3">
        <w:rPr>
          <w:color w:val="8496B0" w:themeColor="text2" w:themeTint="99"/>
        </w:rPr>
        <w:t xml:space="preserve">Projekttreffen im größeren Kreis auf, an dem </w:t>
      </w:r>
      <w:r w:rsidR="003D60F2" w:rsidRPr="001B5BE3">
        <w:rPr>
          <w:color w:val="8496B0" w:themeColor="text2" w:themeTint="99"/>
        </w:rPr>
        <w:t xml:space="preserve">als ein weiterer Kooperationspartner des DEKOLONIALE Projektes </w:t>
      </w:r>
      <w:r w:rsidR="003D1C4E" w:rsidRPr="001B5BE3">
        <w:rPr>
          <w:color w:val="8496B0" w:themeColor="text2" w:themeTint="99"/>
        </w:rPr>
        <w:t xml:space="preserve">auch eine Mitarbeiterin des Stadtmuseums Berlin teilnimmt. Das Stadtmuseum sieht sich in dieser </w:t>
      </w:r>
      <w:r w:rsidR="00D67EBB" w:rsidRPr="001B5BE3">
        <w:rPr>
          <w:color w:val="8496B0" w:themeColor="text2" w:themeTint="99"/>
        </w:rPr>
        <w:t>Zusammenarbeit</w:t>
      </w:r>
      <w:r w:rsidR="003D1C4E" w:rsidRPr="001B5BE3">
        <w:rPr>
          <w:color w:val="8496B0" w:themeColor="text2" w:themeTint="99"/>
        </w:rPr>
        <w:t xml:space="preserve"> als </w:t>
      </w:r>
      <w:r w:rsidR="00D67EBB" w:rsidRPr="001B5BE3">
        <w:rPr>
          <w:color w:val="8496B0" w:themeColor="text2" w:themeTint="99"/>
        </w:rPr>
        <w:t xml:space="preserve">organisatorischer </w:t>
      </w:r>
      <w:r w:rsidR="003D1C4E" w:rsidRPr="001B5BE3">
        <w:rPr>
          <w:color w:val="8496B0" w:themeColor="text2" w:themeTint="99"/>
        </w:rPr>
        <w:t>Unterstützer</w:t>
      </w:r>
      <w:r w:rsidR="00D67EBB" w:rsidRPr="001B5BE3">
        <w:rPr>
          <w:color w:val="8496B0" w:themeColor="text2" w:themeTint="99"/>
        </w:rPr>
        <w:t xml:space="preserve"> und eben „Learning </w:t>
      </w:r>
      <w:proofErr w:type="spellStart"/>
      <w:r w:rsidR="0050084C">
        <w:rPr>
          <w:color w:val="8496B0" w:themeColor="text2" w:themeTint="99"/>
        </w:rPr>
        <w:t>Organization</w:t>
      </w:r>
      <w:proofErr w:type="spellEnd"/>
      <w:r w:rsidR="00D67EBB" w:rsidRPr="001B5BE3">
        <w:rPr>
          <w:color w:val="8496B0" w:themeColor="text2" w:themeTint="99"/>
        </w:rPr>
        <w:t>“</w:t>
      </w:r>
      <w:r w:rsidR="0050084C">
        <w:rPr>
          <w:color w:val="8496B0" w:themeColor="text2" w:themeTint="99"/>
        </w:rPr>
        <w:t xml:space="preserve"> (F</w:t>
      </w:r>
      <w:r w:rsidR="00AF2139">
        <w:rPr>
          <w:color w:val="8496B0" w:themeColor="text2" w:themeTint="99"/>
        </w:rPr>
        <w:t>T</w:t>
      </w:r>
      <w:r w:rsidR="0050084C">
        <w:rPr>
          <w:color w:val="8496B0" w:themeColor="text2" w:themeTint="99"/>
        </w:rPr>
        <w:t>, S.17)</w:t>
      </w:r>
      <w:r w:rsidR="00D67EBB" w:rsidRPr="001B5BE3">
        <w:rPr>
          <w:color w:val="8496B0" w:themeColor="text2" w:themeTint="99"/>
        </w:rPr>
        <w:t>. Diese</w:t>
      </w:r>
      <w:r w:rsidR="003D60F2" w:rsidRPr="001B5BE3">
        <w:rPr>
          <w:color w:val="8496B0" w:themeColor="text2" w:themeTint="99"/>
        </w:rPr>
        <w:t xml:space="preserve"> Formulierung </w:t>
      </w:r>
      <w:r w:rsidR="00D67EBB" w:rsidRPr="001B5BE3">
        <w:rPr>
          <w:color w:val="8496B0" w:themeColor="text2" w:themeTint="99"/>
        </w:rPr>
        <w:t xml:space="preserve">finde ich passend und inspirierend, denn </w:t>
      </w:r>
      <w:r w:rsidR="003D60F2" w:rsidRPr="001B5BE3">
        <w:rPr>
          <w:color w:val="8496B0" w:themeColor="text2" w:themeTint="99"/>
        </w:rPr>
        <w:t>sie</w:t>
      </w:r>
      <w:r w:rsidR="00D67EBB" w:rsidRPr="001B5BE3">
        <w:rPr>
          <w:color w:val="8496B0" w:themeColor="text2" w:themeTint="99"/>
        </w:rPr>
        <w:t xml:space="preserve"> bricht mit den an anderer Stelle dargestellten Selbstverständlichkeiten und Selbstverständnissen einer Institution, Deutungshoheit innezuhaben. </w:t>
      </w:r>
      <w:r w:rsidR="003D60F2" w:rsidRPr="001B5BE3">
        <w:rPr>
          <w:color w:val="8496B0" w:themeColor="text2" w:themeTint="99"/>
        </w:rPr>
        <w:t>Unter</w:t>
      </w:r>
      <w:r w:rsidR="00D67EBB" w:rsidRPr="001B5BE3">
        <w:rPr>
          <w:color w:val="8496B0" w:themeColor="text2" w:themeTint="99"/>
        </w:rPr>
        <w:t xml:space="preserve"> diesem Ansatz eine Kollaboration </w:t>
      </w:r>
      <w:r w:rsidR="003D60F2" w:rsidRPr="001B5BE3">
        <w:rPr>
          <w:color w:val="8496B0" w:themeColor="text2" w:themeTint="99"/>
        </w:rPr>
        <w:t xml:space="preserve">mit zivilgesellschaftlichen </w:t>
      </w:r>
      <w:r w:rsidR="00D86FFF">
        <w:rPr>
          <w:color w:val="8496B0" w:themeColor="text2" w:themeTint="99"/>
        </w:rPr>
        <w:t>NGOs</w:t>
      </w:r>
      <w:r w:rsidR="003D60F2" w:rsidRPr="001B5BE3">
        <w:rPr>
          <w:color w:val="8496B0" w:themeColor="text2" w:themeTint="99"/>
        </w:rPr>
        <w:t xml:space="preserve"> einzugehen, eröffnet ein neues Potential für den kulturellen und gesellschaftlichen Raum Museum, der nicht nur Wissen vermittelt, sondern auch annimmt, aufnimmt, mitnimmt. Lernen zu wollen</w:t>
      </w:r>
      <w:r w:rsidR="00022EC4">
        <w:rPr>
          <w:color w:val="8496B0" w:themeColor="text2" w:themeTint="99"/>
        </w:rPr>
        <w:t>,</w:t>
      </w:r>
      <w:r w:rsidR="003D60F2" w:rsidRPr="001B5BE3">
        <w:rPr>
          <w:color w:val="8496B0" w:themeColor="text2" w:themeTint="99"/>
        </w:rPr>
        <w:t xml:space="preserve"> bedeutet aber neben einem Austausch mit dem Umfeld vor allem auch, sich antastbar zu machen und eine stetige und kritische Selbstrefle</w:t>
      </w:r>
      <w:r w:rsidR="00843C38" w:rsidRPr="001B5BE3">
        <w:rPr>
          <w:color w:val="8496B0" w:themeColor="text2" w:themeTint="99"/>
        </w:rPr>
        <w:t>x</w:t>
      </w:r>
      <w:r w:rsidR="003D60F2" w:rsidRPr="001B5BE3">
        <w:rPr>
          <w:color w:val="8496B0" w:themeColor="text2" w:themeTint="99"/>
        </w:rPr>
        <w:t xml:space="preserve">ion im Austausch mit diesem Umfeld zu betreiben: also nicht nur weiteres Wissen zu inkludieren und dabei </w:t>
      </w:r>
      <w:r w:rsidR="0023416F" w:rsidRPr="001B5BE3">
        <w:rPr>
          <w:color w:val="8496B0" w:themeColor="text2" w:themeTint="99"/>
        </w:rPr>
        <w:t>z.B. im Personal</w:t>
      </w:r>
      <w:r w:rsidR="003D60F2" w:rsidRPr="001B5BE3">
        <w:rPr>
          <w:color w:val="8496B0" w:themeColor="text2" w:themeTint="99"/>
        </w:rPr>
        <w:t xml:space="preserve"> unverändert zu bleiben</w:t>
      </w:r>
      <w:r w:rsidR="0023416F" w:rsidRPr="001B5BE3">
        <w:rPr>
          <w:color w:val="8496B0" w:themeColor="text2" w:themeTint="99"/>
        </w:rPr>
        <w:t>.</w:t>
      </w:r>
      <w:r w:rsidR="003D60F2" w:rsidRPr="001B5BE3">
        <w:rPr>
          <w:color w:val="8496B0" w:themeColor="text2" w:themeTint="99"/>
        </w:rPr>
        <w:t xml:space="preserve"> </w:t>
      </w:r>
      <w:r w:rsidR="0023416F" w:rsidRPr="001B5BE3">
        <w:rPr>
          <w:color w:val="8496B0" w:themeColor="text2" w:themeTint="99"/>
        </w:rPr>
        <w:t>T</w:t>
      </w:r>
      <w:r w:rsidR="003D60F2" w:rsidRPr="001B5BE3">
        <w:rPr>
          <w:color w:val="8496B0" w:themeColor="text2" w:themeTint="99"/>
        </w:rPr>
        <w:t xml:space="preserve">iefergehende </w:t>
      </w:r>
      <w:r w:rsidR="00F20AA6" w:rsidRPr="001B5BE3">
        <w:rPr>
          <w:color w:val="8496B0" w:themeColor="text2" w:themeTint="99"/>
        </w:rPr>
        <w:t>Aushandlungsp</w:t>
      </w:r>
      <w:r w:rsidR="003D60F2" w:rsidRPr="001B5BE3">
        <w:rPr>
          <w:color w:val="8496B0" w:themeColor="text2" w:themeTint="99"/>
        </w:rPr>
        <w:t xml:space="preserve">rozesse </w:t>
      </w:r>
      <w:r w:rsidR="0023416F" w:rsidRPr="001B5BE3">
        <w:rPr>
          <w:color w:val="8496B0" w:themeColor="text2" w:themeTint="99"/>
        </w:rPr>
        <w:t xml:space="preserve">müssen </w:t>
      </w:r>
      <w:r w:rsidR="003D60F2" w:rsidRPr="001B5BE3">
        <w:rPr>
          <w:color w:val="8496B0" w:themeColor="text2" w:themeTint="99"/>
        </w:rPr>
        <w:t>zu</w:t>
      </w:r>
      <w:r w:rsidR="0023416F" w:rsidRPr="001B5BE3">
        <w:rPr>
          <w:color w:val="8496B0" w:themeColor="text2" w:themeTint="99"/>
        </w:rPr>
        <w:t>ge</w:t>
      </w:r>
      <w:r w:rsidR="003D60F2" w:rsidRPr="001B5BE3">
        <w:rPr>
          <w:color w:val="8496B0" w:themeColor="text2" w:themeTint="99"/>
        </w:rPr>
        <w:t>lassen</w:t>
      </w:r>
      <w:r w:rsidR="0023416F" w:rsidRPr="001B5BE3">
        <w:rPr>
          <w:color w:val="8496B0" w:themeColor="text2" w:themeTint="99"/>
        </w:rPr>
        <w:t xml:space="preserve"> werden u</w:t>
      </w:r>
      <w:r w:rsidR="00FA125B" w:rsidRPr="001B5BE3">
        <w:rPr>
          <w:color w:val="8496B0" w:themeColor="text2" w:themeTint="99"/>
        </w:rPr>
        <w:t xml:space="preserve">nd dabei die Frage </w:t>
      </w:r>
      <w:proofErr w:type="spellStart"/>
      <w:r w:rsidR="00FA125B" w:rsidRPr="001B5BE3">
        <w:rPr>
          <w:color w:val="8496B0" w:themeColor="text2" w:themeTint="99"/>
        </w:rPr>
        <w:t>be</w:t>
      </w:r>
      <w:proofErr w:type="spellEnd"/>
      <w:r w:rsidR="00FA125B" w:rsidRPr="001B5BE3">
        <w:rPr>
          <w:color w:val="8496B0" w:themeColor="text2" w:themeTint="99"/>
        </w:rPr>
        <w:t>- und verhandel</w:t>
      </w:r>
      <w:r w:rsidR="0023416F" w:rsidRPr="001B5BE3">
        <w:rPr>
          <w:color w:val="8496B0" w:themeColor="text2" w:themeTint="99"/>
        </w:rPr>
        <w:t>t werden</w:t>
      </w:r>
      <w:r w:rsidR="00FA125B" w:rsidRPr="001B5BE3">
        <w:rPr>
          <w:color w:val="8496B0" w:themeColor="text2" w:themeTint="99"/>
        </w:rPr>
        <w:t>, welche gesellschaftliche Rolle das Museum einnehmen möchte</w:t>
      </w:r>
      <w:r w:rsidR="0023416F" w:rsidRPr="001B5BE3">
        <w:rPr>
          <w:color w:val="8496B0" w:themeColor="text2" w:themeTint="99"/>
        </w:rPr>
        <w:t xml:space="preserve"> und kann</w:t>
      </w:r>
      <w:r w:rsidR="00FA125B" w:rsidRPr="001B5BE3">
        <w:rPr>
          <w:color w:val="8496B0" w:themeColor="text2" w:themeTint="99"/>
        </w:rPr>
        <w:t>.</w:t>
      </w:r>
    </w:p>
    <w:p w14:paraId="13AA8BAC" w14:textId="7D28E290" w:rsidR="00FA125B" w:rsidRPr="001B5BE3" w:rsidRDefault="00FA125B" w:rsidP="00FA125B">
      <w:pPr>
        <w:ind w:left="4240"/>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Rolle des Museums</w:t>
      </w:r>
      <w:r w:rsidRPr="001B5BE3">
        <w:rPr>
          <w:color w:val="8496B0" w:themeColor="text2" w:themeTint="99"/>
        </w:rPr>
        <w:t>)</w:t>
      </w:r>
    </w:p>
    <w:p w14:paraId="68AD1CD5" w14:textId="687F959F" w:rsidR="008E233C" w:rsidRPr="001B5BE3" w:rsidRDefault="008E233C" w:rsidP="008E233C">
      <w:pPr>
        <w:rPr>
          <w:color w:val="000000" w:themeColor="text1"/>
        </w:rPr>
      </w:pP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t>Privilegien und strukturelle Ausschlüsse</w:t>
      </w:r>
    </w:p>
    <w:p w14:paraId="5437F94F" w14:textId="21D858DE" w:rsidR="008E233C" w:rsidRPr="001B5BE3" w:rsidRDefault="00F20AA6" w:rsidP="00AC23CE">
      <w:pPr>
        <w:ind w:left="4956" w:firstLine="4"/>
        <w:rPr>
          <w:color w:val="8496B0" w:themeColor="text2" w:themeTint="99"/>
        </w:rPr>
      </w:pPr>
      <w:r w:rsidRPr="001B5BE3">
        <w:rPr>
          <w:color w:val="8496B0" w:themeColor="text2" w:themeTint="99"/>
        </w:rPr>
        <w:t xml:space="preserve">Als Mitarbeiter*in im Museum ist man*frau auch ein*e Akteur*in und agiert als </w:t>
      </w:r>
      <w:r w:rsidR="008E233C" w:rsidRPr="001B5BE3">
        <w:rPr>
          <w:color w:val="8496B0" w:themeColor="text2" w:themeTint="99"/>
        </w:rPr>
        <w:t>Individuum</w:t>
      </w:r>
      <w:r w:rsidRPr="001B5BE3">
        <w:rPr>
          <w:color w:val="8496B0" w:themeColor="text2" w:themeTint="99"/>
        </w:rPr>
        <w:t xml:space="preserve">. Dazu gehört, wie Anne </w:t>
      </w:r>
      <w:proofErr w:type="spellStart"/>
      <w:r w:rsidRPr="001B5BE3">
        <w:rPr>
          <w:color w:val="8496B0" w:themeColor="text2" w:themeTint="99"/>
        </w:rPr>
        <w:t>Fäser</w:t>
      </w:r>
      <w:proofErr w:type="spellEnd"/>
      <w:r w:rsidRPr="001B5BE3">
        <w:rPr>
          <w:color w:val="8496B0" w:themeColor="text2" w:themeTint="99"/>
        </w:rPr>
        <w:t xml:space="preserve"> (Interview 1, </w:t>
      </w:r>
      <w:r w:rsidR="0050084C">
        <w:rPr>
          <w:color w:val="8496B0" w:themeColor="text2" w:themeTint="99"/>
        </w:rPr>
        <w:t>S.2</w:t>
      </w:r>
      <w:r w:rsidRPr="001B5BE3">
        <w:rPr>
          <w:color w:val="8496B0" w:themeColor="text2" w:themeTint="99"/>
        </w:rPr>
        <w:t>) betont, sich in dem Haus umzuschauen, an dem man*frau arbeitet</w:t>
      </w:r>
      <w:r w:rsidR="00BE3E32" w:rsidRPr="001B5BE3">
        <w:rPr>
          <w:color w:val="8496B0" w:themeColor="text2" w:themeTint="99"/>
        </w:rPr>
        <w:t xml:space="preserve">: </w:t>
      </w:r>
      <w:r w:rsidR="00FA3347" w:rsidRPr="001B5BE3">
        <w:rPr>
          <w:color w:val="8496B0" w:themeColor="text2" w:themeTint="99"/>
        </w:rPr>
        <w:t>W</w:t>
      </w:r>
      <w:r w:rsidR="00BE3E32" w:rsidRPr="001B5BE3">
        <w:rPr>
          <w:color w:val="8496B0" w:themeColor="text2" w:themeTint="99"/>
        </w:rPr>
        <w:t xml:space="preserve">as nehme ich wahr und was würde ich verändern, wer arbeitet hier überhaupt und was wird ausgestellt? Daraus und </w:t>
      </w:r>
      <w:r w:rsidR="005E3FC7" w:rsidRPr="001B5BE3">
        <w:rPr>
          <w:color w:val="8496B0" w:themeColor="text2" w:themeTint="99"/>
        </w:rPr>
        <w:t>aus</w:t>
      </w:r>
      <w:r w:rsidR="00BE3E32" w:rsidRPr="001B5BE3">
        <w:rPr>
          <w:color w:val="8496B0" w:themeColor="text2" w:themeTint="99"/>
        </w:rPr>
        <w:t xml:space="preserve"> der Kritik, die eventuell von außen an das Museum herangetragen wird</w:t>
      </w:r>
      <w:r w:rsidR="00AC23CE" w:rsidRPr="001B5BE3">
        <w:rPr>
          <w:color w:val="8496B0" w:themeColor="text2" w:themeTint="99"/>
        </w:rPr>
        <w:t xml:space="preserve"> oder gesellschaftlich diskutiert wird</w:t>
      </w:r>
      <w:r w:rsidR="00BE3E32" w:rsidRPr="001B5BE3">
        <w:rPr>
          <w:color w:val="8496B0" w:themeColor="text2" w:themeTint="99"/>
        </w:rPr>
        <w:t xml:space="preserve">, lässt sich eine eigene Kritik an </w:t>
      </w:r>
      <w:r w:rsidR="00DA26DC" w:rsidRPr="001B5BE3">
        <w:rPr>
          <w:color w:val="8496B0" w:themeColor="text2" w:themeTint="99"/>
        </w:rPr>
        <w:t xml:space="preserve">oder Haltung zu </w:t>
      </w:r>
      <w:r w:rsidR="00BE3E32" w:rsidRPr="001B5BE3">
        <w:rPr>
          <w:color w:val="8496B0" w:themeColor="text2" w:themeTint="99"/>
        </w:rPr>
        <w:t>de</w:t>
      </w:r>
      <w:r w:rsidR="007F4B8A" w:rsidRPr="001B5BE3">
        <w:rPr>
          <w:color w:val="8496B0" w:themeColor="text2" w:themeTint="99"/>
        </w:rPr>
        <w:t>n</w:t>
      </w:r>
      <w:r w:rsidR="00BE3E32" w:rsidRPr="001B5BE3">
        <w:rPr>
          <w:color w:val="8496B0" w:themeColor="text2" w:themeTint="99"/>
        </w:rPr>
        <w:t xml:space="preserve"> Prax</w:t>
      </w:r>
      <w:r w:rsidR="007F4B8A" w:rsidRPr="001B5BE3">
        <w:rPr>
          <w:color w:val="8496B0" w:themeColor="text2" w:themeTint="99"/>
        </w:rPr>
        <w:t>en</w:t>
      </w:r>
      <w:r w:rsidR="00BE3E32" w:rsidRPr="001B5BE3">
        <w:rPr>
          <w:color w:val="8496B0" w:themeColor="text2" w:themeTint="99"/>
        </w:rPr>
        <w:t xml:space="preserve"> und den Strukturen entwickeln</w:t>
      </w:r>
      <w:r w:rsidR="007F4B8A" w:rsidRPr="001B5BE3">
        <w:rPr>
          <w:color w:val="8496B0" w:themeColor="text2" w:themeTint="99"/>
        </w:rPr>
        <w:t>. D</w:t>
      </w:r>
      <w:r w:rsidR="00AC23CE" w:rsidRPr="001B5BE3">
        <w:rPr>
          <w:color w:val="8496B0" w:themeColor="text2" w:themeTint="99"/>
        </w:rPr>
        <w:t>ie</w:t>
      </w:r>
      <w:r w:rsidR="007F4B8A" w:rsidRPr="001B5BE3">
        <w:rPr>
          <w:color w:val="8496B0" w:themeColor="text2" w:themeTint="99"/>
        </w:rPr>
        <w:t>se sollten</w:t>
      </w:r>
      <w:r w:rsidR="00AC23CE" w:rsidRPr="001B5BE3">
        <w:rPr>
          <w:color w:val="8496B0" w:themeColor="text2" w:themeTint="99"/>
        </w:rPr>
        <w:t xml:space="preserve"> a</w:t>
      </w:r>
      <w:r w:rsidR="00BE3E32" w:rsidRPr="001B5BE3">
        <w:rPr>
          <w:color w:val="8496B0" w:themeColor="text2" w:themeTint="99"/>
        </w:rPr>
        <w:t xml:space="preserve">uch im Austausch </w:t>
      </w:r>
      <w:proofErr w:type="gramStart"/>
      <w:r w:rsidR="00BE3E32" w:rsidRPr="001B5BE3">
        <w:rPr>
          <w:color w:val="8496B0" w:themeColor="text2" w:themeTint="99"/>
        </w:rPr>
        <w:t>mit anderen Mitarbeiter</w:t>
      </w:r>
      <w:proofErr w:type="gramEnd"/>
      <w:r w:rsidR="00BE3E32" w:rsidRPr="001B5BE3">
        <w:rPr>
          <w:color w:val="8496B0" w:themeColor="text2" w:themeTint="99"/>
        </w:rPr>
        <w:t xml:space="preserve">*innen </w:t>
      </w:r>
      <w:r w:rsidR="00AC23CE" w:rsidRPr="001B5BE3">
        <w:rPr>
          <w:color w:val="8496B0" w:themeColor="text2" w:themeTint="99"/>
        </w:rPr>
        <w:t xml:space="preserve">verhandelt werden. </w:t>
      </w:r>
      <w:r w:rsidR="007F4B8A" w:rsidRPr="001B5BE3">
        <w:rPr>
          <w:color w:val="8496B0" w:themeColor="text2" w:themeTint="99"/>
        </w:rPr>
        <w:t>So ähnlich</w:t>
      </w:r>
      <w:r w:rsidR="00AC23CE" w:rsidRPr="001B5BE3">
        <w:rPr>
          <w:color w:val="8496B0" w:themeColor="text2" w:themeTint="99"/>
        </w:rPr>
        <w:t xml:space="preserve"> </w:t>
      </w:r>
      <w:r w:rsidR="007F4B8A" w:rsidRPr="001B5BE3">
        <w:rPr>
          <w:color w:val="8496B0" w:themeColor="text2" w:themeTint="99"/>
        </w:rPr>
        <w:t>vollzog sich auch</w:t>
      </w:r>
      <w:r w:rsidR="00AC23CE" w:rsidRPr="001B5BE3">
        <w:rPr>
          <w:color w:val="8496B0" w:themeColor="text2" w:themeTint="99"/>
        </w:rPr>
        <w:t xml:space="preserve"> Anne </w:t>
      </w:r>
      <w:proofErr w:type="spellStart"/>
      <w:r w:rsidR="00BE3E32" w:rsidRPr="001B5BE3">
        <w:rPr>
          <w:color w:val="8496B0" w:themeColor="text2" w:themeTint="99"/>
        </w:rPr>
        <w:t>Stabler</w:t>
      </w:r>
      <w:r w:rsidR="007F4B8A" w:rsidRPr="001B5BE3">
        <w:rPr>
          <w:color w:val="8496B0" w:themeColor="text2" w:themeTint="99"/>
        </w:rPr>
        <w:t>s</w:t>
      </w:r>
      <w:proofErr w:type="spellEnd"/>
      <w:r w:rsidR="00BE3E32" w:rsidRPr="001B5BE3">
        <w:rPr>
          <w:color w:val="8496B0" w:themeColor="text2" w:themeTint="99"/>
        </w:rPr>
        <w:t xml:space="preserve"> </w:t>
      </w:r>
      <w:r w:rsidR="00AC23CE" w:rsidRPr="001B5BE3">
        <w:rPr>
          <w:color w:val="8496B0" w:themeColor="text2" w:themeTint="99"/>
        </w:rPr>
        <w:t xml:space="preserve">Vorbereitung </w:t>
      </w:r>
      <w:r w:rsidR="007F4B8A" w:rsidRPr="001B5BE3">
        <w:rPr>
          <w:color w:val="8496B0" w:themeColor="text2" w:themeTint="99"/>
        </w:rPr>
        <w:t>für eine</w:t>
      </w:r>
      <w:r w:rsidR="00AC23CE" w:rsidRPr="001B5BE3">
        <w:rPr>
          <w:color w:val="8496B0" w:themeColor="text2" w:themeTint="99"/>
        </w:rPr>
        <w:t xml:space="preserve"> Überarbeitung der Installation</w:t>
      </w:r>
      <w:r w:rsidR="00C203B9">
        <w:rPr>
          <w:color w:val="8496B0" w:themeColor="text2" w:themeTint="99"/>
        </w:rPr>
        <w:t xml:space="preserve"> </w:t>
      </w:r>
      <w:r w:rsidR="00C203B9" w:rsidRPr="001B5BE3">
        <w:rPr>
          <w:color w:val="8496B0" w:themeColor="text2" w:themeTint="99"/>
        </w:rPr>
        <w:t>(</w:t>
      </w:r>
      <w:proofErr w:type="spellStart"/>
      <w:r w:rsidR="00C203B9">
        <w:rPr>
          <w:color w:val="8496B0" w:themeColor="text2" w:themeTint="99"/>
        </w:rPr>
        <w:t>Stabler</w:t>
      </w:r>
      <w:proofErr w:type="spellEnd"/>
      <w:r w:rsidR="00C203B9">
        <w:rPr>
          <w:color w:val="8496B0" w:themeColor="text2" w:themeTint="99"/>
        </w:rPr>
        <w:t xml:space="preserve"> </w:t>
      </w:r>
      <w:r w:rsidR="00C203B9" w:rsidRPr="001B5BE3">
        <w:rPr>
          <w:color w:val="8496B0" w:themeColor="text2" w:themeTint="99"/>
        </w:rPr>
        <w:t xml:space="preserve">Interview 1, </w:t>
      </w:r>
      <w:r w:rsidR="00C203B9">
        <w:rPr>
          <w:color w:val="8496B0" w:themeColor="text2" w:themeTint="99"/>
        </w:rPr>
        <w:t>S.9</w:t>
      </w:r>
      <w:r w:rsidR="00C203B9" w:rsidRPr="001B5BE3">
        <w:rPr>
          <w:color w:val="8496B0" w:themeColor="text2" w:themeTint="99"/>
        </w:rPr>
        <w:t>)</w:t>
      </w:r>
      <w:r w:rsidR="00AC23CE" w:rsidRPr="001B5BE3">
        <w:rPr>
          <w:color w:val="8496B0" w:themeColor="text2" w:themeTint="99"/>
        </w:rPr>
        <w:t>.</w:t>
      </w:r>
      <w:r w:rsidR="00FE75FA" w:rsidRPr="001B5BE3">
        <w:rPr>
          <w:color w:val="8496B0" w:themeColor="text2" w:themeTint="99"/>
        </w:rPr>
        <w:t xml:space="preserve"> Sicherlich war ihre Ausgangssituation </w:t>
      </w:r>
      <w:r w:rsidR="007F4B8A" w:rsidRPr="001B5BE3">
        <w:rPr>
          <w:color w:val="8496B0" w:themeColor="text2" w:themeTint="99"/>
        </w:rPr>
        <w:t>zusätzlich</w:t>
      </w:r>
      <w:r w:rsidR="00FE75FA" w:rsidRPr="001B5BE3">
        <w:rPr>
          <w:color w:val="8496B0" w:themeColor="text2" w:themeTint="99"/>
        </w:rPr>
        <w:t xml:space="preserve"> eine besondere, da sie neu in die Institution kam. Der kritische Blick nach innen sollte jedoch </w:t>
      </w:r>
      <w:r w:rsidR="00FA3347" w:rsidRPr="001B5BE3">
        <w:rPr>
          <w:color w:val="8496B0" w:themeColor="text2" w:themeTint="99"/>
        </w:rPr>
        <w:t xml:space="preserve">auch mit der Zeit möglichst </w:t>
      </w:r>
      <w:r w:rsidR="00FE75FA" w:rsidRPr="001B5BE3">
        <w:rPr>
          <w:color w:val="8496B0" w:themeColor="text2" w:themeTint="99"/>
        </w:rPr>
        <w:t>nicht verlorengehen.</w:t>
      </w:r>
    </w:p>
    <w:p w14:paraId="0264350D" w14:textId="12D121F9" w:rsidR="008E233C" w:rsidRPr="001B5BE3" w:rsidRDefault="00AC23CE" w:rsidP="00722C43">
      <w:pPr>
        <w:ind w:left="4960"/>
        <w:rPr>
          <w:color w:val="8496B0" w:themeColor="text2" w:themeTint="99"/>
        </w:rPr>
      </w:pPr>
      <w:r w:rsidRPr="001B5BE3">
        <w:rPr>
          <w:color w:val="8496B0" w:themeColor="text2" w:themeTint="99"/>
        </w:rPr>
        <w:lastRenderedPageBreak/>
        <w:t>Ich würde der Frage, w</w:t>
      </w:r>
      <w:r w:rsidR="00BE3E32" w:rsidRPr="001B5BE3">
        <w:rPr>
          <w:color w:val="8496B0" w:themeColor="text2" w:themeTint="99"/>
        </w:rPr>
        <w:t xml:space="preserve">elche </w:t>
      </w:r>
      <w:r w:rsidR="008E233C" w:rsidRPr="001B5BE3">
        <w:rPr>
          <w:color w:val="8496B0" w:themeColor="text2" w:themeTint="99"/>
        </w:rPr>
        <w:t>Perspektiven</w:t>
      </w:r>
      <w:r w:rsidR="00BE3E32" w:rsidRPr="001B5BE3">
        <w:rPr>
          <w:color w:val="8496B0" w:themeColor="text2" w:themeTint="99"/>
        </w:rPr>
        <w:t xml:space="preserve"> vertreten </w:t>
      </w:r>
      <w:r w:rsidR="00473792">
        <w:rPr>
          <w:color w:val="8496B0" w:themeColor="text2" w:themeTint="99"/>
        </w:rPr>
        <w:t xml:space="preserve">sind </w:t>
      </w:r>
      <w:r w:rsidR="00BE3E32" w:rsidRPr="001B5BE3">
        <w:rPr>
          <w:color w:val="8496B0" w:themeColor="text2" w:themeTint="99"/>
        </w:rPr>
        <w:t>und welche nicht</w:t>
      </w:r>
      <w:r w:rsidR="008E233C" w:rsidRPr="001B5BE3">
        <w:rPr>
          <w:color w:val="8496B0" w:themeColor="text2" w:themeTint="99"/>
        </w:rPr>
        <w:t xml:space="preserve">, </w:t>
      </w:r>
      <w:r w:rsidRPr="001B5BE3">
        <w:rPr>
          <w:color w:val="8496B0" w:themeColor="text2" w:themeTint="99"/>
        </w:rPr>
        <w:t xml:space="preserve">also </w:t>
      </w:r>
      <w:r w:rsidR="00BE3E32" w:rsidRPr="001B5BE3">
        <w:rPr>
          <w:color w:val="8496B0" w:themeColor="text2" w:themeTint="99"/>
        </w:rPr>
        <w:t>wie d</w:t>
      </w:r>
      <w:r w:rsidR="008E233C" w:rsidRPr="001B5BE3">
        <w:rPr>
          <w:color w:val="8496B0" w:themeColor="text2" w:themeTint="99"/>
        </w:rPr>
        <w:t>ivers</w:t>
      </w:r>
      <w:r w:rsidR="00BE3E32" w:rsidRPr="001B5BE3">
        <w:rPr>
          <w:color w:val="8496B0" w:themeColor="text2" w:themeTint="99"/>
        </w:rPr>
        <w:t xml:space="preserve"> </w:t>
      </w:r>
      <w:r w:rsidR="00473792">
        <w:rPr>
          <w:color w:val="8496B0" w:themeColor="text2" w:themeTint="99"/>
        </w:rPr>
        <w:t>ein</w:t>
      </w:r>
      <w:r w:rsidR="00BE3E32" w:rsidRPr="001B5BE3">
        <w:rPr>
          <w:color w:val="8496B0" w:themeColor="text2" w:themeTint="99"/>
        </w:rPr>
        <w:t xml:space="preserve"> Team</w:t>
      </w:r>
      <w:r w:rsidR="00473792">
        <w:rPr>
          <w:color w:val="8496B0" w:themeColor="text2" w:themeTint="99"/>
        </w:rPr>
        <w:t xml:space="preserve"> ist</w:t>
      </w:r>
      <w:r w:rsidRPr="001B5BE3">
        <w:rPr>
          <w:color w:val="8496B0" w:themeColor="text2" w:themeTint="99"/>
        </w:rPr>
        <w:t xml:space="preserve">, noch hinzufügen: </w:t>
      </w:r>
      <w:r w:rsidR="00FA3347" w:rsidRPr="001B5BE3">
        <w:rPr>
          <w:color w:val="8496B0" w:themeColor="text2" w:themeTint="99"/>
        </w:rPr>
        <w:t>W</w:t>
      </w:r>
      <w:r w:rsidRPr="001B5BE3">
        <w:rPr>
          <w:color w:val="8496B0" w:themeColor="text2" w:themeTint="99"/>
        </w:rPr>
        <w:t>as ist meine eigene Positionierung hier? Welche Privilegien haben mich hier hingebracht</w:t>
      </w:r>
      <w:r w:rsidR="00B0222E" w:rsidRPr="001B5BE3">
        <w:rPr>
          <w:color w:val="8496B0" w:themeColor="text2" w:themeTint="99"/>
        </w:rPr>
        <w:t xml:space="preserve"> und</w:t>
      </w:r>
      <w:r w:rsidRPr="001B5BE3">
        <w:rPr>
          <w:color w:val="8496B0" w:themeColor="text2" w:themeTint="99"/>
        </w:rPr>
        <w:t xml:space="preserve"> was bedeutet es, dass ich hier bin und nicht jemand anderes?</w:t>
      </w:r>
      <w:r w:rsidR="00FE75FA" w:rsidRPr="001B5BE3">
        <w:rPr>
          <w:color w:val="8496B0" w:themeColor="text2" w:themeTint="99"/>
        </w:rPr>
        <w:t xml:space="preserve"> </w:t>
      </w:r>
      <w:r w:rsidR="00B0222E" w:rsidRPr="001B5BE3">
        <w:rPr>
          <w:color w:val="8496B0" w:themeColor="text2" w:themeTint="99"/>
        </w:rPr>
        <w:t xml:space="preserve">Aus welcher Perspektive spreche und handle ich? </w:t>
      </w:r>
      <w:r w:rsidR="00FE75FA" w:rsidRPr="001B5BE3">
        <w:rPr>
          <w:color w:val="8496B0" w:themeColor="text2" w:themeTint="99"/>
        </w:rPr>
        <w:t>Aus welchen Gründen werden bestimmte Themen behandelt und andere nicht</w:t>
      </w:r>
      <w:r w:rsidR="00B0222E" w:rsidRPr="001B5BE3">
        <w:rPr>
          <w:color w:val="8496B0" w:themeColor="text2" w:themeTint="99"/>
        </w:rPr>
        <w:t>? F</w:t>
      </w:r>
      <w:r w:rsidR="00FE75FA" w:rsidRPr="001B5BE3">
        <w:rPr>
          <w:color w:val="8496B0" w:themeColor="text2" w:themeTint="99"/>
        </w:rPr>
        <w:t xml:space="preserve">ür wen sind diese interessant, für wen </w:t>
      </w:r>
      <w:r w:rsidR="00DA26DC" w:rsidRPr="001B5BE3">
        <w:rPr>
          <w:color w:val="8496B0" w:themeColor="text2" w:themeTint="99"/>
        </w:rPr>
        <w:t xml:space="preserve">produzieren wir Inhalte und mit </w:t>
      </w:r>
      <w:r w:rsidR="00473792">
        <w:rPr>
          <w:color w:val="8496B0" w:themeColor="text2" w:themeTint="99"/>
        </w:rPr>
        <w:t>welchen</w:t>
      </w:r>
      <w:r w:rsidR="00DA26DC" w:rsidRPr="001B5BE3">
        <w:rPr>
          <w:color w:val="8496B0" w:themeColor="text2" w:themeTint="99"/>
        </w:rPr>
        <w:t xml:space="preserve"> </w:t>
      </w:r>
      <w:r w:rsidR="00473792">
        <w:rPr>
          <w:color w:val="8496B0" w:themeColor="text2" w:themeTint="99"/>
        </w:rPr>
        <w:t>e</w:t>
      </w:r>
      <w:r w:rsidR="00DA26DC" w:rsidRPr="001B5BE3">
        <w:rPr>
          <w:color w:val="8496B0" w:themeColor="text2" w:themeTint="99"/>
        </w:rPr>
        <w:t>xtern</w:t>
      </w:r>
      <w:r w:rsidR="00473792">
        <w:rPr>
          <w:color w:val="8496B0" w:themeColor="text2" w:themeTint="99"/>
        </w:rPr>
        <w:t>en</w:t>
      </w:r>
      <w:r w:rsidR="00DA26DC" w:rsidRPr="001B5BE3">
        <w:rPr>
          <w:color w:val="8496B0" w:themeColor="text2" w:themeTint="99"/>
        </w:rPr>
        <w:t xml:space="preserve"> </w:t>
      </w:r>
      <w:r w:rsidR="00473792">
        <w:rPr>
          <w:color w:val="8496B0" w:themeColor="text2" w:themeTint="99"/>
        </w:rPr>
        <w:t xml:space="preserve">Menschen und Positionen sind wir </w:t>
      </w:r>
      <w:r w:rsidR="00DA26DC" w:rsidRPr="001B5BE3">
        <w:rPr>
          <w:color w:val="8496B0" w:themeColor="text2" w:themeTint="99"/>
        </w:rPr>
        <w:t>in Kontakt</w:t>
      </w:r>
      <w:r w:rsidR="00FE75FA" w:rsidRPr="001B5BE3">
        <w:rPr>
          <w:color w:val="8496B0" w:themeColor="text2" w:themeTint="99"/>
        </w:rPr>
        <w:t>?</w:t>
      </w:r>
      <w:r w:rsidR="00FA3347" w:rsidRPr="001B5BE3">
        <w:rPr>
          <w:color w:val="8496B0" w:themeColor="text2" w:themeTint="99"/>
        </w:rPr>
        <w:t xml:space="preserve"> (</w:t>
      </w:r>
      <w:r w:rsidR="003B5D28" w:rsidRPr="001B5BE3">
        <w:rPr>
          <w:color w:val="8496B0" w:themeColor="text2" w:themeTint="99"/>
        </w:rPr>
        <w:t>S</w:t>
      </w:r>
      <w:r w:rsidR="00FA3347" w:rsidRPr="001B5BE3">
        <w:rPr>
          <w:color w:val="8496B0" w:themeColor="text2" w:themeTint="99"/>
        </w:rPr>
        <w:t xml:space="preserve">iehe </w:t>
      </w:r>
      <w:r w:rsidR="007F4B8A" w:rsidRPr="001B5BE3">
        <w:rPr>
          <w:color w:val="8496B0" w:themeColor="text2" w:themeTint="99"/>
        </w:rPr>
        <w:t>auch</w:t>
      </w:r>
      <w:r w:rsidR="00FA3347" w:rsidRPr="001B5BE3">
        <w:rPr>
          <w:color w:val="8496B0" w:themeColor="text2" w:themeTint="99"/>
        </w:rPr>
        <w:t xml:space="preserve"> </w:t>
      </w:r>
      <w:r w:rsidR="00722C43" w:rsidRPr="001B5BE3">
        <w:rPr>
          <w:color w:val="8496B0" w:themeColor="text2" w:themeTint="99"/>
        </w:rPr>
        <w:t xml:space="preserve">Maureen </w:t>
      </w:r>
      <w:proofErr w:type="spellStart"/>
      <w:r w:rsidR="00722C43" w:rsidRPr="001B5BE3">
        <w:rPr>
          <w:color w:val="8496B0" w:themeColor="text2" w:themeTint="99"/>
        </w:rPr>
        <w:t>Maisha</w:t>
      </w:r>
      <w:proofErr w:type="spellEnd"/>
      <w:r w:rsidR="00722C43" w:rsidRPr="001B5BE3">
        <w:rPr>
          <w:color w:val="8496B0" w:themeColor="text2" w:themeTint="99"/>
        </w:rPr>
        <w:t xml:space="preserve"> Eggers et al.: Mythen, Masken und Subjekte) (</w:t>
      </w:r>
      <w:hyperlink r:id="rId64" w:history="1">
        <w:r w:rsidR="008D2BA0" w:rsidRPr="001B5BE3">
          <w:rPr>
            <w:rStyle w:val="Hyperlink"/>
          </w:rPr>
          <w:t>https://www.unrast-verlag.de/mythen-masken-und-subjekte-213-detail</w:t>
        </w:r>
      </w:hyperlink>
      <w:r w:rsidR="00722C43" w:rsidRPr="001B5BE3">
        <w:rPr>
          <w:color w:val="8496B0" w:themeColor="text2" w:themeTint="99"/>
        </w:rPr>
        <w:t>.)</w:t>
      </w:r>
      <w:r w:rsidR="008D2BA0" w:rsidRPr="001B5BE3">
        <w:rPr>
          <w:color w:val="8496B0" w:themeColor="text2" w:themeTint="99"/>
        </w:rPr>
        <w:t xml:space="preserve"> </w:t>
      </w:r>
    </w:p>
    <w:p w14:paraId="717410D0" w14:textId="2A5C928C" w:rsidR="00BE3E32" w:rsidRPr="001B5BE3" w:rsidRDefault="00BE3E32" w:rsidP="00DA26DC">
      <w:pPr>
        <w:ind w:left="4956" w:firstLine="4"/>
        <w:rPr>
          <w:i/>
          <w:iCs/>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Ambivalente Position</w:t>
      </w:r>
      <w:r w:rsidR="008D2BA0" w:rsidRPr="001B5BE3">
        <w:rPr>
          <w:i/>
          <w:iCs/>
          <w:color w:val="8496B0" w:themeColor="text2" w:themeTint="99"/>
        </w:rPr>
        <w:t>(</w:t>
      </w:r>
      <w:proofErr w:type="spellStart"/>
      <w:r w:rsidRPr="001B5BE3">
        <w:rPr>
          <w:i/>
          <w:iCs/>
          <w:color w:val="8496B0" w:themeColor="text2" w:themeTint="99"/>
        </w:rPr>
        <w:t>ierung</w:t>
      </w:r>
      <w:proofErr w:type="spellEnd"/>
      <w:r w:rsidR="00DA26DC" w:rsidRPr="001B5BE3">
        <w:rPr>
          <w:i/>
          <w:iCs/>
          <w:color w:val="8496B0" w:themeColor="text2" w:themeTint="99"/>
        </w:rPr>
        <w:t>,</w:t>
      </w:r>
      <w:r w:rsidR="008D2BA0" w:rsidRPr="001B5BE3">
        <w:rPr>
          <w:i/>
          <w:iCs/>
          <w:color w:val="8496B0" w:themeColor="text2" w:themeTint="99"/>
        </w:rPr>
        <w:t>)</w:t>
      </w:r>
      <w:r w:rsidR="00DA26DC" w:rsidRPr="001B5BE3">
        <w:rPr>
          <w:i/>
          <w:iCs/>
          <w:color w:val="8496B0" w:themeColor="text2" w:themeTint="99"/>
        </w:rPr>
        <w:t xml:space="preserve"> </w:t>
      </w:r>
      <w:proofErr w:type="spellStart"/>
      <w:r w:rsidR="00DA26DC" w:rsidRPr="001B5BE3">
        <w:rPr>
          <w:i/>
          <w:iCs/>
          <w:color w:val="8496B0" w:themeColor="text2" w:themeTint="99"/>
        </w:rPr>
        <w:t>Inreach</w:t>
      </w:r>
      <w:proofErr w:type="spellEnd"/>
      <w:r w:rsidR="00DA26DC" w:rsidRPr="001B5BE3">
        <w:rPr>
          <w:i/>
          <w:iCs/>
          <w:color w:val="8496B0" w:themeColor="text2" w:themeTint="99"/>
        </w:rPr>
        <w:t xml:space="preserve"> und </w:t>
      </w:r>
      <w:proofErr w:type="spellStart"/>
      <w:r w:rsidR="00DA26DC" w:rsidRPr="001B5BE3">
        <w:rPr>
          <w:i/>
          <w:iCs/>
          <w:color w:val="8496B0" w:themeColor="text2" w:themeTint="99"/>
        </w:rPr>
        <w:t>Outreach</w:t>
      </w:r>
      <w:proofErr w:type="spellEnd"/>
      <w:r w:rsidR="00DA26DC" w:rsidRPr="001B5BE3">
        <w:rPr>
          <w:i/>
          <w:iCs/>
          <w:color w:val="8496B0" w:themeColor="text2" w:themeTint="99"/>
        </w:rPr>
        <w:t xml:space="preserve"> </w:t>
      </w:r>
      <w:r w:rsidR="00DA26DC" w:rsidRPr="001B5BE3">
        <w:rPr>
          <w:color w:val="8496B0" w:themeColor="text2" w:themeTint="99"/>
        </w:rPr>
        <w:t xml:space="preserve">und </w:t>
      </w:r>
      <w:r w:rsidR="00DA26DC" w:rsidRPr="001B5BE3">
        <w:rPr>
          <w:i/>
          <w:iCs/>
          <w:color w:val="8496B0" w:themeColor="text2" w:themeTint="99"/>
        </w:rPr>
        <w:t>Entscheidungskompetenzen</w:t>
      </w:r>
      <w:r w:rsidR="008D2BA0" w:rsidRPr="001B5BE3">
        <w:rPr>
          <w:i/>
          <w:iCs/>
          <w:color w:val="8496B0" w:themeColor="text2" w:themeTint="99"/>
        </w:rPr>
        <w:t xml:space="preserve"> und </w:t>
      </w:r>
      <w:r w:rsidR="00DA26DC" w:rsidRPr="001B5BE3">
        <w:rPr>
          <w:i/>
          <w:iCs/>
          <w:color w:val="8496B0" w:themeColor="text2" w:themeTint="99"/>
        </w:rPr>
        <w:t>Macht teilen</w:t>
      </w:r>
      <w:r w:rsidRPr="001B5BE3">
        <w:rPr>
          <w:color w:val="8496B0" w:themeColor="text2" w:themeTint="99"/>
        </w:rPr>
        <w:t>)</w:t>
      </w:r>
    </w:p>
    <w:p w14:paraId="32E8B846" w14:textId="55F20655" w:rsidR="008E233C" w:rsidRPr="001B5BE3" w:rsidRDefault="008E233C" w:rsidP="008E233C">
      <w:pPr>
        <w:ind w:left="3540" w:firstLine="708"/>
        <w:rPr>
          <w:color w:val="000000" w:themeColor="text1"/>
        </w:rPr>
      </w:pPr>
      <w:r w:rsidRPr="001B5BE3">
        <w:rPr>
          <w:color w:val="000000" w:themeColor="text1"/>
        </w:rPr>
        <w:t>Interne Hierarchien und Arbeitsweisen</w:t>
      </w:r>
    </w:p>
    <w:p w14:paraId="07BBD7F7" w14:textId="32860C32" w:rsidR="00124D64" w:rsidRPr="001B5BE3" w:rsidRDefault="008E233C" w:rsidP="00124D64">
      <w:pPr>
        <w:ind w:left="4960"/>
        <w:rPr>
          <w:color w:val="8496B0" w:themeColor="text2" w:themeTint="99"/>
        </w:rPr>
      </w:pPr>
      <w:r w:rsidRPr="001B5BE3">
        <w:rPr>
          <w:color w:val="8496B0" w:themeColor="text2" w:themeTint="99"/>
        </w:rPr>
        <w:t>Inte</w:t>
      </w:r>
      <w:r w:rsidR="00124D64" w:rsidRPr="001B5BE3">
        <w:rPr>
          <w:color w:val="8496B0" w:themeColor="text2" w:themeTint="99"/>
        </w:rPr>
        <w:t xml:space="preserve">ressant werde das Projekt auch an dem Punkt, wo es nicht nur eine gesellschaftliche Debatte mitinitiieren könne, sondern ebenso eine Debatte intern im Museum, so Christian Kopp (Interview 3, </w:t>
      </w:r>
      <w:r w:rsidR="0050084C">
        <w:rPr>
          <w:color w:val="8496B0" w:themeColor="text2" w:themeTint="99"/>
        </w:rPr>
        <w:t>S.10</w:t>
      </w:r>
      <w:r w:rsidR="00124D64" w:rsidRPr="001B5BE3">
        <w:rPr>
          <w:color w:val="8496B0" w:themeColor="text2" w:themeTint="99"/>
        </w:rPr>
        <w:t>). Er nimmt hier vor allem auf die Verwicklung von Technikgeschichte und Kolonialismus Bezug. Die inhaltliche Auseinandersetzung lässt sich aber auch auf eine formale und strukturelle Ebene heben: Das Projekt hat das Potential</w:t>
      </w:r>
      <w:r w:rsidR="00473792">
        <w:rPr>
          <w:color w:val="8496B0" w:themeColor="text2" w:themeTint="99"/>
        </w:rPr>
        <w:t>,</w:t>
      </w:r>
      <w:r w:rsidR="00124D64" w:rsidRPr="001B5BE3">
        <w:rPr>
          <w:color w:val="8496B0" w:themeColor="text2" w:themeTint="99"/>
        </w:rPr>
        <w:t xml:space="preserve"> eine Debatte im Museum anzustoßen über etablierte Arbeitsweisen, nicht unabhängig von aber doch breiter gefasst als die Themen Kolonialismus und Rassismus. Wie arbeiten die einzelnen Abteilungen miteinander und wann wird wer in den Arbeitsprozess inkludiert</w:t>
      </w:r>
      <w:r w:rsidR="00FA125B" w:rsidRPr="001B5BE3">
        <w:rPr>
          <w:color w:val="8496B0" w:themeColor="text2" w:themeTint="99"/>
        </w:rPr>
        <w:t>? Sind Bildung und Vermittlung von Anfang an beteiligt oder kommen sie später in Form einer Zuarbeit hinzu? Wie ist die Institution personell organisiert und wer hat welche Entscheidungskompetenzen? Wie stehen Leitung und Abteilungsleitungen im Verhältnis zu dem Rest der Mitarbeiter*innen?</w:t>
      </w:r>
    </w:p>
    <w:p w14:paraId="1AB2AA98" w14:textId="0EBEAD2B" w:rsidR="00903034" w:rsidRPr="001B5BE3" w:rsidRDefault="00903034" w:rsidP="00124D64">
      <w:pPr>
        <w:ind w:left="4960"/>
        <w:rPr>
          <w:color w:val="8496B0" w:themeColor="text2" w:themeTint="99"/>
        </w:rPr>
      </w:pPr>
      <w:r w:rsidRPr="001B5BE3">
        <w:rPr>
          <w:color w:val="8496B0" w:themeColor="text2" w:themeTint="99"/>
        </w:rPr>
        <w:t>Die Frage „was für Kompetenzen [brauchen] wir dann eigentlich alle?“ (</w:t>
      </w:r>
      <w:proofErr w:type="spellStart"/>
      <w:r w:rsidRPr="001B5BE3">
        <w:rPr>
          <w:color w:val="8496B0" w:themeColor="text2" w:themeTint="99"/>
        </w:rPr>
        <w:t>Fäser</w:t>
      </w:r>
      <w:proofErr w:type="spellEnd"/>
      <w:r w:rsidRPr="001B5BE3">
        <w:rPr>
          <w:color w:val="8496B0" w:themeColor="text2" w:themeTint="99"/>
        </w:rPr>
        <w:t xml:space="preserve"> Interview </w:t>
      </w:r>
      <w:r w:rsidR="00F36EB0" w:rsidRPr="001B5BE3">
        <w:rPr>
          <w:color w:val="8496B0" w:themeColor="text2" w:themeTint="99"/>
        </w:rPr>
        <w:t xml:space="preserve">1, </w:t>
      </w:r>
      <w:r w:rsidR="0050084C">
        <w:rPr>
          <w:color w:val="8496B0" w:themeColor="text2" w:themeTint="99"/>
        </w:rPr>
        <w:t>S.13</w:t>
      </w:r>
      <w:r w:rsidR="00F36EB0" w:rsidRPr="001B5BE3">
        <w:rPr>
          <w:color w:val="8496B0" w:themeColor="text2" w:themeTint="99"/>
        </w:rPr>
        <w:t>) in dieser anderen Arbeitsweise, von der wir noch nicht wissen, wie sie genau aussieht (</w:t>
      </w:r>
      <w:r w:rsidR="002E5E6D">
        <w:rPr>
          <w:color w:val="8496B0" w:themeColor="text2" w:themeTint="99"/>
        </w:rPr>
        <w:t>Ebd.</w:t>
      </w:r>
      <w:r w:rsidR="00F36EB0" w:rsidRPr="001B5BE3">
        <w:rPr>
          <w:color w:val="8496B0" w:themeColor="text2" w:themeTint="99"/>
        </w:rPr>
        <w:t xml:space="preserve">, </w:t>
      </w:r>
      <w:r w:rsidR="0050084C">
        <w:rPr>
          <w:color w:val="8496B0" w:themeColor="text2" w:themeTint="99"/>
        </w:rPr>
        <w:t>S.13</w:t>
      </w:r>
      <w:r w:rsidR="00F36EB0" w:rsidRPr="001B5BE3">
        <w:rPr>
          <w:color w:val="8496B0" w:themeColor="text2" w:themeTint="99"/>
        </w:rPr>
        <w:t xml:space="preserve">), </w:t>
      </w:r>
      <w:r w:rsidRPr="001B5BE3">
        <w:rPr>
          <w:color w:val="8496B0" w:themeColor="text2" w:themeTint="99"/>
        </w:rPr>
        <w:t>schließt</w:t>
      </w:r>
      <w:r w:rsidR="00F36EB0" w:rsidRPr="001B5BE3">
        <w:rPr>
          <w:color w:val="8496B0" w:themeColor="text2" w:themeTint="99"/>
        </w:rPr>
        <w:t xml:space="preserve"> sich hieran an. </w:t>
      </w:r>
      <w:r w:rsidR="00ED60F6" w:rsidRPr="001B5BE3">
        <w:rPr>
          <w:color w:val="8496B0" w:themeColor="text2" w:themeTint="99"/>
        </w:rPr>
        <w:t>Hierdurch wird</w:t>
      </w:r>
      <w:r w:rsidR="00F36EB0" w:rsidRPr="001B5BE3">
        <w:rPr>
          <w:color w:val="8496B0" w:themeColor="text2" w:themeTint="99"/>
        </w:rPr>
        <w:t xml:space="preserve"> </w:t>
      </w:r>
      <w:r w:rsidR="00ED60F6" w:rsidRPr="001B5BE3">
        <w:rPr>
          <w:color w:val="8496B0" w:themeColor="text2" w:themeTint="99"/>
        </w:rPr>
        <w:t xml:space="preserve">der </w:t>
      </w:r>
      <w:r w:rsidR="00F36EB0" w:rsidRPr="001B5BE3">
        <w:rPr>
          <w:color w:val="8496B0" w:themeColor="text2" w:themeTint="99"/>
        </w:rPr>
        <w:t xml:space="preserve">Blick in die Zukunft </w:t>
      </w:r>
      <w:r w:rsidR="00ED60F6" w:rsidRPr="001B5BE3">
        <w:rPr>
          <w:color w:val="8496B0" w:themeColor="text2" w:themeTint="99"/>
        </w:rPr>
        <w:t xml:space="preserve">gerichtet </w:t>
      </w:r>
      <w:r w:rsidR="00F36EB0" w:rsidRPr="001B5BE3">
        <w:rPr>
          <w:color w:val="8496B0" w:themeColor="text2" w:themeTint="99"/>
        </w:rPr>
        <w:t>und e</w:t>
      </w:r>
      <w:r w:rsidR="00ED60F6" w:rsidRPr="001B5BE3">
        <w:rPr>
          <w:color w:val="8496B0" w:themeColor="text2" w:themeTint="99"/>
        </w:rPr>
        <w:t xml:space="preserve">in </w:t>
      </w:r>
      <w:r w:rsidR="00F36EB0" w:rsidRPr="001B5BE3">
        <w:rPr>
          <w:color w:val="8496B0" w:themeColor="text2" w:themeTint="99"/>
        </w:rPr>
        <w:t>Raum für einen experimentellen Umgang mit der Ausgestaltung von Museumsarbeit</w:t>
      </w:r>
      <w:r w:rsidR="00ED60F6" w:rsidRPr="001B5BE3">
        <w:rPr>
          <w:color w:val="8496B0" w:themeColor="text2" w:themeTint="99"/>
        </w:rPr>
        <w:t xml:space="preserve"> eröffnet</w:t>
      </w:r>
      <w:r w:rsidR="00F36EB0" w:rsidRPr="001B5BE3">
        <w:rPr>
          <w:color w:val="8496B0" w:themeColor="text2" w:themeTint="99"/>
        </w:rPr>
        <w:t>, die sich in ihrem Umfeld verortet und stetig die eigenen Prozesse selbstkritisch befragt.</w:t>
      </w:r>
    </w:p>
    <w:p w14:paraId="55FA2E38" w14:textId="25E422B7" w:rsidR="006526EE" w:rsidRPr="001B5BE3" w:rsidRDefault="006526EE" w:rsidP="00F36EB0">
      <w:pPr>
        <w:ind w:left="4956"/>
        <w:rPr>
          <w:color w:val="8496B0" w:themeColor="text2" w:themeTint="99"/>
        </w:rPr>
      </w:pPr>
      <w:r w:rsidRPr="001B5BE3">
        <w:rPr>
          <w:color w:val="8496B0" w:themeColor="text2" w:themeTint="99"/>
        </w:rPr>
        <w:t xml:space="preserve">(Siehe auch </w:t>
      </w:r>
      <w:r w:rsidRPr="001B5BE3">
        <w:rPr>
          <w:i/>
          <w:iCs/>
          <w:color w:val="8496B0" w:themeColor="text2" w:themeTint="99"/>
        </w:rPr>
        <w:t>Nachhaltige und umfassende Bearbeitung</w:t>
      </w:r>
      <w:r w:rsidRPr="001B5BE3">
        <w:rPr>
          <w:color w:val="8496B0" w:themeColor="text2" w:themeTint="99"/>
        </w:rPr>
        <w:t>)</w:t>
      </w:r>
    </w:p>
    <w:p w14:paraId="769123D4" w14:textId="6AE0DF56" w:rsidR="008E233C" w:rsidRPr="001B5BE3" w:rsidRDefault="008E233C" w:rsidP="008E233C">
      <w:pPr>
        <w:rPr>
          <w:color w:val="000000" w:themeColor="text1"/>
        </w:rPr>
      </w:pP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t>Verantwortung</w:t>
      </w:r>
    </w:p>
    <w:p w14:paraId="774BF129" w14:textId="5B8EB5CD" w:rsidR="008E233C" w:rsidRPr="001B5BE3" w:rsidRDefault="00CA1DFB" w:rsidP="00673698">
      <w:pPr>
        <w:ind w:left="4248"/>
        <w:rPr>
          <w:color w:val="8496B0" w:themeColor="text2" w:themeTint="99"/>
        </w:rPr>
      </w:pPr>
      <w:r w:rsidRPr="001B5BE3">
        <w:rPr>
          <w:color w:val="8496B0" w:themeColor="text2" w:themeTint="99"/>
        </w:rPr>
        <w:t>„Erstmal hab‘ ich als Bürger die Pflicht</w:t>
      </w:r>
      <w:r w:rsidR="00473792">
        <w:rPr>
          <w:color w:val="8496B0" w:themeColor="text2" w:themeTint="99"/>
        </w:rPr>
        <w:t>,</w:t>
      </w:r>
      <w:r w:rsidRPr="001B5BE3">
        <w:rPr>
          <w:color w:val="8496B0" w:themeColor="text2" w:themeTint="99"/>
        </w:rPr>
        <w:t xml:space="preserve"> mich damit auseinanderzusetzen, mit meiner Geschichte und in was für einem Staat ich leben will.“ So beschreibt Philip Kojo Metz (Interview 4, </w:t>
      </w:r>
      <w:r w:rsidR="0050084C">
        <w:rPr>
          <w:color w:val="8496B0" w:themeColor="text2" w:themeTint="99"/>
        </w:rPr>
        <w:t>S.2</w:t>
      </w:r>
      <w:r w:rsidRPr="001B5BE3">
        <w:rPr>
          <w:color w:val="8496B0" w:themeColor="text2" w:themeTint="99"/>
        </w:rPr>
        <w:t xml:space="preserve">) seine Motivation für die Art der künstlerischen Arbeit, die er macht. Neben der Auseinandersetzung mit Geschichte und </w:t>
      </w:r>
      <w:r w:rsidRPr="001B5BE3">
        <w:rPr>
          <w:color w:val="8496B0" w:themeColor="text2" w:themeTint="99"/>
        </w:rPr>
        <w:lastRenderedPageBreak/>
        <w:t xml:space="preserve">Politik, gilt diese Verantwortung aber auch für die eigene gesellschaftliche Position, das eigene Handeln in und mit dem sozialen Umfeld. </w:t>
      </w:r>
      <w:r w:rsidR="00DB4968" w:rsidRPr="001B5BE3">
        <w:rPr>
          <w:color w:val="8496B0" w:themeColor="text2" w:themeTint="99"/>
        </w:rPr>
        <w:t xml:space="preserve">Aus einem selbstreflexiven Prozess und der Verortung an einer gesellschaftlichen Position, sowohl als Individuum als auch als Institution, kann eine Politisierung und die Entwicklung einer Haltung hervorgehen. Diese ermöglichen im besten Falle wiederum einen verantwortungsvollen Umgang </w:t>
      </w:r>
      <w:r w:rsidRPr="001B5BE3">
        <w:rPr>
          <w:color w:val="8496B0" w:themeColor="text2" w:themeTint="99"/>
        </w:rPr>
        <w:t>mit dieser Position</w:t>
      </w:r>
      <w:r w:rsidR="008E233C" w:rsidRPr="001B5BE3">
        <w:rPr>
          <w:color w:val="8496B0" w:themeColor="text2" w:themeTint="99"/>
        </w:rPr>
        <w:t xml:space="preserve">, </w:t>
      </w:r>
      <w:r w:rsidR="00DB4968" w:rsidRPr="001B5BE3">
        <w:rPr>
          <w:color w:val="8496B0" w:themeColor="text2" w:themeTint="99"/>
        </w:rPr>
        <w:t xml:space="preserve">und geben </w:t>
      </w:r>
      <w:r w:rsidR="008E233C" w:rsidRPr="001B5BE3">
        <w:rPr>
          <w:color w:val="8496B0" w:themeColor="text2" w:themeTint="99"/>
        </w:rPr>
        <w:t xml:space="preserve">Mut, </w:t>
      </w:r>
      <w:r w:rsidR="00DB4968" w:rsidRPr="001B5BE3">
        <w:rPr>
          <w:color w:val="8496B0" w:themeColor="text2" w:themeTint="99"/>
        </w:rPr>
        <w:t>trotz alle</w:t>
      </w:r>
      <w:r w:rsidRPr="001B5BE3">
        <w:rPr>
          <w:color w:val="8496B0" w:themeColor="text2" w:themeTint="99"/>
        </w:rPr>
        <w:t>n Schwierigkeiten und Unwägbarkeiten</w:t>
      </w:r>
      <w:r w:rsidR="00DB4968" w:rsidRPr="001B5BE3">
        <w:rPr>
          <w:color w:val="8496B0" w:themeColor="text2" w:themeTint="99"/>
        </w:rPr>
        <w:t xml:space="preserve"> zu handeln</w:t>
      </w:r>
      <w:r w:rsidRPr="001B5BE3">
        <w:rPr>
          <w:color w:val="8496B0" w:themeColor="text2" w:themeTint="99"/>
        </w:rPr>
        <w:t xml:space="preserve"> und </w:t>
      </w:r>
      <w:r w:rsidR="008E233C" w:rsidRPr="001B5BE3">
        <w:rPr>
          <w:color w:val="8496B0" w:themeColor="text2" w:themeTint="99"/>
        </w:rPr>
        <w:t>Wagnis</w:t>
      </w:r>
      <w:r w:rsidRPr="001B5BE3">
        <w:rPr>
          <w:color w:val="8496B0" w:themeColor="text2" w:themeTint="99"/>
        </w:rPr>
        <w:t>se einzugehen.</w:t>
      </w:r>
      <w:r w:rsidR="00673698" w:rsidRPr="001B5BE3">
        <w:rPr>
          <w:color w:val="8496B0" w:themeColor="text2" w:themeTint="99"/>
        </w:rPr>
        <w:t xml:space="preserve"> Die </w:t>
      </w:r>
      <w:r w:rsidR="008E233C" w:rsidRPr="001B5BE3">
        <w:rPr>
          <w:color w:val="8496B0" w:themeColor="text2" w:themeTint="99"/>
        </w:rPr>
        <w:t>Möglichkeiten</w:t>
      </w:r>
      <w:r w:rsidR="00673698" w:rsidRPr="001B5BE3">
        <w:rPr>
          <w:color w:val="8496B0" w:themeColor="text2" w:themeTint="99"/>
        </w:rPr>
        <w:t xml:space="preserve"> und</w:t>
      </w:r>
      <w:r w:rsidR="008E233C" w:rsidRPr="001B5BE3">
        <w:rPr>
          <w:color w:val="8496B0" w:themeColor="text2" w:themeTint="99"/>
        </w:rPr>
        <w:t xml:space="preserve"> Mittel</w:t>
      </w:r>
      <w:r w:rsidR="00673698" w:rsidRPr="001B5BE3">
        <w:rPr>
          <w:color w:val="8496B0" w:themeColor="text2" w:themeTint="99"/>
        </w:rPr>
        <w:t>, die ich habe, um</w:t>
      </w:r>
      <w:r w:rsidR="008E233C" w:rsidRPr="001B5BE3">
        <w:rPr>
          <w:color w:val="8496B0" w:themeColor="text2" w:themeTint="99"/>
        </w:rPr>
        <w:t xml:space="preserve"> im eigenen Umfeld</w:t>
      </w:r>
      <w:r w:rsidR="00673698" w:rsidRPr="001B5BE3">
        <w:rPr>
          <w:color w:val="8496B0" w:themeColor="text2" w:themeTint="99"/>
        </w:rPr>
        <w:t xml:space="preserve">, auch beruflich, </w:t>
      </w:r>
      <w:r w:rsidR="008E233C" w:rsidRPr="001B5BE3">
        <w:rPr>
          <w:color w:val="8496B0" w:themeColor="text2" w:themeTint="99"/>
        </w:rPr>
        <w:t>zu wirken</w:t>
      </w:r>
      <w:r w:rsidR="00673698" w:rsidRPr="001B5BE3">
        <w:rPr>
          <w:color w:val="8496B0" w:themeColor="text2" w:themeTint="99"/>
        </w:rPr>
        <w:t>, sind dabei zentral.</w:t>
      </w:r>
      <w:r w:rsidR="009D1925" w:rsidRPr="001B5BE3">
        <w:rPr>
          <w:color w:val="8496B0" w:themeColor="text2" w:themeTint="99"/>
        </w:rPr>
        <w:t xml:space="preserve"> Aber auch, inwiefern ich bereit bin zu lernen, anderen zuzuhören, mich selbst zu hinterfragen, Kritik oder Anregungen anzunehmen </w:t>
      </w:r>
      <w:proofErr w:type="gramStart"/>
      <w:r w:rsidR="009D1925" w:rsidRPr="001B5BE3">
        <w:rPr>
          <w:color w:val="8496B0" w:themeColor="text2" w:themeTint="99"/>
        </w:rPr>
        <w:t>etc.</w:t>
      </w:r>
      <w:r w:rsidR="00D765A1" w:rsidRPr="001B5BE3">
        <w:rPr>
          <w:color w:val="8496B0" w:themeColor="text2" w:themeTint="99"/>
        </w:rPr>
        <w:t>.</w:t>
      </w:r>
      <w:proofErr w:type="gramEnd"/>
    </w:p>
    <w:p w14:paraId="349E59B0" w14:textId="07000F76" w:rsidR="009D1925" w:rsidRPr="001B5BE3" w:rsidRDefault="009D1925" w:rsidP="00673698">
      <w:pPr>
        <w:ind w:left="4248"/>
        <w:rPr>
          <w:color w:val="8496B0" w:themeColor="text2" w:themeTint="99"/>
        </w:rPr>
      </w:pPr>
      <w:r w:rsidRPr="001B5BE3">
        <w:rPr>
          <w:color w:val="8496B0" w:themeColor="text2" w:themeTint="99"/>
        </w:rPr>
        <w:t xml:space="preserve">(Siehe auch </w:t>
      </w:r>
      <w:proofErr w:type="spellStart"/>
      <w:r w:rsidRPr="001B5BE3">
        <w:rPr>
          <w:i/>
          <w:iCs/>
          <w:color w:val="8496B0" w:themeColor="text2" w:themeTint="99"/>
        </w:rPr>
        <w:t>Outreach</w:t>
      </w:r>
      <w:proofErr w:type="spellEnd"/>
      <w:r w:rsidRPr="001B5BE3">
        <w:rPr>
          <w:color w:val="8496B0" w:themeColor="text2" w:themeTint="99"/>
        </w:rPr>
        <w:t xml:space="preserve">, </w:t>
      </w:r>
      <w:proofErr w:type="spellStart"/>
      <w:r w:rsidRPr="001B5BE3">
        <w:rPr>
          <w:i/>
          <w:iCs/>
          <w:color w:val="8496B0" w:themeColor="text2" w:themeTint="99"/>
        </w:rPr>
        <w:t>Inreach</w:t>
      </w:r>
      <w:proofErr w:type="spellEnd"/>
      <w:r w:rsidRPr="001B5BE3">
        <w:rPr>
          <w:i/>
          <w:iCs/>
          <w:color w:val="8496B0" w:themeColor="text2" w:themeTint="99"/>
        </w:rPr>
        <w:t xml:space="preserve"> und </w:t>
      </w:r>
      <w:proofErr w:type="spellStart"/>
      <w:r w:rsidRPr="001B5BE3">
        <w:rPr>
          <w:i/>
          <w:iCs/>
          <w:color w:val="8496B0" w:themeColor="text2" w:themeTint="99"/>
        </w:rPr>
        <w:t>Outreach</w:t>
      </w:r>
      <w:proofErr w:type="spellEnd"/>
      <w:r w:rsidRPr="001B5BE3">
        <w:rPr>
          <w:i/>
          <w:iCs/>
          <w:color w:val="8496B0" w:themeColor="text2" w:themeTint="99"/>
        </w:rPr>
        <w:t xml:space="preserve"> </w:t>
      </w:r>
      <w:r w:rsidRPr="001B5BE3">
        <w:rPr>
          <w:color w:val="8496B0" w:themeColor="text2" w:themeTint="99"/>
        </w:rPr>
        <w:t xml:space="preserve">und </w:t>
      </w:r>
      <w:r w:rsidRPr="001B5BE3">
        <w:rPr>
          <w:i/>
          <w:iCs/>
          <w:color w:val="8496B0" w:themeColor="text2" w:themeTint="99"/>
        </w:rPr>
        <w:t>Subjektivität</w:t>
      </w:r>
      <w:r w:rsidRPr="001B5BE3">
        <w:rPr>
          <w:color w:val="8496B0" w:themeColor="text2" w:themeTint="99"/>
        </w:rPr>
        <w:t>)</w:t>
      </w:r>
    </w:p>
    <w:p w14:paraId="61E8D6B2" w14:textId="588AC581" w:rsidR="00DB4968" w:rsidRPr="001B5BE3" w:rsidRDefault="00DB4968" w:rsidP="008E233C">
      <w:pPr>
        <w:rPr>
          <w:color w:val="8496B0" w:themeColor="text2" w:themeTint="99"/>
        </w:rPr>
      </w:pPr>
      <w:r w:rsidRPr="001B5BE3">
        <w:rPr>
          <w:color w:val="8496B0" w:themeColor="text2" w:themeTint="99"/>
        </w:rPr>
        <w:tab/>
      </w:r>
      <w:r w:rsidRPr="001B5BE3">
        <w:rPr>
          <w:color w:val="8496B0" w:themeColor="text2" w:themeTint="99"/>
        </w:rPr>
        <w:tab/>
      </w:r>
      <w:r w:rsidRPr="001B5BE3">
        <w:rPr>
          <w:color w:val="8496B0" w:themeColor="text2" w:themeTint="99"/>
        </w:rPr>
        <w:tab/>
      </w:r>
      <w:r w:rsidRPr="001B5BE3">
        <w:rPr>
          <w:color w:val="8496B0" w:themeColor="text2" w:themeTint="99"/>
        </w:rPr>
        <w:tab/>
      </w:r>
      <w:r w:rsidRPr="001B5BE3">
        <w:rPr>
          <w:color w:val="8496B0" w:themeColor="text2" w:themeTint="99"/>
        </w:rPr>
        <w:tab/>
      </w:r>
      <w:r w:rsidRPr="001B5BE3">
        <w:rPr>
          <w:color w:val="8496B0" w:themeColor="text2" w:themeTint="99"/>
        </w:rPr>
        <w:tab/>
      </w:r>
    </w:p>
    <w:p w14:paraId="795434E1" w14:textId="346CC7B4" w:rsidR="008E233C" w:rsidRPr="001B5BE3" w:rsidRDefault="008E233C" w:rsidP="008E233C">
      <w:pPr>
        <w:pStyle w:val="Listenabsatz"/>
        <w:numPr>
          <w:ilvl w:val="1"/>
          <w:numId w:val="2"/>
        </w:numPr>
        <w:rPr>
          <w:rFonts w:ascii="Times New Roman" w:hAnsi="Times New Roman" w:cs="Times New Roman"/>
          <w:color w:val="000000" w:themeColor="text1"/>
        </w:rPr>
      </w:pPr>
      <w:r w:rsidRPr="001B5BE3">
        <w:rPr>
          <w:rFonts w:ascii="Times New Roman" w:hAnsi="Times New Roman" w:cs="Times New Roman"/>
          <w:color w:val="000000" w:themeColor="text1"/>
        </w:rPr>
        <w:t>Kunst als Möglichkeitsraum</w:t>
      </w:r>
    </w:p>
    <w:p w14:paraId="4C360E32" w14:textId="4EAA2FF7" w:rsidR="003C32C5" w:rsidRPr="001B5BE3" w:rsidRDefault="00DC074F" w:rsidP="003C32C5">
      <w:pPr>
        <w:pStyle w:val="Listenabsatz"/>
        <w:ind w:left="732" w:firstLine="684"/>
        <w:rPr>
          <w:rFonts w:ascii="Times New Roman" w:hAnsi="Times New Roman" w:cs="Times New Roman"/>
          <w:color w:val="385623" w:themeColor="accent6" w:themeShade="80"/>
        </w:rPr>
      </w:pPr>
      <w:proofErr w:type="spellStart"/>
      <w:r w:rsidRPr="001B5BE3">
        <w:rPr>
          <w:rFonts w:ascii="Times New Roman" w:hAnsi="Times New Roman" w:cs="Times New Roman"/>
          <w:color w:val="385623" w:themeColor="accent6" w:themeShade="80"/>
        </w:rPr>
        <w:t>Monilola</w:t>
      </w:r>
      <w:proofErr w:type="spellEnd"/>
      <w:r w:rsidR="003C32C5" w:rsidRPr="001B5BE3">
        <w:rPr>
          <w:rFonts w:ascii="Times New Roman" w:hAnsi="Times New Roman" w:cs="Times New Roman"/>
          <w:color w:val="385623" w:themeColor="accent6" w:themeShade="80"/>
        </w:rPr>
        <w:t xml:space="preserve"> Zeile 40-68</w:t>
      </w:r>
      <w:r w:rsidR="00DF1539" w:rsidRPr="001B5BE3">
        <w:rPr>
          <w:rFonts w:ascii="Times New Roman" w:hAnsi="Times New Roman" w:cs="Times New Roman"/>
          <w:color w:val="385623" w:themeColor="accent6" w:themeShade="80"/>
        </w:rPr>
        <w:t xml:space="preserve"> +</w:t>
      </w:r>
      <w:r w:rsidR="003C32C5" w:rsidRPr="001B5BE3">
        <w:rPr>
          <w:rFonts w:ascii="Times New Roman" w:hAnsi="Times New Roman" w:cs="Times New Roman"/>
          <w:color w:val="385623" w:themeColor="accent6" w:themeShade="80"/>
        </w:rPr>
        <w:t xml:space="preserve"> </w:t>
      </w:r>
      <w:proofErr w:type="spellStart"/>
      <w:r w:rsidRPr="001B5BE3">
        <w:rPr>
          <w:rFonts w:ascii="Times New Roman" w:hAnsi="Times New Roman" w:cs="Times New Roman"/>
          <w:color w:val="385623" w:themeColor="accent6" w:themeShade="80"/>
        </w:rPr>
        <w:t>Monilola</w:t>
      </w:r>
      <w:proofErr w:type="spellEnd"/>
      <w:r w:rsidR="003C32C5" w:rsidRPr="001B5BE3">
        <w:rPr>
          <w:rFonts w:ascii="Times New Roman" w:hAnsi="Times New Roman" w:cs="Times New Roman"/>
          <w:color w:val="385623" w:themeColor="accent6" w:themeShade="80"/>
        </w:rPr>
        <w:t xml:space="preserve"> 105-119</w:t>
      </w:r>
    </w:p>
    <w:p w14:paraId="2E7D97F9" w14:textId="1910A13C" w:rsidR="008E233C" w:rsidRPr="001B5BE3" w:rsidRDefault="00A934D9" w:rsidP="008E233C">
      <w:pPr>
        <w:ind w:left="1416" w:firstLine="708"/>
        <w:rPr>
          <w:color w:val="000000" w:themeColor="text1"/>
          <w:lang w:val="en-US"/>
        </w:rPr>
      </w:pPr>
      <w:r w:rsidRPr="001B5BE3">
        <w:rPr>
          <w:color w:val="000000" w:themeColor="text1"/>
          <w:lang w:val="en-US"/>
        </w:rPr>
        <w:t>“</w:t>
      </w:r>
      <w:r w:rsidR="008E233C" w:rsidRPr="001B5BE3">
        <w:rPr>
          <w:color w:val="000000" w:themeColor="text1"/>
          <w:lang w:val="en-US"/>
        </w:rPr>
        <w:t>Blank/ open/ preliminary space</w:t>
      </w:r>
      <w:r w:rsidRPr="001B5BE3">
        <w:rPr>
          <w:color w:val="000000" w:themeColor="text1"/>
          <w:lang w:val="en-US"/>
        </w:rPr>
        <w:t>”</w:t>
      </w:r>
    </w:p>
    <w:p w14:paraId="03A51AA5" w14:textId="4EA8D452" w:rsidR="00D36E56" w:rsidRPr="001B5BE3" w:rsidRDefault="00D36E56" w:rsidP="008E233C">
      <w:pPr>
        <w:ind w:left="1416" w:firstLine="708"/>
        <w:rPr>
          <w:color w:val="BF8F00" w:themeColor="accent4" w:themeShade="BF"/>
        </w:rPr>
      </w:pPr>
      <w:r w:rsidRPr="001B5BE3">
        <w:rPr>
          <w:color w:val="BF8F00" w:themeColor="accent4" w:themeShade="BF"/>
        </w:rPr>
        <w:t>Foto TM 8</w:t>
      </w:r>
    </w:p>
    <w:p w14:paraId="24B9E0CB" w14:textId="1BD5BF28" w:rsidR="00832105" w:rsidRPr="001B5BE3" w:rsidRDefault="00FB25C0" w:rsidP="00832105">
      <w:pPr>
        <w:ind w:left="2832"/>
        <w:rPr>
          <w:color w:val="8496B0" w:themeColor="text2" w:themeTint="99"/>
        </w:rPr>
      </w:pPr>
      <w:r w:rsidRPr="001B5BE3">
        <w:rPr>
          <w:color w:val="8496B0" w:themeColor="text2" w:themeTint="99"/>
        </w:rPr>
        <w:t xml:space="preserve">Kunst gibt Raum für Möglichkeiten frei, für </w:t>
      </w:r>
      <w:r w:rsidR="008E233C" w:rsidRPr="001B5BE3">
        <w:rPr>
          <w:color w:val="8496B0" w:themeColor="text2" w:themeTint="99"/>
        </w:rPr>
        <w:t>Experiment</w:t>
      </w:r>
      <w:r w:rsidRPr="001B5BE3">
        <w:rPr>
          <w:color w:val="8496B0" w:themeColor="text2" w:themeTint="99"/>
        </w:rPr>
        <w:t>e</w:t>
      </w:r>
      <w:r w:rsidR="00832105" w:rsidRPr="001B5BE3">
        <w:rPr>
          <w:color w:val="8496B0" w:themeColor="text2" w:themeTint="99"/>
        </w:rPr>
        <w:t xml:space="preserve">, Kritik und </w:t>
      </w:r>
      <w:r w:rsidR="008E233C" w:rsidRPr="001B5BE3">
        <w:rPr>
          <w:color w:val="8496B0" w:themeColor="text2" w:themeTint="99"/>
        </w:rPr>
        <w:t>Utopien</w:t>
      </w:r>
      <w:r w:rsidR="00C52C0A" w:rsidRPr="001B5BE3">
        <w:rPr>
          <w:color w:val="8496B0" w:themeColor="text2" w:themeTint="99"/>
        </w:rPr>
        <w:t xml:space="preserve">. Aus dem „nichts“, aus einer Leerfläche, entsteht etwas, bei dem der Prozess im Mittelpunkt steht, der auch über diesen konkreten Raum oder ein konkretes Werk hinausreichen kann. Diese Aspekte sind Teil dessen, was die Künstler*innen </w:t>
      </w:r>
      <w:proofErr w:type="spellStart"/>
      <w:r w:rsidR="00C52C0A" w:rsidRPr="001B5BE3">
        <w:rPr>
          <w:color w:val="8496B0" w:themeColor="text2" w:themeTint="99"/>
        </w:rPr>
        <w:t>Monilola</w:t>
      </w:r>
      <w:proofErr w:type="spellEnd"/>
      <w:r w:rsidR="00C52C0A" w:rsidRPr="001B5BE3">
        <w:rPr>
          <w:color w:val="8496B0" w:themeColor="text2" w:themeTint="99"/>
        </w:rPr>
        <w:t xml:space="preserve"> </w:t>
      </w:r>
      <w:proofErr w:type="spellStart"/>
      <w:r w:rsidR="00C52C0A" w:rsidRPr="001B5BE3">
        <w:rPr>
          <w:color w:val="8496B0" w:themeColor="text2" w:themeTint="99"/>
        </w:rPr>
        <w:t>Ilupeju</w:t>
      </w:r>
      <w:proofErr w:type="spellEnd"/>
      <w:r w:rsidR="00C52C0A" w:rsidRPr="001B5BE3">
        <w:rPr>
          <w:color w:val="8496B0" w:themeColor="text2" w:themeTint="99"/>
        </w:rPr>
        <w:t xml:space="preserve"> und Philip Kojo Metz in das Projekt, in die Auseinandersetzung mit der bisherigen Installation und ihrem Abbau, ihrer Umgestaltung und in die Planung ihres symbolischen, performativen Abbaus hinein</w:t>
      </w:r>
      <w:r w:rsidR="00C20ECA" w:rsidRPr="001B5BE3">
        <w:rPr>
          <w:color w:val="8496B0" w:themeColor="text2" w:themeTint="99"/>
        </w:rPr>
        <w:t>t</w:t>
      </w:r>
      <w:r w:rsidR="00C52C0A" w:rsidRPr="001B5BE3">
        <w:rPr>
          <w:color w:val="8496B0" w:themeColor="text2" w:themeTint="99"/>
        </w:rPr>
        <w:t>ragen.</w:t>
      </w:r>
      <w:r w:rsidR="00832105" w:rsidRPr="001B5BE3">
        <w:rPr>
          <w:color w:val="8496B0" w:themeColor="text2" w:themeTint="99"/>
        </w:rPr>
        <w:t xml:space="preserve"> </w:t>
      </w:r>
    </w:p>
    <w:p w14:paraId="5D6AE950" w14:textId="39B9B695" w:rsidR="00B0666E" w:rsidRPr="001B5BE3" w:rsidRDefault="00832105" w:rsidP="00B0666E">
      <w:pPr>
        <w:ind w:left="2832"/>
        <w:rPr>
          <w:color w:val="8496B0" w:themeColor="text2" w:themeTint="99"/>
        </w:rPr>
      </w:pPr>
      <w:proofErr w:type="spellStart"/>
      <w:r w:rsidRPr="001B5BE3">
        <w:rPr>
          <w:color w:val="8496B0" w:themeColor="text2" w:themeTint="99"/>
          <w:lang w:val="en-US"/>
        </w:rPr>
        <w:t>Zum</w:t>
      </w:r>
      <w:proofErr w:type="spellEnd"/>
      <w:r w:rsidRPr="001B5BE3">
        <w:rPr>
          <w:color w:val="8496B0" w:themeColor="text2" w:themeTint="99"/>
          <w:lang w:val="en-US"/>
        </w:rPr>
        <w:t xml:space="preserve"> </w:t>
      </w:r>
      <w:proofErr w:type="spellStart"/>
      <w:r w:rsidRPr="001B5BE3">
        <w:rPr>
          <w:color w:val="8496B0" w:themeColor="text2" w:themeTint="99"/>
          <w:lang w:val="en-US"/>
        </w:rPr>
        <w:t>einen</w:t>
      </w:r>
      <w:proofErr w:type="spellEnd"/>
      <w:r w:rsidRPr="001B5BE3">
        <w:rPr>
          <w:color w:val="8496B0" w:themeColor="text2" w:themeTint="99"/>
          <w:lang w:val="en-US"/>
        </w:rPr>
        <w:t xml:space="preserve"> </w:t>
      </w:r>
      <w:proofErr w:type="spellStart"/>
      <w:r w:rsidRPr="001B5BE3">
        <w:rPr>
          <w:color w:val="8496B0" w:themeColor="text2" w:themeTint="99"/>
          <w:lang w:val="en-US"/>
        </w:rPr>
        <w:t>gehe</w:t>
      </w:r>
      <w:proofErr w:type="spellEnd"/>
      <w:r w:rsidRPr="001B5BE3">
        <w:rPr>
          <w:color w:val="8496B0" w:themeColor="text2" w:themeTint="99"/>
          <w:lang w:val="en-US"/>
        </w:rPr>
        <w:t xml:space="preserve"> es in Performance und Kunst </w:t>
      </w:r>
      <w:proofErr w:type="spellStart"/>
      <w:r w:rsidRPr="001B5BE3">
        <w:rPr>
          <w:color w:val="8496B0" w:themeColor="text2" w:themeTint="99"/>
          <w:lang w:val="en-US"/>
        </w:rPr>
        <w:t>darum</w:t>
      </w:r>
      <w:proofErr w:type="spellEnd"/>
      <w:r w:rsidRPr="001B5BE3">
        <w:rPr>
          <w:color w:val="8496B0" w:themeColor="text2" w:themeTint="99"/>
          <w:lang w:val="en-US"/>
        </w:rPr>
        <w:t>, „to sculpt out what is possible, (…) to create a space that hasn’t yet existed or is augmenting reality or being critical of reality” (</w:t>
      </w:r>
      <w:proofErr w:type="spellStart"/>
      <w:r w:rsidRPr="001B5BE3">
        <w:rPr>
          <w:color w:val="8496B0" w:themeColor="text2" w:themeTint="99"/>
          <w:lang w:val="en-US"/>
        </w:rPr>
        <w:t>Ilupeju</w:t>
      </w:r>
      <w:proofErr w:type="spellEnd"/>
      <w:r w:rsidRPr="001B5BE3">
        <w:rPr>
          <w:color w:val="8496B0" w:themeColor="text2" w:themeTint="99"/>
          <w:lang w:val="en-US"/>
        </w:rPr>
        <w:t xml:space="preserve"> Interview 2, </w:t>
      </w:r>
      <w:r w:rsidR="004F4E38">
        <w:rPr>
          <w:color w:val="8496B0" w:themeColor="text2" w:themeTint="99"/>
          <w:lang w:val="en-US"/>
        </w:rPr>
        <w:t>S.4</w:t>
      </w:r>
      <w:r w:rsidRPr="001B5BE3">
        <w:rPr>
          <w:color w:val="8496B0" w:themeColor="text2" w:themeTint="99"/>
          <w:lang w:val="en-US"/>
        </w:rPr>
        <w:t>)</w:t>
      </w:r>
      <w:r w:rsidR="003B5D28" w:rsidRPr="001B5BE3">
        <w:rPr>
          <w:color w:val="8496B0" w:themeColor="text2" w:themeTint="99"/>
          <w:lang w:val="en-US"/>
        </w:rPr>
        <w:t>.</w:t>
      </w:r>
      <w:r w:rsidRPr="001B5BE3">
        <w:rPr>
          <w:color w:val="8496B0" w:themeColor="text2" w:themeTint="99"/>
          <w:lang w:val="en-US"/>
        </w:rPr>
        <w:t xml:space="preserve"> </w:t>
      </w:r>
      <w:r w:rsidRPr="001B5BE3">
        <w:rPr>
          <w:color w:val="8496B0" w:themeColor="text2" w:themeTint="99"/>
        </w:rPr>
        <w:t xml:space="preserve">Zum anderen stehe keine Arbeit nur für sich selbst, sondern sei vielmehr „in </w:t>
      </w:r>
      <w:proofErr w:type="spellStart"/>
      <w:r w:rsidRPr="001B5BE3">
        <w:rPr>
          <w:color w:val="8496B0" w:themeColor="text2" w:themeTint="99"/>
        </w:rPr>
        <w:t>relation</w:t>
      </w:r>
      <w:proofErr w:type="spellEnd"/>
      <w:r w:rsidRPr="001B5BE3">
        <w:rPr>
          <w:color w:val="8496B0" w:themeColor="text2" w:themeTint="99"/>
        </w:rPr>
        <w:t xml:space="preserve"> </w:t>
      </w:r>
      <w:proofErr w:type="spellStart"/>
      <w:r w:rsidRPr="001B5BE3">
        <w:rPr>
          <w:color w:val="8496B0" w:themeColor="text2" w:themeTint="99"/>
        </w:rPr>
        <w:t>to</w:t>
      </w:r>
      <w:proofErr w:type="spellEnd"/>
      <w:r w:rsidRPr="001B5BE3">
        <w:rPr>
          <w:color w:val="8496B0" w:themeColor="text2" w:themeTint="99"/>
        </w:rPr>
        <w:t xml:space="preserve"> all </w:t>
      </w:r>
      <w:proofErr w:type="spellStart"/>
      <w:r w:rsidRPr="001B5BE3">
        <w:rPr>
          <w:color w:val="8496B0" w:themeColor="text2" w:themeTint="99"/>
        </w:rPr>
        <w:t>the</w:t>
      </w:r>
      <w:proofErr w:type="spellEnd"/>
      <w:r w:rsidRPr="001B5BE3">
        <w:rPr>
          <w:color w:val="8496B0" w:themeColor="text2" w:themeTint="99"/>
        </w:rPr>
        <w:t xml:space="preserve"> </w:t>
      </w:r>
      <w:proofErr w:type="spellStart"/>
      <w:r w:rsidRPr="001B5BE3">
        <w:rPr>
          <w:color w:val="8496B0" w:themeColor="text2" w:themeTint="99"/>
        </w:rPr>
        <w:t>other</w:t>
      </w:r>
      <w:proofErr w:type="spellEnd"/>
      <w:r w:rsidRPr="001B5BE3">
        <w:rPr>
          <w:color w:val="8496B0" w:themeColor="text2" w:themeTint="99"/>
        </w:rPr>
        <w:t xml:space="preserve"> </w:t>
      </w:r>
      <w:proofErr w:type="spellStart"/>
      <w:r w:rsidRPr="001B5BE3">
        <w:rPr>
          <w:color w:val="8496B0" w:themeColor="text2" w:themeTint="99"/>
        </w:rPr>
        <w:t>work</w:t>
      </w:r>
      <w:proofErr w:type="spellEnd"/>
      <w:r w:rsidRPr="001B5BE3">
        <w:rPr>
          <w:color w:val="8496B0" w:themeColor="text2" w:themeTint="99"/>
        </w:rPr>
        <w:t xml:space="preserve"> </w:t>
      </w:r>
      <w:proofErr w:type="spellStart"/>
      <w:r w:rsidRPr="001B5BE3">
        <w:rPr>
          <w:color w:val="8496B0" w:themeColor="text2" w:themeTint="99"/>
        </w:rPr>
        <w:t>that</w:t>
      </w:r>
      <w:proofErr w:type="spellEnd"/>
      <w:r w:rsidRPr="001B5BE3">
        <w:rPr>
          <w:color w:val="8496B0" w:themeColor="text2" w:themeTint="99"/>
        </w:rPr>
        <w:t xml:space="preserve"> I </w:t>
      </w:r>
      <w:proofErr w:type="spellStart"/>
      <w:r w:rsidRPr="001B5BE3">
        <w:rPr>
          <w:color w:val="8496B0" w:themeColor="text2" w:themeTint="99"/>
        </w:rPr>
        <w:t>make</w:t>
      </w:r>
      <w:proofErr w:type="spellEnd"/>
      <w:r w:rsidRPr="001B5BE3">
        <w:rPr>
          <w:color w:val="8496B0" w:themeColor="text2" w:themeTint="99"/>
        </w:rPr>
        <w:t xml:space="preserve">. </w:t>
      </w:r>
      <w:r w:rsidRPr="001B5BE3">
        <w:rPr>
          <w:color w:val="8496B0" w:themeColor="text2" w:themeTint="99"/>
          <w:lang w:val="en-US"/>
        </w:rPr>
        <w:t xml:space="preserve">If it takes me five minutes to make a video versus a project that takes a year, it’s all just still a part of the process. </w:t>
      </w:r>
      <w:r w:rsidRPr="001A375D">
        <w:rPr>
          <w:color w:val="8496B0" w:themeColor="text2" w:themeTint="99"/>
        </w:rPr>
        <w:t xml:space="preserve">I </w:t>
      </w:r>
      <w:proofErr w:type="spellStart"/>
      <w:r w:rsidRPr="001A375D">
        <w:rPr>
          <w:color w:val="8496B0" w:themeColor="text2" w:themeTint="99"/>
        </w:rPr>
        <w:t>don’t</w:t>
      </w:r>
      <w:proofErr w:type="spellEnd"/>
      <w:r w:rsidRPr="001A375D">
        <w:rPr>
          <w:color w:val="8496B0" w:themeColor="text2" w:themeTint="99"/>
        </w:rPr>
        <w:t xml:space="preserve"> </w:t>
      </w:r>
      <w:proofErr w:type="spellStart"/>
      <w:r w:rsidRPr="001A375D">
        <w:rPr>
          <w:color w:val="8496B0" w:themeColor="text2" w:themeTint="99"/>
        </w:rPr>
        <w:t>see</w:t>
      </w:r>
      <w:proofErr w:type="spellEnd"/>
      <w:r w:rsidRPr="001A375D">
        <w:rPr>
          <w:color w:val="8496B0" w:themeColor="text2" w:themeTint="99"/>
        </w:rPr>
        <w:t xml:space="preserve"> </w:t>
      </w:r>
      <w:proofErr w:type="spellStart"/>
      <w:r w:rsidRPr="001A375D">
        <w:rPr>
          <w:color w:val="8496B0" w:themeColor="text2" w:themeTint="99"/>
        </w:rPr>
        <w:t>it</w:t>
      </w:r>
      <w:proofErr w:type="spellEnd"/>
      <w:r w:rsidRPr="001A375D">
        <w:rPr>
          <w:color w:val="8496B0" w:themeColor="text2" w:themeTint="99"/>
        </w:rPr>
        <w:t xml:space="preserve"> </w:t>
      </w:r>
      <w:proofErr w:type="spellStart"/>
      <w:r w:rsidRPr="001A375D">
        <w:rPr>
          <w:color w:val="8496B0" w:themeColor="text2" w:themeTint="99"/>
        </w:rPr>
        <w:t>as</w:t>
      </w:r>
      <w:proofErr w:type="spellEnd"/>
      <w:r w:rsidRPr="001A375D">
        <w:rPr>
          <w:color w:val="8496B0" w:themeColor="text2" w:themeTint="99"/>
        </w:rPr>
        <w:t xml:space="preserve"> a </w:t>
      </w:r>
      <w:proofErr w:type="spellStart"/>
      <w:r w:rsidRPr="001A375D">
        <w:rPr>
          <w:color w:val="8496B0" w:themeColor="text2" w:themeTint="99"/>
        </w:rPr>
        <w:t>loss</w:t>
      </w:r>
      <w:proofErr w:type="spellEnd"/>
      <w:r w:rsidRPr="001A375D">
        <w:rPr>
          <w:color w:val="8496B0" w:themeColor="text2" w:themeTint="99"/>
        </w:rPr>
        <w:t>” (</w:t>
      </w:r>
      <w:r w:rsidR="002E5E6D" w:rsidRPr="001A375D">
        <w:rPr>
          <w:color w:val="8496B0" w:themeColor="text2" w:themeTint="99"/>
        </w:rPr>
        <w:t>Ebd.</w:t>
      </w:r>
      <w:r w:rsidRPr="001A375D">
        <w:rPr>
          <w:color w:val="8496B0" w:themeColor="text2" w:themeTint="99"/>
        </w:rPr>
        <w:t xml:space="preserve">, </w:t>
      </w:r>
      <w:r w:rsidR="004F4E38" w:rsidRPr="001A375D">
        <w:rPr>
          <w:color w:val="8496B0" w:themeColor="text2" w:themeTint="99"/>
        </w:rPr>
        <w:t>S.9</w:t>
      </w:r>
      <w:r w:rsidRPr="001A375D">
        <w:rPr>
          <w:color w:val="8496B0" w:themeColor="text2" w:themeTint="99"/>
        </w:rPr>
        <w:t>).</w:t>
      </w:r>
      <w:r w:rsidR="00933A2C" w:rsidRPr="001A375D">
        <w:rPr>
          <w:color w:val="8496B0" w:themeColor="text2" w:themeTint="99"/>
        </w:rPr>
        <w:t xml:space="preserve"> </w:t>
      </w:r>
      <w:r w:rsidR="00933A2C" w:rsidRPr="001B5BE3">
        <w:rPr>
          <w:color w:val="8496B0" w:themeColor="text2" w:themeTint="99"/>
        </w:rPr>
        <w:t xml:space="preserve">Das bedeutet für </w:t>
      </w:r>
      <w:proofErr w:type="spellStart"/>
      <w:r w:rsidR="00933A2C" w:rsidRPr="001B5BE3">
        <w:rPr>
          <w:color w:val="8496B0" w:themeColor="text2" w:themeTint="99"/>
        </w:rPr>
        <w:t>Monilola</w:t>
      </w:r>
      <w:proofErr w:type="spellEnd"/>
      <w:r w:rsidR="004F0056" w:rsidRPr="001B5BE3">
        <w:rPr>
          <w:color w:val="8496B0" w:themeColor="text2" w:themeTint="99"/>
        </w:rPr>
        <w:t xml:space="preserve"> </w:t>
      </w:r>
      <w:proofErr w:type="spellStart"/>
      <w:r w:rsidR="004F0056" w:rsidRPr="001B5BE3">
        <w:rPr>
          <w:color w:val="8496B0" w:themeColor="text2" w:themeTint="99"/>
        </w:rPr>
        <w:t>Ilupeju</w:t>
      </w:r>
      <w:proofErr w:type="spellEnd"/>
      <w:r w:rsidR="00933A2C" w:rsidRPr="001B5BE3">
        <w:rPr>
          <w:color w:val="8496B0" w:themeColor="text2" w:themeTint="99"/>
        </w:rPr>
        <w:t xml:space="preserve">, auch mit den Materialien, den Fragen und Visualisierungen dieser Performance weiterzuarbeiten. </w:t>
      </w:r>
      <w:r w:rsidR="00B0666E" w:rsidRPr="001B5BE3">
        <w:rPr>
          <w:color w:val="8496B0" w:themeColor="text2" w:themeTint="99"/>
        </w:rPr>
        <w:t>Diese</w:t>
      </w:r>
      <w:r w:rsidR="00933A2C" w:rsidRPr="001B5BE3">
        <w:rPr>
          <w:color w:val="8496B0" w:themeColor="text2" w:themeTint="99"/>
        </w:rPr>
        <w:t xml:space="preserve"> sind sehr präsent in ihrer folgenden Ausstellung </w:t>
      </w:r>
      <w:r w:rsidR="00B0666E" w:rsidRPr="001B5BE3">
        <w:rPr>
          <w:color w:val="8496B0" w:themeColor="text2" w:themeTint="99"/>
        </w:rPr>
        <w:t xml:space="preserve">„Eve </w:t>
      </w:r>
      <w:proofErr w:type="spellStart"/>
      <w:r w:rsidR="00B0666E" w:rsidRPr="001B5BE3">
        <w:rPr>
          <w:color w:val="8496B0" w:themeColor="text2" w:themeTint="99"/>
        </w:rPr>
        <w:t>of</w:t>
      </w:r>
      <w:proofErr w:type="spellEnd"/>
      <w:r w:rsidR="00B0666E" w:rsidRPr="001B5BE3">
        <w:rPr>
          <w:color w:val="8496B0" w:themeColor="text2" w:themeTint="99"/>
        </w:rPr>
        <w:t xml:space="preserve"> Intuition“ </w:t>
      </w:r>
      <w:r w:rsidR="00933A2C" w:rsidRPr="001B5BE3">
        <w:rPr>
          <w:color w:val="8496B0" w:themeColor="text2" w:themeTint="99"/>
        </w:rPr>
        <w:t>in der Galerie</w:t>
      </w:r>
      <w:r w:rsidR="00B0666E" w:rsidRPr="001B5BE3">
        <w:rPr>
          <w:color w:val="8496B0" w:themeColor="text2" w:themeTint="99"/>
        </w:rPr>
        <w:t xml:space="preserve"> TIER</w:t>
      </w:r>
      <w:r w:rsidR="00933A2C" w:rsidRPr="001B5BE3">
        <w:rPr>
          <w:color w:val="8496B0" w:themeColor="text2" w:themeTint="99"/>
        </w:rPr>
        <w:t xml:space="preserve">, die den künstlerischen Prozess </w:t>
      </w:r>
      <w:r w:rsidR="00EC6979">
        <w:rPr>
          <w:color w:val="8496B0" w:themeColor="text2" w:themeTint="99"/>
        </w:rPr>
        <w:t xml:space="preserve">als solchen </w:t>
      </w:r>
      <w:r w:rsidR="00933A2C" w:rsidRPr="001B5BE3">
        <w:rPr>
          <w:color w:val="8496B0" w:themeColor="text2" w:themeTint="99"/>
        </w:rPr>
        <w:t>ausstellen und darstellen soll.</w:t>
      </w:r>
      <w:r w:rsidR="00B0666E" w:rsidRPr="001B5BE3">
        <w:rPr>
          <w:color w:val="8496B0" w:themeColor="text2" w:themeTint="99"/>
        </w:rPr>
        <w:t xml:space="preserve"> Der Ausstellungsraum wird selbst zu einem Zwischenraum von privatem Atelier und öffentlichem Raum der Begegnung und stellt somit beide Aspekte von Relation dar, bzw. setzt diese um: die Relation zwischen den künstlerischen Arbeiten und die Relation zu einer Umgebung, einem Umfeld.</w:t>
      </w:r>
    </w:p>
    <w:p w14:paraId="09B44DD6" w14:textId="4E116D6B" w:rsidR="00933A2C" w:rsidRPr="001B5BE3" w:rsidRDefault="00933A2C" w:rsidP="00933A2C">
      <w:pPr>
        <w:ind w:left="2832"/>
        <w:rPr>
          <w:color w:val="8496B0" w:themeColor="text2" w:themeTint="99"/>
        </w:rPr>
      </w:pPr>
      <w:r w:rsidRPr="001B5BE3">
        <w:rPr>
          <w:color w:val="8496B0" w:themeColor="text2" w:themeTint="99"/>
        </w:rPr>
        <w:t xml:space="preserve">Deutlich </w:t>
      </w:r>
      <w:proofErr w:type="gramStart"/>
      <w:r w:rsidRPr="001B5BE3">
        <w:rPr>
          <w:color w:val="8496B0" w:themeColor="text2" w:themeTint="99"/>
        </w:rPr>
        <w:t>wird</w:t>
      </w:r>
      <w:proofErr w:type="gramEnd"/>
      <w:r w:rsidRPr="001B5BE3">
        <w:rPr>
          <w:color w:val="8496B0" w:themeColor="text2" w:themeTint="99"/>
        </w:rPr>
        <w:t xml:space="preserve"> </w:t>
      </w:r>
      <w:r w:rsidR="00B0666E" w:rsidRPr="001B5BE3">
        <w:rPr>
          <w:color w:val="8496B0" w:themeColor="text2" w:themeTint="99"/>
        </w:rPr>
        <w:t>die Unabgeschlossenheit und Prozesshaftigkeit der künstlerischen Arbeit</w:t>
      </w:r>
      <w:r w:rsidRPr="001B5BE3">
        <w:rPr>
          <w:color w:val="8496B0" w:themeColor="text2" w:themeTint="99"/>
        </w:rPr>
        <w:t xml:space="preserve"> auch a</w:t>
      </w:r>
      <w:r w:rsidR="00EC6979">
        <w:rPr>
          <w:color w:val="8496B0" w:themeColor="text2" w:themeTint="99"/>
        </w:rPr>
        <w:t xml:space="preserve">m </w:t>
      </w:r>
      <w:r w:rsidR="00832105" w:rsidRPr="001B5BE3">
        <w:rPr>
          <w:color w:val="8496B0" w:themeColor="text2" w:themeTint="99"/>
        </w:rPr>
        <w:t>ersten Teil der Performance</w:t>
      </w:r>
      <w:r w:rsidRPr="001B5BE3">
        <w:rPr>
          <w:color w:val="8496B0" w:themeColor="text2" w:themeTint="99"/>
        </w:rPr>
        <w:t>, den</w:t>
      </w:r>
      <w:r w:rsidR="00832105" w:rsidRPr="001B5BE3">
        <w:rPr>
          <w:color w:val="8496B0" w:themeColor="text2" w:themeTint="99"/>
        </w:rPr>
        <w:t xml:space="preserve"> Philip Kojo Metz </w:t>
      </w:r>
      <w:r w:rsidRPr="001B5BE3">
        <w:rPr>
          <w:color w:val="8496B0" w:themeColor="text2" w:themeTint="99"/>
        </w:rPr>
        <w:t>gestaltet</w:t>
      </w:r>
      <w:r w:rsidR="00B0666E" w:rsidRPr="001B5BE3">
        <w:rPr>
          <w:color w:val="8496B0" w:themeColor="text2" w:themeTint="99"/>
        </w:rPr>
        <w:t>.</w:t>
      </w:r>
      <w:r w:rsidRPr="001B5BE3">
        <w:rPr>
          <w:color w:val="8496B0" w:themeColor="text2" w:themeTint="99"/>
        </w:rPr>
        <w:t xml:space="preserve"> </w:t>
      </w:r>
      <w:r w:rsidR="00B0666E" w:rsidRPr="001B5BE3">
        <w:rPr>
          <w:color w:val="8496B0" w:themeColor="text2" w:themeTint="99"/>
        </w:rPr>
        <w:t>Er führt</w:t>
      </w:r>
      <w:r w:rsidR="00832105" w:rsidRPr="001B5BE3">
        <w:rPr>
          <w:color w:val="8496B0" w:themeColor="text2" w:themeTint="99"/>
        </w:rPr>
        <w:t xml:space="preserve"> dabei eine </w:t>
      </w:r>
      <w:r w:rsidR="00EC6979">
        <w:rPr>
          <w:color w:val="8496B0" w:themeColor="text2" w:themeTint="99"/>
        </w:rPr>
        <w:t xml:space="preserve">frühere </w:t>
      </w:r>
      <w:r w:rsidR="00832105" w:rsidRPr="001B5BE3">
        <w:rPr>
          <w:color w:val="8496B0" w:themeColor="text2" w:themeTint="99"/>
        </w:rPr>
        <w:t>Arbeit fort, die an unterschiedlichen Stellen und in verschiedenen Formen eine Leerstelle der Erinnerungskultur verdeutlich</w:t>
      </w:r>
      <w:r w:rsidRPr="001B5BE3">
        <w:rPr>
          <w:color w:val="8496B0" w:themeColor="text2" w:themeTint="99"/>
        </w:rPr>
        <w:t>t</w:t>
      </w:r>
      <w:r w:rsidR="00832105" w:rsidRPr="001B5BE3">
        <w:rPr>
          <w:color w:val="8496B0" w:themeColor="text2" w:themeTint="99"/>
        </w:rPr>
        <w:t>.</w:t>
      </w:r>
      <w:r w:rsidRPr="001B5BE3">
        <w:rPr>
          <w:color w:val="8496B0" w:themeColor="text2" w:themeTint="99"/>
        </w:rPr>
        <w:t xml:space="preserve"> </w:t>
      </w:r>
      <w:r w:rsidR="00832105" w:rsidRPr="001B5BE3">
        <w:rPr>
          <w:color w:val="8496B0" w:themeColor="text2" w:themeTint="99"/>
        </w:rPr>
        <w:t xml:space="preserve">Der </w:t>
      </w:r>
      <w:r w:rsidR="00830AF1" w:rsidRPr="001B5BE3">
        <w:rPr>
          <w:color w:val="8496B0" w:themeColor="text2" w:themeTint="99"/>
        </w:rPr>
        <w:t>„</w:t>
      </w:r>
      <w:r w:rsidR="00832105" w:rsidRPr="001B5BE3">
        <w:rPr>
          <w:color w:val="8496B0" w:themeColor="text2" w:themeTint="99"/>
        </w:rPr>
        <w:t>Unsichtbare Held</w:t>
      </w:r>
      <w:r w:rsidR="00830AF1" w:rsidRPr="001B5BE3">
        <w:rPr>
          <w:color w:val="8496B0" w:themeColor="text2" w:themeTint="99"/>
        </w:rPr>
        <w:t>“</w:t>
      </w:r>
      <w:r w:rsidR="00832105" w:rsidRPr="001B5BE3">
        <w:rPr>
          <w:color w:val="8496B0" w:themeColor="text2" w:themeTint="99"/>
        </w:rPr>
        <w:t xml:space="preserve"> </w:t>
      </w:r>
      <w:r w:rsidR="009E2E5C" w:rsidRPr="001B5BE3">
        <w:rPr>
          <w:color w:val="8496B0" w:themeColor="text2" w:themeTint="99"/>
        </w:rPr>
        <w:t>ist</w:t>
      </w:r>
      <w:r w:rsidR="00832105" w:rsidRPr="001B5BE3">
        <w:rPr>
          <w:color w:val="8496B0" w:themeColor="text2" w:themeTint="99"/>
        </w:rPr>
        <w:t xml:space="preserve"> eine </w:t>
      </w:r>
      <w:r w:rsidR="00832105" w:rsidRPr="001B5BE3">
        <w:rPr>
          <w:color w:val="8496B0" w:themeColor="text2" w:themeTint="99"/>
        </w:rPr>
        <w:lastRenderedPageBreak/>
        <w:t>unsichtb</w:t>
      </w:r>
      <w:r w:rsidR="009D4B09" w:rsidRPr="001B5BE3">
        <w:rPr>
          <w:color w:val="8496B0" w:themeColor="text2" w:themeTint="99"/>
        </w:rPr>
        <w:t>a</w:t>
      </w:r>
      <w:r w:rsidR="00832105" w:rsidRPr="001B5BE3">
        <w:rPr>
          <w:color w:val="8496B0" w:themeColor="text2" w:themeTint="99"/>
        </w:rPr>
        <w:t xml:space="preserve">re Skulptur, ein Sockel, </w:t>
      </w:r>
      <w:r w:rsidR="00830AF1" w:rsidRPr="001B5BE3">
        <w:rPr>
          <w:color w:val="8496B0" w:themeColor="text2" w:themeTint="99"/>
        </w:rPr>
        <w:t>auf dem</w:t>
      </w:r>
      <w:r w:rsidR="00832105" w:rsidRPr="001B5BE3">
        <w:rPr>
          <w:color w:val="8496B0" w:themeColor="text2" w:themeTint="99"/>
        </w:rPr>
        <w:t xml:space="preserve"> niemand </w:t>
      </w:r>
      <w:r w:rsidR="00830AF1" w:rsidRPr="001B5BE3">
        <w:rPr>
          <w:color w:val="8496B0" w:themeColor="text2" w:themeTint="99"/>
        </w:rPr>
        <w:t>steht</w:t>
      </w:r>
      <w:r w:rsidR="00832105" w:rsidRPr="001B5BE3">
        <w:rPr>
          <w:color w:val="8496B0" w:themeColor="text2" w:themeTint="99"/>
        </w:rPr>
        <w:t xml:space="preserve"> </w:t>
      </w:r>
      <w:r w:rsidRPr="001B5BE3">
        <w:rPr>
          <w:color w:val="8496B0" w:themeColor="text2" w:themeTint="99"/>
        </w:rPr>
        <w:t>und</w:t>
      </w:r>
      <w:r w:rsidR="009E2E5C" w:rsidRPr="001B5BE3">
        <w:rPr>
          <w:color w:val="8496B0" w:themeColor="text2" w:themeTint="99"/>
        </w:rPr>
        <w:t xml:space="preserve"> die </w:t>
      </w:r>
      <w:r w:rsidR="00830AF1" w:rsidRPr="001B5BE3">
        <w:rPr>
          <w:color w:val="8496B0" w:themeColor="text2" w:themeTint="99"/>
        </w:rPr>
        <w:t xml:space="preserve">den </w:t>
      </w:r>
      <w:r w:rsidR="009E2E5C" w:rsidRPr="001B5BE3">
        <w:rPr>
          <w:color w:val="8496B0" w:themeColor="text2" w:themeTint="99"/>
        </w:rPr>
        <w:t xml:space="preserve">kamerunischen Soldaten </w:t>
      </w:r>
      <w:r w:rsidR="00830AF1" w:rsidRPr="001B5BE3">
        <w:rPr>
          <w:color w:val="8496B0" w:themeColor="text2" w:themeTint="99"/>
        </w:rPr>
        <w:t>gedenkt</w:t>
      </w:r>
      <w:r w:rsidR="009E2E5C" w:rsidRPr="001B5BE3">
        <w:rPr>
          <w:color w:val="8496B0" w:themeColor="text2" w:themeTint="99"/>
        </w:rPr>
        <w:t>, die im ersten Weltkrieg für das Deutsche Kaiserreich gestorben sind.</w:t>
      </w:r>
      <w:r w:rsidR="009D4B09" w:rsidRPr="001B5BE3">
        <w:rPr>
          <w:color w:val="8496B0" w:themeColor="text2" w:themeTint="99"/>
        </w:rPr>
        <w:t xml:space="preserve"> </w:t>
      </w:r>
      <w:r w:rsidR="00830AF1" w:rsidRPr="001B5BE3">
        <w:rPr>
          <w:color w:val="8496B0" w:themeColor="text2" w:themeTint="99"/>
        </w:rPr>
        <w:t xml:space="preserve">Daraufhin entstand „Sorry </w:t>
      </w:r>
      <w:proofErr w:type="spellStart"/>
      <w:r w:rsidR="00830AF1" w:rsidRPr="001B5BE3">
        <w:rPr>
          <w:color w:val="8496B0" w:themeColor="text2" w:themeTint="99"/>
        </w:rPr>
        <w:t>for</w:t>
      </w:r>
      <w:proofErr w:type="spellEnd"/>
      <w:r w:rsidR="00830AF1" w:rsidRPr="001B5BE3">
        <w:rPr>
          <w:color w:val="8496B0" w:themeColor="text2" w:themeTint="99"/>
        </w:rPr>
        <w:t xml:space="preserve"> </w:t>
      </w:r>
      <w:proofErr w:type="spellStart"/>
      <w:r w:rsidR="00830AF1" w:rsidRPr="001B5BE3">
        <w:rPr>
          <w:color w:val="8496B0" w:themeColor="text2" w:themeTint="99"/>
        </w:rPr>
        <w:t>Nothing</w:t>
      </w:r>
      <w:proofErr w:type="spellEnd"/>
      <w:r w:rsidR="00830AF1" w:rsidRPr="001B5BE3">
        <w:rPr>
          <w:color w:val="8496B0" w:themeColor="text2" w:themeTint="99"/>
        </w:rPr>
        <w:t xml:space="preserve">“, </w:t>
      </w:r>
      <w:r w:rsidR="009D4B09" w:rsidRPr="001B5BE3">
        <w:rPr>
          <w:color w:val="8496B0" w:themeColor="text2" w:themeTint="99"/>
        </w:rPr>
        <w:t xml:space="preserve">eine gänzlich unsichtbare Skulptur, die diese Idee der Sichtbarmachung der Unsichtbarkeit, der Leerstelle noch konsequenter umsetzte. „Sorry </w:t>
      </w:r>
      <w:proofErr w:type="spellStart"/>
      <w:r w:rsidR="009D4B09" w:rsidRPr="001B5BE3">
        <w:rPr>
          <w:color w:val="8496B0" w:themeColor="text2" w:themeTint="99"/>
        </w:rPr>
        <w:t>for</w:t>
      </w:r>
      <w:proofErr w:type="spellEnd"/>
      <w:r w:rsidR="009D4B09" w:rsidRPr="001B5BE3">
        <w:rPr>
          <w:color w:val="8496B0" w:themeColor="text2" w:themeTint="99"/>
        </w:rPr>
        <w:t xml:space="preserve"> </w:t>
      </w:r>
      <w:proofErr w:type="spellStart"/>
      <w:r w:rsidR="009D4B09" w:rsidRPr="001B5BE3">
        <w:rPr>
          <w:color w:val="8496B0" w:themeColor="text2" w:themeTint="99"/>
        </w:rPr>
        <w:t>Nothing</w:t>
      </w:r>
      <w:proofErr w:type="spellEnd"/>
      <w:r w:rsidR="009D4B09" w:rsidRPr="001B5BE3">
        <w:rPr>
          <w:color w:val="8496B0" w:themeColor="text2" w:themeTint="99"/>
        </w:rPr>
        <w:t xml:space="preserve">“ </w:t>
      </w:r>
      <w:r w:rsidR="00830AF1" w:rsidRPr="001B5BE3">
        <w:rPr>
          <w:color w:val="8496B0" w:themeColor="text2" w:themeTint="99"/>
        </w:rPr>
        <w:t>ist</w:t>
      </w:r>
      <w:r w:rsidR="009D4B09" w:rsidRPr="001B5BE3">
        <w:rPr>
          <w:color w:val="8496B0" w:themeColor="text2" w:themeTint="99"/>
        </w:rPr>
        <w:t xml:space="preserve"> ein </w:t>
      </w:r>
      <w:r w:rsidR="009E2E5C" w:rsidRPr="001B5BE3">
        <w:rPr>
          <w:color w:val="8496B0" w:themeColor="text2" w:themeTint="99"/>
        </w:rPr>
        <w:t xml:space="preserve">mobiles </w:t>
      </w:r>
      <w:r w:rsidR="009D4B09" w:rsidRPr="001B5BE3">
        <w:rPr>
          <w:color w:val="8496B0" w:themeColor="text2" w:themeTint="99"/>
        </w:rPr>
        <w:t>Konzept, das sich an unterschiedlichen Orten umsetzen, aufbauen, enthüllen und ausstellen lässt</w:t>
      </w:r>
      <w:r w:rsidR="00830AF1" w:rsidRPr="001B5BE3">
        <w:rPr>
          <w:color w:val="8496B0" w:themeColor="text2" w:themeTint="99"/>
        </w:rPr>
        <w:t xml:space="preserve">, so Philip Kojo </w:t>
      </w:r>
      <w:r w:rsidR="009D4B09" w:rsidRPr="001B5BE3">
        <w:rPr>
          <w:color w:val="8496B0" w:themeColor="text2" w:themeTint="99"/>
        </w:rPr>
        <w:t xml:space="preserve">Metz </w:t>
      </w:r>
      <w:r w:rsidR="00830AF1" w:rsidRPr="001B5BE3">
        <w:rPr>
          <w:color w:val="8496B0" w:themeColor="text2" w:themeTint="99"/>
        </w:rPr>
        <w:t>(</w:t>
      </w:r>
      <w:r w:rsidR="009D4B09" w:rsidRPr="001B5BE3">
        <w:rPr>
          <w:color w:val="8496B0" w:themeColor="text2" w:themeTint="99"/>
        </w:rPr>
        <w:t xml:space="preserve">Interview 4, </w:t>
      </w:r>
      <w:r w:rsidR="004F4E38">
        <w:rPr>
          <w:color w:val="8496B0" w:themeColor="text2" w:themeTint="99"/>
        </w:rPr>
        <w:t>S.5f.</w:t>
      </w:r>
      <w:r w:rsidR="009D4B09" w:rsidRPr="001B5BE3">
        <w:rPr>
          <w:color w:val="8496B0" w:themeColor="text2" w:themeTint="99"/>
        </w:rPr>
        <w:t>)</w:t>
      </w:r>
      <w:r w:rsidRPr="001B5BE3">
        <w:rPr>
          <w:color w:val="8496B0" w:themeColor="text2" w:themeTint="99"/>
        </w:rPr>
        <w:t>.</w:t>
      </w:r>
      <w:r w:rsidR="00830AF1" w:rsidRPr="001B5BE3">
        <w:rPr>
          <w:color w:val="8496B0" w:themeColor="text2" w:themeTint="99"/>
        </w:rPr>
        <w:t xml:space="preserve"> Die Mobilität stelle dabei die Festschreibung eines Denkmals in Frage: „Wie gehen wir mit Geschichte um, wie lang hält Geschichte, was für Dinge schreiben wir fest?“ (</w:t>
      </w:r>
      <w:r w:rsidR="003F02F3">
        <w:rPr>
          <w:color w:val="8496B0" w:themeColor="text2" w:themeTint="99"/>
        </w:rPr>
        <w:t>Ebd.</w:t>
      </w:r>
      <w:r w:rsidR="00830AF1" w:rsidRPr="001B5BE3">
        <w:rPr>
          <w:color w:val="8496B0" w:themeColor="text2" w:themeTint="99"/>
        </w:rPr>
        <w:t xml:space="preserve">, </w:t>
      </w:r>
      <w:r w:rsidR="004F4E38">
        <w:rPr>
          <w:color w:val="8496B0" w:themeColor="text2" w:themeTint="99"/>
        </w:rPr>
        <w:t>S.6</w:t>
      </w:r>
      <w:r w:rsidR="00830AF1" w:rsidRPr="001B5BE3">
        <w:rPr>
          <w:color w:val="8496B0" w:themeColor="text2" w:themeTint="99"/>
        </w:rPr>
        <w:t>) Seine Skulpturen und Performances seien ein Gegenentwurf zu der Langfristigkeit, die ein Monument behaupte und festschreibe, so Philip Kojo Metz (</w:t>
      </w:r>
      <w:r w:rsidR="003F02F3">
        <w:rPr>
          <w:color w:val="8496B0" w:themeColor="text2" w:themeTint="99"/>
        </w:rPr>
        <w:t>Ebd.</w:t>
      </w:r>
      <w:r w:rsidR="00830AF1" w:rsidRPr="001B5BE3">
        <w:rPr>
          <w:color w:val="8496B0" w:themeColor="text2" w:themeTint="99"/>
        </w:rPr>
        <w:t xml:space="preserve">, </w:t>
      </w:r>
      <w:r w:rsidR="004F4E38">
        <w:rPr>
          <w:color w:val="8496B0" w:themeColor="text2" w:themeTint="99"/>
        </w:rPr>
        <w:t>S.6</w:t>
      </w:r>
      <w:r w:rsidR="00830AF1" w:rsidRPr="001B5BE3">
        <w:rPr>
          <w:color w:val="8496B0" w:themeColor="text2" w:themeTint="99"/>
        </w:rPr>
        <w:t>).</w:t>
      </w:r>
    </w:p>
    <w:p w14:paraId="4791F969" w14:textId="77931DEB" w:rsidR="00A91AC5" w:rsidRPr="001B5BE3" w:rsidRDefault="009D4B09" w:rsidP="00A91AC5">
      <w:pPr>
        <w:ind w:left="2832"/>
        <w:rPr>
          <w:color w:val="8496B0" w:themeColor="text2" w:themeTint="99"/>
        </w:rPr>
      </w:pPr>
      <w:r w:rsidRPr="001B5BE3">
        <w:rPr>
          <w:color w:val="8496B0" w:themeColor="text2" w:themeTint="99"/>
        </w:rPr>
        <w:t>In der Performance</w:t>
      </w:r>
      <w:r w:rsidR="00830AF1" w:rsidRPr="001B5BE3">
        <w:rPr>
          <w:color w:val="8496B0" w:themeColor="text2" w:themeTint="99"/>
        </w:rPr>
        <w:t xml:space="preserve"> „Sorry </w:t>
      </w:r>
      <w:proofErr w:type="spellStart"/>
      <w:r w:rsidR="00830AF1" w:rsidRPr="001B5BE3">
        <w:rPr>
          <w:color w:val="8496B0" w:themeColor="text2" w:themeTint="99"/>
        </w:rPr>
        <w:t>for</w:t>
      </w:r>
      <w:proofErr w:type="spellEnd"/>
      <w:r w:rsidR="00830AF1" w:rsidRPr="001B5BE3">
        <w:rPr>
          <w:color w:val="8496B0" w:themeColor="text2" w:themeTint="99"/>
        </w:rPr>
        <w:t xml:space="preserve"> </w:t>
      </w:r>
      <w:proofErr w:type="spellStart"/>
      <w:r w:rsidR="00830AF1" w:rsidRPr="001B5BE3">
        <w:rPr>
          <w:color w:val="8496B0" w:themeColor="text2" w:themeTint="99"/>
        </w:rPr>
        <w:t>Nothing</w:t>
      </w:r>
      <w:proofErr w:type="spellEnd"/>
      <w:r w:rsidR="00830AF1" w:rsidRPr="001B5BE3">
        <w:rPr>
          <w:color w:val="8496B0" w:themeColor="text2" w:themeTint="99"/>
        </w:rPr>
        <w:t xml:space="preserve">“ wird ein Bezug geschaffen zwischen den unterschiedlichen Orten, an denen sie umgesetzt und ausgestellt wurde und wird. Der </w:t>
      </w:r>
      <w:r w:rsidRPr="001B5BE3">
        <w:rPr>
          <w:color w:val="8496B0" w:themeColor="text2" w:themeTint="99"/>
        </w:rPr>
        <w:t xml:space="preserve">symbolische Abbau der bisher dargestellten Erinnerung </w:t>
      </w:r>
      <w:r w:rsidR="009E2E5C" w:rsidRPr="001B5BE3">
        <w:rPr>
          <w:color w:val="8496B0" w:themeColor="text2" w:themeTint="99"/>
        </w:rPr>
        <w:t xml:space="preserve">des brandenburgisch-preußischen Versklavungshandels </w:t>
      </w:r>
      <w:r w:rsidRPr="001B5BE3">
        <w:rPr>
          <w:color w:val="8496B0" w:themeColor="text2" w:themeTint="99"/>
        </w:rPr>
        <w:t xml:space="preserve">im Technikmuseum </w:t>
      </w:r>
      <w:r w:rsidR="00B0666E" w:rsidRPr="001B5BE3">
        <w:rPr>
          <w:color w:val="8496B0" w:themeColor="text2" w:themeTint="99"/>
        </w:rPr>
        <w:t xml:space="preserve">und </w:t>
      </w:r>
      <w:r w:rsidR="00830AF1" w:rsidRPr="001B5BE3">
        <w:rPr>
          <w:color w:val="8496B0" w:themeColor="text2" w:themeTint="99"/>
        </w:rPr>
        <w:t xml:space="preserve">der hieraus entstehende </w:t>
      </w:r>
      <w:r w:rsidR="00B0666E" w:rsidRPr="001B5BE3">
        <w:rPr>
          <w:color w:val="8496B0" w:themeColor="text2" w:themeTint="99"/>
        </w:rPr>
        <w:t>Raum für das bisher Unsichtbare</w:t>
      </w:r>
      <w:r w:rsidR="00830AF1" w:rsidRPr="001B5BE3">
        <w:rPr>
          <w:color w:val="8496B0" w:themeColor="text2" w:themeTint="99"/>
        </w:rPr>
        <w:t xml:space="preserve"> steht nun in einer Verbindung beispielsweise zum Humboldtforum, </w:t>
      </w:r>
      <w:r w:rsidR="00A91AC5" w:rsidRPr="001B5BE3">
        <w:rPr>
          <w:color w:val="8496B0" w:themeColor="text2" w:themeTint="99"/>
        </w:rPr>
        <w:t xml:space="preserve">in dessen Räumen die „Berlin Global“ Ausstellung </w:t>
      </w:r>
      <w:r w:rsidR="00EC6979">
        <w:rPr>
          <w:color w:val="8496B0" w:themeColor="text2" w:themeTint="99"/>
        </w:rPr>
        <w:t xml:space="preserve">auch </w:t>
      </w:r>
      <w:r w:rsidR="00A91AC5" w:rsidRPr="001B5BE3">
        <w:rPr>
          <w:color w:val="8496B0" w:themeColor="text2" w:themeTint="99"/>
        </w:rPr>
        <w:t xml:space="preserve">eine Arbeit der „Sorry </w:t>
      </w:r>
      <w:proofErr w:type="spellStart"/>
      <w:r w:rsidR="00A91AC5" w:rsidRPr="001B5BE3">
        <w:rPr>
          <w:color w:val="8496B0" w:themeColor="text2" w:themeTint="99"/>
        </w:rPr>
        <w:t>for</w:t>
      </w:r>
      <w:proofErr w:type="spellEnd"/>
      <w:r w:rsidR="00A91AC5" w:rsidRPr="001B5BE3">
        <w:rPr>
          <w:color w:val="8496B0" w:themeColor="text2" w:themeTint="99"/>
        </w:rPr>
        <w:t xml:space="preserve"> </w:t>
      </w:r>
      <w:proofErr w:type="spellStart"/>
      <w:r w:rsidR="00A91AC5" w:rsidRPr="001B5BE3">
        <w:rPr>
          <w:color w:val="8496B0" w:themeColor="text2" w:themeTint="99"/>
        </w:rPr>
        <w:t>Nothing</w:t>
      </w:r>
      <w:proofErr w:type="spellEnd"/>
      <w:r w:rsidR="00A91AC5" w:rsidRPr="001B5BE3">
        <w:rPr>
          <w:color w:val="8496B0" w:themeColor="text2" w:themeTint="99"/>
        </w:rPr>
        <w:t>“ Reihe zeigt (</w:t>
      </w:r>
      <w:hyperlink r:id="rId65" w:history="1">
        <w:r w:rsidR="00A91AC5" w:rsidRPr="001B5BE3">
          <w:rPr>
            <w:rStyle w:val="Hyperlink"/>
          </w:rPr>
          <w:t>https://www.humboldtforum.org/de/magazin/artikel/sorryfornothing/</w:t>
        </w:r>
      </w:hyperlink>
      <w:r w:rsidR="00A91AC5" w:rsidRPr="001B5BE3">
        <w:rPr>
          <w:color w:val="8496B0" w:themeColor="text2" w:themeTint="99"/>
        </w:rPr>
        <w:t>).</w:t>
      </w:r>
    </w:p>
    <w:p w14:paraId="598E8038" w14:textId="01B3499D" w:rsidR="00C3187D" w:rsidRPr="001B5BE3" w:rsidRDefault="004037DC" w:rsidP="00C3187D">
      <w:pPr>
        <w:ind w:left="2832"/>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 xml:space="preserve">Gegenwart irritieren und Utopien erschaffen </w:t>
      </w:r>
      <w:r w:rsidRPr="001B5BE3">
        <w:rPr>
          <w:color w:val="8496B0" w:themeColor="text2" w:themeTint="99"/>
        </w:rPr>
        <w:t xml:space="preserve">und </w:t>
      </w:r>
      <w:r w:rsidRPr="001B5BE3">
        <w:rPr>
          <w:i/>
          <w:iCs/>
          <w:color w:val="8496B0" w:themeColor="text2" w:themeTint="99"/>
        </w:rPr>
        <w:t xml:space="preserve">Spezifische </w:t>
      </w:r>
      <w:r w:rsidR="008D2BA0" w:rsidRPr="001B5BE3">
        <w:rPr>
          <w:i/>
          <w:iCs/>
          <w:color w:val="8496B0" w:themeColor="text2" w:themeTint="99"/>
        </w:rPr>
        <w:t>Zugänge und Ambivalenz</w:t>
      </w:r>
      <w:r w:rsidRPr="001B5BE3">
        <w:rPr>
          <w:color w:val="8496B0" w:themeColor="text2" w:themeTint="99"/>
        </w:rPr>
        <w:t>)</w:t>
      </w:r>
    </w:p>
    <w:p w14:paraId="7BD94738" w14:textId="62A97494" w:rsidR="00C3187D" w:rsidRPr="001B5BE3" w:rsidRDefault="00C3187D" w:rsidP="00A91AC5">
      <w:pPr>
        <w:ind w:left="2124" w:firstLine="708"/>
        <w:rPr>
          <w:color w:val="000000" w:themeColor="text1"/>
        </w:rPr>
      </w:pPr>
      <w:r w:rsidRPr="001B5BE3">
        <w:rPr>
          <w:color w:val="000000" w:themeColor="text1"/>
        </w:rPr>
        <w:t xml:space="preserve">Museum als </w:t>
      </w:r>
      <w:r w:rsidR="00A934D9" w:rsidRPr="001B5BE3">
        <w:rPr>
          <w:color w:val="000000" w:themeColor="text1"/>
        </w:rPr>
        <w:t>…</w:t>
      </w:r>
    </w:p>
    <w:p w14:paraId="4E6F4039" w14:textId="2A9B34CF" w:rsidR="00C20ECA" w:rsidRPr="001B5BE3" w:rsidRDefault="00C52C0A" w:rsidP="00A91AC5">
      <w:pPr>
        <w:ind w:left="3540"/>
        <w:rPr>
          <w:color w:val="8496B0" w:themeColor="text2" w:themeTint="99"/>
        </w:rPr>
      </w:pPr>
      <w:r w:rsidRPr="001B5BE3">
        <w:rPr>
          <w:color w:val="8496B0" w:themeColor="text2" w:themeTint="99"/>
        </w:rPr>
        <w:t>Für die Museumsarbeit erschließ</w:t>
      </w:r>
      <w:r w:rsidR="00C20ECA" w:rsidRPr="001B5BE3">
        <w:rPr>
          <w:color w:val="8496B0" w:themeColor="text2" w:themeTint="99"/>
        </w:rPr>
        <w:t>en</w:t>
      </w:r>
      <w:r w:rsidRPr="001B5BE3">
        <w:rPr>
          <w:color w:val="8496B0" w:themeColor="text2" w:themeTint="99"/>
        </w:rPr>
        <w:t xml:space="preserve"> sich </w:t>
      </w:r>
      <w:r w:rsidR="00A91AC5" w:rsidRPr="001B5BE3">
        <w:rPr>
          <w:color w:val="8496B0" w:themeColor="text2" w:themeTint="99"/>
        </w:rPr>
        <w:t>aus der künstlerischen Arbeit</w:t>
      </w:r>
      <w:r w:rsidRPr="001B5BE3">
        <w:rPr>
          <w:color w:val="8496B0" w:themeColor="text2" w:themeTint="99"/>
        </w:rPr>
        <w:t xml:space="preserve"> </w:t>
      </w:r>
      <w:r w:rsidR="00C20ECA" w:rsidRPr="001B5BE3">
        <w:rPr>
          <w:color w:val="8496B0" w:themeColor="text2" w:themeTint="99"/>
        </w:rPr>
        <w:t xml:space="preserve">Denkanstöße und </w:t>
      </w:r>
      <w:r w:rsidRPr="001B5BE3">
        <w:rPr>
          <w:color w:val="8496B0" w:themeColor="text2" w:themeTint="99"/>
        </w:rPr>
        <w:t>Handlung</w:t>
      </w:r>
      <w:r w:rsidR="00C20ECA" w:rsidRPr="001B5BE3">
        <w:rPr>
          <w:color w:val="8496B0" w:themeColor="text2" w:themeTint="99"/>
        </w:rPr>
        <w:t>sweisen</w:t>
      </w:r>
      <w:r w:rsidRPr="001B5BE3">
        <w:rPr>
          <w:color w:val="8496B0" w:themeColor="text2" w:themeTint="99"/>
        </w:rPr>
        <w:t xml:space="preserve">. </w:t>
      </w:r>
    </w:p>
    <w:p w14:paraId="58691DD1" w14:textId="1E7714D1" w:rsidR="007B19C9" w:rsidRPr="001B5BE3" w:rsidRDefault="00C20ECA" w:rsidP="00A91AC5">
      <w:pPr>
        <w:ind w:left="3540"/>
        <w:rPr>
          <w:color w:val="8496B0" w:themeColor="text2" w:themeTint="99"/>
        </w:rPr>
      </w:pPr>
      <w:r w:rsidRPr="001B5BE3">
        <w:rPr>
          <w:color w:val="8496B0" w:themeColor="text2" w:themeTint="99"/>
        </w:rPr>
        <w:t xml:space="preserve">Den Museumsraum mehr als einen Möglichkeits- und </w:t>
      </w:r>
      <w:proofErr w:type="spellStart"/>
      <w:r w:rsidRPr="001B5BE3">
        <w:rPr>
          <w:color w:val="8496B0" w:themeColor="text2" w:themeTint="99"/>
        </w:rPr>
        <w:t>Experimentierrraum</w:t>
      </w:r>
      <w:proofErr w:type="spellEnd"/>
      <w:r w:rsidRPr="001B5BE3">
        <w:rPr>
          <w:color w:val="8496B0" w:themeColor="text2" w:themeTint="99"/>
        </w:rPr>
        <w:t xml:space="preserve"> zu konzipieren, der Aushandlungsprozesse und stetige Weiterentwicklung zulässt, kann ein Weg sein, mit etablierten Strukturen wie der Dauerausstellung oder dem einseitigen Informationsfluss </w:t>
      </w:r>
      <w:r w:rsidR="00832105" w:rsidRPr="001B5BE3">
        <w:rPr>
          <w:color w:val="8496B0" w:themeColor="text2" w:themeTint="99"/>
        </w:rPr>
        <w:t xml:space="preserve">von der </w:t>
      </w:r>
      <w:r w:rsidR="00832105" w:rsidRPr="001B5BE3">
        <w:rPr>
          <w:i/>
          <w:iCs/>
          <w:color w:val="8496B0" w:themeColor="text2" w:themeTint="99"/>
        </w:rPr>
        <w:t>wissenden</w:t>
      </w:r>
      <w:r w:rsidR="00832105" w:rsidRPr="001B5BE3">
        <w:rPr>
          <w:color w:val="8496B0" w:themeColor="text2" w:themeTint="99"/>
        </w:rPr>
        <w:t xml:space="preserve"> Institution an den*die Besucher*in </w:t>
      </w:r>
      <w:r w:rsidRPr="001B5BE3">
        <w:rPr>
          <w:color w:val="8496B0" w:themeColor="text2" w:themeTint="99"/>
        </w:rPr>
        <w:t>zu brechen.</w:t>
      </w:r>
      <w:r w:rsidR="00A91AC5" w:rsidRPr="001B5BE3">
        <w:rPr>
          <w:color w:val="8496B0" w:themeColor="text2" w:themeTint="99"/>
        </w:rPr>
        <w:t xml:space="preserve"> </w:t>
      </w:r>
      <w:r w:rsidRPr="001B5BE3">
        <w:rPr>
          <w:color w:val="8496B0" w:themeColor="text2" w:themeTint="99"/>
        </w:rPr>
        <w:t xml:space="preserve">Dabei die Arbeit und den Austausch im Museum </w:t>
      </w:r>
      <w:r w:rsidR="002C0F07" w:rsidRPr="001B5BE3">
        <w:rPr>
          <w:color w:val="8496B0" w:themeColor="text2" w:themeTint="99"/>
        </w:rPr>
        <w:t xml:space="preserve">sowie die Inhalte </w:t>
      </w:r>
      <w:r w:rsidRPr="001B5BE3">
        <w:rPr>
          <w:color w:val="8496B0" w:themeColor="text2" w:themeTint="99"/>
        </w:rPr>
        <w:t>mehr in Relation zu sehen</w:t>
      </w:r>
      <w:r w:rsidR="002C0F07" w:rsidRPr="001B5BE3">
        <w:rPr>
          <w:color w:val="8496B0" w:themeColor="text2" w:themeTint="99"/>
        </w:rPr>
        <w:t>, zu einem Umfeld</w:t>
      </w:r>
      <w:r w:rsidR="00113E45" w:rsidRPr="001B5BE3">
        <w:rPr>
          <w:color w:val="8496B0" w:themeColor="text2" w:themeTint="99"/>
        </w:rPr>
        <w:t xml:space="preserve"> und</w:t>
      </w:r>
      <w:r w:rsidR="002C0F07" w:rsidRPr="001B5BE3">
        <w:rPr>
          <w:color w:val="8496B0" w:themeColor="text2" w:themeTint="99"/>
        </w:rPr>
        <w:t xml:space="preserve"> zu</w:t>
      </w:r>
      <w:r w:rsidRPr="001B5BE3">
        <w:rPr>
          <w:color w:val="8496B0" w:themeColor="text2" w:themeTint="99"/>
        </w:rPr>
        <w:t xml:space="preserve"> </w:t>
      </w:r>
      <w:r w:rsidR="002C0F07" w:rsidRPr="001B5BE3">
        <w:rPr>
          <w:color w:val="8496B0" w:themeColor="text2" w:themeTint="99"/>
        </w:rPr>
        <w:t xml:space="preserve">historischen Kontinuitäten, </w:t>
      </w:r>
      <w:r w:rsidRPr="001B5BE3">
        <w:rPr>
          <w:color w:val="8496B0" w:themeColor="text2" w:themeTint="99"/>
        </w:rPr>
        <w:t xml:space="preserve">kann </w:t>
      </w:r>
      <w:r w:rsidR="00113E45" w:rsidRPr="001B5BE3">
        <w:rPr>
          <w:color w:val="8496B0" w:themeColor="text2" w:themeTint="99"/>
        </w:rPr>
        <w:t xml:space="preserve">eine Arbeit über die reine Darstellung von spezifischen Ereignissen hinaus ermöglichen. </w:t>
      </w:r>
      <w:proofErr w:type="spellStart"/>
      <w:r w:rsidR="00113E45" w:rsidRPr="001B5BE3">
        <w:rPr>
          <w:color w:val="8496B0" w:themeColor="text2" w:themeTint="99"/>
        </w:rPr>
        <w:t>Monilola</w:t>
      </w:r>
      <w:proofErr w:type="spellEnd"/>
      <w:r w:rsidR="00113E45" w:rsidRPr="001B5BE3">
        <w:rPr>
          <w:color w:val="8496B0" w:themeColor="text2" w:themeTint="99"/>
        </w:rPr>
        <w:t xml:space="preserve"> </w:t>
      </w:r>
      <w:proofErr w:type="spellStart"/>
      <w:r w:rsidR="00E116CA" w:rsidRPr="001B5BE3">
        <w:rPr>
          <w:color w:val="8496B0" w:themeColor="text2" w:themeTint="99"/>
        </w:rPr>
        <w:t>Ilupeju</w:t>
      </w:r>
      <w:proofErr w:type="spellEnd"/>
      <w:r w:rsidR="00E116CA" w:rsidRPr="001B5BE3">
        <w:rPr>
          <w:color w:val="8496B0" w:themeColor="text2" w:themeTint="99"/>
        </w:rPr>
        <w:t xml:space="preserve"> </w:t>
      </w:r>
      <w:r w:rsidR="00113E45" w:rsidRPr="001B5BE3">
        <w:rPr>
          <w:color w:val="8496B0" w:themeColor="text2" w:themeTint="99"/>
        </w:rPr>
        <w:t xml:space="preserve">(Interview 2, </w:t>
      </w:r>
      <w:r w:rsidR="005B5D14">
        <w:rPr>
          <w:color w:val="8496B0" w:themeColor="text2" w:themeTint="99"/>
        </w:rPr>
        <w:t>S.9</w:t>
      </w:r>
      <w:r w:rsidR="00113E45" w:rsidRPr="001B5BE3">
        <w:rPr>
          <w:color w:val="8496B0" w:themeColor="text2" w:themeTint="99"/>
        </w:rPr>
        <w:t xml:space="preserve">, </w:t>
      </w:r>
      <w:r w:rsidR="00534F3A">
        <w:rPr>
          <w:color w:val="8496B0" w:themeColor="text2" w:themeTint="99"/>
        </w:rPr>
        <w:t>S.11f.</w:t>
      </w:r>
      <w:r w:rsidR="00113E45" w:rsidRPr="001B5BE3">
        <w:rPr>
          <w:color w:val="8496B0" w:themeColor="text2" w:themeTint="99"/>
        </w:rPr>
        <w:t xml:space="preserve">, </w:t>
      </w:r>
      <w:r w:rsidR="00534F3A">
        <w:rPr>
          <w:color w:val="8496B0" w:themeColor="text2" w:themeTint="99"/>
        </w:rPr>
        <w:t>19</w:t>
      </w:r>
      <w:r w:rsidR="00113E45" w:rsidRPr="001B5BE3">
        <w:rPr>
          <w:color w:val="8496B0" w:themeColor="text2" w:themeTint="99"/>
        </w:rPr>
        <w:t xml:space="preserve">) betont, dass eine historische Kontextualisierung des Versklavungshandelshandel erfolgen müsse, die auch Raum für Kontinuitäten und aktuelle Diskurse </w:t>
      </w:r>
      <w:r w:rsidR="007B19C9" w:rsidRPr="001B5BE3">
        <w:rPr>
          <w:color w:val="8496B0" w:themeColor="text2" w:themeTint="99"/>
        </w:rPr>
        <w:t>lasse</w:t>
      </w:r>
      <w:r w:rsidR="00113E45" w:rsidRPr="001B5BE3">
        <w:rPr>
          <w:color w:val="8496B0" w:themeColor="text2" w:themeTint="99"/>
        </w:rPr>
        <w:t>.</w:t>
      </w:r>
    </w:p>
    <w:p w14:paraId="372FECB6" w14:textId="55ACACA8" w:rsidR="00113E45" w:rsidRPr="001B5BE3" w:rsidRDefault="007B19C9" w:rsidP="00A91AC5">
      <w:pPr>
        <w:ind w:left="3540"/>
        <w:rPr>
          <w:color w:val="8496B0" w:themeColor="text2" w:themeTint="99"/>
        </w:rPr>
      </w:pPr>
      <w:r w:rsidRPr="001B5BE3">
        <w:rPr>
          <w:color w:val="8496B0" w:themeColor="text2" w:themeTint="99"/>
        </w:rPr>
        <w:t xml:space="preserve">Die gegenseitige Beeinflussbarkeit und Inspiration, die ein Aushandlungsprozess ermöglicht, müssen dabei </w:t>
      </w:r>
      <w:r w:rsidR="00327B56" w:rsidRPr="001B5BE3">
        <w:rPr>
          <w:color w:val="8496B0" w:themeColor="text2" w:themeTint="99"/>
        </w:rPr>
        <w:t xml:space="preserve">für eine „Learning Institution“ </w:t>
      </w:r>
      <w:r w:rsidRPr="001B5BE3">
        <w:rPr>
          <w:color w:val="8496B0" w:themeColor="text2" w:themeTint="99"/>
        </w:rPr>
        <w:t>im Zentrum stehen</w:t>
      </w:r>
      <w:r w:rsidR="00327B56" w:rsidRPr="001B5BE3">
        <w:rPr>
          <w:color w:val="8496B0" w:themeColor="text2" w:themeTint="99"/>
        </w:rPr>
        <w:t>.</w:t>
      </w:r>
      <w:r w:rsidRPr="001B5BE3">
        <w:rPr>
          <w:color w:val="8496B0" w:themeColor="text2" w:themeTint="99"/>
        </w:rPr>
        <w:t xml:space="preserve"> Gerade in einem Prozess der Dekolonisierung von Inhalten sowie Formen der Erarbeitung/ Zusammenarbeit und Darstellung, ist die Perspektive einer Unabschließbarkeit wichtig</w:t>
      </w:r>
      <w:r w:rsidR="00D410A5" w:rsidRPr="001B5BE3">
        <w:rPr>
          <w:color w:val="8496B0" w:themeColor="text2" w:themeTint="99"/>
        </w:rPr>
        <w:t>:</w:t>
      </w:r>
      <w:r w:rsidRPr="001B5BE3">
        <w:rPr>
          <w:color w:val="8496B0" w:themeColor="text2" w:themeTint="99"/>
        </w:rPr>
        <w:t xml:space="preserve"> Nichts ist von Dauer, denn es kommen immer neue Perspektiven und Erkenntnisse hinzu (</w:t>
      </w:r>
      <w:proofErr w:type="spellStart"/>
      <w:r w:rsidRPr="001B5BE3">
        <w:rPr>
          <w:color w:val="8496B0" w:themeColor="text2" w:themeTint="99"/>
        </w:rPr>
        <w:t>Fäser</w:t>
      </w:r>
      <w:proofErr w:type="spellEnd"/>
      <w:r w:rsidRPr="001B5BE3">
        <w:rPr>
          <w:color w:val="8496B0" w:themeColor="text2" w:themeTint="99"/>
        </w:rPr>
        <w:t xml:space="preserve"> Interview 1, </w:t>
      </w:r>
      <w:r w:rsidR="00534F3A">
        <w:rPr>
          <w:color w:val="8496B0" w:themeColor="text2" w:themeTint="99"/>
        </w:rPr>
        <w:t>S.32</w:t>
      </w:r>
      <w:r w:rsidRPr="001B5BE3">
        <w:rPr>
          <w:color w:val="8496B0" w:themeColor="text2" w:themeTint="99"/>
        </w:rPr>
        <w:t>).</w:t>
      </w:r>
    </w:p>
    <w:p w14:paraId="62DB9451" w14:textId="61EFA6F2" w:rsidR="00FB25C0" w:rsidRPr="001B5BE3" w:rsidRDefault="00113E45" w:rsidP="00A91AC5">
      <w:pPr>
        <w:ind w:left="3540"/>
        <w:rPr>
          <w:color w:val="8496B0" w:themeColor="text2" w:themeTint="99"/>
        </w:rPr>
      </w:pPr>
      <w:r w:rsidRPr="001B5BE3">
        <w:rPr>
          <w:color w:val="8496B0" w:themeColor="text2" w:themeTint="99"/>
        </w:rPr>
        <w:t xml:space="preserve">Zudem </w:t>
      </w:r>
      <w:r w:rsidR="00CB06A3" w:rsidRPr="001B5BE3">
        <w:rPr>
          <w:color w:val="8496B0" w:themeColor="text2" w:themeTint="99"/>
        </w:rPr>
        <w:t xml:space="preserve">zeigt der kreative Prozess auf, wie aus dem nichts, beispielweise auf einer leeren Leinwand, </w:t>
      </w:r>
      <w:r w:rsidR="008E233C" w:rsidRPr="001B5BE3">
        <w:rPr>
          <w:color w:val="8496B0" w:themeColor="text2" w:themeTint="99"/>
        </w:rPr>
        <w:t xml:space="preserve">etwas </w:t>
      </w:r>
      <w:r w:rsidR="00CB06A3" w:rsidRPr="001B5BE3">
        <w:rPr>
          <w:color w:val="8496B0" w:themeColor="text2" w:themeTint="99"/>
        </w:rPr>
        <w:t xml:space="preserve">geschaffen werden kann, wie </w:t>
      </w:r>
      <w:r w:rsidR="008E233C" w:rsidRPr="001B5BE3">
        <w:rPr>
          <w:color w:val="8496B0" w:themeColor="text2" w:themeTint="99"/>
        </w:rPr>
        <w:t xml:space="preserve">mit </w:t>
      </w:r>
      <w:r w:rsidR="00CB06A3" w:rsidRPr="001B5BE3">
        <w:rPr>
          <w:color w:val="8496B0" w:themeColor="text2" w:themeTint="99"/>
        </w:rPr>
        <w:t xml:space="preserve">einer </w:t>
      </w:r>
      <w:r w:rsidR="008E233C" w:rsidRPr="001B5BE3">
        <w:rPr>
          <w:color w:val="8496B0" w:themeColor="text2" w:themeTint="99"/>
        </w:rPr>
        <w:t xml:space="preserve">Leerfläche </w:t>
      </w:r>
      <w:r w:rsidR="00CB06A3" w:rsidRPr="001B5BE3">
        <w:rPr>
          <w:color w:val="8496B0" w:themeColor="text2" w:themeTint="99"/>
        </w:rPr>
        <w:t>ge</w:t>
      </w:r>
      <w:r w:rsidR="008E233C" w:rsidRPr="001B5BE3">
        <w:rPr>
          <w:color w:val="8496B0" w:themeColor="text2" w:themeTint="99"/>
        </w:rPr>
        <w:t>arbeite</w:t>
      </w:r>
      <w:r w:rsidR="00CB06A3" w:rsidRPr="001B5BE3">
        <w:rPr>
          <w:color w:val="8496B0" w:themeColor="text2" w:themeTint="99"/>
        </w:rPr>
        <w:t>t werde</w:t>
      </w:r>
      <w:r w:rsidR="00EC6979">
        <w:rPr>
          <w:color w:val="8496B0" w:themeColor="text2" w:themeTint="99"/>
        </w:rPr>
        <w:t>n</w:t>
      </w:r>
      <w:r w:rsidR="00CB06A3" w:rsidRPr="001B5BE3">
        <w:rPr>
          <w:color w:val="8496B0" w:themeColor="text2" w:themeTint="99"/>
        </w:rPr>
        <w:t xml:space="preserve"> kann</w:t>
      </w:r>
      <w:r w:rsidR="008E233C" w:rsidRPr="001B5BE3">
        <w:rPr>
          <w:color w:val="8496B0" w:themeColor="text2" w:themeTint="99"/>
        </w:rPr>
        <w:t xml:space="preserve">, </w:t>
      </w:r>
      <w:r w:rsidR="00CB06A3" w:rsidRPr="001B5BE3">
        <w:rPr>
          <w:color w:val="8496B0" w:themeColor="text2" w:themeTint="99"/>
        </w:rPr>
        <w:t xml:space="preserve">wie sie ja jetzt auch im </w:t>
      </w:r>
      <w:r w:rsidR="00CB06A3" w:rsidRPr="001B5BE3">
        <w:rPr>
          <w:color w:val="8496B0" w:themeColor="text2" w:themeTint="99"/>
        </w:rPr>
        <w:lastRenderedPageBreak/>
        <w:t xml:space="preserve">Technikmuseum entstanden ist. Dies kann </w:t>
      </w:r>
      <w:r w:rsidR="008E233C" w:rsidRPr="001B5BE3">
        <w:rPr>
          <w:color w:val="8496B0" w:themeColor="text2" w:themeTint="99"/>
        </w:rPr>
        <w:t>Möglichkeit</w:t>
      </w:r>
      <w:r w:rsidR="00CB06A3" w:rsidRPr="001B5BE3">
        <w:rPr>
          <w:color w:val="8496B0" w:themeColor="text2" w:themeTint="99"/>
        </w:rPr>
        <w:t>en</w:t>
      </w:r>
      <w:r w:rsidR="008E233C" w:rsidRPr="001B5BE3">
        <w:rPr>
          <w:color w:val="8496B0" w:themeColor="text2" w:themeTint="99"/>
        </w:rPr>
        <w:t xml:space="preserve"> </w:t>
      </w:r>
      <w:r w:rsidR="00CB06A3" w:rsidRPr="001B5BE3">
        <w:rPr>
          <w:color w:val="8496B0" w:themeColor="text2" w:themeTint="99"/>
        </w:rPr>
        <w:t xml:space="preserve">eröffnen, auch </w:t>
      </w:r>
      <w:r w:rsidR="008E233C" w:rsidRPr="001B5BE3">
        <w:rPr>
          <w:color w:val="8496B0" w:themeColor="text2" w:themeTint="99"/>
        </w:rPr>
        <w:t>ohne konkrete Objekte</w:t>
      </w:r>
      <w:r w:rsidR="00CB06A3" w:rsidRPr="001B5BE3">
        <w:rPr>
          <w:color w:val="8496B0" w:themeColor="text2" w:themeTint="99"/>
        </w:rPr>
        <w:t>, die im Kontext von Kolonialisierung häufig problematisch sind oder schlichtweg nicht existieren,</w:t>
      </w:r>
      <w:r w:rsidR="008E233C" w:rsidRPr="001B5BE3">
        <w:rPr>
          <w:color w:val="8496B0" w:themeColor="text2" w:themeTint="99"/>
        </w:rPr>
        <w:t xml:space="preserve"> </w:t>
      </w:r>
      <w:r w:rsidR="00CB06A3" w:rsidRPr="001B5BE3">
        <w:rPr>
          <w:color w:val="8496B0" w:themeColor="text2" w:themeTint="99"/>
        </w:rPr>
        <w:t xml:space="preserve">zu arbeiten. Auch auf </w:t>
      </w:r>
      <w:r w:rsidR="008E233C" w:rsidRPr="001B5BE3">
        <w:rPr>
          <w:color w:val="8496B0" w:themeColor="text2" w:themeTint="99"/>
        </w:rPr>
        <w:t>Texte</w:t>
      </w:r>
      <w:r w:rsidR="00CB06A3" w:rsidRPr="001B5BE3">
        <w:rPr>
          <w:color w:val="8496B0" w:themeColor="text2" w:themeTint="99"/>
        </w:rPr>
        <w:t xml:space="preserve"> könnte stellenweise verzichtet werden, um die künstlerische Arbeit oder den Diskurs, dem</w:t>
      </w:r>
      <w:r w:rsidR="00327B56" w:rsidRPr="001B5BE3">
        <w:rPr>
          <w:color w:val="8496B0" w:themeColor="text2" w:themeTint="99"/>
        </w:rPr>
        <w:t xml:space="preserve"> im Ausstellungsbereich</w:t>
      </w:r>
      <w:r w:rsidR="00CB06A3" w:rsidRPr="001B5BE3">
        <w:rPr>
          <w:color w:val="8496B0" w:themeColor="text2" w:themeTint="99"/>
        </w:rPr>
        <w:t xml:space="preserve"> Raum gegeben wird, für sich sprechen zu lassen. Texte und Objekte laufen beide Gefahr zu einer </w:t>
      </w:r>
      <w:r w:rsidR="008E233C" w:rsidRPr="001B5BE3">
        <w:rPr>
          <w:color w:val="8496B0" w:themeColor="text2" w:themeTint="99"/>
        </w:rPr>
        <w:t>Reproduktion</w:t>
      </w:r>
      <w:r w:rsidR="00CB06A3" w:rsidRPr="001B5BE3">
        <w:rPr>
          <w:color w:val="8496B0" w:themeColor="text2" w:themeTint="99"/>
        </w:rPr>
        <w:t xml:space="preserve"> von Rassismen oder Repräsentationsstrategien beizutragen, weswegen diese mit Bedacht ausgestellt werden sollten.</w:t>
      </w:r>
      <w:r w:rsidR="00327B56" w:rsidRPr="001B5BE3">
        <w:rPr>
          <w:color w:val="8496B0" w:themeColor="text2" w:themeTint="99"/>
        </w:rPr>
        <w:t xml:space="preserve"> Inklusive Formate, in welcher Form auch immer, können im Gegenzug die Selbstrepräsentation von Menschen, die </w:t>
      </w:r>
      <w:proofErr w:type="spellStart"/>
      <w:r w:rsidR="00327B56" w:rsidRPr="001B5BE3">
        <w:rPr>
          <w:color w:val="8496B0" w:themeColor="text2" w:themeTint="99"/>
        </w:rPr>
        <w:t>Rassismuserfahrungen</w:t>
      </w:r>
      <w:proofErr w:type="spellEnd"/>
      <w:r w:rsidR="00327B56" w:rsidRPr="001B5BE3">
        <w:rPr>
          <w:color w:val="8496B0" w:themeColor="text2" w:themeTint="99"/>
        </w:rPr>
        <w:t xml:space="preserve"> machen, stärken.</w:t>
      </w:r>
    </w:p>
    <w:p w14:paraId="20C08C74" w14:textId="7F9D8CA2" w:rsidR="00FB25C0" w:rsidRPr="001B5BE3" w:rsidRDefault="00FB25C0" w:rsidP="00A91AC5">
      <w:pPr>
        <w:ind w:left="3540"/>
        <w:rPr>
          <w:i/>
          <w:iCs/>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00C20ECA" w:rsidRPr="001B5BE3">
        <w:rPr>
          <w:i/>
          <w:iCs/>
          <w:color w:val="8496B0" w:themeColor="text2" w:themeTint="99"/>
        </w:rPr>
        <w:t xml:space="preserve">Unterschiedliche </w:t>
      </w:r>
      <w:proofErr w:type="spellStart"/>
      <w:r w:rsidR="00C20ECA" w:rsidRPr="001B5BE3">
        <w:rPr>
          <w:i/>
          <w:iCs/>
          <w:color w:val="8496B0" w:themeColor="text2" w:themeTint="99"/>
        </w:rPr>
        <w:t>Logiken</w:t>
      </w:r>
      <w:proofErr w:type="spellEnd"/>
      <w:r w:rsidR="00C20ECA" w:rsidRPr="001B5BE3">
        <w:rPr>
          <w:i/>
          <w:iCs/>
          <w:color w:val="8496B0" w:themeColor="text2" w:themeTint="99"/>
        </w:rPr>
        <w:t xml:space="preserve"> und Arbeitsansätze</w:t>
      </w:r>
      <w:r w:rsidR="002C0F07" w:rsidRPr="001B5BE3">
        <w:rPr>
          <w:i/>
          <w:iCs/>
          <w:color w:val="8496B0" w:themeColor="text2" w:themeTint="99"/>
        </w:rPr>
        <w:t>,</w:t>
      </w:r>
      <w:r w:rsidR="00C20ECA" w:rsidRPr="001B5BE3">
        <w:rPr>
          <w:color w:val="000000" w:themeColor="text1"/>
        </w:rPr>
        <w:t xml:space="preserve"> </w:t>
      </w:r>
      <w:r w:rsidR="00C20ECA" w:rsidRPr="001B5BE3">
        <w:rPr>
          <w:i/>
          <w:iCs/>
          <w:color w:val="8496B0" w:themeColor="text2" w:themeTint="99"/>
        </w:rPr>
        <w:t>Nachhaltigkeit und Flexibilität</w:t>
      </w:r>
      <w:r w:rsidR="00D80D09" w:rsidRPr="001B5BE3">
        <w:rPr>
          <w:i/>
          <w:iCs/>
          <w:color w:val="8496B0" w:themeColor="text2" w:themeTint="99"/>
        </w:rPr>
        <w:t xml:space="preserve">, </w:t>
      </w:r>
      <w:r w:rsidR="002C0F07" w:rsidRPr="001B5BE3">
        <w:rPr>
          <w:i/>
          <w:iCs/>
          <w:color w:val="8496B0" w:themeColor="text2" w:themeTint="99"/>
        </w:rPr>
        <w:t>Kontextualisierung</w:t>
      </w:r>
      <w:r w:rsidR="00CB06A3" w:rsidRPr="001B5BE3">
        <w:rPr>
          <w:i/>
          <w:iCs/>
          <w:color w:val="8496B0" w:themeColor="text2" w:themeTint="99"/>
        </w:rPr>
        <w:t>,</w:t>
      </w:r>
      <w:r w:rsidR="007B19C9" w:rsidRPr="001B5BE3">
        <w:rPr>
          <w:i/>
          <w:iCs/>
          <w:color w:val="8496B0" w:themeColor="text2" w:themeTint="99"/>
        </w:rPr>
        <w:t xml:space="preserve"> </w:t>
      </w:r>
      <w:r w:rsidR="00CB06A3" w:rsidRPr="001B5BE3">
        <w:rPr>
          <w:i/>
          <w:iCs/>
          <w:color w:val="8496B0" w:themeColor="text2" w:themeTint="99"/>
        </w:rPr>
        <w:t>Selbst- und Fremd</w:t>
      </w:r>
      <w:r w:rsidR="00D80D09" w:rsidRPr="001B5BE3">
        <w:rPr>
          <w:i/>
          <w:iCs/>
          <w:color w:val="8496B0" w:themeColor="text2" w:themeTint="99"/>
        </w:rPr>
        <w:t>r</w:t>
      </w:r>
      <w:r w:rsidR="00CB06A3" w:rsidRPr="001B5BE3">
        <w:rPr>
          <w:i/>
          <w:iCs/>
          <w:color w:val="8496B0" w:themeColor="text2" w:themeTint="99"/>
        </w:rPr>
        <w:t>epräsentation</w:t>
      </w:r>
      <w:r w:rsidR="00327B56" w:rsidRPr="001B5BE3">
        <w:rPr>
          <w:i/>
          <w:iCs/>
          <w:color w:val="8496B0" w:themeColor="text2" w:themeTint="99"/>
        </w:rPr>
        <w:t xml:space="preserve">, </w:t>
      </w:r>
      <w:r w:rsidR="00A91AC5" w:rsidRPr="001B5BE3">
        <w:rPr>
          <w:i/>
          <w:iCs/>
          <w:color w:val="8496B0" w:themeColor="text2" w:themeTint="99"/>
        </w:rPr>
        <w:t>M</w:t>
      </w:r>
      <w:r w:rsidR="00327B56" w:rsidRPr="001B5BE3">
        <w:rPr>
          <w:i/>
          <w:iCs/>
          <w:color w:val="8496B0" w:themeColor="text2" w:themeTint="99"/>
        </w:rPr>
        <w:t>ultiperspektivisches Archiv</w:t>
      </w:r>
      <w:r w:rsidR="00C20ECA" w:rsidRPr="001B5BE3">
        <w:rPr>
          <w:color w:val="8496B0" w:themeColor="text2" w:themeTint="99"/>
        </w:rPr>
        <w:t>)</w:t>
      </w:r>
    </w:p>
    <w:p w14:paraId="650E23D0" w14:textId="2078A3A9" w:rsidR="008E233C" w:rsidRPr="001B5BE3" w:rsidRDefault="008E233C" w:rsidP="008E233C">
      <w:pPr>
        <w:ind w:left="1416" w:firstLine="708"/>
      </w:pPr>
      <w:r w:rsidRPr="001B5BE3">
        <w:t>Thematisierung/ Problematisierung</w:t>
      </w:r>
    </w:p>
    <w:p w14:paraId="42B85421" w14:textId="2E2F7AFD" w:rsidR="00AB2448" w:rsidRPr="001B5BE3" w:rsidRDefault="000632BC" w:rsidP="008E233C">
      <w:pPr>
        <w:ind w:left="2832"/>
        <w:rPr>
          <w:color w:val="8496B0" w:themeColor="text2" w:themeTint="99"/>
        </w:rPr>
      </w:pPr>
      <w:r w:rsidRPr="001B5BE3">
        <w:rPr>
          <w:color w:val="8496B0" w:themeColor="text2" w:themeTint="99"/>
        </w:rPr>
        <w:t>Vor zehn Jahren</w:t>
      </w:r>
      <w:r w:rsidR="00AB2448" w:rsidRPr="001B5BE3">
        <w:rPr>
          <w:color w:val="8496B0" w:themeColor="text2" w:themeTint="99"/>
        </w:rPr>
        <w:t xml:space="preserve"> war das Thema Kolonialismus alles andere als en vogue, so Philip Kojo Metz (Interview 4, </w:t>
      </w:r>
      <w:r w:rsidR="00534F3A">
        <w:rPr>
          <w:color w:val="8496B0" w:themeColor="text2" w:themeTint="99"/>
        </w:rPr>
        <w:t>S.2</w:t>
      </w:r>
      <w:r w:rsidR="00AB2448" w:rsidRPr="001B5BE3">
        <w:rPr>
          <w:color w:val="8496B0" w:themeColor="text2" w:themeTint="99"/>
        </w:rPr>
        <w:t xml:space="preserve">). Sich dafür zu entscheiden, mit dieser Leerstelle im öffentlichen (Erinnerungs-)Diskurs künstlerisch umzugehen, war also ein Wagnis. </w:t>
      </w:r>
      <w:r w:rsidR="004D2020" w:rsidRPr="001B5BE3">
        <w:rPr>
          <w:color w:val="8496B0" w:themeColor="text2" w:themeTint="99"/>
        </w:rPr>
        <w:t>D</w:t>
      </w:r>
      <w:r w:rsidR="00AB2448" w:rsidRPr="001B5BE3">
        <w:rPr>
          <w:color w:val="8496B0" w:themeColor="text2" w:themeTint="99"/>
        </w:rPr>
        <w:t xml:space="preserve">ie Auseinandersetzung mit Kolonialismus und 1. Weltkrieg </w:t>
      </w:r>
      <w:r w:rsidR="004D2020" w:rsidRPr="001B5BE3">
        <w:rPr>
          <w:color w:val="8496B0" w:themeColor="text2" w:themeTint="99"/>
        </w:rPr>
        <w:t xml:space="preserve">würde neben dem Holocaust </w:t>
      </w:r>
      <w:r w:rsidR="00AB2448" w:rsidRPr="001B5BE3">
        <w:rPr>
          <w:color w:val="8496B0" w:themeColor="text2" w:themeTint="99"/>
        </w:rPr>
        <w:t>das nächste große Fass aufmache</w:t>
      </w:r>
      <w:r w:rsidR="004D2020" w:rsidRPr="001B5BE3">
        <w:rPr>
          <w:color w:val="8496B0" w:themeColor="text2" w:themeTint="99"/>
        </w:rPr>
        <w:t>n und w</w:t>
      </w:r>
      <w:r w:rsidR="00AB2448" w:rsidRPr="001B5BE3">
        <w:rPr>
          <w:color w:val="8496B0" w:themeColor="text2" w:themeTint="99"/>
        </w:rPr>
        <w:t>er würde sich eigentlich dafür interessieren? (</w:t>
      </w:r>
      <w:r w:rsidR="003F02F3">
        <w:rPr>
          <w:color w:val="8496B0" w:themeColor="text2" w:themeTint="99"/>
        </w:rPr>
        <w:t>Ebd.</w:t>
      </w:r>
      <w:r w:rsidR="00AB2448" w:rsidRPr="001B5BE3">
        <w:rPr>
          <w:color w:val="8496B0" w:themeColor="text2" w:themeTint="99"/>
        </w:rPr>
        <w:t xml:space="preserve">, </w:t>
      </w:r>
      <w:r w:rsidR="00534F3A">
        <w:rPr>
          <w:color w:val="8496B0" w:themeColor="text2" w:themeTint="99"/>
        </w:rPr>
        <w:t>S.3; 18</w:t>
      </w:r>
      <w:r w:rsidR="00AB2448" w:rsidRPr="001B5BE3">
        <w:rPr>
          <w:color w:val="8496B0" w:themeColor="text2" w:themeTint="99"/>
        </w:rPr>
        <w:t xml:space="preserve">) In Berlin habe es zumindest in bestimmten Kreisen </w:t>
      </w:r>
      <w:r w:rsidR="00A16474" w:rsidRPr="001B5BE3">
        <w:rPr>
          <w:color w:val="8496B0" w:themeColor="text2" w:themeTint="99"/>
        </w:rPr>
        <w:t>einen Austausch</w:t>
      </w:r>
      <w:r w:rsidR="00AB2448" w:rsidRPr="001B5BE3">
        <w:rPr>
          <w:color w:val="8496B0" w:themeColor="text2" w:themeTint="99"/>
        </w:rPr>
        <w:t xml:space="preserve"> bezüglich Kolonialismus und Postkolonialismus </w:t>
      </w:r>
      <w:r w:rsidR="00A16474" w:rsidRPr="001B5BE3">
        <w:rPr>
          <w:color w:val="8496B0" w:themeColor="text2" w:themeTint="99"/>
        </w:rPr>
        <w:t>gegeben, jedoch klaffte eine Leerstelle insbesondere in der deutschen Kunstszene. Es habe schlichtweg kaum Künstler*innen gegeben, die sich hiermit auseinandersetzten (</w:t>
      </w:r>
      <w:r w:rsidR="003F02F3">
        <w:rPr>
          <w:color w:val="8496B0" w:themeColor="text2" w:themeTint="99"/>
        </w:rPr>
        <w:t>Ebd.</w:t>
      </w:r>
      <w:r w:rsidR="00A16474" w:rsidRPr="001B5BE3">
        <w:rPr>
          <w:color w:val="8496B0" w:themeColor="text2" w:themeTint="99"/>
        </w:rPr>
        <w:t xml:space="preserve">, </w:t>
      </w:r>
      <w:r w:rsidR="00534F3A">
        <w:rPr>
          <w:color w:val="8496B0" w:themeColor="text2" w:themeTint="99"/>
        </w:rPr>
        <w:t>S.16f.</w:t>
      </w:r>
      <w:r w:rsidR="00A16474" w:rsidRPr="001B5BE3">
        <w:rPr>
          <w:color w:val="8496B0" w:themeColor="text2" w:themeTint="99"/>
        </w:rPr>
        <w:t>)</w:t>
      </w:r>
      <w:r w:rsidR="003B5D28" w:rsidRPr="001B5BE3">
        <w:rPr>
          <w:color w:val="8496B0" w:themeColor="text2" w:themeTint="99"/>
        </w:rPr>
        <w:t>.</w:t>
      </w:r>
    </w:p>
    <w:p w14:paraId="3E54AB48" w14:textId="465583FE" w:rsidR="006C3A85" w:rsidRPr="001B5BE3" w:rsidRDefault="000632BC" w:rsidP="002C010F">
      <w:pPr>
        <w:ind w:left="2832"/>
        <w:rPr>
          <w:color w:val="8496B0" w:themeColor="text2" w:themeTint="99"/>
        </w:rPr>
      </w:pPr>
      <w:r w:rsidRPr="001B5BE3">
        <w:rPr>
          <w:color w:val="8496B0" w:themeColor="text2" w:themeTint="99"/>
        </w:rPr>
        <w:t>Die</w:t>
      </w:r>
      <w:r w:rsidR="00A16474" w:rsidRPr="001B5BE3">
        <w:rPr>
          <w:color w:val="8496B0" w:themeColor="text2" w:themeTint="99"/>
        </w:rPr>
        <w:t xml:space="preserve"> Fragen, die sich für Philip </w:t>
      </w:r>
      <w:r w:rsidR="004F0056" w:rsidRPr="001B5BE3">
        <w:rPr>
          <w:color w:val="8496B0" w:themeColor="text2" w:themeTint="99"/>
        </w:rPr>
        <w:t xml:space="preserve">Kojo Metz </w:t>
      </w:r>
      <w:r w:rsidR="00A16474" w:rsidRPr="001B5BE3">
        <w:rPr>
          <w:color w:val="8496B0" w:themeColor="text2" w:themeTint="99"/>
        </w:rPr>
        <w:t xml:space="preserve">aus seinen persönlichen Erfahrungen als Schwarzer Mensch in Deutschland und der Auseinandersetzung mit der Gesellschaft um ihn herum ergaben, </w:t>
      </w:r>
      <w:r w:rsidRPr="001B5BE3">
        <w:rPr>
          <w:color w:val="8496B0" w:themeColor="text2" w:themeTint="99"/>
        </w:rPr>
        <w:t>veranlassten ihn</w:t>
      </w:r>
      <w:r w:rsidR="00A16474" w:rsidRPr="001B5BE3">
        <w:rPr>
          <w:color w:val="8496B0" w:themeColor="text2" w:themeTint="99"/>
        </w:rPr>
        <w:t xml:space="preserve"> </w:t>
      </w:r>
      <w:r w:rsidRPr="001B5BE3">
        <w:rPr>
          <w:color w:val="8496B0" w:themeColor="text2" w:themeTint="99"/>
        </w:rPr>
        <w:t>zu</w:t>
      </w:r>
      <w:r w:rsidR="00A16474" w:rsidRPr="001B5BE3">
        <w:rPr>
          <w:color w:val="8496B0" w:themeColor="text2" w:themeTint="99"/>
        </w:rPr>
        <w:t xml:space="preserve"> eine</w:t>
      </w:r>
      <w:r w:rsidRPr="001B5BE3">
        <w:rPr>
          <w:color w:val="8496B0" w:themeColor="text2" w:themeTint="99"/>
        </w:rPr>
        <w:t>r</w:t>
      </w:r>
      <w:r w:rsidR="00A16474" w:rsidRPr="001B5BE3">
        <w:rPr>
          <w:color w:val="8496B0" w:themeColor="text2" w:themeTint="99"/>
        </w:rPr>
        <w:t xml:space="preserve"> künstlerische</w:t>
      </w:r>
      <w:r w:rsidRPr="001B5BE3">
        <w:rPr>
          <w:color w:val="8496B0" w:themeColor="text2" w:themeTint="99"/>
        </w:rPr>
        <w:t>n</w:t>
      </w:r>
      <w:r w:rsidR="00A16474" w:rsidRPr="001B5BE3">
        <w:rPr>
          <w:color w:val="8496B0" w:themeColor="text2" w:themeTint="99"/>
        </w:rPr>
        <w:t xml:space="preserve"> Praxis, die sich kritisch mit der deutschen Kolonialgeschichte und dem deutschen Erinnerungsdiskurs auseinandersetzt. Er selbst sieht seine Kunst als einen Beitrag, ein Puzzleteil</w:t>
      </w:r>
      <w:r w:rsidR="00AB2448" w:rsidRPr="001B5BE3">
        <w:rPr>
          <w:color w:val="8496B0" w:themeColor="text2" w:themeTint="99"/>
        </w:rPr>
        <w:t xml:space="preserve"> </w:t>
      </w:r>
      <w:r w:rsidR="00A16474" w:rsidRPr="001B5BE3">
        <w:rPr>
          <w:color w:val="8496B0" w:themeColor="text2" w:themeTint="99"/>
        </w:rPr>
        <w:t>in einem öffentlichen Diskurs</w:t>
      </w:r>
      <w:r w:rsidR="00AB2448" w:rsidRPr="001B5BE3">
        <w:rPr>
          <w:color w:val="8496B0" w:themeColor="text2" w:themeTint="99"/>
        </w:rPr>
        <w:t xml:space="preserve"> </w:t>
      </w:r>
      <w:r w:rsidR="00A16474" w:rsidRPr="001B5BE3">
        <w:rPr>
          <w:color w:val="8496B0" w:themeColor="text2" w:themeTint="99"/>
        </w:rPr>
        <w:t>darum, welche Perspektiven und Geschichten Sichtbarkeit erfahren</w:t>
      </w:r>
      <w:r w:rsidR="005F4AB3" w:rsidRPr="001B5BE3">
        <w:rPr>
          <w:color w:val="8496B0" w:themeColor="text2" w:themeTint="99"/>
        </w:rPr>
        <w:t xml:space="preserve"> und welche nicht</w:t>
      </w:r>
      <w:r w:rsidR="00A16474" w:rsidRPr="001B5BE3">
        <w:rPr>
          <w:color w:val="8496B0" w:themeColor="text2" w:themeTint="99"/>
        </w:rPr>
        <w:t xml:space="preserve">, </w:t>
      </w:r>
      <w:r w:rsidR="005F4AB3" w:rsidRPr="001B5BE3">
        <w:rPr>
          <w:color w:val="8496B0" w:themeColor="text2" w:themeTint="99"/>
        </w:rPr>
        <w:t>welche Fragen wir auf der Basis von</w:t>
      </w:r>
      <w:r w:rsidR="00A16474" w:rsidRPr="001B5BE3">
        <w:rPr>
          <w:color w:val="8496B0" w:themeColor="text2" w:themeTint="99"/>
        </w:rPr>
        <w:t xml:space="preserve"> Gesc</w:t>
      </w:r>
      <w:r w:rsidR="005F4AB3" w:rsidRPr="001B5BE3">
        <w:rPr>
          <w:color w:val="8496B0" w:themeColor="text2" w:themeTint="99"/>
        </w:rPr>
        <w:t>h</w:t>
      </w:r>
      <w:r w:rsidR="00A16474" w:rsidRPr="001B5BE3">
        <w:rPr>
          <w:color w:val="8496B0" w:themeColor="text2" w:themeTint="99"/>
        </w:rPr>
        <w:t xml:space="preserve">ichte </w:t>
      </w:r>
      <w:r w:rsidR="005F4AB3" w:rsidRPr="001B5BE3">
        <w:rPr>
          <w:color w:val="8496B0" w:themeColor="text2" w:themeTint="99"/>
        </w:rPr>
        <w:t>stellen</w:t>
      </w:r>
      <w:r w:rsidR="00A16474" w:rsidRPr="001B5BE3">
        <w:rPr>
          <w:color w:val="8496B0" w:themeColor="text2" w:themeTint="99"/>
        </w:rPr>
        <w:t xml:space="preserve"> und wie wir </w:t>
      </w:r>
      <w:r w:rsidR="005F4AB3" w:rsidRPr="001B5BE3">
        <w:rPr>
          <w:color w:val="8496B0" w:themeColor="text2" w:themeTint="99"/>
        </w:rPr>
        <w:t xml:space="preserve">darauf aufbauend </w:t>
      </w:r>
      <w:r w:rsidR="00A16474" w:rsidRPr="001B5BE3">
        <w:rPr>
          <w:color w:val="8496B0" w:themeColor="text2" w:themeTint="99"/>
        </w:rPr>
        <w:t>unsere Zukunft gestalten wollen (</w:t>
      </w:r>
      <w:r w:rsidR="003F02F3">
        <w:rPr>
          <w:color w:val="8496B0" w:themeColor="text2" w:themeTint="99"/>
        </w:rPr>
        <w:t>Ebd.</w:t>
      </w:r>
      <w:r w:rsidR="00A16474" w:rsidRPr="001B5BE3">
        <w:rPr>
          <w:color w:val="8496B0" w:themeColor="text2" w:themeTint="99"/>
        </w:rPr>
        <w:t xml:space="preserve">, </w:t>
      </w:r>
      <w:r w:rsidR="00534F3A">
        <w:rPr>
          <w:color w:val="8496B0" w:themeColor="text2" w:themeTint="99"/>
        </w:rPr>
        <w:t>S.1f.</w:t>
      </w:r>
      <w:r w:rsidR="005F4AB3" w:rsidRPr="001B5BE3">
        <w:rPr>
          <w:color w:val="8496B0" w:themeColor="text2" w:themeTint="99"/>
        </w:rPr>
        <w:t xml:space="preserve">; </w:t>
      </w:r>
      <w:r w:rsidR="00534F3A">
        <w:rPr>
          <w:color w:val="8496B0" w:themeColor="text2" w:themeTint="99"/>
        </w:rPr>
        <w:t>20</w:t>
      </w:r>
      <w:r w:rsidR="00A16474" w:rsidRPr="001B5BE3">
        <w:rPr>
          <w:color w:val="8496B0" w:themeColor="text2" w:themeTint="99"/>
        </w:rPr>
        <w:t>)</w:t>
      </w:r>
      <w:r w:rsidR="003B5D28" w:rsidRPr="001B5BE3">
        <w:rPr>
          <w:color w:val="8496B0" w:themeColor="text2" w:themeTint="99"/>
        </w:rPr>
        <w:t xml:space="preserve">. </w:t>
      </w:r>
      <w:r w:rsidR="00F13C95" w:rsidRPr="001B5BE3">
        <w:rPr>
          <w:color w:val="8496B0" w:themeColor="text2" w:themeTint="99"/>
        </w:rPr>
        <w:t xml:space="preserve">Kunst richtet insofern einen kritischen Blick </w:t>
      </w:r>
      <w:r w:rsidR="008E233C" w:rsidRPr="001B5BE3">
        <w:rPr>
          <w:color w:val="8496B0" w:themeColor="text2" w:themeTint="99"/>
        </w:rPr>
        <w:t>auf die Gesellschaft</w:t>
      </w:r>
      <w:r w:rsidR="005F4AB3" w:rsidRPr="001B5BE3">
        <w:rPr>
          <w:color w:val="8496B0" w:themeColor="text2" w:themeTint="99"/>
        </w:rPr>
        <w:t xml:space="preserve"> und </w:t>
      </w:r>
      <w:r w:rsidR="00F13C95" w:rsidRPr="001B5BE3">
        <w:rPr>
          <w:color w:val="8496B0" w:themeColor="text2" w:themeTint="99"/>
        </w:rPr>
        <w:t xml:space="preserve">stellt Fragen an sie, die beispielweise </w:t>
      </w:r>
      <w:r w:rsidR="00264C2F" w:rsidRPr="001B5BE3">
        <w:rPr>
          <w:color w:val="8496B0" w:themeColor="text2" w:themeTint="99"/>
        </w:rPr>
        <w:t>die</w:t>
      </w:r>
      <w:r w:rsidR="005F4AB3" w:rsidRPr="001B5BE3">
        <w:rPr>
          <w:color w:val="8496B0" w:themeColor="text2" w:themeTint="99"/>
        </w:rPr>
        <w:t xml:space="preserve"> Sichtbarmachung von </w:t>
      </w:r>
      <w:r w:rsidR="00F13C95" w:rsidRPr="001B5BE3">
        <w:rPr>
          <w:color w:val="8496B0" w:themeColor="text2" w:themeTint="99"/>
        </w:rPr>
        <w:t xml:space="preserve">Verdecktem, wie </w:t>
      </w:r>
      <w:r w:rsidR="00264C2F" w:rsidRPr="001B5BE3">
        <w:rPr>
          <w:color w:val="8496B0" w:themeColor="text2" w:themeTint="99"/>
        </w:rPr>
        <w:t xml:space="preserve">koloniale </w:t>
      </w:r>
      <w:r w:rsidR="005F4AB3" w:rsidRPr="001B5BE3">
        <w:rPr>
          <w:color w:val="8496B0" w:themeColor="text2" w:themeTint="99"/>
        </w:rPr>
        <w:t xml:space="preserve">Gewalt, </w:t>
      </w:r>
      <w:r w:rsidR="00264C2F" w:rsidRPr="001B5BE3">
        <w:rPr>
          <w:color w:val="8496B0" w:themeColor="text2" w:themeTint="99"/>
        </w:rPr>
        <w:t xml:space="preserve">ermöglichen können. </w:t>
      </w:r>
      <w:r w:rsidR="004B3AE0" w:rsidRPr="001B5BE3">
        <w:rPr>
          <w:color w:val="8496B0" w:themeColor="text2" w:themeTint="99"/>
        </w:rPr>
        <w:t xml:space="preserve">Kunst kann somit </w:t>
      </w:r>
      <w:r w:rsidR="00700FDA">
        <w:rPr>
          <w:color w:val="8496B0" w:themeColor="text2" w:themeTint="99"/>
        </w:rPr>
        <w:t>auch</w:t>
      </w:r>
      <w:r w:rsidR="004B3AE0" w:rsidRPr="001B5BE3">
        <w:rPr>
          <w:color w:val="8496B0" w:themeColor="text2" w:themeTint="99"/>
        </w:rPr>
        <w:t xml:space="preserve"> unsere gesellschaftlichen Normen von Erinnern und Vergessen irritieren. Sie kann, allgemeiner gefasst, </w:t>
      </w:r>
      <w:r w:rsidR="005F4AB3" w:rsidRPr="001B5BE3">
        <w:rPr>
          <w:color w:val="8496B0" w:themeColor="text2" w:themeTint="99"/>
        </w:rPr>
        <w:t xml:space="preserve">Widersprüche, Brüche und </w:t>
      </w:r>
      <w:proofErr w:type="spellStart"/>
      <w:r w:rsidR="005F4AB3" w:rsidRPr="001B5BE3">
        <w:rPr>
          <w:color w:val="8496B0" w:themeColor="text2" w:themeTint="99"/>
        </w:rPr>
        <w:t>Konstruiertheit</w:t>
      </w:r>
      <w:proofErr w:type="spellEnd"/>
      <w:r w:rsidR="005F4AB3" w:rsidRPr="001B5BE3">
        <w:rPr>
          <w:color w:val="8496B0" w:themeColor="text2" w:themeTint="99"/>
        </w:rPr>
        <w:t xml:space="preserve"> von Gesellschaft, Geschichte, Identität etc. aufzeigen. Für </w:t>
      </w:r>
      <w:proofErr w:type="spellStart"/>
      <w:r w:rsidR="005F4AB3" w:rsidRPr="001B5BE3">
        <w:rPr>
          <w:color w:val="8496B0" w:themeColor="text2" w:themeTint="99"/>
        </w:rPr>
        <w:t>Monilola</w:t>
      </w:r>
      <w:proofErr w:type="spellEnd"/>
      <w:r w:rsidR="005F4AB3" w:rsidRPr="001B5BE3">
        <w:rPr>
          <w:color w:val="8496B0" w:themeColor="text2" w:themeTint="99"/>
        </w:rPr>
        <w:t xml:space="preserve"> </w:t>
      </w:r>
      <w:proofErr w:type="spellStart"/>
      <w:r w:rsidR="005F4AB3" w:rsidRPr="001B5BE3">
        <w:rPr>
          <w:color w:val="8496B0" w:themeColor="text2" w:themeTint="99"/>
        </w:rPr>
        <w:t>Ilupeju</w:t>
      </w:r>
      <w:proofErr w:type="spellEnd"/>
      <w:r w:rsidR="005F4AB3" w:rsidRPr="001B5BE3">
        <w:rPr>
          <w:color w:val="8496B0" w:themeColor="text2" w:themeTint="99"/>
        </w:rPr>
        <w:t xml:space="preserve"> (Interview 2, </w:t>
      </w:r>
      <w:r w:rsidR="00534F3A">
        <w:rPr>
          <w:color w:val="8496B0" w:themeColor="text2" w:themeTint="99"/>
        </w:rPr>
        <w:t>S.2</w:t>
      </w:r>
      <w:r w:rsidR="000524A3">
        <w:rPr>
          <w:color w:val="8496B0" w:themeColor="text2" w:themeTint="99"/>
        </w:rPr>
        <w:t>-4</w:t>
      </w:r>
      <w:r w:rsidR="00534F3A">
        <w:rPr>
          <w:color w:val="8496B0" w:themeColor="text2" w:themeTint="99"/>
        </w:rPr>
        <w:t>.</w:t>
      </w:r>
      <w:r w:rsidR="005F4AB3" w:rsidRPr="001B5BE3">
        <w:rPr>
          <w:color w:val="8496B0" w:themeColor="text2" w:themeTint="99"/>
        </w:rPr>
        <w:t xml:space="preserve">) </w:t>
      </w:r>
      <w:r w:rsidR="00264C2F" w:rsidRPr="001B5BE3">
        <w:rPr>
          <w:color w:val="8496B0" w:themeColor="text2" w:themeTint="99"/>
        </w:rPr>
        <w:t>steh</w:t>
      </w:r>
      <w:r w:rsidR="00700FDA">
        <w:rPr>
          <w:color w:val="8496B0" w:themeColor="text2" w:themeTint="99"/>
        </w:rPr>
        <w:t>t</w:t>
      </w:r>
      <w:r w:rsidR="005F4AB3" w:rsidRPr="001B5BE3">
        <w:rPr>
          <w:color w:val="8496B0" w:themeColor="text2" w:themeTint="99"/>
        </w:rPr>
        <w:t xml:space="preserve"> </w:t>
      </w:r>
      <w:r w:rsidR="00264C2F" w:rsidRPr="001B5BE3">
        <w:rPr>
          <w:color w:val="8496B0" w:themeColor="text2" w:themeTint="99"/>
        </w:rPr>
        <w:t xml:space="preserve">dies im Mittelpunkt. Es gehe nicht darum, eine </w:t>
      </w:r>
      <w:r w:rsidR="00264C2F" w:rsidRPr="001B5BE3">
        <w:rPr>
          <w:i/>
          <w:iCs/>
          <w:color w:val="8496B0" w:themeColor="text2" w:themeTint="99"/>
        </w:rPr>
        <w:t>weiße</w:t>
      </w:r>
      <w:r w:rsidR="00264C2F" w:rsidRPr="001B5BE3">
        <w:rPr>
          <w:color w:val="8496B0" w:themeColor="text2" w:themeTint="99"/>
        </w:rPr>
        <w:t xml:space="preserve"> Öffentlichkeit davon zu überzeugen, dass sie ein Mensch sei, sondern mit </w:t>
      </w:r>
      <w:r w:rsidR="004B3AE0" w:rsidRPr="001B5BE3">
        <w:rPr>
          <w:color w:val="8496B0" w:themeColor="text2" w:themeTint="99"/>
        </w:rPr>
        <w:t>deren</w:t>
      </w:r>
      <w:r w:rsidR="00264C2F" w:rsidRPr="001B5BE3">
        <w:rPr>
          <w:color w:val="8496B0" w:themeColor="text2" w:themeTint="99"/>
        </w:rPr>
        <w:t xml:space="preserve"> Erwartungen</w:t>
      </w:r>
      <w:r w:rsidR="00EB04DF" w:rsidRPr="001B5BE3">
        <w:rPr>
          <w:color w:val="8496B0" w:themeColor="text2" w:themeTint="99"/>
        </w:rPr>
        <w:t>,</w:t>
      </w:r>
      <w:r w:rsidR="00264C2F" w:rsidRPr="001B5BE3">
        <w:rPr>
          <w:color w:val="8496B0" w:themeColor="text2" w:themeTint="99"/>
        </w:rPr>
        <w:t xml:space="preserve"> Projektionen </w:t>
      </w:r>
      <w:r w:rsidR="00EB04DF" w:rsidRPr="001B5BE3">
        <w:rPr>
          <w:color w:val="8496B0" w:themeColor="text2" w:themeTint="99"/>
        </w:rPr>
        <w:t xml:space="preserve">Denk- und Sehgewohnheiten </w:t>
      </w:r>
      <w:r w:rsidR="00264C2F" w:rsidRPr="001B5BE3">
        <w:rPr>
          <w:color w:val="8496B0" w:themeColor="text2" w:themeTint="99"/>
        </w:rPr>
        <w:t>zu brechen</w:t>
      </w:r>
      <w:r w:rsidR="005F4AB3" w:rsidRPr="001B5BE3">
        <w:rPr>
          <w:color w:val="8496B0" w:themeColor="text2" w:themeTint="99"/>
        </w:rPr>
        <w:t>.</w:t>
      </w:r>
      <w:r w:rsidR="00F13C95" w:rsidRPr="001B5BE3">
        <w:rPr>
          <w:color w:val="8496B0" w:themeColor="text2" w:themeTint="99"/>
        </w:rPr>
        <w:t xml:space="preserve"> </w:t>
      </w:r>
      <w:r w:rsidR="00264C2F" w:rsidRPr="001B5BE3">
        <w:rPr>
          <w:color w:val="8496B0" w:themeColor="text2" w:themeTint="99"/>
        </w:rPr>
        <w:t>Das kann Denkprozesse in Gang setzen</w:t>
      </w:r>
      <w:r w:rsidRPr="001B5BE3">
        <w:rPr>
          <w:color w:val="8496B0" w:themeColor="text2" w:themeTint="99"/>
        </w:rPr>
        <w:t xml:space="preserve">. </w:t>
      </w:r>
      <w:r w:rsidR="004B3AE0" w:rsidRPr="001B5BE3">
        <w:rPr>
          <w:color w:val="8496B0" w:themeColor="text2" w:themeTint="99"/>
        </w:rPr>
        <w:t xml:space="preserve">Sich dem abgelagerten Staub in der Ausstellung im Technikmuseum zu widmen ist einer dieser Brüche. Es geht nicht (nur) um die Objekte, die in den 1990ern, womöglich noch zu Zeiten anderer Standards, </w:t>
      </w:r>
      <w:r w:rsidR="00700FDA">
        <w:rPr>
          <w:color w:val="8496B0" w:themeColor="text2" w:themeTint="99"/>
        </w:rPr>
        <w:t>durch</w:t>
      </w:r>
      <w:r w:rsidR="004B3AE0" w:rsidRPr="001B5BE3">
        <w:rPr>
          <w:color w:val="8496B0" w:themeColor="text2" w:themeTint="99"/>
        </w:rPr>
        <w:t xml:space="preserve"> </w:t>
      </w:r>
      <w:r w:rsidR="00700FDA">
        <w:rPr>
          <w:color w:val="8496B0" w:themeColor="text2" w:themeTint="99"/>
        </w:rPr>
        <w:t>die</w:t>
      </w:r>
      <w:r w:rsidR="004B3AE0" w:rsidRPr="001B5BE3">
        <w:rPr>
          <w:color w:val="8496B0" w:themeColor="text2" w:themeTint="99"/>
        </w:rPr>
        <w:t xml:space="preserve"> Entscheidung anderer Personen, hier aufgebaut wurden</w:t>
      </w:r>
      <w:r w:rsidR="00D31A77" w:rsidRPr="001B5BE3">
        <w:rPr>
          <w:color w:val="8496B0" w:themeColor="text2" w:themeTint="99"/>
        </w:rPr>
        <w:t xml:space="preserve">. Es geht um all die Menschen, die seitdem mit den </w:t>
      </w:r>
      <w:r w:rsidR="00D31A77" w:rsidRPr="001B5BE3">
        <w:rPr>
          <w:color w:val="8496B0" w:themeColor="text2" w:themeTint="99"/>
        </w:rPr>
        <w:lastRenderedPageBreak/>
        <w:t xml:space="preserve">unterschiedlichsten Gefühlsregungen diese Objekte betrachtet haben und dann weitergingen, mehr oder weniger beeindruckt, berührt, verletzt von dem Gesehenen. Der Staub ist Beweis ihrer Existenz und der Hinnahme dieser Ausstellung bis </w:t>
      </w:r>
      <w:r w:rsidRPr="001B5BE3">
        <w:rPr>
          <w:color w:val="8496B0" w:themeColor="text2" w:themeTint="99"/>
        </w:rPr>
        <w:t xml:space="preserve">ins </w:t>
      </w:r>
      <w:r w:rsidR="00D31A77" w:rsidRPr="001B5BE3">
        <w:rPr>
          <w:color w:val="8496B0" w:themeColor="text2" w:themeTint="99"/>
        </w:rPr>
        <w:t>letzte Jahr</w:t>
      </w:r>
      <w:r w:rsidRPr="001B5BE3">
        <w:rPr>
          <w:color w:val="8496B0" w:themeColor="text2" w:themeTint="99"/>
        </w:rPr>
        <w:t xml:space="preserve"> hinein</w:t>
      </w:r>
      <w:r w:rsidR="00D31A77" w:rsidRPr="001B5BE3">
        <w:rPr>
          <w:color w:val="8496B0" w:themeColor="text2" w:themeTint="99"/>
        </w:rPr>
        <w:t>. Ein schlichter Abbau der Installation hätte das nicht sichtbar machen können</w:t>
      </w:r>
      <w:r w:rsidR="006C3A85" w:rsidRPr="001B5BE3">
        <w:rPr>
          <w:color w:val="8496B0" w:themeColor="text2" w:themeTint="99"/>
        </w:rPr>
        <w:t>.</w:t>
      </w:r>
    </w:p>
    <w:p w14:paraId="56AB5F39" w14:textId="782F9673" w:rsidR="00D31A77" w:rsidRPr="001B5BE3" w:rsidRDefault="00D31A77" w:rsidP="002C010F">
      <w:pPr>
        <w:ind w:left="2832"/>
        <w:rPr>
          <w:color w:val="8496B0" w:themeColor="text2" w:themeTint="99"/>
          <w:lang w:val="en-US"/>
        </w:rPr>
      </w:pPr>
      <w:r w:rsidRPr="001B5BE3">
        <w:rPr>
          <w:color w:val="8496B0" w:themeColor="text2" w:themeTint="99"/>
          <w:lang w:val="en-US"/>
        </w:rPr>
        <w:t>(</w:t>
      </w:r>
      <w:proofErr w:type="spellStart"/>
      <w:r w:rsidR="00E02261">
        <w:rPr>
          <w:color w:val="8496B0" w:themeColor="text2" w:themeTint="99"/>
          <w:lang w:val="en-US"/>
        </w:rPr>
        <w:t>S</w:t>
      </w:r>
      <w:r w:rsidRPr="001B5BE3">
        <w:rPr>
          <w:color w:val="8496B0" w:themeColor="text2" w:themeTint="99"/>
          <w:lang w:val="en-US"/>
        </w:rPr>
        <w:t>iehe</w:t>
      </w:r>
      <w:proofErr w:type="spellEnd"/>
      <w:r w:rsidRPr="001B5BE3">
        <w:rPr>
          <w:color w:val="8496B0" w:themeColor="text2" w:themeTint="99"/>
          <w:lang w:val="en-US"/>
        </w:rPr>
        <w:t xml:space="preserve"> </w:t>
      </w:r>
      <w:proofErr w:type="spellStart"/>
      <w:r w:rsidRPr="001B5BE3">
        <w:rPr>
          <w:color w:val="8496B0" w:themeColor="text2" w:themeTint="99"/>
          <w:lang w:val="en-US"/>
        </w:rPr>
        <w:t>auch</w:t>
      </w:r>
      <w:proofErr w:type="spellEnd"/>
      <w:r w:rsidRPr="001B5BE3">
        <w:rPr>
          <w:color w:val="8496B0" w:themeColor="text2" w:themeTint="99"/>
          <w:lang w:val="en-US"/>
        </w:rPr>
        <w:t xml:space="preserve"> </w:t>
      </w:r>
      <w:proofErr w:type="spellStart"/>
      <w:r w:rsidRPr="001B5BE3">
        <w:rPr>
          <w:i/>
          <w:iCs/>
          <w:color w:val="8496B0" w:themeColor="text2" w:themeTint="99"/>
          <w:lang w:val="en-US"/>
        </w:rPr>
        <w:t>Umgang</w:t>
      </w:r>
      <w:proofErr w:type="spellEnd"/>
      <w:r w:rsidRPr="001B5BE3">
        <w:rPr>
          <w:i/>
          <w:iCs/>
          <w:color w:val="8496B0" w:themeColor="text2" w:themeTint="99"/>
          <w:lang w:val="en-US"/>
        </w:rPr>
        <w:t xml:space="preserve"> </w:t>
      </w:r>
      <w:proofErr w:type="spellStart"/>
      <w:r w:rsidRPr="001B5BE3">
        <w:rPr>
          <w:i/>
          <w:iCs/>
          <w:color w:val="8496B0" w:themeColor="text2" w:themeTint="99"/>
          <w:lang w:val="en-US"/>
        </w:rPr>
        <w:t>mit</w:t>
      </w:r>
      <w:proofErr w:type="spellEnd"/>
      <w:r w:rsidRPr="001B5BE3">
        <w:rPr>
          <w:i/>
          <w:iCs/>
          <w:color w:val="8496B0" w:themeColor="text2" w:themeTint="99"/>
          <w:lang w:val="en-US"/>
        </w:rPr>
        <w:t xml:space="preserve"> </w:t>
      </w:r>
      <w:proofErr w:type="spellStart"/>
      <w:r w:rsidRPr="001B5BE3">
        <w:rPr>
          <w:i/>
          <w:iCs/>
          <w:color w:val="8496B0" w:themeColor="text2" w:themeTint="99"/>
          <w:lang w:val="en-US"/>
        </w:rPr>
        <w:t>rassistischem</w:t>
      </w:r>
      <w:proofErr w:type="spellEnd"/>
      <w:r w:rsidRPr="001B5BE3">
        <w:rPr>
          <w:i/>
          <w:iCs/>
          <w:color w:val="8496B0" w:themeColor="text2" w:themeTint="99"/>
          <w:lang w:val="en-US"/>
        </w:rPr>
        <w:t xml:space="preserve"> </w:t>
      </w:r>
      <w:proofErr w:type="spellStart"/>
      <w:r w:rsidRPr="001B5BE3">
        <w:rPr>
          <w:i/>
          <w:iCs/>
          <w:color w:val="8496B0" w:themeColor="text2" w:themeTint="99"/>
          <w:lang w:val="en-US"/>
        </w:rPr>
        <w:t>Erbe</w:t>
      </w:r>
      <w:proofErr w:type="spellEnd"/>
      <w:r w:rsidRPr="001B5BE3">
        <w:rPr>
          <w:i/>
          <w:iCs/>
          <w:color w:val="8496B0" w:themeColor="text2" w:themeTint="99"/>
          <w:lang w:val="en-US"/>
        </w:rPr>
        <w:t xml:space="preserve"> </w:t>
      </w:r>
      <w:r w:rsidRPr="001B5BE3">
        <w:rPr>
          <w:color w:val="8496B0" w:themeColor="text2" w:themeTint="99"/>
          <w:lang w:val="en-US"/>
        </w:rPr>
        <w:t>und</w:t>
      </w:r>
      <w:r w:rsidRPr="001B5BE3">
        <w:rPr>
          <w:color w:val="000000" w:themeColor="text1"/>
          <w:lang w:val="en-US"/>
        </w:rPr>
        <w:t xml:space="preserve"> </w:t>
      </w:r>
      <w:r w:rsidRPr="001B5BE3">
        <w:rPr>
          <w:i/>
          <w:iCs/>
          <w:color w:val="8496B0" w:themeColor="text2" w:themeTint="99"/>
          <w:lang w:val="en-US"/>
        </w:rPr>
        <w:t>„</w:t>
      </w:r>
      <w:r w:rsidR="00D80D09" w:rsidRPr="001B5BE3">
        <w:rPr>
          <w:i/>
          <w:iCs/>
          <w:color w:val="8496B0" w:themeColor="text2" w:themeTint="99"/>
          <w:lang w:val="en-US"/>
        </w:rPr>
        <w:t>H</w:t>
      </w:r>
      <w:r w:rsidRPr="001B5BE3">
        <w:rPr>
          <w:i/>
          <w:iCs/>
          <w:color w:val="8496B0" w:themeColor="text2" w:themeTint="99"/>
          <w:lang w:val="en-US"/>
        </w:rPr>
        <w:t>ow to act in a decolonial fashion”</w:t>
      </w:r>
      <w:r w:rsidRPr="001B5BE3">
        <w:rPr>
          <w:color w:val="8496B0" w:themeColor="text2" w:themeTint="99"/>
          <w:lang w:val="en-US"/>
        </w:rPr>
        <w:t>)</w:t>
      </w:r>
    </w:p>
    <w:p w14:paraId="0B5E07C1" w14:textId="64A707AC" w:rsidR="008E233C" w:rsidRPr="001B5BE3" w:rsidRDefault="00EB04DF" w:rsidP="008E233C">
      <w:pPr>
        <w:ind w:left="1416" w:firstLine="708"/>
        <w:rPr>
          <w:color w:val="8496B0" w:themeColor="text2" w:themeTint="99"/>
          <w:lang w:val="en-US"/>
        </w:rPr>
      </w:pPr>
      <w:r w:rsidRPr="001B5BE3">
        <w:rPr>
          <w:lang w:val="en-US"/>
        </w:rPr>
        <w:t xml:space="preserve"> </w:t>
      </w:r>
      <w:r w:rsidR="008E233C" w:rsidRPr="001B5BE3">
        <w:rPr>
          <w:lang w:val="en-US"/>
        </w:rPr>
        <w:t>Performance und „</w:t>
      </w:r>
      <w:proofErr w:type="spellStart"/>
      <w:r w:rsidR="008E233C" w:rsidRPr="001B5BE3">
        <w:rPr>
          <w:lang w:val="en-US"/>
        </w:rPr>
        <w:t>hightened</w:t>
      </w:r>
      <w:proofErr w:type="spellEnd"/>
      <w:r w:rsidR="008E233C" w:rsidRPr="001B5BE3">
        <w:rPr>
          <w:lang w:val="en-US"/>
        </w:rPr>
        <w:t xml:space="preserve"> </w:t>
      </w:r>
      <w:proofErr w:type="gramStart"/>
      <w:r w:rsidR="008E233C" w:rsidRPr="001B5BE3">
        <w:rPr>
          <w:lang w:val="en-US"/>
        </w:rPr>
        <w:t>Presence“</w:t>
      </w:r>
      <w:proofErr w:type="gramEnd"/>
    </w:p>
    <w:p w14:paraId="6E74773A" w14:textId="64E6FC85" w:rsidR="003344B4" w:rsidRPr="001B5BE3" w:rsidRDefault="003344B4" w:rsidP="00454541">
      <w:pPr>
        <w:ind w:left="2832" w:firstLine="8"/>
        <w:rPr>
          <w:color w:val="8496B0" w:themeColor="text2" w:themeTint="99"/>
        </w:rPr>
      </w:pPr>
      <w:r w:rsidRPr="001B5BE3">
        <w:rPr>
          <w:color w:val="8496B0" w:themeColor="text2" w:themeTint="99"/>
          <w:lang w:val="en-US"/>
        </w:rPr>
        <w:t>“I see performance as a space of heightened presence. As a performer you are in a position where you simultaneously will have to operate from a space that is extremely honest and vulnerable but also, you’re operating from this space where people are watching you and expecting you to do something and that awareness never fully leaves you</w:t>
      </w:r>
      <w:r w:rsidR="00454541" w:rsidRPr="001B5BE3">
        <w:rPr>
          <w:color w:val="8496B0" w:themeColor="text2" w:themeTint="99"/>
          <w:lang w:val="en-US"/>
        </w:rPr>
        <w:t>” (</w:t>
      </w:r>
      <w:proofErr w:type="spellStart"/>
      <w:r w:rsidR="00454541" w:rsidRPr="001B5BE3">
        <w:rPr>
          <w:color w:val="8496B0" w:themeColor="text2" w:themeTint="99"/>
          <w:lang w:val="en-US"/>
        </w:rPr>
        <w:t>Ilupeju</w:t>
      </w:r>
      <w:proofErr w:type="spellEnd"/>
      <w:r w:rsidR="00454541" w:rsidRPr="001B5BE3">
        <w:rPr>
          <w:color w:val="8496B0" w:themeColor="text2" w:themeTint="99"/>
          <w:lang w:val="en-US"/>
        </w:rPr>
        <w:t xml:space="preserve"> Interview 2, </w:t>
      </w:r>
      <w:r w:rsidR="00534F3A">
        <w:rPr>
          <w:color w:val="8496B0" w:themeColor="text2" w:themeTint="99"/>
          <w:lang w:val="en-US"/>
        </w:rPr>
        <w:t>S.</w:t>
      </w:r>
      <w:r w:rsidR="00454541" w:rsidRPr="001B5BE3">
        <w:rPr>
          <w:color w:val="8496B0" w:themeColor="text2" w:themeTint="99"/>
          <w:lang w:val="en-US"/>
        </w:rPr>
        <w:t>3)</w:t>
      </w:r>
      <w:r w:rsidR="00010B65" w:rsidRPr="001B5BE3">
        <w:rPr>
          <w:color w:val="8496B0" w:themeColor="text2" w:themeTint="99"/>
          <w:lang w:val="en-US"/>
        </w:rPr>
        <w:t>.</w:t>
      </w:r>
      <w:r w:rsidR="00454541" w:rsidRPr="001B5BE3">
        <w:rPr>
          <w:color w:val="8496B0" w:themeColor="text2" w:themeTint="99"/>
          <w:lang w:val="en-US"/>
        </w:rPr>
        <w:t xml:space="preserve"> </w:t>
      </w:r>
      <w:r w:rsidR="00454541" w:rsidRPr="001B5BE3">
        <w:rPr>
          <w:color w:val="8496B0" w:themeColor="text2" w:themeTint="99"/>
        </w:rPr>
        <w:t xml:space="preserve">Es ergibt sich laut </w:t>
      </w:r>
      <w:proofErr w:type="spellStart"/>
      <w:r w:rsidR="00454541" w:rsidRPr="001B5BE3">
        <w:rPr>
          <w:color w:val="8496B0" w:themeColor="text2" w:themeTint="99"/>
        </w:rPr>
        <w:t>Monilola</w:t>
      </w:r>
      <w:proofErr w:type="spellEnd"/>
      <w:r w:rsidR="00454541" w:rsidRPr="001B5BE3">
        <w:rPr>
          <w:color w:val="8496B0" w:themeColor="text2" w:themeTint="99"/>
        </w:rPr>
        <w:t xml:space="preserve"> </w:t>
      </w:r>
      <w:proofErr w:type="spellStart"/>
      <w:r w:rsidR="00454541" w:rsidRPr="001B5BE3">
        <w:rPr>
          <w:color w:val="8496B0" w:themeColor="text2" w:themeTint="99"/>
        </w:rPr>
        <w:t>Ilupeju</w:t>
      </w:r>
      <w:proofErr w:type="spellEnd"/>
      <w:r w:rsidR="00454541" w:rsidRPr="001B5BE3">
        <w:rPr>
          <w:color w:val="8496B0" w:themeColor="text2" w:themeTint="99"/>
        </w:rPr>
        <w:t xml:space="preserve"> </w:t>
      </w:r>
      <w:r w:rsidR="009C1E3E" w:rsidRPr="001B5BE3">
        <w:rPr>
          <w:color w:val="8496B0" w:themeColor="text2" w:themeTint="99"/>
        </w:rPr>
        <w:t xml:space="preserve">aus der gemeinsamen Existenz </w:t>
      </w:r>
      <w:r w:rsidR="00454541" w:rsidRPr="001B5BE3">
        <w:rPr>
          <w:color w:val="8496B0" w:themeColor="text2" w:themeTint="99"/>
        </w:rPr>
        <w:t>eine Abhängigkeit zwischen unterschiedlichen Personen, die in einer künstlerischen Performance verstärkt spürbar oder sichtbar werden kann. Die Abhängigkeit ergebe sich zum einen aus der bloßen Partizipation an einer Situation oder eine</w:t>
      </w:r>
      <w:r w:rsidR="00010B65" w:rsidRPr="001B5BE3">
        <w:rPr>
          <w:color w:val="8496B0" w:themeColor="text2" w:themeTint="99"/>
        </w:rPr>
        <w:t>m</w:t>
      </w:r>
      <w:r w:rsidR="00454541" w:rsidRPr="001B5BE3">
        <w:rPr>
          <w:color w:val="8496B0" w:themeColor="text2" w:themeTint="99"/>
        </w:rPr>
        <w:t xml:space="preserve"> Ereignis, zum anderen aus den (gegenseitigen) Erwartungen und Projektionen. In dem Moment, indem </w:t>
      </w:r>
      <w:proofErr w:type="spellStart"/>
      <w:r w:rsidR="00454541" w:rsidRPr="001B5BE3">
        <w:rPr>
          <w:color w:val="8496B0" w:themeColor="text2" w:themeTint="99"/>
        </w:rPr>
        <w:t>Monilola</w:t>
      </w:r>
      <w:proofErr w:type="spellEnd"/>
      <w:r w:rsidR="00454541" w:rsidRPr="001B5BE3">
        <w:rPr>
          <w:color w:val="8496B0" w:themeColor="text2" w:themeTint="99"/>
        </w:rPr>
        <w:t xml:space="preserve"> </w:t>
      </w:r>
      <w:proofErr w:type="spellStart"/>
      <w:r w:rsidR="00454541" w:rsidRPr="001B5BE3">
        <w:rPr>
          <w:color w:val="8496B0" w:themeColor="text2" w:themeTint="99"/>
        </w:rPr>
        <w:t>Ilupeju</w:t>
      </w:r>
      <w:proofErr w:type="spellEnd"/>
      <w:r w:rsidR="00454541" w:rsidRPr="001B5BE3">
        <w:rPr>
          <w:color w:val="8496B0" w:themeColor="text2" w:themeTint="99"/>
        </w:rPr>
        <w:t xml:space="preserve"> den Raum als Performerin betrete</w:t>
      </w:r>
      <w:r w:rsidR="0090730F" w:rsidRPr="001B5BE3">
        <w:rPr>
          <w:color w:val="8496B0" w:themeColor="text2" w:themeTint="99"/>
        </w:rPr>
        <w:t>,</w:t>
      </w:r>
      <w:r w:rsidR="00454541" w:rsidRPr="001B5BE3">
        <w:rPr>
          <w:color w:val="8496B0" w:themeColor="text2" w:themeTint="99"/>
        </w:rPr>
        <w:t xml:space="preserve"> </w:t>
      </w:r>
      <w:r w:rsidR="0090730F" w:rsidRPr="001B5BE3">
        <w:rPr>
          <w:color w:val="8496B0" w:themeColor="text2" w:themeTint="99"/>
        </w:rPr>
        <w:t xml:space="preserve">öffne </w:t>
      </w:r>
      <w:r w:rsidR="009C1E3E" w:rsidRPr="001B5BE3">
        <w:rPr>
          <w:color w:val="8496B0" w:themeColor="text2" w:themeTint="99"/>
        </w:rPr>
        <w:t xml:space="preserve">sie </w:t>
      </w:r>
      <w:r w:rsidR="0090730F" w:rsidRPr="001B5BE3">
        <w:rPr>
          <w:color w:val="8496B0" w:themeColor="text2" w:themeTint="99"/>
        </w:rPr>
        <w:t>sich einem Publikum und</w:t>
      </w:r>
      <w:r w:rsidR="00454541" w:rsidRPr="001B5BE3">
        <w:rPr>
          <w:color w:val="8496B0" w:themeColor="text2" w:themeTint="99"/>
        </w:rPr>
        <w:t xml:space="preserve"> mache sich </w:t>
      </w:r>
      <w:r w:rsidR="0090730F" w:rsidRPr="001B5BE3">
        <w:rPr>
          <w:color w:val="8496B0" w:themeColor="text2" w:themeTint="99"/>
        </w:rPr>
        <w:t>dabei</w:t>
      </w:r>
      <w:r w:rsidR="009C1E3E" w:rsidRPr="001B5BE3">
        <w:rPr>
          <w:color w:val="8496B0" w:themeColor="text2" w:themeTint="99"/>
        </w:rPr>
        <w:t xml:space="preserve"> g</w:t>
      </w:r>
      <w:r w:rsidR="00010B65" w:rsidRPr="001B5BE3">
        <w:rPr>
          <w:color w:val="8496B0" w:themeColor="text2" w:themeTint="99"/>
        </w:rPr>
        <w:t>l</w:t>
      </w:r>
      <w:r w:rsidR="009C1E3E" w:rsidRPr="001B5BE3">
        <w:rPr>
          <w:color w:val="8496B0" w:themeColor="text2" w:themeTint="99"/>
        </w:rPr>
        <w:t>eichzeitig</w:t>
      </w:r>
      <w:r w:rsidR="0090730F" w:rsidRPr="001B5BE3">
        <w:rPr>
          <w:color w:val="8496B0" w:themeColor="text2" w:themeTint="99"/>
        </w:rPr>
        <w:t xml:space="preserve"> angreifbar</w:t>
      </w:r>
      <w:r w:rsidR="00010B65" w:rsidRPr="001B5BE3">
        <w:rPr>
          <w:color w:val="8496B0" w:themeColor="text2" w:themeTint="99"/>
        </w:rPr>
        <w:t xml:space="preserve"> </w:t>
      </w:r>
      <w:r w:rsidR="0090730F" w:rsidRPr="001B5BE3">
        <w:rPr>
          <w:color w:val="8496B0" w:themeColor="text2" w:themeTint="99"/>
        </w:rPr>
        <w:t>(</w:t>
      </w:r>
      <w:r w:rsidR="002E5E6D">
        <w:rPr>
          <w:color w:val="8496B0" w:themeColor="text2" w:themeTint="99"/>
        </w:rPr>
        <w:t>Ebd.</w:t>
      </w:r>
      <w:r w:rsidR="0090730F" w:rsidRPr="001B5BE3">
        <w:rPr>
          <w:color w:val="8496B0" w:themeColor="text2" w:themeTint="99"/>
        </w:rPr>
        <w:t xml:space="preserve">, </w:t>
      </w:r>
      <w:r w:rsidR="00534F3A">
        <w:rPr>
          <w:color w:val="8496B0" w:themeColor="text2" w:themeTint="99"/>
        </w:rPr>
        <w:t>S.3f.</w:t>
      </w:r>
      <w:r w:rsidR="0090730F" w:rsidRPr="001B5BE3">
        <w:rPr>
          <w:color w:val="8496B0" w:themeColor="text2" w:themeTint="99"/>
        </w:rPr>
        <w:t>)</w:t>
      </w:r>
      <w:r w:rsidR="00010B65" w:rsidRPr="001B5BE3">
        <w:rPr>
          <w:color w:val="8496B0" w:themeColor="text2" w:themeTint="99"/>
        </w:rPr>
        <w:t>.</w:t>
      </w:r>
      <w:r w:rsidR="0090730F" w:rsidRPr="001B5BE3">
        <w:rPr>
          <w:color w:val="8496B0" w:themeColor="text2" w:themeTint="99"/>
        </w:rPr>
        <w:t xml:space="preserve"> Gerade als Schwarze Künstlerin </w:t>
      </w:r>
      <w:r w:rsidR="00700FDA">
        <w:rPr>
          <w:color w:val="8496B0" w:themeColor="text2" w:themeTint="99"/>
        </w:rPr>
        <w:t>könne</w:t>
      </w:r>
      <w:r w:rsidR="0090730F" w:rsidRPr="001B5BE3">
        <w:rPr>
          <w:color w:val="8496B0" w:themeColor="text2" w:themeTint="99"/>
        </w:rPr>
        <w:t xml:space="preserve"> dies ein</w:t>
      </w:r>
      <w:r w:rsidR="00700FDA">
        <w:rPr>
          <w:color w:val="8496B0" w:themeColor="text2" w:themeTint="99"/>
        </w:rPr>
        <w:t>en</w:t>
      </w:r>
      <w:r w:rsidR="0090730F" w:rsidRPr="001B5BE3">
        <w:rPr>
          <w:color w:val="8496B0" w:themeColor="text2" w:themeTint="99"/>
        </w:rPr>
        <w:t xml:space="preserve"> Spagat bedeuten</w:t>
      </w:r>
      <w:r w:rsidR="009C1E3E" w:rsidRPr="001B5BE3">
        <w:rPr>
          <w:color w:val="8496B0" w:themeColor="text2" w:themeTint="99"/>
        </w:rPr>
        <w:t>,</w:t>
      </w:r>
      <w:r w:rsidR="0090730F" w:rsidRPr="001B5BE3">
        <w:rPr>
          <w:color w:val="8496B0" w:themeColor="text2" w:themeTint="99"/>
        </w:rPr>
        <w:t xml:space="preserve"> zwischen der Freiheit und der Ermächtigung, Kunst mithilfe des eigenen Körpers zu machen, den Körper als Kunst zu begreifen, und </w:t>
      </w:r>
      <w:r w:rsidR="009C1E3E" w:rsidRPr="001B5BE3">
        <w:rPr>
          <w:color w:val="8496B0" w:themeColor="text2" w:themeTint="99"/>
        </w:rPr>
        <w:t xml:space="preserve">dabei </w:t>
      </w:r>
      <w:r w:rsidR="0090730F" w:rsidRPr="001B5BE3">
        <w:rPr>
          <w:color w:val="8496B0" w:themeColor="text2" w:themeTint="99"/>
        </w:rPr>
        <w:t xml:space="preserve">mit möglichen Prozessen von </w:t>
      </w:r>
      <w:proofErr w:type="spellStart"/>
      <w:r w:rsidR="0090730F" w:rsidRPr="001B5BE3">
        <w:rPr>
          <w:color w:val="8496B0" w:themeColor="text2" w:themeTint="99"/>
        </w:rPr>
        <w:t>Exotisierung</w:t>
      </w:r>
      <w:proofErr w:type="spellEnd"/>
      <w:r w:rsidR="0090730F" w:rsidRPr="001B5BE3">
        <w:rPr>
          <w:color w:val="8496B0" w:themeColor="text2" w:themeTint="99"/>
        </w:rPr>
        <w:t xml:space="preserve"> und </w:t>
      </w:r>
      <w:proofErr w:type="spellStart"/>
      <w:r w:rsidR="0090730F" w:rsidRPr="001B5BE3">
        <w:rPr>
          <w:color w:val="8496B0" w:themeColor="text2" w:themeTint="99"/>
        </w:rPr>
        <w:t>Fetischisierung</w:t>
      </w:r>
      <w:proofErr w:type="spellEnd"/>
      <w:r w:rsidR="0090730F" w:rsidRPr="001B5BE3">
        <w:rPr>
          <w:color w:val="8496B0" w:themeColor="text2" w:themeTint="99"/>
        </w:rPr>
        <w:t xml:space="preserve"> umzugehen (</w:t>
      </w:r>
      <w:r w:rsidR="002E5E6D">
        <w:rPr>
          <w:color w:val="8496B0" w:themeColor="text2" w:themeTint="99"/>
        </w:rPr>
        <w:t>Ebd.</w:t>
      </w:r>
      <w:r w:rsidR="0090730F" w:rsidRPr="001B5BE3">
        <w:rPr>
          <w:color w:val="8496B0" w:themeColor="text2" w:themeTint="99"/>
        </w:rPr>
        <w:t xml:space="preserve">, </w:t>
      </w:r>
      <w:r w:rsidR="00534F3A">
        <w:rPr>
          <w:color w:val="8496B0" w:themeColor="text2" w:themeTint="99"/>
        </w:rPr>
        <w:t>S.3f.</w:t>
      </w:r>
      <w:r w:rsidR="0090730F" w:rsidRPr="001B5BE3">
        <w:rPr>
          <w:color w:val="8496B0" w:themeColor="text2" w:themeTint="99"/>
        </w:rPr>
        <w:t xml:space="preserve">; </w:t>
      </w:r>
      <w:r w:rsidR="00534F3A">
        <w:rPr>
          <w:color w:val="8496B0" w:themeColor="text2" w:themeTint="99"/>
        </w:rPr>
        <w:t>S.20</w:t>
      </w:r>
      <w:r w:rsidR="0090730F" w:rsidRPr="001B5BE3">
        <w:rPr>
          <w:color w:val="8496B0" w:themeColor="text2" w:themeTint="99"/>
        </w:rPr>
        <w:t>).</w:t>
      </w:r>
    </w:p>
    <w:p w14:paraId="69AAD54B" w14:textId="1938B286" w:rsidR="008E233C" w:rsidRPr="001B5BE3" w:rsidRDefault="0090730F" w:rsidP="002C010F">
      <w:pPr>
        <w:ind w:left="2832" w:firstLine="8"/>
        <w:rPr>
          <w:color w:val="8496B0" w:themeColor="text2" w:themeTint="99"/>
          <w:lang w:val="en-US"/>
        </w:rPr>
      </w:pPr>
      <w:r w:rsidRPr="001B5BE3">
        <w:rPr>
          <w:color w:val="8496B0" w:themeColor="text2" w:themeTint="99"/>
        </w:rPr>
        <w:t xml:space="preserve">Gleichzeitig sieht sie </w:t>
      </w:r>
      <w:r w:rsidR="00326455" w:rsidRPr="001B5BE3">
        <w:rPr>
          <w:color w:val="8496B0" w:themeColor="text2" w:themeTint="99"/>
        </w:rPr>
        <w:t>eine Chance in der</w:t>
      </w:r>
      <w:r w:rsidRPr="001B5BE3">
        <w:rPr>
          <w:color w:val="8496B0" w:themeColor="text2" w:themeTint="99"/>
        </w:rPr>
        <w:t xml:space="preserve"> gemeinsame</w:t>
      </w:r>
      <w:r w:rsidR="00326455" w:rsidRPr="001B5BE3">
        <w:rPr>
          <w:color w:val="8496B0" w:themeColor="text2" w:themeTint="99"/>
        </w:rPr>
        <w:t>n</w:t>
      </w:r>
      <w:r w:rsidRPr="001B5BE3">
        <w:rPr>
          <w:color w:val="8496B0" w:themeColor="text2" w:themeTint="99"/>
        </w:rPr>
        <w:t xml:space="preserve"> Erfahrung einer Performance, in der </w:t>
      </w:r>
      <w:r w:rsidR="00326455" w:rsidRPr="001B5BE3">
        <w:rPr>
          <w:color w:val="8496B0" w:themeColor="text2" w:themeTint="99"/>
        </w:rPr>
        <w:t xml:space="preserve">Publikum und Unterhalter*in nicht eindeutig </w:t>
      </w:r>
      <w:r w:rsidR="00700FDA">
        <w:rPr>
          <w:color w:val="8496B0" w:themeColor="text2" w:themeTint="99"/>
        </w:rPr>
        <w:t>definiert</w:t>
      </w:r>
      <w:r w:rsidR="00326455" w:rsidRPr="001B5BE3">
        <w:rPr>
          <w:color w:val="8496B0" w:themeColor="text2" w:themeTint="99"/>
        </w:rPr>
        <w:t xml:space="preserve"> sind, sondern vielmehr </w:t>
      </w:r>
      <w:r w:rsidR="009C1E3E" w:rsidRPr="001B5BE3">
        <w:rPr>
          <w:color w:val="8496B0" w:themeColor="text2" w:themeTint="99"/>
        </w:rPr>
        <w:t>den</w:t>
      </w:r>
      <w:r w:rsidR="00326455" w:rsidRPr="001B5BE3">
        <w:rPr>
          <w:color w:val="8496B0" w:themeColor="text2" w:themeTint="99"/>
        </w:rPr>
        <w:t xml:space="preserve"> Moment gemeinsam erleben und die Erfahrung teilen. In diesem Moment kann die Abhängigkeit voneinander sichtbar und spürbar werden, denn ohne die jeweils andere Seite würde</w:t>
      </w:r>
      <w:r w:rsidR="009C1E3E" w:rsidRPr="001B5BE3">
        <w:rPr>
          <w:color w:val="8496B0" w:themeColor="text2" w:themeTint="99"/>
        </w:rPr>
        <w:t xml:space="preserve"> er</w:t>
      </w:r>
      <w:r w:rsidR="00326455" w:rsidRPr="001B5BE3">
        <w:rPr>
          <w:color w:val="8496B0" w:themeColor="text2" w:themeTint="99"/>
        </w:rPr>
        <w:t xml:space="preserve"> nicht </w:t>
      </w:r>
      <w:r w:rsidR="009C1E3E" w:rsidRPr="001B5BE3">
        <w:rPr>
          <w:color w:val="8496B0" w:themeColor="text2" w:themeTint="99"/>
        </w:rPr>
        <w:t xml:space="preserve">auf diese Weise </w:t>
      </w:r>
      <w:r w:rsidR="00326455" w:rsidRPr="001B5BE3">
        <w:rPr>
          <w:color w:val="8496B0" w:themeColor="text2" w:themeTint="99"/>
        </w:rPr>
        <w:t>stattfinden</w:t>
      </w:r>
      <w:r w:rsidR="009C1E3E" w:rsidRPr="001B5BE3">
        <w:rPr>
          <w:color w:val="8496B0" w:themeColor="text2" w:themeTint="99"/>
        </w:rPr>
        <w:t>. B</w:t>
      </w:r>
      <w:r w:rsidR="00326455" w:rsidRPr="001B5BE3">
        <w:rPr>
          <w:color w:val="8496B0" w:themeColor="text2" w:themeTint="99"/>
        </w:rPr>
        <w:t xml:space="preserve">eide Seiten </w:t>
      </w:r>
      <w:r w:rsidR="009C1E3E" w:rsidRPr="001B5BE3">
        <w:rPr>
          <w:color w:val="8496B0" w:themeColor="text2" w:themeTint="99"/>
        </w:rPr>
        <w:t>gehen die Begegnung bewusst ein und schauen meist mit besonders wachem Auge.</w:t>
      </w:r>
      <w:r w:rsidR="00326455" w:rsidRPr="001B5BE3">
        <w:rPr>
          <w:color w:val="8496B0" w:themeColor="text2" w:themeTint="99"/>
        </w:rPr>
        <w:t xml:space="preserve"> </w:t>
      </w:r>
      <w:proofErr w:type="spellStart"/>
      <w:r w:rsidR="00326455" w:rsidRPr="002E5E6D">
        <w:rPr>
          <w:color w:val="8496B0" w:themeColor="text2" w:themeTint="99"/>
          <w:lang w:val="en-US"/>
        </w:rPr>
        <w:t>Erwartungen</w:t>
      </w:r>
      <w:proofErr w:type="spellEnd"/>
      <w:r w:rsidR="00326455" w:rsidRPr="002E5E6D">
        <w:rPr>
          <w:color w:val="8496B0" w:themeColor="text2" w:themeTint="99"/>
          <w:lang w:val="en-US"/>
        </w:rPr>
        <w:t xml:space="preserve"> und </w:t>
      </w:r>
      <w:proofErr w:type="spellStart"/>
      <w:r w:rsidR="00326455" w:rsidRPr="002E5E6D">
        <w:rPr>
          <w:color w:val="8496B0" w:themeColor="text2" w:themeTint="99"/>
          <w:lang w:val="en-US"/>
        </w:rPr>
        <w:t>Zuschreibungen</w:t>
      </w:r>
      <w:proofErr w:type="spellEnd"/>
      <w:r w:rsidR="009C1E3E" w:rsidRPr="002E5E6D">
        <w:rPr>
          <w:color w:val="8496B0" w:themeColor="text2" w:themeTint="99"/>
          <w:lang w:val="en-US"/>
        </w:rPr>
        <w:t xml:space="preserve">, die </w:t>
      </w:r>
      <w:proofErr w:type="spellStart"/>
      <w:r w:rsidR="009C1E3E" w:rsidRPr="002E5E6D">
        <w:rPr>
          <w:color w:val="8496B0" w:themeColor="text2" w:themeTint="99"/>
          <w:lang w:val="en-US"/>
        </w:rPr>
        <w:t>sich</w:t>
      </w:r>
      <w:proofErr w:type="spellEnd"/>
      <w:r w:rsidR="009C1E3E" w:rsidRPr="002E5E6D">
        <w:rPr>
          <w:color w:val="8496B0" w:themeColor="text2" w:themeTint="99"/>
          <w:lang w:val="en-US"/>
        </w:rPr>
        <w:t xml:space="preserve"> </w:t>
      </w:r>
      <w:proofErr w:type="spellStart"/>
      <w:r w:rsidR="009C1E3E" w:rsidRPr="002E5E6D">
        <w:rPr>
          <w:color w:val="8496B0" w:themeColor="text2" w:themeTint="99"/>
          <w:lang w:val="en-US"/>
        </w:rPr>
        <w:t>im</w:t>
      </w:r>
      <w:proofErr w:type="spellEnd"/>
      <w:r w:rsidR="009C1E3E" w:rsidRPr="002E5E6D">
        <w:rPr>
          <w:color w:val="8496B0" w:themeColor="text2" w:themeTint="99"/>
          <w:lang w:val="en-US"/>
        </w:rPr>
        <w:t xml:space="preserve"> </w:t>
      </w:r>
      <w:proofErr w:type="spellStart"/>
      <w:r w:rsidR="009C1E3E" w:rsidRPr="002E5E6D">
        <w:rPr>
          <w:color w:val="8496B0" w:themeColor="text2" w:themeTint="99"/>
          <w:lang w:val="en-US"/>
        </w:rPr>
        <w:t>Raum</w:t>
      </w:r>
      <w:proofErr w:type="spellEnd"/>
      <w:r w:rsidR="009C1E3E" w:rsidRPr="002E5E6D">
        <w:rPr>
          <w:color w:val="8496B0" w:themeColor="text2" w:themeTint="99"/>
          <w:lang w:val="en-US"/>
        </w:rPr>
        <w:t xml:space="preserve"> </w:t>
      </w:r>
      <w:proofErr w:type="spellStart"/>
      <w:r w:rsidR="009C1E3E" w:rsidRPr="002E5E6D">
        <w:rPr>
          <w:color w:val="8496B0" w:themeColor="text2" w:themeTint="99"/>
          <w:lang w:val="en-US"/>
        </w:rPr>
        <w:t>bewegen</w:t>
      </w:r>
      <w:proofErr w:type="spellEnd"/>
      <w:r w:rsidR="009C1E3E" w:rsidRPr="002E5E6D">
        <w:rPr>
          <w:color w:val="8496B0" w:themeColor="text2" w:themeTint="99"/>
          <w:lang w:val="en-US"/>
        </w:rPr>
        <w:t xml:space="preserve">, </w:t>
      </w:r>
      <w:proofErr w:type="spellStart"/>
      <w:r w:rsidR="009C1E3E" w:rsidRPr="002E5E6D">
        <w:rPr>
          <w:color w:val="8496B0" w:themeColor="text2" w:themeTint="99"/>
          <w:lang w:val="en-US"/>
        </w:rPr>
        <w:t>können</w:t>
      </w:r>
      <w:proofErr w:type="spellEnd"/>
      <w:r w:rsidR="009C1E3E" w:rsidRPr="002E5E6D">
        <w:rPr>
          <w:color w:val="8496B0" w:themeColor="text2" w:themeTint="99"/>
          <w:lang w:val="en-US"/>
        </w:rPr>
        <w:t xml:space="preserve"> </w:t>
      </w:r>
      <w:proofErr w:type="spellStart"/>
      <w:r w:rsidR="009C1E3E" w:rsidRPr="002E5E6D">
        <w:rPr>
          <w:color w:val="8496B0" w:themeColor="text2" w:themeTint="99"/>
          <w:lang w:val="en-US"/>
        </w:rPr>
        <w:t>dann</w:t>
      </w:r>
      <w:proofErr w:type="spellEnd"/>
      <w:r w:rsidR="009C1E3E" w:rsidRPr="002E5E6D">
        <w:rPr>
          <w:color w:val="8496B0" w:themeColor="text2" w:themeTint="99"/>
          <w:lang w:val="en-US"/>
        </w:rPr>
        <w:t xml:space="preserve"> </w:t>
      </w:r>
      <w:proofErr w:type="spellStart"/>
      <w:r w:rsidR="009C1E3E" w:rsidRPr="002E5E6D">
        <w:rPr>
          <w:color w:val="8496B0" w:themeColor="text2" w:themeTint="99"/>
          <w:lang w:val="en-US"/>
        </w:rPr>
        <w:t>auch</w:t>
      </w:r>
      <w:proofErr w:type="spellEnd"/>
      <w:r w:rsidR="009C1E3E" w:rsidRPr="002E5E6D">
        <w:rPr>
          <w:color w:val="8496B0" w:themeColor="text2" w:themeTint="99"/>
          <w:lang w:val="en-US"/>
        </w:rPr>
        <w:t xml:space="preserve"> </w:t>
      </w:r>
      <w:proofErr w:type="spellStart"/>
      <w:r w:rsidR="009C1E3E" w:rsidRPr="002E5E6D">
        <w:rPr>
          <w:color w:val="8496B0" w:themeColor="text2" w:themeTint="99"/>
          <w:lang w:val="en-US"/>
        </w:rPr>
        <w:t>sichtbar</w:t>
      </w:r>
      <w:proofErr w:type="spellEnd"/>
      <w:r w:rsidR="009C1E3E" w:rsidRPr="002E5E6D">
        <w:rPr>
          <w:color w:val="8496B0" w:themeColor="text2" w:themeTint="99"/>
          <w:lang w:val="en-US"/>
        </w:rPr>
        <w:t xml:space="preserve"> und </w:t>
      </w:r>
      <w:proofErr w:type="spellStart"/>
      <w:r w:rsidR="009C1E3E" w:rsidRPr="002E5E6D">
        <w:rPr>
          <w:color w:val="8496B0" w:themeColor="text2" w:themeTint="99"/>
          <w:lang w:val="en-US"/>
        </w:rPr>
        <w:t>spürbar</w:t>
      </w:r>
      <w:proofErr w:type="spellEnd"/>
      <w:r w:rsidR="009C1E3E" w:rsidRPr="002E5E6D">
        <w:rPr>
          <w:color w:val="8496B0" w:themeColor="text2" w:themeTint="99"/>
          <w:lang w:val="en-US"/>
        </w:rPr>
        <w:t xml:space="preserve"> </w:t>
      </w:r>
      <w:proofErr w:type="spellStart"/>
      <w:r w:rsidR="009C1E3E" w:rsidRPr="002E5E6D">
        <w:rPr>
          <w:color w:val="8496B0" w:themeColor="text2" w:themeTint="99"/>
          <w:lang w:val="en-US"/>
        </w:rPr>
        <w:t>ge</w:t>
      </w:r>
      <w:r w:rsidR="00326455" w:rsidRPr="002E5E6D">
        <w:rPr>
          <w:color w:val="8496B0" w:themeColor="text2" w:themeTint="99"/>
          <w:lang w:val="en-US"/>
        </w:rPr>
        <w:t>br</w:t>
      </w:r>
      <w:r w:rsidR="009C1E3E" w:rsidRPr="002E5E6D">
        <w:rPr>
          <w:color w:val="8496B0" w:themeColor="text2" w:themeTint="99"/>
          <w:lang w:val="en-US"/>
        </w:rPr>
        <w:t>o</w:t>
      </w:r>
      <w:r w:rsidR="00326455" w:rsidRPr="002E5E6D">
        <w:rPr>
          <w:color w:val="8496B0" w:themeColor="text2" w:themeTint="99"/>
          <w:lang w:val="en-US"/>
        </w:rPr>
        <w:t>chen</w:t>
      </w:r>
      <w:proofErr w:type="spellEnd"/>
      <w:r w:rsidR="009C1E3E" w:rsidRPr="002E5E6D">
        <w:rPr>
          <w:color w:val="8496B0" w:themeColor="text2" w:themeTint="99"/>
          <w:lang w:val="en-US"/>
        </w:rPr>
        <w:t xml:space="preserve"> </w:t>
      </w:r>
      <w:proofErr w:type="spellStart"/>
      <w:r w:rsidR="009C1E3E" w:rsidRPr="002E5E6D">
        <w:rPr>
          <w:color w:val="8496B0" w:themeColor="text2" w:themeTint="99"/>
          <w:lang w:val="en-US"/>
        </w:rPr>
        <w:t>werden</w:t>
      </w:r>
      <w:proofErr w:type="spellEnd"/>
      <w:r w:rsidR="00326455" w:rsidRPr="002E5E6D">
        <w:rPr>
          <w:color w:val="8496B0" w:themeColor="text2" w:themeTint="99"/>
          <w:lang w:val="en-US"/>
        </w:rPr>
        <w:t xml:space="preserve"> (</w:t>
      </w:r>
      <w:proofErr w:type="spellStart"/>
      <w:r w:rsidR="002E5E6D" w:rsidRPr="002E5E6D">
        <w:rPr>
          <w:color w:val="8496B0" w:themeColor="text2" w:themeTint="99"/>
          <w:lang w:val="en-US"/>
        </w:rPr>
        <w:t>Ebd</w:t>
      </w:r>
      <w:proofErr w:type="spellEnd"/>
      <w:r w:rsidR="002E5E6D" w:rsidRPr="002E5E6D">
        <w:rPr>
          <w:color w:val="8496B0" w:themeColor="text2" w:themeTint="99"/>
          <w:lang w:val="en-US"/>
        </w:rPr>
        <w:t>.</w:t>
      </w:r>
      <w:r w:rsidR="00326455" w:rsidRPr="001B5BE3">
        <w:rPr>
          <w:color w:val="8496B0" w:themeColor="text2" w:themeTint="99"/>
          <w:lang w:val="en-US"/>
        </w:rPr>
        <w:t xml:space="preserve">, </w:t>
      </w:r>
      <w:r w:rsidR="00B460DE">
        <w:rPr>
          <w:color w:val="8496B0" w:themeColor="text2" w:themeTint="99"/>
          <w:lang w:val="en-US"/>
        </w:rPr>
        <w:t>S.3f.</w:t>
      </w:r>
      <w:r w:rsidR="00326455" w:rsidRPr="001B5BE3">
        <w:rPr>
          <w:color w:val="8496B0" w:themeColor="text2" w:themeTint="99"/>
          <w:lang w:val="en-US"/>
        </w:rPr>
        <w:t>): “</w:t>
      </w:r>
      <w:r w:rsidR="003344B4" w:rsidRPr="001B5BE3">
        <w:rPr>
          <w:color w:val="8496B0" w:themeColor="text2" w:themeTint="99"/>
          <w:lang w:val="en-US"/>
        </w:rPr>
        <w:t xml:space="preserve">For me, I think, I’m interested in the space of heightened presence because often times I feel like racism and other types of </w:t>
      </w:r>
      <w:proofErr w:type="spellStart"/>
      <w:r w:rsidR="003344B4" w:rsidRPr="001B5BE3">
        <w:rPr>
          <w:color w:val="8496B0" w:themeColor="text2" w:themeTint="99"/>
          <w:lang w:val="en-US"/>
        </w:rPr>
        <w:t>marginalizations</w:t>
      </w:r>
      <w:proofErr w:type="spellEnd"/>
      <w:r w:rsidR="003344B4" w:rsidRPr="001B5BE3">
        <w:rPr>
          <w:color w:val="8496B0" w:themeColor="text2" w:themeTint="99"/>
          <w:lang w:val="en-US"/>
        </w:rPr>
        <w:t xml:space="preserve"> exist in that space of looking at people and not actually seeing them. We live in a society[/system] that has completely desensitized people to each other, to their own bodies. There is a collective decapitation that has happened. If we actually take the time to like look at people and not just looking at these projections of people, that a lot of violence could be eradicated” </w:t>
      </w:r>
      <w:r w:rsidR="009C1E3E" w:rsidRPr="001B5BE3">
        <w:rPr>
          <w:color w:val="8496B0" w:themeColor="text2" w:themeTint="99"/>
          <w:lang w:val="en-US"/>
        </w:rPr>
        <w:t>(</w:t>
      </w:r>
      <w:proofErr w:type="spellStart"/>
      <w:r w:rsidR="002E5E6D">
        <w:rPr>
          <w:color w:val="8496B0" w:themeColor="text2" w:themeTint="99"/>
          <w:lang w:val="en-US"/>
        </w:rPr>
        <w:t>Ebd</w:t>
      </w:r>
      <w:proofErr w:type="spellEnd"/>
      <w:r w:rsidR="002E5E6D">
        <w:rPr>
          <w:color w:val="8496B0" w:themeColor="text2" w:themeTint="99"/>
          <w:lang w:val="en-US"/>
        </w:rPr>
        <w:t>.</w:t>
      </w:r>
      <w:r w:rsidR="009C1E3E" w:rsidRPr="001B5BE3">
        <w:rPr>
          <w:color w:val="8496B0" w:themeColor="text2" w:themeTint="99"/>
          <w:lang w:val="en-US"/>
        </w:rPr>
        <w:t xml:space="preserve">, </w:t>
      </w:r>
      <w:r w:rsidR="00B460DE">
        <w:rPr>
          <w:color w:val="8496B0" w:themeColor="text2" w:themeTint="99"/>
          <w:lang w:val="en-US"/>
        </w:rPr>
        <w:t>S.3</w:t>
      </w:r>
      <w:r w:rsidR="009C1E3E" w:rsidRPr="001B5BE3">
        <w:rPr>
          <w:color w:val="8496B0" w:themeColor="text2" w:themeTint="99"/>
          <w:lang w:val="en-US"/>
        </w:rPr>
        <w:t>)</w:t>
      </w:r>
      <w:r w:rsidR="00010B65" w:rsidRPr="001B5BE3">
        <w:rPr>
          <w:color w:val="8496B0" w:themeColor="text2" w:themeTint="99"/>
          <w:lang w:val="en-US"/>
        </w:rPr>
        <w:t>.</w:t>
      </w:r>
    </w:p>
    <w:p w14:paraId="59C59DC6" w14:textId="7856B8BE" w:rsidR="008E233C" w:rsidRPr="001B5BE3" w:rsidRDefault="008E233C" w:rsidP="008E233C">
      <w:pPr>
        <w:ind w:left="2124"/>
      </w:pPr>
      <w:r w:rsidRPr="001B5BE3">
        <w:t>Zugang zu Räumen</w:t>
      </w:r>
      <w:r w:rsidR="00A934D9" w:rsidRPr="001B5BE3">
        <w:t xml:space="preserve">/ </w:t>
      </w:r>
      <w:r w:rsidRPr="001B5BE3">
        <w:t>Türöffner</w:t>
      </w:r>
      <w:r w:rsidR="00A934D9" w:rsidRPr="001B5BE3">
        <w:t>*in</w:t>
      </w:r>
    </w:p>
    <w:p w14:paraId="37772DC9" w14:textId="67E78062" w:rsidR="001104B4" w:rsidRPr="001B5BE3" w:rsidRDefault="000A24B9" w:rsidP="008E233C">
      <w:pPr>
        <w:ind w:left="2832"/>
        <w:rPr>
          <w:color w:val="8496B0" w:themeColor="text2" w:themeTint="99"/>
        </w:rPr>
      </w:pPr>
      <w:r w:rsidRPr="001B5BE3">
        <w:rPr>
          <w:color w:val="8496B0" w:themeColor="text2" w:themeTint="99"/>
        </w:rPr>
        <w:t xml:space="preserve">Ein pragmatischer Grund, Räume für Künstler*innen in Museen außerhalb des Kontextes von bildender Kunst zu öffnen, sind die vorhandenen Fördermittel. Wie Anne </w:t>
      </w:r>
      <w:proofErr w:type="spellStart"/>
      <w:r w:rsidRPr="001B5BE3">
        <w:rPr>
          <w:color w:val="8496B0" w:themeColor="text2" w:themeTint="99"/>
        </w:rPr>
        <w:t>Stabler</w:t>
      </w:r>
      <w:proofErr w:type="spellEnd"/>
      <w:r w:rsidRPr="001B5BE3">
        <w:rPr>
          <w:color w:val="8496B0" w:themeColor="text2" w:themeTint="99"/>
        </w:rPr>
        <w:t xml:space="preserve"> (Interview 1, </w:t>
      </w:r>
      <w:r w:rsidR="00B460DE">
        <w:rPr>
          <w:color w:val="8496B0" w:themeColor="text2" w:themeTint="99"/>
        </w:rPr>
        <w:t>S.</w:t>
      </w:r>
      <w:r w:rsidRPr="001B5BE3">
        <w:rPr>
          <w:color w:val="8496B0" w:themeColor="text2" w:themeTint="99"/>
        </w:rPr>
        <w:t>20) beschreibt</w:t>
      </w:r>
      <w:r w:rsidR="00700FDA">
        <w:rPr>
          <w:color w:val="8496B0" w:themeColor="text2" w:themeTint="99"/>
        </w:rPr>
        <w:t>,</w:t>
      </w:r>
      <w:r w:rsidRPr="001B5BE3">
        <w:rPr>
          <w:color w:val="8496B0" w:themeColor="text2" w:themeTint="99"/>
        </w:rPr>
        <w:t xml:space="preserve"> stünden diese im Kontext von Dekolonisierungsprozessen insbesondere für künstlerische Ansätze zur Verfügung. Wie in den anderen Punkten zu </w:t>
      </w:r>
      <w:r w:rsidRPr="001B5BE3">
        <w:rPr>
          <w:i/>
          <w:iCs/>
          <w:color w:val="8496B0" w:themeColor="text2" w:themeTint="99"/>
        </w:rPr>
        <w:t>Kunst als Möglichkeitstraum</w:t>
      </w:r>
      <w:r w:rsidRPr="001B5BE3">
        <w:rPr>
          <w:color w:val="8496B0" w:themeColor="text2" w:themeTint="99"/>
        </w:rPr>
        <w:t xml:space="preserve"> beschrieben, birgt dies aber auch spezifische Chancen für eine Auseinandersetzung</w:t>
      </w:r>
      <w:r w:rsidR="00700FDA">
        <w:rPr>
          <w:color w:val="8496B0" w:themeColor="text2" w:themeTint="99"/>
        </w:rPr>
        <w:t xml:space="preserve"> der Museen </w:t>
      </w:r>
      <w:r w:rsidRPr="001B5BE3">
        <w:rPr>
          <w:color w:val="8496B0" w:themeColor="text2" w:themeTint="99"/>
        </w:rPr>
        <w:t>mit der eigenen Geschichte, Verwicklung und Praxis um Wissensproduktion, von der ausgehen</w:t>
      </w:r>
      <w:r w:rsidR="001104B4" w:rsidRPr="001B5BE3">
        <w:rPr>
          <w:color w:val="8496B0" w:themeColor="text2" w:themeTint="99"/>
        </w:rPr>
        <w:t>d</w:t>
      </w:r>
      <w:r w:rsidRPr="001B5BE3">
        <w:rPr>
          <w:color w:val="8496B0" w:themeColor="text2" w:themeTint="99"/>
        </w:rPr>
        <w:t xml:space="preserve"> eine </w:t>
      </w:r>
      <w:r w:rsidRPr="001B5BE3">
        <w:rPr>
          <w:color w:val="8496B0" w:themeColor="text2" w:themeTint="99"/>
        </w:rPr>
        <w:lastRenderedPageBreak/>
        <w:t xml:space="preserve">breite Debatte ermöglicht werden kann. Die Position und Praxis der Kunst könnte </w:t>
      </w:r>
      <w:r w:rsidR="001104B4" w:rsidRPr="001B5BE3">
        <w:rPr>
          <w:color w:val="8496B0" w:themeColor="text2" w:themeTint="99"/>
        </w:rPr>
        <w:t>hier</w:t>
      </w:r>
      <w:r w:rsidRPr="001B5BE3">
        <w:rPr>
          <w:color w:val="8496B0" w:themeColor="text2" w:themeTint="99"/>
        </w:rPr>
        <w:t xml:space="preserve"> als ein „Türöffner“ betrachtet werden für inklusive Prozess</w:t>
      </w:r>
      <w:r w:rsidR="001104B4" w:rsidRPr="001B5BE3">
        <w:rPr>
          <w:color w:val="8496B0" w:themeColor="text2" w:themeTint="99"/>
        </w:rPr>
        <w:t>e</w:t>
      </w:r>
      <w:r w:rsidRPr="001B5BE3">
        <w:rPr>
          <w:color w:val="8496B0" w:themeColor="text2" w:themeTint="99"/>
        </w:rPr>
        <w:t xml:space="preserve"> von Museums- und Erinnerungsarbeit. Die künstlerische Position würde dabei </w:t>
      </w:r>
      <w:r w:rsidR="001104B4" w:rsidRPr="001B5BE3">
        <w:rPr>
          <w:color w:val="8496B0" w:themeColor="text2" w:themeTint="99"/>
        </w:rPr>
        <w:t>potentiell eine kritische Perspektive in das Museum tragen, die zugelassen werde, weil sie für sich stehe, nicht automatisch die Position des Museums vertrete, sich von ihr auch distanziert werden könne (</w:t>
      </w:r>
      <w:proofErr w:type="spellStart"/>
      <w:r w:rsidR="001104B4" w:rsidRPr="001B5BE3">
        <w:rPr>
          <w:color w:val="8496B0" w:themeColor="text2" w:themeTint="99"/>
        </w:rPr>
        <w:t>Fäser</w:t>
      </w:r>
      <w:proofErr w:type="spellEnd"/>
      <w:r w:rsidR="001104B4" w:rsidRPr="001B5BE3">
        <w:rPr>
          <w:color w:val="8496B0" w:themeColor="text2" w:themeTint="99"/>
        </w:rPr>
        <w:t xml:space="preserve"> Interview 1, </w:t>
      </w:r>
      <w:r w:rsidR="00B460DE">
        <w:rPr>
          <w:color w:val="8496B0" w:themeColor="text2" w:themeTint="99"/>
        </w:rPr>
        <w:t>S.22</w:t>
      </w:r>
      <w:r w:rsidR="001104B4" w:rsidRPr="001B5BE3">
        <w:rPr>
          <w:color w:val="8496B0" w:themeColor="text2" w:themeTint="99"/>
        </w:rPr>
        <w:t>)</w:t>
      </w:r>
      <w:r w:rsidR="00010B65" w:rsidRPr="001B5BE3">
        <w:rPr>
          <w:color w:val="8496B0" w:themeColor="text2" w:themeTint="99"/>
        </w:rPr>
        <w:t>.</w:t>
      </w:r>
    </w:p>
    <w:p w14:paraId="1800FE9E" w14:textId="5146BB07" w:rsidR="00E375A5" w:rsidRPr="001B5BE3" w:rsidRDefault="001104B4" w:rsidP="006C3A85">
      <w:pPr>
        <w:ind w:left="2832"/>
        <w:rPr>
          <w:color w:val="8496B0" w:themeColor="text2" w:themeTint="99"/>
        </w:rPr>
      </w:pPr>
      <w:r w:rsidRPr="001B5BE3">
        <w:rPr>
          <w:color w:val="8496B0" w:themeColor="text2" w:themeTint="99"/>
        </w:rPr>
        <w:t>Insofern steht sie für eine Öffnung des Hauses für einen Dialog mit einem institutionellen Außen, einer anderen Disziplin, die eine andere Perspektive und eine andere gesellschaftliche Funktion einnimmt, die gleichzeitig aber der Museumsarbeit nicht ganz fern ist</w:t>
      </w:r>
      <w:r w:rsidR="00E375A5" w:rsidRPr="001B5BE3">
        <w:rPr>
          <w:color w:val="8496B0" w:themeColor="text2" w:themeTint="99"/>
        </w:rPr>
        <w:t xml:space="preserve"> und sie mit Sicherheit beeinflussen kann</w:t>
      </w:r>
      <w:r w:rsidRPr="001B5BE3">
        <w:rPr>
          <w:color w:val="8496B0" w:themeColor="text2" w:themeTint="99"/>
        </w:rPr>
        <w:t>. Der Raum der künstlerischen Auseinandersetzung im Museum kann dann für experimentellere Umgangsweisen und partizipativere Formate genutzt werden</w:t>
      </w:r>
      <w:r w:rsidR="00010B65" w:rsidRPr="001B5BE3">
        <w:rPr>
          <w:color w:val="8496B0" w:themeColor="text2" w:themeTint="99"/>
        </w:rPr>
        <w:t>,</w:t>
      </w:r>
      <w:r w:rsidR="00E375A5" w:rsidRPr="001B5BE3">
        <w:rPr>
          <w:color w:val="8496B0" w:themeColor="text2" w:themeTint="99"/>
        </w:rPr>
        <w:t xml:space="preserve"> ebenso wie</w:t>
      </w:r>
      <w:r w:rsidRPr="001B5BE3">
        <w:rPr>
          <w:color w:val="8496B0" w:themeColor="text2" w:themeTint="99"/>
        </w:rPr>
        <w:t xml:space="preserve"> für </w:t>
      </w:r>
      <w:r w:rsidR="00E375A5" w:rsidRPr="001B5BE3">
        <w:rPr>
          <w:color w:val="8496B0" w:themeColor="text2" w:themeTint="99"/>
        </w:rPr>
        <w:t xml:space="preserve">den Aufbau von </w:t>
      </w:r>
      <w:r w:rsidR="008E233C" w:rsidRPr="001B5BE3">
        <w:rPr>
          <w:color w:val="8496B0" w:themeColor="text2" w:themeTint="99"/>
        </w:rPr>
        <w:t xml:space="preserve">Verbindungen, </w:t>
      </w:r>
      <w:r w:rsidR="00E375A5" w:rsidRPr="001B5BE3">
        <w:rPr>
          <w:color w:val="8496B0" w:themeColor="text2" w:themeTint="99"/>
        </w:rPr>
        <w:t xml:space="preserve">der Arbeit an Utopien und Visionen, der Herstellung und dem Austausch von </w:t>
      </w:r>
      <w:r w:rsidR="008E233C" w:rsidRPr="001B5BE3">
        <w:rPr>
          <w:color w:val="8496B0" w:themeColor="text2" w:themeTint="99"/>
        </w:rPr>
        <w:t>Hoffnung</w:t>
      </w:r>
      <w:r w:rsidR="00E375A5" w:rsidRPr="001B5BE3">
        <w:rPr>
          <w:color w:val="8496B0" w:themeColor="text2" w:themeTint="99"/>
        </w:rPr>
        <w:t xml:space="preserve">, Schönheit, Glück und Stärke „in </w:t>
      </w:r>
      <w:proofErr w:type="spellStart"/>
      <w:r w:rsidR="00E375A5" w:rsidRPr="001B5BE3">
        <w:rPr>
          <w:color w:val="8496B0" w:themeColor="text2" w:themeTint="99"/>
        </w:rPr>
        <w:t>the</w:t>
      </w:r>
      <w:proofErr w:type="spellEnd"/>
      <w:r w:rsidR="00E375A5" w:rsidRPr="001B5BE3">
        <w:rPr>
          <w:color w:val="8496B0" w:themeColor="text2" w:themeTint="99"/>
        </w:rPr>
        <w:t xml:space="preserve"> </w:t>
      </w:r>
      <w:proofErr w:type="spellStart"/>
      <w:r w:rsidR="00E375A5" w:rsidRPr="001B5BE3">
        <w:rPr>
          <w:color w:val="8496B0" w:themeColor="text2" w:themeTint="99"/>
        </w:rPr>
        <w:t>shitty</w:t>
      </w:r>
      <w:proofErr w:type="spellEnd"/>
      <w:r w:rsidR="00E375A5" w:rsidRPr="001B5BE3">
        <w:rPr>
          <w:color w:val="8496B0" w:themeColor="text2" w:themeTint="99"/>
        </w:rPr>
        <w:t xml:space="preserve"> </w:t>
      </w:r>
      <w:proofErr w:type="spellStart"/>
      <w:r w:rsidR="00E375A5" w:rsidRPr="001B5BE3">
        <w:rPr>
          <w:color w:val="8496B0" w:themeColor="text2" w:themeTint="99"/>
        </w:rPr>
        <w:t>cirumstances</w:t>
      </w:r>
      <w:proofErr w:type="spellEnd"/>
      <w:r w:rsidR="00E375A5" w:rsidRPr="001B5BE3">
        <w:rPr>
          <w:color w:val="8496B0" w:themeColor="text2" w:themeTint="99"/>
        </w:rPr>
        <w:t>“ (</w:t>
      </w:r>
      <w:proofErr w:type="spellStart"/>
      <w:r w:rsidR="00E375A5" w:rsidRPr="001B5BE3">
        <w:rPr>
          <w:color w:val="8496B0" w:themeColor="text2" w:themeTint="99"/>
        </w:rPr>
        <w:t>Ilupeju</w:t>
      </w:r>
      <w:proofErr w:type="spellEnd"/>
      <w:r w:rsidR="00E375A5" w:rsidRPr="001B5BE3">
        <w:rPr>
          <w:color w:val="8496B0" w:themeColor="text2" w:themeTint="99"/>
        </w:rPr>
        <w:t xml:space="preserve"> Interview 2, </w:t>
      </w:r>
      <w:r w:rsidR="00B460DE">
        <w:rPr>
          <w:color w:val="8496B0" w:themeColor="text2" w:themeTint="99"/>
        </w:rPr>
        <w:t>S.2</w:t>
      </w:r>
      <w:r w:rsidR="000524A3">
        <w:rPr>
          <w:color w:val="8496B0" w:themeColor="text2" w:themeTint="99"/>
        </w:rPr>
        <w:t>,</w:t>
      </w:r>
      <w:r w:rsidR="00E375A5" w:rsidRPr="001B5BE3">
        <w:rPr>
          <w:color w:val="8496B0" w:themeColor="text2" w:themeTint="99"/>
        </w:rPr>
        <w:t xml:space="preserve"> </w:t>
      </w:r>
      <w:r w:rsidR="00B460DE">
        <w:rPr>
          <w:color w:val="8496B0" w:themeColor="text2" w:themeTint="99"/>
        </w:rPr>
        <w:t>15</w:t>
      </w:r>
      <w:r w:rsidR="00E375A5" w:rsidRPr="001B5BE3">
        <w:rPr>
          <w:color w:val="8496B0" w:themeColor="text2" w:themeTint="99"/>
        </w:rPr>
        <w:t>).</w:t>
      </w:r>
      <w:r w:rsidR="006C3A85" w:rsidRPr="001B5BE3">
        <w:rPr>
          <w:color w:val="8496B0" w:themeColor="text2" w:themeTint="99"/>
        </w:rPr>
        <w:t xml:space="preserve"> </w:t>
      </w:r>
      <w:r w:rsidR="007D632C" w:rsidRPr="001B5BE3">
        <w:rPr>
          <w:color w:val="8496B0" w:themeColor="text2" w:themeTint="99"/>
        </w:rPr>
        <w:t>Aus Sicht der künstlerisch schaffende</w:t>
      </w:r>
      <w:r w:rsidR="00DC49D2" w:rsidRPr="001B5BE3">
        <w:rPr>
          <w:color w:val="8496B0" w:themeColor="text2" w:themeTint="99"/>
        </w:rPr>
        <w:t>n</w:t>
      </w:r>
      <w:r w:rsidR="007D632C" w:rsidRPr="001B5BE3">
        <w:rPr>
          <w:color w:val="8496B0" w:themeColor="text2" w:themeTint="99"/>
        </w:rPr>
        <w:t xml:space="preserve"> Person kann das Museum ein weiterer Ort sein, in einen gesellschaftlichen Dialog zu treten</w:t>
      </w:r>
      <w:r w:rsidR="00DC49D2" w:rsidRPr="001B5BE3">
        <w:rPr>
          <w:color w:val="8496B0" w:themeColor="text2" w:themeTint="99"/>
        </w:rPr>
        <w:t xml:space="preserve"> und </w:t>
      </w:r>
      <w:r w:rsidR="00010B65" w:rsidRPr="001B5BE3">
        <w:rPr>
          <w:color w:val="8496B0" w:themeColor="text2" w:themeTint="99"/>
        </w:rPr>
        <w:t>für</w:t>
      </w:r>
      <w:r w:rsidR="00DC49D2" w:rsidRPr="001B5BE3">
        <w:rPr>
          <w:color w:val="8496B0" w:themeColor="text2" w:themeTint="99"/>
        </w:rPr>
        <w:t xml:space="preserve"> </w:t>
      </w:r>
      <w:r w:rsidR="00010B65" w:rsidRPr="001B5BE3">
        <w:rPr>
          <w:color w:val="8496B0" w:themeColor="text2" w:themeTint="99"/>
        </w:rPr>
        <w:t>die künstlerisch</w:t>
      </w:r>
      <w:r w:rsidR="00DC49D2" w:rsidRPr="001B5BE3">
        <w:rPr>
          <w:color w:val="8496B0" w:themeColor="text2" w:themeTint="99"/>
        </w:rPr>
        <w:t xml:space="preserve"> dargestellten Fragen, Themen, Problematisierungen eine Öffentlichkeit zu generieren. Hierdurch könne ein Stein ins Rollen kommen und diese langsam in den Kanon übernommen werden (Metz Interview 4, </w:t>
      </w:r>
      <w:r w:rsidR="00B460DE">
        <w:rPr>
          <w:color w:val="8496B0" w:themeColor="text2" w:themeTint="99"/>
        </w:rPr>
        <w:t>S.</w:t>
      </w:r>
      <w:r w:rsidR="00DC49D2" w:rsidRPr="001B5BE3">
        <w:rPr>
          <w:color w:val="8496B0" w:themeColor="text2" w:themeTint="99"/>
        </w:rPr>
        <w:t>5</w:t>
      </w:r>
      <w:r w:rsidR="000524A3">
        <w:rPr>
          <w:color w:val="8496B0" w:themeColor="text2" w:themeTint="99"/>
        </w:rPr>
        <w:t>,</w:t>
      </w:r>
      <w:r w:rsidR="00DC49D2" w:rsidRPr="001B5BE3">
        <w:rPr>
          <w:color w:val="8496B0" w:themeColor="text2" w:themeTint="99"/>
        </w:rPr>
        <w:t xml:space="preserve"> </w:t>
      </w:r>
      <w:r w:rsidR="00B460DE">
        <w:rPr>
          <w:color w:val="8496B0" w:themeColor="text2" w:themeTint="99"/>
        </w:rPr>
        <w:t>22</w:t>
      </w:r>
      <w:r w:rsidR="00DC49D2" w:rsidRPr="001B5BE3">
        <w:rPr>
          <w:color w:val="8496B0" w:themeColor="text2" w:themeTint="99"/>
        </w:rPr>
        <w:t>).</w:t>
      </w:r>
    </w:p>
    <w:p w14:paraId="0E38B306" w14:textId="5969D6C2" w:rsidR="006C3A85" w:rsidRPr="001B5BE3" w:rsidRDefault="006C3A85" w:rsidP="006C3A85">
      <w:pPr>
        <w:ind w:left="2832"/>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Umgang mit rassistischem Erbe</w:t>
      </w:r>
      <w:r w:rsidRPr="001B5BE3">
        <w:rPr>
          <w:color w:val="8496B0" w:themeColor="text2" w:themeTint="99"/>
        </w:rPr>
        <w:t>)</w:t>
      </w:r>
    </w:p>
    <w:p w14:paraId="30AD1CD9" w14:textId="77777777" w:rsidR="00F27F25" w:rsidRPr="001B5BE3" w:rsidRDefault="00F27F25" w:rsidP="00F27F25">
      <w:pPr>
        <w:rPr>
          <w:color w:val="8496B0" w:themeColor="text2" w:themeTint="99"/>
        </w:rPr>
      </w:pPr>
    </w:p>
    <w:p w14:paraId="7C386B7F" w14:textId="77777777" w:rsidR="00F27F25" w:rsidRPr="001B5BE3" w:rsidRDefault="00F27F25" w:rsidP="00F27F25">
      <w:pPr>
        <w:rPr>
          <w:b/>
          <w:bCs/>
        </w:rPr>
      </w:pPr>
      <w:r w:rsidRPr="001B5BE3">
        <w:rPr>
          <w:b/>
          <w:bCs/>
        </w:rPr>
        <w:t>Strategien (aus Sicht der Institution)</w:t>
      </w:r>
    </w:p>
    <w:p w14:paraId="1B80EFF5" w14:textId="77777777" w:rsidR="00F27F25" w:rsidRPr="001B5BE3" w:rsidRDefault="00F27F25" w:rsidP="00F27F25">
      <w:pPr>
        <w:ind w:firstLine="708"/>
      </w:pPr>
    </w:p>
    <w:p w14:paraId="3C82578E" w14:textId="77777777" w:rsidR="00F27F25" w:rsidRPr="001B5BE3" w:rsidRDefault="00F27F25" w:rsidP="00F27F25">
      <w:r w:rsidRPr="001B5BE3">
        <w:tab/>
      </w:r>
      <w:r w:rsidRPr="001B5BE3">
        <w:tab/>
        <w:t xml:space="preserve">Vertrauen aufbauen und nachhaltig handeln (siehe auch </w:t>
      </w:r>
      <w:r w:rsidRPr="001B5BE3">
        <w:sym w:font="Wingdings" w:char="F0E0"/>
      </w:r>
      <w:r w:rsidRPr="001B5BE3">
        <w:t xml:space="preserve"> </w:t>
      </w:r>
      <w:proofErr w:type="spellStart"/>
      <w:r w:rsidRPr="001B5BE3">
        <w:t>Outreach</w:t>
      </w:r>
      <w:proofErr w:type="spellEnd"/>
      <w:r w:rsidRPr="001B5BE3">
        <w:t>)</w:t>
      </w:r>
    </w:p>
    <w:p w14:paraId="6F65BC59" w14:textId="77777777" w:rsidR="00F27F25" w:rsidRPr="001B5BE3" w:rsidRDefault="00F27F25" w:rsidP="00F27F25">
      <w:pPr>
        <w:ind w:left="1416" w:firstLine="708"/>
        <w:rPr>
          <w:color w:val="8496B0" w:themeColor="text2" w:themeTint="99"/>
        </w:rPr>
      </w:pPr>
      <w:r w:rsidRPr="001B5BE3">
        <w:rPr>
          <w:color w:val="8496B0" w:themeColor="text2" w:themeTint="99"/>
        </w:rPr>
        <w:t>durch Wertschätzung, Zentralität marginalisierter Perspektiven</w:t>
      </w:r>
    </w:p>
    <w:p w14:paraId="2CF79366" w14:textId="77777777" w:rsidR="00F27F25" w:rsidRPr="001B5BE3" w:rsidRDefault="00F27F25" w:rsidP="00F27F25">
      <w:pPr>
        <w:rPr>
          <w:color w:val="8496B0" w:themeColor="text2" w:themeTint="99"/>
        </w:rPr>
      </w:pPr>
      <w:r w:rsidRPr="001B5BE3">
        <w:tab/>
      </w:r>
      <w:r w:rsidRPr="001B5BE3">
        <w:tab/>
      </w:r>
      <w:r w:rsidRPr="001B5BE3">
        <w:tab/>
      </w:r>
      <w:r w:rsidRPr="001B5BE3">
        <w:rPr>
          <w:color w:val="8496B0" w:themeColor="text2" w:themeTint="99"/>
        </w:rPr>
        <w:t>Entscheidungskompetenz und Verantwortung teilen oder abgeben</w:t>
      </w:r>
    </w:p>
    <w:p w14:paraId="30DE8DA4" w14:textId="77777777" w:rsidR="00F27F25" w:rsidRPr="001B5BE3" w:rsidRDefault="00F27F25" w:rsidP="00F27F25">
      <w:pPr>
        <w:rPr>
          <w:color w:val="8496B0" w:themeColor="text2" w:themeTint="99"/>
        </w:rPr>
      </w:pPr>
      <w:r w:rsidRPr="001B5BE3">
        <w:rPr>
          <w:color w:val="8496B0" w:themeColor="text2" w:themeTint="99"/>
        </w:rPr>
        <w:tab/>
      </w:r>
      <w:r w:rsidRPr="001B5BE3">
        <w:rPr>
          <w:color w:val="8496B0" w:themeColor="text2" w:themeTint="99"/>
        </w:rPr>
        <w:tab/>
      </w:r>
      <w:r w:rsidRPr="001B5BE3">
        <w:rPr>
          <w:color w:val="8496B0" w:themeColor="text2" w:themeTint="99"/>
        </w:rPr>
        <w:tab/>
        <w:t>Bezahlung und die Möglichkeit, Mittel in Communities zu geben</w:t>
      </w:r>
    </w:p>
    <w:p w14:paraId="64ECA165" w14:textId="77777777" w:rsidR="00F27F25" w:rsidRPr="001B5BE3" w:rsidRDefault="00F27F25" w:rsidP="00F27F25">
      <w:pPr>
        <w:ind w:left="1416" w:firstLine="708"/>
        <w:rPr>
          <w:color w:val="8496B0" w:themeColor="text2" w:themeTint="99"/>
        </w:rPr>
      </w:pPr>
      <w:r w:rsidRPr="001B5BE3">
        <w:rPr>
          <w:color w:val="8496B0" w:themeColor="text2" w:themeTint="99"/>
        </w:rPr>
        <w:t>Freiräume schaffen (im Gegensatz zu Vereinnahmung und Instrumentalisierung)</w:t>
      </w:r>
    </w:p>
    <w:p w14:paraId="64F89135" w14:textId="77777777" w:rsidR="00F27F25" w:rsidRPr="001B5BE3" w:rsidRDefault="00F27F25" w:rsidP="00F27F25">
      <w:pPr>
        <w:ind w:left="2124"/>
        <w:rPr>
          <w:color w:val="8496B0" w:themeColor="text2" w:themeTint="99"/>
        </w:rPr>
      </w:pPr>
      <w:r w:rsidRPr="001B5BE3">
        <w:rPr>
          <w:color w:val="8496B0" w:themeColor="text2" w:themeTint="99"/>
        </w:rPr>
        <w:t>nicht nur Abbau des musealen „Erbes“, Räume öffnen und offenhalten, Raum für verknüpfte Themen, Kontexte, Kontinuitäten, Kritik und Utopien, sich als Institution antastbar machen, nach und nach möglichst viele unterschiedliche Perspektiven einbeziehen (Inklusion)</w:t>
      </w:r>
    </w:p>
    <w:p w14:paraId="2EE77F36" w14:textId="77777777" w:rsidR="00F27F25" w:rsidRPr="001B5BE3" w:rsidRDefault="00F27F25" w:rsidP="00F27F25">
      <w:pPr>
        <w:ind w:left="708" w:firstLine="708"/>
      </w:pPr>
      <w:r w:rsidRPr="001B5BE3">
        <w:t xml:space="preserve">Sichtbarkeit und Relevanz intern im Museum und </w:t>
      </w:r>
      <w:proofErr w:type="spellStart"/>
      <w:r w:rsidRPr="001B5BE3">
        <w:t>Inreach</w:t>
      </w:r>
      <w:proofErr w:type="spellEnd"/>
      <w:r w:rsidRPr="001B5BE3">
        <w:t>-Arbeit</w:t>
      </w:r>
    </w:p>
    <w:p w14:paraId="0208161C" w14:textId="77777777" w:rsidR="00F27F25" w:rsidRPr="001B5BE3" w:rsidRDefault="00F27F25" w:rsidP="00F27F25">
      <w:pPr>
        <w:ind w:left="2124"/>
        <w:rPr>
          <w:color w:val="8496B0" w:themeColor="text2" w:themeTint="99"/>
        </w:rPr>
      </w:pPr>
      <w:r w:rsidRPr="001B5BE3">
        <w:rPr>
          <w:color w:val="8496B0" w:themeColor="text2" w:themeTint="99"/>
        </w:rPr>
        <w:t xml:space="preserve">Durchsetzungskraft und Bestimmtheit der Projektideen und -ansätze seitens des Projektteams intern im Museum, gesamtes Team einbinden beispielweise über Workshops (siehe auch </w:t>
      </w:r>
      <w:r w:rsidRPr="001B5BE3">
        <w:rPr>
          <w:color w:val="8496B0" w:themeColor="text2" w:themeTint="99"/>
        </w:rPr>
        <w:sym w:font="Wingdings" w:char="F0E0"/>
      </w:r>
      <w:r w:rsidRPr="001B5BE3">
        <w:rPr>
          <w:color w:val="8496B0" w:themeColor="text2" w:themeTint="99"/>
        </w:rPr>
        <w:t xml:space="preserve"> </w:t>
      </w:r>
      <w:proofErr w:type="spellStart"/>
      <w:r w:rsidRPr="001B5BE3">
        <w:rPr>
          <w:color w:val="8496B0" w:themeColor="text2" w:themeTint="99"/>
        </w:rPr>
        <w:t>Inreach</w:t>
      </w:r>
      <w:proofErr w:type="spellEnd"/>
      <w:r w:rsidRPr="001B5BE3">
        <w:rPr>
          <w:color w:val="8496B0" w:themeColor="text2" w:themeTint="99"/>
        </w:rPr>
        <w:t>), gemeinsam, langfristige Strategien entwickeln, Ansprechperson im Museum für diese Themen nach Innen und nach Außen</w:t>
      </w:r>
    </w:p>
    <w:p w14:paraId="34D7F641" w14:textId="77777777" w:rsidR="00136404" w:rsidRPr="001B5BE3" w:rsidRDefault="00136404" w:rsidP="00F840E1"/>
    <w:p w14:paraId="430B2A69" w14:textId="77777777" w:rsidR="00136404" w:rsidRPr="001B5BE3" w:rsidRDefault="00136404" w:rsidP="00F840E1"/>
    <w:p w14:paraId="481EDDF9" w14:textId="77777777" w:rsidR="0000347F" w:rsidRPr="001B5BE3" w:rsidRDefault="0000347F" w:rsidP="0000347F">
      <w:pPr>
        <w:pStyle w:val="Listenabsatz"/>
        <w:rPr>
          <w:rFonts w:ascii="Times New Roman" w:hAnsi="Times New Roman" w:cs="Times New Roman"/>
          <w:color w:val="000000" w:themeColor="text1"/>
        </w:rPr>
      </w:pPr>
    </w:p>
    <w:p w14:paraId="3B0BDB1E" w14:textId="408C0AD2" w:rsidR="0000347F" w:rsidRPr="001B5BE3" w:rsidRDefault="0000347F" w:rsidP="0000347F">
      <w:pPr>
        <w:pStyle w:val="HTMLVorformatiert"/>
        <w:rPr>
          <w:rFonts w:ascii="Times New Roman" w:eastAsiaTheme="minorEastAsia" w:hAnsi="Times New Roman" w:cs="Times New Roman"/>
          <w:color w:val="000000" w:themeColor="text1"/>
          <w:sz w:val="24"/>
          <w:szCs w:val="24"/>
          <w:lang w:eastAsia="en-US"/>
        </w:rPr>
      </w:pPr>
    </w:p>
    <w:sectPr w:rsidR="0000347F" w:rsidRPr="001B5BE3" w:rsidSect="00045C0A">
      <w:pgSz w:w="16820" w:h="11900" w:orient="landscape"/>
      <w:pgMar w:top="1417" w:right="1134"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FCB1C" w14:textId="77777777" w:rsidR="00FD06C1" w:rsidRDefault="00FD06C1" w:rsidP="007C3B25">
      <w:r>
        <w:separator/>
      </w:r>
    </w:p>
  </w:endnote>
  <w:endnote w:type="continuationSeparator" w:id="0">
    <w:p w14:paraId="28F7B302" w14:textId="77777777" w:rsidR="00FD06C1" w:rsidRDefault="00FD06C1" w:rsidP="007C3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98C55" w14:textId="77777777" w:rsidR="00FD06C1" w:rsidRDefault="00FD06C1" w:rsidP="007C3B25">
      <w:r>
        <w:separator/>
      </w:r>
    </w:p>
  </w:footnote>
  <w:footnote w:type="continuationSeparator" w:id="0">
    <w:p w14:paraId="7C9FC322" w14:textId="77777777" w:rsidR="00FD06C1" w:rsidRDefault="00FD06C1" w:rsidP="007C3B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A534D"/>
    <w:multiLevelType w:val="multilevel"/>
    <w:tmpl w:val="8070D494"/>
    <w:lvl w:ilvl="0">
      <w:start w:val="1"/>
      <w:numFmt w:val="decimal"/>
      <w:lvlText w:val="%1."/>
      <w:lvlJc w:val="left"/>
      <w:pPr>
        <w:ind w:left="360" w:hanging="360"/>
      </w:pPr>
      <w:rPr>
        <w:rFonts w:hint="default"/>
        <w:color w:val="auto"/>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1" w15:restartNumberingAfterBreak="0">
    <w:nsid w:val="3EBF5395"/>
    <w:multiLevelType w:val="multilevel"/>
    <w:tmpl w:val="8070D494"/>
    <w:lvl w:ilvl="0">
      <w:start w:val="1"/>
      <w:numFmt w:val="decimal"/>
      <w:lvlText w:val="%1."/>
      <w:lvlJc w:val="left"/>
      <w:pPr>
        <w:ind w:left="360" w:hanging="360"/>
      </w:pPr>
      <w:rPr>
        <w:rFonts w:hint="default"/>
        <w:color w:val="auto"/>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2" w15:restartNumberingAfterBreak="0">
    <w:nsid w:val="42E80E24"/>
    <w:multiLevelType w:val="hybridMultilevel"/>
    <w:tmpl w:val="D4F8CBB4"/>
    <w:lvl w:ilvl="0" w:tplc="79227304">
      <w:start w:val="2019"/>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48F29D7"/>
    <w:multiLevelType w:val="hybridMultilevel"/>
    <w:tmpl w:val="C1A68F7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24B103C"/>
    <w:multiLevelType w:val="hybridMultilevel"/>
    <w:tmpl w:val="AF141F66"/>
    <w:lvl w:ilvl="0" w:tplc="4D58A75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8BC41DB"/>
    <w:multiLevelType w:val="multilevel"/>
    <w:tmpl w:val="CD362E0A"/>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960" w:hanging="144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5040" w:hanging="1800"/>
      </w:pPr>
      <w:rPr>
        <w:rFonts w:hint="default"/>
        <w:color w:val="auto"/>
      </w:rPr>
    </w:lvl>
  </w:abstractNum>
  <w:abstractNum w:abstractNumId="6" w15:restartNumberingAfterBreak="0">
    <w:nsid w:val="774C685C"/>
    <w:multiLevelType w:val="multilevel"/>
    <w:tmpl w:val="8070D494"/>
    <w:lvl w:ilvl="0">
      <w:start w:val="1"/>
      <w:numFmt w:val="decimal"/>
      <w:lvlText w:val="%1."/>
      <w:lvlJc w:val="left"/>
      <w:pPr>
        <w:ind w:left="360" w:hanging="360"/>
      </w:pPr>
      <w:rPr>
        <w:rFonts w:hint="default"/>
        <w:color w:val="auto"/>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num w:numId="1">
    <w:abstractNumId w:val="5"/>
  </w:num>
  <w:num w:numId="2">
    <w:abstractNumId w:val="1"/>
  </w:num>
  <w:num w:numId="3">
    <w:abstractNumId w:val="3"/>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C0A"/>
    <w:rsid w:val="0000347F"/>
    <w:rsid w:val="00003E3F"/>
    <w:rsid w:val="00004533"/>
    <w:rsid w:val="0000531A"/>
    <w:rsid w:val="00006546"/>
    <w:rsid w:val="00006C7D"/>
    <w:rsid w:val="00007290"/>
    <w:rsid w:val="00007943"/>
    <w:rsid w:val="0001075D"/>
    <w:rsid w:val="00010B65"/>
    <w:rsid w:val="00013A49"/>
    <w:rsid w:val="00013CD9"/>
    <w:rsid w:val="000153CB"/>
    <w:rsid w:val="00016BAC"/>
    <w:rsid w:val="00016EE3"/>
    <w:rsid w:val="00021756"/>
    <w:rsid w:val="00022EC4"/>
    <w:rsid w:val="00023765"/>
    <w:rsid w:val="00023ED6"/>
    <w:rsid w:val="00025F5B"/>
    <w:rsid w:val="00032BA6"/>
    <w:rsid w:val="0003308C"/>
    <w:rsid w:val="00040243"/>
    <w:rsid w:val="00041C0B"/>
    <w:rsid w:val="00043F99"/>
    <w:rsid w:val="00045C0A"/>
    <w:rsid w:val="00047524"/>
    <w:rsid w:val="00047D5D"/>
    <w:rsid w:val="000524A3"/>
    <w:rsid w:val="00052ECA"/>
    <w:rsid w:val="000538F7"/>
    <w:rsid w:val="0005742A"/>
    <w:rsid w:val="00060CC8"/>
    <w:rsid w:val="000632BC"/>
    <w:rsid w:val="000645DA"/>
    <w:rsid w:val="000652AE"/>
    <w:rsid w:val="00067DEF"/>
    <w:rsid w:val="00074D17"/>
    <w:rsid w:val="00075BCE"/>
    <w:rsid w:val="000774C2"/>
    <w:rsid w:val="00083316"/>
    <w:rsid w:val="00083E2E"/>
    <w:rsid w:val="000860F5"/>
    <w:rsid w:val="000904E1"/>
    <w:rsid w:val="00090559"/>
    <w:rsid w:val="00090EFB"/>
    <w:rsid w:val="00093183"/>
    <w:rsid w:val="000937D4"/>
    <w:rsid w:val="00094039"/>
    <w:rsid w:val="000A09DF"/>
    <w:rsid w:val="000A24B9"/>
    <w:rsid w:val="000A2DDB"/>
    <w:rsid w:val="000A698D"/>
    <w:rsid w:val="000A6F73"/>
    <w:rsid w:val="000A7F66"/>
    <w:rsid w:val="000B1FCC"/>
    <w:rsid w:val="000B3FEB"/>
    <w:rsid w:val="000B454C"/>
    <w:rsid w:val="000B52D1"/>
    <w:rsid w:val="000B60D4"/>
    <w:rsid w:val="000C13CB"/>
    <w:rsid w:val="000C35F7"/>
    <w:rsid w:val="000C59CB"/>
    <w:rsid w:val="000C5F89"/>
    <w:rsid w:val="000C68D2"/>
    <w:rsid w:val="000C6D7C"/>
    <w:rsid w:val="000D12A7"/>
    <w:rsid w:val="000D2718"/>
    <w:rsid w:val="000D5F4A"/>
    <w:rsid w:val="000E6214"/>
    <w:rsid w:val="000F1695"/>
    <w:rsid w:val="000F1BE9"/>
    <w:rsid w:val="000F33AC"/>
    <w:rsid w:val="000F5133"/>
    <w:rsid w:val="000F6AC3"/>
    <w:rsid w:val="000F6BAF"/>
    <w:rsid w:val="000F7AC8"/>
    <w:rsid w:val="001003DF"/>
    <w:rsid w:val="001043E8"/>
    <w:rsid w:val="00107AE9"/>
    <w:rsid w:val="001104B4"/>
    <w:rsid w:val="00110FA4"/>
    <w:rsid w:val="00111663"/>
    <w:rsid w:val="00113E45"/>
    <w:rsid w:val="00116D1D"/>
    <w:rsid w:val="00117508"/>
    <w:rsid w:val="00122145"/>
    <w:rsid w:val="00124D64"/>
    <w:rsid w:val="00126385"/>
    <w:rsid w:val="00126533"/>
    <w:rsid w:val="00132098"/>
    <w:rsid w:val="001324D7"/>
    <w:rsid w:val="00132DBA"/>
    <w:rsid w:val="00133252"/>
    <w:rsid w:val="001345A1"/>
    <w:rsid w:val="0013524C"/>
    <w:rsid w:val="00136404"/>
    <w:rsid w:val="00137B8C"/>
    <w:rsid w:val="00141552"/>
    <w:rsid w:val="00142548"/>
    <w:rsid w:val="0014767D"/>
    <w:rsid w:val="001477AB"/>
    <w:rsid w:val="0015199C"/>
    <w:rsid w:val="00166AC2"/>
    <w:rsid w:val="00170119"/>
    <w:rsid w:val="00171D38"/>
    <w:rsid w:val="00173BB3"/>
    <w:rsid w:val="0017420D"/>
    <w:rsid w:val="00174846"/>
    <w:rsid w:val="0018385A"/>
    <w:rsid w:val="00185003"/>
    <w:rsid w:val="00185D85"/>
    <w:rsid w:val="00187645"/>
    <w:rsid w:val="00187E5D"/>
    <w:rsid w:val="001908C4"/>
    <w:rsid w:val="00195DE0"/>
    <w:rsid w:val="001979A6"/>
    <w:rsid w:val="001A1EA6"/>
    <w:rsid w:val="001A2980"/>
    <w:rsid w:val="001A375D"/>
    <w:rsid w:val="001A4684"/>
    <w:rsid w:val="001B166A"/>
    <w:rsid w:val="001B2128"/>
    <w:rsid w:val="001B3D91"/>
    <w:rsid w:val="001B5BE3"/>
    <w:rsid w:val="001C0A25"/>
    <w:rsid w:val="001C2A66"/>
    <w:rsid w:val="001C51B8"/>
    <w:rsid w:val="001D0992"/>
    <w:rsid w:val="001D1D90"/>
    <w:rsid w:val="001D7582"/>
    <w:rsid w:val="001E1924"/>
    <w:rsid w:val="001E25FD"/>
    <w:rsid w:val="001E3455"/>
    <w:rsid w:val="001E3EBA"/>
    <w:rsid w:val="001E4FA4"/>
    <w:rsid w:val="001E5130"/>
    <w:rsid w:val="001F3058"/>
    <w:rsid w:val="001F39A7"/>
    <w:rsid w:val="001F6DE3"/>
    <w:rsid w:val="001F7572"/>
    <w:rsid w:val="002003FD"/>
    <w:rsid w:val="00207599"/>
    <w:rsid w:val="002100FC"/>
    <w:rsid w:val="002132D5"/>
    <w:rsid w:val="00213EAC"/>
    <w:rsid w:val="00215A6D"/>
    <w:rsid w:val="0022047E"/>
    <w:rsid w:val="0022685E"/>
    <w:rsid w:val="00231B5E"/>
    <w:rsid w:val="00232895"/>
    <w:rsid w:val="00232F04"/>
    <w:rsid w:val="0023416F"/>
    <w:rsid w:val="00234F26"/>
    <w:rsid w:val="00236F25"/>
    <w:rsid w:val="00237683"/>
    <w:rsid w:val="00240594"/>
    <w:rsid w:val="00240AEF"/>
    <w:rsid w:val="0024379C"/>
    <w:rsid w:val="00244BBE"/>
    <w:rsid w:val="00245B5D"/>
    <w:rsid w:val="002462AB"/>
    <w:rsid w:val="002515F2"/>
    <w:rsid w:val="002522DA"/>
    <w:rsid w:val="002551C3"/>
    <w:rsid w:val="00256B31"/>
    <w:rsid w:val="00257538"/>
    <w:rsid w:val="00261677"/>
    <w:rsid w:val="00261ADD"/>
    <w:rsid w:val="002632B8"/>
    <w:rsid w:val="00264674"/>
    <w:rsid w:val="00264C2F"/>
    <w:rsid w:val="00266FAC"/>
    <w:rsid w:val="0026724C"/>
    <w:rsid w:val="0026767B"/>
    <w:rsid w:val="002701A6"/>
    <w:rsid w:val="00272196"/>
    <w:rsid w:val="00283416"/>
    <w:rsid w:val="00285353"/>
    <w:rsid w:val="0029073E"/>
    <w:rsid w:val="00292C49"/>
    <w:rsid w:val="00293107"/>
    <w:rsid w:val="00293563"/>
    <w:rsid w:val="002936DC"/>
    <w:rsid w:val="00294610"/>
    <w:rsid w:val="002A0A27"/>
    <w:rsid w:val="002A194D"/>
    <w:rsid w:val="002A2647"/>
    <w:rsid w:val="002A77EB"/>
    <w:rsid w:val="002A7D19"/>
    <w:rsid w:val="002B0A00"/>
    <w:rsid w:val="002B0B2D"/>
    <w:rsid w:val="002B2CF1"/>
    <w:rsid w:val="002B3E8D"/>
    <w:rsid w:val="002B4E97"/>
    <w:rsid w:val="002B542C"/>
    <w:rsid w:val="002C010F"/>
    <w:rsid w:val="002C0F07"/>
    <w:rsid w:val="002C593D"/>
    <w:rsid w:val="002C7195"/>
    <w:rsid w:val="002C795D"/>
    <w:rsid w:val="002C7ED2"/>
    <w:rsid w:val="002D32E9"/>
    <w:rsid w:val="002D4565"/>
    <w:rsid w:val="002D5C7C"/>
    <w:rsid w:val="002D6540"/>
    <w:rsid w:val="002D6EB2"/>
    <w:rsid w:val="002E1D92"/>
    <w:rsid w:val="002E26E8"/>
    <w:rsid w:val="002E4326"/>
    <w:rsid w:val="002E4E03"/>
    <w:rsid w:val="002E5E6D"/>
    <w:rsid w:val="002E68DC"/>
    <w:rsid w:val="002E6B0A"/>
    <w:rsid w:val="002F1FF7"/>
    <w:rsid w:val="002F2A0C"/>
    <w:rsid w:val="002F48DA"/>
    <w:rsid w:val="002F709E"/>
    <w:rsid w:val="002F72E1"/>
    <w:rsid w:val="002F79CD"/>
    <w:rsid w:val="003023D5"/>
    <w:rsid w:val="00302ED7"/>
    <w:rsid w:val="003030B1"/>
    <w:rsid w:val="00304A8C"/>
    <w:rsid w:val="00306D7A"/>
    <w:rsid w:val="00307683"/>
    <w:rsid w:val="00307C4A"/>
    <w:rsid w:val="003103FF"/>
    <w:rsid w:val="0031538F"/>
    <w:rsid w:val="003162F3"/>
    <w:rsid w:val="00321F18"/>
    <w:rsid w:val="0032390E"/>
    <w:rsid w:val="00326455"/>
    <w:rsid w:val="00326898"/>
    <w:rsid w:val="003278A7"/>
    <w:rsid w:val="00327B56"/>
    <w:rsid w:val="00327DC5"/>
    <w:rsid w:val="003344B4"/>
    <w:rsid w:val="00335582"/>
    <w:rsid w:val="00336289"/>
    <w:rsid w:val="00336C0C"/>
    <w:rsid w:val="00337EEA"/>
    <w:rsid w:val="00342AE7"/>
    <w:rsid w:val="00343EC1"/>
    <w:rsid w:val="003453D2"/>
    <w:rsid w:val="00345C3A"/>
    <w:rsid w:val="003539BD"/>
    <w:rsid w:val="0035419D"/>
    <w:rsid w:val="00356EF6"/>
    <w:rsid w:val="00356EF9"/>
    <w:rsid w:val="00362F6F"/>
    <w:rsid w:val="00362FD2"/>
    <w:rsid w:val="00363413"/>
    <w:rsid w:val="003652B8"/>
    <w:rsid w:val="00365994"/>
    <w:rsid w:val="00365C70"/>
    <w:rsid w:val="00370BB8"/>
    <w:rsid w:val="00370DF0"/>
    <w:rsid w:val="0037277B"/>
    <w:rsid w:val="00372C0F"/>
    <w:rsid w:val="00372C69"/>
    <w:rsid w:val="003732DC"/>
    <w:rsid w:val="003733D6"/>
    <w:rsid w:val="00373D3A"/>
    <w:rsid w:val="003740B8"/>
    <w:rsid w:val="0037467D"/>
    <w:rsid w:val="00375503"/>
    <w:rsid w:val="0038152D"/>
    <w:rsid w:val="00383F30"/>
    <w:rsid w:val="0038432E"/>
    <w:rsid w:val="00384679"/>
    <w:rsid w:val="003856A7"/>
    <w:rsid w:val="00390253"/>
    <w:rsid w:val="003904FF"/>
    <w:rsid w:val="00393306"/>
    <w:rsid w:val="003949D2"/>
    <w:rsid w:val="0039769A"/>
    <w:rsid w:val="003A0B6E"/>
    <w:rsid w:val="003A172F"/>
    <w:rsid w:val="003A2F03"/>
    <w:rsid w:val="003A377D"/>
    <w:rsid w:val="003A6CC5"/>
    <w:rsid w:val="003A7FCC"/>
    <w:rsid w:val="003B1D1C"/>
    <w:rsid w:val="003B25E0"/>
    <w:rsid w:val="003B4067"/>
    <w:rsid w:val="003B4976"/>
    <w:rsid w:val="003B5D28"/>
    <w:rsid w:val="003B7201"/>
    <w:rsid w:val="003C0741"/>
    <w:rsid w:val="003C32C5"/>
    <w:rsid w:val="003C4C2D"/>
    <w:rsid w:val="003C684B"/>
    <w:rsid w:val="003D04D8"/>
    <w:rsid w:val="003D1A23"/>
    <w:rsid w:val="003D1C4E"/>
    <w:rsid w:val="003D361B"/>
    <w:rsid w:val="003D487B"/>
    <w:rsid w:val="003D4FA5"/>
    <w:rsid w:val="003D5BFC"/>
    <w:rsid w:val="003D60F2"/>
    <w:rsid w:val="003E0423"/>
    <w:rsid w:val="003E08C9"/>
    <w:rsid w:val="003E4466"/>
    <w:rsid w:val="003F02F3"/>
    <w:rsid w:val="003F2265"/>
    <w:rsid w:val="003F244F"/>
    <w:rsid w:val="003F2A1C"/>
    <w:rsid w:val="003F2F70"/>
    <w:rsid w:val="003F3E1A"/>
    <w:rsid w:val="003F456A"/>
    <w:rsid w:val="003F49B4"/>
    <w:rsid w:val="003F57A6"/>
    <w:rsid w:val="003F6510"/>
    <w:rsid w:val="003F66DB"/>
    <w:rsid w:val="003F6E5C"/>
    <w:rsid w:val="00401167"/>
    <w:rsid w:val="00401278"/>
    <w:rsid w:val="00401BC5"/>
    <w:rsid w:val="00402E6E"/>
    <w:rsid w:val="004037DC"/>
    <w:rsid w:val="004048F1"/>
    <w:rsid w:val="00411D53"/>
    <w:rsid w:val="00412F30"/>
    <w:rsid w:val="00413D12"/>
    <w:rsid w:val="004147B1"/>
    <w:rsid w:val="004155F7"/>
    <w:rsid w:val="00417EA9"/>
    <w:rsid w:val="004201FD"/>
    <w:rsid w:val="0042257B"/>
    <w:rsid w:val="00423170"/>
    <w:rsid w:val="0042369E"/>
    <w:rsid w:val="00427141"/>
    <w:rsid w:val="004279D2"/>
    <w:rsid w:val="004306FE"/>
    <w:rsid w:val="00431FB7"/>
    <w:rsid w:val="0043589A"/>
    <w:rsid w:val="00436024"/>
    <w:rsid w:val="00437D87"/>
    <w:rsid w:val="00437DE9"/>
    <w:rsid w:val="004402F9"/>
    <w:rsid w:val="004419C8"/>
    <w:rsid w:val="004422F3"/>
    <w:rsid w:val="0044280A"/>
    <w:rsid w:val="00443EE3"/>
    <w:rsid w:val="00445C1F"/>
    <w:rsid w:val="004466B4"/>
    <w:rsid w:val="00450278"/>
    <w:rsid w:val="0045063A"/>
    <w:rsid w:val="00450E56"/>
    <w:rsid w:val="00454541"/>
    <w:rsid w:val="0045489B"/>
    <w:rsid w:val="00457ACB"/>
    <w:rsid w:val="00461F11"/>
    <w:rsid w:val="00464B41"/>
    <w:rsid w:val="004656E6"/>
    <w:rsid w:val="00465C5E"/>
    <w:rsid w:val="004662E3"/>
    <w:rsid w:val="00472935"/>
    <w:rsid w:val="00473792"/>
    <w:rsid w:val="004741DF"/>
    <w:rsid w:val="00474B3C"/>
    <w:rsid w:val="00477A4C"/>
    <w:rsid w:val="00480EBE"/>
    <w:rsid w:val="0048194B"/>
    <w:rsid w:val="00481CF6"/>
    <w:rsid w:val="004833D0"/>
    <w:rsid w:val="00484A64"/>
    <w:rsid w:val="004908ED"/>
    <w:rsid w:val="00492AE9"/>
    <w:rsid w:val="00492E6C"/>
    <w:rsid w:val="00496049"/>
    <w:rsid w:val="004961D9"/>
    <w:rsid w:val="00496628"/>
    <w:rsid w:val="004A3247"/>
    <w:rsid w:val="004A5D96"/>
    <w:rsid w:val="004A77B3"/>
    <w:rsid w:val="004B199B"/>
    <w:rsid w:val="004B28D8"/>
    <w:rsid w:val="004B3AE0"/>
    <w:rsid w:val="004B547A"/>
    <w:rsid w:val="004B6304"/>
    <w:rsid w:val="004B6809"/>
    <w:rsid w:val="004C0FEA"/>
    <w:rsid w:val="004C449A"/>
    <w:rsid w:val="004C7068"/>
    <w:rsid w:val="004C7503"/>
    <w:rsid w:val="004C799B"/>
    <w:rsid w:val="004D08B2"/>
    <w:rsid w:val="004D0D01"/>
    <w:rsid w:val="004D14BD"/>
    <w:rsid w:val="004D2020"/>
    <w:rsid w:val="004D2C17"/>
    <w:rsid w:val="004D6403"/>
    <w:rsid w:val="004E06C1"/>
    <w:rsid w:val="004E22D6"/>
    <w:rsid w:val="004E24C3"/>
    <w:rsid w:val="004F0056"/>
    <w:rsid w:val="004F0B0C"/>
    <w:rsid w:val="004F26A0"/>
    <w:rsid w:val="004F2AA4"/>
    <w:rsid w:val="004F4C84"/>
    <w:rsid w:val="004F4E38"/>
    <w:rsid w:val="004F5FBD"/>
    <w:rsid w:val="004F75CB"/>
    <w:rsid w:val="0050084C"/>
    <w:rsid w:val="0050267B"/>
    <w:rsid w:val="00502E95"/>
    <w:rsid w:val="00504B6B"/>
    <w:rsid w:val="00504CCE"/>
    <w:rsid w:val="00505A8C"/>
    <w:rsid w:val="00507993"/>
    <w:rsid w:val="00510189"/>
    <w:rsid w:val="00510B04"/>
    <w:rsid w:val="00513D8F"/>
    <w:rsid w:val="00514655"/>
    <w:rsid w:val="005160D8"/>
    <w:rsid w:val="005211D0"/>
    <w:rsid w:val="00523017"/>
    <w:rsid w:val="0052477D"/>
    <w:rsid w:val="0053072F"/>
    <w:rsid w:val="00530868"/>
    <w:rsid w:val="005344BA"/>
    <w:rsid w:val="00534A60"/>
    <w:rsid w:val="00534F3A"/>
    <w:rsid w:val="0053772B"/>
    <w:rsid w:val="00540D09"/>
    <w:rsid w:val="00541F80"/>
    <w:rsid w:val="005426F5"/>
    <w:rsid w:val="0054327F"/>
    <w:rsid w:val="00545BE8"/>
    <w:rsid w:val="00550098"/>
    <w:rsid w:val="00551DBF"/>
    <w:rsid w:val="00555DDE"/>
    <w:rsid w:val="00555FEF"/>
    <w:rsid w:val="00557200"/>
    <w:rsid w:val="00561512"/>
    <w:rsid w:val="00561E9B"/>
    <w:rsid w:val="00567C3F"/>
    <w:rsid w:val="00570991"/>
    <w:rsid w:val="00571D35"/>
    <w:rsid w:val="005749BE"/>
    <w:rsid w:val="00576134"/>
    <w:rsid w:val="005763C1"/>
    <w:rsid w:val="00576580"/>
    <w:rsid w:val="0057707D"/>
    <w:rsid w:val="005774E3"/>
    <w:rsid w:val="00577655"/>
    <w:rsid w:val="0058008F"/>
    <w:rsid w:val="00585652"/>
    <w:rsid w:val="00590524"/>
    <w:rsid w:val="00590A92"/>
    <w:rsid w:val="00591B5C"/>
    <w:rsid w:val="00591CFE"/>
    <w:rsid w:val="005967A7"/>
    <w:rsid w:val="005A0AAE"/>
    <w:rsid w:val="005A1C6E"/>
    <w:rsid w:val="005A2D47"/>
    <w:rsid w:val="005A39B2"/>
    <w:rsid w:val="005A66C9"/>
    <w:rsid w:val="005A7A56"/>
    <w:rsid w:val="005B0123"/>
    <w:rsid w:val="005B0E84"/>
    <w:rsid w:val="005B2B0F"/>
    <w:rsid w:val="005B3096"/>
    <w:rsid w:val="005B3B55"/>
    <w:rsid w:val="005B5D14"/>
    <w:rsid w:val="005B60DA"/>
    <w:rsid w:val="005B6B46"/>
    <w:rsid w:val="005C2328"/>
    <w:rsid w:val="005C29F8"/>
    <w:rsid w:val="005C4ABA"/>
    <w:rsid w:val="005C69E8"/>
    <w:rsid w:val="005C6C83"/>
    <w:rsid w:val="005C7DC5"/>
    <w:rsid w:val="005D2DEF"/>
    <w:rsid w:val="005D6436"/>
    <w:rsid w:val="005D6B6F"/>
    <w:rsid w:val="005E0385"/>
    <w:rsid w:val="005E1944"/>
    <w:rsid w:val="005E206D"/>
    <w:rsid w:val="005E207C"/>
    <w:rsid w:val="005E292A"/>
    <w:rsid w:val="005E2E5D"/>
    <w:rsid w:val="005E3350"/>
    <w:rsid w:val="005E3FC7"/>
    <w:rsid w:val="005E54C8"/>
    <w:rsid w:val="005E5653"/>
    <w:rsid w:val="005E6991"/>
    <w:rsid w:val="005E6DA2"/>
    <w:rsid w:val="005F06B0"/>
    <w:rsid w:val="005F1951"/>
    <w:rsid w:val="005F4AB3"/>
    <w:rsid w:val="005F5725"/>
    <w:rsid w:val="005F5C52"/>
    <w:rsid w:val="00600D8D"/>
    <w:rsid w:val="006022BE"/>
    <w:rsid w:val="00603E68"/>
    <w:rsid w:val="00605819"/>
    <w:rsid w:val="00605FEF"/>
    <w:rsid w:val="00605FFD"/>
    <w:rsid w:val="006069E7"/>
    <w:rsid w:val="00607B7A"/>
    <w:rsid w:val="00610BF3"/>
    <w:rsid w:val="00610DF7"/>
    <w:rsid w:val="00611A34"/>
    <w:rsid w:val="00612DB5"/>
    <w:rsid w:val="00613A30"/>
    <w:rsid w:val="006145D2"/>
    <w:rsid w:val="006158F0"/>
    <w:rsid w:val="00615924"/>
    <w:rsid w:val="0062216F"/>
    <w:rsid w:val="00627D3C"/>
    <w:rsid w:val="0063006A"/>
    <w:rsid w:val="006300DA"/>
    <w:rsid w:val="00631096"/>
    <w:rsid w:val="006334D0"/>
    <w:rsid w:val="00634006"/>
    <w:rsid w:val="006371E8"/>
    <w:rsid w:val="0065040D"/>
    <w:rsid w:val="006526EE"/>
    <w:rsid w:val="00653FAF"/>
    <w:rsid w:val="00654D40"/>
    <w:rsid w:val="00656283"/>
    <w:rsid w:val="00656887"/>
    <w:rsid w:val="006617D0"/>
    <w:rsid w:val="0067045C"/>
    <w:rsid w:val="00672430"/>
    <w:rsid w:val="00673698"/>
    <w:rsid w:val="00684073"/>
    <w:rsid w:val="0069229E"/>
    <w:rsid w:val="00694ECD"/>
    <w:rsid w:val="006977FF"/>
    <w:rsid w:val="006A07A6"/>
    <w:rsid w:val="006A3065"/>
    <w:rsid w:val="006A5511"/>
    <w:rsid w:val="006B3891"/>
    <w:rsid w:val="006B7C37"/>
    <w:rsid w:val="006C09F9"/>
    <w:rsid w:val="006C1C9A"/>
    <w:rsid w:val="006C2304"/>
    <w:rsid w:val="006C3A85"/>
    <w:rsid w:val="006C46BB"/>
    <w:rsid w:val="006C4C4D"/>
    <w:rsid w:val="006C585C"/>
    <w:rsid w:val="006D24F5"/>
    <w:rsid w:val="006D2D73"/>
    <w:rsid w:val="006D4F7B"/>
    <w:rsid w:val="006D6106"/>
    <w:rsid w:val="006D6BAF"/>
    <w:rsid w:val="006E020D"/>
    <w:rsid w:val="006E05A4"/>
    <w:rsid w:val="006E5F0E"/>
    <w:rsid w:val="006F3208"/>
    <w:rsid w:val="006F4AFF"/>
    <w:rsid w:val="006F4BD6"/>
    <w:rsid w:val="006F66C2"/>
    <w:rsid w:val="0070076D"/>
    <w:rsid w:val="00700FDA"/>
    <w:rsid w:val="00701301"/>
    <w:rsid w:val="00701D57"/>
    <w:rsid w:val="00701FCB"/>
    <w:rsid w:val="00705310"/>
    <w:rsid w:val="0070761F"/>
    <w:rsid w:val="00713904"/>
    <w:rsid w:val="00715242"/>
    <w:rsid w:val="007173C2"/>
    <w:rsid w:val="00720188"/>
    <w:rsid w:val="00720611"/>
    <w:rsid w:val="00720A27"/>
    <w:rsid w:val="00721B8F"/>
    <w:rsid w:val="00722C43"/>
    <w:rsid w:val="0073203A"/>
    <w:rsid w:val="0073417A"/>
    <w:rsid w:val="00734929"/>
    <w:rsid w:val="0073576C"/>
    <w:rsid w:val="0073597B"/>
    <w:rsid w:val="00736D2C"/>
    <w:rsid w:val="0073717D"/>
    <w:rsid w:val="00737E67"/>
    <w:rsid w:val="00745D4D"/>
    <w:rsid w:val="007461A1"/>
    <w:rsid w:val="00750AB5"/>
    <w:rsid w:val="0075219E"/>
    <w:rsid w:val="00752E6C"/>
    <w:rsid w:val="00753225"/>
    <w:rsid w:val="00753D14"/>
    <w:rsid w:val="007543A3"/>
    <w:rsid w:val="007548E1"/>
    <w:rsid w:val="007609E6"/>
    <w:rsid w:val="00760DCE"/>
    <w:rsid w:val="00761F9C"/>
    <w:rsid w:val="007624B9"/>
    <w:rsid w:val="00763F65"/>
    <w:rsid w:val="00766D35"/>
    <w:rsid w:val="00767595"/>
    <w:rsid w:val="00767DDE"/>
    <w:rsid w:val="007711EC"/>
    <w:rsid w:val="0077121B"/>
    <w:rsid w:val="007724AF"/>
    <w:rsid w:val="00774D22"/>
    <w:rsid w:val="00776264"/>
    <w:rsid w:val="00782589"/>
    <w:rsid w:val="00782BD8"/>
    <w:rsid w:val="00782CB0"/>
    <w:rsid w:val="007874A8"/>
    <w:rsid w:val="0079094E"/>
    <w:rsid w:val="00797C87"/>
    <w:rsid w:val="007A0337"/>
    <w:rsid w:val="007A0DEB"/>
    <w:rsid w:val="007A3234"/>
    <w:rsid w:val="007A5817"/>
    <w:rsid w:val="007A71FD"/>
    <w:rsid w:val="007A773E"/>
    <w:rsid w:val="007B19C9"/>
    <w:rsid w:val="007B2D8F"/>
    <w:rsid w:val="007C26A0"/>
    <w:rsid w:val="007C3B25"/>
    <w:rsid w:val="007C3D64"/>
    <w:rsid w:val="007C728A"/>
    <w:rsid w:val="007D0ABA"/>
    <w:rsid w:val="007D280A"/>
    <w:rsid w:val="007D2F84"/>
    <w:rsid w:val="007D46B5"/>
    <w:rsid w:val="007D49F1"/>
    <w:rsid w:val="007D54B3"/>
    <w:rsid w:val="007D632C"/>
    <w:rsid w:val="007D78CD"/>
    <w:rsid w:val="007E0E59"/>
    <w:rsid w:val="007E1217"/>
    <w:rsid w:val="007E266B"/>
    <w:rsid w:val="007E37AA"/>
    <w:rsid w:val="007E4043"/>
    <w:rsid w:val="007E7FC0"/>
    <w:rsid w:val="007F0C72"/>
    <w:rsid w:val="007F2869"/>
    <w:rsid w:val="007F2E0A"/>
    <w:rsid w:val="007F3799"/>
    <w:rsid w:val="007F4B8A"/>
    <w:rsid w:val="007F6560"/>
    <w:rsid w:val="007F7362"/>
    <w:rsid w:val="00800A05"/>
    <w:rsid w:val="00803B8F"/>
    <w:rsid w:val="00804278"/>
    <w:rsid w:val="00807A50"/>
    <w:rsid w:val="00810BD4"/>
    <w:rsid w:val="00813260"/>
    <w:rsid w:val="00815A37"/>
    <w:rsid w:val="00816DAE"/>
    <w:rsid w:val="008173B4"/>
    <w:rsid w:val="008208E6"/>
    <w:rsid w:val="008222F1"/>
    <w:rsid w:val="0082497D"/>
    <w:rsid w:val="00825132"/>
    <w:rsid w:val="00826AF7"/>
    <w:rsid w:val="00830AF1"/>
    <w:rsid w:val="00831947"/>
    <w:rsid w:val="00832105"/>
    <w:rsid w:val="008365D3"/>
    <w:rsid w:val="0083711C"/>
    <w:rsid w:val="0083711E"/>
    <w:rsid w:val="00837555"/>
    <w:rsid w:val="008379EE"/>
    <w:rsid w:val="008411FD"/>
    <w:rsid w:val="00842B5D"/>
    <w:rsid w:val="00843C38"/>
    <w:rsid w:val="00844F84"/>
    <w:rsid w:val="00847F5A"/>
    <w:rsid w:val="00850A49"/>
    <w:rsid w:val="00850C62"/>
    <w:rsid w:val="008525AC"/>
    <w:rsid w:val="0086047A"/>
    <w:rsid w:val="00860BDF"/>
    <w:rsid w:val="0086157A"/>
    <w:rsid w:val="00863F4D"/>
    <w:rsid w:val="00865B4D"/>
    <w:rsid w:val="0086691F"/>
    <w:rsid w:val="00870F04"/>
    <w:rsid w:val="008829A2"/>
    <w:rsid w:val="00883C40"/>
    <w:rsid w:val="00884343"/>
    <w:rsid w:val="00885046"/>
    <w:rsid w:val="0089189F"/>
    <w:rsid w:val="00896742"/>
    <w:rsid w:val="008A03C9"/>
    <w:rsid w:val="008A126A"/>
    <w:rsid w:val="008A26C0"/>
    <w:rsid w:val="008A3431"/>
    <w:rsid w:val="008A6593"/>
    <w:rsid w:val="008B533E"/>
    <w:rsid w:val="008C04EB"/>
    <w:rsid w:val="008C6403"/>
    <w:rsid w:val="008C7568"/>
    <w:rsid w:val="008D12D6"/>
    <w:rsid w:val="008D12FE"/>
    <w:rsid w:val="008D1D5C"/>
    <w:rsid w:val="008D2BA0"/>
    <w:rsid w:val="008D3879"/>
    <w:rsid w:val="008D4DE0"/>
    <w:rsid w:val="008D7084"/>
    <w:rsid w:val="008E006C"/>
    <w:rsid w:val="008E233C"/>
    <w:rsid w:val="008E30A8"/>
    <w:rsid w:val="008E4401"/>
    <w:rsid w:val="008E50F7"/>
    <w:rsid w:val="008E6344"/>
    <w:rsid w:val="008F2F76"/>
    <w:rsid w:val="008F3797"/>
    <w:rsid w:val="008F6DA8"/>
    <w:rsid w:val="00900DE8"/>
    <w:rsid w:val="00901DB7"/>
    <w:rsid w:val="00902E16"/>
    <w:rsid w:val="00903034"/>
    <w:rsid w:val="0090730F"/>
    <w:rsid w:val="0090770B"/>
    <w:rsid w:val="00911FBD"/>
    <w:rsid w:val="00915E60"/>
    <w:rsid w:val="00916113"/>
    <w:rsid w:val="00917878"/>
    <w:rsid w:val="00917E5E"/>
    <w:rsid w:val="0092176C"/>
    <w:rsid w:val="00921D1A"/>
    <w:rsid w:val="00922B97"/>
    <w:rsid w:val="00923970"/>
    <w:rsid w:val="00925B20"/>
    <w:rsid w:val="00925E3E"/>
    <w:rsid w:val="00927526"/>
    <w:rsid w:val="00930159"/>
    <w:rsid w:val="00933A2C"/>
    <w:rsid w:val="00934A48"/>
    <w:rsid w:val="009355F8"/>
    <w:rsid w:val="0093794F"/>
    <w:rsid w:val="0094066B"/>
    <w:rsid w:val="009422B3"/>
    <w:rsid w:val="00946937"/>
    <w:rsid w:val="00947AFA"/>
    <w:rsid w:val="00953E1C"/>
    <w:rsid w:val="0095412A"/>
    <w:rsid w:val="00963585"/>
    <w:rsid w:val="0096363E"/>
    <w:rsid w:val="00966547"/>
    <w:rsid w:val="009677BA"/>
    <w:rsid w:val="009678F4"/>
    <w:rsid w:val="00970643"/>
    <w:rsid w:val="00972B30"/>
    <w:rsid w:val="00972CAF"/>
    <w:rsid w:val="00973C9C"/>
    <w:rsid w:val="00974B91"/>
    <w:rsid w:val="00974CB3"/>
    <w:rsid w:val="009762D6"/>
    <w:rsid w:val="009772A1"/>
    <w:rsid w:val="00983B50"/>
    <w:rsid w:val="00984302"/>
    <w:rsid w:val="009876F1"/>
    <w:rsid w:val="00991569"/>
    <w:rsid w:val="00992D32"/>
    <w:rsid w:val="00993160"/>
    <w:rsid w:val="009A2A4E"/>
    <w:rsid w:val="009A35EE"/>
    <w:rsid w:val="009B1A96"/>
    <w:rsid w:val="009B54C4"/>
    <w:rsid w:val="009B6FC6"/>
    <w:rsid w:val="009C15B6"/>
    <w:rsid w:val="009C1E3E"/>
    <w:rsid w:val="009C7366"/>
    <w:rsid w:val="009D056B"/>
    <w:rsid w:val="009D1925"/>
    <w:rsid w:val="009D1CCD"/>
    <w:rsid w:val="009D3AC2"/>
    <w:rsid w:val="009D4B09"/>
    <w:rsid w:val="009D5BCA"/>
    <w:rsid w:val="009D7A00"/>
    <w:rsid w:val="009E1D3C"/>
    <w:rsid w:val="009E2492"/>
    <w:rsid w:val="009E2E5C"/>
    <w:rsid w:val="009E2F24"/>
    <w:rsid w:val="009E3F24"/>
    <w:rsid w:val="009E6F3A"/>
    <w:rsid w:val="009F00D8"/>
    <w:rsid w:val="009F0847"/>
    <w:rsid w:val="009F3BD1"/>
    <w:rsid w:val="009F43FD"/>
    <w:rsid w:val="009F5526"/>
    <w:rsid w:val="009F6189"/>
    <w:rsid w:val="009F6413"/>
    <w:rsid w:val="00A05425"/>
    <w:rsid w:val="00A05EF7"/>
    <w:rsid w:val="00A11B14"/>
    <w:rsid w:val="00A16474"/>
    <w:rsid w:val="00A17B9D"/>
    <w:rsid w:val="00A216F4"/>
    <w:rsid w:val="00A24380"/>
    <w:rsid w:val="00A24413"/>
    <w:rsid w:val="00A25ED7"/>
    <w:rsid w:val="00A26F5D"/>
    <w:rsid w:val="00A27F7B"/>
    <w:rsid w:val="00A31955"/>
    <w:rsid w:val="00A329A6"/>
    <w:rsid w:val="00A41031"/>
    <w:rsid w:val="00A43B5E"/>
    <w:rsid w:val="00A451BC"/>
    <w:rsid w:val="00A46A1B"/>
    <w:rsid w:val="00A52EB5"/>
    <w:rsid w:val="00A53E02"/>
    <w:rsid w:val="00A54F3C"/>
    <w:rsid w:val="00A564CB"/>
    <w:rsid w:val="00A569BB"/>
    <w:rsid w:val="00A606ED"/>
    <w:rsid w:val="00A60BD8"/>
    <w:rsid w:val="00A60BE9"/>
    <w:rsid w:val="00A61D47"/>
    <w:rsid w:val="00A630F6"/>
    <w:rsid w:val="00A631ED"/>
    <w:rsid w:val="00A671A1"/>
    <w:rsid w:val="00A70642"/>
    <w:rsid w:val="00A716A5"/>
    <w:rsid w:val="00A75798"/>
    <w:rsid w:val="00A77B9B"/>
    <w:rsid w:val="00A820B2"/>
    <w:rsid w:val="00A8225B"/>
    <w:rsid w:val="00A8358A"/>
    <w:rsid w:val="00A83A4F"/>
    <w:rsid w:val="00A83A78"/>
    <w:rsid w:val="00A857DF"/>
    <w:rsid w:val="00A91458"/>
    <w:rsid w:val="00A91AC5"/>
    <w:rsid w:val="00A934D9"/>
    <w:rsid w:val="00A9374A"/>
    <w:rsid w:val="00A93A85"/>
    <w:rsid w:val="00A9738D"/>
    <w:rsid w:val="00AA4280"/>
    <w:rsid w:val="00AA6E49"/>
    <w:rsid w:val="00AA74C9"/>
    <w:rsid w:val="00AB2448"/>
    <w:rsid w:val="00AB4280"/>
    <w:rsid w:val="00AB645C"/>
    <w:rsid w:val="00AC23CE"/>
    <w:rsid w:val="00AC476C"/>
    <w:rsid w:val="00AC4A91"/>
    <w:rsid w:val="00AC4FFA"/>
    <w:rsid w:val="00AC7CBC"/>
    <w:rsid w:val="00AD04D2"/>
    <w:rsid w:val="00AD0774"/>
    <w:rsid w:val="00AD30ED"/>
    <w:rsid w:val="00AD567D"/>
    <w:rsid w:val="00AE05BC"/>
    <w:rsid w:val="00AE1964"/>
    <w:rsid w:val="00AE1CF3"/>
    <w:rsid w:val="00AE22FC"/>
    <w:rsid w:val="00AE2962"/>
    <w:rsid w:val="00AE40A0"/>
    <w:rsid w:val="00AE4256"/>
    <w:rsid w:val="00AE4412"/>
    <w:rsid w:val="00AE5EB9"/>
    <w:rsid w:val="00AE7BBF"/>
    <w:rsid w:val="00AF02F1"/>
    <w:rsid w:val="00AF0FF4"/>
    <w:rsid w:val="00AF1C14"/>
    <w:rsid w:val="00AF2139"/>
    <w:rsid w:val="00B0222E"/>
    <w:rsid w:val="00B0666E"/>
    <w:rsid w:val="00B10C60"/>
    <w:rsid w:val="00B10F46"/>
    <w:rsid w:val="00B12187"/>
    <w:rsid w:val="00B1347E"/>
    <w:rsid w:val="00B14DEF"/>
    <w:rsid w:val="00B14E5B"/>
    <w:rsid w:val="00B16C84"/>
    <w:rsid w:val="00B17BE0"/>
    <w:rsid w:val="00B2230C"/>
    <w:rsid w:val="00B26907"/>
    <w:rsid w:val="00B274A9"/>
    <w:rsid w:val="00B30088"/>
    <w:rsid w:val="00B337F5"/>
    <w:rsid w:val="00B33CEE"/>
    <w:rsid w:val="00B349B1"/>
    <w:rsid w:val="00B373E0"/>
    <w:rsid w:val="00B40CD2"/>
    <w:rsid w:val="00B4152E"/>
    <w:rsid w:val="00B41DB0"/>
    <w:rsid w:val="00B43728"/>
    <w:rsid w:val="00B460DE"/>
    <w:rsid w:val="00B466C9"/>
    <w:rsid w:val="00B47E2B"/>
    <w:rsid w:val="00B51476"/>
    <w:rsid w:val="00B51C71"/>
    <w:rsid w:val="00B52D8E"/>
    <w:rsid w:val="00B60A2B"/>
    <w:rsid w:val="00B64847"/>
    <w:rsid w:val="00B6545A"/>
    <w:rsid w:val="00B6643F"/>
    <w:rsid w:val="00B7009B"/>
    <w:rsid w:val="00B7358D"/>
    <w:rsid w:val="00B75038"/>
    <w:rsid w:val="00B7628A"/>
    <w:rsid w:val="00B76337"/>
    <w:rsid w:val="00B774DA"/>
    <w:rsid w:val="00B77E5F"/>
    <w:rsid w:val="00B80362"/>
    <w:rsid w:val="00B8126D"/>
    <w:rsid w:val="00B824DC"/>
    <w:rsid w:val="00B848FC"/>
    <w:rsid w:val="00B8645E"/>
    <w:rsid w:val="00B87884"/>
    <w:rsid w:val="00B878B9"/>
    <w:rsid w:val="00B903D0"/>
    <w:rsid w:val="00B93630"/>
    <w:rsid w:val="00B942F8"/>
    <w:rsid w:val="00B9449E"/>
    <w:rsid w:val="00B94EE2"/>
    <w:rsid w:val="00B97D68"/>
    <w:rsid w:val="00BA224D"/>
    <w:rsid w:val="00BA2789"/>
    <w:rsid w:val="00BA2DD7"/>
    <w:rsid w:val="00BA310E"/>
    <w:rsid w:val="00BA6DC1"/>
    <w:rsid w:val="00BB083D"/>
    <w:rsid w:val="00BB15D0"/>
    <w:rsid w:val="00BB1F9C"/>
    <w:rsid w:val="00BB420A"/>
    <w:rsid w:val="00BB60BA"/>
    <w:rsid w:val="00BB7652"/>
    <w:rsid w:val="00BB7A1D"/>
    <w:rsid w:val="00BC0BE7"/>
    <w:rsid w:val="00BC2389"/>
    <w:rsid w:val="00BC2E76"/>
    <w:rsid w:val="00BC30CB"/>
    <w:rsid w:val="00BC6ECD"/>
    <w:rsid w:val="00BD0C29"/>
    <w:rsid w:val="00BD65DE"/>
    <w:rsid w:val="00BD691E"/>
    <w:rsid w:val="00BD7730"/>
    <w:rsid w:val="00BE0B79"/>
    <w:rsid w:val="00BE113D"/>
    <w:rsid w:val="00BE3E32"/>
    <w:rsid w:val="00BE4593"/>
    <w:rsid w:val="00BE62FA"/>
    <w:rsid w:val="00BF215A"/>
    <w:rsid w:val="00BF7D34"/>
    <w:rsid w:val="00C009BB"/>
    <w:rsid w:val="00C01923"/>
    <w:rsid w:val="00C03282"/>
    <w:rsid w:val="00C05A19"/>
    <w:rsid w:val="00C07325"/>
    <w:rsid w:val="00C074AA"/>
    <w:rsid w:val="00C11B1D"/>
    <w:rsid w:val="00C16299"/>
    <w:rsid w:val="00C203B9"/>
    <w:rsid w:val="00C20ECA"/>
    <w:rsid w:val="00C21488"/>
    <w:rsid w:val="00C229C3"/>
    <w:rsid w:val="00C2349D"/>
    <w:rsid w:val="00C235A2"/>
    <w:rsid w:val="00C2384B"/>
    <w:rsid w:val="00C25E3C"/>
    <w:rsid w:val="00C30C75"/>
    <w:rsid w:val="00C3187D"/>
    <w:rsid w:val="00C32457"/>
    <w:rsid w:val="00C33659"/>
    <w:rsid w:val="00C35D20"/>
    <w:rsid w:val="00C4090F"/>
    <w:rsid w:val="00C424ED"/>
    <w:rsid w:val="00C433DD"/>
    <w:rsid w:val="00C4591E"/>
    <w:rsid w:val="00C47630"/>
    <w:rsid w:val="00C51087"/>
    <w:rsid w:val="00C5225C"/>
    <w:rsid w:val="00C52385"/>
    <w:rsid w:val="00C52BFC"/>
    <w:rsid w:val="00C52C0A"/>
    <w:rsid w:val="00C57596"/>
    <w:rsid w:val="00C57898"/>
    <w:rsid w:val="00C60534"/>
    <w:rsid w:val="00C61ACD"/>
    <w:rsid w:val="00C730E8"/>
    <w:rsid w:val="00C73E80"/>
    <w:rsid w:val="00C74FD5"/>
    <w:rsid w:val="00C77178"/>
    <w:rsid w:val="00C83990"/>
    <w:rsid w:val="00C85C4C"/>
    <w:rsid w:val="00C92B60"/>
    <w:rsid w:val="00C9305C"/>
    <w:rsid w:val="00C952FE"/>
    <w:rsid w:val="00CA0A93"/>
    <w:rsid w:val="00CA136A"/>
    <w:rsid w:val="00CA1DFB"/>
    <w:rsid w:val="00CA3CAE"/>
    <w:rsid w:val="00CA6902"/>
    <w:rsid w:val="00CB06A3"/>
    <w:rsid w:val="00CC06F2"/>
    <w:rsid w:val="00CC4214"/>
    <w:rsid w:val="00CC5E24"/>
    <w:rsid w:val="00CC6747"/>
    <w:rsid w:val="00CD05D8"/>
    <w:rsid w:val="00CD0770"/>
    <w:rsid w:val="00CD0D11"/>
    <w:rsid w:val="00CD288E"/>
    <w:rsid w:val="00CD46F4"/>
    <w:rsid w:val="00CD4E32"/>
    <w:rsid w:val="00CD4F23"/>
    <w:rsid w:val="00CD63C2"/>
    <w:rsid w:val="00CD7567"/>
    <w:rsid w:val="00CE066A"/>
    <w:rsid w:val="00CE3360"/>
    <w:rsid w:val="00CE77E9"/>
    <w:rsid w:val="00CF12B9"/>
    <w:rsid w:val="00CF250B"/>
    <w:rsid w:val="00CF29B1"/>
    <w:rsid w:val="00CF2AA1"/>
    <w:rsid w:val="00D042D3"/>
    <w:rsid w:val="00D04ED9"/>
    <w:rsid w:val="00D05B4B"/>
    <w:rsid w:val="00D15A91"/>
    <w:rsid w:val="00D15ABD"/>
    <w:rsid w:val="00D173F0"/>
    <w:rsid w:val="00D210DE"/>
    <w:rsid w:val="00D21ED8"/>
    <w:rsid w:val="00D22363"/>
    <w:rsid w:val="00D256A9"/>
    <w:rsid w:val="00D25911"/>
    <w:rsid w:val="00D27E4D"/>
    <w:rsid w:val="00D27EEA"/>
    <w:rsid w:val="00D304AC"/>
    <w:rsid w:val="00D307CF"/>
    <w:rsid w:val="00D31A77"/>
    <w:rsid w:val="00D32BCE"/>
    <w:rsid w:val="00D33C8B"/>
    <w:rsid w:val="00D34C5D"/>
    <w:rsid w:val="00D36E56"/>
    <w:rsid w:val="00D40C47"/>
    <w:rsid w:val="00D40C65"/>
    <w:rsid w:val="00D410A5"/>
    <w:rsid w:val="00D41250"/>
    <w:rsid w:val="00D422A7"/>
    <w:rsid w:val="00D471A8"/>
    <w:rsid w:val="00D474FD"/>
    <w:rsid w:val="00D53073"/>
    <w:rsid w:val="00D55E90"/>
    <w:rsid w:val="00D560D4"/>
    <w:rsid w:val="00D56F56"/>
    <w:rsid w:val="00D573E2"/>
    <w:rsid w:val="00D614AE"/>
    <w:rsid w:val="00D6442D"/>
    <w:rsid w:val="00D648E5"/>
    <w:rsid w:val="00D67EBB"/>
    <w:rsid w:val="00D70F9A"/>
    <w:rsid w:val="00D712D7"/>
    <w:rsid w:val="00D7380D"/>
    <w:rsid w:val="00D74683"/>
    <w:rsid w:val="00D75C32"/>
    <w:rsid w:val="00D765A1"/>
    <w:rsid w:val="00D809FB"/>
    <w:rsid w:val="00D80D09"/>
    <w:rsid w:val="00D80E29"/>
    <w:rsid w:val="00D834E3"/>
    <w:rsid w:val="00D86FFF"/>
    <w:rsid w:val="00D90D54"/>
    <w:rsid w:val="00D90EB5"/>
    <w:rsid w:val="00D9140A"/>
    <w:rsid w:val="00D9165A"/>
    <w:rsid w:val="00D93DE5"/>
    <w:rsid w:val="00D95011"/>
    <w:rsid w:val="00DA1E9F"/>
    <w:rsid w:val="00DA26DC"/>
    <w:rsid w:val="00DA295B"/>
    <w:rsid w:val="00DA394A"/>
    <w:rsid w:val="00DB0338"/>
    <w:rsid w:val="00DB13D0"/>
    <w:rsid w:val="00DB40C2"/>
    <w:rsid w:val="00DB4968"/>
    <w:rsid w:val="00DB73C5"/>
    <w:rsid w:val="00DC0560"/>
    <w:rsid w:val="00DC074F"/>
    <w:rsid w:val="00DC19F2"/>
    <w:rsid w:val="00DC1F9D"/>
    <w:rsid w:val="00DC2807"/>
    <w:rsid w:val="00DC4999"/>
    <w:rsid w:val="00DC49D2"/>
    <w:rsid w:val="00DC5567"/>
    <w:rsid w:val="00DC6762"/>
    <w:rsid w:val="00DD14B0"/>
    <w:rsid w:val="00DD248F"/>
    <w:rsid w:val="00DD31B1"/>
    <w:rsid w:val="00DD45AF"/>
    <w:rsid w:val="00DD59F5"/>
    <w:rsid w:val="00DD6E8C"/>
    <w:rsid w:val="00DE1504"/>
    <w:rsid w:val="00DE1D58"/>
    <w:rsid w:val="00DE2B36"/>
    <w:rsid w:val="00DE3233"/>
    <w:rsid w:val="00DF023E"/>
    <w:rsid w:val="00DF0B5F"/>
    <w:rsid w:val="00DF0FEE"/>
    <w:rsid w:val="00DF1539"/>
    <w:rsid w:val="00DF1789"/>
    <w:rsid w:val="00DF26DC"/>
    <w:rsid w:val="00DF44DC"/>
    <w:rsid w:val="00DF6416"/>
    <w:rsid w:val="00DF783E"/>
    <w:rsid w:val="00DF7AA4"/>
    <w:rsid w:val="00E02261"/>
    <w:rsid w:val="00E043D1"/>
    <w:rsid w:val="00E047FE"/>
    <w:rsid w:val="00E10AB6"/>
    <w:rsid w:val="00E116CA"/>
    <w:rsid w:val="00E11923"/>
    <w:rsid w:val="00E20FAB"/>
    <w:rsid w:val="00E217A5"/>
    <w:rsid w:val="00E22CF7"/>
    <w:rsid w:val="00E23EAE"/>
    <w:rsid w:val="00E270DF"/>
    <w:rsid w:val="00E2744B"/>
    <w:rsid w:val="00E30D61"/>
    <w:rsid w:val="00E31905"/>
    <w:rsid w:val="00E31B38"/>
    <w:rsid w:val="00E36211"/>
    <w:rsid w:val="00E375A5"/>
    <w:rsid w:val="00E40937"/>
    <w:rsid w:val="00E463A8"/>
    <w:rsid w:val="00E52646"/>
    <w:rsid w:val="00E539E2"/>
    <w:rsid w:val="00E53A29"/>
    <w:rsid w:val="00E548E3"/>
    <w:rsid w:val="00E606C8"/>
    <w:rsid w:val="00E616D9"/>
    <w:rsid w:val="00E624C4"/>
    <w:rsid w:val="00E6446B"/>
    <w:rsid w:val="00E667AB"/>
    <w:rsid w:val="00E667EA"/>
    <w:rsid w:val="00E66F33"/>
    <w:rsid w:val="00E708A7"/>
    <w:rsid w:val="00E70FE6"/>
    <w:rsid w:val="00E7220C"/>
    <w:rsid w:val="00E7308D"/>
    <w:rsid w:val="00E73D15"/>
    <w:rsid w:val="00E7753C"/>
    <w:rsid w:val="00E86623"/>
    <w:rsid w:val="00E910A3"/>
    <w:rsid w:val="00E9688B"/>
    <w:rsid w:val="00EA071F"/>
    <w:rsid w:val="00EA1841"/>
    <w:rsid w:val="00EA4842"/>
    <w:rsid w:val="00EA48FE"/>
    <w:rsid w:val="00EA639F"/>
    <w:rsid w:val="00EA6D4B"/>
    <w:rsid w:val="00EA7ED8"/>
    <w:rsid w:val="00EB04DF"/>
    <w:rsid w:val="00EB1056"/>
    <w:rsid w:val="00EB198E"/>
    <w:rsid w:val="00EB402F"/>
    <w:rsid w:val="00EC006A"/>
    <w:rsid w:val="00EC1E57"/>
    <w:rsid w:val="00EC34D1"/>
    <w:rsid w:val="00EC6979"/>
    <w:rsid w:val="00ED0E0A"/>
    <w:rsid w:val="00ED1747"/>
    <w:rsid w:val="00ED2C11"/>
    <w:rsid w:val="00ED434B"/>
    <w:rsid w:val="00ED4A58"/>
    <w:rsid w:val="00ED5D68"/>
    <w:rsid w:val="00ED60F6"/>
    <w:rsid w:val="00EE1C99"/>
    <w:rsid w:val="00EE64CF"/>
    <w:rsid w:val="00EE7225"/>
    <w:rsid w:val="00EF158C"/>
    <w:rsid w:val="00EF1E1A"/>
    <w:rsid w:val="00EF27C6"/>
    <w:rsid w:val="00EF343D"/>
    <w:rsid w:val="00EF58E8"/>
    <w:rsid w:val="00F01223"/>
    <w:rsid w:val="00F035DB"/>
    <w:rsid w:val="00F07D3A"/>
    <w:rsid w:val="00F103E8"/>
    <w:rsid w:val="00F105E9"/>
    <w:rsid w:val="00F122C9"/>
    <w:rsid w:val="00F138F2"/>
    <w:rsid w:val="00F13C95"/>
    <w:rsid w:val="00F15E95"/>
    <w:rsid w:val="00F20AA6"/>
    <w:rsid w:val="00F239E6"/>
    <w:rsid w:val="00F267A2"/>
    <w:rsid w:val="00F2749C"/>
    <w:rsid w:val="00F27F25"/>
    <w:rsid w:val="00F32200"/>
    <w:rsid w:val="00F34537"/>
    <w:rsid w:val="00F36AD6"/>
    <w:rsid w:val="00F36EB0"/>
    <w:rsid w:val="00F4044D"/>
    <w:rsid w:val="00F47660"/>
    <w:rsid w:val="00F508A7"/>
    <w:rsid w:val="00F53DAB"/>
    <w:rsid w:val="00F56759"/>
    <w:rsid w:val="00F65DC2"/>
    <w:rsid w:val="00F65FD9"/>
    <w:rsid w:val="00F704CF"/>
    <w:rsid w:val="00F704FF"/>
    <w:rsid w:val="00F70799"/>
    <w:rsid w:val="00F70860"/>
    <w:rsid w:val="00F75678"/>
    <w:rsid w:val="00F770CB"/>
    <w:rsid w:val="00F81F5C"/>
    <w:rsid w:val="00F81F89"/>
    <w:rsid w:val="00F840E1"/>
    <w:rsid w:val="00F844C0"/>
    <w:rsid w:val="00FA125B"/>
    <w:rsid w:val="00FA2902"/>
    <w:rsid w:val="00FA3347"/>
    <w:rsid w:val="00FB1646"/>
    <w:rsid w:val="00FB1CA2"/>
    <w:rsid w:val="00FB1DF9"/>
    <w:rsid w:val="00FB25C0"/>
    <w:rsid w:val="00FB6314"/>
    <w:rsid w:val="00FC48D1"/>
    <w:rsid w:val="00FC5965"/>
    <w:rsid w:val="00FC7E00"/>
    <w:rsid w:val="00FD004A"/>
    <w:rsid w:val="00FD06C1"/>
    <w:rsid w:val="00FD2200"/>
    <w:rsid w:val="00FD27A8"/>
    <w:rsid w:val="00FD3F85"/>
    <w:rsid w:val="00FD44FB"/>
    <w:rsid w:val="00FD5B20"/>
    <w:rsid w:val="00FD63A7"/>
    <w:rsid w:val="00FE2279"/>
    <w:rsid w:val="00FE2342"/>
    <w:rsid w:val="00FE2F7D"/>
    <w:rsid w:val="00FE36E4"/>
    <w:rsid w:val="00FE3FE8"/>
    <w:rsid w:val="00FE5137"/>
    <w:rsid w:val="00FE6F2E"/>
    <w:rsid w:val="00FE75FA"/>
    <w:rsid w:val="00FF00B3"/>
    <w:rsid w:val="00FF17AE"/>
    <w:rsid w:val="00FF3F04"/>
    <w:rsid w:val="00FF5630"/>
    <w:rsid w:val="00FF79FB"/>
    <w:rsid w:val="00FF7F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4AE8"/>
  <w15:chartTrackingRefBased/>
  <w15:docId w15:val="{A4173028-5AA2-D04E-AC56-DCBC7A9E1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4C5D"/>
    <w:rPr>
      <w:rFonts w:ascii="Times New Roman" w:eastAsia="Times New Roman" w:hAnsi="Times New Roman" w:cs="Times New Roman"/>
      <w:lang w:eastAsia="de-DE"/>
    </w:rPr>
  </w:style>
  <w:style w:type="paragraph" w:styleId="berschrift1">
    <w:name w:val="heading 1"/>
    <w:basedOn w:val="Standard"/>
    <w:link w:val="berschrift1Zchn"/>
    <w:uiPriority w:val="9"/>
    <w:qFormat/>
    <w:rsid w:val="00DF1789"/>
    <w:pPr>
      <w:spacing w:before="100" w:beforeAutospacing="1" w:after="100" w:afterAutospacing="1"/>
      <w:outlineLvl w:val="0"/>
    </w:pPr>
    <w:rPr>
      <w:b/>
      <w:bCs/>
      <w:kern w:val="36"/>
      <w:sz w:val="48"/>
      <w:szCs w:val="48"/>
    </w:rPr>
  </w:style>
  <w:style w:type="paragraph" w:styleId="berschrift2">
    <w:name w:val="heading 2"/>
    <w:basedOn w:val="Standard"/>
    <w:link w:val="berschrift2Zchn"/>
    <w:uiPriority w:val="9"/>
    <w:qFormat/>
    <w:rsid w:val="00DF1789"/>
    <w:pPr>
      <w:spacing w:before="100" w:beforeAutospacing="1" w:after="100" w:afterAutospacing="1"/>
      <w:outlineLvl w:val="1"/>
    </w:pPr>
    <w:rPr>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40AEF"/>
    <w:pPr>
      <w:ind w:left="720"/>
      <w:contextualSpacing/>
    </w:pPr>
    <w:rPr>
      <w:rFonts w:asciiTheme="minorHAnsi" w:eastAsiaTheme="minorEastAsia" w:hAnsiTheme="minorHAnsi" w:cstheme="minorBidi"/>
      <w:lang w:eastAsia="en-US"/>
    </w:rPr>
  </w:style>
  <w:style w:type="paragraph" w:styleId="HTMLVorformatiert">
    <w:name w:val="HTML Preformatted"/>
    <w:basedOn w:val="Standard"/>
    <w:link w:val="HTMLVorformatiertZchn"/>
    <w:uiPriority w:val="99"/>
    <w:unhideWhenUsed/>
    <w:rsid w:val="00654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654D40"/>
    <w:rPr>
      <w:rFonts w:ascii="Courier New" w:eastAsia="Times New Roman" w:hAnsi="Courier New" w:cs="Courier New"/>
      <w:sz w:val="20"/>
      <w:szCs w:val="20"/>
      <w:lang w:eastAsia="de-DE"/>
    </w:rPr>
  </w:style>
  <w:style w:type="paragraph" w:styleId="Kopfzeile">
    <w:name w:val="header"/>
    <w:basedOn w:val="Standard"/>
    <w:link w:val="KopfzeileZchn"/>
    <w:uiPriority w:val="99"/>
    <w:unhideWhenUsed/>
    <w:rsid w:val="007C3B25"/>
    <w:pPr>
      <w:tabs>
        <w:tab w:val="center" w:pos="4536"/>
        <w:tab w:val="right" w:pos="9072"/>
      </w:tabs>
    </w:pPr>
    <w:rPr>
      <w:rFonts w:asciiTheme="minorHAnsi" w:eastAsiaTheme="minorEastAsia" w:hAnsiTheme="minorHAnsi" w:cstheme="minorBidi"/>
      <w:lang w:eastAsia="en-US"/>
    </w:rPr>
  </w:style>
  <w:style w:type="character" w:customStyle="1" w:styleId="KopfzeileZchn">
    <w:name w:val="Kopfzeile Zchn"/>
    <w:basedOn w:val="Absatz-Standardschriftart"/>
    <w:link w:val="Kopfzeile"/>
    <w:uiPriority w:val="99"/>
    <w:rsid w:val="007C3B25"/>
    <w:rPr>
      <w:rFonts w:eastAsiaTheme="minorEastAsia"/>
    </w:rPr>
  </w:style>
  <w:style w:type="paragraph" w:styleId="Fuzeile">
    <w:name w:val="footer"/>
    <w:basedOn w:val="Standard"/>
    <w:link w:val="FuzeileZchn"/>
    <w:uiPriority w:val="99"/>
    <w:unhideWhenUsed/>
    <w:rsid w:val="007C3B25"/>
    <w:pPr>
      <w:tabs>
        <w:tab w:val="center" w:pos="4536"/>
        <w:tab w:val="right" w:pos="9072"/>
      </w:tabs>
    </w:pPr>
    <w:rPr>
      <w:rFonts w:asciiTheme="minorHAnsi" w:eastAsiaTheme="minorEastAsia" w:hAnsiTheme="minorHAnsi" w:cstheme="minorBidi"/>
      <w:lang w:eastAsia="en-US"/>
    </w:rPr>
  </w:style>
  <w:style w:type="character" w:customStyle="1" w:styleId="FuzeileZchn">
    <w:name w:val="Fußzeile Zchn"/>
    <w:basedOn w:val="Absatz-Standardschriftart"/>
    <w:link w:val="Fuzeile"/>
    <w:uiPriority w:val="99"/>
    <w:rsid w:val="007C3B25"/>
    <w:rPr>
      <w:rFonts w:eastAsiaTheme="minorEastAsia"/>
    </w:rPr>
  </w:style>
  <w:style w:type="character" w:styleId="Hyperlink">
    <w:name w:val="Hyperlink"/>
    <w:basedOn w:val="Absatz-Standardschriftart"/>
    <w:uiPriority w:val="99"/>
    <w:unhideWhenUsed/>
    <w:rsid w:val="000C5F89"/>
    <w:rPr>
      <w:color w:val="0563C1" w:themeColor="hyperlink"/>
      <w:u w:val="single"/>
    </w:rPr>
  </w:style>
  <w:style w:type="character" w:styleId="NichtaufgelsteErwhnung">
    <w:name w:val="Unresolved Mention"/>
    <w:basedOn w:val="Absatz-Standardschriftart"/>
    <w:uiPriority w:val="99"/>
    <w:semiHidden/>
    <w:unhideWhenUsed/>
    <w:rsid w:val="000C5F89"/>
    <w:rPr>
      <w:color w:val="605E5C"/>
      <w:shd w:val="clear" w:color="auto" w:fill="E1DFDD"/>
    </w:rPr>
  </w:style>
  <w:style w:type="paragraph" w:styleId="StandardWeb">
    <w:name w:val="Normal (Web)"/>
    <w:basedOn w:val="Standard"/>
    <w:uiPriority w:val="99"/>
    <w:unhideWhenUsed/>
    <w:rsid w:val="00C47630"/>
    <w:pPr>
      <w:spacing w:before="100" w:beforeAutospacing="1" w:after="100" w:afterAutospacing="1"/>
    </w:pPr>
  </w:style>
  <w:style w:type="character" w:customStyle="1" w:styleId="d2edcug0">
    <w:name w:val="d2edcug0"/>
    <w:basedOn w:val="Absatz-Standardschriftart"/>
    <w:rsid w:val="00B0666E"/>
  </w:style>
  <w:style w:type="character" w:styleId="BesuchterLink">
    <w:name w:val="FollowedHyperlink"/>
    <w:basedOn w:val="Absatz-Standardschriftart"/>
    <w:uiPriority w:val="99"/>
    <w:semiHidden/>
    <w:unhideWhenUsed/>
    <w:rsid w:val="00713904"/>
    <w:rPr>
      <w:color w:val="954F72" w:themeColor="followedHyperlink"/>
      <w:u w:val="single"/>
    </w:rPr>
  </w:style>
  <w:style w:type="character" w:customStyle="1" w:styleId="berschrift1Zchn">
    <w:name w:val="Überschrift 1 Zchn"/>
    <w:basedOn w:val="Absatz-Standardschriftart"/>
    <w:link w:val="berschrift1"/>
    <w:uiPriority w:val="9"/>
    <w:rsid w:val="00DF1789"/>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DF1789"/>
    <w:rPr>
      <w:rFonts w:ascii="Times New Roman" w:eastAsia="Times New Roman" w:hAnsi="Times New Roman" w:cs="Times New Roman"/>
      <w:b/>
      <w:bCs/>
      <w:sz w:val="36"/>
      <w:szCs w:val="36"/>
      <w:lang w:eastAsia="de-DE"/>
    </w:rPr>
  </w:style>
  <w:style w:type="character" w:customStyle="1" w:styleId="body">
    <w:name w:val="body"/>
    <w:basedOn w:val="Absatz-Standardschriftart"/>
    <w:rsid w:val="00D34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0634">
      <w:bodyDiv w:val="1"/>
      <w:marLeft w:val="0"/>
      <w:marRight w:val="0"/>
      <w:marTop w:val="0"/>
      <w:marBottom w:val="0"/>
      <w:divBdr>
        <w:top w:val="none" w:sz="0" w:space="0" w:color="auto"/>
        <w:left w:val="none" w:sz="0" w:space="0" w:color="auto"/>
        <w:bottom w:val="none" w:sz="0" w:space="0" w:color="auto"/>
        <w:right w:val="none" w:sz="0" w:space="0" w:color="auto"/>
      </w:divBdr>
    </w:div>
    <w:div w:id="24066399">
      <w:bodyDiv w:val="1"/>
      <w:marLeft w:val="0"/>
      <w:marRight w:val="0"/>
      <w:marTop w:val="0"/>
      <w:marBottom w:val="0"/>
      <w:divBdr>
        <w:top w:val="none" w:sz="0" w:space="0" w:color="auto"/>
        <w:left w:val="none" w:sz="0" w:space="0" w:color="auto"/>
        <w:bottom w:val="none" w:sz="0" w:space="0" w:color="auto"/>
        <w:right w:val="none" w:sz="0" w:space="0" w:color="auto"/>
      </w:divBdr>
    </w:div>
    <w:div w:id="138227521">
      <w:bodyDiv w:val="1"/>
      <w:marLeft w:val="0"/>
      <w:marRight w:val="0"/>
      <w:marTop w:val="0"/>
      <w:marBottom w:val="0"/>
      <w:divBdr>
        <w:top w:val="none" w:sz="0" w:space="0" w:color="auto"/>
        <w:left w:val="none" w:sz="0" w:space="0" w:color="auto"/>
        <w:bottom w:val="none" w:sz="0" w:space="0" w:color="auto"/>
        <w:right w:val="none" w:sz="0" w:space="0" w:color="auto"/>
      </w:divBdr>
    </w:div>
    <w:div w:id="215894538">
      <w:bodyDiv w:val="1"/>
      <w:marLeft w:val="0"/>
      <w:marRight w:val="0"/>
      <w:marTop w:val="0"/>
      <w:marBottom w:val="0"/>
      <w:divBdr>
        <w:top w:val="none" w:sz="0" w:space="0" w:color="auto"/>
        <w:left w:val="none" w:sz="0" w:space="0" w:color="auto"/>
        <w:bottom w:val="none" w:sz="0" w:space="0" w:color="auto"/>
        <w:right w:val="none" w:sz="0" w:space="0" w:color="auto"/>
      </w:divBdr>
    </w:div>
    <w:div w:id="282880625">
      <w:bodyDiv w:val="1"/>
      <w:marLeft w:val="0"/>
      <w:marRight w:val="0"/>
      <w:marTop w:val="0"/>
      <w:marBottom w:val="0"/>
      <w:divBdr>
        <w:top w:val="none" w:sz="0" w:space="0" w:color="auto"/>
        <w:left w:val="none" w:sz="0" w:space="0" w:color="auto"/>
        <w:bottom w:val="none" w:sz="0" w:space="0" w:color="auto"/>
        <w:right w:val="none" w:sz="0" w:space="0" w:color="auto"/>
      </w:divBdr>
    </w:div>
    <w:div w:id="310911862">
      <w:bodyDiv w:val="1"/>
      <w:marLeft w:val="0"/>
      <w:marRight w:val="0"/>
      <w:marTop w:val="0"/>
      <w:marBottom w:val="0"/>
      <w:divBdr>
        <w:top w:val="none" w:sz="0" w:space="0" w:color="auto"/>
        <w:left w:val="none" w:sz="0" w:space="0" w:color="auto"/>
        <w:bottom w:val="none" w:sz="0" w:space="0" w:color="auto"/>
        <w:right w:val="none" w:sz="0" w:space="0" w:color="auto"/>
      </w:divBdr>
    </w:div>
    <w:div w:id="407457902">
      <w:bodyDiv w:val="1"/>
      <w:marLeft w:val="0"/>
      <w:marRight w:val="0"/>
      <w:marTop w:val="0"/>
      <w:marBottom w:val="0"/>
      <w:divBdr>
        <w:top w:val="none" w:sz="0" w:space="0" w:color="auto"/>
        <w:left w:val="none" w:sz="0" w:space="0" w:color="auto"/>
        <w:bottom w:val="none" w:sz="0" w:space="0" w:color="auto"/>
        <w:right w:val="none" w:sz="0" w:space="0" w:color="auto"/>
      </w:divBdr>
    </w:div>
    <w:div w:id="575938077">
      <w:bodyDiv w:val="1"/>
      <w:marLeft w:val="0"/>
      <w:marRight w:val="0"/>
      <w:marTop w:val="0"/>
      <w:marBottom w:val="0"/>
      <w:divBdr>
        <w:top w:val="none" w:sz="0" w:space="0" w:color="auto"/>
        <w:left w:val="none" w:sz="0" w:space="0" w:color="auto"/>
        <w:bottom w:val="none" w:sz="0" w:space="0" w:color="auto"/>
        <w:right w:val="none" w:sz="0" w:space="0" w:color="auto"/>
      </w:divBdr>
    </w:div>
    <w:div w:id="683677333">
      <w:bodyDiv w:val="1"/>
      <w:marLeft w:val="0"/>
      <w:marRight w:val="0"/>
      <w:marTop w:val="0"/>
      <w:marBottom w:val="0"/>
      <w:divBdr>
        <w:top w:val="none" w:sz="0" w:space="0" w:color="auto"/>
        <w:left w:val="none" w:sz="0" w:space="0" w:color="auto"/>
        <w:bottom w:val="none" w:sz="0" w:space="0" w:color="auto"/>
        <w:right w:val="none" w:sz="0" w:space="0" w:color="auto"/>
      </w:divBdr>
    </w:div>
    <w:div w:id="695734955">
      <w:bodyDiv w:val="1"/>
      <w:marLeft w:val="0"/>
      <w:marRight w:val="0"/>
      <w:marTop w:val="0"/>
      <w:marBottom w:val="0"/>
      <w:divBdr>
        <w:top w:val="none" w:sz="0" w:space="0" w:color="auto"/>
        <w:left w:val="none" w:sz="0" w:space="0" w:color="auto"/>
        <w:bottom w:val="none" w:sz="0" w:space="0" w:color="auto"/>
        <w:right w:val="none" w:sz="0" w:space="0" w:color="auto"/>
      </w:divBdr>
    </w:div>
    <w:div w:id="998845710">
      <w:bodyDiv w:val="1"/>
      <w:marLeft w:val="0"/>
      <w:marRight w:val="0"/>
      <w:marTop w:val="0"/>
      <w:marBottom w:val="0"/>
      <w:divBdr>
        <w:top w:val="none" w:sz="0" w:space="0" w:color="auto"/>
        <w:left w:val="none" w:sz="0" w:space="0" w:color="auto"/>
        <w:bottom w:val="none" w:sz="0" w:space="0" w:color="auto"/>
        <w:right w:val="none" w:sz="0" w:space="0" w:color="auto"/>
      </w:divBdr>
    </w:div>
    <w:div w:id="1004628150">
      <w:bodyDiv w:val="1"/>
      <w:marLeft w:val="0"/>
      <w:marRight w:val="0"/>
      <w:marTop w:val="0"/>
      <w:marBottom w:val="0"/>
      <w:divBdr>
        <w:top w:val="none" w:sz="0" w:space="0" w:color="auto"/>
        <w:left w:val="none" w:sz="0" w:space="0" w:color="auto"/>
        <w:bottom w:val="none" w:sz="0" w:space="0" w:color="auto"/>
        <w:right w:val="none" w:sz="0" w:space="0" w:color="auto"/>
      </w:divBdr>
    </w:div>
    <w:div w:id="1067915318">
      <w:bodyDiv w:val="1"/>
      <w:marLeft w:val="0"/>
      <w:marRight w:val="0"/>
      <w:marTop w:val="0"/>
      <w:marBottom w:val="0"/>
      <w:divBdr>
        <w:top w:val="none" w:sz="0" w:space="0" w:color="auto"/>
        <w:left w:val="none" w:sz="0" w:space="0" w:color="auto"/>
        <w:bottom w:val="none" w:sz="0" w:space="0" w:color="auto"/>
        <w:right w:val="none" w:sz="0" w:space="0" w:color="auto"/>
      </w:divBdr>
    </w:div>
    <w:div w:id="1146049126">
      <w:bodyDiv w:val="1"/>
      <w:marLeft w:val="0"/>
      <w:marRight w:val="0"/>
      <w:marTop w:val="0"/>
      <w:marBottom w:val="0"/>
      <w:divBdr>
        <w:top w:val="none" w:sz="0" w:space="0" w:color="auto"/>
        <w:left w:val="none" w:sz="0" w:space="0" w:color="auto"/>
        <w:bottom w:val="none" w:sz="0" w:space="0" w:color="auto"/>
        <w:right w:val="none" w:sz="0" w:space="0" w:color="auto"/>
      </w:divBdr>
    </w:div>
    <w:div w:id="1474104857">
      <w:bodyDiv w:val="1"/>
      <w:marLeft w:val="0"/>
      <w:marRight w:val="0"/>
      <w:marTop w:val="0"/>
      <w:marBottom w:val="0"/>
      <w:divBdr>
        <w:top w:val="none" w:sz="0" w:space="0" w:color="auto"/>
        <w:left w:val="none" w:sz="0" w:space="0" w:color="auto"/>
        <w:bottom w:val="none" w:sz="0" w:space="0" w:color="auto"/>
        <w:right w:val="none" w:sz="0" w:space="0" w:color="auto"/>
      </w:divBdr>
    </w:div>
    <w:div w:id="1523129524">
      <w:bodyDiv w:val="1"/>
      <w:marLeft w:val="0"/>
      <w:marRight w:val="0"/>
      <w:marTop w:val="0"/>
      <w:marBottom w:val="0"/>
      <w:divBdr>
        <w:top w:val="none" w:sz="0" w:space="0" w:color="auto"/>
        <w:left w:val="none" w:sz="0" w:space="0" w:color="auto"/>
        <w:bottom w:val="none" w:sz="0" w:space="0" w:color="auto"/>
        <w:right w:val="none" w:sz="0" w:space="0" w:color="auto"/>
      </w:divBdr>
    </w:div>
    <w:div w:id="1532839687">
      <w:bodyDiv w:val="1"/>
      <w:marLeft w:val="0"/>
      <w:marRight w:val="0"/>
      <w:marTop w:val="0"/>
      <w:marBottom w:val="0"/>
      <w:divBdr>
        <w:top w:val="none" w:sz="0" w:space="0" w:color="auto"/>
        <w:left w:val="none" w:sz="0" w:space="0" w:color="auto"/>
        <w:bottom w:val="none" w:sz="0" w:space="0" w:color="auto"/>
        <w:right w:val="none" w:sz="0" w:space="0" w:color="auto"/>
      </w:divBdr>
    </w:div>
    <w:div w:id="1551917699">
      <w:bodyDiv w:val="1"/>
      <w:marLeft w:val="0"/>
      <w:marRight w:val="0"/>
      <w:marTop w:val="0"/>
      <w:marBottom w:val="0"/>
      <w:divBdr>
        <w:top w:val="none" w:sz="0" w:space="0" w:color="auto"/>
        <w:left w:val="none" w:sz="0" w:space="0" w:color="auto"/>
        <w:bottom w:val="none" w:sz="0" w:space="0" w:color="auto"/>
        <w:right w:val="none" w:sz="0" w:space="0" w:color="auto"/>
      </w:divBdr>
    </w:div>
    <w:div w:id="1581678205">
      <w:bodyDiv w:val="1"/>
      <w:marLeft w:val="0"/>
      <w:marRight w:val="0"/>
      <w:marTop w:val="0"/>
      <w:marBottom w:val="0"/>
      <w:divBdr>
        <w:top w:val="none" w:sz="0" w:space="0" w:color="auto"/>
        <w:left w:val="none" w:sz="0" w:space="0" w:color="auto"/>
        <w:bottom w:val="none" w:sz="0" w:space="0" w:color="auto"/>
        <w:right w:val="none" w:sz="0" w:space="0" w:color="auto"/>
      </w:divBdr>
    </w:div>
    <w:div w:id="1593969384">
      <w:bodyDiv w:val="1"/>
      <w:marLeft w:val="0"/>
      <w:marRight w:val="0"/>
      <w:marTop w:val="0"/>
      <w:marBottom w:val="0"/>
      <w:divBdr>
        <w:top w:val="none" w:sz="0" w:space="0" w:color="auto"/>
        <w:left w:val="none" w:sz="0" w:space="0" w:color="auto"/>
        <w:bottom w:val="none" w:sz="0" w:space="0" w:color="auto"/>
        <w:right w:val="none" w:sz="0" w:space="0" w:color="auto"/>
      </w:divBdr>
    </w:div>
    <w:div w:id="2054380910">
      <w:bodyDiv w:val="1"/>
      <w:marLeft w:val="0"/>
      <w:marRight w:val="0"/>
      <w:marTop w:val="0"/>
      <w:marBottom w:val="0"/>
      <w:divBdr>
        <w:top w:val="none" w:sz="0" w:space="0" w:color="auto"/>
        <w:left w:val="none" w:sz="0" w:space="0" w:color="auto"/>
        <w:bottom w:val="none" w:sz="0" w:space="0" w:color="auto"/>
        <w:right w:val="none" w:sz="0" w:space="0" w:color="auto"/>
      </w:divBdr>
    </w:div>
    <w:div w:id="205811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echnikmuseum.berlin/ueber-uns/" TargetMode="External"/><Relationship Id="rId21" Type="http://schemas.openxmlformats.org/officeDocument/2006/relationships/hyperlink" Target="https://www.unrast-verlag.de/mythen-masken-und-subjekte-213-detail" TargetMode="External"/><Relationship Id="rId34" Type="http://schemas.openxmlformats.org/officeDocument/2006/relationships/hyperlink" Target="https://www.unrast-verlag.de/neuerscheinungen/feministisch-leben-detail" TargetMode="External"/><Relationship Id="rId42" Type="http://schemas.openxmlformats.org/officeDocument/2006/relationships/hyperlink" Target="https://www.degruyter.com/document/doi/10.1515/hzhz-2020-0031/html" TargetMode="External"/><Relationship Id="rId47" Type="http://schemas.openxmlformats.org/officeDocument/2006/relationships/hyperlink" Target="https://diversity-arts-culture.berlin/magazin/warum-diversitaetsentwicklung" TargetMode="External"/><Relationship Id="rId50" Type="http://schemas.openxmlformats.org/officeDocument/2006/relationships/hyperlink" Target="https://www.unrast-verlag.de/neuerscheinungen/feministisch-leben-detail" TargetMode="External"/><Relationship Id="rId55" Type="http://schemas.openxmlformats.org/officeDocument/2006/relationships/hyperlink" Target="https://www.chbeck.de/assmann-neue-unbehagen-erinnerungskultur/product/30484793" TargetMode="External"/><Relationship Id="rId63" Type="http://schemas.openxmlformats.org/officeDocument/2006/relationships/hyperlink" Target="https://www.turia.at/titel/spivak_s.ph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4dxmB1tAfQ0" TargetMode="External"/><Relationship Id="rId29" Type="http://schemas.openxmlformats.org/officeDocument/2006/relationships/hyperlink" Target="http://decolonize-mitte.de/" TargetMode="External"/><Relationship Id="rId11" Type="http://schemas.openxmlformats.org/officeDocument/2006/relationships/hyperlink" Target="http://www.berlin-postkolonial.de/" TargetMode="External"/><Relationship Id="rId24" Type="http://schemas.openxmlformats.org/officeDocument/2006/relationships/hyperlink" Target="https://www.berlin.de/sen/kultur/kultureinrichtungen/museen-und-einrichtungen-bildender-kunst/artikel.80108.php" TargetMode="External"/><Relationship Id="rId32" Type="http://schemas.openxmlformats.org/officeDocument/2006/relationships/hyperlink" Target="https://decolonize-berlin.de/de/" TargetMode="External"/><Relationship Id="rId37" Type="http://schemas.openxmlformats.org/officeDocument/2006/relationships/hyperlink" Target="https://philpapers.org/archive/harskt.pdf" TargetMode="External"/><Relationship Id="rId40" Type="http://schemas.openxmlformats.org/officeDocument/2006/relationships/hyperlink" Target="https://www.dukeupress.edu/the-darker-side-of-western-modernity" TargetMode="External"/><Relationship Id="rId45" Type="http://schemas.openxmlformats.org/officeDocument/2006/relationships/hyperlink" Target="https://philpapers.org/archive/harskt.pdf" TargetMode="External"/><Relationship Id="rId53" Type="http://schemas.openxmlformats.org/officeDocument/2006/relationships/hyperlink" Target="https://www.ida-nrw.de/fileadmin/user_upload/reader/Re-Praesentationen.pdf" TargetMode="External"/><Relationship Id="rId58" Type="http://schemas.openxmlformats.org/officeDocument/2006/relationships/hyperlink" Target="https://argument.de/produkt/ausgewaehlte-schriften-2-%C2%96-rassismus-und-kulturelle-identitaet/"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philpapers.org/archive/harskt.pdf" TargetMode="External"/><Relationship Id="rId19" Type="http://schemas.openxmlformats.org/officeDocument/2006/relationships/hyperlink" Target="https://philpapers.org/archive/harskt.pdf" TargetMode="External"/><Relationship Id="rId14" Type="http://schemas.openxmlformats.org/officeDocument/2006/relationships/hyperlink" Target="https://www.dekoloniale.de/de" TargetMode="External"/><Relationship Id="rId22" Type="http://schemas.openxmlformats.org/officeDocument/2006/relationships/hyperlink" Target="https://www.bpb.de/apuz/antirassismus-2020/316769/transnationale-perspektiven-auf-schwarzen-antirassismus-im-deutschland-des-20-jahrhunderts" TargetMode="External"/><Relationship Id="rId27" Type="http://schemas.openxmlformats.org/officeDocument/2006/relationships/hyperlink" Target="https://www.goethe.de/prj/lat/de/dtl.html?wt_sc=latitude-festival" TargetMode="External"/><Relationship Id="rId30" Type="http://schemas.openxmlformats.org/officeDocument/2006/relationships/hyperlink" Target="https://savvy-contemporary.com/" TargetMode="External"/><Relationship Id="rId35" Type="http://schemas.openxmlformats.org/officeDocument/2006/relationships/hyperlink" Target="https://www.youtube.com/watch?v=7WIesA4dqXw" TargetMode="External"/><Relationship Id="rId43" Type="http://schemas.openxmlformats.org/officeDocument/2006/relationships/hyperlink" Target="https://www.turia.at/titel/spivak_s.php" TargetMode="External"/><Relationship Id="rId48" Type="http://schemas.openxmlformats.org/officeDocument/2006/relationships/hyperlink" Target="https://diversity-arts-culture.berlin/magazin-und-publikationen/publikation-wir-hatten-da-ein-projekt" TargetMode="External"/><Relationship Id="rId56" Type="http://schemas.openxmlformats.org/officeDocument/2006/relationships/hyperlink" Target="https://www.transcript-verlag.de/978-3-8376-3061-9/dominanzkultur-reloaded/" TargetMode="External"/><Relationship Id="rId64" Type="http://schemas.openxmlformats.org/officeDocument/2006/relationships/hyperlink" Target="https://www.unrast-verlag.de/mythen-masken-und-subjekte-213-detail" TargetMode="External"/><Relationship Id="rId8" Type="http://schemas.openxmlformats.org/officeDocument/2006/relationships/hyperlink" Target="https://technikmuseum.berlin/" TargetMode="External"/><Relationship Id="rId51" Type="http://schemas.openxmlformats.org/officeDocument/2006/relationships/hyperlink" Target="https://link.springer.com/chapter/10.1007/978-3-658-13213-2_94" TargetMode="External"/><Relationship Id="rId3" Type="http://schemas.openxmlformats.org/officeDocument/2006/relationships/styles" Target="styles.xml"/><Relationship Id="rId12" Type="http://schemas.openxmlformats.org/officeDocument/2006/relationships/hyperlink" Target="https://isdonline.de/" TargetMode="External"/><Relationship Id="rId17" Type="http://schemas.openxmlformats.org/officeDocument/2006/relationships/hyperlink" Target="http://decolonize-mitte.de/" TargetMode="External"/><Relationship Id="rId25" Type="http://schemas.openxmlformats.org/officeDocument/2006/relationships/hyperlink" Target="https://technikmuseum.berlin/ueber-uns/" TargetMode="External"/><Relationship Id="rId33" Type="http://schemas.openxmlformats.org/officeDocument/2006/relationships/hyperlink" Target="https://www.suhrkamp.de/buch/mark-terkessidis-kollaboration-t-9783518126868" TargetMode="External"/><Relationship Id="rId38" Type="http://schemas.openxmlformats.org/officeDocument/2006/relationships/hyperlink" Target="https://blacklivesmatter.com/" TargetMode="External"/><Relationship Id="rId46" Type="http://schemas.openxmlformats.org/officeDocument/2006/relationships/hyperlink" Target="https://www.exitracism.de/" TargetMode="External"/><Relationship Id="rId59" Type="http://schemas.openxmlformats.org/officeDocument/2006/relationships/hyperlink" Target="https://www.ida-nrw.de/fileadmin/user_upload/reader/Re-Praesentationen.pdf" TargetMode="External"/><Relationship Id="rId67" Type="http://schemas.openxmlformats.org/officeDocument/2006/relationships/theme" Target="theme/theme1.xml"/><Relationship Id="rId20" Type="http://schemas.openxmlformats.org/officeDocument/2006/relationships/hyperlink" Target="https://therapieimkontext.de/home/begleitwebsite/begleitfragen/amma-yeboah/" TargetMode="External"/><Relationship Id="rId41" Type="http://schemas.openxmlformats.org/officeDocument/2006/relationships/hyperlink" Target="https://decolonize-berlin.de/de/" TargetMode="External"/><Relationship Id="rId54" Type="http://schemas.openxmlformats.org/officeDocument/2006/relationships/hyperlink" Target="https://argument.de/produkt/ausgewaehlte-schriften-2-%C2%96-rassismus-und-kulturelle-identitaet/" TargetMode="External"/><Relationship Id="rId62" Type="http://schemas.openxmlformats.org/officeDocument/2006/relationships/hyperlink" Target="https://www.bpb.de/gesellschaft/migration/kurzdossiers/205183/integration-in-der-postmigrantischen-gesellschaf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tadtmuseum.de/" TargetMode="External"/><Relationship Id="rId23" Type="http://schemas.openxmlformats.org/officeDocument/2006/relationships/hyperlink" Target="https://www.suhrkamp.de/buch/mark-terkessidis-kollaboration-t-9783518126868" TargetMode="External"/><Relationship Id="rId28" Type="http://schemas.openxmlformats.org/officeDocument/2006/relationships/hyperlink" Target="https://www.no-humboldt21.de/" TargetMode="External"/><Relationship Id="rId36" Type="http://schemas.openxmlformats.org/officeDocument/2006/relationships/hyperlink" Target="https://www.staatstheater-wiesbaden.de/programm/spielplan/junges-theater-fuer-demokratie-imf-2021/" TargetMode="External"/><Relationship Id="rId49" Type="http://schemas.openxmlformats.org/officeDocument/2006/relationships/hyperlink" Target="https://fas.columbia.edu/files/fas/content/Ahmed%2C%20Nonperformativity%20of%20Antiracism.pdf" TargetMode="External"/><Relationship Id="rId57" Type="http://schemas.openxmlformats.org/officeDocument/2006/relationships/hyperlink" Target="https://philpapers.org/archive/harskt.pdf" TargetMode="External"/><Relationship Id="rId10" Type="http://schemas.openxmlformats.org/officeDocument/2006/relationships/hyperlink" Target="http://www.philipkojometz.de/www.philipkojometz.de/home.html" TargetMode="External"/><Relationship Id="rId31" Type="http://schemas.openxmlformats.org/officeDocument/2006/relationships/hyperlink" Target="https://blacklivesmatter.com/" TargetMode="External"/><Relationship Id="rId44" Type="http://schemas.openxmlformats.org/officeDocument/2006/relationships/hyperlink" Target="https://diversity-arts-culture.berlin/magazin/publikation-call-access?fbclid=IwAR2D6ptoP-070vIv-xH6xtGqYV0LbgXE19qjksNvmohiR8JfS0G-_rOlzJw" TargetMode="External"/><Relationship Id="rId52" Type="http://schemas.openxmlformats.org/officeDocument/2006/relationships/hyperlink" Target="https://www.unrast-verlag.de/neuerscheinungen/feministisch-leben-detail" TargetMode="External"/><Relationship Id="rId60" Type="http://schemas.openxmlformats.org/officeDocument/2006/relationships/hyperlink" Target="https://argument.de/produkt/ausgewaehlte-schriften-2-%C2%96-rassismus-und-kulturelle-identitaet/" TargetMode="External"/><Relationship Id="rId65" Type="http://schemas.openxmlformats.org/officeDocument/2006/relationships/hyperlink" Target="https://www.humboldtforum.org/de/magazin/artikel/sorryfornothing/" TargetMode="External"/><Relationship Id="rId4" Type="http://schemas.openxmlformats.org/officeDocument/2006/relationships/settings" Target="settings.xml"/><Relationship Id="rId9" Type="http://schemas.openxmlformats.org/officeDocument/2006/relationships/hyperlink" Target="https://monilola.com/" TargetMode="External"/><Relationship Id="rId13" Type="http://schemas.openxmlformats.org/officeDocument/2006/relationships/hyperlink" Target="https://www.eoto-archiv.de/" TargetMode="External"/><Relationship Id="rId18" Type="http://schemas.openxmlformats.org/officeDocument/2006/relationships/hyperlink" Target="https://www.uni-bremen.de/kultur/studium/ma-transkulturelle-studien" TargetMode="External"/><Relationship Id="rId39" Type="http://schemas.openxmlformats.org/officeDocument/2006/relationships/hyperlink" Target="https://decolonize-berlin.de/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81FD1-6457-1242-9D8D-EE5363AF0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25821</Words>
  <Characters>162674</Characters>
  <Application>Microsoft Office Word</Application>
  <DocSecurity>0</DocSecurity>
  <Lines>1355</Lines>
  <Paragraphs>376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352</cp:revision>
  <cp:lastPrinted>2021-01-12T16:47:00Z</cp:lastPrinted>
  <dcterms:created xsi:type="dcterms:W3CDTF">2021-02-05T10:37:00Z</dcterms:created>
  <dcterms:modified xsi:type="dcterms:W3CDTF">2021-09-08T15:06:00Z</dcterms:modified>
</cp:coreProperties>
</file>