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E272" w14:textId="41FD7489" w:rsidR="00E465C8" w:rsidRPr="00E465C8" w:rsidRDefault="00E465C8">
      <w:pPr>
        <w:rPr>
          <w:b/>
          <w:bCs/>
          <w:u w:val="single"/>
        </w:rPr>
      </w:pPr>
      <w:r w:rsidRPr="00E465C8">
        <w:rPr>
          <w:b/>
          <w:bCs/>
          <w:u w:val="single"/>
        </w:rPr>
        <w:t>DATA CLEANING</w:t>
      </w:r>
    </w:p>
    <w:p w14:paraId="4245B32E" w14:textId="77777777" w:rsidR="00E465C8" w:rsidRDefault="00E465C8"/>
    <w:p w14:paraId="315BA9E3" w14:textId="536E1C6F" w:rsidR="00B02A14" w:rsidRDefault="00933C94">
      <w:r>
        <w:t xml:space="preserve">Please see attached excel document, “What was done,” for details. We had multiple phases of data cleaning. These data represented one of our initial phases. </w:t>
      </w:r>
    </w:p>
    <w:p w14:paraId="707CFF49" w14:textId="065A8B7C" w:rsidR="00B02A14" w:rsidRDefault="00B02A14"/>
    <w:p w14:paraId="5AA5C02E" w14:textId="6D167E99" w:rsidR="00B02A14" w:rsidRDefault="00B02A14">
      <w:r>
        <w:t xml:space="preserve">We corrected all </w:t>
      </w:r>
      <w:r w:rsidR="00896E0D">
        <w:t>typos</w:t>
      </w:r>
      <w:r w:rsidR="004258C6">
        <w:t>/spelling mi</w:t>
      </w:r>
      <w:r w:rsidR="00BB7828">
        <w:t>s</w:t>
      </w:r>
      <w:r w:rsidR="004258C6">
        <w:t>takes</w:t>
      </w:r>
      <w:r>
        <w:t xml:space="preserve">; however, I note that there are </w:t>
      </w:r>
      <w:r w:rsidR="003846C2">
        <w:t>four</w:t>
      </w:r>
      <w:r>
        <w:t xml:space="preserve"> still present in this version: “</w:t>
      </w:r>
      <w:r w:rsidRPr="00B02A14">
        <w:t>GOFFER</w:t>
      </w:r>
      <w:r>
        <w:t>”</w:t>
      </w:r>
      <w:r w:rsidRPr="00B02A14">
        <w:t xml:space="preserve"> (</w:t>
      </w:r>
      <w:r w:rsidR="003846C2">
        <w:t xml:space="preserve">should be </w:t>
      </w:r>
      <w:r w:rsidRPr="00B02A14">
        <w:t>GOPHER</w:t>
      </w:r>
      <w:r w:rsidR="00AA6857">
        <w:t xml:space="preserve"> or GOLFER</w:t>
      </w:r>
      <w:r w:rsidRPr="00B02A14">
        <w:t>)</w:t>
      </w:r>
      <w:r w:rsidR="003846C2">
        <w:t>,</w:t>
      </w:r>
      <w:r>
        <w:t xml:space="preserve"> “</w:t>
      </w:r>
      <w:r w:rsidRPr="00B02A14">
        <w:t>PLIERSS</w:t>
      </w:r>
      <w:r>
        <w:t>” (</w:t>
      </w:r>
      <w:r w:rsidR="003846C2">
        <w:t xml:space="preserve">should be </w:t>
      </w:r>
      <w:r>
        <w:t>PLIERS)</w:t>
      </w:r>
      <w:r w:rsidR="003846C2">
        <w:t>, “HOTDOG” (should be HOT DOG), “</w:t>
      </w:r>
      <w:r w:rsidR="003846C2" w:rsidRPr="003846C2">
        <w:t>PEANUT-BUTTER</w:t>
      </w:r>
      <w:r w:rsidR="003846C2">
        <w:t xml:space="preserve">” (should be PEANUT BUTTER). </w:t>
      </w:r>
      <w:r>
        <w:br/>
      </w:r>
    </w:p>
    <w:p w14:paraId="4E33B8F9" w14:textId="57B74BFD" w:rsidR="00B2238F" w:rsidRDefault="003846C2">
      <w:r>
        <w:t>In this version, we</w:t>
      </w:r>
      <w:r w:rsidR="00933C94">
        <w:t xml:space="preserve"> converted many responses from plural form to singular (see blue columns in attached excel sheet). However, please note that not all plural responses were converted to singular </w:t>
      </w:r>
      <w:r w:rsidR="00933C94">
        <w:t xml:space="preserve">(see </w:t>
      </w:r>
      <w:r w:rsidR="00933C94">
        <w:t>orange</w:t>
      </w:r>
      <w:r w:rsidR="00933C94">
        <w:t xml:space="preserve"> columns in attached excel sheet).</w:t>
      </w:r>
      <w:r w:rsidR="00B2238F">
        <w:t xml:space="preserve"> </w:t>
      </w:r>
      <w:r w:rsidR="00B17909">
        <w:t xml:space="preserve">Thus, I think </w:t>
      </w:r>
      <w:r w:rsidR="003B506F">
        <w:t xml:space="preserve">it would benefit to </w:t>
      </w:r>
      <w:r w:rsidR="00B17909">
        <w:t>re-run the analysis after cleaning the flagged responses in the orange column</w:t>
      </w:r>
      <w:r>
        <w:t xml:space="preserve"> and the typos</w:t>
      </w:r>
      <w:r w:rsidR="00B17909">
        <w:t xml:space="preserve">. </w:t>
      </w:r>
      <w:r w:rsidR="00D62CA1">
        <w:br/>
      </w:r>
      <w:r w:rsidR="00D62CA1">
        <w:br/>
        <w:t xml:space="preserve">Overall, </w:t>
      </w:r>
      <w:r w:rsidR="00BA4307">
        <w:t xml:space="preserve">I’m not sure how you’d like to count these changes – by number of words converted </w:t>
      </w:r>
      <w:r w:rsidR="0038720C">
        <w:t xml:space="preserve">or by </w:t>
      </w:r>
      <w:r w:rsidR="00BA4307">
        <w:t xml:space="preserve">number of responses converted (remember, some words appear multiple times across conditions). If you count this change by the number of </w:t>
      </w:r>
      <w:r w:rsidR="00F32310">
        <w:t>responses changed from plural to singular, then these add up to 24</w:t>
      </w:r>
      <w:r w:rsidR="00D210B5">
        <w:t>4</w:t>
      </w:r>
      <w:r w:rsidR="00F32310">
        <w:t xml:space="preserve"> responses overall</w:t>
      </w:r>
      <w:r w:rsidR="00D210B5">
        <w:t xml:space="preserve"> (including duplicated</w:t>
      </w:r>
      <w:r w:rsidR="0053038D">
        <w:t xml:space="preserve"> word</w:t>
      </w:r>
      <w:r w:rsidR="00D210B5">
        <w:t xml:space="preserve"> changes</w:t>
      </w:r>
      <w:r w:rsidR="00D6421F">
        <w:t>)</w:t>
      </w:r>
      <w:r w:rsidR="0004108C">
        <w:t xml:space="preserve">. </w:t>
      </w:r>
      <w:r w:rsidR="00D210B5">
        <w:t xml:space="preserve">If you count this change by the number of unique words, then this </w:t>
      </w:r>
      <w:r w:rsidR="0004108C">
        <w:t>total</w:t>
      </w:r>
      <w:r w:rsidR="00D210B5">
        <w:t xml:space="preserve"> is much smaller: </w:t>
      </w:r>
      <w:r w:rsidR="00863377">
        <w:t>43 unique words</w:t>
      </w:r>
      <w:r w:rsidR="00D6421F">
        <w:t>. P</w:t>
      </w:r>
      <w:r w:rsidR="00D70F49">
        <w:t>lease double check</w:t>
      </w:r>
      <w:r w:rsidR="00821C4C">
        <w:t>/re-calculate</w:t>
      </w:r>
      <w:r w:rsidR="00D70F49">
        <w:t xml:space="preserve"> th</w:t>
      </w:r>
      <w:r w:rsidR="00D6421F">
        <w:t>ese</w:t>
      </w:r>
      <w:r w:rsidR="00D70F49">
        <w:t xml:space="preserve"> number</w:t>
      </w:r>
      <w:r w:rsidR="00D6421F">
        <w:t xml:space="preserve">s </w:t>
      </w:r>
      <w:r w:rsidR="00632122">
        <w:t xml:space="preserve">using </w:t>
      </w:r>
      <w:r w:rsidR="00D6421F">
        <w:t xml:space="preserve">the </w:t>
      </w:r>
      <w:r w:rsidR="00632122">
        <w:t>spreadsheet</w:t>
      </w:r>
      <w:r w:rsidR="00AE7BF7">
        <w:t xml:space="preserve">, </w:t>
      </w:r>
      <w:r w:rsidR="0005398D">
        <w:t xml:space="preserve">after you’ve completed data cleaning. </w:t>
      </w:r>
    </w:p>
    <w:p w14:paraId="4BBBF262" w14:textId="20158F46" w:rsidR="00B2238F" w:rsidRDefault="00B2238F"/>
    <w:p w14:paraId="2AF4D619" w14:textId="71FB5293" w:rsidR="00634F94" w:rsidRDefault="00B2238F">
      <w:r>
        <w:t>Please note that when administering the WAT, research staff were instructed to cue participants for an alternative response if they gave any of the following types of responses: proper nouns</w:t>
      </w:r>
      <w:r w:rsidR="00BA4307">
        <w:t xml:space="preserve"> (</w:t>
      </w:r>
      <w:r w:rsidR="00B87A13">
        <w:t xml:space="preserve">e.g., </w:t>
      </w:r>
      <w:r w:rsidR="00BA4307">
        <w:t xml:space="preserve">“KEVIN” in response to </w:t>
      </w:r>
      <w:r w:rsidR="00B87A13">
        <w:t>stimulus, HAIRDRESSER</w:t>
      </w:r>
      <w:r w:rsidR="00BA4307">
        <w:t>)</w:t>
      </w:r>
      <w:r>
        <w:t>, phrases</w:t>
      </w:r>
      <w:r w:rsidR="00B87A13">
        <w:t xml:space="preserve"> (e.g., “NOT A FINGER” in response to cue, THUMB)</w:t>
      </w:r>
      <w:r>
        <w:t>, non-English word, multi-word responses</w:t>
      </w:r>
      <w:r w:rsidR="00226878">
        <w:t xml:space="preserve"> (e.g., “</w:t>
      </w:r>
      <w:r w:rsidR="00226878" w:rsidRPr="00226878">
        <w:t>GENETICALLY ENGINEERED</w:t>
      </w:r>
      <w:r w:rsidR="00226878">
        <w:t>”)</w:t>
      </w:r>
      <w:r>
        <w:t xml:space="preserve">, and numerical answers (e.g., “TWENTY” in response to </w:t>
      </w:r>
      <w:r w:rsidR="00943B39">
        <w:t xml:space="preserve">the cue, </w:t>
      </w:r>
      <w:r w:rsidR="00B87A13">
        <w:t>HAIRDRESSER).</w:t>
      </w:r>
      <w:r>
        <w:t xml:space="preserve"> These data represent the</w:t>
      </w:r>
      <w:r w:rsidR="00773B99">
        <w:t xml:space="preserve"> participants’</w:t>
      </w:r>
      <w:r>
        <w:t xml:space="preserve"> first response given</w:t>
      </w:r>
      <w:r w:rsidR="006B61D1">
        <w:t xml:space="preserve">, </w:t>
      </w:r>
      <w:r>
        <w:t xml:space="preserve">regardless of </w:t>
      </w:r>
      <w:r w:rsidR="006B61D1">
        <w:t>their validity of their</w:t>
      </w:r>
      <w:r>
        <w:t xml:space="preserve"> response. </w:t>
      </w:r>
      <w:r w:rsidR="00A85E76">
        <w:t>Thus, we accepted all kinds of responses for the semantic analysis. We have no invalid responses</w:t>
      </w:r>
      <w:r w:rsidR="00EA7676">
        <w:t xml:space="preserve"> flagged in these data.</w:t>
      </w:r>
      <w:r w:rsidR="00A85E76">
        <w:br/>
      </w:r>
      <w:r w:rsidR="00A85E76">
        <w:br/>
      </w:r>
      <w:r w:rsidR="00A63A6F">
        <w:t xml:space="preserve">In addition, we did not collapse similar responses together for this version. For example, </w:t>
      </w:r>
      <w:r w:rsidR="00A63A6F" w:rsidRPr="00A63A6F">
        <w:t>"SWIMMING" and "SWIM"</w:t>
      </w:r>
      <w:r w:rsidR="00A63A6F">
        <w:t xml:space="preserve"> were treated as unique responses as well as</w:t>
      </w:r>
      <w:r w:rsidR="00A63A6F" w:rsidRPr="00A63A6F">
        <w:t xml:space="preserve"> "SQUEEZE" and "SQ</w:t>
      </w:r>
      <w:r w:rsidR="00A63A6F">
        <w:t>U</w:t>
      </w:r>
      <w:r w:rsidR="00A63A6F" w:rsidRPr="00A63A6F">
        <w:t>EEZED</w:t>
      </w:r>
      <w:r w:rsidR="00A63A6F">
        <w:t>.”</w:t>
      </w:r>
      <w:r w:rsidR="00157DB7">
        <w:t xml:space="preserve"> </w:t>
      </w:r>
    </w:p>
    <w:p w14:paraId="789A1A51" w14:textId="4AF09D58" w:rsidR="00D70F49" w:rsidRDefault="00D70F49"/>
    <w:p w14:paraId="0BD125FE" w14:textId="1BF84C6A" w:rsidR="00D70F49" w:rsidRDefault="00C500CD">
      <w:pPr>
        <w:rPr>
          <w:b/>
          <w:bCs/>
          <w:u w:val="single"/>
        </w:rPr>
      </w:pPr>
      <w:r>
        <w:rPr>
          <w:b/>
          <w:bCs/>
          <w:u w:val="single"/>
        </w:rPr>
        <w:t>DEMOGRAPHICS</w:t>
      </w:r>
      <w:r w:rsidR="00D93C68">
        <w:rPr>
          <w:b/>
          <w:bCs/>
          <w:u w:val="single"/>
        </w:rPr>
        <w:t xml:space="preserve"> FOR WAT DATA</w:t>
      </w:r>
    </w:p>
    <w:p w14:paraId="0A061111" w14:textId="35909D7B" w:rsidR="00C17F79" w:rsidRDefault="00C17F79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22D6" w14:paraId="5D6AD4C7" w14:textId="77777777" w:rsidTr="00C70E2B">
        <w:tc>
          <w:tcPr>
            <w:tcW w:w="2337" w:type="dxa"/>
          </w:tcPr>
          <w:p w14:paraId="54E9F302" w14:textId="77777777" w:rsidR="003622D6" w:rsidRDefault="003622D6"/>
        </w:tc>
        <w:tc>
          <w:tcPr>
            <w:tcW w:w="2337" w:type="dxa"/>
          </w:tcPr>
          <w:p w14:paraId="2E1C66AC" w14:textId="7BA7257B" w:rsidR="003622D6" w:rsidRPr="008B4838" w:rsidRDefault="008B4838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>Visual Artists (</w:t>
            </w:r>
            <w:r w:rsidR="003622D6" w:rsidRPr="008B4838">
              <w:rPr>
                <w:b/>
                <w:bCs/>
              </w:rPr>
              <w:t>VIS</w:t>
            </w:r>
            <w:r w:rsidRPr="008B4838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29BB140" w14:textId="6DE6D106" w:rsidR="003622D6" w:rsidRPr="008B4838" w:rsidRDefault="008B4838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>Scientists (</w:t>
            </w:r>
            <w:r w:rsidR="003622D6" w:rsidRPr="008B4838">
              <w:rPr>
                <w:b/>
                <w:bCs/>
              </w:rPr>
              <w:t>SCI</w:t>
            </w:r>
            <w:r w:rsidRPr="008B4838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9EB92C7" w14:textId="7EC46472" w:rsidR="003622D6" w:rsidRPr="008B4838" w:rsidRDefault="008B4838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>Smart Comparison Group (</w:t>
            </w:r>
            <w:r w:rsidR="003622D6" w:rsidRPr="008B4838">
              <w:rPr>
                <w:b/>
                <w:bCs/>
              </w:rPr>
              <w:t>SCG</w:t>
            </w:r>
            <w:r w:rsidRPr="008B4838">
              <w:rPr>
                <w:b/>
                <w:bCs/>
              </w:rPr>
              <w:t>)</w:t>
            </w:r>
          </w:p>
        </w:tc>
      </w:tr>
      <w:tr w:rsidR="003622D6" w14:paraId="4F646F38" w14:textId="77777777" w:rsidTr="00C70E2B">
        <w:tc>
          <w:tcPr>
            <w:tcW w:w="2337" w:type="dxa"/>
          </w:tcPr>
          <w:p w14:paraId="6671B321" w14:textId="1349B526" w:rsidR="003622D6" w:rsidRPr="008B4838" w:rsidRDefault="003622D6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>Age</w:t>
            </w:r>
            <w:r w:rsidR="005B555D" w:rsidRPr="008B4838">
              <w:rPr>
                <w:b/>
                <w:bCs/>
              </w:rPr>
              <w:t xml:space="preserve"> (</w:t>
            </w:r>
            <w:r w:rsidR="005B555D" w:rsidRPr="008B4838">
              <w:rPr>
                <w:b/>
                <w:bCs/>
                <w:i/>
                <w:iCs/>
              </w:rPr>
              <w:t>M</w:t>
            </w:r>
            <w:r w:rsidR="005B555D" w:rsidRPr="008B4838">
              <w:rPr>
                <w:b/>
                <w:bCs/>
              </w:rPr>
              <w:t xml:space="preserve">, </w:t>
            </w:r>
            <w:r w:rsidR="005B555D" w:rsidRPr="008B4838">
              <w:rPr>
                <w:b/>
                <w:bCs/>
                <w:i/>
                <w:iCs/>
              </w:rPr>
              <w:t>SE</w:t>
            </w:r>
            <w:r w:rsidR="005B555D" w:rsidRPr="008B4838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32F1D4DA" w14:textId="13A4E1C8" w:rsidR="003622D6" w:rsidRDefault="005B555D">
            <w:r>
              <w:t>44.3</w:t>
            </w:r>
            <w:r w:rsidR="00CC52CB">
              <w:t>0</w:t>
            </w:r>
            <w:r>
              <w:t xml:space="preserve"> (1.</w:t>
            </w:r>
            <w:r w:rsidR="00E011C3">
              <w:t>38</w:t>
            </w:r>
            <w:r>
              <w:t>)</w:t>
            </w:r>
          </w:p>
        </w:tc>
        <w:tc>
          <w:tcPr>
            <w:tcW w:w="2338" w:type="dxa"/>
          </w:tcPr>
          <w:p w14:paraId="027F7D33" w14:textId="37766576" w:rsidR="003622D6" w:rsidRDefault="005B555D">
            <w:r>
              <w:t>46.72 (1.3</w:t>
            </w:r>
            <w:r w:rsidR="00E011C3">
              <w:t>5</w:t>
            </w:r>
            <w:r>
              <w:t>)</w:t>
            </w:r>
          </w:p>
        </w:tc>
        <w:tc>
          <w:tcPr>
            <w:tcW w:w="2338" w:type="dxa"/>
          </w:tcPr>
          <w:p w14:paraId="6FF2C45F" w14:textId="0B0A7F55" w:rsidR="003622D6" w:rsidRDefault="005B555D">
            <w:r>
              <w:t>41.77 (1.</w:t>
            </w:r>
            <w:r w:rsidR="00E011C3">
              <w:t>76</w:t>
            </w:r>
            <w:r>
              <w:t>)</w:t>
            </w:r>
          </w:p>
        </w:tc>
      </w:tr>
      <w:tr w:rsidR="00782B06" w14:paraId="1414E1A9" w14:textId="77777777" w:rsidTr="00C70E2B">
        <w:tc>
          <w:tcPr>
            <w:tcW w:w="2337" w:type="dxa"/>
          </w:tcPr>
          <w:p w14:paraId="6F40EB40" w14:textId="254E1E68" w:rsidR="00782B06" w:rsidRPr="008B4838" w:rsidRDefault="00782B06" w:rsidP="00782B06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 xml:space="preserve">Male </w:t>
            </w:r>
            <w:r w:rsidR="00C70E2B" w:rsidRPr="00C70E2B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2337" w:type="dxa"/>
          </w:tcPr>
          <w:p w14:paraId="288DF149" w14:textId="797E0D20" w:rsidR="00782B06" w:rsidRDefault="00782B06" w:rsidP="00782B06">
            <w:r>
              <w:t>18</w:t>
            </w:r>
          </w:p>
        </w:tc>
        <w:tc>
          <w:tcPr>
            <w:tcW w:w="2338" w:type="dxa"/>
          </w:tcPr>
          <w:p w14:paraId="686E3AE2" w14:textId="73CA73AA" w:rsidR="00782B06" w:rsidRDefault="00782B06" w:rsidP="00782B06">
            <w:r>
              <w:t>18</w:t>
            </w:r>
          </w:p>
        </w:tc>
        <w:tc>
          <w:tcPr>
            <w:tcW w:w="2338" w:type="dxa"/>
          </w:tcPr>
          <w:p w14:paraId="67D5E73C" w14:textId="3290C2A3" w:rsidR="00782B06" w:rsidRDefault="00782B06" w:rsidP="00782B06">
            <w:r>
              <w:t>14</w:t>
            </w:r>
          </w:p>
        </w:tc>
      </w:tr>
      <w:tr w:rsidR="00782B06" w14:paraId="7E65BE92" w14:textId="77777777" w:rsidTr="00C70E2B">
        <w:tc>
          <w:tcPr>
            <w:tcW w:w="2337" w:type="dxa"/>
          </w:tcPr>
          <w:p w14:paraId="5B0B87BE" w14:textId="0C45A629" w:rsidR="00782B06" w:rsidRPr="008B4838" w:rsidRDefault="00782B06" w:rsidP="00782B06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 xml:space="preserve">Female </w:t>
            </w:r>
            <w:r w:rsidR="00C70E2B" w:rsidRPr="00C70E2B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2337" w:type="dxa"/>
          </w:tcPr>
          <w:p w14:paraId="64635A0A" w14:textId="0430A34B" w:rsidR="00782B06" w:rsidRDefault="00782B06" w:rsidP="00782B06">
            <w:r>
              <w:t>15</w:t>
            </w:r>
          </w:p>
        </w:tc>
        <w:tc>
          <w:tcPr>
            <w:tcW w:w="2338" w:type="dxa"/>
          </w:tcPr>
          <w:p w14:paraId="52821F8D" w14:textId="022D6047" w:rsidR="00782B06" w:rsidRDefault="00782B06" w:rsidP="00782B06">
            <w:r>
              <w:t>19</w:t>
            </w:r>
          </w:p>
        </w:tc>
        <w:tc>
          <w:tcPr>
            <w:tcW w:w="2338" w:type="dxa"/>
          </w:tcPr>
          <w:p w14:paraId="65014FF8" w14:textId="5014929F" w:rsidR="00782B06" w:rsidRDefault="00782B06" w:rsidP="00782B06">
            <w:r>
              <w:t>14</w:t>
            </w:r>
          </w:p>
        </w:tc>
      </w:tr>
      <w:tr w:rsidR="00C70E2B" w14:paraId="101582C1" w14:textId="77777777" w:rsidTr="00C70E2B">
        <w:tc>
          <w:tcPr>
            <w:tcW w:w="2337" w:type="dxa"/>
          </w:tcPr>
          <w:p w14:paraId="73804E9C" w14:textId="094F7402" w:rsidR="00C70E2B" w:rsidRPr="00C70E2B" w:rsidRDefault="008733BA" w:rsidP="00782B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Total </w:t>
            </w:r>
            <w:r w:rsidR="00C70E2B" w:rsidRPr="00C70E2B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2337" w:type="dxa"/>
          </w:tcPr>
          <w:p w14:paraId="1C54ACC3" w14:textId="54B8C8A7" w:rsidR="00C70E2B" w:rsidRDefault="00A656AC" w:rsidP="00782B06">
            <w:r>
              <w:t>33</w:t>
            </w:r>
          </w:p>
        </w:tc>
        <w:tc>
          <w:tcPr>
            <w:tcW w:w="2338" w:type="dxa"/>
          </w:tcPr>
          <w:p w14:paraId="77747281" w14:textId="38D3C7A9" w:rsidR="00C70E2B" w:rsidRDefault="00840413" w:rsidP="00782B06">
            <w:r>
              <w:t>37</w:t>
            </w:r>
          </w:p>
        </w:tc>
        <w:tc>
          <w:tcPr>
            <w:tcW w:w="2338" w:type="dxa"/>
          </w:tcPr>
          <w:p w14:paraId="4959AB82" w14:textId="13786B9C" w:rsidR="00C70E2B" w:rsidRDefault="00840413" w:rsidP="00782B06">
            <w:r>
              <w:t>28</w:t>
            </w:r>
          </w:p>
        </w:tc>
      </w:tr>
      <w:tr w:rsidR="00782B06" w14:paraId="720E7CB8" w14:textId="77777777" w:rsidTr="00C70E2B">
        <w:tc>
          <w:tcPr>
            <w:tcW w:w="2337" w:type="dxa"/>
          </w:tcPr>
          <w:p w14:paraId="204CF34F" w14:textId="7CC26E90" w:rsidR="00782B06" w:rsidRPr="008B4838" w:rsidRDefault="00782B06" w:rsidP="00782B06">
            <w:pPr>
              <w:rPr>
                <w:b/>
                <w:bCs/>
              </w:rPr>
            </w:pPr>
            <w:r w:rsidRPr="008B4838">
              <w:rPr>
                <w:b/>
                <w:bCs/>
              </w:rPr>
              <w:t>Estimated IQ</w:t>
            </w:r>
            <w:r w:rsidR="00CC52CB" w:rsidRPr="008B4838">
              <w:rPr>
                <w:b/>
                <w:bCs/>
              </w:rPr>
              <w:t xml:space="preserve"> </w:t>
            </w:r>
            <w:r w:rsidR="00CC52CB" w:rsidRPr="008B4838">
              <w:rPr>
                <w:b/>
                <w:bCs/>
              </w:rPr>
              <w:t>(</w:t>
            </w:r>
            <w:r w:rsidR="00CC52CB" w:rsidRPr="008B4838">
              <w:rPr>
                <w:b/>
                <w:bCs/>
                <w:i/>
                <w:iCs/>
              </w:rPr>
              <w:t>M</w:t>
            </w:r>
            <w:r w:rsidR="00CC52CB" w:rsidRPr="008B4838">
              <w:rPr>
                <w:b/>
                <w:bCs/>
              </w:rPr>
              <w:t xml:space="preserve">, </w:t>
            </w:r>
            <w:r w:rsidR="00CC52CB" w:rsidRPr="008B4838">
              <w:rPr>
                <w:b/>
                <w:bCs/>
                <w:i/>
                <w:iCs/>
              </w:rPr>
              <w:t>SE</w:t>
            </w:r>
            <w:r w:rsidR="00CC52CB" w:rsidRPr="008B4838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431ED260" w14:textId="4A06E576" w:rsidR="00782B06" w:rsidRDefault="00CC52CB" w:rsidP="00782B06">
            <w:r>
              <w:t>111.74 (1.89)</w:t>
            </w:r>
          </w:p>
        </w:tc>
        <w:tc>
          <w:tcPr>
            <w:tcW w:w="2338" w:type="dxa"/>
          </w:tcPr>
          <w:p w14:paraId="10797AF4" w14:textId="4A4C2B25" w:rsidR="00782B06" w:rsidRDefault="00CC52CB" w:rsidP="00782B06">
            <w:r>
              <w:t xml:space="preserve">113.97 </w:t>
            </w:r>
            <w:r>
              <w:t>(1.68)</w:t>
            </w:r>
          </w:p>
        </w:tc>
        <w:tc>
          <w:tcPr>
            <w:tcW w:w="2338" w:type="dxa"/>
          </w:tcPr>
          <w:p w14:paraId="1F6EA075" w14:textId="07F5D872" w:rsidR="00782B06" w:rsidRDefault="00754376" w:rsidP="00782B06">
            <w:r>
              <w:t>113.25 (1.98)</w:t>
            </w:r>
          </w:p>
        </w:tc>
      </w:tr>
    </w:tbl>
    <w:p w14:paraId="07F65593" w14:textId="599C1015" w:rsidR="003622D6" w:rsidRDefault="003622D6"/>
    <w:p w14:paraId="7B9BDABF" w14:textId="394196CA" w:rsidR="00C70E2B" w:rsidRDefault="00E17AD4">
      <w:r>
        <w:t>The</w:t>
      </w:r>
      <w:r w:rsidR="00D93C68">
        <w:t xml:space="preserve"> following </w:t>
      </w:r>
      <w:r w:rsidR="004A7849">
        <w:t>participants</w:t>
      </w:r>
      <w:r w:rsidR="007261C0">
        <w:t xml:space="preserve"> of the entire Big-C study sample</w:t>
      </w:r>
      <w:r w:rsidR="004A7849">
        <w:t xml:space="preserve"> </w:t>
      </w:r>
      <w:r w:rsidR="00D93C68">
        <w:t xml:space="preserve">did NOT complete the WAT: 2 VIS, 4 SCI, 4 </w:t>
      </w:r>
      <w:r w:rsidR="0087148E">
        <w:t xml:space="preserve">SCG. </w:t>
      </w:r>
    </w:p>
    <w:p w14:paraId="244296DB" w14:textId="5B05D072" w:rsidR="007F1618" w:rsidRDefault="007F1618">
      <w:r>
        <w:t>The following participants who completed the WAT did NOT complete the WAIS</w:t>
      </w:r>
      <w:r w:rsidR="006B7FEC">
        <w:t>-V</w:t>
      </w:r>
      <w:r w:rsidR="00401613">
        <w:t>ocabulary</w:t>
      </w:r>
      <w:r w:rsidR="006B7FEC">
        <w:t xml:space="preserve"> and WAIS-M</w:t>
      </w:r>
      <w:r w:rsidR="00401613">
        <w:t>atrix Reasoning</w:t>
      </w:r>
      <w:r>
        <w:t xml:space="preserve">, so their estimated IQ could not be calculated: </w:t>
      </w:r>
      <w:r w:rsidR="00440CB1">
        <w:t xml:space="preserve">0 VIS, 2 SCI, 1 SCG. </w:t>
      </w:r>
    </w:p>
    <w:sectPr w:rsidR="007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4"/>
    <w:rsid w:val="0004108C"/>
    <w:rsid w:val="0005398D"/>
    <w:rsid w:val="00157DB7"/>
    <w:rsid w:val="00226878"/>
    <w:rsid w:val="003622D6"/>
    <w:rsid w:val="00376EB2"/>
    <w:rsid w:val="003846C2"/>
    <w:rsid w:val="0038720C"/>
    <w:rsid w:val="003B506F"/>
    <w:rsid w:val="003F365D"/>
    <w:rsid w:val="00401613"/>
    <w:rsid w:val="004258C6"/>
    <w:rsid w:val="00440CB1"/>
    <w:rsid w:val="0044710D"/>
    <w:rsid w:val="004A7849"/>
    <w:rsid w:val="0053038D"/>
    <w:rsid w:val="005B555D"/>
    <w:rsid w:val="00632122"/>
    <w:rsid w:val="00634F94"/>
    <w:rsid w:val="00694992"/>
    <w:rsid w:val="006B61D1"/>
    <w:rsid w:val="006B7FEC"/>
    <w:rsid w:val="007261C0"/>
    <w:rsid w:val="00754376"/>
    <w:rsid w:val="00773B99"/>
    <w:rsid w:val="007768C6"/>
    <w:rsid w:val="00782B06"/>
    <w:rsid w:val="007F1618"/>
    <w:rsid w:val="00821C4C"/>
    <w:rsid w:val="00822414"/>
    <w:rsid w:val="00840413"/>
    <w:rsid w:val="00863377"/>
    <w:rsid w:val="0087148E"/>
    <w:rsid w:val="008733BA"/>
    <w:rsid w:val="00896E0D"/>
    <w:rsid w:val="008B4838"/>
    <w:rsid w:val="00933C94"/>
    <w:rsid w:val="00943B39"/>
    <w:rsid w:val="00A63A6F"/>
    <w:rsid w:val="00A656AC"/>
    <w:rsid w:val="00A85E76"/>
    <w:rsid w:val="00AA6857"/>
    <w:rsid w:val="00AE7BF7"/>
    <w:rsid w:val="00B02A14"/>
    <w:rsid w:val="00B17909"/>
    <w:rsid w:val="00B2238F"/>
    <w:rsid w:val="00B87A13"/>
    <w:rsid w:val="00BA4307"/>
    <w:rsid w:val="00BB7828"/>
    <w:rsid w:val="00C17F79"/>
    <w:rsid w:val="00C500CD"/>
    <w:rsid w:val="00C70E2B"/>
    <w:rsid w:val="00CC52CB"/>
    <w:rsid w:val="00D210B5"/>
    <w:rsid w:val="00D62CA1"/>
    <w:rsid w:val="00D6421F"/>
    <w:rsid w:val="00D70F49"/>
    <w:rsid w:val="00D93C68"/>
    <w:rsid w:val="00DA4CDA"/>
    <w:rsid w:val="00E011C3"/>
    <w:rsid w:val="00E17AD4"/>
    <w:rsid w:val="00E465C8"/>
    <w:rsid w:val="00E8660D"/>
    <w:rsid w:val="00EA7676"/>
    <w:rsid w:val="00EF58D6"/>
    <w:rsid w:val="00F32310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F6717"/>
  <w15:chartTrackingRefBased/>
  <w15:docId w15:val="{C150CE7E-FE2D-3145-B995-298AF5B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Knudsen, Kendra</dc:creator>
  <cp:keywords/>
  <dc:description/>
  <cp:lastModifiedBy>Knudsen, Kendra</cp:lastModifiedBy>
  <cp:revision>69</cp:revision>
  <dcterms:created xsi:type="dcterms:W3CDTF">2021-10-30T08:57:00Z</dcterms:created>
  <dcterms:modified xsi:type="dcterms:W3CDTF">2021-10-30T09:47:00Z</dcterms:modified>
</cp:coreProperties>
</file>