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BCFE" w14:textId="099B35E7" w:rsidR="007D1C0A" w:rsidRDefault="007D1C0A" w:rsidP="007D3630">
      <w:pPr>
        <w:spacing w:after="0" w:line="480" w:lineRule="auto"/>
        <w:rPr>
          <w:rFonts w:ascii="Times New Roman" w:hAnsi="Times New Roman" w:cs="Times New Roman"/>
          <w:sz w:val="24"/>
          <w:szCs w:val="24"/>
        </w:rPr>
      </w:pPr>
    </w:p>
    <w:p w14:paraId="226F988A" w14:textId="2E3BB3C3" w:rsidR="007D3630" w:rsidRDefault="007D3630" w:rsidP="007D3630">
      <w:pPr>
        <w:spacing w:after="0" w:line="480" w:lineRule="auto"/>
        <w:rPr>
          <w:rFonts w:ascii="Times New Roman" w:hAnsi="Times New Roman" w:cs="Times New Roman"/>
          <w:sz w:val="24"/>
          <w:szCs w:val="24"/>
        </w:rPr>
      </w:pPr>
    </w:p>
    <w:p w14:paraId="436BFA36" w14:textId="206AB034" w:rsidR="007D3630" w:rsidRDefault="007D3630" w:rsidP="007D3630">
      <w:pPr>
        <w:spacing w:after="0" w:line="480" w:lineRule="auto"/>
        <w:rPr>
          <w:rFonts w:ascii="Times New Roman" w:hAnsi="Times New Roman" w:cs="Times New Roman"/>
          <w:sz w:val="24"/>
          <w:szCs w:val="24"/>
        </w:rPr>
      </w:pPr>
    </w:p>
    <w:p w14:paraId="37F6726A" w14:textId="049016D7" w:rsidR="007D3630" w:rsidRDefault="007D3630" w:rsidP="007D3630">
      <w:pPr>
        <w:spacing w:after="0" w:line="480" w:lineRule="auto"/>
        <w:rPr>
          <w:rFonts w:ascii="Times New Roman" w:hAnsi="Times New Roman" w:cs="Times New Roman"/>
          <w:sz w:val="24"/>
          <w:szCs w:val="24"/>
        </w:rPr>
      </w:pPr>
    </w:p>
    <w:p w14:paraId="26C8F0C7" w14:textId="05C9BE64" w:rsidR="007D3630" w:rsidRDefault="007D3630" w:rsidP="007D3630">
      <w:pPr>
        <w:spacing w:after="0" w:line="480" w:lineRule="auto"/>
        <w:rPr>
          <w:rFonts w:ascii="Times New Roman" w:hAnsi="Times New Roman" w:cs="Times New Roman"/>
          <w:sz w:val="24"/>
          <w:szCs w:val="24"/>
        </w:rPr>
      </w:pPr>
    </w:p>
    <w:p w14:paraId="4EA87F8C" w14:textId="77777777" w:rsidR="007D3630" w:rsidRDefault="007D3630" w:rsidP="007D3630">
      <w:pPr>
        <w:spacing w:after="0" w:line="480" w:lineRule="auto"/>
        <w:jc w:val="center"/>
        <w:rPr>
          <w:rFonts w:ascii="Times New Roman" w:hAnsi="Times New Roman" w:cs="Times New Roman"/>
          <w:b/>
          <w:bCs/>
          <w:sz w:val="24"/>
          <w:szCs w:val="24"/>
        </w:rPr>
      </w:pPr>
    </w:p>
    <w:p w14:paraId="6623523F" w14:textId="77777777" w:rsidR="007D3630" w:rsidRDefault="007D3630" w:rsidP="007D3630">
      <w:pPr>
        <w:spacing w:after="0" w:line="480" w:lineRule="auto"/>
        <w:jc w:val="center"/>
        <w:rPr>
          <w:rFonts w:ascii="Times New Roman" w:hAnsi="Times New Roman" w:cs="Times New Roman"/>
          <w:b/>
          <w:bCs/>
          <w:sz w:val="24"/>
          <w:szCs w:val="24"/>
        </w:rPr>
      </w:pPr>
    </w:p>
    <w:p w14:paraId="39347F2F" w14:textId="77777777" w:rsidR="007D3630" w:rsidRDefault="007D3630" w:rsidP="007D3630">
      <w:pPr>
        <w:spacing w:after="0" w:line="480" w:lineRule="auto"/>
        <w:jc w:val="center"/>
        <w:rPr>
          <w:rFonts w:ascii="Times New Roman" w:hAnsi="Times New Roman" w:cs="Times New Roman"/>
          <w:b/>
          <w:bCs/>
          <w:sz w:val="24"/>
          <w:szCs w:val="24"/>
        </w:rPr>
      </w:pPr>
    </w:p>
    <w:p w14:paraId="2799A95E" w14:textId="2E000B36" w:rsidR="007D3630" w:rsidRDefault="007D3630" w:rsidP="007D363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Melodicon</w:t>
      </w:r>
      <w:proofErr w:type="spellEnd"/>
      <w:r>
        <w:rPr>
          <w:rFonts w:ascii="Times New Roman" w:hAnsi="Times New Roman" w:cs="Times New Roman"/>
          <w:b/>
          <w:bCs/>
          <w:sz w:val="24"/>
          <w:szCs w:val="24"/>
        </w:rPr>
        <w:t>: Representing Melodic Relationships Using Network Science Methods</w:t>
      </w:r>
    </w:p>
    <w:p w14:paraId="52BAE7FD" w14:textId="6762B8CA" w:rsidR="007D3630" w:rsidRDefault="007D3630" w:rsidP="007D3630">
      <w:pPr>
        <w:spacing w:after="0" w:line="480" w:lineRule="auto"/>
        <w:jc w:val="center"/>
        <w:rPr>
          <w:rFonts w:ascii="Times New Roman" w:hAnsi="Times New Roman" w:cs="Times New Roman"/>
          <w:b/>
          <w:bCs/>
          <w:sz w:val="24"/>
          <w:szCs w:val="24"/>
        </w:rPr>
      </w:pPr>
    </w:p>
    <w:p w14:paraId="5157FC17" w14:textId="376EEEF9" w:rsidR="007D3630" w:rsidRDefault="007D3630" w:rsidP="007D3630">
      <w:pPr>
        <w:spacing w:after="0" w:line="480" w:lineRule="auto"/>
        <w:jc w:val="center"/>
        <w:rPr>
          <w:rFonts w:ascii="Times New Roman" w:hAnsi="Times New Roman" w:cs="Times New Roman"/>
          <w:b/>
          <w:bCs/>
          <w:sz w:val="24"/>
          <w:szCs w:val="24"/>
        </w:rPr>
      </w:pPr>
    </w:p>
    <w:p w14:paraId="35D2A086" w14:textId="6C64F4E4" w:rsidR="007D3630" w:rsidRDefault="007D3630" w:rsidP="007D3630">
      <w:pPr>
        <w:spacing w:after="0" w:line="480" w:lineRule="auto"/>
        <w:jc w:val="center"/>
        <w:rPr>
          <w:rFonts w:ascii="Times New Roman" w:hAnsi="Times New Roman" w:cs="Times New Roman"/>
          <w:b/>
          <w:bCs/>
          <w:sz w:val="24"/>
          <w:szCs w:val="24"/>
        </w:rPr>
      </w:pPr>
    </w:p>
    <w:p w14:paraId="7813C237" w14:textId="290EADB2" w:rsidR="007D3630" w:rsidRDefault="007D3630" w:rsidP="007D3630">
      <w:pPr>
        <w:spacing w:after="0" w:line="480" w:lineRule="auto"/>
        <w:jc w:val="center"/>
        <w:rPr>
          <w:rFonts w:ascii="Times New Roman" w:hAnsi="Times New Roman" w:cs="Times New Roman"/>
          <w:b/>
          <w:bCs/>
          <w:sz w:val="24"/>
          <w:szCs w:val="24"/>
        </w:rPr>
      </w:pPr>
    </w:p>
    <w:p w14:paraId="332A46ED" w14:textId="77EFD3F3" w:rsidR="007D3630" w:rsidRDefault="007D3630" w:rsidP="007D3630">
      <w:pPr>
        <w:spacing w:after="0" w:line="480" w:lineRule="auto"/>
        <w:jc w:val="center"/>
        <w:rPr>
          <w:rFonts w:ascii="Times New Roman" w:hAnsi="Times New Roman" w:cs="Times New Roman"/>
          <w:b/>
          <w:bCs/>
          <w:sz w:val="24"/>
          <w:szCs w:val="24"/>
        </w:rPr>
      </w:pPr>
    </w:p>
    <w:p w14:paraId="46A31A05" w14:textId="7A2A1EAF" w:rsidR="007D3630" w:rsidRDefault="007D3630" w:rsidP="007D3630">
      <w:pPr>
        <w:spacing w:after="0" w:line="480" w:lineRule="auto"/>
        <w:jc w:val="center"/>
        <w:rPr>
          <w:rFonts w:ascii="Times New Roman" w:hAnsi="Times New Roman" w:cs="Times New Roman"/>
          <w:b/>
          <w:bCs/>
          <w:sz w:val="24"/>
          <w:szCs w:val="24"/>
        </w:rPr>
      </w:pPr>
    </w:p>
    <w:p w14:paraId="3CE81CDB" w14:textId="2FA7CC03" w:rsidR="007D3630" w:rsidRDefault="007D3630" w:rsidP="007D3630">
      <w:pPr>
        <w:spacing w:after="0" w:line="480" w:lineRule="auto"/>
        <w:jc w:val="center"/>
        <w:rPr>
          <w:rFonts w:ascii="Times New Roman" w:hAnsi="Times New Roman" w:cs="Times New Roman"/>
          <w:b/>
          <w:bCs/>
          <w:sz w:val="24"/>
          <w:szCs w:val="24"/>
        </w:rPr>
      </w:pPr>
    </w:p>
    <w:p w14:paraId="534A4962" w14:textId="63EE1A94" w:rsidR="007D3630" w:rsidRDefault="007D3630" w:rsidP="007D3630">
      <w:pPr>
        <w:spacing w:after="0" w:line="480" w:lineRule="auto"/>
        <w:jc w:val="center"/>
        <w:rPr>
          <w:rFonts w:ascii="Times New Roman" w:hAnsi="Times New Roman" w:cs="Times New Roman"/>
          <w:b/>
          <w:bCs/>
          <w:sz w:val="24"/>
          <w:szCs w:val="24"/>
        </w:rPr>
      </w:pPr>
    </w:p>
    <w:p w14:paraId="407E81C6" w14:textId="504552E2" w:rsidR="007D3630" w:rsidRDefault="007D3630" w:rsidP="007D3630">
      <w:pPr>
        <w:spacing w:after="0" w:line="480" w:lineRule="auto"/>
        <w:jc w:val="center"/>
        <w:rPr>
          <w:rFonts w:ascii="Times New Roman" w:hAnsi="Times New Roman" w:cs="Times New Roman"/>
          <w:b/>
          <w:bCs/>
          <w:sz w:val="24"/>
          <w:szCs w:val="24"/>
        </w:rPr>
      </w:pPr>
    </w:p>
    <w:p w14:paraId="0E898CA9" w14:textId="4DE5D9BA" w:rsidR="007D3630" w:rsidRDefault="007D3630" w:rsidP="007D3630">
      <w:pPr>
        <w:spacing w:after="0" w:line="480" w:lineRule="auto"/>
        <w:jc w:val="center"/>
        <w:rPr>
          <w:rFonts w:ascii="Times New Roman" w:hAnsi="Times New Roman" w:cs="Times New Roman"/>
          <w:b/>
          <w:bCs/>
          <w:sz w:val="24"/>
          <w:szCs w:val="24"/>
        </w:rPr>
      </w:pPr>
    </w:p>
    <w:p w14:paraId="05DEA677" w14:textId="49A4DA4D" w:rsidR="007D3630" w:rsidRDefault="007D3630" w:rsidP="007D3630">
      <w:pPr>
        <w:spacing w:after="0" w:line="480" w:lineRule="auto"/>
        <w:jc w:val="center"/>
        <w:rPr>
          <w:rFonts w:ascii="Times New Roman" w:hAnsi="Times New Roman" w:cs="Times New Roman"/>
          <w:b/>
          <w:bCs/>
          <w:sz w:val="24"/>
          <w:szCs w:val="24"/>
        </w:rPr>
      </w:pPr>
    </w:p>
    <w:p w14:paraId="5457A938" w14:textId="42039CBD" w:rsidR="007D3630" w:rsidRDefault="007D3630" w:rsidP="007D3630">
      <w:pPr>
        <w:spacing w:after="0" w:line="480" w:lineRule="auto"/>
        <w:jc w:val="center"/>
        <w:rPr>
          <w:rFonts w:ascii="Times New Roman" w:hAnsi="Times New Roman" w:cs="Times New Roman"/>
          <w:b/>
          <w:bCs/>
          <w:sz w:val="24"/>
          <w:szCs w:val="24"/>
        </w:rPr>
      </w:pPr>
    </w:p>
    <w:p w14:paraId="1FA0DEDF" w14:textId="7992CD2D" w:rsidR="007D3630" w:rsidRDefault="007D3630" w:rsidP="007D3630">
      <w:pPr>
        <w:spacing w:after="0" w:line="480" w:lineRule="auto"/>
        <w:jc w:val="center"/>
        <w:rPr>
          <w:rFonts w:ascii="Times New Roman" w:hAnsi="Times New Roman" w:cs="Times New Roman"/>
          <w:b/>
          <w:bCs/>
          <w:sz w:val="24"/>
          <w:szCs w:val="24"/>
        </w:rPr>
      </w:pPr>
    </w:p>
    <w:p w14:paraId="014C8C11" w14:textId="70A613C8" w:rsidR="007D3630" w:rsidRDefault="007D3630" w:rsidP="007D3630">
      <w:pPr>
        <w:spacing w:after="0" w:line="480" w:lineRule="auto"/>
        <w:rPr>
          <w:rFonts w:ascii="Times New Roman" w:hAnsi="Times New Roman" w:cs="Times New Roman"/>
          <w:b/>
          <w:bCs/>
          <w:sz w:val="24"/>
          <w:szCs w:val="24"/>
        </w:rPr>
      </w:pPr>
    </w:p>
    <w:p w14:paraId="2E51D4EC" w14:textId="0664E123" w:rsidR="007D3630" w:rsidRPr="007D3630" w:rsidRDefault="007D3630" w:rsidP="007D3630">
      <w:pPr>
        <w:spacing w:after="0" w:line="480" w:lineRule="auto"/>
        <w:jc w:val="center"/>
        <w:rPr>
          <w:rFonts w:ascii="Times New Roman" w:hAnsi="Times New Roman" w:cs="Times New Roman"/>
          <w:b/>
          <w:bCs/>
          <w:sz w:val="24"/>
          <w:szCs w:val="24"/>
        </w:rPr>
      </w:pPr>
      <w:r w:rsidRPr="007D3630">
        <w:rPr>
          <w:rFonts w:ascii="Times New Roman" w:hAnsi="Times New Roman" w:cs="Times New Roman"/>
          <w:b/>
          <w:bCs/>
          <w:sz w:val="24"/>
          <w:szCs w:val="24"/>
        </w:rPr>
        <w:lastRenderedPageBreak/>
        <w:t>Abstract</w:t>
      </w:r>
    </w:p>
    <w:p w14:paraId="671DA2FA" w14:textId="49F45C97" w:rsidR="007D3630" w:rsidRDefault="007D3630" w:rsidP="007D3630">
      <w:pPr>
        <w:spacing w:after="0" w:line="480" w:lineRule="auto"/>
        <w:rPr>
          <w:rFonts w:ascii="Times New Roman" w:hAnsi="Times New Roman" w:cs="Times New Roman"/>
          <w:color w:val="212121"/>
          <w:sz w:val="24"/>
          <w:szCs w:val="24"/>
        </w:rPr>
      </w:pPr>
      <w:r w:rsidRPr="00B644EE">
        <w:rPr>
          <w:rFonts w:ascii="Times New Roman" w:hAnsi="Times New Roman" w:cs="Times New Roman"/>
          <w:color w:val="212121"/>
          <w:sz w:val="24"/>
          <w:szCs w:val="24"/>
        </w:rPr>
        <w:t>Semantic memory is represented as networks of words and their defining linguistic features. In semantic networks, related words are represented “closer” to each other than unrelated words, reflected in higher relatedness judgements and faster reaction times. While much research has investigated cognition underlying improvisation, the nature of improvisers’ knowledge structure has not been characterized. The current study examined whether network science can model the relationships between melodic sequences</w:t>
      </w:r>
      <w:r w:rsidRPr="00B644EE">
        <w:rPr>
          <w:rFonts w:ascii="Times New Roman" w:hAnsi="Times New Roman" w:cs="Times New Roman"/>
          <w:color w:val="212121"/>
          <w:sz w:val="24"/>
          <w:szCs w:val="24"/>
        </w:rPr>
        <w:t xml:space="preserve"> in improvised music</w:t>
      </w:r>
      <w:r w:rsidRPr="00B644EE">
        <w:rPr>
          <w:rFonts w:ascii="Times New Roman" w:hAnsi="Times New Roman" w:cs="Times New Roman"/>
          <w:color w:val="212121"/>
          <w:sz w:val="24"/>
          <w:szCs w:val="24"/>
        </w:rPr>
        <w:t>.</w:t>
      </w:r>
      <w:r w:rsidRPr="00B644EE">
        <w:rPr>
          <w:rFonts w:ascii="Times New Roman" w:hAnsi="Times New Roman" w:cs="Times New Roman"/>
          <w:color w:val="212121"/>
          <w:sz w:val="24"/>
          <w:szCs w:val="24"/>
        </w:rPr>
        <w:t xml:space="preserve"> </w:t>
      </w:r>
      <w:r w:rsidRPr="00B644EE">
        <w:rPr>
          <w:rFonts w:ascii="Times New Roman" w:hAnsi="Times New Roman" w:cs="Times New Roman"/>
          <w:color w:val="212121"/>
          <w:sz w:val="24"/>
          <w:szCs w:val="24"/>
        </w:rPr>
        <w:t>Using melodic sequences extracted from a large corpus of transcribed jazz improvisations</w:t>
      </w:r>
      <w:r w:rsidRPr="00B644EE">
        <w:rPr>
          <w:rFonts w:ascii="Times New Roman" w:hAnsi="Times New Roman" w:cs="Times New Roman"/>
          <w:color w:val="212121"/>
          <w:sz w:val="24"/>
          <w:szCs w:val="24"/>
        </w:rPr>
        <w:t xml:space="preserve">, </w:t>
      </w:r>
      <w:r w:rsidRPr="00B644EE">
        <w:rPr>
          <w:rFonts w:ascii="Times New Roman" w:hAnsi="Times New Roman" w:cs="Times New Roman"/>
          <w:color w:val="212121"/>
          <w:sz w:val="24"/>
          <w:szCs w:val="24"/>
        </w:rPr>
        <w:t xml:space="preserve">we sought evidence for melodic networks by asking participants to judge the relatedness of sequence pairs. </w:t>
      </w:r>
      <w:r w:rsidR="00B644EE" w:rsidRPr="00B644EE">
        <w:rPr>
          <w:rFonts w:ascii="Times New Roman" w:hAnsi="Times New Roman" w:cs="Times New Roman"/>
          <w:color w:val="212121"/>
          <w:sz w:val="24"/>
          <w:szCs w:val="24"/>
        </w:rPr>
        <w:t>We found that as distance increased, participants judged melodic sequences as less related. Moreover, the relationship between distance and reaction time was quadratic: participants slowed in RT up to distance four, then were quicker</w:t>
      </w:r>
      <w:r w:rsidR="00322662">
        <w:rPr>
          <w:rFonts w:ascii="Times New Roman" w:hAnsi="Times New Roman" w:cs="Times New Roman"/>
          <w:color w:val="212121"/>
          <w:sz w:val="24"/>
          <w:szCs w:val="24"/>
        </w:rPr>
        <w:t>, a parallel finding to research in language</w:t>
      </w:r>
      <w:r w:rsidR="00B644EE" w:rsidRPr="00B644EE">
        <w:rPr>
          <w:rFonts w:ascii="Times New Roman" w:hAnsi="Times New Roman" w:cs="Times New Roman"/>
          <w:color w:val="212121"/>
          <w:sz w:val="24"/>
          <w:szCs w:val="24"/>
        </w:rPr>
        <w:t>. This study provides preliminary evidence for the existence of a melodic network, akin to semantic networks in language.</w:t>
      </w:r>
    </w:p>
    <w:p w14:paraId="52B1863C" w14:textId="7F777C57" w:rsidR="00B644EE" w:rsidRDefault="00B644EE" w:rsidP="007D3630">
      <w:pPr>
        <w:spacing w:after="0" w:line="480" w:lineRule="auto"/>
        <w:rPr>
          <w:rFonts w:ascii="Times New Roman" w:hAnsi="Times New Roman" w:cs="Times New Roman"/>
          <w:color w:val="212121"/>
          <w:sz w:val="24"/>
          <w:szCs w:val="24"/>
        </w:rPr>
      </w:pPr>
    </w:p>
    <w:p w14:paraId="25EA1FED" w14:textId="21D78690" w:rsidR="00B644EE" w:rsidRDefault="00B644EE" w:rsidP="007D3630">
      <w:pPr>
        <w:spacing w:after="0" w:line="480" w:lineRule="auto"/>
        <w:rPr>
          <w:rFonts w:ascii="Times New Roman" w:hAnsi="Times New Roman" w:cs="Times New Roman"/>
          <w:color w:val="212121"/>
          <w:sz w:val="24"/>
          <w:szCs w:val="24"/>
        </w:rPr>
      </w:pPr>
    </w:p>
    <w:p w14:paraId="64521661" w14:textId="3C317FCC" w:rsidR="00B644EE" w:rsidRDefault="00B644EE" w:rsidP="007D3630">
      <w:pPr>
        <w:spacing w:after="0" w:line="480" w:lineRule="auto"/>
        <w:rPr>
          <w:rFonts w:ascii="Times New Roman" w:hAnsi="Times New Roman" w:cs="Times New Roman"/>
          <w:color w:val="212121"/>
          <w:sz w:val="24"/>
          <w:szCs w:val="24"/>
        </w:rPr>
      </w:pPr>
    </w:p>
    <w:p w14:paraId="520098EA" w14:textId="7BF720BF" w:rsidR="00B644EE" w:rsidRDefault="00B644EE" w:rsidP="007D3630">
      <w:pPr>
        <w:spacing w:after="0" w:line="480" w:lineRule="auto"/>
        <w:rPr>
          <w:rFonts w:ascii="Times New Roman" w:hAnsi="Times New Roman" w:cs="Times New Roman"/>
          <w:color w:val="212121"/>
          <w:sz w:val="24"/>
          <w:szCs w:val="24"/>
        </w:rPr>
      </w:pPr>
    </w:p>
    <w:p w14:paraId="52B03420" w14:textId="4CCC8977" w:rsidR="00B644EE" w:rsidRDefault="00B644EE" w:rsidP="007D3630">
      <w:pPr>
        <w:spacing w:after="0" w:line="480" w:lineRule="auto"/>
        <w:rPr>
          <w:rFonts w:ascii="Times New Roman" w:hAnsi="Times New Roman" w:cs="Times New Roman"/>
          <w:color w:val="212121"/>
          <w:sz w:val="24"/>
          <w:szCs w:val="24"/>
        </w:rPr>
      </w:pPr>
    </w:p>
    <w:p w14:paraId="5DC26BE7" w14:textId="06B25650" w:rsidR="00B644EE" w:rsidRDefault="00B644EE" w:rsidP="007D3630">
      <w:pPr>
        <w:spacing w:after="0" w:line="480" w:lineRule="auto"/>
        <w:rPr>
          <w:rFonts w:ascii="Times New Roman" w:hAnsi="Times New Roman" w:cs="Times New Roman"/>
          <w:color w:val="212121"/>
          <w:sz w:val="24"/>
          <w:szCs w:val="24"/>
        </w:rPr>
      </w:pPr>
    </w:p>
    <w:p w14:paraId="02A5E2EE" w14:textId="30FF69DA" w:rsidR="00B644EE" w:rsidRDefault="00B644EE" w:rsidP="007D3630">
      <w:pPr>
        <w:spacing w:after="0" w:line="480" w:lineRule="auto"/>
        <w:rPr>
          <w:rFonts w:ascii="Times New Roman" w:hAnsi="Times New Roman" w:cs="Times New Roman"/>
          <w:color w:val="212121"/>
          <w:sz w:val="24"/>
          <w:szCs w:val="24"/>
        </w:rPr>
      </w:pPr>
    </w:p>
    <w:p w14:paraId="518C9C2D" w14:textId="1A503BDF" w:rsidR="00B644EE" w:rsidRDefault="00B644EE" w:rsidP="007D3630">
      <w:pPr>
        <w:spacing w:after="0" w:line="480" w:lineRule="auto"/>
        <w:rPr>
          <w:rFonts w:ascii="Times New Roman" w:hAnsi="Times New Roman" w:cs="Times New Roman"/>
          <w:color w:val="212121"/>
          <w:sz w:val="24"/>
          <w:szCs w:val="24"/>
        </w:rPr>
      </w:pPr>
    </w:p>
    <w:p w14:paraId="1315A578" w14:textId="40799CB3" w:rsidR="00B644EE" w:rsidRDefault="00B644EE" w:rsidP="007D3630">
      <w:pPr>
        <w:spacing w:after="0" w:line="480" w:lineRule="auto"/>
        <w:rPr>
          <w:rFonts w:ascii="Times New Roman" w:hAnsi="Times New Roman" w:cs="Times New Roman"/>
          <w:color w:val="212121"/>
          <w:sz w:val="24"/>
          <w:szCs w:val="24"/>
        </w:rPr>
      </w:pPr>
    </w:p>
    <w:p w14:paraId="147D4A09" w14:textId="258DE7EE" w:rsidR="00B644EE" w:rsidRDefault="00B644EE" w:rsidP="007D3630">
      <w:pPr>
        <w:spacing w:after="0" w:line="480" w:lineRule="auto"/>
        <w:rPr>
          <w:rFonts w:ascii="Times New Roman" w:hAnsi="Times New Roman" w:cs="Times New Roman"/>
          <w:color w:val="212121"/>
          <w:sz w:val="24"/>
          <w:szCs w:val="24"/>
        </w:rPr>
      </w:pPr>
    </w:p>
    <w:p w14:paraId="2876830E" w14:textId="77777777" w:rsidR="00B644EE" w:rsidRDefault="00B644EE" w:rsidP="00B644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Melodicon</w:t>
      </w:r>
      <w:proofErr w:type="spellEnd"/>
      <w:r>
        <w:rPr>
          <w:rFonts w:ascii="Times New Roman" w:hAnsi="Times New Roman" w:cs="Times New Roman"/>
          <w:b/>
          <w:bCs/>
          <w:sz w:val="24"/>
          <w:szCs w:val="24"/>
        </w:rPr>
        <w:t>: Representing Melodic Relationships Using Network Science Methods</w:t>
      </w:r>
    </w:p>
    <w:p w14:paraId="500752D4" w14:textId="56445DBD" w:rsidR="00B644EE" w:rsidRDefault="00B644EE" w:rsidP="001A4DD9">
      <w:pPr>
        <w:spacing w:after="0" w:line="480" w:lineRule="auto"/>
        <w:jc w:val="center"/>
        <w:rPr>
          <w:rFonts w:ascii="Times New Roman" w:hAnsi="Times New Roman" w:cs="Times New Roman"/>
          <w:sz w:val="24"/>
          <w:szCs w:val="24"/>
        </w:rPr>
      </w:pPr>
      <w:r w:rsidRPr="00B644EE">
        <w:rPr>
          <w:rFonts w:ascii="Times New Roman" w:hAnsi="Times New Roman" w:cs="Times New Roman"/>
          <w:sz w:val="24"/>
          <w:szCs w:val="24"/>
          <w:highlight w:val="yellow"/>
        </w:rPr>
        <w:t>&lt;&lt; There will be a verbose and insightful introduction section here &gt;&gt;</w:t>
      </w:r>
    </w:p>
    <w:p w14:paraId="17CD06CF" w14:textId="4718D694" w:rsidR="00B644EE" w:rsidRDefault="00B644EE" w:rsidP="00B644EE">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w:t>
      </w:r>
    </w:p>
    <w:p w14:paraId="60B7CC3E" w14:textId="7F72E0B0"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54A6131B" w14:textId="6B9AC6B5" w:rsidR="00C07F00" w:rsidRDefault="00C92102" w:rsidP="00C07F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6</w:t>
      </w:r>
      <w:r w:rsidR="00FB68DB">
        <w:rPr>
          <w:rFonts w:ascii="Times New Roman" w:hAnsi="Times New Roman" w:cs="Times New Roman"/>
          <w:sz w:val="24"/>
          <w:szCs w:val="24"/>
        </w:rPr>
        <w:t>2</w:t>
      </w:r>
      <w:r>
        <w:rPr>
          <w:rFonts w:ascii="Times New Roman" w:hAnsi="Times New Roman" w:cs="Times New Roman"/>
          <w:sz w:val="24"/>
          <w:szCs w:val="24"/>
        </w:rPr>
        <w:t xml:space="preserve"> participants </w:t>
      </w:r>
      <w:r w:rsidR="00FB68DB">
        <w:rPr>
          <w:rFonts w:ascii="Times New Roman" w:hAnsi="Times New Roman" w:cs="Times New Roman"/>
          <w:sz w:val="24"/>
          <w:szCs w:val="24"/>
        </w:rPr>
        <w:t>(</w:t>
      </w:r>
      <w:r w:rsidR="00242454">
        <w:rPr>
          <w:rFonts w:ascii="Times New Roman" w:hAnsi="Times New Roman" w:cs="Times New Roman"/>
          <w:sz w:val="24"/>
          <w:szCs w:val="24"/>
        </w:rPr>
        <w:t>30 m</w:t>
      </w:r>
      <w:r w:rsidR="000B0F36">
        <w:rPr>
          <w:rFonts w:ascii="Times New Roman" w:hAnsi="Times New Roman" w:cs="Times New Roman"/>
          <w:sz w:val="24"/>
          <w:szCs w:val="24"/>
        </w:rPr>
        <w:t>en</w:t>
      </w:r>
      <w:r w:rsidR="00242454">
        <w:rPr>
          <w:rFonts w:ascii="Times New Roman" w:hAnsi="Times New Roman" w:cs="Times New Roman"/>
          <w:sz w:val="24"/>
          <w:szCs w:val="24"/>
        </w:rPr>
        <w:t>, 3</w:t>
      </w:r>
      <w:r w:rsidR="000B0F36">
        <w:rPr>
          <w:rFonts w:ascii="Times New Roman" w:hAnsi="Times New Roman" w:cs="Times New Roman"/>
          <w:sz w:val="24"/>
          <w:szCs w:val="24"/>
        </w:rPr>
        <w:t>2</w:t>
      </w:r>
      <w:r w:rsidR="00242454">
        <w:rPr>
          <w:rFonts w:ascii="Times New Roman" w:hAnsi="Times New Roman" w:cs="Times New Roman"/>
          <w:sz w:val="24"/>
          <w:szCs w:val="24"/>
        </w:rPr>
        <w:t xml:space="preserve"> </w:t>
      </w:r>
      <w:r w:rsidR="000B0F36">
        <w:rPr>
          <w:rFonts w:ascii="Times New Roman" w:hAnsi="Times New Roman" w:cs="Times New Roman"/>
          <w:sz w:val="24"/>
          <w:szCs w:val="24"/>
        </w:rPr>
        <w:t>women</w:t>
      </w:r>
      <w:r w:rsidR="00AC5A50">
        <w:rPr>
          <w:rFonts w:ascii="Times New Roman" w:hAnsi="Times New Roman" w:cs="Times New Roman"/>
          <w:sz w:val="24"/>
          <w:szCs w:val="24"/>
        </w:rPr>
        <w:t>;</w:t>
      </w:r>
      <w:r w:rsidR="00242454">
        <w:rPr>
          <w:rFonts w:ascii="Times New Roman" w:hAnsi="Times New Roman" w:cs="Times New Roman"/>
          <w:sz w:val="24"/>
          <w:szCs w:val="24"/>
        </w:rPr>
        <w:t xml:space="preserve"> mean age </w:t>
      </w:r>
      <w:r w:rsidR="00122980">
        <w:rPr>
          <w:rFonts w:ascii="Times New Roman" w:hAnsi="Times New Roman" w:cs="Times New Roman"/>
          <w:sz w:val="24"/>
          <w:szCs w:val="24"/>
        </w:rPr>
        <w:t>2</w:t>
      </w:r>
      <w:r w:rsidR="003D38EA">
        <w:rPr>
          <w:rFonts w:ascii="Times New Roman" w:hAnsi="Times New Roman" w:cs="Times New Roman"/>
          <w:sz w:val="24"/>
          <w:szCs w:val="24"/>
        </w:rPr>
        <w:t>5.9</w:t>
      </w:r>
      <w:r w:rsidR="0069184E">
        <w:rPr>
          <w:rFonts w:ascii="Times New Roman" w:hAnsi="Times New Roman" w:cs="Times New Roman"/>
          <w:sz w:val="24"/>
          <w:szCs w:val="24"/>
        </w:rPr>
        <w:t xml:space="preserve"> </w:t>
      </w:r>
      <w:r w:rsidR="00230219">
        <w:rPr>
          <w:rFonts w:ascii="Times New Roman" w:hAnsi="Times New Roman" w:cs="Times New Roman"/>
          <w:sz w:val="24"/>
          <w:szCs w:val="24"/>
        </w:rPr>
        <w:t>(</w:t>
      </w:r>
      <w:r w:rsidR="00230219">
        <w:rPr>
          <w:rFonts w:ascii="Times New Roman" w:hAnsi="Times New Roman" w:cs="Times New Roman"/>
          <w:i/>
          <w:iCs/>
          <w:sz w:val="24"/>
          <w:szCs w:val="24"/>
        </w:rPr>
        <w:t>SD</w:t>
      </w:r>
      <w:r w:rsidR="00230219">
        <w:rPr>
          <w:rFonts w:ascii="Times New Roman" w:hAnsi="Times New Roman" w:cs="Times New Roman"/>
          <w:sz w:val="24"/>
          <w:szCs w:val="24"/>
        </w:rPr>
        <w:t xml:space="preserve"> = 8.38)</w:t>
      </w:r>
      <w:r w:rsidR="003D38EA">
        <w:rPr>
          <w:rFonts w:ascii="Times New Roman" w:hAnsi="Times New Roman" w:cs="Times New Roman"/>
          <w:sz w:val="24"/>
          <w:szCs w:val="24"/>
        </w:rPr>
        <w:t xml:space="preserve">) </w:t>
      </w:r>
      <w:r w:rsidR="00F32D20">
        <w:rPr>
          <w:rFonts w:ascii="Times New Roman" w:hAnsi="Times New Roman" w:cs="Times New Roman"/>
          <w:sz w:val="24"/>
          <w:szCs w:val="24"/>
        </w:rPr>
        <w:t xml:space="preserve">were recruited </w:t>
      </w:r>
      <w:r w:rsidR="00CA748E">
        <w:rPr>
          <w:rFonts w:ascii="Times New Roman" w:hAnsi="Times New Roman" w:cs="Times New Roman"/>
          <w:sz w:val="24"/>
          <w:szCs w:val="24"/>
        </w:rPr>
        <w:t xml:space="preserve">using the online </w:t>
      </w:r>
      <w:r w:rsidR="00D653C0">
        <w:rPr>
          <w:rFonts w:ascii="Times New Roman" w:hAnsi="Times New Roman" w:cs="Times New Roman"/>
          <w:sz w:val="24"/>
          <w:szCs w:val="24"/>
        </w:rPr>
        <w:t xml:space="preserve">study recruitment </w:t>
      </w:r>
      <w:r w:rsidR="00CA748E">
        <w:rPr>
          <w:rFonts w:ascii="Times New Roman" w:hAnsi="Times New Roman" w:cs="Times New Roman"/>
          <w:sz w:val="24"/>
          <w:szCs w:val="24"/>
        </w:rPr>
        <w:t>platform Prolific</w:t>
      </w:r>
      <w:r w:rsidR="00A87AFA">
        <w:rPr>
          <w:rFonts w:ascii="Times New Roman" w:hAnsi="Times New Roman" w:cs="Times New Roman"/>
          <w:sz w:val="24"/>
          <w:szCs w:val="24"/>
        </w:rPr>
        <w:t>, filtering to</w:t>
      </w:r>
      <w:r w:rsidR="00595DBF">
        <w:rPr>
          <w:rFonts w:ascii="Times New Roman" w:hAnsi="Times New Roman" w:cs="Times New Roman"/>
          <w:sz w:val="24"/>
          <w:szCs w:val="24"/>
        </w:rPr>
        <w:t xml:space="preserve"> individuals who lived in the US and Europe with high proficiency in English</w:t>
      </w:r>
      <w:r w:rsidR="004D03CB">
        <w:rPr>
          <w:rFonts w:ascii="Times New Roman" w:hAnsi="Times New Roman" w:cs="Times New Roman"/>
          <w:sz w:val="24"/>
          <w:szCs w:val="24"/>
        </w:rPr>
        <w:t>. 3</w:t>
      </w:r>
      <w:r w:rsidR="00AA6F18">
        <w:rPr>
          <w:rFonts w:ascii="Times New Roman" w:hAnsi="Times New Roman" w:cs="Times New Roman"/>
          <w:sz w:val="24"/>
          <w:szCs w:val="24"/>
        </w:rPr>
        <w:t>0</w:t>
      </w:r>
      <w:r w:rsidR="004D03CB">
        <w:rPr>
          <w:rFonts w:ascii="Times New Roman" w:hAnsi="Times New Roman" w:cs="Times New Roman"/>
          <w:sz w:val="24"/>
          <w:szCs w:val="24"/>
        </w:rPr>
        <w:t xml:space="preserve"> of these participants </w:t>
      </w:r>
      <w:r w:rsidR="009C1903">
        <w:rPr>
          <w:rFonts w:ascii="Times New Roman" w:hAnsi="Times New Roman" w:cs="Times New Roman"/>
          <w:sz w:val="24"/>
          <w:szCs w:val="24"/>
        </w:rPr>
        <w:t xml:space="preserve">were specifically recruited as musicians, using the filtering criterion of having played an instrument for </w:t>
      </w:r>
      <w:r w:rsidR="00F80ECA">
        <w:rPr>
          <w:rFonts w:ascii="Times New Roman" w:hAnsi="Times New Roman" w:cs="Times New Roman"/>
          <w:sz w:val="24"/>
          <w:szCs w:val="24"/>
        </w:rPr>
        <w:t xml:space="preserve">5 years or more. </w:t>
      </w:r>
      <w:r w:rsidR="00510D32">
        <w:rPr>
          <w:rFonts w:ascii="Times New Roman" w:hAnsi="Times New Roman" w:cs="Times New Roman"/>
          <w:sz w:val="24"/>
          <w:szCs w:val="24"/>
        </w:rPr>
        <w:t>2</w:t>
      </w:r>
      <w:r w:rsidR="00F80ECA">
        <w:rPr>
          <w:rFonts w:ascii="Times New Roman" w:hAnsi="Times New Roman" w:cs="Times New Roman"/>
          <w:sz w:val="24"/>
          <w:szCs w:val="24"/>
        </w:rPr>
        <w:t xml:space="preserve"> participants were excluded </w:t>
      </w:r>
      <w:r w:rsidR="00BD4184">
        <w:rPr>
          <w:rFonts w:ascii="Times New Roman" w:hAnsi="Times New Roman" w:cs="Times New Roman"/>
          <w:sz w:val="24"/>
          <w:szCs w:val="24"/>
        </w:rPr>
        <w:t xml:space="preserve">from analysis </w:t>
      </w:r>
      <w:r w:rsidR="00F80ECA">
        <w:rPr>
          <w:rFonts w:ascii="Times New Roman" w:hAnsi="Times New Roman" w:cs="Times New Roman"/>
          <w:sz w:val="24"/>
          <w:szCs w:val="24"/>
        </w:rPr>
        <w:t>due to low-quality data</w:t>
      </w:r>
      <w:r w:rsidR="00434FDF">
        <w:rPr>
          <w:rFonts w:ascii="Times New Roman" w:hAnsi="Times New Roman" w:cs="Times New Roman"/>
          <w:sz w:val="24"/>
          <w:szCs w:val="24"/>
        </w:rPr>
        <w:t xml:space="preserve">; </w:t>
      </w:r>
      <w:r w:rsidR="008709FD">
        <w:rPr>
          <w:rFonts w:ascii="Times New Roman" w:hAnsi="Times New Roman" w:cs="Times New Roman"/>
          <w:sz w:val="24"/>
          <w:szCs w:val="24"/>
        </w:rPr>
        <w:t xml:space="preserve">our final sample consisted of </w:t>
      </w:r>
      <w:r w:rsidR="009D74EC">
        <w:rPr>
          <w:rFonts w:ascii="Times New Roman" w:hAnsi="Times New Roman" w:cs="Times New Roman"/>
          <w:sz w:val="24"/>
          <w:szCs w:val="24"/>
        </w:rPr>
        <w:t>27 musicians (</w:t>
      </w:r>
      <w:r w:rsidR="000B0F36">
        <w:rPr>
          <w:rFonts w:ascii="Times New Roman" w:hAnsi="Times New Roman" w:cs="Times New Roman"/>
          <w:sz w:val="24"/>
          <w:szCs w:val="24"/>
        </w:rPr>
        <w:t xml:space="preserve">defined as </w:t>
      </w:r>
      <w:r w:rsidR="009D74EC">
        <w:rPr>
          <w:rFonts w:ascii="Times New Roman" w:hAnsi="Times New Roman" w:cs="Times New Roman"/>
          <w:sz w:val="24"/>
          <w:szCs w:val="24"/>
        </w:rPr>
        <w:t xml:space="preserve">individuals who currently play an instrument) and </w:t>
      </w:r>
      <w:r w:rsidR="000B0F36">
        <w:rPr>
          <w:rFonts w:ascii="Times New Roman" w:hAnsi="Times New Roman" w:cs="Times New Roman"/>
          <w:sz w:val="24"/>
          <w:szCs w:val="24"/>
        </w:rPr>
        <w:t>31 non-musicians</w:t>
      </w:r>
      <w:r w:rsidR="005B60CA">
        <w:rPr>
          <w:rFonts w:ascii="Times New Roman" w:hAnsi="Times New Roman" w:cs="Times New Roman"/>
          <w:sz w:val="24"/>
          <w:szCs w:val="24"/>
        </w:rPr>
        <w:t xml:space="preserve"> (individuals who do not currently play an instrument)</w:t>
      </w:r>
      <w:r w:rsidR="000B0F36">
        <w:rPr>
          <w:rFonts w:ascii="Times New Roman" w:hAnsi="Times New Roman" w:cs="Times New Roman"/>
          <w:sz w:val="24"/>
          <w:szCs w:val="24"/>
        </w:rPr>
        <w:t xml:space="preserve">. </w:t>
      </w:r>
      <w:r w:rsidR="008E512D">
        <w:rPr>
          <w:rFonts w:ascii="Times New Roman" w:hAnsi="Times New Roman" w:cs="Times New Roman"/>
          <w:sz w:val="24"/>
          <w:szCs w:val="24"/>
        </w:rPr>
        <w:t xml:space="preserve">Participants </w:t>
      </w:r>
      <w:r w:rsidR="00C677B1">
        <w:rPr>
          <w:rFonts w:ascii="Times New Roman" w:hAnsi="Times New Roman" w:cs="Times New Roman"/>
          <w:sz w:val="24"/>
          <w:szCs w:val="24"/>
        </w:rPr>
        <w:t>received $9</w:t>
      </w:r>
      <w:r w:rsidR="00496E8D">
        <w:rPr>
          <w:rFonts w:ascii="Times New Roman" w:hAnsi="Times New Roman" w:cs="Times New Roman"/>
          <w:sz w:val="24"/>
          <w:szCs w:val="24"/>
        </w:rPr>
        <w:t xml:space="preserve"> USD</w:t>
      </w:r>
      <w:r w:rsidR="00C677B1">
        <w:rPr>
          <w:rFonts w:ascii="Times New Roman" w:hAnsi="Times New Roman" w:cs="Times New Roman"/>
          <w:sz w:val="24"/>
          <w:szCs w:val="24"/>
        </w:rPr>
        <w:t xml:space="preserve">/hour </w:t>
      </w:r>
      <w:r w:rsidR="002E5ED2">
        <w:rPr>
          <w:rFonts w:ascii="Times New Roman" w:hAnsi="Times New Roman" w:cs="Times New Roman"/>
          <w:sz w:val="24"/>
          <w:szCs w:val="24"/>
        </w:rPr>
        <w:t>via</w:t>
      </w:r>
      <w:r w:rsidR="00C677B1">
        <w:rPr>
          <w:rFonts w:ascii="Times New Roman" w:hAnsi="Times New Roman" w:cs="Times New Roman"/>
          <w:sz w:val="24"/>
          <w:szCs w:val="24"/>
        </w:rPr>
        <w:t xml:space="preserve"> </w:t>
      </w:r>
      <w:proofErr w:type="spellStart"/>
      <w:r w:rsidR="00C677B1">
        <w:rPr>
          <w:rFonts w:ascii="Times New Roman" w:hAnsi="Times New Roman" w:cs="Times New Roman"/>
          <w:sz w:val="24"/>
          <w:szCs w:val="24"/>
        </w:rPr>
        <w:t>Prolific’s</w:t>
      </w:r>
      <w:proofErr w:type="spellEnd"/>
      <w:r w:rsidR="00C677B1">
        <w:rPr>
          <w:rFonts w:ascii="Times New Roman" w:hAnsi="Times New Roman" w:cs="Times New Roman"/>
          <w:sz w:val="24"/>
          <w:szCs w:val="24"/>
        </w:rPr>
        <w:t xml:space="preserve"> payment system.</w:t>
      </w:r>
    </w:p>
    <w:p w14:paraId="5B343BA2" w14:textId="541CDF78"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1EECB379" w14:textId="0E57AD75" w:rsidR="00B644EE" w:rsidRDefault="00B644EE"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sz w:val="24"/>
          <w:szCs w:val="24"/>
        </w:rPr>
        <w:t>Network calculation.</w:t>
      </w:r>
      <w:r>
        <w:rPr>
          <w:rFonts w:ascii="Times New Roman" w:hAnsi="Times New Roman" w:cs="Times New Roman"/>
          <w:sz w:val="24"/>
          <w:szCs w:val="24"/>
        </w:rPr>
        <w:t xml:space="preserve"> </w:t>
      </w:r>
      <w:r w:rsidR="004F527C">
        <w:rPr>
          <w:rFonts w:ascii="Times New Roman" w:hAnsi="Times New Roman" w:cs="Times New Roman"/>
          <w:sz w:val="24"/>
          <w:szCs w:val="24"/>
        </w:rPr>
        <w:t xml:space="preserve">Our network was calculated from the Weimar Jazz Database (WJD; </w:t>
      </w:r>
      <w:proofErr w:type="spellStart"/>
      <w:r w:rsidR="004F527C">
        <w:rPr>
          <w:rFonts w:ascii="Times New Roman" w:hAnsi="Times New Roman" w:cs="Times New Roman"/>
          <w:sz w:val="24"/>
          <w:szCs w:val="24"/>
        </w:rPr>
        <w:t>Pfleiderer</w:t>
      </w:r>
      <w:proofErr w:type="spellEnd"/>
      <w:r w:rsidR="004F527C">
        <w:rPr>
          <w:rFonts w:ascii="Times New Roman" w:hAnsi="Times New Roman" w:cs="Times New Roman"/>
          <w:sz w:val="24"/>
          <w:szCs w:val="24"/>
        </w:rPr>
        <w:t xml:space="preserve">, 2017). The WJD corpus is a large collection of 456 annotated improvisation recordings and transcriptions by expert jazz musicians (e.g. Charlie Parker, John Coltrane, Miles Davis). </w:t>
      </w:r>
      <w:r w:rsidR="004F527C" w:rsidRPr="004F527C">
        <w:rPr>
          <w:rFonts w:ascii="Times New Roman" w:hAnsi="Times New Roman" w:cs="Times New Roman"/>
          <w:sz w:val="24"/>
          <w:szCs w:val="24"/>
          <w:highlight w:val="yellow"/>
        </w:rPr>
        <w:t>&lt;&lt; Insert technical details on how this was accomplished by James &gt;&gt;</w:t>
      </w:r>
      <w:r w:rsidR="004F527C">
        <w:rPr>
          <w:rFonts w:ascii="Times New Roman" w:hAnsi="Times New Roman" w:cs="Times New Roman"/>
          <w:sz w:val="24"/>
          <w:szCs w:val="24"/>
        </w:rPr>
        <w:t xml:space="preserve">. </w:t>
      </w:r>
      <w:r w:rsidR="00322662" w:rsidRPr="00322662">
        <w:rPr>
          <w:rFonts w:ascii="Times New Roman" w:hAnsi="Times New Roman" w:cs="Times New Roman"/>
          <w:color w:val="212121"/>
          <w:sz w:val="24"/>
          <w:szCs w:val="24"/>
        </w:rPr>
        <w:t>We converted the WJD to a network by considering each 5-note sequence a “node” and continuations to other sequences as “edges.” We then calculated sematic distances by considering the number of “steps” between nodes and created samples of pairs with distances from 1-20.</w:t>
      </w:r>
    </w:p>
    <w:p w14:paraId="5D0B1CAB" w14:textId="1FDCB2DC" w:rsidR="00C07F00" w:rsidRDefault="00322662"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Stimuli.</w:t>
      </w:r>
      <w:r>
        <w:rPr>
          <w:rFonts w:ascii="Times New Roman" w:hAnsi="Times New Roman" w:cs="Times New Roman"/>
          <w:color w:val="212121"/>
          <w:sz w:val="24"/>
          <w:szCs w:val="24"/>
        </w:rPr>
        <w:t xml:space="preserve"> The 5-note sequence pairs calculated from the network were converted into MIDI format </w:t>
      </w:r>
      <w:r w:rsidR="005D38AF">
        <w:rPr>
          <w:rFonts w:ascii="Times New Roman" w:hAnsi="Times New Roman" w:cs="Times New Roman"/>
          <w:color w:val="212121"/>
          <w:sz w:val="24"/>
          <w:szCs w:val="24"/>
        </w:rPr>
        <w:t>played with</w:t>
      </w:r>
      <w:r w:rsidR="00796D37">
        <w:rPr>
          <w:rFonts w:ascii="Times New Roman" w:hAnsi="Times New Roman" w:cs="Times New Roman"/>
          <w:color w:val="212121"/>
          <w:sz w:val="24"/>
          <w:szCs w:val="24"/>
        </w:rPr>
        <w:t xml:space="preserve"> </w:t>
      </w:r>
      <w:r w:rsidR="002B4662">
        <w:rPr>
          <w:rFonts w:ascii="Times New Roman" w:hAnsi="Times New Roman" w:cs="Times New Roman"/>
          <w:color w:val="212121"/>
          <w:sz w:val="24"/>
          <w:szCs w:val="24"/>
        </w:rPr>
        <w:t xml:space="preserve">a piano sample via </w:t>
      </w:r>
      <w:commentRangeStart w:id="0"/>
      <w:r w:rsidR="00796D37">
        <w:rPr>
          <w:rFonts w:ascii="Times New Roman" w:hAnsi="Times New Roman" w:cs="Times New Roman"/>
          <w:color w:val="212121"/>
          <w:sz w:val="24"/>
          <w:szCs w:val="24"/>
        </w:rPr>
        <w:t>MATLAB</w:t>
      </w:r>
      <w:commentRangeEnd w:id="0"/>
      <w:r w:rsidR="00384DBD">
        <w:rPr>
          <w:rStyle w:val="CommentReference"/>
        </w:rPr>
        <w:commentReference w:id="0"/>
      </w:r>
      <w:r w:rsidR="00796D37">
        <w:rPr>
          <w:rFonts w:ascii="Times New Roman" w:hAnsi="Times New Roman" w:cs="Times New Roman"/>
          <w:color w:val="212121"/>
          <w:sz w:val="24"/>
          <w:szCs w:val="24"/>
        </w:rPr>
        <w:t xml:space="preserve">, then written to WAV files using </w:t>
      </w:r>
      <w:commentRangeStart w:id="1"/>
      <w:r w:rsidR="00DC392F">
        <w:rPr>
          <w:rFonts w:ascii="Times New Roman" w:hAnsi="Times New Roman" w:cs="Times New Roman"/>
          <w:color w:val="212121"/>
          <w:sz w:val="24"/>
          <w:szCs w:val="24"/>
        </w:rPr>
        <w:lastRenderedPageBreak/>
        <w:t>Winamp v5.8</w:t>
      </w:r>
      <w:commentRangeEnd w:id="1"/>
      <w:r w:rsidR="005D38AF">
        <w:rPr>
          <w:rStyle w:val="CommentReference"/>
        </w:rPr>
        <w:commentReference w:id="1"/>
      </w:r>
      <w:r w:rsidR="00DC392F">
        <w:rPr>
          <w:rFonts w:ascii="Times New Roman" w:hAnsi="Times New Roman" w:cs="Times New Roman"/>
          <w:color w:val="212121"/>
          <w:sz w:val="24"/>
          <w:szCs w:val="24"/>
        </w:rPr>
        <w:t xml:space="preserve">. Each pair was presented using one audio file at a tempo of 3 notes/second </w:t>
      </w:r>
      <w:r w:rsidR="003D7A32">
        <w:rPr>
          <w:rFonts w:ascii="Times New Roman" w:hAnsi="Times New Roman" w:cs="Times New Roman"/>
          <w:color w:val="212121"/>
          <w:sz w:val="24"/>
          <w:szCs w:val="24"/>
        </w:rPr>
        <w:t>with an arrhythmic 2-second pause between</w:t>
      </w:r>
      <w:r w:rsidR="00C07F00">
        <w:rPr>
          <w:rFonts w:ascii="Times New Roman" w:hAnsi="Times New Roman" w:cs="Times New Roman"/>
          <w:color w:val="212121"/>
          <w:sz w:val="24"/>
          <w:szCs w:val="24"/>
        </w:rPr>
        <w:t xml:space="preserve"> the sequences (making each stimulus 5 seconds long). Stimuli were presented for distances 1, 2, 3, 4, 6, 10, and 20.</w:t>
      </w:r>
    </w:p>
    <w:p w14:paraId="29962ADA" w14:textId="70F42338" w:rsidR="00E84C25" w:rsidRPr="004B5698"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Melodic relatedness task.</w:t>
      </w:r>
      <w:r w:rsidR="004B5698">
        <w:rPr>
          <w:rFonts w:ascii="Times New Roman" w:hAnsi="Times New Roman" w:cs="Times New Roman"/>
          <w:b/>
          <w:bCs/>
          <w:color w:val="212121"/>
          <w:sz w:val="24"/>
          <w:szCs w:val="24"/>
        </w:rPr>
        <w:t xml:space="preserve"> </w:t>
      </w:r>
      <w:r w:rsidR="004B5698">
        <w:rPr>
          <w:rFonts w:ascii="Times New Roman" w:hAnsi="Times New Roman" w:cs="Times New Roman"/>
          <w:color w:val="212121"/>
          <w:sz w:val="24"/>
          <w:szCs w:val="24"/>
        </w:rPr>
        <w:t xml:space="preserve">We adapted the </w:t>
      </w:r>
      <w:r w:rsidR="00861E07">
        <w:rPr>
          <w:rFonts w:ascii="Times New Roman" w:hAnsi="Times New Roman" w:cs="Times New Roman"/>
          <w:color w:val="212121"/>
          <w:sz w:val="24"/>
          <w:szCs w:val="24"/>
        </w:rPr>
        <w:t xml:space="preserve">Semantic Distance Task (SDT; </w:t>
      </w:r>
      <w:proofErr w:type="spellStart"/>
      <w:r w:rsidR="00861E07">
        <w:rPr>
          <w:rFonts w:ascii="Times New Roman" w:hAnsi="Times New Roman" w:cs="Times New Roman"/>
          <w:color w:val="212121"/>
          <w:sz w:val="24"/>
          <w:szCs w:val="24"/>
        </w:rPr>
        <w:t>Kenett</w:t>
      </w:r>
      <w:proofErr w:type="spellEnd"/>
      <w:r w:rsidR="00861E07">
        <w:rPr>
          <w:rFonts w:ascii="Times New Roman" w:hAnsi="Times New Roman" w:cs="Times New Roman"/>
          <w:color w:val="212121"/>
          <w:sz w:val="24"/>
          <w:szCs w:val="24"/>
        </w:rPr>
        <w:t xml:space="preserve">, Levi, </w:t>
      </w:r>
      <w:proofErr w:type="spellStart"/>
      <w:r w:rsidR="00861E07">
        <w:rPr>
          <w:rFonts w:ascii="Times New Roman" w:hAnsi="Times New Roman" w:cs="Times New Roman"/>
          <w:color w:val="212121"/>
          <w:sz w:val="24"/>
          <w:szCs w:val="24"/>
        </w:rPr>
        <w:t>Anaki</w:t>
      </w:r>
      <w:proofErr w:type="spellEnd"/>
      <w:r w:rsidR="00861E07">
        <w:rPr>
          <w:rFonts w:ascii="Times New Roman" w:hAnsi="Times New Roman" w:cs="Times New Roman"/>
          <w:color w:val="212121"/>
          <w:sz w:val="24"/>
          <w:szCs w:val="24"/>
        </w:rPr>
        <w:t xml:space="preserve">, &amp; Faust, 2017) </w:t>
      </w:r>
      <w:r w:rsidR="003A67F9">
        <w:rPr>
          <w:rFonts w:ascii="Times New Roman" w:hAnsi="Times New Roman" w:cs="Times New Roman"/>
          <w:color w:val="212121"/>
          <w:sz w:val="24"/>
          <w:szCs w:val="24"/>
        </w:rPr>
        <w:t xml:space="preserve">for use with </w:t>
      </w:r>
      <w:r w:rsidR="00B9489A">
        <w:rPr>
          <w:rFonts w:ascii="Times New Roman" w:hAnsi="Times New Roman" w:cs="Times New Roman"/>
          <w:color w:val="212121"/>
          <w:sz w:val="24"/>
          <w:szCs w:val="24"/>
        </w:rPr>
        <w:t xml:space="preserve">the melodic pairs. </w:t>
      </w:r>
      <w:r w:rsidR="00D14EA7">
        <w:rPr>
          <w:rFonts w:ascii="Times New Roman" w:hAnsi="Times New Roman" w:cs="Times New Roman"/>
          <w:color w:val="212121"/>
          <w:sz w:val="24"/>
          <w:szCs w:val="24"/>
        </w:rPr>
        <w:t xml:space="preserve">The task consisted of </w:t>
      </w:r>
      <w:r w:rsidR="001349DF">
        <w:rPr>
          <w:rFonts w:ascii="Times New Roman" w:hAnsi="Times New Roman" w:cs="Times New Roman"/>
          <w:color w:val="212121"/>
          <w:sz w:val="24"/>
          <w:szCs w:val="24"/>
        </w:rPr>
        <w:t>7 conditions (1-, 2-, 3-, 4-, 6-</w:t>
      </w:r>
      <w:r w:rsidR="00242DB5">
        <w:rPr>
          <w:rFonts w:ascii="Times New Roman" w:hAnsi="Times New Roman" w:cs="Times New Roman"/>
          <w:color w:val="212121"/>
          <w:sz w:val="24"/>
          <w:szCs w:val="24"/>
        </w:rPr>
        <w:t>, 10-, and 20-step distances)</w:t>
      </w:r>
      <w:r w:rsidR="00DF5012">
        <w:rPr>
          <w:rFonts w:ascii="Times New Roman" w:hAnsi="Times New Roman" w:cs="Times New Roman"/>
          <w:color w:val="212121"/>
          <w:sz w:val="24"/>
          <w:szCs w:val="24"/>
        </w:rPr>
        <w:t xml:space="preserve">, each containing </w:t>
      </w:r>
      <w:r w:rsidR="00775693">
        <w:rPr>
          <w:rFonts w:ascii="Times New Roman" w:hAnsi="Times New Roman" w:cs="Times New Roman"/>
          <w:color w:val="212121"/>
          <w:sz w:val="24"/>
          <w:szCs w:val="24"/>
        </w:rPr>
        <w:t xml:space="preserve">40 pairs. </w:t>
      </w:r>
      <w:r w:rsidR="00095C4C">
        <w:rPr>
          <w:rFonts w:ascii="Times New Roman" w:hAnsi="Times New Roman" w:cs="Times New Roman"/>
          <w:color w:val="212121"/>
          <w:sz w:val="24"/>
          <w:szCs w:val="24"/>
        </w:rPr>
        <w:t xml:space="preserve">After listening to each pair, participants made a binary (yes/no) relatedness judgement </w:t>
      </w:r>
      <w:r w:rsidR="00165AD0">
        <w:rPr>
          <w:rFonts w:ascii="Times New Roman" w:hAnsi="Times New Roman" w:cs="Times New Roman"/>
          <w:color w:val="212121"/>
          <w:sz w:val="24"/>
          <w:szCs w:val="24"/>
        </w:rPr>
        <w:t xml:space="preserve">as a response </w:t>
      </w:r>
      <w:r w:rsidR="00E75151">
        <w:rPr>
          <w:rFonts w:ascii="Times New Roman" w:hAnsi="Times New Roman" w:cs="Times New Roman"/>
          <w:color w:val="212121"/>
          <w:sz w:val="24"/>
          <w:szCs w:val="24"/>
        </w:rPr>
        <w:t>to the prompt “</w:t>
      </w:r>
      <w:r w:rsidR="00500FE1">
        <w:rPr>
          <w:rFonts w:ascii="Times New Roman" w:hAnsi="Times New Roman" w:cs="Times New Roman"/>
          <w:color w:val="212121"/>
          <w:sz w:val="24"/>
          <w:szCs w:val="24"/>
        </w:rPr>
        <w:t xml:space="preserve">Are these sequences related?”. </w:t>
      </w:r>
      <w:r w:rsidR="00225CC9">
        <w:rPr>
          <w:rFonts w:ascii="Times New Roman" w:hAnsi="Times New Roman" w:cs="Times New Roman"/>
          <w:color w:val="212121"/>
          <w:sz w:val="24"/>
          <w:szCs w:val="24"/>
        </w:rPr>
        <w:t xml:space="preserve">We considered the </w:t>
      </w:r>
      <w:r w:rsidR="00291C3A">
        <w:rPr>
          <w:rFonts w:ascii="Times New Roman" w:hAnsi="Times New Roman" w:cs="Times New Roman"/>
          <w:color w:val="212121"/>
          <w:sz w:val="24"/>
          <w:szCs w:val="24"/>
        </w:rPr>
        <w:t xml:space="preserve">pairs for distances 1-4 as a-priori related, as </w:t>
      </w:r>
      <w:r w:rsidR="004154DB">
        <w:rPr>
          <w:rFonts w:ascii="Times New Roman" w:hAnsi="Times New Roman" w:cs="Times New Roman"/>
          <w:color w:val="212121"/>
          <w:sz w:val="24"/>
          <w:szCs w:val="24"/>
        </w:rPr>
        <w:t>the</w:t>
      </w:r>
      <w:r w:rsidR="002759B8">
        <w:rPr>
          <w:rFonts w:ascii="Times New Roman" w:hAnsi="Times New Roman" w:cs="Times New Roman"/>
          <w:color w:val="212121"/>
          <w:sz w:val="24"/>
          <w:szCs w:val="24"/>
        </w:rPr>
        <w:t>se</w:t>
      </w:r>
      <w:r w:rsidR="004154DB">
        <w:rPr>
          <w:rFonts w:ascii="Times New Roman" w:hAnsi="Times New Roman" w:cs="Times New Roman"/>
          <w:color w:val="212121"/>
          <w:sz w:val="24"/>
          <w:szCs w:val="24"/>
        </w:rPr>
        <w:t xml:space="preserve"> pair</w:t>
      </w:r>
      <w:r w:rsidR="002759B8">
        <w:rPr>
          <w:rFonts w:ascii="Times New Roman" w:hAnsi="Times New Roman" w:cs="Times New Roman"/>
          <w:color w:val="212121"/>
          <w:sz w:val="24"/>
          <w:szCs w:val="24"/>
        </w:rPr>
        <w:t>s</w:t>
      </w:r>
      <w:r w:rsidR="004154DB">
        <w:rPr>
          <w:rFonts w:ascii="Times New Roman" w:hAnsi="Times New Roman" w:cs="Times New Roman"/>
          <w:color w:val="212121"/>
          <w:sz w:val="24"/>
          <w:szCs w:val="24"/>
        </w:rPr>
        <w:t xml:space="preserve"> contained </w:t>
      </w:r>
      <w:commentRangeStart w:id="2"/>
      <w:r w:rsidR="004154DB">
        <w:rPr>
          <w:rFonts w:ascii="Times New Roman" w:hAnsi="Times New Roman" w:cs="Times New Roman"/>
          <w:color w:val="212121"/>
          <w:sz w:val="24"/>
          <w:szCs w:val="24"/>
        </w:rPr>
        <w:t>overlapping note content</w:t>
      </w:r>
      <w:commentRangeEnd w:id="2"/>
      <w:r w:rsidR="00EE693E">
        <w:rPr>
          <w:rStyle w:val="CommentReference"/>
        </w:rPr>
        <w:commentReference w:id="2"/>
      </w:r>
      <w:r w:rsidR="004154DB">
        <w:rPr>
          <w:rFonts w:ascii="Times New Roman" w:hAnsi="Times New Roman" w:cs="Times New Roman"/>
          <w:color w:val="212121"/>
          <w:sz w:val="24"/>
          <w:szCs w:val="24"/>
        </w:rPr>
        <w:t xml:space="preserve"> (</w:t>
      </w:r>
      <w:r w:rsidR="000D519F">
        <w:rPr>
          <w:rFonts w:ascii="Times New Roman" w:hAnsi="Times New Roman" w:cs="Times New Roman"/>
          <w:color w:val="212121"/>
          <w:sz w:val="24"/>
          <w:szCs w:val="24"/>
        </w:rPr>
        <w:t xml:space="preserve">e.g. pairs with a distance of 1 </w:t>
      </w:r>
      <w:r w:rsidR="00EE693E">
        <w:rPr>
          <w:rFonts w:ascii="Times New Roman" w:hAnsi="Times New Roman" w:cs="Times New Roman"/>
          <w:color w:val="212121"/>
          <w:sz w:val="24"/>
          <w:szCs w:val="24"/>
        </w:rPr>
        <w:t>only differed by one note</w:t>
      </w:r>
      <w:r w:rsidR="00E86DCA">
        <w:rPr>
          <w:rFonts w:ascii="Times New Roman" w:hAnsi="Times New Roman" w:cs="Times New Roman"/>
          <w:color w:val="212121"/>
          <w:sz w:val="24"/>
          <w:szCs w:val="24"/>
        </w:rPr>
        <w:t xml:space="preserve"> with a 4-note overlap,</w:t>
      </w:r>
      <w:r w:rsidR="00EE693E">
        <w:rPr>
          <w:rFonts w:ascii="Times New Roman" w:hAnsi="Times New Roman" w:cs="Times New Roman"/>
          <w:color w:val="212121"/>
          <w:sz w:val="24"/>
          <w:szCs w:val="24"/>
        </w:rPr>
        <w:t xml:space="preserve"> pairs with a distance of 4 differed by four notes</w:t>
      </w:r>
      <w:r w:rsidR="00E86DCA">
        <w:rPr>
          <w:rFonts w:ascii="Times New Roman" w:hAnsi="Times New Roman" w:cs="Times New Roman"/>
          <w:color w:val="212121"/>
          <w:sz w:val="24"/>
          <w:szCs w:val="24"/>
        </w:rPr>
        <w:t xml:space="preserve"> with a 1-note overlap</w:t>
      </w:r>
      <w:r w:rsidR="00EE693E">
        <w:rPr>
          <w:rFonts w:ascii="Times New Roman" w:hAnsi="Times New Roman" w:cs="Times New Roman"/>
          <w:color w:val="212121"/>
          <w:sz w:val="24"/>
          <w:szCs w:val="24"/>
        </w:rPr>
        <w:t xml:space="preserve">). </w:t>
      </w:r>
      <w:r w:rsidR="00291C3A">
        <w:rPr>
          <w:rFonts w:ascii="Times New Roman" w:hAnsi="Times New Roman" w:cs="Times New Roman"/>
          <w:color w:val="212121"/>
          <w:sz w:val="24"/>
          <w:szCs w:val="24"/>
        </w:rPr>
        <w:t xml:space="preserve"> </w:t>
      </w:r>
    </w:p>
    <w:p w14:paraId="2B480A1A" w14:textId="7E9F6763" w:rsidR="00F6205D" w:rsidRPr="00116114"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Survey.</w:t>
      </w:r>
      <w:r w:rsidR="007F2298">
        <w:rPr>
          <w:rFonts w:ascii="Times New Roman" w:hAnsi="Times New Roman" w:cs="Times New Roman"/>
          <w:color w:val="212121"/>
          <w:sz w:val="24"/>
          <w:szCs w:val="24"/>
        </w:rPr>
        <w:t xml:space="preserve"> </w:t>
      </w:r>
      <w:r w:rsidR="00273D11">
        <w:rPr>
          <w:rFonts w:ascii="Times New Roman" w:hAnsi="Times New Roman" w:cs="Times New Roman"/>
          <w:color w:val="212121"/>
          <w:sz w:val="24"/>
          <w:szCs w:val="24"/>
        </w:rPr>
        <w:t xml:space="preserve">We created a survey to collect information about </w:t>
      </w:r>
      <w:r w:rsidR="00E8568B">
        <w:rPr>
          <w:rFonts w:ascii="Times New Roman" w:hAnsi="Times New Roman" w:cs="Times New Roman"/>
          <w:color w:val="212121"/>
          <w:sz w:val="24"/>
          <w:szCs w:val="24"/>
        </w:rPr>
        <w:t>music listening habits and musical background</w:t>
      </w:r>
      <w:r w:rsidR="00AD5AAF">
        <w:rPr>
          <w:rFonts w:ascii="Times New Roman" w:hAnsi="Times New Roman" w:cs="Times New Roman"/>
          <w:color w:val="212121"/>
          <w:sz w:val="24"/>
          <w:szCs w:val="24"/>
        </w:rPr>
        <w:t xml:space="preserve">, </w:t>
      </w:r>
      <w:r w:rsidR="00460D1B">
        <w:rPr>
          <w:rFonts w:ascii="Times New Roman" w:hAnsi="Times New Roman" w:cs="Times New Roman"/>
          <w:color w:val="212121"/>
          <w:sz w:val="24"/>
          <w:szCs w:val="24"/>
        </w:rPr>
        <w:t>including items specifically related to jazz listening and experience improvising</w:t>
      </w:r>
      <w:r w:rsidR="00B704A4">
        <w:rPr>
          <w:rFonts w:ascii="Times New Roman" w:hAnsi="Times New Roman" w:cs="Times New Roman"/>
          <w:color w:val="212121"/>
          <w:sz w:val="24"/>
          <w:szCs w:val="24"/>
        </w:rPr>
        <w:t xml:space="preserve"> (Appendi</w:t>
      </w:r>
      <w:r w:rsidR="00AD5AAF">
        <w:rPr>
          <w:rFonts w:ascii="Times New Roman" w:hAnsi="Times New Roman" w:cs="Times New Roman"/>
          <w:color w:val="212121"/>
          <w:sz w:val="24"/>
          <w:szCs w:val="24"/>
        </w:rPr>
        <w:t>x 1)</w:t>
      </w:r>
      <w:r w:rsidR="00E8568B">
        <w:rPr>
          <w:rFonts w:ascii="Times New Roman" w:hAnsi="Times New Roman" w:cs="Times New Roman"/>
          <w:color w:val="212121"/>
          <w:sz w:val="24"/>
          <w:szCs w:val="24"/>
        </w:rPr>
        <w:t>.</w:t>
      </w:r>
      <w:r w:rsidR="008743C2">
        <w:rPr>
          <w:rFonts w:ascii="Times New Roman" w:hAnsi="Times New Roman" w:cs="Times New Roman"/>
          <w:color w:val="212121"/>
          <w:sz w:val="24"/>
          <w:szCs w:val="24"/>
        </w:rPr>
        <w:t xml:space="preserve"> </w:t>
      </w:r>
      <w:r w:rsidR="004E280B">
        <w:rPr>
          <w:rFonts w:ascii="Times New Roman" w:hAnsi="Times New Roman" w:cs="Times New Roman"/>
          <w:color w:val="212121"/>
          <w:sz w:val="24"/>
          <w:szCs w:val="24"/>
        </w:rPr>
        <w:t>Several of these items</w:t>
      </w:r>
      <w:r w:rsidR="00D73E80">
        <w:rPr>
          <w:rFonts w:ascii="Times New Roman" w:hAnsi="Times New Roman" w:cs="Times New Roman"/>
          <w:color w:val="212121"/>
          <w:sz w:val="24"/>
          <w:szCs w:val="24"/>
        </w:rPr>
        <w:t xml:space="preserve">, primarily related to musical training and education, </w:t>
      </w:r>
      <w:r w:rsidR="00511427">
        <w:rPr>
          <w:rFonts w:ascii="Times New Roman" w:hAnsi="Times New Roman" w:cs="Times New Roman"/>
          <w:color w:val="212121"/>
          <w:sz w:val="24"/>
          <w:szCs w:val="24"/>
        </w:rPr>
        <w:t xml:space="preserve">were collected for exploratory analysis prior to </w:t>
      </w:r>
      <w:r w:rsidR="005031BA">
        <w:rPr>
          <w:rFonts w:ascii="Times New Roman" w:hAnsi="Times New Roman" w:cs="Times New Roman"/>
          <w:color w:val="212121"/>
          <w:sz w:val="24"/>
          <w:szCs w:val="24"/>
        </w:rPr>
        <w:t>conducting future studies that target</w:t>
      </w:r>
      <w:r w:rsidR="00511427">
        <w:rPr>
          <w:rFonts w:ascii="Times New Roman" w:hAnsi="Times New Roman" w:cs="Times New Roman"/>
          <w:color w:val="212121"/>
          <w:sz w:val="24"/>
          <w:szCs w:val="24"/>
        </w:rPr>
        <w:t xml:space="preserve"> professional musicians</w:t>
      </w:r>
      <w:r w:rsidR="005A590B">
        <w:rPr>
          <w:rFonts w:ascii="Times New Roman" w:hAnsi="Times New Roman" w:cs="Times New Roman"/>
          <w:color w:val="212121"/>
          <w:sz w:val="24"/>
          <w:szCs w:val="24"/>
        </w:rPr>
        <w:t>, but we report effects of music listening and musicianship here.</w:t>
      </w:r>
    </w:p>
    <w:p w14:paraId="555608E1" w14:textId="54E4F0D3" w:rsidR="008C15F2" w:rsidRDefault="00D653C0" w:rsidP="008C15F2">
      <w:pPr>
        <w:spacing w:after="0" w:line="480" w:lineRule="auto"/>
        <w:rPr>
          <w:rFonts w:ascii="Times New Roman" w:hAnsi="Times New Roman" w:cs="Times New Roman"/>
          <w:b/>
          <w:bCs/>
          <w:color w:val="212121"/>
          <w:sz w:val="24"/>
          <w:szCs w:val="24"/>
        </w:rPr>
      </w:pPr>
      <w:r>
        <w:rPr>
          <w:rFonts w:ascii="Times New Roman" w:hAnsi="Times New Roman" w:cs="Times New Roman"/>
          <w:b/>
          <w:bCs/>
          <w:color w:val="212121"/>
          <w:sz w:val="24"/>
          <w:szCs w:val="24"/>
        </w:rPr>
        <w:t>Procedure</w:t>
      </w:r>
    </w:p>
    <w:p w14:paraId="6DF7C02B" w14:textId="72FEA658" w:rsidR="00BA2FC2" w:rsidRPr="003C2E50" w:rsidRDefault="00BA2FC2" w:rsidP="008C15F2">
      <w:pPr>
        <w:spacing w:after="0" w:line="480" w:lineRule="auto"/>
        <w:rPr>
          <w:rFonts w:ascii="Times New Roman" w:hAnsi="Times New Roman" w:cs="Times New Roman"/>
          <w:color w:val="212121"/>
          <w:sz w:val="24"/>
          <w:szCs w:val="24"/>
        </w:rPr>
      </w:pPr>
      <w:r>
        <w:rPr>
          <w:rFonts w:ascii="Times New Roman" w:hAnsi="Times New Roman" w:cs="Times New Roman"/>
          <w:b/>
          <w:bCs/>
          <w:color w:val="212121"/>
          <w:sz w:val="24"/>
          <w:szCs w:val="24"/>
        </w:rPr>
        <w:tab/>
      </w:r>
      <w:r w:rsidR="003C2E50">
        <w:rPr>
          <w:rFonts w:ascii="Times New Roman" w:hAnsi="Times New Roman" w:cs="Times New Roman"/>
          <w:color w:val="212121"/>
          <w:sz w:val="24"/>
          <w:szCs w:val="24"/>
        </w:rPr>
        <w:t xml:space="preserve">Participants </w:t>
      </w:r>
      <w:r w:rsidR="00F43CF7">
        <w:rPr>
          <w:rFonts w:ascii="Times New Roman" w:hAnsi="Times New Roman" w:cs="Times New Roman"/>
          <w:color w:val="212121"/>
          <w:sz w:val="24"/>
          <w:szCs w:val="24"/>
        </w:rPr>
        <w:t xml:space="preserve">registered for the study using Prolific and were administered </w:t>
      </w:r>
      <w:r w:rsidR="00920D35">
        <w:rPr>
          <w:rFonts w:ascii="Times New Roman" w:hAnsi="Times New Roman" w:cs="Times New Roman"/>
          <w:color w:val="212121"/>
          <w:sz w:val="24"/>
          <w:szCs w:val="24"/>
        </w:rPr>
        <w:t>the tasks online following collection of informed consent</w:t>
      </w:r>
      <w:r w:rsidR="00965C1E">
        <w:rPr>
          <w:rFonts w:ascii="Times New Roman" w:hAnsi="Times New Roman" w:cs="Times New Roman"/>
          <w:color w:val="212121"/>
          <w:sz w:val="24"/>
          <w:szCs w:val="24"/>
        </w:rPr>
        <w:t xml:space="preserve"> via Qualtrics</w:t>
      </w:r>
      <w:r w:rsidR="00920D35">
        <w:rPr>
          <w:rFonts w:ascii="Times New Roman" w:hAnsi="Times New Roman" w:cs="Times New Roman"/>
          <w:color w:val="212121"/>
          <w:sz w:val="24"/>
          <w:szCs w:val="24"/>
        </w:rPr>
        <w:t xml:space="preserve">. </w:t>
      </w:r>
      <w:r w:rsidR="00A6279F">
        <w:rPr>
          <w:rFonts w:ascii="Times New Roman" w:hAnsi="Times New Roman" w:cs="Times New Roman"/>
          <w:color w:val="212121"/>
          <w:sz w:val="24"/>
          <w:szCs w:val="24"/>
        </w:rPr>
        <w:t xml:space="preserve">Participants were instructed to complete the study </w:t>
      </w:r>
      <w:r w:rsidR="00C96EE2">
        <w:rPr>
          <w:rFonts w:ascii="Times New Roman" w:hAnsi="Times New Roman" w:cs="Times New Roman"/>
          <w:color w:val="212121"/>
          <w:sz w:val="24"/>
          <w:szCs w:val="24"/>
        </w:rPr>
        <w:t xml:space="preserve">in a quiet location, wearing headphones, and on a laptop or desktop computer that was connected to the Internet (the study would not </w:t>
      </w:r>
      <w:r w:rsidR="00451D2F">
        <w:rPr>
          <w:rFonts w:ascii="Times New Roman" w:hAnsi="Times New Roman" w:cs="Times New Roman"/>
          <w:color w:val="212121"/>
          <w:sz w:val="24"/>
          <w:szCs w:val="24"/>
        </w:rPr>
        <w:t>run</w:t>
      </w:r>
      <w:r w:rsidR="00C96EE2">
        <w:rPr>
          <w:rFonts w:ascii="Times New Roman" w:hAnsi="Times New Roman" w:cs="Times New Roman"/>
          <w:color w:val="212121"/>
          <w:sz w:val="24"/>
          <w:szCs w:val="24"/>
        </w:rPr>
        <w:t xml:space="preserve"> on a tablet or mobile device). </w:t>
      </w:r>
      <w:r w:rsidR="00965C1E">
        <w:rPr>
          <w:rFonts w:ascii="Times New Roman" w:hAnsi="Times New Roman" w:cs="Times New Roman"/>
          <w:color w:val="212121"/>
          <w:sz w:val="24"/>
          <w:szCs w:val="24"/>
        </w:rPr>
        <w:t xml:space="preserve">The melodic relatedness task was administered </w:t>
      </w:r>
      <w:r w:rsidR="003C325F">
        <w:rPr>
          <w:rFonts w:ascii="Times New Roman" w:hAnsi="Times New Roman" w:cs="Times New Roman"/>
          <w:color w:val="212121"/>
          <w:sz w:val="24"/>
          <w:szCs w:val="24"/>
        </w:rPr>
        <w:t xml:space="preserve">using </w:t>
      </w:r>
      <w:proofErr w:type="spellStart"/>
      <w:r w:rsidR="003C325F">
        <w:rPr>
          <w:rFonts w:ascii="Times New Roman" w:hAnsi="Times New Roman" w:cs="Times New Roman"/>
          <w:color w:val="212121"/>
          <w:sz w:val="24"/>
          <w:szCs w:val="24"/>
        </w:rPr>
        <w:t>Pavlovia</w:t>
      </w:r>
      <w:proofErr w:type="spellEnd"/>
      <w:r w:rsidR="003C325F">
        <w:rPr>
          <w:rFonts w:ascii="Times New Roman" w:hAnsi="Times New Roman" w:cs="Times New Roman"/>
          <w:color w:val="212121"/>
          <w:sz w:val="24"/>
          <w:szCs w:val="24"/>
        </w:rPr>
        <w:t xml:space="preserve">. Participants were </w:t>
      </w:r>
      <w:r w:rsidR="00B6743C">
        <w:rPr>
          <w:rFonts w:ascii="Times New Roman" w:hAnsi="Times New Roman" w:cs="Times New Roman"/>
          <w:color w:val="212121"/>
          <w:sz w:val="24"/>
          <w:szCs w:val="24"/>
        </w:rPr>
        <w:t xml:space="preserve">given instructions, permitted to adjust their volume to a comfortable level, and </w:t>
      </w:r>
      <w:r w:rsidR="00A17CDB">
        <w:rPr>
          <w:rFonts w:ascii="Times New Roman" w:hAnsi="Times New Roman" w:cs="Times New Roman"/>
          <w:color w:val="212121"/>
          <w:sz w:val="24"/>
          <w:szCs w:val="24"/>
        </w:rPr>
        <w:t xml:space="preserve">provided </w:t>
      </w:r>
      <w:r w:rsidR="007A714A">
        <w:rPr>
          <w:rFonts w:ascii="Times New Roman" w:hAnsi="Times New Roman" w:cs="Times New Roman"/>
          <w:color w:val="212121"/>
          <w:sz w:val="24"/>
          <w:szCs w:val="24"/>
        </w:rPr>
        <w:t xml:space="preserve">5 practice </w:t>
      </w:r>
      <w:r w:rsidR="00A17CDB">
        <w:rPr>
          <w:rFonts w:ascii="Times New Roman" w:hAnsi="Times New Roman" w:cs="Times New Roman"/>
          <w:color w:val="212121"/>
          <w:sz w:val="24"/>
          <w:szCs w:val="24"/>
        </w:rPr>
        <w:t xml:space="preserve">examples of the task. </w:t>
      </w:r>
      <w:r w:rsidR="00F22551">
        <w:rPr>
          <w:rFonts w:ascii="Times New Roman" w:hAnsi="Times New Roman" w:cs="Times New Roman"/>
          <w:color w:val="212121"/>
          <w:sz w:val="24"/>
          <w:szCs w:val="24"/>
        </w:rPr>
        <w:t>In the melodic relatedness task, each trial began with a</w:t>
      </w:r>
      <w:r w:rsidR="00EC2DF2">
        <w:rPr>
          <w:rFonts w:ascii="Times New Roman" w:hAnsi="Times New Roman" w:cs="Times New Roman"/>
          <w:color w:val="212121"/>
          <w:sz w:val="24"/>
          <w:szCs w:val="24"/>
        </w:rPr>
        <w:t xml:space="preserve">n 80 </w:t>
      </w:r>
      <w:proofErr w:type="spellStart"/>
      <w:r w:rsidR="00EC2DF2">
        <w:rPr>
          <w:rFonts w:ascii="Times New Roman" w:hAnsi="Times New Roman" w:cs="Times New Roman"/>
          <w:color w:val="212121"/>
          <w:sz w:val="24"/>
          <w:szCs w:val="24"/>
        </w:rPr>
        <w:t>ms</w:t>
      </w:r>
      <w:proofErr w:type="spellEnd"/>
      <w:r w:rsidR="00EC2DF2">
        <w:rPr>
          <w:rFonts w:ascii="Times New Roman" w:hAnsi="Times New Roman" w:cs="Times New Roman"/>
          <w:color w:val="212121"/>
          <w:sz w:val="24"/>
          <w:szCs w:val="24"/>
        </w:rPr>
        <w:t xml:space="preserve"> fixation cross</w:t>
      </w:r>
      <w:r w:rsidR="00497062">
        <w:rPr>
          <w:rFonts w:ascii="Times New Roman" w:hAnsi="Times New Roman" w:cs="Times New Roman"/>
          <w:color w:val="212121"/>
          <w:sz w:val="24"/>
          <w:szCs w:val="24"/>
        </w:rPr>
        <w:t xml:space="preserve"> appearing in the center of </w:t>
      </w:r>
      <w:r w:rsidR="00497062">
        <w:rPr>
          <w:rFonts w:ascii="Times New Roman" w:hAnsi="Times New Roman" w:cs="Times New Roman"/>
          <w:color w:val="212121"/>
          <w:sz w:val="24"/>
          <w:szCs w:val="24"/>
        </w:rPr>
        <w:lastRenderedPageBreak/>
        <w:t xml:space="preserve">the screen. Next, the stimulus pair </w:t>
      </w:r>
      <w:r w:rsidR="001D6603">
        <w:rPr>
          <w:rFonts w:ascii="Times New Roman" w:hAnsi="Times New Roman" w:cs="Times New Roman"/>
          <w:color w:val="212121"/>
          <w:sz w:val="24"/>
          <w:szCs w:val="24"/>
        </w:rPr>
        <w:t xml:space="preserve">played for </w:t>
      </w:r>
      <w:r w:rsidR="00FE2866">
        <w:rPr>
          <w:rFonts w:ascii="Times New Roman" w:hAnsi="Times New Roman" w:cs="Times New Roman"/>
          <w:color w:val="212121"/>
          <w:sz w:val="24"/>
          <w:szCs w:val="24"/>
        </w:rPr>
        <w:t xml:space="preserve">5 s. </w:t>
      </w:r>
      <w:r w:rsidR="00D57E63">
        <w:rPr>
          <w:rFonts w:ascii="Times New Roman" w:hAnsi="Times New Roman" w:cs="Times New Roman"/>
          <w:color w:val="212121"/>
          <w:sz w:val="24"/>
          <w:szCs w:val="24"/>
        </w:rPr>
        <w:t xml:space="preserve">Following the presentation of the </w:t>
      </w:r>
      <w:r w:rsidR="00DF13DD">
        <w:rPr>
          <w:rFonts w:ascii="Times New Roman" w:hAnsi="Times New Roman" w:cs="Times New Roman"/>
          <w:color w:val="212121"/>
          <w:sz w:val="24"/>
          <w:szCs w:val="24"/>
        </w:rPr>
        <w:t xml:space="preserve">stimulus pair, the participant decided whether the melodies were related to each other </w:t>
      </w:r>
      <w:r w:rsidR="00924619">
        <w:rPr>
          <w:rFonts w:ascii="Times New Roman" w:hAnsi="Times New Roman" w:cs="Times New Roman"/>
          <w:color w:val="212121"/>
          <w:sz w:val="24"/>
          <w:szCs w:val="24"/>
        </w:rPr>
        <w:t xml:space="preserve">by pressing the “s” key to indicate “yes”, or the “k” key to indicate “no”. </w:t>
      </w:r>
      <w:r w:rsidR="00A10048">
        <w:rPr>
          <w:rFonts w:ascii="Times New Roman" w:hAnsi="Times New Roman" w:cs="Times New Roman"/>
          <w:color w:val="212121"/>
          <w:sz w:val="24"/>
          <w:szCs w:val="24"/>
        </w:rPr>
        <w:t xml:space="preserve">Once the participant pressed the key, the next trial was immediately initiated. </w:t>
      </w:r>
      <w:r w:rsidR="00FD6667">
        <w:rPr>
          <w:rFonts w:ascii="Times New Roman" w:hAnsi="Times New Roman" w:cs="Times New Roman"/>
          <w:color w:val="212121"/>
          <w:sz w:val="24"/>
          <w:szCs w:val="24"/>
        </w:rPr>
        <w:t xml:space="preserve">Stimulus pairs were randomly presented </w:t>
      </w:r>
      <w:r w:rsidR="00982BEB">
        <w:rPr>
          <w:rFonts w:ascii="Times New Roman" w:hAnsi="Times New Roman" w:cs="Times New Roman"/>
          <w:color w:val="212121"/>
          <w:sz w:val="24"/>
          <w:szCs w:val="24"/>
        </w:rPr>
        <w:t xml:space="preserve">in blocks of 50, with the opportunity to take a break between each block. </w:t>
      </w:r>
      <w:r w:rsidR="0001237E">
        <w:rPr>
          <w:rFonts w:ascii="Times New Roman" w:hAnsi="Times New Roman" w:cs="Times New Roman"/>
          <w:color w:val="212121"/>
          <w:sz w:val="24"/>
          <w:szCs w:val="24"/>
        </w:rPr>
        <w:t xml:space="preserve">This task took between 40 – 50 minutes to complete. After completion of the melodic relatedness task, participants were redirected to Qualtrics to complete the </w:t>
      </w:r>
      <w:r w:rsidR="00D73E80">
        <w:rPr>
          <w:rFonts w:ascii="Times New Roman" w:hAnsi="Times New Roman" w:cs="Times New Roman"/>
          <w:color w:val="212121"/>
          <w:sz w:val="24"/>
          <w:szCs w:val="24"/>
        </w:rPr>
        <w:t xml:space="preserve">musical background survey. After completing the survey, </w:t>
      </w:r>
      <w:r w:rsidR="00D036CD">
        <w:rPr>
          <w:rFonts w:ascii="Times New Roman" w:hAnsi="Times New Roman" w:cs="Times New Roman"/>
          <w:color w:val="212121"/>
          <w:sz w:val="24"/>
          <w:szCs w:val="24"/>
        </w:rPr>
        <w:t xml:space="preserve">participants were redirected back to Prolific to indicate </w:t>
      </w:r>
      <w:r w:rsidR="005E3AA8">
        <w:rPr>
          <w:rFonts w:ascii="Times New Roman" w:hAnsi="Times New Roman" w:cs="Times New Roman"/>
          <w:color w:val="212121"/>
          <w:sz w:val="24"/>
          <w:szCs w:val="24"/>
        </w:rPr>
        <w:t xml:space="preserve">study </w:t>
      </w:r>
      <w:r w:rsidR="00D036CD">
        <w:rPr>
          <w:rFonts w:ascii="Times New Roman" w:hAnsi="Times New Roman" w:cs="Times New Roman"/>
          <w:color w:val="212121"/>
          <w:sz w:val="24"/>
          <w:szCs w:val="24"/>
        </w:rPr>
        <w:t>completion and eligibility for payment.</w:t>
      </w:r>
    </w:p>
    <w:p w14:paraId="36D7D982" w14:textId="66848917"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b/>
          <w:bCs/>
          <w:color w:val="212121"/>
          <w:sz w:val="24"/>
          <w:szCs w:val="24"/>
        </w:rPr>
        <w:t>Results</w:t>
      </w:r>
    </w:p>
    <w:p w14:paraId="68F03216" w14:textId="43797A8B" w:rsidR="00FC7EF2" w:rsidRPr="00965108" w:rsidRDefault="00FE639E" w:rsidP="00965108">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t>Melodic similarity analysis.</w:t>
      </w:r>
      <w:r w:rsidR="00E91F50">
        <w:rPr>
          <w:rFonts w:ascii="Times New Roman" w:hAnsi="Times New Roman" w:cs="Times New Roman"/>
          <w:color w:val="212121"/>
          <w:sz w:val="24"/>
          <w:szCs w:val="24"/>
        </w:rPr>
        <w:t xml:space="preserve"> </w:t>
      </w:r>
      <w:r w:rsidR="005C7357">
        <w:rPr>
          <w:rFonts w:ascii="Times New Roman" w:hAnsi="Times New Roman" w:cs="Times New Roman"/>
          <w:sz w:val="24"/>
          <w:szCs w:val="24"/>
        </w:rPr>
        <w:t>V</w:t>
      </w:r>
      <w:r w:rsidR="005C7357">
        <w:rPr>
          <w:rFonts w:ascii="Times New Roman" w:hAnsi="Times New Roman" w:cs="Times New Roman"/>
          <w:sz w:val="24"/>
          <w:szCs w:val="24"/>
        </w:rPr>
        <w:t>isual inspection of the mean</w:t>
      </w:r>
      <w:r w:rsidR="005C7357">
        <w:rPr>
          <w:rFonts w:ascii="Times New Roman" w:hAnsi="Times New Roman" w:cs="Times New Roman"/>
          <w:sz w:val="24"/>
          <w:szCs w:val="24"/>
        </w:rPr>
        <w:t xml:space="preserve"> responses</w:t>
      </w:r>
      <w:r w:rsidR="005C7357">
        <w:rPr>
          <w:rFonts w:ascii="Times New Roman" w:hAnsi="Times New Roman" w:cs="Times New Roman"/>
          <w:sz w:val="24"/>
          <w:szCs w:val="24"/>
        </w:rPr>
        <w:t xml:space="preserve"> (Fig. 1) revealed that, contrary to our initial predictions, on average participants judged the distance 20 pairs as related in 64.4% of trials</w:t>
      </w:r>
      <w:r w:rsidR="005C7357">
        <w:rPr>
          <w:rFonts w:ascii="Times New Roman" w:hAnsi="Times New Roman" w:cs="Times New Roman"/>
          <w:sz w:val="24"/>
          <w:szCs w:val="24"/>
        </w:rPr>
        <w:t xml:space="preserve">, with all other </w:t>
      </w:r>
      <w:r w:rsidR="0001553D">
        <w:rPr>
          <w:rFonts w:ascii="Times New Roman" w:hAnsi="Times New Roman" w:cs="Times New Roman"/>
          <w:sz w:val="24"/>
          <w:szCs w:val="24"/>
        </w:rPr>
        <w:t xml:space="preserve">distances being judged as expected. </w:t>
      </w:r>
      <w:r w:rsidR="000B79E1">
        <w:rPr>
          <w:rFonts w:ascii="Times New Roman" w:hAnsi="Times New Roman" w:cs="Times New Roman"/>
          <w:sz w:val="24"/>
          <w:szCs w:val="24"/>
        </w:rPr>
        <w:t xml:space="preserve">We believe that this finding warrants further investigation, i.e. a follow-up study that </w:t>
      </w:r>
      <w:r w:rsidR="002B6189">
        <w:rPr>
          <w:rFonts w:ascii="Times New Roman" w:hAnsi="Times New Roman" w:cs="Times New Roman"/>
          <w:sz w:val="24"/>
          <w:szCs w:val="24"/>
        </w:rPr>
        <w:t>presents stimuli between 10- and 20- steps apart</w:t>
      </w:r>
      <w:r w:rsidR="00164B33">
        <w:rPr>
          <w:rFonts w:ascii="Times New Roman" w:hAnsi="Times New Roman" w:cs="Times New Roman"/>
          <w:sz w:val="24"/>
          <w:szCs w:val="24"/>
        </w:rPr>
        <w:t xml:space="preserve">. </w:t>
      </w:r>
      <w:r w:rsidR="0070048D">
        <w:rPr>
          <w:rFonts w:ascii="Times New Roman" w:hAnsi="Times New Roman" w:cs="Times New Roman"/>
          <w:sz w:val="24"/>
          <w:szCs w:val="24"/>
        </w:rPr>
        <w:t xml:space="preserve">We excluded </w:t>
      </w:r>
      <w:r w:rsidR="00842DC2">
        <w:rPr>
          <w:rFonts w:ascii="Times New Roman" w:hAnsi="Times New Roman" w:cs="Times New Roman"/>
          <w:sz w:val="24"/>
          <w:szCs w:val="24"/>
        </w:rPr>
        <w:t xml:space="preserve">trials with distance-20 stimuli from our main </w:t>
      </w:r>
      <w:r w:rsidR="00706ED9">
        <w:rPr>
          <w:rFonts w:ascii="Times New Roman" w:hAnsi="Times New Roman" w:cs="Times New Roman"/>
          <w:sz w:val="24"/>
          <w:szCs w:val="24"/>
        </w:rPr>
        <w:t xml:space="preserve">response and reaction time </w:t>
      </w:r>
      <w:r w:rsidR="00965108">
        <w:rPr>
          <w:rFonts w:ascii="Times New Roman" w:hAnsi="Times New Roman" w:cs="Times New Roman"/>
          <w:sz w:val="24"/>
          <w:szCs w:val="24"/>
        </w:rPr>
        <w:t>analyses and</w:t>
      </w:r>
      <w:r w:rsidR="00706ED9">
        <w:rPr>
          <w:rFonts w:ascii="Times New Roman" w:hAnsi="Times New Roman" w:cs="Times New Roman"/>
          <w:sz w:val="24"/>
          <w:szCs w:val="24"/>
        </w:rPr>
        <w:t xml:space="preserve"> </w:t>
      </w:r>
      <w:r w:rsidR="000B1A64">
        <w:rPr>
          <w:rFonts w:ascii="Times New Roman" w:hAnsi="Times New Roman" w:cs="Times New Roman"/>
          <w:sz w:val="24"/>
          <w:szCs w:val="24"/>
        </w:rPr>
        <w:t xml:space="preserve">conducted a brief melodic similarity analysis to determine whether </w:t>
      </w:r>
      <w:r w:rsidR="00FF6831">
        <w:rPr>
          <w:rFonts w:ascii="Times New Roman" w:hAnsi="Times New Roman" w:cs="Times New Roman"/>
          <w:sz w:val="24"/>
          <w:szCs w:val="24"/>
        </w:rPr>
        <w:t xml:space="preserve">distance-20 stimulus pairs </w:t>
      </w:r>
      <w:r w:rsidR="002E4126">
        <w:rPr>
          <w:rFonts w:ascii="Times New Roman" w:hAnsi="Times New Roman" w:cs="Times New Roman"/>
          <w:sz w:val="24"/>
          <w:szCs w:val="24"/>
        </w:rPr>
        <w:t xml:space="preserve">shared </w:t>
      </w:r>
      <w:r w:rsidR="00DB3A42">
        <w:rPr>
          <w:rFonts w:ascii="Times New Roman" w:hAnsi="Times New Roman" w:cs="Times New Roman"/>
          <w:sz w:val="24"/>
          <w:szCs w:val="24"/>
        </w:rPr>
        <w:t>melodic content</w:t>
      </w:r>
      <w:r w:rsidR="00425270">
        <w:rPr>
          <w:rFonts w:ascii="Times New Roman" w:hAnsi="Times New Roman" w:cs="Times New Roman"/>
          <w:sz w:val="24"/>
          <w:szCs w:val="24"/>
        </w:rPr>
        <w:t xml:space="preserve">. </w:t>
      </w:r>
      <w:r w:rsidR="00965108">
        <w:rPr>
          <w:rFonts w:ascii="Times New Roman" w:hAnsi="Times New Roman" w:cs="Times New Roman"/>
          <w:sz w:val="24"/>
          <w:szCs w:val="24"/>
          <w:highlight w:val="yellow"/>
        </w:rPr>
        <w:t>Hannah</w:t>
      </w:r>
      <w:r w:rsidR="006F0D01" w:rsidRPr="00965108">
        <w:rPr>
          <w:rFonts w:ascii="Times New Roman" w:hAnsi="Times New Roman" w:cs="Times New Roman"/>
          <w:sz w:val="24"/>
          <w:szCs w:val="24"/>
          <w:highlight w:val="yellow"/>
        </w:rPr>
        <w:t xml:space="preserve"> need</w:t>
      </w:r>
      <w:r w:rsidR="00965108">
        <w:rPr>
          <w:rFonts w:ascii="Times New Roman" w:hAnsi="Times New Roman" w:cs="Times New Roman"/>
          <w:sz w:val="24"/>
          <w:szCs w:val="24"/>
          <w:highlight w:val="yellow"/>
        </w:rPr>
        <w:t>s</w:t>
      </w:r>
      <w:r w:rsidR="006F0D01" w:rsidRPr="00965108">
        <w:rPr>
          <w:rFonts w:ascii="Times New Roman" w:hAnsi="Times New Roman" w:cs="Times New Roman"/>
          <w:sz w:val="24"/>
          <w:szCs w:val="24"/>
          <w:highlight w:val="yellow"/>
        </w:rPr>
        <w:t xml:space="preserve"> to consult Martin on what </w:t>
      </w:r>
      <w:r w:rsidR="00965108" w:rsidRPr="00965108">
        <w:rPr>
          <w:rFonts w:ascii="Times New Roman" w:hAnsi="Times New Roman" w:cs="Times New Roman"/>
          <w:sz w:val="24"/>
          <w:szCs w:val="24"/>
          <w:highlight w:val="yellow"/>
        </w:rPr>
        <w:t xml:space="preserve">the contour column means and then </w:t>
      </w:r>
      <w:r w:rsidR="005232E5" w:rsidRPr="005232E5">
        <w:rPr>
          <w:rFonts w:ascii="Times New Roman" w:hAnsi="Times New Roman" w:cs="Times New Roman"/>
          <w:sz w:val="24"/>
          <w:szCs w:val="24"/>
          <w:highlight w:val="yellow"/>
        </w:rPr>
        <w:t>add like three sentences here</w:t>
      </w:r>
      <w:r w:rsidR="00965108">
        <w:rPr>
          <w:rFonts w:ascii="Times New Roman" w:hAnsi="Times New Roman" w:cs="Times New Roman"/>
          <w:sz w:val="24"/>
          <w:szCs w:val="24"/>
        </w:rPr>
        <w:t>.</w:t>
      </w:r>
    </w:p>
    <w:p w14:paraId="34002DB4" w14:textId="35C6FD07" w:rsidR="00863CD9" w:rsidRPr="00863CD9" w:rsidRDefault="00E91F50" w:rsidP="001164B0">
      <w:pPr>
        <w:pStyle w:val="ListParagraph"/>
        <w:spacing w:line="480" w:lineRule="auto"/>
        <w:ind w:left="0"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Responses.</w:t>
      </w:r>
      <w:r w:rsidR="00375168">
        <w:rPr>
          <w:rFonts w:ascii="Times New Roman" w:hAnsi="Times New Roman" w:cs="Times New Roman"/>
          <w:b/>
          <w:bCs/>
          <w:i/>
          <w:iCs/>
          <w:color w:val="212121"/>
          <w:sz w:val="24"/>
          <w:szCs w:val="24"/>
        </w:rPr>
        <w:t xml:space="preserve"> </w:t>
      </w:r>
      <w:r w:rsidR="00AD35A4">
        <w:rPr>
          <w:rFonts w:ascii="Times New Roman" w:hAnsi="Times New Roman" w:cs="Times New Roman"/>
          <w:color w:val="212121"/>
          <w:sz w:val="24"/>
          <w:szCs w:val="24"/>
        </w:rPr>
        <w:t xml:space="preserve">Responses to the melodic relatedness task, which were binary, were analyzed using </w:t>
      </w:r>
      <w:r w:rsidR="001E7F99">
        <w:rPr>
          <w:rFonts w:ascii="Times New Roman" w:hAnsi="Times New Roman" w:cs="Times New Roman"/>
          <w:color w:val="212121"/>
          <w:sz w:val="24"/>
          <w:szCs w:val="24"/>
        </w:rPr>
        <w:t>logistic regression</w:t>
      </w:r>
      <w:r w:rsidR="000D70E8">
        <w:rPr>
          <w:rFonts w:ascii="Times New Roman" w:hAnsi="Times New Roman" w:cs="Times New Roman"/>
          <w:color w:val="212121"/>
          <w:sz w:val="24"/>
          <w:szCs w:val="24"/>
        </w:rPr>
        <w:t xml:space="preserve"> </w:t>
      </w:r>
      <w:r w:rsidR="0060605F">
        <w:rPr>
          <w:rFonts w:ascii="Times New Roman" w:hAnsi="Times New Roman" w:cs="Times New Roman"/>
          <w:color w:val="212121"/>
          <w:sz w:val="24"/>
          <w:szCs w:val="24"/>
        </w:rPr>
        <w:t xml:space="preserve">via the </w:t>
      </w:r>
      <w:proofErr w:type="spellStart"/>
      <w:proofErr w:type="gramStart"/>
      <w:r w:rsidR="0060605F">
        <w:rPr>
          <w:rFonts w:ascii="Times New Roman" w:hAnsi="Times New Roman" w:cs="Times New Roman"/>
          <w:color w:val="212121"/>
          <w:sz w:val="24"/>
          <w:szCs w:val="24"/>
        </w:rPr>
        <w:t>glm</w:t>
      </w:r>
      <w:proofErr w:type="spellEnd"/>
      <w:r w:rsidR="0060605F">
        <w:rPr>
          <w:rFonts w:ascii="Times New Roman" w:hAnsi="Times New Roman" w:cs="Times New Roman"/>
          <w:color w:val="212121"/>
          <w:sz w:val="24"/>
          <w:szCs w:val="24"/>
        </w:rPr>
        <w:t>(</w:t>
      </w:r>
      <w:proofErr w:type="gramEnd"/>
      <w:r w:rsidR="0060605F">
        <w:rPr>
          <w:rFonts w:ascii="Times New Roman" w:hAnsi="Times New Roman" w:cs="Times New Roman"/>
          <w:color w:val="212121"/>
          <w:sz w:val="24"/>
          <w:szCs w:val="24"/>
        </w:rPr>
        <w:t>) functio</w:t>
      </w:r>
      <w:bookmarkStart w:id="3" w:name="_GoBack"/>
      <w:bookmarkEnd w:id="3"/>
      <w:r w:rsidR="0060605F">
        <w:rPr>
          <w:rFonts w:ascii="Times New Roman" w:hAnsi="Times New Roman" w:cs="Times New Roman"/>
          <w:color w:val="212121"/>
          <w:sz w:val="24"/>
          <w:szCs w:val="24"/>
        </w:rPr>
        <w:t xml:space="preserve">n </w:t>
      </w:r>
      <w:r w:rsidR="000D70E8">
        <w:rPr>
          <w:rFonts w:ascii="Times New Roman" w:hAnsi="Times New Roman" w:cs="Times New Roman"/>
          <w:color w:val="212121"/>
          <w:sz w:val="24"/>
          <w:szCs w:val="24"/>
        </w:rPr>
        <w:t xml:space="preserve">in R </w:t>
      </w:r>
      <w:r w:rsidR="000D70E8">
        <w:rPr>
          <w:rFonts w:ascii="Times New Roman" w:hAnsi="Times New Roman" w:cs="Times New Roman"/>
          <w:i/>
          <w:iCs/>
          <w:color w:val="212121"/>
          <w:sz w:val="24"/>
          <w:szCs w:val="24"/>
        </w:rPr>
        <w:t>v.3.</w:t>
      </w:r>
      <w:r w:rsidR="0060605F">
        <w:rPr>
          <w:rFonts w:ascii="Times New Roman" w:hAnsi="Times New Roman" w:cs="Times New Roman"/>
          <w:i/>
          <w:iCs/>
          <w:color w:val="212121"/>
          <w:sz w:val="24"/>
          <w:szCs w:val="24"/>
        </w:rPr>
        <w:t>5.1.</w:t>
      </w:r>
      <w:r w:rsidR="00863CD9">
        <w:rPr>
          <w:rFonts w:ascii="Times New Roman" w:hAnsi="Times New Roman" w:cs="Times New Roman"/>
          <w:color w:val="212121"/>
          <w:sz w:val="24"/>
          <w:szCs w:val="24"/>
        </w:rPr>
        <w:t xml:space="preserve"> To determine the most predictive model, </w:t>
      </w:r>
      <w:r w:rsidR="00F7531B">
        <w:rPr>
          <w:rFonts w:ascii="Times New Roman" w:hAnsi="Times New Roman" w:cs="Times New Roman"/>
          <w:color w:val="212121"/>
          <w:sz w:val="24"/>
          <w:szCs w:val="24"/>
        </w:rPr>
        <w:t xml:space="preserve">musician status and music listening parameters taken from the survey </w:t>
      </w:r>
      <w:r w:rsidR="00CB68EF">
        <w:rPr>
          <w:rFonts w:ascii="Times New Roman" w:hAnsi="Times New Roman" w:cs="Times New Roman"/>
          <w:color w:val="212121"/>
          <w:sz w:val="24"/>
          <w:szCs w:val="24"/>
        </w:rPr>
        <w:t xml:space="preserve">were serially added </w:t>
      </w:r>
      <w:r w:rsidR="00F566F1">
        <w:rPr>
          <w:rFonts w:ascii="Times New Roman" w:hAnsi="Times New Roman" w:cs="Times New Roman"/>
          <w:color w:val="212121"/>
          <w:sz w:val="24"/>
          <w:szCs w:val="24"/>
        </w:rPr>
        <w:t xml:space="preserve">to an intercept-only model </w:t>
      </w:r>
      <w:r w:rsidR="00CB68EF">
        <w:rPr>
          <w:rFonts w:ascii="Times New Roman" w:hAnsi="Times New Roman" w:cs="Times New Roman"/>
          <w:color w:val="212121"/>
          <w:sz w:val="24"/>
          <w:szCs w:val="24"/>
        </w:rPr>
        <w:t>in the order shown</w:t>
      </w:r>
      <w:r w:rsidR="0041240C">
        <w:rPr>
          <w:rFonts w:ascii="Times New Roman" w:hAnsi="Times New Roman" w:cs="Times New Roman"/>
          <w:color w:val="212121"/>
          <w:sz w:val="24"/>
          <w:szCs w:val="24"/>
        </w:rPr>
        <w:t xml:space="preserve"> </w:t>
      </w:r>
      <w:r w:rsidR="00F566F1">
        <w:rPr>
          <w:rFonts w:ascii="Times New Roman" w:hAnsi="Times New Roman" w:cs="Times New Roman"/>
          <w:color w:val="212121"/>
          <w:sz w:val="24"/>
          <w:szCs w:val="24"/>
        </w:rPr>
        <w:t xml:space="preserve">using ANOVA model comparisons. </w:t>
      </w:r>
      <w:r w:rsidR="00516D9E">
        <w:rPr>
          <w:rFonts w:ascii="Times New Roman" w:hAnsi="Times New Roman" w:cs="Times New Roman"/>
          <w:color w:val="212121"/>
          <w:sz w:val="24"/>
          <w:szCs w:val="24"/>
        </w:rPr>
        <w:t xml:space="preserve">Many </w:t>
      </w:r>
      <w:r w:rsidR="003028B6">
        <w:rPr>
          <w:rFonts w:ascii="Times New Roman" w:hAnsi="Times New Roman" w:cs="Times New Roman"/>
          <w:color w:val="212121"/>
          <w:sz w:val="24"/>
          <w:szCs w:val="24"/>
        </w:rPr>
        <w:t xml:space="preserve">survey questions </w:t>
      </w:r>
      <w:r w:rsidR="00E92F72">
        <w:rPr>
          <w:rFonts w:ascii="Times New Roman" w:hAnsi="Times New Roman" w:cs="Times New Roman"/>
          <w:color w:val="212121"/>
          <w:sz w:val="24"/>
          <w:szCs w:val="24"/>
        </w:rPr>
        <w:t xml:space="preserve">about musical training and experience </w:t>
      </w:r>
      <w:r w:rsidR="003028B6">
        <w:rPr>
          <w:rFonts w:ascii="Times New Roman" w:hAnsi="Times New Roman" w:cs="Times New Roman"/>
          <w:color w:val="212121"/>
          <w:sz w:val="24"/>
          <w:szCs w:val="24"/>
        </w:rPr>
        <w:t xml:space="preserve">were only presented to </w:t>
      </w:r>
      <w:r w:rsidR="00E92F72">
        <w:rPr>
          <w:rFonts w:ascii="Times New Roman" w:hAnsi="Times New Roman" w:cs="Times New Roman"/>
          <w:color w:val="212121"/>
          <w:sz w:val="24"/>
          <w:szCs w:val="24"/>
        </w:rPr>
        <w:t>participants who were</w:t>
      </w:r>
      <w:r w:rsidR="00871EF2">
        <w:rPr>
          <w:rFonts w:ascii="Times New Roman" w:hAnsi="Times New Roman" w:cs="Times New Roman"/>
          <w:color w:val="212121"/>
          <w:sz w:val="24"/>
          <w:szCs w:val="24"/>
        </w:rPr>
        <w:t xml:space="preserve"> </w:t>
      </w:r>
      <w:r w:rsidR="00871EF2">
        <w:rPr>
          <w:rFonts w:ascii="Times New Roman" w:hAnsi="Times New Roman" w:cs="Times New Roman"/>
          <w:color w:val="212121"/>
          <w:sz w:val="24"/>
          <w:szCs w:val="24"/>
        </w:rPr>
        <w:lastRenderedPageBreak/>
        <w:t>musicians, so these variables were examined in a separate exploratory analysis that only included these participants.</w:t>
      </w:r>
    </w:p>
    <w:p w14:paraId="5E7A0FC9" w14:textId="05E62A36" w:rsidR="001164B0" w:rsidRDefault="0077614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A logistic regression analysis with five predictors (</w:t>
      </w:r>
      <w:r>
        <w:rPr>
          <w:rFonts w:ascii="Times New Roman" w:hAnsi="Times New Roman" w:cs="Times New Roman"/>
          <w:i/>
          <w:iCs/>
          <w:sz w:val="24"/>
          <w:szCs w:val="24"/>
        </w:rPr>
        <w:t>distance, musician status, distance*musician status, hours a week spent listening to music, hours a week spent listening to jazz</w:t>
      </w:r>
      <w:r>
        <w:rPr>
          <w:rFonts w:ascii="Times New Roman" w:hAnsi="Times New Roman" w:cs="Times New Roman"/>
          <w:sz w:val="24"/>
          <w:szCs w:val="24"/>
        </w:rPr>
        <w:t>) tested whether participants judged pairs of melodic sequences as related at distances</w:t>
      </w:r>
      <w:r w:rsidR="001164B0">
        <w:rPr>
          <w:rFonts w:ascii="Times New Roman" w:hAnsi="Times New Roman" w:cs="Times New Roman"/>
          <w:sz w:val="24"/>
          <w:szCs w:val="24"/>
        </w:rPr>
        <w:t xml:space="preserve"> </w:t>
      </w:r>
      <w:r w:rsidR="001164B0">
        <w:rPr>
          <w:rFonts w:ascii="Times New Roman" w:hAnsi="Times New Roman" w:cs="Times New Roman"/>
          <w:sz w:val="24"/>
          <w:szCs w:val="24"/>
        </w:rPr>
        <w:t xml:space="preserve">1, 2, 3, 4, 6, and 10 (removing trials where they judged the distance 20 stimuli). Overall, this model provided a significantly better fit than an intercept-only model, </w:t>
      </w:r>
      <w:r w:rsidR="001164B0" w:rsidRPr="006138B3">
        <w:rPr>
          <w:rFonts w:ascii="Times New Roman" w:hAnsi="Times New Roman" w:cs="Times New Roman"/>
          <w:sz w:val="24"/>
          <w:szCs w:val="24"/>
          <w:lang w:val="el-GR"/>
        </w:rPr>
        <w:t>χ</w:t>
      </w:r>
      <w:r w:rsidR="001164B0" w:rsidRPr="006138B3">
        <w:rPr>
          <w:rFonts w:ascii="Times New Roman" w:hAnsi="Times New Roman" w:cs="Times New Roman"/>
          <w:sz w:val="24"/>
          <w:szCs w:val="24"/>
          <w:vertAlign w:val="superscript"/>
        </w:rPr>
        <w:t xml:space="preserve">2 </w:t>
      </w:r>
      <w:r w:rsidR="001164B0" w:rsidRPr="006138B3">
        <w:rPr>
          <w:rFonts w:ascii="Times New Roman" w:hAnsi="Times New Roman" w:cs="Times New Roman"/>
          <w:sz w:val="24"/>
          <w:szCs w:val="24"/>
        </w:rPr>
        <w:t>(</w:t>
      </w:r>
      <w:r w:rsidR="001164B0">
        <w:rPr>
          <w:rFonts w:ascii="Times New Roman" w:hAnsi="Times New Roman" w:cs="Times New Roman"/>
          <w:sz w:val="24"/>
          <w:szCs w:val="24"/>
        </w:rPr>
        <w:t>5</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N</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15248</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691.17</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p</w:t>
      </w:r>
      <w:r w:rsidR="001164B0" w:rsidRPr="006138B3">
        <w:rPr>
          <w:rFonts w:ascii="Times New Roman" w:hAnsi="Times New Roman" w:cs="Times New Roman"/>
          <w:sz w:val="24"/>
          <w:szCs w:val="24"/>
        </w:rPr>
        <w:t xml:space="preserve"> &lt; .001.</w:t>
      </w:r>
      <w:r w:rsidR="001164B0">
        <w:rPr>
          <w:rFonts w:ascii="Times New Roman" w:hAnsi="Times New Roman" w:cs="Times New Roman"/>
          <w:sz w:val="24"/>
          <w:szCs w:val="24"/>
        </w:rPr>
        <w:t xml:space="preserve"> The model correctly classified approximately 57.6% of trials. </w:t>
      </w:r>
    </w:p>
    <w:p w14:paraId="0BBC839D" w14:textId="08051C64" w:rsidR="001164B0" w:rsidRDefault="001164B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increased the odds a participant would judge a pair as related by a factor of 1.01, </w:t>
      </w:r>
      <w:r>
        <w:rPr>
          <w:rFonts w:ascii="Times New Roman" w:hAnsi="Times New Roman" w:cs="Times New Roman"/>
          <w:i/>
          <w:iCs/>
          <w:sz w:val="24"/>
          <w:szCs w:val="24"/>
        </w:rPr>
        <w:t>z</w:t>
      </w:r>
      <w:r>
        <w:rPr>
          <w:rFonts w:ascii="Times New Roman" w:hAnsi="Times New Roman" w:cs="Times New Roman"/>
          <w:sz w:val="24"/>
          <w:szCs w:val="24"/>
        </w:rPr>
        <w:t xml:space="preserve"> = 8.32, </w:t>
      </w:r>
      <w:r>
        <w:rPr>
          <w:rFonts w:ascii="Times New Roman" w:hAnsi="Times New Roman" w:cs="Times New Roman"/>
          <w:i/>
          <w:iCs/>
          <w:sz w:val="24"/>
          <w:szCs w:val="24"/>
        </w:rPr>
        <w:t>p</w:t>
      </w:r>
      <w:r>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-4.89, </w:t>
      </w:r>
      <w:r>
        <w:rPr>
          <w:rFonts w:ascii="Times New Roman" w:hAnsi="Times New Roman" w:cs="Times New Roman"/>
          <w:i/>
          <w:iCs/>
          <w:sz w:val="24"/>
          <w:szCs w:val="24"/>
        </w:rPr>
        <w:t>p</w:t>
      </w:r>
      <w:r>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Pr>
          <w:rFonts w:ascii="Times New Roman" w:hAnsi="Times New Roman" w:cs="Times New Roman"/>
          <w:i/>
          <w:iCs/>
          <w:sz w:val="24"/>
          <w:szCs w:val="24"/>
        </w:rPr>
        <w:t>z</w:t>
      </w:r>
      <w:r>
        <w:rPr>
          <w:rFonts w:ascii="Times New Roman" w:hAnsi="Times New Roman" w:cs="Times New Roman"/>
          <w:sz w:val="24"/>
          <w:szCs w:val="24"/>
        </w:rPr>
        <w:t xml:space="preserve"> = 1.05, </w:t>
      </w:r>
      <w:r>
        <w:rPr>
          <w:rFonts w:ascii="Times New Roman" w:hAnsi="Times New Roman" w:cs="Times New Roman"/>
          <w:i/>
          <w:iCs/>
          <w:sz w:val="24"/>
          <w:szCs w:val="24"/>
        </w:rPr>
        <w:t>p</w:t>
      </w:r>
      <w:r>
        <w:rPr>
          <w:rFonts w:ascii="Times New Roman" w:hAnsi="Times New Roman" w:cs="Times New Roman"/>
          <w:sz w:val="24"/>
          <w:szCs w:val="24"/>
        </w:rPr>
        <w:t xml:space="preserve"> = .29, 95% CI [.96, .98].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1.91, </w:t>
      </w:r>
      <w:r>
        <w:rPr>
          <w:rFonts w:ascii="Times New Roman" w:hAnsi="Times New Roman" w:cs="Times New Roman"/>
          <w:i/>
          <w:iCs/>
          <w:sz w:val="24"/>
          <w:szCs w:val="24"/>
        </w:rPr>
        <w:t>p</w:t>
      </w:r>
      <w:r>
        <w:rPr>
          <w:rFonts w:ascii="Times New Roman" w:hAnsi="Times New Roman" w:cs="Times New Roman"/>
          <w:sz w:val="24"/>
          <w:szCs w:val="24"/>
        </w:rPr>
        <w:t xml:space="preserve"> = .056. Taken together, these results indicate that for distances prior to 10, relatedness judgements decrease with increases in distance. Additionally, music listening habits are a more important factor in these judgements than musicianship at lower distances.</w:t>
      </w:r>
    </w:p>
    <w:p w14:paraId="65766609" w14:textId="564986E2" w:rsidR="00FE639E" w:rsidRPr="005232E5" w:rsidRDefault="009E7629" w:rsidP="005232E5">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b/>
          <w:bCs/>
          <w:i/>
          <w:iCs/>
          <w:sz w:val="24"/>
          <w:szCs w:val="24"/>
        </w:rPr>
        <w:t xml:space="preserve">Musician responses. </w:t>
      </w:r>
      <w:r>
        <w:rPr>
          <w:rFonts w:ascii="Times New Roman" w:hAnsi="Times New Roman" w:cs="Times New Roman"/>
          <w:sz w:val="24"/>
          <w:szCs w:val="24"/>
        </w:rPr>
        <w:t>For participants who were musicians, information on their musical background was collected. As above, we analyzed these traits (</w:t>
      </w:r>
      <w:r w:rsidRPr="00096226">
        <w:rPr>
          <w:rFonts w:ascii="Times New Roman" w:hAnsi="Times New Roman" w:cs="Times New Roman"/>
          <w:i/>
          <w:iCs/>
          <w:sz w:val="24"/>
          <w:szCs w:val="24"/>
        </w:rPr>
        <w:t xml:space="preserve">primary instrument proficiency, </w:t>
      </w:r>
      <w:r w:rsidRPr="00096226">
        <w:rPr>
          <w:rFonts w:ascii="Times New Roman" w:hAnsi="Times New Roman" w:cs="Times New Roman"/>
          <w:i/>
          <w:iCs/>
          <w:sz w:val="24"/>
          <w:szCs w:val="24"/>
        </w:rPr>
        <w:lastRenderedPageBreak/>
        <w:t>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w:t>
      </w:r>
      <w:r>
        <w:rPr>
          <w:rFonts w:ascii="Times New Roman" w:hAnsi="Times New Roman" w:cs="Times New Roman"/>
          <w:sz w:val="24"/>
          <w:szCs w:val="24"/>
        </w:rPr>
        <w:t>for distances</w:t>
      </w:r>
      <w:r>
        <w:rPr>
          <w:rFonts w:ascii="Times New Roman" w:hAnsi="Times New Roman" w:cs="Times New Roman"/>
          <w:sz w:val="24"/>
          <w:szCs w:val="24"/>
        </w:rPr>
        <w:t xml:space="preserve"> below 10. For distances 1-10 in the musician group, a logistic regression with these 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7109</w:t>
      </w:r>
      <w:r w:rsidRPr="006138B3">
        <w:rPr>
          <w:rFonts w:ascii="Times New Roman" w:hAnsi="Times New Roman" w:cs="Times New Roman"/>
          <w:sz w:val="24"/>
          <w:szCs w:val="24"/>
        </w:rPr>
        <w:t xml:space="preserve">) = </w:t>
      </w:r>
      <w:r>
        <w:rPr>
          <w:rFonts w:ascii="Times New Roman" w:hAnsi="Times New Roman" w:cs="Times New Roman"/>
          <w:sz w:val="24"/>
          <w:szCs w:val="24"/>
        </w:rPr>
        <w:t>128.89</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1.10</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5.31</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1.06</w:t>
      </w:r>
      <w:r w:rsidRPr="00F415EC">
        <w:rPr>
          <w:rFonts w:ascii="Times New Roman" w:hAnsi="Times New Roman" w:cs="Times New Roman"/>
          <w:sz w:val="24"/>
          <w:szCs w:val="24"/>
        </w:rPr>
        <w:t xml:space="preserve">, </w:t>
      </w:r>
      <w:r>
        <w:rPr>
          <w:rFonts w:ascii="Times New Roman" w:hAnsi="Times New Roman" w:cs="Times New Roman"/>
          <w:sz w:val="24"/>
          <w:szCs w:val="24"/>
        </w:rPr>
        <w:t>1.14</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3.43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Pr>
          <w:rFonts w:ascii="Times New Roman" w:hAnsi="Times New Roman" w:cs="Times New Roman"/>
          <w:sz w:val="24"/>
          <w:szCs w:val="24"/>
        </w:rPr>
        <w:t>89</w:t>
      </w:r>
      <w:r w:rsidRPr="00F415EC">
        <w:rPr>
          <w:rFonts w:ascii="Times New Roman" w:hAnsi="Times New Roman" w:cs="Times New Roman"/>
          <w:sz w:val="24"/>
          <w:szCs w:val="24"/>
        </w:rPr>
        <w:t>, .9</w:t>
      </w:r>
      <w:r>
        <w:rPr>
          <w:rFonts w:ascii="Times New Roman" w:hAnsi="Times New Roman" w:cs="Times New Roman"/>
          <w:sz w:val="24"/>
          <w:szCs w:val="24"/>
        </w:rPr>
        <w:t>7</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-5.82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.97</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8.65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1.13</w:t>
      </w:r>
      <w:r w:rsidRPr="00F415EC">
        <w:rPr>
          <w:rFonts w:ascii="Times New Roman" w:hAnsi="Times New Roman" w:cs="Times New Roman"/>
          <w:sz w:val="24"/>
          <w:szCs w:val="24"/>
        </w:rPr>
        <w:t xml:space="preserve">, </w:t>
      </w:r>
      <w:r>
        <w:rPr>
          <w:rFonts w:ascii="Times New Roman" w:hAnsi="Times New Roman" w:cs="Times New Roman"/>
          <w:sz w:val="24"/>
          <w:szCs w:val="24"/>
        </w:rPr>
        <w:t>1.21</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w:t>
      </w:r>
      <w:r w:rsidR="00C42E25">
        <w:rPr>
          <w:rFonts w:ascii="Times New Roman" w:hAnsi="Times New Roman" w:cs="Times New Roman"/>
          <w:sz w:val="24"/>
          <w:szCs w:val="24"/>
        </w:rPr>
        <w:t>dedicated to</w:t>
      </w:r>
      <w:r>
        <w:rPr>
          <w:rFonts w:ascii="Times New Roman" w:hAnsi="Times New Roman" w:cs="Times New Roman"/>
          <w:sz w:val="24"/>
          <w:szCs w:val="24"/>
        </w:rPr>
        <w:t xml:space="preserve">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-.69, </w:t>
      </w:r>
      <w:r>
        <w:rPr>
          <w:rFonts w:ascii="Times New Roman" w:hAnsi="Times New Roman" w:cs="Times New Roman"/>
          <w:i/>
          <w:iCs/>
          <w:sz w:val="24"/>
          <w:szCs w:val="24"/>
        </w:rPr>
        <w:t>p</w:t>
      </w:r>
      <w:r>
        <w:rPr>
          <w:rFonts w:ascii="Times New Roman" w:hAnsi="Times New Roman" w:cs="Times New Roman"/>
          <w:sz w:val="24"/>
          <w:szCs w:val="24"/>
        </w:rPr>
        <w:t xml:space="preserve"> = .49.</w:t>
      </w:r>
    </w:p>
    <w:p w14:paraId="67E453B9" w14:textId="2E07372B" w:rsidR="00E91F50" w:rsidRPr="00FE639E" w:rsidRDefault="00E91F50" w:rsidP="00E91F50">
      <w:pPr>
        <w:spacing w:after="0" w:line="480" w:lineRule="auto"/>
        <w:ind w:firstLine="720"/>
        <w:rPr>
          <w:rFonts w:ascii="Times New Roman" w:hAnsi="Times New Roman" w:cs="Times New Roman"/>
          <w:b/>
          <w:bCs/>
          <w:i/>
          <w:iCs/>
          <w:color w:val="212121"/>
          <w:sz w:val="24"/>
          <w:szCs w:val="24"/>
        </w:rPr>
      </w:pPr>
      <w:r>
        <w:rPr>
          <w:rFonts w:ascii="Times New Roman" w:hAnsi="Times New Roman" w:cs="Times New Roman"/>
          <w:b/>
          <w:bCs/>
          <w:i/>
          <w:iCs/>
          <w:color w:val="212121"/>
          <w:sz w:val="24"/>
          <w:szCs w:val="24"/>
        </w:rPr>
        <w:t>Reaction time.</w:t>
      </w:r>
    </w:p>
    <w:p w14:paraId="3E3336E6" w14:textId="3F20991A" w:rsidR="00D653C0" w:rsidRDefault="00D653C0" w:rsidP="00D653C0">
      <w:pPr>
        <w:spacing w:after="0" w:line="480" w:lineRule="auto"/>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Discussion</w:t>
      </w:r>
    </w:p>
    <w:p w14:paraId="17DB2491" w14:textId="429859A2" w:rsidR="00EE211A" w:rsidRDefault="001A4DD9" w:rsidP="0008099D">
      <w:pPr>
        <w:spacing w:after="0" w:line="480" w:lineRule="auto"/>
        <w:jc w:val="center"/>
        <w:rPr>
          <w:rFonts w:ascii="Times New Roman" w:hAnsi="Times New Roman" w:cs="Times New Roman"/>
          <w:color w:val="212121"/>
          <w:sz w:val="24"/>
          <w:szCs w:val="24"/>
        </w:rPr>
      </w:pPr>
      <w:r w:rsidRPr="001A4DD9">
        <w:rPr>
          <w:rFonts w:ascii="Times New Roman" w:hAnsi="Times New Roman" w:cs="Times New Roman"/>
          <w:color w:val="212121"/>
          <w:sz w:val="24"/>
          <w:szCs w:val="24"/>
          <w:highlight w:val="yellow"/>
        </w:rPr>
        <w:t xml:space="preserve">&lt;&lt; Equally verbose and compelling </w:t>
      </w:r>
      <w:r w:rsidR="00F072F9">
        <w:rPr>
          <w:rFonts w:ascii="Times New Roman" w:hAnsi="Times New Roman" w:cs="Times New Roman"/>
          <w:color w:val="212121"/>
          <w:sz w:val="24"/>
          <w:szCs w:val="24"/>
          <w:highlight w:val="yellow"/>
        </w:rPr>
        <w:t>d</w:t>
      </w:r>
      <w:r w:rsidRPr="001A4DD9">
        <w:rPr>
          <w:rFonts w:ascii="Times New Roman" w:hAnsi="Times New Roman" w:cs="Times New Roman"/>
          <w:color w:val="212121"/>
          <w:sz w:val="24"/>
          <w:szCs w:val="24"/>
          <w:highlight w:val="yellow"/>
        </w:rPr>
        <w:t>iscussion section here &gt;&gt;</w:t>
      </w:r>
    </w:p>
    <w:p w14:paraId="1373BC1A" w14:textId="529E3934"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References</w:t>
      </w:r>
    </w:p>
    <w:p w14:paraId="1B0565DF" w14:textId="4887EC88"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Figures</w:t>
      </w:r>
    </w:p>
    <w:p w14:paraId="2189F1C7" w14:textId="1E330FF3"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noProof/>
          <w:color w:val="212121"/>
          <w:sz w:val="24"/>
          <w:szCs w:val="24"/>
        </w:rPr>
        <w:lastRenderedPageBreak/>
        <w:drawing>
          <wp:inline distT="0" distB="0" distL="0" distR="0" wp14:anchorId="479DFE52" wp14:editId="13326908">
            <wp:extent cx="4779546" cy="29210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Means.jpeg"/>
                    <pic:cNvPicPr/>
                  </pic:nvPicPr>
                  <pic:blipFill rotWithShape="1">
                    <a:blip r:embed="rId13">
                      <a:extLst>
                        <a:ext uri="{28A0092B-C50C-407E-A947-70E740481C1C}">
                          <a14:useLocalDpi xmlns:a14="http://schemas.microsoft.com/office/drawing/2010/main" val="0"/>
                        </a:ext>
                      </a:extLst>
                    </a:blip>
                    <a:srcRect t="5355"/>
                    <a:stretch/>
                  </pic:blipFill>
                  <pic:spPr bwMode="auto">
                    <a:xfrm>
                      <a:off x="0" y="0"/>
                      <a:ext cx="4811769" cy="2940693"/>
                    </a:xfrm>
                    <a:prstGeom prst="rect">
                      <a:avLst/>
                    </a:prstGeom>
                    <a:ln>
                      <a:noFill/>
                    </a:ln>
                    <a:extLst>
                      <a:ext uri="{53640926-AAD7-44D8-BBD7-CCE9431645EC}">
                        <a14:shadowObscured xmlns:a14="http://schemas.microsoft.com/office/drawing/2010/main"/>
                      </a:ext>
                    </a:extLst>
                  </pic:spPr>
                </pic:pic>
              </a:graphicData>
            </a:graphic>
          </wp:inline>
        </w:drawing>
      </w:r>
    </w:p>
    <w:p w14:paraId="7C95972F" w14:textId="49DBB8C4" w:rsidR="00965108" w:rsidRDefault="00965108" w:rsidP="00425270">
      <w:pPr>
        <w:spacing w:line="240" w:lineRule="auto"/>
        <w:rPr>
          <w:rFonts w:ascii="Times New Roman" w:hAnsi="Times New Roman" w:cs="Times New Roman"/>
          <w:color w:val="212121"/>
          <w:sz w:val="24"/>
          <w:szCs w:val="24"/>
        </w:rPr>
      </w:pPr>
      <w:r w:rsidRPr="00DF5958">
        <w:rPr>
          <w:rFonts w:ascii="Times New Roman" w:hAnsi="Times New Roman" w:cs="Times New Roman"/>
          <w:b/>
          <w:bCs/>
          <w:i/>
          <w:iCs/>
          <w:color w:val="212121"/>
        </w:rPr>
        <w:t xml:space="preserve">Figure 1. </w:t>
      </w:r>
      <w:r>
        <w:rPr>
          <w:rFonts w:ascii="Times New Roman" w:hAnsi="Times New Roman" w:cs="Times New Roman"/>
          <w:color w:val="212121"/>
        </w:rPr>
        <w:t>Plot of mean responses (y-axis) against distance (x-axis) for the melodic relatedness task, including distance 20 trials.</w:t>
      </w:r>
    </w:p>
    <w:p w14:paraId="189307CF" w14:textId="5404A1AA" w:rsidR="00EB2D93" w:rsidRDefault="00EB2D93"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Appendix</w:t>
      </w:r>
    </w:p>
    <w:p w14:paraId="26F5BF1C" w14:textId="05E8997E" w:rsidR="00F072F9"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***Survey</w:t>
      </w:r>
    </w:p>
    <w:p w14:paraId="4755332A" w14:textId="51E0A4A3" w:rsidR="006F0D01" w:rsidRDefault="006F0D01"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***Task repo</w:t>
      </w:r>
    </w:p>
    <w:p w14:paraId="10A60FDF" w14:textId="30DCBE5A" w:rsidR="00F072F9" w:rsidRPr="00D653C0"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***Link to </w:t>
      </w:r>
      <w:proofErr w:type="spellStart"/>
      <w:r>
        <w:rPr>
          <w:rFonts w:ascii="Times New Roman" w:hAnsi="Times New Roman" w:cs="Times New Roman"/>
          <w:color w:val="212121"/>
          <w:sz w:val="24"/>
          <w:szCs w:val="24"/>
        </w:rPr>
        <w:t>github</w:t>
      </w:r>
      <w:proofErr w:type="spellEnd"/>
      <w:r>
        <w:rPr>
          <w:rFonts w:ascii="Times New Roman" w:hAnsi="Times New Roman" w:cs="Times New Roman"/>
          <w:color w:val="212121"/>
          <w:sz w:val="24"/>
          <w:szCs w:val="24"/>
        </w:rPr>
        <w:t xml:space="preserve"> repo? Make an </w:t>
      </w:r>
      <w:r w:rsidR="00DB1D04">
        <w:rPr>
          <w:rFonts w:ascii="Times New Roman" w:hAnsi="Times New Roman" w:cs="Times New Roman"/>
          <w:color w:val="212121"/>
          <w:sz w:val="24"/>
          <w:szCs w:val="24"/>
        </w:rPr>
        <w:t>open science framework repo? Both?</w:t>
      </w:r>
    </w:p>
    <w:p w14:paraId="28EAC890" w14:textId="5598ABFE" w:rsidR="00322662" w:rsidRPr="00322662" w:rsidRDefault="00C07F00" w:rsidP="00B644EE">
      <w:pPr>
        <w:spacing w:after="0" w:line="480" w:lineRule="auto"/>
        <w:rPr>
          <w:rFonts w:ascii="Times New Roman" w:hAnsi="Times New Roman" w:cs="Times New Roman"/>
          <w:sz w:val="24"/>
          <w:szCs w:val="24"/>
        </w:rPr>
      </w:pPr>
      <w:r>
        <w:rPr>
          <w:rFonts w:ascii="Times New Roman" w:hAnsi="Times New Roman" w:cs="Times New Roman"/>
          <w:color w:val="212121"/>
          <w:sz w:val="24"/>
          <w:szCs w:val="24"/>
        </w:rPr>
        <w:t xml:space="preserve"> </w:t>
      </w:r>
    </w:p>
    <w:sectPr w:rsidR="00322662" w:rsidRPr="00322662" w:rsidSect="007D3630">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1-01-31T12:20:00Z" w:initials="HM">
    <w:p w14:paraId="09611B87" w14:textId="5CBF2B61" w:rsidR="00384DBD" w:rsidRDefault="00384DBD">
      <w:pPr>
        <w:pStyle w:val="CommentText"/>
      </w:pPr>
      <w:r>
        <w:rPr>
          <w:rStyle w:val="CommentReference"/>
        </w:rPr>
        <w:annotationRef/>
      </w:r>
      <w:r w:rsidR="00F96970">
        <w:t>Mart</w:t>
      </w:r>
      <w:r w:rsidR="009A3D23">
        <w:t xml:space="preserve">in - </w:t>
      </w:r>
      <w:r>
        <w:t xml:space="preserve">Was this using </w:t>
      </w:r>
      <w:proofErr w:type="spellStart"/>
      <w:r>
        <w:t>Matlab</w:t>
      </w:r>
      <w:proofErr w:type="spellEnd"/>
      <w:r>
        <w:t xml:space="preserve"> MIDI toolbox? </w:t>
      </w:r>
      <w:r w:rsidR="007901CE">
        <w:t>Will cite</w:t>
      </w:r>
    </w:p>
  </w:comment>
  <w:comment w:id="1" w:author="Hannah Merseal" w:date="2021-01-31T12:22:00Z" w:initials="HM">
    <w:p w14:paraId="70C652ED" w14:textId="32B3379F" w:rsidR="005D38AF" w:rsidRDefault="005D38AF">
      <w:pPr>
        <w:pStyle w:val="CommentText"/>
      </w:pPr>
      <w:r>
        <w:rPr>
          <w:rStyle w:val="CommentReference"/>
        </w:rPr>
        <w:annotationRef/>
      </w:r>
      <w:r>
        <w:t>Cite</w:t>
      </w:r>
    </w:p>
  </w:comment>
  <w:comment w:id="2" w:author="Hannah Merseal" w:date="2021-01-31T15:28:00Z" w:initials="HM">
    <w:p w14:paraId="45716787" w14:textId="550FCAA7" w:rsidR="00EE693E" w:rsidRDefault="00EE693E">
      <w:pPr>
        <w:pStyle w:val="CommentText"/>
      </w:pPr>
      <w:r>
        <w:rPr>
          <w:rStyle w:val="CommentReference"/>
        </w:rPr>
        <w:annotationRef/>
      </w:r>
      <w:r>
        <w:t xml:space="preserve">This would probably be a good place for a </w:t>
      </w:r>
      <w:r w:rsidR="00F072F9">
        <w:t xml:space="preserve">notated </w:t>
      </w:r>
      <w:r>
        <w:t>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611B87" w15:done="0"/>
  <w15:commentEx w15:paraId="70C652ED" w15:done="0"/>
  <w15:commentEx w15:paraId="45716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F2B" w16cex:dateUtc="2021-01-31T17:20:00Z"/>
  <w16cex:commentExtensible w16cex:durableId="23C11FA1" w16cex:dateUtc="2021-01-31T17:22:00Z"/>
  <w16cex:commentExtensible w16cex:durableId="23C14B2A" w16cex:dateUtc="2021-01-3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611B87" w16cid:durableId="23C11F2B"/>
  <w16cid:commentId w16cid:paraId="70C652ED" w16cid:durableId="23C11FA1"/>
  <w16cid:commentId w16cid:paraId="45716787" w16cid:durableId="23C14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05BF" w14:textId="77777777" w:rsidR="00A472E3" w:rsidRDefault="00A472E3" w:rsidP="00526523">
      <w:pPr>
        <w:spacing w:after="0" w:line="240" w:lineRule="auto"/>
      </w:pPr>
      <w:r>
        <w:separator/>
      </w:r>
    </w:p>
  </w:endnote>
  <w:endnote w:type="continuationSeparator" w:id="0">
    <w:p w14:paraId="2B9EE949" w14:textId="77777777" w:rsidR="00A472E3" w:rsidRDefault="00A472E3" w:rsidP="0052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71916" w14:textId="77777777" w:rsidR="00A472E3" w:rsidRDefault="00A472E3" w:rsidP="00526523">
      <w:pPr>
        <w:spacing w:after="0" w:line="240" w:lineRule="auto"/>
      </w:pPr>
      <w:r>
        <w:separator/>
      </w:r>
    </w:p>
  </w:footnote>
  <w:footnote w:type="continuationSeparator" w:id="0">
    <w:p w14:paraId="1EBC7D35" w14:textId="77777777" w:rsidR="00A472E3" w:rsidRDefault="00A472E3" w:rsidP="0052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FF0BD" w14:textId="4D3CAD87" w:rsidR="00526523" w:rsidRPr="00526523" w:rsidRDefault="00526523">
    <w:pPr>
      <w:pStyle w:val="Header"/>
      <w:rPr>
        <w:rFonts w:ascii="Times New Roman" w:hAnsi="Times New Roman" w:cs="Times New Roman"/>
        <w:sz w:val="24"/>
        <w:szCs w:val="24"/>
      </w:rPr>
    </w:pPr>
    <w:r>
      <w:rPr>
        <w:rFonts w:ascii="Times New Roman" w:hAnsi="Times New Roman" w:cs="Times New Roman"/>
        <w:sz w:val="24"/>
        <w:szCs w:val="24"/>
      </w:rPr>
      <w:t>MELODIC RELATIONSHIPS &amp; NETWORK SCIENCE</w:t>
    </w:r>
    <w:r>
      <w:rPr>
        <w:rFonts w:ascii="Times New Roman" w:hAnsi="Times New Roman" w:cs="Times New Roman"/>
        <w:sz w:val="24"/>
        <w:szCs w:val="24"/>
      </w:rPr>
      <w:tab/>
    </w:r>
    <w:r w:rsidRPr="00526523">
      <w:rPr>
        <w:rFonts w:ascii="Times New Roman" w:hAnsi="Times New Roman" w:cs="Times New Roman"/>
        <w:sz w:val="24"/>
        <w:szCs w:val="24"/>
      </w:rPr>
      <w:fldChar w:fldCharType="begin"/>
    </w:r>
    <w:r w:rsidRPr="00526523">
      <w:rPr>
        <w:rFonts w:ascii="Times New Roman" w:hAnsi="Times New Roman" w:cs="Times New Roman"/>
        <w:sz w:val="24"/>
        <w:szCs w:val="24"/>
      </w:rPr>
      <w:instrText xml:space="preserve"> PAGE   \* MERGEFORMAT </w:instrText>
    </w:r>
    <w:r w:rsidRPr="00526523">
      <w:rPr>
        <w:rFonts w:ascii="Times New Roman" w:hAnsi="Times New Roman" w:cs="Times New Roman"/>
        <w:sz w:val="24"/>
        <w:szCs w:val="24"/>
      </w:rPr>
      <w:fldChar w:fldCharType="separate"/>
    </w:r>
    <w:r w:rsidRPr="00526523">
      <w:rPr>
        <w:rFonts w:ascii="Times New Roman" w:hAnsi="Times New Roman" w:cs="Times New Roman"/>
        <w:noProof/>
        <w:sz w:val="24"/>
        <w:szCs w:val="24"/>
      </w:rPr>
      <w:t>1</w:t>
    </w:r>
    <w:r w:rsidRPr="00526523">
      <w:rPr>
        <w:rFonts w:ascii="Times New Roman" w:hAnsi="Times New Roman" w:cs="Times New Roman"/>
        <w:noProof/>
        <w:sz w:val="24"/>
        <w:szCs w:val="24"/>
      </w:rPr>
      <w:fldChar w:fldCharType="end"/>
    </w:r>
  </w:p>
  <w:p w14:paraId="6D3CDDCD" w14:textId="77777777" w:rsidR="00526523" w:rsidRDefault="0052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D275" w14:textId="3588694E" w:rsidR="007D3630" w:rsidRPr="007D3630" w:rsidRDefault="007D3630">
    <w:pPr>
      <w:pStyle w:val="Header"/>
      <w:rPr>
        <w:rFonts w:ascii="Times New Roman" w:hAnsi="Times New Roman" w:cs="Times New Roman"/>
        <w:sz w:val="24"/>
        <w:szCs w:val="24"/>
      </w:rPr>
    </w:pPr>
    <w:r>
      <w:rPr>
        <w:rFonts w:ascii="Times New Roman" w:hAnsi="Times New Roman" w:cs="Times New Roman"/>
        <w:sz w:val="24"/>
        <w:szCs w:val="24"/>
      </w:rPr>
      <w:t>Running Head: MELODIC RELATIONSHIPS &amp; NETWORK SCIENCE</w:t>
    </w:r>
    <w:r>
      <w:rPr>
        <w:rFonts w:ascii="Times New Roman" w:hAnsi="Times New Roman" w:cs="Times New Roman"/>
        <w:sz w:val="24"/>
        <w:szCs w:val="24"/>
      </w:rPr>
      <w:tab/>
    </w:r>
    <w:r w:rsidRPr="007D3630">
      <w:rPr>
        <w:rFonts w:ascii="Times New Roman" w:hAnsi="Times New Roman" w:cs="Times New Roman"/>
        <w:sz w:val="24"/>
        <w:szCs w:val="24"/>
      </w:rPr>
      <w:fldChar w:fldCharType="begin"/>
    </w:r>
    <w:r w:rsidRPr="007D3630">
      <w:rPr>
        <w:rFonts w:ascii="Times New Roman" w:hAnsi="Times New Roman" w:cs="Times New Roman"/>
        <w:sz w:val="24"/>
        <w:szCs w:val="24"/>
      </w:rPr>
      <w:instrText xml:space="preserve"> PAGE   \* MERGEFORMAT </w:instrText>
    </w:r>
    <w:r w:rsidRPr="007D3630">
      <w:rPr>
        <w:rFonts w:ascii="Times New Roman" w:hAnsi="Times New Roman" w:cs="Times New Roman"/>
        <w:sz w:val="24"/>
        <w:szCs w:val="24"/>
      </w:rPr>
      <w:fldChar w:fldCharType="separate"/>
    </w:r>
    <w:r w:rsidRPr="007D3630">
      <w:rPr>
        <w:rFonts w:ascii="Times New Roman" w:hAnsi="Times New Roman" w:cs="Times New Roman"/>
        <w:noProof/>
        <w:sz w:val="24"/>
        <w:szCs w:val="24"/>
      </w:rPr>
      <w:t>1</w:t>
    </w:r>
    <w:r w:rsidRPr="007D3630">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23"/>
    <w:rsid w:val="000121F8"/>
    <w:rsid w:val="0001237E"/>
    <w:rsid w:val="0001553D"/>
    <w:rsid w:val="0008099D"/>
    <w:rsid w:val="00095C4C"/>
    <w:rsid w:val="000A5C96"/>
    <w:rsid w:val="000B0F36"/>
    <w:rsid w:val="000B1A64"/>
    <w:rsid w:val="000B5BA1"/>
    <w:rsid w:val="000B79E1"/>
    <w:rsid w:val="000D519F"/>
    <w:rsid w:val="000D70E8"/>
    <w:rsid w:val="00116114"/>
    <w:rsid w:val="001164B0"/>
    <w:rsid w:val="00122980"/>
    <w:rsid w:val="001349DF"/>
    <w:rsid w:val="00164B33"/>
    <w:rsid w:val="00165AD0"/>
    <w:rsid w:val="00193E5F"/>
    <w:rsid w:val="001A4DD9"/>
    <w:rsid w:val="001D6603"/>
    <w:rsid w:val="001E7F99"/>
    <w:rsid w:val="001F50AC"/>
    <w:rsid w:val="00225CC9"/>
    <w:rsid w:val="00230219"/>
    <w:rsid w:val="00242454"/>
    <w:rsid w:val="00242DB5"/>
    <w:rsid w:val="00273D11"/>
    <w:rsid w:val="002759B8"/>
    <w:rsid w:val="00291C3A"/>
    <w:rsid w:val="002B4662"/>
    <w:rsid w:val="002B6189"/>
    <w:rsid w:val="002D6FB9"/>
    <w:rsid w:val="002E4126"/>
    <w:rsid w:val="002E5ED2"/>
    <w:rsid w:val="003028B6"/>
    <w:rsid w:val="00322662"/>
    <w:rsid w:val="00375168"/>
    <w:rsid w:val="00384DBD"/>
    <w:rsid w:val="003A67F9"/>
    <w:rsid w:val="003C2E50"/>
    <w:rsid w:val="003C325F"/>
    <w:rsid w:val="003D38EA"/>
    <w:rsid w:val="003D7A32"/>
    <w:rsid w:val="0041240C"/>
    <w:rsid w:val="004154DB"/>
    <w:rsid w:val="004244DB"/>
    <w:rsid w:val="00425270"/>
    <w:rsid w:val="00434FDF"/>
    <w:rsid w:val="00442EA8"/>
    <w:rsid w:val="00451D2F"/>
    <w:rsid w:val="00460D1B"/>
    <w:rsid w:val="00496E8D"/>
    <w:rsid w:val="00497062"/>
    <w:rsid w:val="004B5698"/>
    <w:rsid w:val="004D03CB"/>
    <w:rsid w:val="004E280B"/>
    <w:rsid w:val="004F527C"/>
    <w:rsid w:val="00500FE1"/>
    <w:rsid w:val="005031BA"/>
    <w:rsid w:val="00510D32"/>
    <w:rsid w:val="00511427"/>
    <w:rsid w:val="00516D9E"/>
    <w:rsid w:val="005232E5"/>
    <w:rsid w:val="00526523"/>
    <w:rsid w:val="00595DBF"/>
    <w:rsid w:val="005A590B"/>
    <w:rsid w:val="005B60CA"/>
    <w:rsid w:val="005C7357"/>
    <w:rsid w:val="005D38AF"/>
    <w:rsid w:val="005E3AA8"/>
    <w:rsid w:val="005F4DDE"/>
    <w:rsid w:val="0060605F"/>
    <w:rsid w:val="00655881"/>
    <w:rsid w:val="00664BD9"/>
    <w:rsid w:val="0069184E"/>
    <w:rsid w:val="006D5642"/>
    <w:rsid w:val="006F0D01"/>
    <w:rsid w:val="0070048D"/>
    <w:rsid w:val="00706ED9"/>
    <w:rsid w:val="00775693"/>
    <w:rsid w:val="00776140"/>
    <w:rsid w:val="007901CE"/>
    <w:rsid w:val="00796D37"/>
    <w:rsid w:val="007A714A"/>
    <w:rsid w:val="007D1C0A"/>
    <w:rsid w:val="007D3630"/>
    <w:rsid w:val="007F2298"/>
    <w:rsid w:val="007F6CE6"/>
    <w:rsid w:val="00827D7C"/>
    <w:rsid w:val="00842DC2"/>
    <w:rsid w:val="00861E07"/>
    <w:rsid w:val="00863CD9"/>
    <w:rsid w:val="008709FD"/>
    <w:rsid w:val="00871EF2"/>
    <w:rsid w:val="008743C2"/>
    <w:rsid w:val="008C15F2"/>
    <w:rsid w:val="008E512D"/>
    <w:rsid w:val="00920D35"/>
    <w:rsid w:val="00924619"/>
    <w:rsid w:val="00965108"/>
    <w:rsid w:val="00965C1E"/>
    <w:rsid w:val="00982BEB"/>
    <w:rsid w:val="009A3D23"/>
    <w:rsid w:val="009C1903"/>
    <w:rsid w:val="009D74EC"/>
    <w:rsid w:val="009E7629"/>
    <w:rsid w:val="00A10048"/>
    <w:rsid w:val="00A17CDB"/>
    <w:rsid w:val="00A26615"/>
    <w:rsid w:val="00A31469"/>
    <w:rsid w:val="00A472E3"/>
    <w:rsid w:val="00A6279F"/>
    <w:rsid w:val="00A87AFA"/>
    <w:rsid w:val="00AA6F18"/>
    <w:rsid w:val="00AC5A50"/>
    <w:rsid w:val="00AD35A4"/>
    <w:rsid w:val="00AD5AAF"/>
    <w:rsid w:val="00AF5B7A"/>
    <w:rsid w:val="00B0579D"/>
    <w:rsid w:val="00B312B0"/>
    <w:rsid w:val="00B644EE"/>
    <w:rsid w:val="00B6743C"/>
    <w:rsid w:val="00B704A4"/>
    <w:rsid w:val="00B9489A"/>
    <w:rsid w:val="00BA2FC2"/>
    <w:rsid w:val="00BB2C03"/>
    <w:rsid w:val="00BD4184"/>
    <w:rsid w:val="00C07F00"/>
    <w:rsid w:val="00C24A22"/>
    <w:rsid w:val="00C42E25"/>
    <w:rsid w:val="00C43A5D"/>
    <w:rsid w:val="00C677B1"/>
    <w:rsid w:val="00C92102"/>
    <w:rsid w:val="00C96EE2"/>
    <w:rsid w:val="00CA748E"/>
    <w:rsid w:val="00CB4756"/>
    <w:rsid w:val="00CB68EF"/>
    <w:rsid w:val="00CD4BC8"/>
    <w:rsid w:val="00CE5AEC"/>
    <w:rsid w:val="00D00A9F"/>
    <w:rsid w:val="00D036CD"/>
    <w:rsid w:val="00D14EA7"/>
    <w:rsid w:val="00D57E63"/>
    <w:rsid w:val="00D653C0"/>
    <w:rsid w:val="00D73E80"/>
    <w:rsid w:val="00DB1D04"/>
    <w:rsid w:val="00DB3A42"/>
    <w:rsid w:val="00DC392F"/>
    <w:rsid w:val="00DE3057"/>
    <w:rsid w:val="00DF13DD"/>
    <w:rsid w:val="00DF5012"/>
    <w:rsid w:val="00DF5958"/>
    <w:rsid w:val="00E75151"/>
    <w:rsid w:val="00E84C25"/>
    <w:rsid w:val="00E8568B"/>
    <w:rsid w:val="00E86DCA"/>
    <w:rsid w:val="00E91F50"/>
    <w:rsid w:val="00E92F72"/>
    <w:rsid w:val="00EB2D93"/>
    <w:rsid w:val="00EC2DF2"/>
    <w:rsid w:val="00ED1007"/>
    <w:rsid w:val="00EE211A"/>
    <w:rsid w:val="00EE693E"/>
    <w:rsid w:val="00F072F9"/>
    <w:rsid w:val="00F22551"/>
    <w:rsid w:val="00F32D20"/>
    <w:rsid w:val="00F43CF7"/>
    <w:rsid w:val="00F566F1"/>
    <w:rsid w:val="00F6205D"/>
    <w:rsid w:val="00F7531B"/>
    <w:rsid w:val="00F80ECA"/>
    <w:rsid w:val="00F96970"/>
    <w:rsid w:val="00FB68DB"/>
    <w:rsid w:val="00FC7EF2"/>
    <w:rsid w:val="00FD6667"/>
    <w:rsid w:val="00FE2866"/>
    <w:rsid w:val="00FE639E"/>
    <w:rsid w:val="00FF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9DAE"/>
  <w15:chartTrackingRefBased/>
  <w15:docId w15:val="{D23A87C7-CE3D-4D06-8B38-8EBC3403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23"/>
    <w:rPr>
      <w:rFonts w:ascii="Segoe UI" w:hAnsi="Segoe UI" w:cs="Segoe UI"/>
      <w:sz w:val="18"/>
      <w:szCs w:val="18"/>
    </w:rPr>
  </w:style>
  <w:style w:type="paragraph" w:styleId="Header">
    <w:name w:val="header"/>
    <w:basedOn w:val="Normal"/>
    <w:link w:val="HeaderChar"/>
    <w:uiPriority w:val="99"/>
    <w:unhideWhenUsed/>
    <w:rsid w:val="0052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23"/>
  </w:style>
  <w:style w:type="paragraph" w:styleId="Footer">
    <w:name w:val="footer"/>
    <w:basedOn w:val="Normal"/>
    <w:link w:val="FooterChar"/>
    <w:uiPriority w:val="99"/>
    <w:unhideWhenUsed/>
    <w:rsid w:val="0052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23"/>
  </w:style>
  <w:style w:type="character" w:styleId="CommentReference">
    <w:name w:val="annotation reference"/>
    <w:basedOn w:val="DefaultParagraphFont"/>
    <w:uiPriority w:val="99"/>
    <w:semiHidden/>
    <w:unhideWhenUsed/>
    <w:rsid w:val="00384DBD"/>
    <w:rPr>
      <w:sz w:val="16"/>
      <w:szCs w:val="16"/>
    </w:rPr>
  </w:style>
  <w:style w:type="paragraph" w:styleId="CommentText">
    <w:name w:val="annotation text"/>
    <w:basedOn w:val="Normal"/>
    <w:link w:val="CommentTextChar"/>
    <w:uiPriority w:val="99"/>
    <w:semiHidden/>
    <w:unhideWhenUsed/>
    <w:rsid w:val="00384DBD"/>
    <w:pPr>
      <w:spacing w:line="240" w:lineRule="auto"/>
    </w:pPr>
    <w:rPr>
      <w:sz w:val="20"/>
      <w:szCs w:val="20"/>
    </w:rPr>
  </w:style>
  <w:style w:type="character" w:customStyle="1" w:styleId="CommentTextChar">
    <w:name w:val="Comment Text Char"/>
    <w:basedOn w:val="DefaultParagraphFont"/>
    <w:link w:val="CommentText"/>
    <w:uiPriority w:val="99"/>
    <w:semiHidden/>
    <w:rsid w:val="00384DBD"/>
    <w:rPr>
      <w:sz w:val="20"/>
      <w:szCs w:val="20"/>
    </w:rPr>
  </w:style>
  <w:style w:type="paragraph" w:styleId="CommentSubject">
    <w:name w:val="annotation subject"/>
    <w:basedOn w:val="CommentText"/>
    <w:next w:val="CommentText"/>
    <w:link w:val="CommentSubjectChar"/>
    <w:uiPriority w:val="99"/>
    <w:semiHidden/>
    <w:unhideWhenUsed/>
    <w:rsid w:val="00384DBD"/>
    <w:rPr>
      <w:b/>
      <w:bCs/>
    </w:rPr>
  </w:style>
  <w:style w:type="character" w:customStyle="1" w:styleId="CommentSubjectChar">
    <w:name w:val="Comment Subject Char"/>
    <w:basedOn w:val="CommentTextChar"/>
    <w:link w:val="CommentSubject"/>
    <w:uiPriority w:val="99"/>
    <w:semiHidden/>
    <w:rsid w:val="00384DBD"/>
    <w:rPr>
      <w:b/>
      <w:bCs/>
      <w:sz w:val="20"/>
      <w:szCs w:val="20"/>
    </w:rPr>
  </w:style>
  <w:style w:type="paragraph" w:styleId="ListParagraph">
    <w:name w:val="List Paragraph"/>
    <w:basedOn w:val="Normal"/>
    <w:uiPriority w:val="34"/>
    <w:qFormat/>
    <w:rsid w:val="001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C0489E02B7B449BB86B5FE73D2C2AF" ma:contentTypeVersion="10" ma:contentTypeDescription="Create a new document." ma:contentTypeScope="" ma:versionID="c27b66260e044b743f6db722b38360b5">
  <xsd:schema xmlns:xsd="http://www.w3.org/2001/XMLSchema" xmlns:xs="http://www.w3.org/2001/XMLSchema" xmlns:p="http://schemas.microsoft.com/office/2006/metadata/properties" xmlns:ns3="ce77a3c8-bde6-4d6f-8ece-d1765c339251" targetNamespace="http://schemas.microsoft.com/office/2006/metadata/properties" ma:root="true" ma:fieldsID="2891410aed9004575aeda2373d53d846" ns3:_="">
    <xsd:import namespace="ce77a3c8-bde6-4d6f-8ece-d1765c3392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7a3c8-bde6-4d6f-8ece-d1765c33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5EC7D5-8AB8-4DB2-8E92-E869466FF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7a3c8-bde6-4d6f-8ece-d1765c33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C8551-8A67-4DF5-BF25-7D876E3BA34D}">
  <ds:schemaRefs>
    <ds:schemaRef ds:uri="http://schemas.microsoft.com/sharepoint/v3/contenttype/forms"/>
  </ds:schemaRefs>
</ds:datastoreItem>
</file>

<file path=customXml/itemProps3.xml><?xml version="1.0" encoding="utf-8"?>
<ds:datastoreItem xmlns:ds="http://schemas.openxmlformats.org/officeDocument/2006/customXml" ds:itemID="{06CBEA9A-4209-45FE-9D69-EF5CFE26A7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177</cp:revision>
  <dcterms:created xsi:type="dcterms:W3CDTF">2021-01-31T16:24:00Z</dcterms:created>
  <dcterms:modified xsi:type="dcterms:W3CDTF">2021-01-31T23:17:00Z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0x01010008C0489E02B7B449BB86B5FE73D2C2AF</vt:lpwstr>
  </property>
</Properties>
</file>