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1BCB" w14:textId="5A9CCCC6" w:rsidR="00461932" w:rsidRPr="00461932" w:rsidRDefault="00461932">
      <w:pPr>
        <w:rPr>
          <w:b/>
          <w:bCs/>
          <w:sz w:val="28"/>
          <w:szCs w:val="28"/>
          <w:u w:val="single"/>
        </w:rPr>
      </w:pPr>
      <w:r w:rsidRPr="00461932">
        <w:rPr>
          <w:b/>
          <w:bCs/>
          <w:sz w:val="28"/>
          <w:szCs w:val="28"/>
          <w:u w:val="single"/>
        </w:rPr>
        <w:t xml:space="preserve">MiRNA in cancer </w:t>
      </w:r>
    </w:p>
    <w:p w14:paraId="6903C6D8" w14:textId="087B4B65" w:rsidR="00461932" w:rsidRDefault="00461932">
      <w:pPr>
        <w:rPr>
          <w:b/>
          <w:bCs/>
        </w:rPr>
      </w:pPr>
      <w:r>
        <w:rPr>
          <w:b/>
          <w:bCs/>
        </w:rPr>
        <w:t xml:space="preserve">MiRNAs as biomarkers for diagnosis and prognosis. </w:t>
      </w:r>
    </w:p>
    <w:p w14:paraId="5544DF5A" w14:textId="37ABAC59" w:rsidR="00F865C4" w:rsidRDefault="00805F44">
      <w:r>
        <w:t>Because of its role in gene expression regulation, research is currently ongoing to determine the role of miRNA in cancer diagnosis and prognosis.</w:t>
      </w:r>
      <w:r w:rsidR="00CA340D">
        <w:t xml:space="preserve"> </w:t>
      </w:r>
      <w:r>
        <w:t xml:space="preserve"> </w:t>
      </w:r>
    </w:p>
    <w:p w14:paraId="5F57B645" w14:textId="6CE68D84" w:rsidR="00742268" w:rsidRDefault="00742268">
      <w:pPr>
        <w:rPr>
          <w:i/>
          <w:iCs/>
          <w:u w:val="single"/>
        </w:rPr>
      </w:pPr>
      <w:r>
        <w:rPr>
          <w:i/>
          <w:iCs/>
          <w:u w:val="single"/>
        </w:rPr>
        <w:t xml:space="preserve">miRNA diagnostic markers: </w:t>
      </w:r>
    </w:p>
    <w:p w14:paraId="5E810599" w14:textId="69182A77" w:rsidR="00742268" w:rsidRDefault="00742268">
      <w:pPr>
        <w:rPr>
          <w:b/>
          <w:bCs/>
          <w:i/>
          <w:iCs/>
          <w:u w:val="single"/>
        </w:rPr>
      </w:pPr>
      <w:r w:rsidRPr="00742268">
        <w:rPr>
          <w:b/>
          <w:bCs/>
          <w:i/>
          <w:iCs/>
          <w:u w:val="single"/>
        </w:rPr>
        <w:fldChar w:fldCharType="begin"/>
      </w:r>
      <w:r w:rsidRPr="00742268">
        <w:rPr>
          <w:b/>
          <w:bCs/>
          <w:i/>
          <w:iCs/>
          <w:u w:val="single"/>
        </w:rPr>
        <w:instrText xml:space="preserve"> ADDIN EN.CITE &lt;EndNote&gt;&lt;Cite&gt;&lt;Author&gt;Smolarz&lt;/Author&gt;&lt;Year&gt;2022&lt;/Year&gt;&lt;RecNum&gt;101&lt;/RecNum&gt;&lt;DisplayText&gt;(Smolarz et al., 2022)&lt;/DisplayText&gt;&lt;record&gt;&lt;rec-number&gt;101&lt;/rec-number&gt;&lt;foreign-keys&gt;&lt;key app="EN" db-id="xdwst2v9zxeee6edvw6p929cte009xa5tz05" timestamp="1745364651"&gt;101&lt;/key&gt;&lt;/foreign-keys&gt;&lt;ref-type name="Journal Article"&gt;17&lt;/ref-type&gt;&lt;contributors&gt;&lt;authors&gt;&lt;author&gt;Smolarz, Beata&lt;/author&gt;&lt;author&gt;Durczyński, Adam&lt;/author&gt;&lt;author&gt;Romanowicz, Hanna&lt;/author&gt;&lt;author&gt;Szyłło, Krzysztof&lt;/author&gt;&lt;author&gt;Hogendorf, Piotr&lt;/author&gt;&lt;/authors&gt;&lt;/contributors&gt;&lt;titles&gt;&lt;title&gt;miRNAs in cancer (review of literature)&lt;/title&gt;&lt;secondary-title&gt;International journal of molecular sciences&lt;/secondary-title&gt;&lt;/titles&gt;&lt;periodical&gt;&lt;full-title&gt;International journal of molecular sciences&lt;/full-title&gt;&lt;/periodical&gt;&lt;pages&gt;2805&lt;/pages&gt;&lt;volume&gt;23&lt;/volume&gt;&lt;number&gt;5&lt;/number&gt;&lt;dates&gt;&lt;year&gt;2022&lt;/year&gt;&lt;/dates&gt;&lt;isbn&gt;1422-0067&lt;/isbn&gt;&lt;urls&gt;&lt;/urls&gt;&lt;/record&gt;&lt;/Cite&gt;&lt;/EndNote&gt;</w:instrText>
      </w:r>
      <w:r w:rsidRPr="00742268">
        <w:rPr>
          <w:b/>
          <w:bCs/>
          <w:i/>
          <w:iCs/>
          <w:u w:val="single"/>
        </w:rPr>
        <w:fldChar w:fldCharType="separate"/>
      </w:r>
      <w:r w:rsidRPr="00742268">
        <w:rPr>
          <w:b/>
          <w:bCs/>
          <w:i/>
          <w:iCs/>
          <w:noProof/>
          <w:u w:val="single"/>
        </w:rPr>
        <w:t>(Smolarz et al., 2022)</w:t>
      </w:r>
      <w:r w:rsidRPr="00742268">
        <w:rPr>
          <w:b/>
          <w:bCs/>
          <w:i/>
          <w:iCs/>
          <w:u w:val="single"/>
        </w:rPr>
        <w:fldChar w:fldCharType="end"/>
      </w:r>
    </w:p>
    <w:p w14:paraId="0134F611" w14:textId="704DEFC9" w:rsidR="00742268" w:rsidRDefault="00742268" w:rsidP="00742268">
      <w:pPr>
        <w:pStyle w:val="ListParagraph"/>
        <w:numPr>
          <w:ilvl w:val="0"/>
          <w:numId w:val="6"/>
        </w:numPr>
        <w:rPr>
          <w:i/>
          <w:iCs/>
        </w:rPr>
      </w:pPr>
      <w:r>
        <w:rPr>
          <w:i/>
          <w:iCs/>
        </w:rPr>
        <w:t>miRNA controls cell division, cell differentiation, angiogenesis, and apoptosis among other biological processes. Therefore, mutations or altered expressions of miRNA can be associated with cancer development and progression.</w:t>
      </w:r>
    </w:p>
    <w:p w14:paraId="354A9273" w14:textId="0F2B7FD4" w:rsidR="00742268" w:rsidRDefault="00742268" w:rsidP="00742268">
      <w:pPr>
        <w:pStyle w:val="ListParagraph"/>
        <w:numPr>
          <w:ilvl w:val="0"/>
          <w:numId w:val="6"/>
        </w:numPr>
        <w:rPr>
          <w:i/>
          <w:iCs/>
        </w:rPr>
      </w:pPr>
      <w:r>
        <w:rPr>
          <w:i/>
          <w:iCs/>
        </w:rPr>
        <w:t xml:space="preserve">Mutated expression of miRNA was reported across various cancers  </w:t>
      </w:r>
    </w:p>
    <w:p w14:paraId="5AB917ED" w14:textId="3D32C362" w:rsidR="007A43E9" w:rsidRPr="007A43E9" w:rsidRDefault="00C47FC2" w:rsidP="00A96583">
      <w:pPr>
        <w:pStyle w:val="ListParagraph"/>
        <w:numPr>
          <w:ilvl w:val="0"/>
          <w:numId w:val="6"/>
        </w:numPr>
        <w:rPr>
          <w:i/>
          <w:iCs/>
        </w:rPr>
      </w:pPr>
      <w:r>
        <w:rPr>
          <w:i/>
          <w:iCs/>
        </w:rPr>
        <w:t xml:space="preserve"> </w:t>
      </w:r>
    </w:p>
    <w:p w14:paraId="3DB5B846" w14:textId="6234EA9D" w:rsidR="007A43E9" w:rsidRDefault="007A43E9" w:rsidP="007A43E9">
      <w:pPr>
        <w:pStyle w:val="ListParagraph"/>
        <w:numPr>
          <w:ilvl w:val="0"/>
          <w:numId w:val="6"/>
        </w:numPr>
        <w:rPr>
          <w:i/>
          <w:iCs/>
        </w:rPr>
      </w:pPr>
      <w:r>
        <w:rPr>
          <w:i/>
          <w:iCs/>
        </w:rPr>
        <w:t xml:space="preserve">Genetic changes such as point mutations </w:t>
      </w:r>
      <w:r>
        <w:rPr>
          <w:i/>
          <w:iCs/>
          <w:color w:val="227ACB"/>
        </w:rPr>
        <w:t xml:space="preserve">(a random/acquired change in a single nucleotide of DNA sequence). If it occurs near or at a miRNA gene, it can disrupt stability or processing of that miRNA which could cause it to not bind to target mRNA or bind to the wrong mRNA. </w:t>
      </w:r>
      <w:r>
        <w:rPr>
          <w:i/>
          <w:iCs/>
        </w:rPr>
        <w:t xml:space="preserve"> and single-nucleotide polymorphism of SNPs </w:t>
      </w:r>
      <w:r>
        <w:rPr>
          <w:i/>
          <w:iCs/>
          <w:color w:val="227ACB"/>
        </w:rPr>
        <w:t>(a common inherited variation in single nucleotide). It can change the expression of miRNA genes or alter miRNA binding. This leads to the overexpression or silencing of the targeted gene by miRNA</w:t>
      </w:r>
      <w:r>
        <w:rPr>
          <w:i/>
          <w:iCs/>
        </w:rPr>
        <w:t xml:space="preserve">, and epigenetic changes within miRNA can dysregulate their expression thus altering the expression of the target gene. </w:t>
      </w:r>
    </w:p>
    <w:p w14:paraId="1F8DF95F" w14:textId="4ADDA321" w:rsidR="00CA340D" w:rsidRDefault="00CA340D" w:rsidP="007A43E9">
      <w:pPr>
        <w:pStyle w:val="ListParagraph"/>
        <w:numPr>
          <w:ilvl w:val="0"/>
          <w:numId w:val="6"/>
        </w:numPr>
        <w:rPr>
          <w:i/>
          <w:iCs/>
        </w:rPr>
      </w:pPr>
      <w:r>
        <w:rPr>
          <w:i/>
          <w:iCs/>
        </w:rPr>
        <w:t xml:space="preserve">Cancer can be classified by identifying specific miRNA expressed in tumor tissue and comparing level with normal tissue. </w:t>
      </w:r>
    </w:p>
    <w:p w14:paraId="191E4341" w14:textId="71F4D0C1" w:rsidR="00AF5C6F" w:rsidRPr="00AF5C6F" w:rsidRDefault="00AF5C6F" w:rsidP="007A43E9">
      <w:pPr>
        <w:pStyle w:val="ListParagraph"/>
        <w:numPr>
          <w:ilvl w:val="0"/>
          <w:numId w:val="6"/>
        </w:numPr>
        <w:rPr>
          <w:i/>
          <w:iCs/>
        </w:rPr>
      </w:pPr>
      <w:r>
        <w:rPr>
          <w:i/>
          <w:iCs/>
        </w:rPr>
        <w:t xml:space="preserve">miRNA expression in a </w:t>
      </w:r>
      <w:proofErr w:type="gramStart"/>
      <w:r>
        <w:rPr>
          <w:i/>
          <w:iCs/>
        </w:rPr>
        <w:t xml:space="preserve">tumor </w:t>
      </w:r>
      <w:r w:rsidR="005722DD">
        <w:rPr>
          <w:i/>
          <w:iCs/>
        </w:rPr>
        <w:t>changes</w:t>
      </w:r>
      <w:proofErr w:type="gramEnd"/>
      <w:r>
        <w:rPr>
          <w:i/>
          <w:iCs/>
        </w:rPr>
        <w:t xml:space="preserve"> for each stage of cancer, therefore, by analyzing the expression patterns researchers can determine the prognosis of the tumor</w:t>
      </w:r>
      <w:proofErr w:type="gramStart"/>
      <w:r>
        <w:rPr>
          <w:i/>
          <w:iCs/>
        </w:rPr>
        <w:t xml:space="preserve"> </w:t>
      </w:r>
      <w:r>
        <w:rPr>
          <w:i/>
          <w:iCs/>
          <w:color w:val="227ACB"/>
        </w:rPr>
        <w:t>This</w:t>
      </w:r>
      <w:proofErr w:type="gramEnd"/>
      <w:r>
        <w:rPr>
          <w:i/>
          <w:iCs/>
          <w:color w:val="227ACB"/>
        </w:rPr>
        <w:t xml:space="preserve"> opens avenues in personalized medicine, allowing for tailored therapy according to the patient’s unique miRNA profile </w:t>
      </w:r>
    </w:p>
    <w:p w14:paraId="05A22DA7" w14:textId="77777777" w:rsidR="00436E46" w:rsidRPr="00436E46" w:rsidRDefault="00AF5C6F" w:rsidP="007A43E9">
      <w:pPr>
        <w:pStyle w:val="ListParagraph"/>
        <w:numPr>
          <w:ilvl w:val="0"/>
          <w:numId w:val="6"/>
        </w:numPr>
        <w:rPr>
          <w:i/>
          <w:iCs/>
        </w:rPr>
      </w:pPr>
      <w:r>
        <w:rPr>
          <w:b/>
          <w:bCs/>
          <w:i/>
          <w:iCs/>
        </w:rPr>
        <w:t xml:space="preserve">Advantages – </w:t>
      </w:r>
    </w:p>
    <w:p w14:paraId="1D76451C" w14:textId="2E5D13D9" w:rsidR="00AF5C6F" w:rsidRDefault="00F959AB" w:rsidP="00436E46">
      <w:pPr>
        <w:pStyle w:val="ListParagraph"/>
        <w:numPr>
          <w:ilvl w:val="1"/>
          <w:numId w:val="6"/>
        </w:numPr>
        <w:rPr>
          <w:i/>
          <w:iCs/>
        </w:rPr>
      </w:pPr>
      <w:r>
        <w:rPr>
          <w:i/>
          <w:iCs/>
        </w:rPr>
        <w:t>Using</w:t>
      </w:r>
      <w:r w:rsidR="00AF5C6F">
        <w:rPr>
          <w:i/>
          <w:iCs/>
        </w:rPr>
        <w:t xml:space="preserve"> miRNA as biomarkers for diagnosis is a non-invasive procedure</w:t>
      </w:r>
    </w:p>
    <w:p w14:paraId="4E9D6555" w14:textId="0F1075B1" w:rsidR="00436E46" w:rsidRDefault="00436E46" w:rsidP="00436E46">
      <w:pPr>
        <w:pStyle w:val="ListParagraph"/>
        <w:numPr>
          <w:ilvl w:val="1"/>
          <w:numId w:val="6"/>
        </w:numPr>
        <w:rPr>
          <w:i/>
          <w:iCs/>
        </w:rPr>
      </w:pPr>
      <w:r>
        <w:rPr>
          <w:i/>
          <w:iCs/>
        </w:rPr>
        <w:t xml:space="preserve">They are readily available because they are present in various </w:t>
      </w:r>
      <w:r w:rsidR="00F959AB">
        <w:rPr>
          <w:i/>
          <w:iCs/>
        </w:rPr>
        <w:t xml:space="preserve">bodily fluids </w:t>
      </w:r>
    </w:p>
    <w:p w14:paraId="11A2E528" w14:textId="7FC84664" w:rsidR="00F959AB" w:rsidRDefault="00F959AB" w:rsidP="00436E46">
      <w:pPr>
        <w:pStyle w:val="ListParagraph"/>
        <w:numPr>
          <w:ilvl w:val="1"/>
          <w:numId w:val="6"/>
        </w:numPr>
        <w:rPr>
          <w:i/>
          <w:iCs/>
        </w:rPr>
      </w:pPr>
      <w:r>
        <w:rPr>
          <w:i/>
          <w:iCs/>
        </w:rPr>
        <w:t xml:space="preserve">Within these fluids, they are very stable and do not degrade easily (unlike most RNA molecules). </w:t>
      </w:r>
    </w:p>
    <w:p w14:paraId="158709CB" w14:textId="2AC4878F" w:rsidR="00F959AB" w:rsidRDefault="00F959AB" w:rsidP="00436E46">
      <w:pPr>
        <w:pStyle w:val="ListParagraph"/>
        <w:numPr>
          <w:ilvl w:val="1"/>
          <w:numId w:val="6"/>
        </w:numPr>
        <w:rPr>
          <w:i/>
          <w:iCs/>
        </w:rPr>
      </w:pPr>
      <w:r>
        <w:rPr>
          <w:i/>
          <w:iCs/>
        </w:rPr>
        <w:t xml:space="preserve">Lastly, miRNA </w:t>
      </w:r>
      <w:proofErr w:type="gramStart"/>
      <w:r>
        <w:rPr>
          <w:i/>
          <w:iCs/>
        </w:rPr>
        <w:t>control</w:t>
      </w:r>
      <w:proofErr w:type="gramEnd"/>
      <w:r>
        <w:rPr>
          <w:i/>
          <w:iCs/>
        </w:rPr>
        <w:t xml:space="preserve"> all phases of tumor progression and display expression patterns specific to a particular tissue. </w:t>
      </w:r>
    </w:p>
    <w:p w14:paraId="4771308D" w14:textId="555EB91A" w:rsidR="00AF5C6F" w:rsidRPr="00AF5C6F" w:rsidRDefault="00AF5C6F" w:rsidP="007A43E9">
      <w:pPr>
        <w:pStyle w:val="ListParagraph"/>
        <w:numPr>
          <w:ilvl w:val="0"/>
          <w:numId w:val="6"/>
        </w:numPr>
        <w:rPr>
          <w:i/>
          <w:iCs/>
        </w:rPr>
      </w:pPr>
      <w:r>
        <w:rPr>
          <w:b/>
          <w:bCs/>
          <w:i/>
          <w:iCs/>
        </w:rPr>
        <w:t>miRNA and their role in oncogenesis:</w:t>
      </w:r>
    </w:p>
    <w:p w14:paraId="359759A6" w14:textId="77777777" w:rsidR="00A96583" w:rsidRDefault="00AF5C6F" w:rsidP="00A96583">
      <w:pPr>
        <w:pStyle w:val="ListParagraph"/>
        <w:numPr>
          <w:ilvl w:val="0"/>
          <w:numId w:val="6"/>
        </w:numPr>
        <w:rPr>
          <w:i/>
          <w:iCs/>
        </w:rPr>
      </w:pPr>
      <w:r>
        <w:rPr>
          <w:i/>
          <w:iCs/>
        </w:rPr>
        <w:lastRenderedPageBreak/>
        <w:t xml:space="preserve">Abnormalities in miRNA expression, such as the lack of expression of specific miRNAs, expression in the wrong tissue, or the increase or decrease in expression is associated with cancer. </w:t>
      </w:r>
    </w:p>
    <w:p w14:paraId="5F7E5F9D" w14:textId="050540E6" w:rsidR="00A96583" w:rsidRDefault="00AF5C6F" w:rsidP="00A96583">
      <w:pPr>
        <w:pStyle w:val="ListParagraph"/>
        <w:numPr>
          <w:ilvl w:val="0"/>
          <w:numId w:val="6"/>
        </w:numPr>
        <w:rPr>
          <w:i/>
          <w:iCs/>
        </w:rPr>
      </w:pPr>
      <w:r>
        <w:rPr>
          <w:i/>
          <w:iCs/>
        </w:rPr>
        <w:t xml:space="preserve"> </w:t>
      </w:r>
      <w:r w:rsidR="00A96583">
        <w:rPr>
          <w:i/>
          <w:iCs/>
        </w:rPr>
        <w:t xml:space="preserve">miRNAs play a direct role in cancer development and progression by promoting or inhibiting gene expression. </w:t>
      </w:r>
    </w:p>
    <w:p w14:paraId="0E270226" w14:textId="77777777" w:rsidR="00A96583" w:rsidRPr="007A43E9" w:rsidRDefault="00A96583" w:rsidP="00A96583">
      <w:pPr>
        <w:pStyle w:val="ListParagraph"/>
        <w:numPr>
          <w:ilvl w:val="1"/>
          <w:numId w:val="6"/>
        </w:numPr>
        <w:rPr>
          <w:i/>
          <w:iCs/>
        </w:rPr>
      </w:pPr>
      <w:r>
        <w:rPr>
          <w:b/>
          <w:bCs/>
          <w:i/>
          <w:iCs/>
        </w:rPr>
        <w:t xml:space="preserve">Oncogenic miRNAs – </w:t>
      </w:r>
      <w:r>
        <w:rPr>
          <w:i/>
          <w:iCs/>
        </w:rPr>
        <w:t xml:space="preserve">promote cancer by activating oncogenes </w:t>
      </w:r>
      <w:proofErr w:type="gramStart"/>
      <w:r>
        <w:rPr>
          <w:i/>
          <w:iCs/>
        </w:rPr>
        <w:t>and  inhibiting</w:t>
      </w:r>
      <w:proofErr w:type="gramEnd"/>
      <w:r>
        <w:rPr>
          <w:i/>
          <w:iCs/>
        </w:rPr>
        <w:t xml:space="preserve"> tumor suppressor genes </w:t>
      </w:r>
      <w:r>
        <w:rPr>
          <w:b/>
          <w:bCs/>
          <w:i/>
          <w:iCs/>
        </w:rPr>
        <w:t xml:space="preserve">(e.g. miR-21) </w:t>
      </w:r>
    </w:p>
    <w:p w14:paraId="56412677" w14:textId="77777777" w:rsidR="006A79A9" w:rsidRPr="006A79A9" w:rsidRDefault="00A96583" w:rsidP="00A96583">
      <w:pPr>
        <w:pStyle w:val="ListParagraph"/>
        <w:numPr>
          <w:ilvl w:val="1"/>
          <w:numId w:val="6"/>
        </w:numPr>
        <w:rPr>
          <w:i/>
          <w:iCs/>
        </w:rPr>
      </w:pPr>
      <w:r>
        <w:rPr>
          <w:b/>
          <w:bCs/>
          <w:i/>
          <w:iCs/>
        </w:rPr>
        <w:t xml:space="preserve">Tumor-suppressor miRNAs – </w:t>
      </w:r>
      <w:r>
        <w:rPr>
          <w:i/>
          <w:iCs/>
        </w:rPr>
        <w:t xml:space="preserve">protect against cancer by inhibiting oncogene expression and activating gene responsible for apoptosis. </w:t>
      </w:r>
      <w:r>
        <w:rPr>
          <w:b/>
          <w:bCs/>
          <w:i/>
          <w:iCs/>
        </w:rPr>
        <w:t>(e.g. Let-7 family).</w:t>
      </w:r>
    </w:p>
    <w:p w14:paraId="697F5173" w14:textId="77777777" w:rsidR="006A79A9" w:rsidRDefault="006A79A9" w:rsidP="00A96583">
      <w:pPr>
        <w:pStyle w:val="ListParagraph"/>
        <w:numPr>
          <w:ilvl w:val="1"/>
          <w:numId w:val="6"/>
        </w:numPr>
        <w:rPr>
          <w:i/>
          <w:iCs/>
        </w:rPr>
      </w:pPr>
      <w:r>
        <w:rPr>
          <w:i/>
          <w:iCs/>
        </w:rPr>
        <w:t xml:space="preserve">A decreased expression of suppressor miRNAs causes an increased expression of tumor progressive genes </w:t>
      </w:r>
    </w:p>
    <w:p w14:paraId="098A25CE" w14:textId="4E6599B7" w:rsidR="00A96583" w:rsidRPr="00436E46" w:rsidRDefault="006A79A9" w:rsidP="00A96583">
      <w:pPr>
        <w:pStyle w:val="ListParagraph"/>
        <w:numPr>
          <w:ilvl w:val="1"/>
          <w:numId w:val="6"/>
        </w:numPr>
        <w:rPr>
          <w:i/>
          <w:iCs/>
        </w:rPr>
      </w:pPr>
      <w:r>
        <w:rPr>
          <w:b/>
          <w:bCs/>
          <w:i/>
          <w:iCs/>
        </w:rPr>
        <w:t xml:space="preserve">E.g. reduced expressions of miR-15 and miR-16 in leukemia </w:t>
      </w:r>
      <w:r w:rsidR="00436E46">
        <w:rPr>
          <w:b/>
          <w:bCs/>
          <w:i/>
          <w:iCs/>
        </w:rPr>
        <w:t>were</w:t>
      </w:r>
      <w:r>
        <w:rPr>
          <w:b/>
          <w:bCs/>
          <w:i/>
          <w:iCs/>
        </w:rPr>
        <w:t xml:space="preserve"> found to inhibit apoptosis</w:t>
      </w:r>
      <w:r w:rsidR="00436E46">
        <w:rPr>
          <w:b/>
          <w:bCs/>
          <w:i/>
          <w:iCs/>
        </w:rPr>
        <w:t>, by increasing levels of anti-apoptotic BCL-2 proteins</w:t>
      </w:r>
      <w:r>
        <w:rPr>
          <w:b/>
          <w:bCs/>
          <w:i/>
          <w:iCs/>
        </w:rPr>
        <w:t xml:space="preserve">. These miRNA molecules suppress BCL-2 anti-apoptotic members. </w:t>
      </w:r>
    </w:p>
    <w:p w14:paraId="2D3703AA" w14:textId="41E7E7B2" w:rsidR="00436E46" w:rsidRPr="00436E46" w:rsidRDefault="00436E46" w:rsidP="00A96583">
      <w:pPr>
        <w:pStyle w:val="ListParagraph"/>
        <w:numPr>
          <w:ilvl w:val="1"/>
          <w:numId w:val="6"/>
        </w:numPr>
        <w:rPr>
          <w:i/>
          <w:iCs/>
        </w:rPr>
      </w:pPr>
      <w:r>
        <w:rPr>
          <w:b/>
          <w:bCs/>
          <w:i/>
          <w:iCs/>
        </w:rPr>
        <w:t xml:space="preserve">E.g. In stomach cancer, there is a reduction in miR-146a expression which regulates the expression of NF-kB transcription factor, correlating to tumor growth. </w:t>
      </w:r>
    </w:p>
    <w:p w14:paraId="4FE4CE17" w14:textId="75C89426" w:rsidR="00436E46" w:rsidRPr="007A43E9" w:rsidRDefault="00436E46" w:rsidP="00A96583">
      <w:pPr>
        <w:pStyle w:val="ListParagraph"/>
        <w:numPr>
          <w:ilvl w:val="1"/>
          <w:numId w:val="6"/>
        </w:numPr>
        <w:rPr>
          <w:i/>
          <w:iCs/>
        </w:rPr>
      </w:pPr>
      <w:proofErr w:type="gramStart"/>
      <w:r>
        <w:rPr>
          <w:i/>
          <w:iCs/>
        </w:rPr>
        <w:t>the</w:t>
      </w:r>
      <w:proofErr w:type="gramEnd"/>
      <w:r>
        <w:rPr>
          <w:i/>
          <w:iCs/>
        </w:rPr>
        <w:t xml:space="preserve"> expression of suppressor miRNAs is controlled by DNA methylation </w:t>
      </w:r>
      <w:r>
        <w:rPr>
          <w:i/>
          <w:iCs/>
          <w:color w:val="007BB8"/>
        </w:rPr>
        <w:t xml:space="preserve">DNA methylation adds a methyl group to cytosine bases in DNA, silencing gene expression. In cancer, hypermethylation leads to a decrease in suppressive mRNAs and the development of cancer. </w:t>
      </w:r>
    </w:p>
    <w:p w14:paraId="5A308B5B" w14:textId="77777777" w:rsidR="006A79A9" w:rsidRPr="006A79A9" w:rsidRDefault="00A96583" w:rsidP="007A43E9">
      <w:pPr>
        <w:pStyle w:val="ListParagraph"/>
        <w:numPr>
          <w:ilvl w:val="0"/>
          <w:numId w:val="6"/>
        </w:numPr>
        <w:rPr>
          <w:i/>
          <w:iCs/>
        </w:rPr>
      </w:pPr>
      <w:r>
        <w:rPr>
          <w:i/>
          <w:iCs/>
        </w:rPr>
        <w:t>However</w:t>
      </w:r>
      <w:r w:rsidR="006A79A9">
        <w:rPr>
          <w:i/>
          <w:iCs/>
        </w:rPr>
        <w:t xml:space="preserve">, </w:t>
      </w:r>
      <w:r>
        <w:rPr>
          <w:i/>
          <w:iCs/>
        </w:rPr>
        <w:t>classification of miRNA as oncogenic or tumor suppressive</w:t>
      </w:r>
      <w:r w:rsidR="006A79A9">
        <w:rPr>
          <w:i/>
          <w:iCs/>
        </w:rPr>
        <w:t xml:space="preserve"> is oversimplified because their role in cancer ultimately depends on the behavior of the target gene they regulated. Depending on the type of cancer, stage or tissue type, miRNAs can promote or inhibit cancer. </w:t>
      </w:r>
      <w:r w:rsidR="006A79A9">
        <w:rPr>
          <w:b/>
          <w:bCs/>
          <w:i/>
          <w:iCs/>
        </w:rPr>
        <w:t xml:space="preserve">(e.g. miR-155 and miR-125b). </w:t>
      </w:r>
    </w:p>
    <w:p w14:paraId="6B5890B9" w14:textId="46332FE0" w:rsidR="00AF5C6F" w:rsidRPr="00742268" w:rsidRDefault="00A96583" w:rsidP="007A43E9">
      <w:pPr>
        <w:pStyle w:val="ListParagraph"/>
        <w:numPr>
          <w:ilvl w:val="0"/>
          <w:numId w:val="6"/>
        </w:numPr>
        <w:rPr>
          <w:i/>
          <w:iCs/>
        </w:rPr>
      </w:pPr>
      <w:r>
        <w:rPr>
          <w:i/>
          <w:iCs/>
        </w:rPr>
        <w:t xml:space="preserve"> </w:t>
      </w:r>
    </w:p>
    <w:p w14:paraId="48E6A5D9" w14:textId="77777777" w:rsidR="00F865C4" w:rsidRDefault="00461932">
      <w:r>
        <w:rPr>
          <w:b/>
          <w:bCs/>
        </w:rPr>
        <w:t xml:space="preserve">miRNAs in Cancer Diagnosis: </w:t>
      </w:r>
      <w:r>
        <w:rPr>
          <w:b/>
          <w:bCs/>
        </w:rPr>
        <w:br/>
      </w:r>
      <w:r w:rsidR="00F865C4">
        <w:t xml:space="preserve">By analyzing the blood and tissue samples of cancer patients, researchers are gaining a better understanding of the role of miRNA in cancer diagnosis. </w:t>
      </w:r>
    </w:p>
    <w:p w14:paraId="627C6419" w14:textId="0F5EF4EB" w:rsidR="00461932" w:rsidRDefault="00461932">
      <w:r>
        <w:rPr>
          <w:b/>
          <w:bCs/>
        </w:rPr>
        <w:t xml:space="preserve">Why can they do this? </w:t>
      </w:r>
      <w:proofErr w:type="spellStart"/>
      <w:proofErr w:type="gramStart"/>
      <w:r>
        <w:rPr>
          <w:b/>
          <w:bCs/>
        </w:rPr>
        <w:t>Whats</w:t>
      </w:r>
      <w:proofErr w:type="spellEnd"/>
      <w:r>
        <w:rPr>
          <w:b/>
          <w:bCs/>
        </w:rPr>
        <w:t xml:space="preserve"> it</w:t>
      </w:r>
      <w:proofErr w:type="gramEnd"/>
      <w:r>
        <w:rPr>
          <w:b/>
          <w:bCs/>
        </w:rPr>
        <w:t xml:space="preserve"> about miRNA? </w:t>
      </w:r>
    </w:p>
    <w:p w14:paraId="56A2066D" w14:textId="1976F4CA" w:rsidR="00461932" w:rsidRPr="00461932" w:rsidRDefault="00461932" w:rsidP="00461932">
      <w:pPr>
        <w:pStyle w:val="ListParagraph"/>
        <w:numPr>
          <w:ilvl w:val="0"/>
          <w:numId w:val="3"/>
        </w:numPr>
      </w:pPr>
      <w:r w:rsidRPr="00461932">
        <w:rPr>
          <w:b/>
          <w:bCs/>
        </w:rPr>
        <w:t>miR-155</w:t>
      </w:r>
      <w:r w:rsidRPr="00461932">
        <w:t xml:space="preserve"> – Studied for diagnosing </w:t>
      </w:r>
      <w:r w:rsidRPr="00461932">
        <w:rPr>
          <w:b/>
          <w:bCs/>
        </w:rPr>
        <w:t>non-muscle-invasive bladder cancer</w:t>
      </w:r>
      <w:r w:rsidRPr="00461932">
        <w:t xml:space="preserve"> (NCT03591367).</w:t>
      </w:r>
    </w:p>
    <w:p w14:paraId="20DD6B13" w14:textId="3BFF5E4D" w:rsidR="00461932" w:rsidRPr="00461932" w:rsidRDefault="00461932" w:rsidP="00461932">
      <w:pPr>
        <w:pStyle w:val="ListParagraph"/>
        <w:numPr>
          <w:ilvl w:val="0"/>
          <w:numId w:val="3"/>
        </w:numPr>
      </w:pPr>
      <w:r w:rsidRPr="00461932">
        <w:rPr>
          <w:b/>
          <w:bCs/>
        </w:rPr>
        <w:t>miRNA profiling</w:t>
      </w:r>
      <w:r w:rsidRPr="00461932">
        <w:t xml:space="preserve"> – Used to predict </w:t>
      </w:r>
      <w:r w:rsidRPr="00461932">
        <w:rPr>
          <w:b/>
          <w:bCs/>
        </w:rPr>
        <w:t>multicentric breast cancer</w:t>
      </w:r>
      <w:r w:rsidRPr="00461932">
        <w:t xml:space="preserve"> (NCT04516330).</w:t>
      </w:r>
    </w:p>
    <w:p w14:paraId="69618BD2" w14:textId="625E2DEE" w:rsidR="00461932" w:rsidRPr="00461932" w:rsidRDefault="00461932" w:rsidP="00461932">
      <w:pPr>
        <w:pStyle w:val="ListParagraph"/>
        <w:numPr>
          <w:ilvl w:val="0"/>
          <w:numId w:val="3"/>
        </w:numPr>
      </w:pPr>
      <w:r w:rsidRPr="00461932">
        <w:rPr>
          <w:b/>
          <w:bCs/>
        </w:rPr>
        <w:t>let-7a and miR-124</w:t>
      </w:r>
      <w:r w:rsidRPr="00461932">
        <w:t xml:space="preserve"> – Under investigation for diagnosing </w:t>
      </w:r>
      <w:r w:rsidRPr="00461932">
        <w:rPr>
          <w:b/>
          <w:bCs/>
        </w:rPr>
        <w:t>non-Hodgkin’s lymphoma</w:t>
      </w:r>
      <w:r w:rsidRPr="00461932">
        <w:t xml:space="preserve"> and </w:t>
      </w:r>
      <w:r w:rsidRPr="00461932">
        <w:rPr>
          <w:b/>
          <w:bCs/>
        </w:rPr>
        <w:t>acute leukemia</w:t>
      </w:r>
      <w:r w:rsidRPr="00461932">
        <w:t xml:space="preserve"> (NCT05477667).</w:t>
      </w:r>
    </w:p>
    <w:p w14:paraId="5E3DE1E9" w14:textId="7E3C8CB4" w:rsidR="00461932" w:rsidRPr="00461932" w:rsidRDefault="00461932" w:rsidP="00461932">
      <w:pPr>
        <w:pStyle w:val="ListParagraph"/>
        <w:numPr>
          <w:ilvl w:val="0"/>
          <w:numId w:val="3"/>
        </w:numPr>
      </w:pPr>
      <w:r w:rsidRPr="00461932">
        <w:rPr>
          <w:b/>
          <w:bCs/>
        </w:rPr>
        <w:lastRenderedPageBreak/>
        <w:t>Plasma miRNA profiling</w:t>
      </w:r>
      <w:r w:rsidRPr="00461932">
        <w:t xml:space="preserve"> – Used to discover markers for </w:t>
      </w:r>
      <w:r w:rsidRPr="00461932">
        <w:rPr>
          <w:b/>
          <w:bCs/>
        </w:rPr>
        <w:t>lung</w:t>
      </w:r>
      <w:r w:rsidRPr="00461932">
        <w:t xml:space="preserve"> and </w:t>
      </w:r>
      <w:r w:rsidRPr="00461932">
        <w:rPr>
          <w:b/>
          <w:bCs/>
        </w:rPr>
        <w:t>gynecologic cancers</w:t>
      </w:r>
      <w:r w:rsidRPr="00461932">
        <w:t xml:space="preserve"> (NCT02247453, NCT03776630).</w:t>
      </w:r>
    </w:p>
    <w:p w14:paraId="071093B2" w14:textId="13941BC7" w:rsidR="00461932" w:rsidRPr="00461932" w:rsidRDefault="00461932" w:rsidP="00461932">
      <w:pPr>
        <w:pStyle w:val="ListParagraph"/>
        <w:numPr>
          <w:ilvl w:val="0"/>
          <w:numId w:val="3"/>
        </w:numPr>
      </w:pPr>
      <w:r w:rsidRPr="00461932">
        <w:rPr>
          <w:b/>
          <w:bCs/>
        </w:rPr>
        <w:t>10 miRNAs</w:t>
      </w:r>
      <w:r w:rsidRPr="00461932">
        <w:t xml:space="preserve"> – Being tested to define </w:t>
      </w:r>
      <w:r w:rsidRPr="00461932">
        <w:rPr>
          <w:b/>
          <w:bCs/>
        </w:rPr>
        <w:t>unclassified thyroid cancer</w:t>
      </w:r>
      <w:r w:rsidRPr="00461932">
        <w:t xml:space="preserve"> (NCT04285476).</w:t>
      </w:r>
    </w:p>
    <w:p w14:paraId="21FEC44B" w14:textId="7037FD72" w:rsidR="00461932" w:rsidRPr="00461932" w:rsidRDefault="00461932" w:rsidP="00461932">
      <w:pPr>
        <w:pStyle w:val="ListParagraph"/>
        <w:numPr>
          <w:ilvl w:val="0"/>
          <w:numId w:val="3"/>
        </w:numPr>
      </w:pPr>
      <w:r w:rsidRPr="00461932">
        <w:rPr>
          <w:b/>
          <w:bCs/>
        </w:rPr>
        <w:t>Fecal miRNAs</w:t>
      </w:r>
      <w:r w:rsidRPr="00461932">
        <w:t xml:space="preserve"> – Investigated for </w:t>
      </w:r>
      <w:r w:rsidRPr="00461932">
        <w:rPr>
          <w:b/>
          <w:bCs/>
        </w:rPr>
        <w:t>colorectal cancer screening</w:t>
      </w:r>
      <w:r w:rsidRPr="00461932">
        <w:t xml:space="preserve"> (NCT05346757).</w:t>
      </w:r>
    </w:p>
    <w:p w14:paraId="45BD46AA" w14:textId="2A9D6704" w:rsidR="00461932" w:rsidRPr="00461932" w:rsidRDefault="00461932" w:rsidP="00461932">
      <w:pPr>
        <w:pStyle w:val="ListParagraph"/>
        <w:numPr>
          <w:ilvl w:val="0"/>
          <w:numId w:val="3"/>
        </w:numPr>
      </w:pPr>
      <w:r w:rsidRPr="00461932">
        <w:rPr>
          <w:b/>
          <w:bCs/>
        </w:rPr>
        <w:t>Probiotics and miRNAs</w:t>
      </w:r>
      <w:r w:rsidRPr="00461932">
        <w:t xml:space="preserve"> – A trial (NCT05544396) is exploring how probiotics affect miRNAs involved in </w:t>
      </w:r>
      <w:r w:rsidRPr="00461932">
        <w:rPr>
          <w:b/>
          <w:bCs/>
        </w:rPr>
        <w:t>gastric carcinogenesis</w:t>
      </w:r>
      <w:r w:rsidRPr="00461932">
        <w:t xml:space="preserve"> by influencing the </w:t>
      </w:r>
      <w:r w:rsidRPr="00461932">
        <w:rPr>
          <w:b/>
          <w:bCs/>
        </w:rPr>
        <w:t>Wnt/β-catenin signaling pathway</w:t>
      </w:r>
      <w:r w:rsidRPr="00461932">
        <w:t xml:space="preserve">, especially in </w:t>
      </w:r>
      <w:r w:rsidRPr="00461932">
        <w:rPr>
          <w:b/>
          <w:bCs/>
        </w:rPr>
        <w:t>H. pylori infection</w:t>
      </w:r>
      <w:r w:rsidRPr="00461932">
        <w:t>.</w:t>
      </w:r>
    </w:p>
    <w:p w14:paraId="10552A90" w14:textId="5CCF3DFC" w:rsidR="00461932" w:rsidRDefault="00F959AB" w:rsidP="00461932">
      <w:r>
        <w:t xml:space="preserve">Many other studies have already shown the involvement of miRNAs in cancer. </w:t>
      </w:r>
    </w:p>
    <w:p w14:paraId="61EE513D" w14:textId="0A6DC026" w:rsidR="00F959AB" w:rsidRDefault="00F959AB" w:rsidP="00F959AB">
      <w:pPr>
        <w:rPr>
          <w:b/>
          <w:bCs/>
          <w:i/>
          <w:iCs/>
          <w:u w:val="single"/>
        </w:rPr>
      </w:pPr>
      <w:r w:rsidRPr="00F959AB">
        <w:rPr>
          <w:b/>
          <w:bCs/>
          <w:i/>
          <w:iCs/>
          <w:u w:val="single"/>
        </w:rPr>
        <w:fldChar w:fldCharType="begin"/>
      </w:r>
      <w:r w:rsidRPr="00F959AB">
        <w:rPr>
          <w:b/>
          <w:bCs/>
          <w:i/>
          <w:iCs/>
          <w:u w:val="single"/>
        </w:rPr>
        <w:instrText xml:space="preserve"> ADDIN EN.CITE &lt;EndNote&gt;&lt;Cite&gt;&lt;Author&gt;Smolarz&lt;/Author&gt;&lt;Year&gt;2022&lt;/Year&gt;&lt;RecNum&gt;101&lt;/RecNum&gt;&lt;DisplayText&gt;(Smolarz et al., 2022)&lt;/DisplayText&gt;&lt;record&gt;&lt;rec-number&gt;101&lt;/rec-number&gt;&lt;foreign-keys&gt;&lt;key app="EN" db-id="xdwst2v9zxeee6edvw6p929cte009xa5tz05" timestamp="1745364651"&gt;101&lt;/key&gt;&lt;/foreign-keys&gt;&lt;ref-type name="Journal Article"&gt;17&lt;/ref-type&gt;&lt;contributors&gt;&lt;authors&gt;&lt;author&gt;Smolarz, Beata&lt;/author&gt;&lt;author&gt;Durczyński, Adam&lt;/author&gt;&lt;author&gt;Romanowicz, Hanna&lt;/author&gt;&lt;author&gt;Szyłło, Krzysztof&lt;/author&gt;&lt;author&gt;Hogendorf, Piotr&lt;/author&gt;&lt;/authors&gt;&lt;/contributors&gt;&lt;titles&gt;&lt;title&gt;miRNAs in cancer (review of literature)&lt;/title&gt;&lt;secondary-title&gt;International journal of molecular sciences&lt;/secondary-title&gt;&lt;/titles&gt;&lt;periodical&gt;&lt;full-title&gt;International journal of molecular sciences&lt;/full-title&gt;&lt;/periodical&gt;&lt;pages&gt;2805&lt;/pages&gt;&lt;volume&gt;23&lt;/volume&gt;&lt;number&gt;5&lt;/number&gt;&lt;dates&gt;&lt;year&gt;2022&lt;/year&gt;&lt;/dates&gt;&lt;isbn&gt;1422-0067&lt;/isbn&gt;&lt;urls&gt;&lt;/urls&gt;&lt;/record&gt;&lt;/Cite&gt;&lt;/EndNote&gt;</w:instrText>
      </w:r>
      <w:r w:rsidRPr="00F959AB">
        <w:rPr>
          <w:b/>
          <w:bCs/>
          <w:i/>
          <w:iCs/>
          <w:u w:val="single"/>
        </w:rPr>
        <w:fldChar w:fldCharType="separate"/>
      </w:r>
      <w:r w:rsidRPr="00F959AB">
        <w:rPr>
          <w:b/>
          <w:bCs/>
          <w:i/>
          <w:iCs/>
          <w:noProof/>
          <w:u w:val="single"/>
        </w:rPr>
        <w:t>(Smolarz et al., 2022)</w:t>
      </w:r>
      <w:r w:rsidRPr="00F959AB">
        <w:rPr>
          <w:b/>
          <w:bCs/>
          <w:i/>
          <w:iCs/>
          <w:u w:val="single"/>
        </w:rPr>
        <w:fldChar w:fldCharType="end"/>
      </w:r>
      <w:r>
        <w:rPr>
          <w:b/>
          <w:bCs/>
          <w:i/>
          <w:iCs/>
          <w:u w:val="single"/>
        </w:rPr>
        <w:t>:</w:t>
      </w:r>
    </w:p>
    <w:p w14:paraId="22A48D59" w14:textId="104EF2E9" w:rsidR="00F959AB" w:rsidRDefault="00F959AB" w:rsidP="00F959AB">
      <w:pPr>
        <w:pStyle w:val="ListParagraph"/>
        <w:numPr>
          <w:ilvl w:val="0"/>
          <w:numId w:val="8"/>
        </w:numPr>
        <w:rPr>
          <w:i/>
          <w:iCs/>
        </w:rPr>
      </w:pPr>
      <w:r>
        <w:rPr>
          <w:i/>
          <w:iCs/>
        </w:rPr>
        <w:t xml:space="preserve">Elevated levels of miR-21 is associated with predisposition to colorectal cancer </w:t>
      </w:r>
      <w:r>
        <w:rPr>
          <w:i/>
          <w:iCs/>
        </w:rPr>
        <w:fldChar w:fldCharType="begin"/>
      </w:r>
      <w:r>
        <w:rPr>
          <w:i/>
          <w:iCs/>
        </w:rPr>
        <w:instrText xml:space="preserve"> ADDIN EN.CITE &lt;EndNote&gt;&lt;Cite&gt;&lt;Author&gt;Zhang&lt;/Author&gt;&lt;Year&gt;2021&lt;/Year&gt;&lt;RecNum&gt;102&lt;/RecNum&gt;&lt;DisplayText&gt;(Zhang et al., 2021)&lt;/DisplayText&gt;&lt;record&gt;&lt;rec-number&gt;102&lt;/rec-number&gt;&lt;foreign-keys&gt;&lt;key app="EN" db-id="xdwst2v9zxeee6edvw6p929cte009xa5tz05" timestamp="1745369929"&gt;102&lt;/key&gt;&lt;/foreign-keys&gt;&lt;ref-type name="Journal Article"&gt;17&lt;/ref-type&gt;&lt;contributors&gt;&lt;authors&gt;&lt;author&gt;Zhang, Ning&lt;/author&gt;&lt;author&gt;Hu, Xianyu&lt;/author&gt;&lt;author&gt;Du, Yinan&lt;/author&gt;&lt;author&gt;Du, Juan&lt;/author&gt;&lt;/authors&gt;&lt;/contributors&gt;&lt;titles&gt;&lt;title&gt;The role of miRNAs in colorectal cancer progression and chemoradiotherapy&lt;/title&gt;&lt;secondary-title&gt;Biomedicine &amp;amp; Pharmacotherapy&lt;/secondary-title&gt;&lt;/titles&gt;&lt;periodical&gt;&lt;full-title&gt;Biomedicine &amp;amp; Pharmacotherapy&lt;/full-title&gt;&lt;/periodical&gt;&lt;pages&gt;111099&lt;/pages&gt;&lt;volume&gt;134&lt;/volume&gt;&lt;dates&gt;&lt;year&gt;2021&lt;/year&gt;&lt;/dates&gt;&lt;isbn&gt;0753-3322&lt;/isbn&gt;&lt;urls&gt;&lt;/urls&gt;&lt;/record&gt;&lt;/Cite&gt;&lt;/EndNote&gt;</w:instrText>
      </w:r>
      <w:r>
        <w:rPr>
          <w:i/>
          <w:iCs/>
        </w:rPr>
        <w:fldChar w:fldCharType="separate"/>
      </w:r>
      <w:r>
        <w:rPr>
          <w:i/>
          <w:iCs/>
          <w:noProof/>
        </w:rPr>
        <w:t>(Zhang et al., 2021)</w:t>
      </w:r>
      <w:r>
        <w:rPr>
          <w:i/>
          <w:iCs/>
        </w:rPr>
        <w:fldChar w:fldCharType="end"/>
      </w:r>
      <w:r>
        <w:rPr>
          <w:i/>
          <w:iCs/>
        </w:rPr>
        <w:t>.</w:t>
      </w:r>
      <w:r w:rsidR="00723725">
        <w:rPr>
          <w:i/>
          <w:iCs/>
        </w:rPr>
        <w:t xml:space="preserve"> Elevated levels have also been associated with resistance to chemotherapy, specifically fluorouracil, methotrexate, oxaliplatin and tenipozide </w:t>
      </w:r>
      <w:r w:rsidR="00723725">
        <w:rPr>
          <w:i/>
          <w:iCs/>
        </w:rPr>
        <w:fldChar w:fldCharType="begin"/>
      </w:r>
      <w:r w:rsidR="00723725">
        <w:rPr>
          <w:i/>
          <w:iCs/>
        </w:rPr>
        <w:instrText xml:space="preserve"> ADDIN EN.CITE &lt;EndNote&gt;&lt;Cite&gt;&lt;Author&gt;Pu&lt;/Author&gt;&lt;Year&gt;2017&lt;/Year&gt;&lt;RecNum&gt;103&lt;/RecNum&gt;&lt;DisplayText&gt;(Pu et al., 2017)&lt;/DisplayText&gt;&lt;record&gt;&lt;rec-number&gt;103&lt;/rec-number&gt;&lt;foreign-keys&gt;&lt;key app="EN" db-id="xdwst2v9zxeee6edvw6p929cte009xa5tz05" timestamp="1745370097"&gt;103&lt;/key&gt;&lt;/foreign-keys&gt;&lt;ref-type name="Journal Article"&gt;17&lt;/ref-type&gt;&lt;contributors&gt;&lt;authors&gt;&lt;author&gt;Pu, Youguang&lt;/author&gt;&lt;author&gt;Zhao, Fangfang&lt;/author&gt;&lt;author&gt;Li, Yinpeng&lt;/author&gt;&lt;author&gt;Cui, Mingda&lt;/author&gt;&lt;author&gt;Wang, Haiyan&lt;/author&gt;&lt;author&gt;Meng, Xianghui&lt;/author&gt;&lt;author&gt;Cai, Shanbao&lt;/author&gt;&lt;/authors&gt;&lt;/contributors&gt;&lt;titles&gt;&lt;title&gt;The miR-34a-5p promotes the multi-chemoresistance of osteosarcoma via repression of the AGTR1 gene&lt;/title&gt;&lt;secondary-title&gt;BMC cancer&lt;/secondary-title&gt;&lt;/titles&gt;&lt;periodical&gt;&lt;full-title&gt;BMC cancer&lt;/full-title&gt;&lt;/periodical&gt;&lt;pages&gt;1-9&lt;/pages&gt;&lt;volume&gt;17&lt;/volume&gt;&lt;dates&gt;&lt;year&gt;2017&lt;/year&gt;&lt;/dates&gt;&lt;urls&gt;&lt;/urls&gt;&lt;/record&gt;&lt;/Cite&gt;&lt;/EndNote&gt;</w:instrText>
      </w:r>
      <w:r w:rsidR="00723725">
        <w:rPr>
          <w:i/>
          <w:iCs/>
        </w:rPr>
        <w:fldChar w:fldCharType="separate"/>
      </w:r>
      <w:r w:rsidR="00723725">
        <w:rPr>
          <w:i/>
          <w:iCs/>
          <w:noProof/>
        </w:rPr>
        <w:t>(Pu et al., 2017)</w:t>
      </w:r>
      <w:r w:rsidR="00723725">
        <w:rPr>
          <w:i/>
          <w:iCs/>
        </w:rPr>
        <w:fldChar w:fldCharType="end"/>
      </w:r>
      <w:r w:rsidR="00723725">
        <w:rPr>
          <w:i/>
          <w:iCs/>
        </w:rPr>
        <w:t xml:space="preserve">. </w:t>
      </w:r>
    </w:p>
    <w:p w14:paraId="0A81679C" w14:textId="785C4010" w:rsidR="00F959AB" w:rsidRPr="00F959AB" w:rsidRDefault="00F959AB" w:rsidP="00F959AB">
      <w:pPr>
        <w:pStyle w:val="ListParagraph"/>
        <w:numPr>
          <w:ilvl w:val="0"/>
          <w:numId w:val="8"/>
        </w:numPr>
        <w:rPr>
          <w:i/>
          <w:iCs/>
        </w:rPr>
      </w:pPr>
      <w:r>
        <w:rPr>
          <w:i/>
          <w:iCs/>
        </w:rPr>
        <w:t xml:space="preserve">And in breast cancer </w:t>
      </w:r>
    </w:p>
    <w:p w14:paraId="1CF1C7A0" w14:textId="77216596" w:rsidR="00F865C4" w:rsidRDefault="00F865C4" w:rsidP="00F865C4">
      <w:pPr>
        <w:rPr>
          <w:b/>
          <w:bCs/>
        </w:rPr>
      </w:pPr>
      <w:r>
        <w:rPr>
          <w:b/>
          <w:bCs/>
        </w:rPr>
        <w:t xml:space="preserve">miRNAs in Drug Efficacy Prediction: </w:t>
      </w:r>
    </w:p>
    <w:p w14:paraId="42F3AB3F" w14:textId="50BEB987" w:rsidR="00F865C4" w:rsidRDefault="00F865C4" w:rsidP="00F865C4">
      <w:r>
        <w:t xml:space="preserve">Other studies focus on miRNA’s role in predicting the efficacy of </w:t>
      </w:r>
      <w:proofErr w:type="gramStart"/>
      <w:r>
        <w:t>therapeutic</w:t>
      </w:r>
      <w:proofErr w:type="gramEnd"/>
      <w:r>
        <w:t xml:space="preserve"> such as chemotherapy, radiotherapy and immunotherapy. </w:t>
      </w:r>
    </w:p>
    <w:p w14:paraId="50541DCD" w14:textId="77777777" w:rsidR="00805F44" w:rsidRPr="00805F44" w:rsidRDefault="00805F44" w:rsidP="00805F44">
      <w:pPr>
        <w:numPr>
          <w:ilvl w:val="0"/>
          <w:numId w:val="4"/>
        </w:numPr>
      </w:pPr>
      <w:r w:rsidRPr="00805F44">
        <w:rPr>
          <w:b/>
          <w:bCs/>
        </w:rPr>
        <w:t>Metastatic castration-resistant prostate cancer</w:t>
      </w:r>
      <w:r w:rsidRPr="00805F44">
        <w:t xml:space="preserve"> – miRNAs are being profiled (NCT04662996).</w:t>
      </w:r>
    </w:p>
    <w:p w14:paraId="46081FCF" w14:textId="77777777" w:rsidR="00805F44" w:rsidRPr="00805F44" w:rsidRDefault="00805F44" w:rsidP="00805F44">
      <w:pPr>
        <w:numPr>
          <w:ilvl w:val="0"/>
          <w:numId w:val="4"/>
        </w:numPr>
      </w:pPr>
      <w:r w:rsidRPr="00805F44">
        <w:rPr>
          <w:b/>
          <w:bCs/>
        </w:rPr>
        <w:t>Colon cancer adjuvant therapy</w:t>
      </w:r>
      <w:r w:rsidRPr="00805F44">
        <w:t xml:space="preserve"> – Six miRNAs (miR-21, miR-20a, miR-103a-3p, miR-106b, miR-143, miR-215) are under study (NCT02466113).</w:t>
      </w:r>
    </w:p>
    <w:p w14:paraId="40B915FA" w14:textId="77777777" w:rsidR="00805F44" w:rsidRPr="00805F44" w:rsidRDefault="00805F44" w:rsidP="00805F44">
      <w:pPr>
        <w:numPr>
          <w:ilvl w:val="0"/>
          <w:numId w:val="4"/>
        </w:numPr>
      </w:pPr>
      <w:r w:rsidRPr="00805F44">
        <w:rPr>
          <w:b/>
          <w:bCs/>
        </w:rPr>
        <w:t>NSCLC (non-small cell lung cancer)</w:t>
      </w:r>
      <w:r w:rsidRPr="00805F44">
        <w:t xml:space="preserve"> – </w:t>
      </w:r>
      <w:proofErr w:type="spellStart"/>
      <w:r w:rsidRPr="00805F44">
        <w:t>Exosomal</w:t>
      </w:r>
      <w:proofErr w:type="spellEnd"/>
      <w:r w:rsidRPr="00805F44">
        <w:t xml:space="preserve"> miRNAs tested as predictors for </w:t>
      </w:r>
      <w:r w:rsidRPr="00805F44">
        <w:rPr>
          <w:b/>
          <w:bCs/>
        </w:rPr>
        <w:t>PD-1/PD-L1 immunotherapy</w:t>
      </w:r>
      <w:r w:rsidRPr="00805F44">
        <w:t xml:space="preserve"> response (NCT04427475).</w:t>
      </w:r>
    </w:p>
    <w:p w14:paraId="178CE021" w14:textId="77777777" w:rsidR="00805F44" w:rsidRPr="00805F44" w:rsidRDefault="00805F44" w:rsidP="00805F44">
      <w:pPr>
        <w:numPr>
          <w:ilvl w:val="0"/>
          <w:numId w:val="4"/>
        </w:numPr>
      </w:pPr>
      <w:r w:rsidRPr="00805F44">
        <w:rPr>
          <w:b/>
          <w:bCs/>
        </w:rPr>
        <w:t>Triple-negative breast cancer</w:t>
      </w:r>
      <w:r w:rsidRPr="00805F44">
        <w:t xml:space="preserve"> – Studying blood miRNAs and resistance to </w:t>
      </w:r>
      <w:r w:rsidRPr="00805F44">
        <w:rPr>
          <w:b/>
          <w:bCs/>
        </w:rPr>
        <w:t>multiple chemotherapeutic drugs</w:t>
      </w:r>
      <w:r w:rsidRPr="00805F44">
        <w:t xml:space="preserve"> (NCT04771871).</w:t>
      </w:r>
    </w:p>
    <w:p w14:paraId="127F1055" w14:textId="77777777" w:rsidR="00805F44" w:rsidRPr="00805F44" w:rsidRDefault="00805F44" w:rsidP="00805F44">
      <w:pPr>
        <w:numPr>
          <w:ilvl w:val="0"/>
          <w:numId w:val="4"/>
        </w:numPr>
      </w:pPr>
      <w:r w:rsidRPr="00805F44">
        <w:rPr>
          <w:b/>
          <w:bCs/>
        </w:rPr>
        <w:t>Testicular germ cell tumors</w:t>
      </w:r>
      <w:r w:rsidRPr="00805F44">
        <w:t xml:space="preserve"> – </w:t>
      </w:r>
      <w:r w:rsidRPr="00805F44">
        <w:rPr>
          <w:b/>
          <w:bCs/>
        </w:rPr>
        <w:t>miR-371a-3p</w:t>
      </w:r>
      <w:r w:rsidRPr="00805F44">
        <w:t xml:space="preserve"> evaluated as a marker of </w:t>
      </w:r>
      <w:r w:rsidRPr="00805F44">
        <w:rPr>
          <w:b/>
          <w:bCs/>
        </w:rPr>
        <w:t>resistance</w:t>
      </w:r>
      <w:r w:rsidRPr="00805F44">
        <w:t xml:space="preserve"> to drugs and </w:t>
      </w:r>
      <w:r w:rsidRPr="00805F44">
        <w:rPr>
          <w:b/>
          <w:bCs/>
        </w:rPr>
        <w:t>radiation</w:t>
      </w:r>
      <w:r w:rsidRPr="00805F44">
        <w:t xml:space="preserve"> (NCT05529251).</w:t>
      </w:r>
    </w:p>
    <w:p w14:paraId="2FA24527" w14:textId="77777777" w:rsidR="00805F44" w:rsidRPr="00805F44" w:rsidRDefault="00805F44" w:rsidP="00805F44">
      <w:pPr>
        <w:numPr>
          <w:ilvl w:val="0"/>
          <w:numId w:val="4"/>
        </w:numPr>
      </w:pPr>
      <w:r w:rsidRPr="00805F44">
        <w:rPr>
          <w:b/>
          <w:bCs/>
        </w:rPr>
        <w:t>Prostate cancer</w:t>
      </w:r>
      <w:r w:rsidRPr="00805F44">
        <w:t xml:space="preserve"> – </w:t>
      </w:r>
      <w:r w:rsidRPr="00805F44">
        <w:rPr>
          <w:b/>
          <w:bCs/>
        </w:rPr>
        <w:t>miR-141 and miR-375</w:t>
      </w:r>
      <w:r w:rsidRPr="00805F44">
        <w:t xml:space="preserve"> being assessed for links to </w:t>
      </w:r>
      <w:r w:rsidRPr="00805F44">
        <w:rPr>
          <w:b/>
          <w:bCs/>
        </w:rPr>
        <w:t>radiation resistance</w:t>
      </w:r>
      <w:r w:rsidRPr="00805F44">
        <w:t xml:space="preserve"> (NCT02391051).</w:t>
      </w:r>
    </w:p>
    <w:p w14:paraId="562F50B7" w14:textId="2DB7ECF2" w:rsidR="00805F44" w:rsidRDefault="00805F44" w:rsidP="00F865C4">
      <w:pPr>
        <w:rPr>
          <w:b/>
          <w:bCs/>
        </w:rPr>
      </w:pPr>
      <w:r>
        <w:rPr>
          <w:b/>
          <w:bCs/>
        </w:rPr>
        <w:t>Advances in miRNA discovery and modification</w:t>
      </w:r>
    </w:p>
    <w:p w14:paraId="078C42F4" w14:textId="3B0CA5AF" w:rsidR="00805F44" w:rsidRDefault="00805F44" w:rsidP="00805F44">
      <w:pPr>
        <w:pStyle w:val="ListParagraph"/>
        <w:numPr>
          <w:ilvl w:val="0"/>
          <w:numId w:val="5"/>
        </w:numPr>
      </w:pPr>
      <w:r>
        <w:lastRenderedPageBreak/>
        <w:t xml:space="preserve">MiR-1285 is associated with prostate cancer </w:t>
      </w:r>
    </w:p>
    <w:p w14:paraId="13F03BE6" w14:textId="26ED735E" w:rsidR="00805F44" w:rsidRDefault="00805F44" w:rsidP="00805F44">
      <w:pPr>
        <w:pStyle w:val="ListParagraph"/>
        <w:numPr>
          <w:ilvl w:val="0"/>
          <w:numId w:val="5"/>
        </w:numPr>
      </w:pPr>
      <w:r>
        <w:t xml:space="preserve">MiR-885-5P was identified in kidney cancer </w:t>
      </w:r>
    </w:p>
    <w:p w14:paraId="1D16ED3E" w14:textId="65CF5D7A" w:rsidR="00805F44" w:rsidRDefault="00805F44" w:rsidP="00805F44">
      <w:pPr>
        <w:pStyle w:val="ListParagraph"/>
        <w:numPr>
          <w:ilvl w:val="0"/>
          <w:numId w:val="5"/>
        </w:numPr>
      </w:pPr>
      <w:r>
        <w:t xml:space="preserve">miR-34697, miR-45165, miR-638 and miR-152 are involved in non-small cell lung cancer (NSCLC). </w:t>
      </w:r>
    </w:p>
    <w:p w14:paraId="3F56FF3F" w14:textId="224CDDA1" w:rsidR="00805F44" w:rsidRDefault="00805F44" w:rsidP="00805F44">
      <w:pPr>
        <w:pStyle w:val="ListParagraph"/>
        <w:numPr>
          <w:ilvl w:val="0"/>
          <w:numId w:val="5"/>
        </w:numPr>
      </w:pPr>
      <w:r>
        <w:t>Single nucleotide polymorphisms (SNPs) in miRNAs influence cancer susceptibility</w:t>
      </w:r>
    </w:p>
    <w:p w14:paraId="010D8E65" w14:textId="0BE9BAFB" w:rsidR="00805F44" w:rsidRPr="00805F44" w:rsidRDefault="00805F44" w:rsidP="00805F44">
      <w:pPr>
        <w:pStyle w:val="ListParagraph"/>
        <w:numPr>
          <w:ilvl w:val="0"/>
          <w:numId w:val="5"/>
        </w:numPr>
      </w:pPr>
      <w:r>
        <w:t xml:space="preserve">A-to-I RNA editing by ADAR enzymes affect miRNA </w:t>
      </w:r>
      <w:proofErr w:type="spellStart"/>
      <w:r>
        <w:t>processunng</w:t>
      </w:r>
      <w:proofErr w:type="spellEnd"/>
      <w:r>
        <w:t xml:space="preserve"> and expression, allowing it to be a potential </w:t>
      </w:r>
      <w:proofErr w:type="gramStart"/>
      <w:r>
        <w:t xml:space="preserve">marker </w:t>
      </w:r>
      <w:r>
        <w:rPr>
          <w:b/>
          <w:bCs/>
        </w:rPr>
        <w:t>??</w:t>
      </w:r>
      <w:proofErr w:type="gramEnd"/>
    </w:p>
    <w:p w14:paraId="12DEB8BB" w14:textId="77777777" w:rsidR="00805F44" w:rsidRPr="00805F44" w:rsidRDefault="00805F44" w:rsidP="00805F44">
      <w:pPr>
        <w:pStyle w:val="ListParagraph"/>
        <w:numPr>
          <w:ilvl w:val="0"/>
          <w:numId w:val="5"/>
        </w:numPr>
      </w:pPr>
      <w:r>
        <w:t xml:space="preserve">N6-methyladenosine modification (m6A) of miRNA is associated with prognosis and drug resistance. </w:t>
      </w:r>
      <w:proofErr w:type="spellStart"/>
      <w:r>
        <w:t>MeRIP</w:t>
      </w:r>
      <w:proofErr w:type="spellEnd"/>
      <w:r>
        <w:t xml:space="preserve">-seq is used to detect m6 modifications in </w:t>
      </w:r>
      <w:proofErr w:type="gramStart"/>
      <w:r>
        <w:t xml:space="preserve">miRNAs </w:t>
      </w:r>
      <w:r>
        <w:rPr>
          <w:b/>
          <w:bCs/>
        </w:rPr>
        <w:t>???</w:t>
      </w:r>
      <w:proofErr w:type="gramEnd"/>
    </w:p>
    <w:p w14:paraId="393A76E3" w14:textId="77777777" w:rsidR="00742268" w:rsidRDefault="00805F44" w:rsidP="00805F44">
      <w:pPr>
        <w:pStyle w:val="ListParagraph"/>
        <w:numPr>
          <w:ilvl w:val="0"/>
          <w:numId w:val="5"/>
        </w:numPr>
      </w:pPr>
      <w:r>
        <w:t xml:space="preserve">miRNA methylation is linked to cancer progression and drug resistance. </w:t>
      </w:r>
      <w:r>
        <w:rPr>
          <w:b/>
          <w:bCs/>
        </w:rPr>
        <w:br/>
      </w:r>
    </w:p>
    <w:p w14:paraId="0F744C67" w14:textId="3212703F" w:rsidR="00742268" w:rsidRDefault="004543FE" w:rsidP="004543FE">
      <w:pPr>
        <w:rPr>
          <w:b/>
          <w:bCs/>
        </w:rPr>
      </w:pPr>
      <w:r>
        <w:rPr>
          <w:b/>
          <w:bCs/>
        </w:rPr>
        <w:t xml:space="preserve">MiRNAs as cancer therapeutic targets: </w:t>
      </w:r>
    </w:p>
    <w:p w14:paraId="3D42506F" w14:textId="6589D8F1" w:rsidR="004543FE" w:rsidRDefault="004543FE" w:rsidP="004543FE">
      <w:pPr>
        <w:pStyle w:val="ListParagraph"/>
        <w:numPr>
          <w:ilvl w:val="0"/>
          <w:numId w:val="9"/>
        </w:numPr>
        <w:rPr>
          <w:b/>
          <w:bCs/>
        </w:rPr>
      </w:pPr>
      <w:r>
        <w:rPr>
          <w:b/>
          <w:bCs/>
        </w:rPr>
        <w:t>MiRNA-34a</w:t>
      </w:r>
    </w:p>
    <w:p w14:paraId="374EFB00" w14:textId="1FEE2034" w:rsidR="004543FE" w:rsidRPr="004543FE" w:rsidRDefault="004543FE" w:rsidP="004543FE">
      <w:pPr>
        <w:pStyle w:val="ListParagraph"/>
        <w:numPr>
          <w:ilvl w:val="1"/>
          <w:numId w:val="9"/>
        </w:numPr>
        <w:rPr>
          <w:b/>
          <w:bCs/>
        </w:rPr>
      </w:pPr>
      <w:r>
        <w:t>Family members = miR-34a, miR-34b and miR-34c</w:t>
      </w:r>
    </w:p>
    <w:p w14:paraId="6B892437" w14:textId="322101CE" w:rsidR="004543FE" w:rsidRPr="004543FE" w:rsidRDefault="004543FE" w:rsidP="004543FE">
      <w:pPr>
        <w:pStyle w:val="ListParagraph"/>
        <w:numPr>
          <w:ilvl w:val="1"/>
          <w:numId w:val="9"/>
        </w:numPr>
        <w:rPr>
          <w:b/>
          <w:bCs/>
        </w:rPr>
      </w:pPr>
      <w:r>
        <w:t>MiR-34 family are tumor suppressor miRNAs that regulate p53</w:t>
      </w:r>
    </w:p>
    <w:p w14:paraId="3CB523DD" w14:textId="1AFAB591" w:rsidR="004543FE" w:rsidRPr="004543FE" w:rsidRDefault="004543FE" w:rsidP="004543FE">
      <w:pPr>
        <w:pStyle w:val="ListParagraph"/>
        <w:numPr>
          <w:ilvl w:val="1"/>
          <w:numId w:val="9"/>
        </w:numPr>
        <w:rPr>
          <w:b/>
          <w:bCs/>
        </w:rPr>
      </w:pPr>
      <w:r>
        <w:t xml:space="preserve">P53 is a transcription factor known as the guardian of the genome. It stops cancer cells from developing by arresting the cell cycle to ensure DNA damage is repaired or by inducing apoptosis to damage cells. </w:t>
      </w:r>
    </w:p>
    <w:p w14:paraId="5FED98C9" w14:textId="77777777" w:rsidR="00087EAE" w:rsidRPr="00087EAE" w:rsidRDefault="004543FE" w:rsidP="004543FE">
      <w:pPr>
        <w:pStyle w:val="ListParagraph"/>
        <w:numPr>
          <w:ilvl w:val="1"/>
          <w:numId w:val="9"/>
        </w:numPr>
        <w:rPr>
          <w:b/>
          <w:bCs/>
        </w:rPr>
      </w:pPr>
      <w:r>
        <w:t>MiR-34 miRNAs are activated by p53</w:t>
      </w:r>
      <w:r w:rsidR="00087EAE">
        <w:t xml:space="preserve"> in response to stress or DNA damage. miR-34 will influence the expression of other genes involved in cell division, growth and apoptosis. </w:t>
      </w:r>
    </w:p>
    <w:p w14:paraId="3F22AB0C" w14:textId="7F34B39D" w:rsidR="004543FE" w:rsidRPr="00087EAE" w:rsidRDefault="00087EAE" w:rsidP="004543FE">
      <w:pPr>
        <w:pStyle w:val="ListParagraph"/>
        <w:numPr>
          <w:ilvl w:val="1"/>
          <w:numId w:val="9"/>
        </w:numPr>
        <w:rPr>
          <w:b/>
          <w:bCs/>
        </w:rPr>
      </w:pPr>
      <w:r>
        <w:t xml:space="preserve">MiR-34a is the main member of the miR-34 family. </w:t>
      </w:r>
      <w:r w:rsidR="004543FE">
        <w:t xml:space="preserve"> </w:t>
      </w:r>
    </w:p>
    <w:p w14:paraId="7BC9171F" w14:textId="77D84EE3" w:rsidR="00087EAE" w:rsidRPr="00087EAE" w:rsidRDefault="00087EAE" w:rsidP="004543FE">
      <w:pPr>
        <w:pStyle w:val="ListParagraph"/>
        <w:numPr>
          <w:ilvl w:val="1"/>
          <w:numId w:val="9"/>
        </w:numPr>
        <w:rPr>
          <w:b/>
          <w:bCs/>
        </w:rPr>
      </w:pPr>
      <w:r>
        <w:t xml:space="preserve"> p53 is usually mutated or downregulated and in turn miR-34a is downregulated in various cancers. </w:t>
      </w:r>
    </w:p>
    <w:p w14:paraId="2F44C611" w14:textId="031E6C7B" w:rsidR="00087EAE" w:rsidRPr="00087EAE" w:rsidRDefault="00087EAE" w:rsidP="004543FE">
      <w:pPr>
        <w:pStyle w:val="ListParagraph"/>
        <w:numPr>
          <w:ilvl w:val="1"/>
          <w:numId w:val="9"/>
        </w:numPr>
        <w:rPr>
          <w:b/>
          <w:bCs/>
        </w:rPr>
      </w:pPr>
      <w:r>
        <w:t>If there is an upregulation of miR-34a it could restore the tumor-suppressive effects by targeting genes associated with the cell cycle and apoptosis and DNA repair</w:t>
      </w:r>
    </w:p>
    <w:p w14:paraId="6F7823BC" w14:textId="4AA609A1" w:rsidR="00087EAE" w:rsidRPr="00F176DB" w:rsidRDefault="00CF41AD" w:rsidP="004543FE">
      <w:pPr>
        <w:pStyle w:val="ListParagraph"/>
        <w:numPr>
          <w:ilvl w:val="1"/>
          <w:numId w:val="9"/>
        </w:numPr>
        <w:rPr>
          <w:b/>
          <w:bCs/>
        </w:rPr>
      </w:pPr>
      <w:r>
        <w:rPr>
          <w:b/>
          <w:bCs/>
        </w:rPr>
        <w:t xml:space="preserve">MRX34 </w:t>
      </w:r>
      <w:r>
        <w:t xml:space="preserve">drug is a miR-34a mimic. It had been tested in inhuman clinical trials in various cancers, primary liver cancer, small cell lung cancer, lymphoma, melanoma, renal cell carcinoma and NSCLC. However, this study was terminated due to the deaths of 4 patients </w:t>
      </w:r>
    </w:p>
    <w:p w14:paraId="021D4E94" w14:textId="57339D47" w:rsidR="00F176DB" w:rsidRPr="00F176DB" w:rsidRDefault="00F176DB" w:rsidP="004543FE">
      <w:pPr>
        <w:pStyle w:val="ListParagraph"/>
        <w:numPr>
          <w:ilvl w:val="1"/>
          <w:numId w:val="9"/>
        </w:numPr>
      </w:pPr>
      <w:r w:rsidRPr="00F176DB">
        <w:t>encapsulated in a liposomal nanoparticle</w:t>
      </w:r>
    </w:p>
    <w:p w14:paraId="60096E31" w14:textId="74DBF648" w:rsidR="00CF41AD" w:rsidRPr="00CF41AD" w:rsidRDefault="00CF41AD" w:rsidP="004543FE">
      <w:pPr>
        <w:pStyle w:val="ListParagraph"/>
        <w:numPr>
          <w:ilvl w:val="1"/>
          <w:numId w:val="9"/>
        </w:numPr>
        <w:rPr>
          <w:b/>
          <w:bCs/>
        </w:rPr>
      </w:pPr>
      <w:r>
        <w:t xml:space="preserve">Despite the side effects, MRX34 managed to decrease the expression of oncogenes and immune evasion genes targeted by miR-34a. </w:t>
      </w:r>
    </w:p>
    <w:p w14:paraId="26FC668D" w14:textId="6CC465DC" w:rsidR="00CF41AD" w:rsidRPr="00F176DB" w:rsidRDefault="00F176DB" w:rsidP="004543FE">
      <w:pPr>
        <w:pStyle w:val="ListParagraph"/>
        <w:numPr>
          <w:ilvl w:val="1"/>
          <w:numId w:val="9"/>
        </w:numPr>
        <w:rPr>
          <w:b/>
          <w:bCs/>
        </w:rPr>
      </w:pPr>
      <w:r>
        <w:t xml:space="preserve">Therefore miR-34a still stands as a potential target for cancer therapy </w:t>
      </w:r>
    </w:p>
    <w:p w14:paraId="0D19C538" w14:textId="5456AB99" w:rsidR="00F176DB" w:rsidRDefault="00F176DB" w:rsidP="00F176DB">
      <w:pPr>
        <w:pStyle w:val="ListParagraph"/>
        <w:numPr>
          <w:ilvl w:val="0"/>
          <w:numId w:val="9"/>
        </w:numPr>
        <w:rPr>
          <w:b/>
          <w:bCs/>
        </w:rPr>
      </w:pPr>
      <w:r>
        <w:rPr>
          <w:b/>
          <w:bCs/>
        </w:rPr>
        <w:t xml:space="preserve">MiRNA-16: </w:t>
      </w:r>
    </w:p>
    <w:p w14:paraId="13A0647E" w14:textId="3D25154B" w:rsidR="00F176DB" w:rsidRPr="00F176DB" w:rsidRDefault="00F176DB" w:rsidP="00F176DB">
      <w:pPr>
        <w:pStyle w:val="ListParagraph"/>
        <w:numPr>
          <w:ilvl w:val="1"/>
          <w:numId w:val="9"/>
        </w:numPr>
        <w:rPr>
          <w:b/>
          <w:bCs/>
        </w:rPr>
      </w:pPr>
      <w:r>
        <w:t xml:space="preserve">Mir-16 and 15 were the first identified to cause cancer. </w:t>
      </w:r>
    </w:p>
    <w:p w14:paraId="13F5B460" w14:textId="63BA2DAA" w:rsidR="00F176DB" w:rsidRPr="00F176DB" w:rsidRDefault="00F176DB" w:rsidP="00F176DB">
      <w:pPr>
        <w:pStyle w:val="ListParagraph"/>
        <w:numPr>
          <w:ilvl w:val="1"/>
          <w:numId w:val="9"/>
        </w:numPr>
        <w:rPr>
          <w:b/>
          <w:bCs/>
        </w:rPr>
      </w:pPr>
      <w:r>
        <w:lastRenderedPageBreak/>
        <w:t xml:space="preserve">They are situated at chromosome 13q14.3, which is often deleted </w:t>
      </w:r>
      <w:proofErr w:type="gramStart"/>
      <w:r>
        <w:t>in</w:t>
      </w:r>
      <w:proofErr w:type="gramEnd"/>
      <w:r>
        <w:t xml:space="preserve"> various types of cancer </w:t>
      </w:r>
    </w:p>
    <w:p w14:paraId="71642BD6" w14:textId="38A5AABD" w:rsidR="00F176DB" w:rsidRPr="00F176DB" w:rsidRDefault="00F176DB" w:rsidP="00F176DB">
      <w:pPr>
        <w:pStyle w:val="ListParagraph"/>
        <w:numPr>
          <w:ilvl w:val="1"/>
          <w:numId w:val="9"/>
        </w:numPr>
        <w:rPr>
          <w:b/>
          <w:bCs/>
        </w:rPr>
      </w:pPr>
      <w:r>
        <w:t xml:space="preserve">They suppress the translation of BCL2 members associated with apoptosis, thereby inhibiting apoptosis </w:t>
      </w:r>
    </w:p>
    <w:p w14:paraId="3331A1AF" w14:textId="711A227B" w:rsidR="00F176DB" w:rsidRPr="00F176DB" w:rsidRDefault="00F176DB" w:rsidP="00F176DB">
      <w:pPr>
        <w:pStyle w:val="ListParagraph"/>
        <w:numPr>
          <w:ilvl w:val="1"/>
          <w:numId w:val="9"/>
        </w:numPr>
        <w:rPr>
          <w:b/>
          <w:bCs/>
        </w:rPr>
      </w:pPr>
      <w:r>
        <w:t xml:space="preserve">It also targets genes such as ROR1, RPS6KB1, WIP1, VEGF, STAT-3 and BMI-1. </w:t>
      </w:r>
    </w:p>
    <w:p w14:paraId="7DB0E544" w14:textId="186EFD6F" w:rsidR="00F176DB" w:rsidRPr="00F176DB" w:rsidRDefault="00F176DB" w:rsidP="00F176DB">
      <w:pPr>
        <w:pStyle w:val="ListParagraph"/>
        <w:numPr>
          <w:ilvl w:val="1"/>
          <w:numId w:val="9"/>
        </w:numPr>
        <w:rPr>
          <w:b/>
          <w:bCs/>
        </w:rPr>
      </w:pPr>
      <w:r>
        <w:rPr>
          <w:b/>
          <w:bCs/>
        </w:rPr>
        <w:t xml:space="preserve">TargomiR </w:t>
      </w:r>
      <w:r>
        <w:t xml:space="preserve">is a synthetic mimic of miR-16. </w:t>
      </w:r>
    </w:p>
    <w:p w14:paraId="0524537A" w14:textId="20A4F99C" w:rsidR="00F176DB" w:rsidRDefault="00F176DB" w:rsidP="00F176DB">
      <w:pPr>
        <w:pStyle w:val="ListParagraph"/>
        <w:numPr>
          <w:ilvl w:val="1"/>
          <w:numId w:val="9"/>
        </w:numPr>
      </w:pPr>
      <w:r w:rsidRPr="00F176DB">
        <w:t xml:space="preserve">encapsulated by a bacterial minicell system known as </w:t>
      </w:r>
      <w:proofErr w:type="spellStart"/>
      <w:r w:rsidRPr="00F176DB">
        <w:t>EnGeneIC</w:t>
      </w:r>
      <w:proofErr w:type="spellEnd"/>
      <w:r w:rsidRPr="00F176DB">
        <w:t xml:space="preserve"> Dream Vectors (EDVs)</w:t>
      </w:r>
    </w:p>
    <w:p w14:paraId="32732F3E" w14:textId="045C06E0" w:rsidR="00F176DB" w:rsidRDefault="00521AE7" w:rsidP="00F176DB">
      <w:pPr>
        <w:pStyle w:val="ListParagraph"/>
        <w:numPr>
          <w:ilvl w:val="1"/>
          <w:numId w:val="9"/>
        </w:numPr>
      </w:pPr>
      <w:r>
        <w:t xml:space="preserve">During the in-human clinical trials, participants experienced less severe side effects. </w:t>
      </w:r>
    </w:p>
    <w:p w14:paraId="06CF7D46" w14:textId="77777777" w:rsidR="00521AE7" w:rsidRDefault="00521AE7" w:rsidP="00F176DB">
      <w:pPr>
        <w:pStyle w:val="ListParagraph"/>
        <w:numPr>
          <w:ilvl w:val="1"/>
          <w:numId w:val="9"/>
        </w:numPr>
      </w:pPr>
      <w:r>
        <w:t>Results indicated that TargomiR has some potential to reduce tumor growth, however there was no dramatic reduction to tumor growth.</w:t>
      </w:r>
    </w:p>
    <w:p w14:paraId="0689F370" w14:textId="77777777" w:rsidR="00521AE7" w:rsidRDefault="00521AE7" w:rsidP="00F176DB">
      <w:pPr>
        <w:pStyle w:val="ListParagraph"/>
        <w:numPr>
          <w:ilvl w:val="1"/>
          <w:numId w:val="9"/>
        </w:numPr>
      </w:pPr>
      <w:r>
        <w:t xml:space="preserve">Results still provided insight </w:t>
      </w:r>
      <w:proofErr w:type="gramStart"/>
      <w:r>
        <w:t>to</w:t>
      </w:r>
      <w:proofErr w:type="gramEnd"/>
      <w:r>
        <w:t xml:space="preserve"> the future development of miRNA therapies. </w:t>
      </w:r>
    </w:p>
    <w:p w14:paraId="5454D77D" w14:textId="5462271F" w:rsidR="0045467D" w:rsidRDefault="0045467D" w:rsidP="0045467D">
      <w:pPr>
        <w:pStyle w:val="ListParagraph"/>
        <w:numPr>
          <w:ilvl w:val="0"/>
          <w:numId w:val="9"/>
        </w:numPr>
      </w:pPr>
      <w:r>
        <w:t xml:space="preserve">A single miRNA regulates many different genes. The use of miRNA mimics brings about adverse side effects because the mimic not only </w:t>
      </w:r>
      <w:proofErr w:type="gramStart"/>
      <w:r>
        <w:t>affect</w:t>
      </w:r>
      <w:proofErr w:type="gramEnd"/>
      <w:r>
        <w:t xml:space="preserve"> the desired </w:t>
      </w:r>
      <w:proofErr w:type="gramStart"/>
      <w:r>
        <w:t>cancer-pathway</w:t>
      </w:r>
      <w:proofErr w:type="gramEnd"/>
      <w:r>
        <w:t xml:space="preserve"> but also unrelated pathways. However, using miRNA inhibitors has shown to be a better alternative </w:t>
      </w:r>
      <w:proofErr w:type="gramStart"/>
      <w:r>
        <w:t>as long as</w:t>
      </w:r>
      <w:proofErr w:type="gramEnd"/>
      <w:r>
        <w:t xml:space="preserve"> the inhibitors are specific to the target miRNA. </w:t>
      </w:r>
    </w:p>
    <w:p w14:paraId="4989550C" w14:textId="77777777" w:rsidR="00521AE7" w:rsidRPr="00521AE7" w:rsidRDefault="00521AE7" w:rsidP="00521AE7">
      <w:pPr>
        <w:pStyle w:val="ListParagraph"/>
        <w:numPr>
          <w:ilvl w:val="0"/>
          <w:numId w:val="9"/>
        </w:numPr>
      </w:pPr>
      <w:r>
        <w:rPr>
          <w:b/>
        </w:rPr>
        <w:t>MiRNA-155</w:t>
      </w:r>
    </w:p>
    <w:p w14:paraId="54C2BF0B" w14:textId="77777777" w:rsidR="00521AE7" w:rsidRDefault="00521AE7" w:rsidP="00521AE7">
      <w:pPr>
        <w:pStyle w:val="ListParagraph"/>
        <w:numPr>
          <w:ilvl w:val="1"/>
          <w:numId w:val="9"/>
        </w:numPr>
      </w:pPr>
      <w:r>
        <w:t xml:space="preserve">MiRNA is an oncogenic miRNA overexpressed in cancer, mainly lymphoma and leukemia. </w:t>
      </w:r>
    </w:p>
    <w:p w14:paraId="50A5D0E4" w14:textId="77777777" w:rsidR="00521AE7" w:rsidRDefault="00521AE7" w:rsidP="00521AE7">
      <w:pPr>
        <w:pStyle w:val="ListParagraph"/>
        <w:numPr>
          <w:ilvl w:val="1"/>
          <w:numId w:val="9"/>
        </w:numPr>
      </w:pPr>
      <w:r>
        <w:t xml:space="preserve">It is associated with poor prognosis in cancer. </w:t>
      </w:r>
    </w:p>
    <w:p w14:paraId="6731831F" w14:textId="77777777" w:rsidR="00521AE7" w:rsidRDefault="00521AE7" w:rsidP="00521AE7">
      <w:pPr>
        <w:pStyle w:val="ListParagraph"/>
        <w:numPr>
          <w:ilvl w:val="1"/>
          <w:numId w:val="9"/>
        </w:numPr>
      </w:pPr>
      <w:r>
        <w:t xml:space="preserve">It regulates immune cells involved in inflammation and immune response </w:t>
      </w:r>
    </w:p>
    <w:p w14:paraId="4046AFE0" w14:textId="77777777" w:rsidR="0045467D" w:rsidRDefault="00521AE7" w:rsidP="00521AE7">
      <w:pPr>
        <w:pStyle w:val="ListParagraph"/>
        <w:numPr>
          <w:ilvl w:val="1"/>
          <w:numId w:val="9"/>
        </w:numPr>
      </w:pPr>
      <w:r>
        <w:t xml:space="preserve">Targeting miR-155 through an inhibitor of miR-155 </w:t>
      </w:r>
      <w:r w:rsidR="0045467D">
        <w:t xml:space="preserve">has proven to be effective, especially against blood cancers. </w:t>
      </w:r>
    </w:p>
    <w:p w14:paraId="3EC3A349" w14:textId="77777777" w:rsidR="0045467D" w:rsidRDefault="0045467D" w:rsidP="00521AE7">
      <w:pPr>
        <w:pStyle w:val="ListParagraph"/>
        <w:numPr>
          <w:ilvl w:val="1"/>
          <w:numId w:val="9"/>
        </w:numPr>
      </w:pPr>
      <w:r>
        <w:t>Mutated/altered miR-155 leads to uncontrolled proliferation of T-cells, abnormal NK cell development and myeloproliferative disorders (abnormal production of white blood cells).</w:t>
      </w:r>
    </w:p>
    <w:p w14:paraId="4C45C8A9" w14:textId="77777777" w:rsidR="0045467D" w:rsidRDefault="0045467D" w:rsidP="00521AE7">
      <w:pPr>
        <w:pStyle w:val="ListParagraph"/>
        <w:numPr>
          <w:ilvl w:val="1"/>
          <w:numId w:val="9"/>
        </w:numPr>
      </w:pPr>
      <w:r>
        <w:rPr>
          <w:b/>
          <w:bCs/>
        </w:rPr>
        <w:t xml:space="preserve">MRG-106 </w:t>
      </w:r>
      <w:r>
        <w:t xml:space="preserve">is a synthetic miR-155 inhibitor </w:t>
      </w:r>
    </w:p>
    <w:p w14:paraId="658AE13C" w14:textId="49160374" w:rsidR="00521AE7" w:rsidRDefault="0045467D" w:rsidP="00521AE7">
      <w:pPr>
        <w:pStyle w:val="ListParagraph"/>
        <w:numPr>
          <w:ilvl w:val="1"/>
          <w:numId w:val="9"/>
        </w:numPr>
      </w:pPr>
      <w:r>
        <w:t xml:space="preserve">Phase 1 results showed the effectiveness of MRG-106 tested in cutaneous T-cell lymphoma, diffuse B-cell lymphoma and adult T-cell leukemia.  </w:t>
      </w:r>
      <w:r w:rsidR="00521AE7">
        <w:t xml:space="preserve"> </w:t>
      </w:r>
    </w:p>
    <w:p w14:paraId="5A359836" w14:textId="44A12FEB" w:rsidR="0045467D" w:rsidRDefault="0045467D" w:rsidP="00521AE7">
      <w:pPr>
        <w:pStyle w:val="ListParagraph"/>
        <w:numPr>
          <w:ilvl w:val="1"/>
          <w:numId w:val="9"/>
        </w:numPr>
      </w:pPr>
      <w:r>
        <w:t xml:space="preserve">Although phase 2 clinicals were terminated, MRG-106 is still considered safe to use and serves as a promising target therapy for cancer treatment. </w:t>
      </w:r>
    </w:p>
    <w:p w14:paraId="13C780F8" w14:textId="6601014F" w:rsidR="0045467D" w:rsidRPr="0045467D" w:rsidRDefault="0045467D" w:rsidP="0045467D">
      <w:pPr>
        <w:pStyle w:val="ListParagraph"/>
        <w:numPr>
          <w:ilvl w:val="0"/>
          <w:numId w:val="9"/>
        </w:numPr>
      </w:pPr>
      <w:r>
        <w:rPr>
          <w:b/>
          <w:bCs/>
        </w:rPr>
        <w:t>MiRNA-193-3p</w:t>
      </w:r>
    </w:p>
    <w:p w14:paraId="35F31CED" w14:textId="4CFA3528" w:rsidR="0045467D" w:rsidRDefault="00D07B6D" w:rsidP="0045467D">
      <w:pPr>
        <w:pStyle w:val="ListParagraph"/>
        <w:numPr>
          <w:ilvl w:val="1"/>
          <w:numId w:val="9"/>
        </w:numPr>
      </w:pPr>
      <w:r>
        <w:t xml:space="preserve">Overexpression of miR-193 family members resulted in apoptosis. These miRNAs indirectly activated caspase-3 and caspase- 7. </w:t>
      </w:r>
    </w:p>
    <w:p w14:paraId="729517CD" w14:textId="571536D7" w:rsidR="00D07B6D" w:rsidRDefault="00D07B6D" w:rsidP="0045467D">
      <w:pPr>
        <w:pStyle w:val="ListParagraph"/>
        <w:numPr>
          <w:ilvl w:val="1"/>
          <w:numId w:val="9"/>
        </w:numPr>
      </w:pPr>
      <w:r>
        <w:t xml:space="preserve">miR-193-3p is often downregulated in various cancer tissue </w:t>
      </w:r>
    </w:p>
    <w:p w14:paraId="7F9B5190" w14:textId="64686DC8" w:rsidR="00D07B6D" w:rsidRDefault="00D07B6D" w:rsidP="0045467D">
      <w:pPr>
        <w:pStyle w:val="ListParagraph"/>
        <w:numPr>
          <w:ilvl w:val="1"/>
          <w:numId w:val="9"/>
        </w:numPr>
      </w:pPr>
      <w:r>
        <w:rPr>
          <w:b/>
          <w:bCs/>
        </w:rPr>
        <w:lastRenderedPageBreak/>
        <w:t xml:space="preserve">INT-1B3 </w:t>
      </w:r>
      <w:r>
        <w:t xml:space="preserve">is a mimic of miR-193a-3p. Phase 1 clinical trials are still ongoing but INT-1B3 has been tested in cancer cell lines </w:t>
      </w:r>
      <w:proofErr w:type="gramStart"/>
      <w:r>
        <w:t>including,</w:t>
      </w:r>
      <w:proofErr w:type="gramEnd"/>
      <w:r>
        <w:t xml:space="preserve"> triple-negative breast cancer, colon cancer, melanoma and hepatocellular carcinoma. </w:t>
      </w:r>
    </w:p>
    <w:p w14:paraId="171CCFA1" w14:textId="73E6D2AD" w:rsidR="00D07B6D" w:rsidRDefault="00D07B6D" w:rsidP="0045467D">
      <w:pPr>
        <w:pStyle w:val="ListParagraph"/>
        <w:numPr>
          <w:ilvl w:val="1"/>
          <w:numId w:val="9"/>
        </w:numPr>
      </w:pPr>
      <w:r>
        <w:t xml:space="preserve">This resulted in </w:t>
      </w:r>
      <w:proofErr w:type="gramStart"/>
      <w:r>
        <w:t>a</w:t>
      </w:r>
      <w:proofErr w:type="gramEnd"/>
      <w:r>
        <w:t xml:space="preserve"> upregulation of the PTEN tumor suppressive pathway and downregulation of numerous oncogenic pathways. It suppressed cell proliferation, cell migration, induced apoptosis and DNA damage to cancer cells across various cell lines. </w:t>
      </w:r>
    </w:p>
    <w:p w14:paraId="52E88A9C" w14:textId="3E2E262A" w:rsidR="00D07B6D" w:rsidRPr="00D07B6D" w:rsidRDefault="00D07B6D" w:rsidP="00D07B6D">
      <w:pPr>
        <w:pStyle w:val="ListParagraph"/>
        <w:numPr>
          <w:ilvl w:val="0"/>
          <w:numId w:val="9"/>
        </w:numPr>
      </w:pPr>
      <w:r>
        <w:rPr>
          <w:b/>
          <w:bCs/>
        </w:rPr>
        <w:t>MiRNA-10b</w:t>
      </w:r>
    </w:p>
    <w:p w14:paraId="04FB2CB5" w14:textId="6B8F176D" w:rsidR="00D07B6D" w:rsidRDefault="00D07B6D" w:rsidP="00D07B6D">
      <w:pPr>
        <w:pStyle w:val="ListParagraph"/>
        <w:numPr>
          <w:ilvl w:val="1"/>
          <w:numId w:val="9"/>
        </w:numPr>
      </w:pPr>
      <w:r>
        <w:t>A member of the miR-10 family</w:t>
      </w:r>
    </w:p>
    <w:p w14:paraId="0D7834CF" w14:textId="053F42A9" w:rsidR="00D07B6D" w:rsidRDefault="00D07B6D" w:rsidP="00D07B6D">
      <w:pPr>
        <w:pStyle w:val="ListParagraph"/>
        <w:numPr>
          <w:ilvl w:val="1"/>
          <w:numId w:val="9"/>
        </w:numPr>
      </w:pPr>
      <w:r>
        <w:t>It serves as a key regulator of metastasis in breast cancer by increasing the expression of various genes associated with tumor invasion and migration, including HOXB1, HOXB3, NF1, KLF4</w:t>
      </w:r>
      <w:r w:rsidR="005722DD">
        <w:t xml:space="preserve"> and TIAM1. </w:t>
      </w:r>
    </w:p>
    <w:p w14:paraId="2F35A671" w14:textId="4E126CAD" w:rsidR="005722DD" w:rsidRDefault="005722DD" w:rsidP="00D07B6D">
      <w:pPr>
        <w:pStyle w:val="ListParagraph"/>
        <w:numPr>
          <w:ilvl w:val="1"/>
          <w:numId w:val="9"/>
        </w:numPr>
      </w:pPr>
      <w:r>
        <w:t xml:space="preserve">In other cancers such as esophageal cancer, pancreatic cancer and glioblastoma, it is upregulated. </w:t>
      </w:r>
    </w:p>
    <w:p w14:paraId="33AE8D4B" w14:textId="64AEFDAA" w:rsidR="005722DD" w:rsidRDefault="005722DD" w:rsidP="00D07B6D">
      <w:pPr>
        <w:pStyle w:val="ListParagraph"/>
        <w:numPr>
          <w:ilvl w:val="1"/>
          <w:numId w:val="9"/>
        </w:numPr>
      </w:pPr>
      <w:r>
        <w:rPr>
          <w:b/>
          <w:bCs/>
        </w:rPr>
        <w:t xml:space="preserve">TTX-MC138 </w:t>
      </w:r>
      <w:r>
        <w:t xml:space="preserve">is a miR-10 inhibitor </w:t>
      </w:r>
      <w:r w:rsidRPr="005722DD">
        <w:t>conjugated</w:t>
      </w:r>
      <w:r>
        <w:t xml:space="preserve"> </w:t>
      </w:r>
      <w:r w:rsidRPr="005722DD">
        <w:t>with advanced dextran-coated iron oxide nanoparticles</w:t>
      </w:r>
    </w:p>
    <w:p w14:paraId="2BDFB09D" w14:textId="28B30A46" w:rsidR="005722DD" w:rsidRDefault="005722DD" w:rsidP="00D07B6D">
      <w:pPr>
        <w:pStyle w:val="ListParagraph"/>
        <w:numPr>
          <w:ilvl w:val="1"/>
          <w:numId w:val="9"/>
        </w:numPr>
      </w:pPr>
      <w:r>
        <w:t xml:space="preserve">It is currently being tested in preclinical stage for treatment of metastatic breast cancer. </w:t>
      </w:r>
    </w:p>
    <w:p w14:paraId="21777CBD" w14:textId="5BAD3934" w:rsidR="00D07B6D" w:rsidRPr="00F176DB" w:rsidRDefault="005722DD" w:rsidP="005722DD">
      <w:r w:rsidRPr="005722DD">
        <w:drawing>
          <wp:anchor distT="0" distB="0" distL="114300" distR="114300" simplePos="0" relativeHeight="251658240" behindDoc="1" locked="0" layoutInCell="1" allowOverlap="1" wp14:anchorId="1F7853E3" wp14:editId="5E79DFE7">
            <wp:simplePos x="0" y="0"/>
            <wp:positionH relativeFrom="column">
              <wp:posOffset>0</wp:posOffset>
            </wp:positionH>
            <wp:positionV relativeFrom="paragraph">
              <wp:posOffset>-2540</wp:posOffset>
            </wp:positionV>
            <wp:extent cx="5943600" cy="2115185"/>
            <wp:effectExtent l="0" t="0" r="0" b="0"/>
            <wp:wrapTight wrapText="bothSides">
              <wp:wrapPolygon edited="0">
                <wp:start x="0" y="0"/>
                <wp:lineTo x="0" y="21399"/>
                <wp:lineTo x="21531" y="21399"/>
                <wp:lineTo x="21531" y="0"/>
                <wp:lineTo x="0" y="0"/>
              </wp:wrapPolygon>
            </wp:wrapTight>
            <wp:docPr id="17051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658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115185"/>
                    </a:xfrm>
                    <a:prstGeom prst="rect">
                      <a:avLst/>
                    </a:prstGeom>
                  </pic:spPr>
                </pic:pic>
              </a:graphicData>
            </a:graphic>
          </wp:anchor>
        </w:drawing>
      </w:r>
    </w:p>
    <w:p w14:paraId="2144CFB6" w14:textId="77777777" w:rsidR="00723725" w:rsidRPr="00723725" w:rsidRDefault="00742268" w:rsidP="00723725">
      <w:pPr>
        <w:pStyle w:val="EndNoteBibliography"/>
        <w:spacing w:after="0"/>
        <w:ind w:left="720" w:hanging="720"/>
      </w:pPr>
      <w:r>
        <w:fldChar w:fldCharType="begin"/>
      </w:r>
      <w:r>
        <w:instrText xml:space="preserve"> ADDIN EN.REFLIST </w:instrText>
      </w:r>
      <w:r>
        <w:fldChar w:fldCharType="separate"/>
      </w:r>
      <w:r w:rsidR="00723725" w:rsidRPr="00723725">
        <w:t xml:space="preserve">PU, Y., ZHAO, F., LI, Y., CUI, M., WANG, H., MENG, X. &amp; CAI, S. 2017. The miR-34a-5p promotes the multi-chemoresistance of osteosarcoma via repression of the AGTR1 gene. </w:t>
      </w:r>
      <w:r w:rsidR="00723725" w:rsidRPr="00723725">
        <w:rPr>
          <w:i/>
        </w:rPr>
        <w:t>BMC cancer,</w:t>
      </w:r>
      <w:r w:rsidR="00723725" w:rsidRPr="00723725">
        <w:t xml:space="preserve"> 17</w:t>
      </w:r>
      <w:r w:rsidR="00723725" w:rsidRPr="00723725">
        <w:rPr>
          <w:b/>
        </w:rPr>
        <w:t>,</w:t>
      </w:r>
      <w:r w:rsidR="00723725" w:rsidRPr="00723725">
        <w:t xml:space="preserve"> 1-9.</w:t>
      </w:r>
    </w:p>
    <w:p w14:paraId="7089400C" w14:textId="77777777" w:rsidR="00723725" w:rsidRPr="00723725" w:rsidRDefault="00723725" w:rsidP="00723725">
      <w:pPr>
        <w:pStyle w:val="EndNoteBibliography"/>
        <w:spacing w:after="0"/>
        <w:ind w:left="720" w:hanging="720"/>
      </w:pPr>
      <w:r w:rsidRPr="00723725">
        <w:t xml:space="preserve">SMOLARZ, B., DURCZYŃSKI, A., ROMANOWICZ, H., SZYŁŁO, K. &amp; HOGENDORF, P. 2022. miRNAs in cancer (review of literature). </w:t>
      </w:r>
      <w:r w:rsidRPr="00723725">
        <w:rPr>
          <w:i/>
        </w:rPr>
        <w:t>International journal of molecular sciences,</w:t>
      </w:r>
      <w:r w:rsidRPr="00723725">
        <w:t xml:space="preserve"> 23</w:t>
      </w:r>
      <w:r w:rsidRPr="00723725">
        <w:rPr>
          <w:b/>
        </w:rPr>
        <w:t>,</w:t>
      </w:r>
      <w:r w:rsidRPr="00723725">
        <w:t xml:space="preserve"> 2805.</w:t>
      </w:r>
    </w:p>
    <w:p w14:paraId="1A0B0BE5" w14:textId="77777777" w:rsidR="00723725" w:rsidRPr="00723725" w:rsidRDefault="00723725" w:rsidP="00723725">
      <w:pPr>
        <w:pStyle w:val="EndNoteBibliography"/>
        <w:ind w:left="720" w:hanging="720"/>
      </w:pPr>
      <w:r w:rsidRPr="00723725">
        <w:t xml:space="preserve">ZHANG, N., HU, X., DU, Y. &amp; DU, J. 2021. The role of miRNAs in colorectal cancer progression and chemoradiotherapy. </w:t>
      </w:r>
      <w:r w:rsidRPr="00723725">
        <w:rPr>
          <w:i/>
        </w:rPr>
        <w:t>Biomedicine &amp; Pharmacotherapy,</w:t>
      </w:r>
      <w:r w:rsidRPr="00723725">
        <w:t xml:space="preserve"> 134</w:t>
      </w:r>
      <w:r w:rsidRPr="00723725">
        <w:rPr>
          <w:b/>
        </w:rPr>
        <w:t>,</w:t>
      </w:r>
      <w:r w:rsidRPr="00723725">
        <w:t xml:space="preserve"> 111099.</w:t>
      </w:r>
    </w:p>
    <w:p w14:paraId="7F297297" w14:textId="0F891C30" w:rsidR="00805F44" w:rsidRDefault="00742268" w:rsidP="00805F44">
      <w:pPr>
        <w:pStyle w:val="ListParagraph"/>
        <w:numPr>
          <w:ilvl w:val="0"/>
          <w:numId w:val="5"/>
        </w:numPr>
      </w:pPr>
      <w:r>
        <w:lastRenderedPageBreak/>
        <w:fldChar w:fldCharType="end"/>
      </w:r>
    </w:p>
    <w:sectPr w:rsidR="00805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6AEA"/>
    <w:multiLevelType w:val="hybridMultilevel"/>
    <w:tmpl w:val="1B32D44C"/>
    <w:lvl w:ilvl="0" w:tplc="4E5CB0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A27850"/>
    <w:multiLevelType w:val="hybridMultilevel"/>
    <w:tmpl w:val="AFCA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C1E3F"/>
    <w:multiLevelType w:val="hybridMultilevel"/>
    <w:tmpl w:val="0A469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89049A"/>
    <w:multiLevelType w:val="hybridMultilevel"/>
    <w:tmpl w:val="84E24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4024B"/>
    <w:multiLevelType w:val="hybridMultilevel"/>
    <w:tmpl w:val="69E84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25ACD"/>
    <w:multiLevelType w:val="hybridMultilevel"/>
    <w:tmpl w:val="0E94C2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E297E"/>
    <w:multiLevelType w:val="hybridMultilevel"/>
    <w:tmpl w:val="E370F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92F43E1"/>
    <w:multiLevelType w:val="hybridMultilevel"/>
    <w:tmpl w:val="C6E4A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9F7B60"/>
    <w:multiLevelType w:val="multilevel"/>
    <w:tmpl w:val="A3D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451079">
    <w:abstractNumId w:val="3"/>
  </w:num>
  <w:num w:numId="2" w16cid:durableId="1262496641">
    <w:abstractNumId w:val="0"/>
  </w:num>
  <w:num w:numId="3" w16cid:durableId="126047400">
    <w:abstractNumId w:val="6"/>
  </w:num>
  <w:num w:numId="4" w16cid:durableId="1222669749">
    <w:abstractNumId w:val="8"/>
  </w:num>
  <w:num w:numId="5" w16cid:durableId="1465611412">
    <w:abstractNumId w:val="1"/>
  </w:num>
  <w:num w:numId="6" w16cid:durableId="1423843594">
    <w:abstractNumId w:val="2"/>
  </w:num>
  <w:num w:numId="7" w16cid:durableId="240408556">
    <w:abstractNumId w:val="4"/>
  </w:num>
  <w:num w:numId="8" w16cid:durableId="1960145510">
    <w:abstractNumId w:val="7"/>
  </w:num>
  <w:num w:numId="9" w16cid:durableId="317003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dwst2v9zxeee6edvw6p929cte009xa5tz05&quot;&gt;My EndNote Library&lt;record-ids&gt;&lt;item&gt;101&lt;/item&gt;&lt;item&gt;102&lt;/item&gt;&lt;item&gt;103&lt;/item&gt;&lt;/record-ids&gt;&lt;/item&gt;&lt;/Libraries&gt;"/>
  </w:docVars>
  <w:rsids>
    <w:rsidRoot w:val="00461932"/>
    <w:rsid w:val="00087EAE"/>
    <w:rsid w:val="00436E46"/>
    <w:rsid w:val="004543FE"/>
    <w:rsid w:val="0045467D"/>
    <w:rsid w:val="00461932"/>
    <w:rsid w:val="00521AE7"/>
    <w:rsid w:val="005722DD"/>
    <w:rsid w:val="006A79A9"/>
    <w:rsid w:val="00723725"/>
    <w:rsid w:val="00742268"/>
    <w:rsid w:val="007A43E9"/>
    <w:rsid w:val="00805F44"/>
    <w:rsid w:val="00A96583"/>
    <w:rsid w:val="00AF5C6F"/>
    <w:rsid w:val="00BC28E2"/>
    <w:rsid w:val="00BF1739"/>
    <w:rsid w:val="00C47FC2"/>
    <w:rsid w:val="00CA340D"/>
    <w:rsid w:val="00CF41AD"/>
    <w:rsid w:val="00D07B6D"/>
    <w:rsid w:val="00F176DB"/>
    <w:rsid w:val="00F865C4"/>
    <w:rsid w:val="00F9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3AD1"/>
  <w15:chartTrackingRefBased/>
  <w15:docId w15:val="{5CB6DE3B-4E3B-49AC-8A2B-1D76B551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932"/>
    <w:rPr>
      <w:rFonts w:eastAsiaTheme="majorEastAsia" w:cstheme="majorBidi"/>
      <w:color w:val="272727" w:themeColor="text1" w:themeTint="D8"/>
    </w:rPr>
  </w:style>
  <w:style w:type="paragraph" w:styleId="Title">
    <w:name w:val="Title"/>
    <w:basedOn w:val="Normal"/>
    <w:next w:val="Normal"/>
    <w:link w:val="TitleChar"/>
    <w:uiPriority w:val="10"/>
    <w:qFormat/>
    <w:rsid w:val="00461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932"/>
    <w:pPr>
      <w:spacing w:before="160"/>
      <w:jc w:val="center"/>
    </w:pPr>
    <w:rPr>
      <w:i/>
      <w:iCs/>
      <w:color w:val="404040" w:themeColor="text1" w:themeTint="BF"/>
    </w:rPr>
  </w:style>
  <w:style w:type="character" w:customStyle="1" w:styleId="QuoteChar">
    <w:name w:val="Quote Char"/>
    <w:basedOn w:val="DefaultParagraphFont"/>
    <w:link w:val="Quote"/>
    <w:uiPriority w:val="29"/>
    <w:rsid w:val="00461932"/>
    <w:rPr>
      <w:i/>
      <w:iCs/>
      <w:color w:val="404040" w:themeColor="text1" w:themeTint="BF"/>
    </w:rPr>
  </w:style>
  <w:style w:type="paragraph" w:styleId="ListParagraph">
    <w:name w:val="List Paragraph"/>
    <w:basedOn w:val="Normal"/>
    <w:uiPriority w:val="34"/>
    <w:qFormat/>
    <w:rsid w:val="00461932"/>
    <w:pPr>
      <w:ind w:left="720"/>
      <w:contextualSpacing/>
    </w:pPr>
  </w:style>
  <w:style w:type="character" w:styleId="IntenseEmphasis">
    <w:name w:val="Intense Emphasis"/>
    <w:basedOn w:val="DefaultParagraphFont"/>
    <w:uiPriority w:val="21"/>
    <w:qFormat/>
    <w:rsid w:val="00461932"/>
    <w:rPr>
      <w:i/>
      <w:iCs/>
      <w:color w:val="0F4761" w:themeColor="accent1" w:themeShade="BF"/>
    </w:rPr>
  </w:style>
  <w:style w:type="paragraph" w:styleId="IntenseQuote">
    <w:name w:val="Intense Quote"/>
    <w:basedOn w:val="Normal"/>
    <w:next w:val="Normal"/>
    <w:link w:val="IntenseQuoteChar"/>
    <w:uiPriority w:val="30"/>
    <w:qFormat/>
    <w:rsid w:val="00461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932"/>
    <w:rPr>
      <w:i/>
      <w:iCs/>
      <w:color w:val="0F4761" w:themeColor="accent1" w:themeShade="BF"/>
    </w:rPr>
  </w:style>
  <w:style w:type="character" w:styleId="IntenseReference">
    <w:name w:val="Intense Reference"/>
    <w:basedOn w:val="DefaultParagraphFont"/>
    <w:uiPriority w:val="32"/>
    <w:qFormat/>
    <w:rsid w:val="0046193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42268"/>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742268"/>
    <w:rPr>
      <w:rFonts w:ascii="Aptos" w:hAnsi="Aptos"/>
      <w:noProof/>
    </w:rPr>
  </w:style>
  <w:style w:type="paragraph" w:customStyle="1" w:styleId="EndNoteBibliography">
    <w:name w:val="EndNote Bibliography"/>
    <w:basedOn w:val="Normal"/>
    <w:link w:val="EndNoteBibliographyChar"/>
    <w:rsid w:val="00742268"/>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742268"/>
    <w:rPr>
      <w:rFonts w:ascii="Aptos" w:hAnsi="Apto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6021">
      <w:bodyDiv w:val="1"/>
      <w:marLeft w:val="0"/>
      <w:marRight w:val="0"/>
      <w:marTop w:val="0"/>
      <w:marBottom w:val="0"/>
      <w:divBdr>
        <w:top w:val="none" w:sz="0" w:space="0" w:color="auto"/>
        <w:left w:val="none" w:sz="0" w:space="0" w:color="auto"/>
        <w:bottom w:val="none" w:sz="0" w:space="0" w:color="auto"/>
        <w:right w:val="none" w:sz="0" w:space="0" w:color="auto"/>
      </w:divBdr>
    </w:div>
    <w:div w:id="200939740">
      <w:bodyDiv w:val="1"/>
      <w:marLeft w:val="0"/>
      <w:marRight w:val="0"/>
      <w:marTop w:val="0"/>
      <w:marBottom w:val="0"/>
      <w:divBdr>
        <w:top w:val="none" w:sz="0" w:space="0" w:color="auto"/>
        <w:left w:val="none" w:sz="0" w:space="0" w:color="auto"/>
        <w:bottom w:val="none" w:sz="0" w:space="0" w:color="auto"/>
        <w:right w:val="none" w:sz="0" w:space="0" w:color="auto"/>
      </w:divBdr>
    </w:div>
    <w:div w:id="695040630">
      <w:bodyDiv w:val="1"/>
      <w:marLeft w:val="0"/>
      <w:marRight w:val="0"/>
      <w:marTop w:val="0"/>
      <w:marBottom w:val="0"/>
      <w:divBdr>
        <w:top w:val="none" w:sz="0" w:space="0" w:color="auto"/>
        <w:left w:val="none" w:sz="0" w:space="0" w:color="auto"/>
        <w:bottom w:val="none" w:sz="0" w:space="0" w:color="auto"/>
        <w:right w:val="none" w:sz="0" w:space="0" w:color="auto"/>
      </w:divBdr>
    </w:div>
    <w:div w:id="201957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AD964254944B4FB2129946C0A03E4B" ma:contentTypeVersion="15" ma:contentTypeDescription="Create a new document." ma:contentTypeScope="" ma:versionID="249dada38d581486c0338103db064325">
  <xsd:schema xmlns:xsd="http://www.w3.org/2001/XMLSchema" xmlns:xs="http://www.w3.org/2001/XMLSchema" xmlns:p="http://schemas.microsoft.com/office/2006/metadata/properties" xmlns:ns3="6e08a4d8-0c6f-434f-bb2f-fc345e7c7955" xmlns:ns4="1d496e99-8717-4613-9d2a-2444bd737027" targetNamespace="http://schemas.microsoft.com/office/2006/metadata/properties" ma:root="true" ma:fieldsID="3318f0a75e0fac9edd215f8b2a291254" ns3:_="" ns4:_="">
    <xsd:import namespace="6e08a4d8-0c6f-434f-bb2f-fc345e7c7955"/>
    <xsd:import namespace="1d496e99-8717-4613-9d2a-2444bd73702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8a4d8-0c6f-434f-bb2f-fc345e7c79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496e99-8717-4613-9d2a-2444bd7370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08a4d8-0c6f-434f-bb2f-fc345e7c7955" xsi:nil="true"/>
  </documentManagement>
</p:properties>
</file>

<file path=customXml/itemProps1.xml><?xml version="1.0" encoding="utf-8"?>
<ds:datastoreItem xmlns:ds="http://schemas.openxmlformats.org/officeDocument/2006/customXml" ds:itemID="{0E5F0982-C97C-4376-9761-FCD9DDADF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8a4d8-0c6f-434f-bb2f-fc345e7c7955"/>
    <ds:schemaRef ds:uri="1d496e99-8717-4613-9d2a-2444bd737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6FFE5F-DEBF-46BE-8DB0-622F2D9EE58D}">
  <ds:schemaRefs>
    <ds:schemaRef ds:uri="http://schemas.microsoft.com/sharepoint/v3/contenttype/forms"/>
  </ds:schemaRefs>
</ds:datastoreItem>
</file>

<file path=customXml/itemProps3.xml><?xml version="1.0" encoding="utf-8"?>
<ds:datastoreItem xmlns:ds="http://schemas.openxmlformats.org/officeDocument/2006/customXml" ds:itemID="{D8A0ED56-D031-4F48-9AAE-D00ABADAB205}">
  <ds:schemaRefs>
    <ds:schemaRef ds:uri="http://schemas.microsoft.com/office/infopath/2007/PartnerControls"/>
    <ds:schemaRef ds:uri="http://schemas.microsoft.com/office/2006/documentManagement/types"/>
    <ds:schemaRef ds:uri="http://purl.org/dc/dcmitype/"/>
    <ds:schemaRef ds:uri="http://schemas.microsoft.com/office/2006/metadata/properties"/>
    <ds:schemaRef ds:uri="http://schemas.openxmlformats.org/package/2006/metadata/core-properties"/>
    <ds:schemaRef ds:uri="http://purl.org/dc/terms/"/>
    <ds:schemaRef ds:uri="1d496e99-8717-4613-9d2a-2444bd737027"/>
    <ds:schemaRef ds:uri="http://purl.org/dc/elements/1.1/"/>
    <ds:schemaRef ds:uri="6e08a4d8-0c6f-434f-bb2f-fc345e7c795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7</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Beukes</dc:creator>
  <cp:keywords/>
  <dc:description/>
  <cp:lastModifiedBy>Hannah Beukes</cp:lastModifiedBy>
  <cp:revision>1</cp:revision>
  <dcterms:created xsi:type="dcterms:W3CDTF">2025-04-22T22:54:00Z</dcterms:created>
  <dcterms:modified xsi:type="dcterms:W3CDTF">2025-04-23T04:31:00Z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0x01010013AD964254944B4FB2129946C0A03E4B</vt:lpwstr>
  </property>
</Properties>
</file>