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Organization: Biola Youth Theatre– a musical theatre program for 6 to 18 year old students. It goes through semester-long rehearsal process to performances, and organizes skill classes, fundraisers, and meetings on the way.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Managing day-to-day operations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Rehearsals/meetings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Office works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data that will help planning future programs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Finance – removed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 (shows, fundraisers)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data that will help training new employee (job transitions)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internships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workers (backstage, AD, dance)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staffs/faculty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System Requirements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High-level entities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hired employees including faculty/staffs, student workers, and interns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employee ID (</w:t>
      </w:r>
      <w:r w:rsidDel="00000000" w:rsidR="00000000" w:rsidRPr="00000000">
        <w:rPr>
          <w:color w:val="ff0000"/>
          <w:rtl w:val="0"/>
        </w:rPr>
        <w:t xml:space="preserve">int(11)</w:t>
      </w:r>
      <w:r w:rsidDel="00000000" w:rsidR="00000000" w:rsidRPr="00000000">
        <w:rPr>
          <w:rtl w:val="0"/>
        </w:rPr>
        <w:t xml:space="preserve">), name (alphanumeric),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 registered in the program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student name, year, guardian, phone number etc (alphanumeric)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Guardian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Guardian responsible for the student in the program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Data: name and contact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Storing any regular/irregular events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dates and names of rehearsals, classes, summer camp, training, meeting, fundraiser, etc (alphanumeric, dates)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Schedule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Rehearsal, meeting, training etc schedules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Data: date, location, schedule name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Supply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 of any equipments, set pieces, props, costumes owned by BYT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item name (alphanumeric), location name (alphanumeric), could either be rehearsal or backstage supply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of recorded documents in BYT’s possessions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name of charts, videos, photos etc (alphanumeric)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Companies associating with BYT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of providers for equipments such as costume rentals, filmmakers, flower shop and music departments, etc. (alphanumeric)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Financial planning/Fundraiser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Business analysis and planning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 planning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dates for rehearsal, performance, meetings etc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Backstage operations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Oversees props, sets, tech, usher, etc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media/advertisement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Organizes social media posts, announcements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rehearsal 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Plans and teaches scenes, music, dance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Costumes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Plans, organizes, and make costumes for each show/fundraiser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 assistance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Answers questions, provides information during office hours via visit, email, phone calls.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95.000000000002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373.5714285714287"/>
        <w:gridCol w:w="1373.5714285714287"/>
        <w:gridCol w:w="1373.5714285714287"/>
        <w:gridCol w:w="1373.5714285714287"/>
        <w:gridCol w:w="1373.5714285714287"/>
        <w:gridCol w:w="1373.5714285714287"/>
        <w:gridCol w:w="1373.5714285714287"/>
        <w:tblGridChange w:id="0">
          <w:tblGrid>
            <w:gridCol w:w="1980"/>
            <w:gridCol w:w="1373.5714285714287"/>
            <w:gridCol w:w="1373.5714285714287"/>
            <w:gridCol w:w="1373.5714285714287"/>
            <w:gridCol w:w="1373.5714285714287"/>
            <w:gridCol w:w="1373.5714285714287"/>
            <w:gridCol w:w="1373.5714285714287"/>
            <w:gridCol w:w="1373.57142857142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Rehearsal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costumes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88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