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7EC542" w14:textId="1F87CCE7" w:rsidR="00587B4D" w:rsidRDefault="00587B4D">
      <w:r>
        <w:rPr>
          <w:b/>
        </w:rPr>
        <w:t>Introduction</w:t>
      </w:r>
    </w:p>
    <w:p w14:paraId="37CC8D64" w14:textId="3D58F624" w:rsidR="00587B4D" w:rsidRDefault="00587B4D">
      <w:pPr>
        <w:rPr>
          <w:u w:val="single"/>
        </w:rPr>
      </w:pPr>
    </w:p>
    <w:p w14:paraId="73BCD897" w14:textId="77A5FEBD" w:rsidR="00A91BA5" w:rsidRDefault="00587B4D" w:rsidP="00587B4D">
      <w:pPr>
        <w:pStyle w:val="NoSpacing"/>
      </w:pPr>
      <w:r>
        <w:t xml:space="preserve">Pollen in the </w:t>
      </w:r>
      <w:r w:rsidR="00D12E16">
        <w:t>Poaceae</w:t>
      </w:r>
      <w:r>
        <w:t xml:space="preserve"> is </w:t>
      </w:r>
      <w:proofErr w:type="spellStart"/>
      <w:r>
        <w:t>monoporate</w:t>
      </w:r>
      <w:proofErr w:type="spellEnd"/>
      <w:r>
        <w:t xml:space="preserve"> (having one pore) and annulate (bearing an annulus, or thickened ring around the pore)</w:t>
      </w:r>
      <w:r w:rsidR="002F74C7">
        <w:t xml:space="preserve"> </w:t>
      </w:r>
      <w:r w:rsidR="00D9034D">
        <w:t>(Fig. 1a)</w:t>
      </w:r>
      <w:r w:rsidR="00B37F1E">
        <w:t xml:space="preserve">. Under standard light microscopy, the </w:t>
      </w:r>
      <w:proofErr w:type="spellStart"/>
      <w:r w:rsidR="00B37F1E">
        <w:t>exine</w:t>
      </w:r>
      <w:proofErr w:type="spellEnd"/>
      <w:r w:rsidR="00B37F1E">
        <w:t xml:space="preserve"> (outer surface) of the pollen grain appears </w:t>
      </w:r>
      <w:r w:rsidR="00A91BA5">
        <w:t>psilate (</w:t>
      </w:r>
      <w:r w:rsidR="00B37F1E">
        <w:t>smooth</w:t>
      </w:r>
      <w:r w:rsidR="00A91BA5">
        <w:t>)</w:t>
      </w:r>
      <w:r w:rsidR="00B37F1E">
        <w:t xml:space="preserve"> or nearly so; at </w:t>
      </w:r>
      <w:r w:rsidR="00A001EF">
        <w:t>Scanning Electron Microscopy (</w:t>
      </w:r>
      <w:r w:rsidR="00B37F1E">
        <w:t>SEM</w:t>
      </w:r>
      <w:r w:rsidR="00A001EF">
        <w:t>)</w:t>
      </w:r>
      <w:r w:rsidR="00B37F1E">
        <w:t xml:space="preserve"> magnifications</w:t>
      </w:r>
      <w:r w:rsidR="000C3427">
        <w:t>,</w:t>
      </w:r>
      <w:r w:rsidR="00B37F1E">
        <w:t xml:space="preserve"> </w:t>
      </w:r>
      <w:r w:rsidR="00A001EF">
        <w:t xml:space="preserve">the </w:t>
      </w:r>
      <w:proofErr w:type="spellStart"/>
      <w:r w:rsidR="00A001EF">
        <w:t>exine</w:t>
      </w:r>
      <w:proofErr w:type="spellEnd"/>
      <w:r w:rsidR="00A001EF">
        <w:t xml:space="preserve"> may </w:t>
      </w:r>
      <w:r w:rsidR="00A91BA5">
        <w:t>appear</w:t>
      </w:r>
      <w:r w:rsidR="00A001EF">
        <w:t xml:space="preserve"> psilate, or </w:t>
      </w:r>
      <w:proofErr w:type="spellStart"/>
      <w:r w:rsidR="00A91BA5">
        <w:t>spinulose</w:t>
      </w:r>
      <w:proofErr w:type="spellEnd"/>
      <w:r w:rsidR="00A91BA5">
        <w:t xml:space="preserve"> (</w:t>
      </w:r>
      <w:proofErr w:type="spellStart"/>
      <w:r w:rsidR="00A91BA5">
        <w:t>spined</w:t>
      </w:r>
      <w:proofErr w:type="spellEnd"/>
      <w:r w:rsidR="00A91BA5">
        <w:t xml:space="preserve">) or </w:t>
      </w:r>
      <w:proofErr w:type="spellStart"/>
      <w:r w:rsidR="00B37F1E">
        <w:t>scabrate</w:t>
      </w:r>
      <w:proofErr w:type="spellEnd"/>
      <w:r w:rsidR="00B37F1E">
        <w:t xml:space="preserve"> </w:t>
      </w:r>
      <w:r w:rsidR="00A91BA5">
        <w:t>(elements of any shape less than 1</w:t>
      </w:r>
      <w:r w:rsidR="00A91BA5">
        <w:rPr>
          <w:rFonts w:cstheme="minorHAnsi"/>
        </w:rPr>
        <w:t>µ</w:t>
      </w:r>
      <w:r w:rsidR="00A91BA5">
        <w:t xml:space="preserve">m in any direction) </w:t>
      </w:r>
      <w:r w:rsidR="00A001EF">
        <w:t>sculpturing may be evident</w:t>
      </w:r>
      <w:r w:rsidR="00B37F1E">
        <w:t xml:space="preserve"> </w:t>
      </w:r>
      <w:r w:rsidR="00B37F1E">
        <w:fldChar w:fldCharType="begin" w:fldLock="1"/>
      </w:r>
      <w:r w:rsidR="00EF6B83">
        <w:instrText>ADDIN CSL_CITATION { "citationItems" : [ { "id" : "ITEM-1", "itemData" : { "DOI" : "10.1007/BF02861086", "ISBN" : "00068101", "ISSN" : "0006-8101", "abstract" : "Data on pollen aperture and wall ultrastructure are reviewed for the monocots. New ultrastructural data on 30 taxa representing 18 monocot families are also presented. The evolutionary trends of apertures and pollen wall structure are discussed and it is proposed that the evolutionary trends of pollen apertures and wall structure in the monocots parallel those proposed by Walker for the dicots. However, the importance of these trends differ for monocots, suggesting that the selective pressures affecting pollen wall and aperture evolution in dicots and monocots have been similar, but with different emphasis. Sommaire", "author" : [ { "dropping-particle" : "", "family" : "Zavada", "given" : "Michael S.", "non-dropping-particle" : "", "parse-names" : false, "suffix" : "" } ], "container-title" : "The Botanical Review", "id" : "ITEM-1", "issue" : "4", "issued" : { "date-parts" : [ [ "1983" ] ] }, "page" : "331-379", "title" : "Comparative morphology of monocot pollen and evolutionary trends of apertures and wall structures", "type" : "article-journal", "volume" : "49" }, "uris" : [ "http://www.mendeley.com/documents/?uuid=35d722f7-417d-4f4e-8b1e-6621e27de3e1" ] }, { "id" : "ITEM-2", "itemData" : { "author" : [ { "dropping-particle" : "", "family" : "Christensen", "given" : "Jon E.", "non-dropping-particle" : "", "parse-names" : false, "suffix" : "" }, { "dropping-particle" : "", "family" : "Harry T. Horner Jr.", "given" : "", "non-dropping-particle" : "", "parse-names" : false, "suffix" : "" }, { "dropping-particle" : "", "family" : "Lersten", "given" : "Nels R.", "non-dropping-particle" : "", "parse-names" : false, "suffix" : "" } ], "container-title" : "American Journal of Botany", "id" : "ITEM-2", "issue" : "1", "issued" : { "date-parts" : [ [ "1972" ] ] }, "page" : "43-58", "title" : "Pollen wall and tapetal orbicular wall development in Sorghum bicolor", "type" : "article-journal", "volume" : "59" }, "uris" : [ "http://www.mendeley.com/documents/?uuid=b3cc5b72-11f9-468c-a300-015983a9c6fe" ] }, { "id" : "ITEM-3", "itemData" : { "DOI" : "10.1093/botlinnean/box073/4627972", "author" : [ { "dropping-particle" : "", "family" : "D\u00f3rea", "given" : "Marcos Da Costa", "non-dropping-particle" : "", "parse-names" : false, "suffix" : "" }, { "dropping-particle" : "", "family" : "Oliveira, Reyjane Patricia Banks", "given" : "Hannah", "non-dropping-particle" : "de", "parse-names" : false, "suffix" : "" }, { "dropping-particle" : "Dos", "family" : "Santos", "given" : "Francisco de Assis Ribeiro", "non-dropping-particle" : "", "parse-names" : false, "suffix" : "" } ], "container-title" : "Botanical Journal of the Linnean Society", "id" : "ITEM-3", "issue" : "4", "issued" : { "date-parts" : [ [ "2017" ] ] }, "page" : "1-30", "title" : "Sculptural elements on the ectexine surface of Poaceae pollen from Neotropical forests : patterns and implications for taxonomic and evolutionary studies in this family", "type" : "article-journal", "volume" : "185" }, "uris" : [ "http://www.mendeley.com/documents/?uuid=5ce72a0b-d1a4-40ca-8028-6c6303d56f49" ] }, { "id" : "ITEM-4", "itemData" : { "DOI" : "10.1080/00173139809362647", "ISBN" : "0017313980936", "ISSN" : "16512049", "abstract" : "Pollen morphological studies of 19 species of Oryza (Poaceae) were carried out using LM and SEM. Eleven exine surface patterns are distinguished at x 20,000 magnification under SEM. These are categorised into three basic types: granulose, spinulose and insular. O. brachyantha- a genomically unrelated species, and two species (O. granulata and O. meyeriana) comprising the O. meyeriana complex have spinulose exine surfaces. The O. ridleyi complex which also contains two species (O. longiglumis and O. ridleyi) is characterised by a granulose exine pattern. In the O. officinalis complex and the O. sativa complex, both granulose and insular exine patterns have been observed in different species. The largest pollen grains occur in the O. sativa complex, which contains both cultivated species and their wild relatives.", "author" : [ { "dropping-particle" : "", "family" : "Chaturvedi", "given" : "M.", "non-dropping-particle" : "", "parse-names" : false, "suffix" : "" }, { "dropping-particle" : "", "family" : "Datta", "given" : "K.", "non-dropping-particle" : "", "parse-names" : false, "suffix" : "" }, { "dropping-particle" : "", "family" : "Nair", "given" : "P. K.K.", "non-dropping-particle" : "", "parse-names" : false, "suffix" : "" } ], "container-title" : "Grana", "id" : "ITEM-4", "issue" : "2", "issued" : { "date-parts" : [ [ "1998" ] ] }, "page" : "79-86", "title" : "Pollen morphology of Oryza (Poaceae)", "type" : "article-journal", "volume" : "37" }, "uris" : [ "http://www.mendeley.com/documents/?uuid=406304d5-5c8d-4213-af24-0f2dd502ee50" ] }, { "id" : "ITEM-5", "itemData" : { "DOI" : "10.1007/s40415-018-0454-z", "ISBN" : "0123456789", "ISSN" : "1806-9959", "author" : [ { "dropping-particle" : "", "family" : "D\u00f3rea", "given" : "M.C.", "non-dropping-particle" : "", "parse-names" : false, "suffix" : "" }, { "dropping-particle" : "", "family" : "Santos", "given" : "D.W.J.", "non-dropping-particle" : "", "parse-names" : false, "suffix" : "" }, { "dropping-particle" : "", "family" : "Oliveira", "given" : "R.P.", "non-dropping-particle" : "", "parse-names" : false, "suffix" : "" }, { "dropping-particle" : "", "family" : "Funch", "given" : "L.S.", "non-dropping-particle" : "", "parse-names" : false, "suffix" : "" }, { "dropping-particle" : "", "family" : "Santos", "given" : "F.A.R.", "non-dropping-particle" : "", "parse-names" : false, "suffix" : "" } ], "container-title" : "Brazilian Journal of Botany", "id" : "ITEM-5", "issue" : "2", "issued" : { "date-parts" : [ [ "2018" ] ] }, "page" : "425-434", "publisher" : "Springer International Publishing", "title" : "Reproductive traits related to anemophily and insect visitors in two species of Poaceae from the Brazilian Atlantic rainforest", "type" : "article-journal", "volume" : "41" }, "uris" : [ "http://www.mendeley.com/documents/?uuid=f01d7239-31bc-4a53-b4e4-4a728db9a9d6" ] } ], "mendeley" : { "formattedCitation" : "(Christensen et al., 1972; Zavada, 1983; Chaturvedi et al., 1998; D\u00f3rea et al., 2017, 2018)", "plainTextFormattedCitation" : "(Christensen et al., 1972; Zavada, 1983; Chaturvedi et al., 1998; D\u00f3rea et al., 2017, 2018)", "previouslyFormattedCitation" : "(Christensen et al., 1972; Zavada, 1983; Chaturvedi et al., 1998; D\u00f3rea et al., 2017, 2018)" }, "properties" : { "noteIndex" : 0 }, "schema" : "https://github.com/citation-style-language/schema/raw/master/csl-citation.json" }</w:instrText>
      </w:r>
      <w:r w:rsidR="00B37F1E">
        <w:fldChar w:fldCharType="separate"/>
      </w:r>
      <w:r w:rsidR="00EF6B83" w:rsidRPr="00EF6B83">
        <w:rPr>
          <w:noProof/>
        </w:rPr>
        <w:t>(Christensen et al., 1972; Zavada, 1983; Chaturvedi et al., 1998; Dórea et al., 2017, 2018)</w:t>
      </w:r>
      <w:r w:rsidR="00B37F1E">
        <w:fldChar w:fldCharType="end"/>
      </w:r>
      <w:r w:rsidR="00B37F1E">
        <w:t>.</w:t>
      </w:r>
      <w:r w:rsidR="00D12E16">
        <w:t xml:space="preserve"> The pollen wall bears a thick </w:t>
      </w:r>
      <w:proofErr w:type="spellStart"/>
      <w:r w:rsidR="00D12E16">
        <w:t>footlayer</w:t>
      </w:r>
      <w:proofErr w:type="spellEnd"/>
      <w:r w:rsidR="002A5672">
        <w:t xml:space="preserve"> (blue and purple bands in Fig 1b, c)</w:t>
      </w:r>
      <w:r w:rsidR="00D12E16">
        <w:t xml:space="preserve">, and is </w:t>
      </w:r>
      <w:proofErr w:type="spellStart"/>
      <w:r w:rsidR="00D12E16">
        <w:t>tectate</w:t>
      </w:r>
      <w:proofErr w:type="spellEnd"/>
      <w:r w:rsidR="00D12E16">
        <w:t xml:space="preserve">-columellate </w:t>
      </w:r>
      <w:r w:rsidR="00D9034D">
        <w:t xml:space="preserve">(Fig 1b,c) </w:t>
      </w:r>
      <w:r w:rsidR="00D12E16">
        <w:fldChar w:fldCharType="begin" w:fldLock="1"/>
      </w:r>
      <w:r w:rsidR="00D12E16">
        <w:instrText>ADDIN CSL_CITATION { "citationItems" : [ { "id" : "ITEM-1", "itemData" : { "DOI" : "10.1007/BF02861086", "ISBN" : "00068101", "ISSN" : "0006-8101", "abstract" : "Data on pollen aperture and wall ultrastructure are reviewed for the monocots. New ultrastructural data on 30 taxa representing 18 monocot families are also presented. The evolutionary trends of apertures and pollen wall structure are discussed and it is proposed that the evolutionary trends of pollen apertures and wall structure in the monocots parallel those proposed by Walker for the dicots. However, the importance of these trends differ for monocots, suggesting that the selective pressures affecting pollen wall and aperture evolution in dicots and monocots have been similar, but with different emphasis. Sommaire", "author" : [ { "dropping-particle" : "", "family" : "Zavada", "given" : "Michael S.", "non-dropping-particle" : "", "parse-names" : false, "suffix" : "" } ], "container-title" : "The Botanical Review", "id" : "ITEM-1", "issue" : "4", "issued" : { "date-parts" : [ [ "1983" ] ] }, "page" : "331-379", "title" : "Comparative morphology of monocot pollen and evolutionary trends of apertures and wall structures", "type" : "article-journal", "volume" : "49" }, "uris" : [ "http://www.mendeley.com/documents/?uuid=35d722f7-417d-4f4e-8b1e-6621e27de3e1" ] } ], "mendeley" : { "formattedCitation" : "(Zavada, 1983)", "plainTextFormattedCitation" : "(Zavada, 1983)", "previouslyFormattedCitation" : "(Zavada, 1983)" }, "properties" : { "noteIndex" : 0 }, "schema" : "https://github.com/citation-style-language/schema/raw/master/csl-citation.json" }</w:instrText>
      </w:r>
      <w:r w:rsidR="00D12E16">
        <w:fldChar w:fldCharType="separate"/>
      </w:r>
      <w:r w:rsidR="00D12E16" w:rsidRPr="00B37F1E">
        <w:rPr>
          <w:noProof/>
        </w:rPr>
        <w:t>(Zavada, 1983)</w:t>
      </w:r>
      <w:r w:rsidR="00D12E16">
        <w:fldChar w:fldCharType="end"/>
      </w:r>
      <w:r w:rsidR="00D12E16">
        <w:t xml:space="preserve">. </w:t>
      </w:r>
      <w:r w:rsidR="00A91BA5">
        <w:t xml:space="preserve">The single pore is generally operculate (having a </w:t>
      </w:r>
      <w:proofErr w:type="spellStart"/>
      <w:r w:rsidR="00A91BA5">
        <w:t>sexine</w:t>
      </w:r>
      <w:proofErr w:type="spellEnd"/>
      <w:r w:rsidR="00FE01BC">
        <w:t xml:space="preserve"> </w:t>
      </w:r>
      <w:proofErr w:type="spellStart"/>
      <w:r w:rsidR="00A91BA5">
        <w:t>ectexine</w:t>
      </w:r>
      <w:proofErr w:type="spellEnd"/>
      <w:r w:rsidR="00A91BA5">
        <w:t xml:space="preserve"> structure </w:t>
      </w:r>
      <w:r w:rsidR="00801395">
        <w:t xml:space="preserve">(Fig 1d right) </w:t>
      </w:r>
      <w:r w:rsidR="00A91BA5">
        <w:t xml:space="preserve">covering part of the </w:t>
      </w:r>
      <w:r w:rsidR="00E20294">
        <w:t>aperture</w:t>
      </w:r>
      <w:r w:rsidR="00A91BA5">
        <w:t xml:space="preserve">, and which is isolated from the rest of the </w:t>
      </w:r>
      <w:proofErr w:type="spellStart"/>
      <w:r w:rsidR="00A91BA5">
        <w:t>sexine</w:t>
      </w:r>
      <w:proofErr w:type="spellEnd"/>
      <w:r w:rsidR="00A801F2">
        <w:t xml:space="preserve"> </w:t>
      </w:r>
      <w:r w:rsidR="00D9034D">
        <w:t>(Fig. 1d)</w:t>
      </w:r>
      <w:r w:rsidR="00A91BA5">
        <w:t>.</w:t>
      </w:r>
      <w:bookmarkStart w:id="0" w:name="_GoBack"/>
      <w:bookmarkEnd w:id="0"/>
    </w:p>
    <w:p w14:paraId="04A966BB" w14:textId="71D6D186" w:rsidR="00A001EF" w:rsidRDefault="00A001EF" w:rsidP="00587B4D">
      <w:pPr>
        <w:pStyle w:val="NoSpacing"/>
      </w:pPr>
    </w:p>
    <w:p w14:paraId="60D16A39" w14:textId="67182529" w:rsidR="00CA7939" w:rsidRDefault="00D2539B" w:rsidP="00CA7939">
      <w:pPr>
        <w:pStyle w:val="NoSpacing"/>
        <w:keepNext/>
      </w:pPr>
      <w:r>
        <w:rPr>
          <w:noProof/>
        </w:rPr>
        <w:drawing>
          <wp:inline distT="0" distB="0" distL="0" distR="0" wp14:anchorId="065B73AD" wp14:editId="251508DE">
            <wp:extent cx="5943600" cy="98032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980322"/>
                    </a:xfrm>
                    <a:prstGeom prst="rect">
                      <a:avLst/>
                    </a:prstGeom>
                    <a:noFill/>
                    <a:ln>
                      <a:noFill/>
                    </a:ln>
                  </pic:spPr>
                </pic:pic>
              </a:graphicData>
            </a:graphic>
          </wp:inline>
        </w:drawing>
      </w:r>
    </w:p>
    <w:p w14:paraId="687846ED" w14:textId="6EB3CD5F" w:rsidR="00CA7939" w:rsidRDefault="00CA7939" w:rsidP="00CA7939">
      <w:pPr>
        <w:pStyle w:val="Caption"/>
      </w:pPr>
      <w:r>
        <w:t xml:space="preserve">Figure </w:t>
      </w:r>
      <w:r w:rsidR="0036032B">
        <w:rPr>
          <w:noProof/>
        </w:rPr>
        <w:fldChar w:fldCharType="begin"/>
      </w:r>
      <w:r w:rsidR="0036032B">
        <w:rPr>
          <w:noProof/>
        </w:rPr>
        <w:instrText xml:space="preserve"> SEQ Figure \* ARABIC </w:instrText>
      </w:r>
      <w:r w:rsidR="0036032B">
        <w:rPr>
          <w:noProof/>
        </w:rPr>
        <w:fldChar w:fldCharType="separate"/>
      </w:r>
      <w:r w:rsidR="001604C6">
        <w:rPr>
          <w:noProof/>
        </w:rPr>
        <w:t>1</w:t>
      </w:r>
      <w:r w:rsidR="0036032B">
        <w:rPr>
          <w:noProof/>
        </w:rPr>
        <w:fldChar w:fldCharType="end"/>
      </w:r>
      <w:r w:rsidR="00D2539B">
        <w:rPr>
          <w:noProof/>
        </w:rPr>
        <w:t xml:space="preserve">: Key structures in a Poaceae pollen grain. In each of the following figures, dark orange highlights the structure being defined. </w:t>
      </w:r>
      <w:r w:rsidR="00801395">
        <w:rPr>
          <w:noProof/>
        </w:rPr>
        <w:t>a</w:t>
      </w:r>
      <w:r w:rsidR="00D2539B">
        <w:rPr>
          <w:noProof/>
        </w:rPr>
        <w:t>:</w:t>
      </w:r>
      <w:r>
        <w:t xml:space="preserve"> Annulus, b</w:t>
      </w:r>
      <w:r w:rsidR="00D9034D">
        <w:t>:</w:t>
      </w:r>
      <w:r w:rsidR="00D9034D" w:rsidRPr="00D9034D">
        <w:t xml:space="preserve"> </w:t>
      </w:r>
      <w:r w:rsidR="00D9034D">
        <w:t>Tectum</w:t>
      </w:r>
      <w:r>
        <w:t xml:space="preserve">, c: </w:t>
      </w:r>
      <w:proofErr w:type="spellStart"/>
      <w:r>
        <w:t>Columellum</w:t>
      </w:r>
      <w:proofErr w:type="spellEnd"/>
      <w:r w:rsidR="00D9034D">
        <w:t>, d: Operculum</w:t>
      </w:r>
      <w:r w:rsidR="00D2539B">
        <w:t xml:space="preserve">. </w:t>
      </w:r>
      <w:proofErr w:type="spellStart"/>
      <w:r w:rsidR="00801395">
        <w:t>Sexine</w:t>
      </w:r>
      <w:proofErr w:type="spellEnd"/>
      <w:r w:rsidR="00801395">
        <w:t xml:space="preserve"> shown in yellow in all but b. Cross-section in a right, b, c, and d far right. Polar view in a left and d left and center. </w:t>
      </w:r>
      <w:r w:rsidR="00D2539B">
        <w:t>R</w:t>
      </w:r>
      <w:r w:rsidR="00D2539B" w:rsidRPr="00D9034D">
        <w:t>edrawn from</w:t>
      </w:r>
      <w:r w:rsidR="00D2539B">
        <w:t xml:space="preserve"> </w:t>
      </w:r>
      <w:r w:rsidR="00D2539B" w:rsidRPr="00D9034D">
        <w:rPr>
          <w:i w:val="0"/>
        </w:rPr>
        <w:fldChar w:fldCharType="begin" w:fldLock="1"/>
      </w:r>
      <w:r w:rsidR="00CB054A">
        <w:instrText>ADDIN CSL_CITATION { "citationItems" : [ { "id" : "ITEM-1", "itemData" : { "DOI" : "10.1016/j.revpalbo.2006.06.008", "ISBN" : "0034-6667", "ISSN" : "00346667", "abstract" : "The glossary of pollen and spore terminology was first presented to the international palynological community as the final outcome of the Working Group on Palynological Terminology at the 8th International Palynological Congress in Aix-en-Provence in 1992. It became widely accepted as reference guide for palynologists to assist in the preparation of accurate and consistent descriptions of their material. It also serves as a practical source of information for non-specialists who wish to understand the meaning of the large number of existing palynological terms. The history of the glossary began in 1972 at the 3rd IPC at Novosibirsk when the working group on palynology was established. Throughout its history the project has been a collaborative effort with contributions from many palynologists, representing all branches of the discipline. Only through this long and elaborate procedure, with input from many people, it has been possible to produce the glossary. The entries are arranged alphabetically and are accompanied by simple schematic illustrations where appropriate. These contain the minimum amount of information needed to explain the feature. Moreover, to simplify the recognition of pollen and spore wall layers, colours have been used to indicate the corresponding layers. The first edition had 547 terms of which 339 have been accepted and recommended for use. In the second edition, a further 41 terms have been added with their appropriate illustrations. Of these, 10 have been accepted and 31 rejected for a variety of reasons. Where necessary, illustrations have been revised. An extensive list of consulted literature has been added. \u00a9 2007 Elsevier B.V. All rights reserved.", "author" : [ { "dropping-particle" : "", "family" : "Punt", "given" : "W.", "non-dropping-particle" : "", "parse-names" : false, "suffix" : "" }, { "dropping-particle" : "", "family" : "Hoen", "given" : "P. P.", "non-dropping-particle" : "", "parse-names" : false, "suffix" : "" }, { "dropping-particle" : "", "family" : "Blackmore", "given" : "S.", "non-dropping-particle" : "", "parse-names" : false, "suffix" : "" }, { "dropping-particle" : "", "family" : "Nilsson", "given" : "S.", "non-dropping-particle" : "", "parse-names" : false, "suffix" : "" }, { "dropping-particle" : "", "family" : "Thomas", "given" : "A.", "non-dropping-particle" : "Le", "parse-names" : false, "suffix" : "" } ], "container-title" : "Review of Palaeobotany and Palynology", "id" : "ITEM-1", "issue" : "1-2", "issued" : { "date-parts" : [ [ "2007" ] ] }, "page" : "1-81", "title" : "Glossary of pollen and spore terminology", "type" : "article-journal", "volume" : "143" }, "uris" : [ "http://www.mendeley.com/documents/?uuid=fc308b7f-aa26-4ae7-88ed-f7a645824dda" ] } ], "mendeley" : { "formattedCitation" : "(Punt et al., 2007)", "manualFormatting" : "Punt et al. (2007)", "plainTextFormattedCitation" : "(Punt et al., 2007)", "previouslyFormattedCitation" : "(Punt et al., 2007)" }, "properties" : { "noteIndex" : 0 }, "schema" : "https://github.com/citation-style-language/schema/raw/master/csl-citation.json" }</w:instrText>
      </w:r>
      <w:r w:rsidR="00D2539B" w:rsidRPr="00D9034D">
        <w:rPr>
          <w:i w:val="0"/>
        </w:rPr>
        <w:fldChar w:fldCharType="separate"/>
      </w:r>
      <w:r w:rsidR="00D2539B" w:rsidRPr="00D9034D">
        <w:rPr>
          <w:noProof/>
        </w:rPr>
        <w:t>Punt et al. (2007)</w:t>
      </w:r>
      <w:r w:rsidR="00D2539B" w:rsidRPr="00D9034D">
        <w:rPr>
          <w:i w:val="0"/>
        </w:rPr>
        <w:fldChar w:fldCharType="end"/>
      </w:r>
    </w:p>
    <w:p w14:paraId="186A0F7A" w14:textId="4959A1E3" w:rsidR="0066578C" w:rsidRDefault="002A5672" w:rsidP="00EE2538">
      <w:pPr>
        <w:pStyle w:val="NoSpacing"/>
      </w:pPr>
      <w:r>
        <w:t>Intra-</w:t>
      </w:r>
      <w:proofErr w:type="spellStart"/>
      <w:r>
        <w:t>exinous</w:t>
      </w:r>
      <w:proofErr w:type="spellEnd"/>
      <w:r>
        <w:t xml:space="preserve"> channels are often noted in studies of grass pollen micromorphology </w:t>
      </w:r>
      <w:r w:rsidR="001604C6">
        <w:t xml:space="preserve">(Fig 2) </w:t>
      </w:r>
      <w:r>
        <w:fldChar w:fldCharType="begin" w:fldLock="1"/>
      </w:r>
      <w:r w:rsidR="003E7761">
        <w:instrText>ADDIN CSL_CITATION { "citationItems" : [ { "id" : "ITEM-1", "itemData" : { "author" : [ { "dropping-particle" : "", "family" : "Christensen", "given" : "Jon E.", "non-dropping-particle" : "", "parse-names" : false, "suffix" : "" }, { "dropping-particle" : "", "family" : "Horner", "given" : "Harry T.", "non-dropping-particle" : "", "parse-names" : false, "suffix" : "" } ], "container-title" : "American Journal of Botany", "id" : "ITEM-1", "issue" : "6", "issued" : { "date-parts" : [ [ "1974" ] ] }, "page" : "604-623", "title" : "Pollen pore development and its spatial orientation during microsporogenesis in the grass Sorghum bicolor", "type" : "article-journal", "volume" : "61" }, "uris" : [ "http://www.mendeley.com/documents/?uuid=1ab62923-7da6-4cbf-b9f0-92c4809e7be7" ] }, { "id" : "ITEM-2", "itemData" : { "author" : [ { "dropping-particle" : "", "family" : "Christensen", "given" : "Jon E.", "non-dropping-particle" : "", "parse-names" : false, "suffix" : "" }, { "dropping-particle" : "", "family" : "Harry T. Horner Jr.", "given" : "", "non-dropping-particle" : "", "parse-names" : false, "suffix" : "" }, { "dropping-particle" : "", "family" : "Lersten", "given" : "Nels R.", "non-dropping-particle" : "", "parse-names" : false, "suffix" : "" } ], "container-title" : "American Journal of Botany", "id" : "ITEM-2", "issue" : "1", "issued" : { "date-parts" : [ [ "1972" ] ] }, "page" : "43-58", "title" : "Pollen wall and tapetal orbicular wall development in Sorghum bicolor", "type" : "article-journal", "volume" : "59" }, "uris" : [ "http://www.mendeley.com/documents/?uuid=b3cc5b72-11f9-468c-a300-015983a9c6fe" ] } ], "mendeley" : { "formattedCitation" : "(Christensen et al., 1972; Christensen and Horner, 1974)", "plainTextFormattedCitation" : "(Christensen et al., 1972; Christensen and Horner, 1974)", "previouslyFormattedCitation" : "(Christensen et al., 1972; Christensen and Horner, 1974)" }, "properties" : { "noteIndex" : 0 }, "schema" : "https://github.com/citation-style-language/schema/raw/master/csl-citation.json" }</w:instrText>
      </w:r>
      <w:r>
        <w:fldChar w:fldCharType="separate"/>
      </w:r>
      <w:r w:rsidR="00042E02" w:rsidRPr="00042E02">
        <w:rPr>
          <w:noProof/>
        </w:rPr>
        <w:t>(Christensen et al., 1972; Christensen and Horner, 1974)</w:t>
      </w:r>
      <w:r>
        <w:fldChar w:fldCharType="end"/>
      </w:r>
      <w:r>
        <w:t xml:space="preserve"> or visible in Transmission Electron Microscopy (TEM) plates without being mentioned by the authors </w:t>
      </w:r>
      <w:r>
        <w:fldChar w:fldCharType="begin" w:fldLock="1"/>
      </w:r>
      <w:r w:rsidR="007B5DAC">
        <w:instrText>ADDIN CSL_CITATION { "citationItems" : [ { "id" : "ITEM-1", "itemData" : { "DOI" : "10.1080/00173130410000776", "ISSN" : "00173134", "abstract" : "Pollen grains of 57 species (representing 42 genera) of the Chloridoideae have been investigated using light, scanning and transmission electron microscopy. Two aperture patterns and nine exine patterns are distinguished using SEM and TEM. These are categorized into five pollen types. Two pollen types are previously not recorded in Gramineae. A key for the identification of these pollen types is presented. Generally, pollen characters have limited systematic value in recognizing taxa at generic level or above in the Chloridoideae. An evolutionary trend is proposed that awaits verification by further systematic study. Pollen characters can be used as indicators for the areas of origin and distribution of the Chloridoideae. ABSTRACT FROM AUTHOR Copyright of Grana is the property of Taylor &amp; Francis Ltd and its content may not be copied or emailed to multiple sites or posted to a listserv without the copyright holder's express written permission. However, users may print, download, or email articles for individual use. This abstract may be abridged. No warranty is given about the accuracy of the copy. Users should refer to the original published version of the material for the full abstract. (Copyright applies to all Abstracts) Pollen grains of 57 species (representing 42 genera) of the Chloridoideae have been investigated using light, scanning and transmission electron microscopy. Two aperture patterns and nine exine patterns are distinguished using SEM and TEM. These are categorized into five pollen types. Two pollen types are previously not recorded in Gramineae. A key for the identification of these pollen types is presented. Generally, pollen characters have limited systematic value in recognizing taxa at generic level or above in the Chloridoideae. An evolutionary trend is proposed that awaits verification by further systematic study. Pollen characters can be used as indicators for the areas of origin and distribution of the Chloridoideae. ABSTRACT FROM AUTHOR Copyright of Grana is the property of Taylor &amp; Francis Ltd and its content may not be copied or emailed to multiple sites or posted to a listserv without the copyright holder's express written permission. However, users may print, download, or email articles for individual use. This abstract may be abridged. No warranty is given about the accuracy of the copy. Users should refer to the original published version of the material for the full abstract. (Copyright applies to all Abstracts)", "author" : [ { "dropping-particle" : "", "family" : "Liu", "given" : "Qing", "non-dropping-particle" : "", "parse-names" : false, "suffix" : "" }, { "dropping-particle" : "", "family" : "Zhao", "given" : "Nan Xian", "non-dropping-particle" : "", "parse-names" : false, "suffix" : "" }, { "dropping-particle" : "", "family" : "Hao", "given" : "Gang", "non-dropping-particle" : "", "parse-names" : false, "suffix" : "" } ], "container-title" : "Grana", "id" : "ITEM-1", "issue" : "4", "issued" : { "date-parts" : [ [ "2004" ] ] }, "page" : "238-248", "title" : "Pollen morphology of the Chloridoideae (Gramineae)", "type" : "article-journal", "volume" : "43" }, "uris" : [ "http://www.mendeley.com/documents/?uuid=289b4b96-7e23-4678-9ae1-a7fd26f9e490" ] } ], "mendeley" : { "formattedCitation" : "(Liu et al., 2004)", "manualFormatting" : "(c.f., Liu et al., 2004)", "plainTextFormattedCitation" : "(Liu et al., 2004)", "previouslyFormattedCitation" : "(Liu et al., 2004)" }, "properties" : { "noteIndex" : 0 }, "schema" : "https://github.com/citation-style-language/schema/raw/master/csl-citation.json" }</w:instrText>
      </w:r>
      <w:r>
        <w:fldChar w:fldCharType="separate"/>
      </w:r>
      <w:r w:rsidRPr="00E96583">
        <w:rPr>
          <w:noProof/>
        </w:rPr>
        <w:t>(</w:t>
      </w:r>
      <w:r w:rsidR="007B5DAC">
        <w:rPr>
          <w:noProof/>
        </w:rPr>
        <w:t xml:space="preserve">c.f., </w:t>
      </w:r>
      <w:r w:rsidRPr="00E96583">
        <w:rPr>
          <w:noProof/>
        </w:rPr>
        <w:t>Liu et al., 2004)</w:t>
      </w:r>
      <w:r>
        <w:fldChar w:fldCharType="end"/>
      </w:r>
      <w:r>
        <w:t xml:space="preserve">. </w:t>
      </w:r>
    </w:p>
    <w:p w14:paraId="3BFE0C21" w14:textId="359AC94B" w:rsidR="0066578C" w:rsidRDefault="0066578C" w:rsidP="00EE2538">
      <w:pPr>
        <w:pStyle w:val="NoSpacing"/>
      </w:pPr>
      <w:r>
        <w:rPr>
          <w:noProof/>
        </w:rPr>
        <w:drawing>
          <wp:inline distT="0" distB="0" distL="0" distR="0" wp14:anchorId="0E290AC8" wp14:editId="578F478A">
            <wp:extent cx="3695389" cy="256032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8BC67DB.tmp"/>
                    <pic:cNvPicPr/>
                  </pic:nvPicPr>
                  <pic:blipFill>
                    <a:blip r:embed="rId6" cstate="print">
                      <a:extLst>
                        <a:ext uri="{28A0092B-C50C-407E-A947-70E740481C1C}">
                          <a14:useLocalDpi xmlns:a14="http://schemas.microsoft.com/office/drawing/2010/main" val="0"/>
                        </a:ext>
                      </a:extLst>
                    </a:blip>
                    <a:stretch>
                      <a:fillRect/>
                    </a:stretch>
                  </pic:blipFill>
                  <pic:spPr>
                    <a:xfrm>
                      <a:off x="0" y="0"/>
                      <a:ext cx="3695389" cy="2560320"/>
                    </a:xfrm>
                    <a:prstGeom prst="rect">
                      <a:avLst/>
                    </a:prstGeom>
                  </pic:spPr>
                </pic:pic>
              </a:graphicData>
            </a:graphic>
          </wp:inline>
        </w:drawing>
      </w:r>
    </w:p>
    <w:p w14:paraId="5DAF5E48" w14:textId="2ABF67CE" w:rsidR="0066578C" w:rsidRDefault="0066578C" w:rsidP="0066578C">
      <w:pPr>
        <w:pStyle w:val="Caption"/>
        <w:ind w:right="3510"/>
      </w:pPr>
      <w:r>
        <w:t xml:space="preserve">Figure </w:t>
      </w:r>
      <w:r w:rsidR="00B50E2F">
        <w:rPr>
          <w:noProof/>
        </w:rPr>
        <w:fldChar w:fldCharType="begin"/>
      </w:r>
      <w:r w:rsidR="00B50E2F">
        <w:rPr>
          <w:noProof/>
        </w:rPr>
        <w:instrText xml:space="preserve"> SEQ Figure \* ARABIC </w:instrText>
      </w:r>
      <w:r w:rsidR="00B50E2F">
        <w:rPr>
          <w:noProof/>
        </w:rPr>
        <w:fldChar w:fldCharType="separate"/>
      </w:r>
      <w:r>
        <w:rPr>
          <w:noProof/>
        </w:rPr>
        <w:t>2</w:t>
      </w:r>
      <w:r w:rsidR="00B50E2F">
        <w:rPr>
          <w:noProof/>
        </w:rPr>
        <w:fldChar w:fldCharType="end"/>
      </w:r>
      <w:r>
        <w:t>: TEM image of mature grass pollen grain against anther wall. Intra-</w:t>
      </w:r>
      <w:proofErr w:type="spellStart"/>
      <w:r>
        <w:t>exinous</w:t>
      </w:r>
      <w:proofErr w:type="spellEnd"/>
      <w:r>
        <w:t xml:space="preserve"> channels are visible running perpendicular to </w:t>
      </w:r>
      <w:proofErr w:type="spellStart"/>
      <w:r>
        <w:t>exine</w:t>
      </w:r>
      <w:proofErr w:type="spellEnd"/>
      <w:r>
        <w:t xml:space="preserve"> axis (E) and above </w:t>
      </w:r>
      <w:proofErr w:type="spellStart"/>
      <w:r>
        <w:t>cavea</w:t>
      </w:r>
      <w:proofErr w:type="spellEnd"/>
      <w:r>
        <w:t xml:space="preserve"> (C). Image from </w:t>
      </w:r>
      <w:r>
        <w:fldChar w:fldCharType="begin" w:fldLock="1"/>
      </w:r>
      <w:r w:rsidR="00042E02">
        <w:instrText>ADDIN CSL_CITATION { "citationItems" : [ { "id" : "ITEM-1", "itemData" : { "author" : [ { "dropping-particle" : "", "family" : "Christensen", "given" : "Jon E.", "non-dropping-particle" : "", "parse-names" : false, "suffix" : "" }, { "dropping-particle" : "", "family" : "Horner", "given" : "Harry T.", "non-dropping-particle" : "", "parse-names" : false, "suffix" : "" } ], "container-title" : "American Journal of Botany", "id" : "ITEM-1", "issue" : "6", "issued" : { "date-parts" : [ [ "1974" ] ] }, "page" : "604-623", "title" : "Pollen pore development and its spatial orientation during microsporogenesis in the grass Sorghum bicolor", "type" : "article-journal", "volume" : "61" }, "uris" : [ "http://www.mendeley.com/documents/?uuid=1ab62923-7da6-4cbf-b9f0-92c4809e7be7" ] } ], "mendeley" : { "formattedCitation" : "(Christensen and Horner, 1974)", "manualFormatting" : "Christensen and Horner (1974)", "plainTextFormattedCitation" : "(Christensen and Horner, 1974)", "previouslyFormattedCitation" : "(Christensen and Horner, 1974)" }, "properties" : { "noteIndex" : 0 }, "schema" : "https://github.com/citation-style-language/schema/raw/master/csl-citation.json" }</w:instrText>
      </w:r>
      <w:r>
        <w:fldChar w:fldCharType="separate"/>
      </w:r>
      <w:r w:rsidRPr="0066578C">
        <w:rPr>
          <w:i w:val="0"/>
          <w:noProof/>
        </w:rPr>
        <w:t xml:space="preserve">Christensen and Horner </w:t>
      </w:r>
      <w:r>
        <w:rPr>
          <w:i w:val="0"/>
          <w:noProof/>
        </w:rPr>
        <w:t>(</w:t>
      </w:r>
      <w:r w:rsidRPr="0066578C">
        <w:rPr>
          <w:i w:val="0"/>
          <w:noProof/>
        </w:rPr>
        <w:t>1974)</w:t>
      </w:r>
      <w:r>
        <w:fldChar w:fldCharType="end"/>
      </w:r>
      <w:r>
        <w:t>. Used with author permission.</w:t>
      </w:r>
    </w:p>
    <w:p w14:paraId="2F38267F" w14:textId="073AFA25" w:rsidR="00EE2538" w:rsidRDefault="0066578C" w:rsidP="00EE2538">
      <w:pPr>
        <w:pStyle w:val="NoSpacing"/>
      </w:pPr>
      <w:r>
        <w:t>I</w:t>
      </w:r>
      <w:r w:rsidR="002A5672">
        <w:t>ntra-</w:t>
      </w:r>
      <w:proofErr w:type="spellStart"/>
      <w:r w:rsidR="002A5672">
        <w:t>exinous</w:t>
      </w:r>
      <w:proofErr w:type="spellEnd"/>
      <w:r w:rsidR="002A5672">
        <w:t xml:space="preserve"> channels are sometimes listed as a ubiquitous pollen characteristic in the Poaceae </w:t>
      </w:r>
      <w:r w:rsidR="002A5672">
        <w:fldChar w:fldCharType="begin" w:fldLock="1"/>
      </w:r>
      <w:r w:rsidR="002A5672">
        <w:instrText>ADDIN CSL_CITATION { "citationItems" : [ { "id" : "ITEM-1", "itemData" : { "DOI" : "10.1080/00173138509429917", "ISSN" : "16512049", "author" : [ { "dropping-particle" : "", "family" : "Linder", "given" : "H. P.", "non-dropping-particle" : "", "parse-names" : false, "suffix" : "" }, { "dropping-particle" : "", "family" : "Ferguson", "given" : "I. K.", "non-dropping-particle" : "", "parse-names" : false, "suffix" : "" } ], "container-title" : "Grana", "id" : "ITEM-1", "issue" : "2", "issued" : { "date-parts" : [ [ "1985" ] ] }, "page" : "65-76", "title" : "On the pollen morphology and phylogeny of the restionales and poales", "type" : "article-journal", "volume" : "24" }, "uris" : [ "http://www.mendeley.com/documents/?uuid=627e02d5-8bc3-4fd6-af7b-52bf630733e2" ] }, { "id" : "ITEM-2", "itemData" : { "DOI" : "10.1007/BF02861086", "ISBN" : "00068101", "ISSN" : "0006-8101", "abstract" : "Data on pollen aperture and wall ultrastructure are reviewed for the monocots. New ultrastructural data on 30 taxa representing 18 monocot families are also presented. The evolutionary trends of apertures and pollen wall structure are discussed and it is proposed that the evolutionary trends of pollen apertures and wall structure in the monocots parallel those proposed by Walker for the dicots. However, the importance of these trends differ for monocots, suggesting that the selective pressures affecting pollen wall and aperture evolution in dicots and monocots have been similar, but with different emphasis. Sommaire", "author" : [ { "dropping-particle" : "", "family" : "Zavada", "given" : "Michael S.", "non-dropping-particle" : "", "parse-names" : false, "suffix" : "" } ], "container-title" : "The Botanical Review", "id" : "ITEM-2", "issue" : "4", "issued" : { "date-parts" : [ [ "1983" ] ] }, "page" : "331-379", "title" : "Comparative morphology of monocot pollen and evolutionary trends of apertures and wall structures", "type" : "article-journal", "volume" : "49" }, "uris" : [ "http://www.mendeley.com/documents/?uuid=35d722f7-417d-4f4e-8b1e-6621e27de3e1" ] } ], "mendeley" : { "formattedCitation" : "(Zavada, 1983; Linder and Ferguson, 1985)", "plainTextFormattedCitation" : "(Zavada, 1983; Linder and Ferguson, 1985)", "previouslyFormattedCitation" : "(Zavada, 1983; Linder and Ferguson, 1985)" }, "properties" : { "noteIndex" : 0 }, "schema" : "https://github.com/citation-style-language/schema/raw/master/csl-citation.json" }</w:instrText>
      </w:r>
      <w:r w:rsidR="002A5672">
        <w:fldChar w:fldCharType="separate"/>
      </w:r>
      <w:r w:rsidR="002A5672" w:rsidRPr="00457A65">
        <w:rPr>
          <w:noProof/>
        </w:rPr>
        <w:t>(Zavada, 1983; Linder and Ferguson, 1985)</w:t>
      </w:r>
      <w:r w:rsidR="002A5672">
        <w:fldChar w:fldCharType="end"/>
      </w:r>
      <w:r w:rsidR="002A5672">
        <w:t xml:space="preserve">, and while this appears likely, the claim demands explicit testing. We therefore propose to survey pollen </w:t>
      </w:r>
      <w:proofErr w:type="spellStart"/>
      <w:r w:rsidR="002A5672">
        <w:t>exine</w:t>
      </w:r>
      <w:proofErr w:type="spellEnd"/>
      <w:r w:rsidR="002A5672">
        <w:t xml:space="preserve"> structure across the twelve subfamilies of the Poaceae and compare it to the </w:t>
      </w:r>
      <w:proofErr w:type="spellStart"/>
      <w:r w:rsidR="002A5672">
        <w:t>exines</w:t>
      </w:r>
      <w:proofErr w:type="spellEnd"/>
      <w:r w:rsidR="002A5672">
        <w:t xml:space="preserve"> in pollen from their close </w:t>
      </w:r>
      <w:r w:rsidR="00FE01BC">
        <w:t>relatives in the Graminid clad</w:t>
      </w:r>
      <w:r w:rsidR="00FE01BC" w:rsidRPr="00F214CC">
        <w:t>e:</w:t>
      </w:r>
      <w:r w:rsidR="002A5672">
        <w:t xml:space="preserve"> </w:t>
      </w:r>
      <w:proofErr w:type="spellStart"/>
      <w:r w:rsidR="002A5672">
        <w:t>Ecdeiocoleaceae</w:t>
      </w:r>
      <w:proofErr w:type="spellEnd"/>
      <w:r w:rsidR="002A5672">
        <w:t xml:space="preserve">, </w:t>
      </w:r>
      <w:proofErr w:type="spellStart"/>
      <w:r w:rsidR="002A5672">
        <w:t>Joinvilleaceae</w:t>
      </w:r>
      <w:proofErr w:type="spellEnd"/>
      <w:r w:rsidR="002A5672">
        <w:t xml:space="preserve">, and </w:t>
      </w:r>
      <w:proofErr w:type="spellStart"/>
      <w:r w:rsidR="002A5672" w:rsidRPr="002E0B5E">
        <w:t>Flagellariaceae</w:t>
      </w:r>
      <w:proofErr w:type="spellEnd"/>
      <w:r w:rsidR="002A5672">
        <w:t xml:space="preserve"> using TEM micrographs. </w:t>
      </w:r>
      <w:proofErr w:type="spellStart"/>
      <w:r w:rsidR="00EE2538">
        <w:t>Cyperaceae</w:t>
      </w:r>
      <w:proofErr w:type="spellEnd"/>
      <w:r w:rsidR="00EE2538">
        <w:t xml:space="preserve"> are excluded </w:t>
      </w:r>
      <w:r w:rsidR="00EE2538">
        <w:lastRenderedPageBreak/>
        <w:t>from this study,</w:t>
      </w:r>
      <w:r w:rsidR="00FE01BC">
        <w:t xml:space="preserve"> </w:t>
      </w:r>
      <w:r w:rsidR="00FE01BC" w:rsidRPr="00F214CC">
        <w:t>even though they also evolved peripheral pollen,</w:t>
      </w:r>
      <w:r w:rsidR="00EE2538" w:rsidRPr="00F214CC">
        <w:t xml:space="preserve"> as</w:t>
      </w:r>
      <w:r w:rsidR="00EE2538">
        <w:t xml:space="preserve"> the unique pollen structures in this group are not known or suspected to include intra-</w:t>
      </w:r>
      <w:proofErr w:type="spellStart"/>
      <w:r w:rsidR="00EE2538">
        <w:t>exinous</w:t>
      </w:r>
      <w:proofErr w:type="spellEnd"/>
      <w:r w:rsidR="00EE2538">
        <w:t xml:space="preserve"> channels (see </w:t>
      </w:r>
      <w:r w:rsidR="00EE2538">
        <w:fldChar w:fldCharType="begin" w:fldLock="1"/>
      </w:r>
      <w:r>
        <w:instrText>ADDIN CSL_CITATION { "citationItems" : [ { "id" : "ITEM-1", "itemData" : { "DOI" : "10.1080/00173130903566723", "ISBN" : "0017-3134", "ISSN" : "00173134", "abstract" : "Mature pollen usually has a conspicuously thick intine in the aperture regions, whereas in the interapertural area(s) the intine is thin. In Carex (and in other Cyperaceae with pseudomonads), usually five to six circular or elongated apertures (poroids) are present, one situated distally and the others equatorially. In the species studied here the situation is opposite: the apertures (poroids) are characterised by a very thin intine, whereas in the interapertural area(s) the intine is conspicuously thickened. A similar condition is only known for Vinca (Apocynaceae). A second unusual sporoderm feature in Carex relates to the foot layer. In the interapertural area(s) the foot layer is thin and discontinuous. The equatorial poroids exhibit a compact, thick and homogeneous foot layer, whereas the distal poroid is distinguished by an elaborated foot layer, structurally similar to a transfer-cell wall labyrinth. This unique elaborated foot layer in the distal poroid probably functions as a nutrimental passage between the tapetum and the maturing pollen. The pseudomonads are usually pear-shaped, sometimes spherical. Ornamenting elements are microechini, granules, and perforations, all sometimes placed on verrucae.", "author" : [ { "dropping-particle" : "", "family" : "Halbritter", "given" : "Heidemarie", "non-dropping-particle" : "", "parse-names" : false, "suffix" : "" }, { "dropping-particle" : "", "family" : "Weber", "given" : "Martina", "non-dropping-particle" : "", "parse-names" : false, "suffix" : "" }, { "dropping-particle" : "", "family" : "Hesse", "given" : "Michael", "non-dropping-particle" : "", "parse-names" : false, "suffix" : "" } ], "container-title" : "Grana", "id" : "ITEM-1", "issue" : "1", "issued" : { "date-parts" : [ [ "2010" ] ] }, "page" : "1-11", "title" : "Unique aperture stratification in Carex (Cyperaceae) pollen", "type" : "article-journal", "volume" : "49" }, "uris" : [ "http://www.mendeley.com/documents/?uuid=285f1842-815d-4640-a5eb-6d909b049fa6" ] } ], "mendeley" : { "formattedCitation" : "(Halbritter et al., 2010)", "manualFormatting" : "Halbritter et al., (2010)", "plainTextFormattedCitation" : "(Halbritter et al., 2010)", "previouslyFormattedCitation" : "(Halbritter et al., 2010)" }, "properties" : { "noteIndex" : 0 }, "schema" : "https://github.com/citation-style-language/schema/raw/master/csl-citation.json" }</w:instrText>
      </w:r>
      <w:r w:rsidR="00EE2538">
        <w:fldChar w:fldCharType="separate"/>
      </w:r>
      <w:r w:rsidR="00EE2538" w:rsidRPr="00CB054A">
        <w:rPr>
          <w:noProof/>
        </w:rPr>
        <w:t xml:space="preserve">Halbritter et al., </w:t>
      </w:r>
      <w:r w:rsidR="00EE2538">
        <w:rPr>
          <w:noProof/>
        </w:rPr>
        <w:t>(</w:t>
      </w:r>
      <w:r w:rsidR="00EE2538" w:rsidRPr="00CB054A">
        <w:rPr>
          <w:noProof/>
        </w:rPr>
        <w:t>2010)</w:t>
      </w:r>
      <w:r w:rsidR="00EE2538">
        <w:fldChar w:fldCharType="end"/>
      </w:r>
      <w:r w:rsidR="00EE2538">
        <w:t>).</w:t>
      </w:r>
    </w:p>
    <w:p w14:paraId="728A4254" w14:textId="3D1F7EA9" w:rsidR="00801395" w:rsidRDefault="00801395" w:rsidP="002A5672">
      <w:pPr>
        <w:pStyle w:val="NoSpacing"/>
      </w:pPr>
    </w:p>
    <w:p w14:paraId="18E7A17E" w14:textId="3007322D" w:rsidR="00D12E16" w:rsidRDefault="00D12E16">
      <w:pPr>
        <w:spacing w:after="160" w:line="259" w:lineRule="auto"/>
        <w:rPr>
          <w:u w:val="single"/>
        </w:rPr>
      </w:pPr>
      <w:r>
        <w:rPr>
          <w:u w:val="single"/>
        </w:rPr>
        <w:br w:type="page"/>
      </w:r>
    </w:p>
    <w:p w14:paraId="0E1307E2" w14:textId="2A7347BB" w:rsidR="00D12E16" w:rsidRPr="00D12E16" w:rsidRDefault="00D12E16" w:rsidP="00D12E16">
      <w:pPr>
        <w:widowControl w:val="0"/>
        <w:autoSpaceDE w:val="0"/>
        <w:autoSpaceDN w:val="0"/>
        <w:adjustRightInd w:val="0"/>
        <w:ind w:left="480" w:hanging="480"/>
        <w:rPr>
          <w:b/>
        </w:rPr>
      </w:pPr>
      <w:r w:rsidRPr="00D12E16">
        <w:rPr>
          <w:b/>
        </w:rPr>
        <w:lastRenderedPageBreak/>
        <w:t>References</w:t>
      </w:r>
    </w:p>
    <w:p w14:paraId="3BE96537" w14:textId="106EA0F6" w:rsidR="00030FEF" w:rsidRPr="00030FEF" w:rsidRDefault="00D12E16" w:rsidP="00030FEF">
      <w:pPr>
        <w:widowControl w:val="0"/>
        <w:autoSpaceDE w:val="0"/>
        <w:autoSpaceDN w:val="0"/>
        <w:adjustRightInd w:val="0"/>
        <w:ind w:left="480" w:hanging="480"/>
        <w:rPr>
          <w:rFonts w:cs="Times New Roman"/>
          <w:noProof/>
          <w:szCs w:val="24"/>
        </w:rPr>
      </w:pPr>
      <w:r w:rsidRPr="00393286">
        <w:rPr>
          <w:u w:val="single"/>
        </w:rPr>
        <w:fldChar w:fldCharType="begin" w:fldLock="1"/>
      </w:r>
      <w:r w:rsidRPr="00393286">
        <w:rPr>
          <w:u w:val="single"/>
        </w:rPr>
        <w:instrText xml:space="preserve">ADDIN Mendeley Bibliography CSL_BIBLIOGRAPHY </w:instrText>
      </w:r>
      <w:r w:rsidRPr="00393286">
        <w:rPr>
          <w:u w:val="single"/>
        </w:rPr>
        <w:fldChar w:fldCharType="separate"/>
      </w:r>
      <w:r w:rsidR="00030FEF" w:rsidRPr="00030FEF">
        <w:rPr>
          <w:rFonts w:cs="Times New Roman"/>
          <w:smallCaps/>
          <w:noProof/>
          <w:szCs w:val="24"/>
        </w:rPr>
        <w:t>Chaturvedi, M.</w:t>
      </w:r>
      <w:r w:rsidR="00030FEF" w:rsidRPr="00030FEF">
        <w:rPr>
          <w:rFonts w:cs="Times New Roman"/>
          <w:noProof/>
          <w:szCs w:val="24"/>
        </w:rPr>
        <w:t xml:space="preserve">, </w:t>
      </w:r>
      <w:r w:rsidR="00030FEF" w:rsidRPr="00030FEF">
        <w:rPr>
          <w:rFonts w:cs="Times New Roman"/>
          <w:smallCaps/>
          <w:noProof/>
          <w:szCs w:val="24"/>
        </w:rPr>
        <w:t>K. Datta</w:t>
      </w:r>
      <w:r w:rsidR="00030FEF" w:rsidRPr="00030FEF">
        <w:rPr>
          <w:rFonts w:cs="Times New Roman"/>
          <w:noProof/>
          <w:szCs w:val="24"/>
        </w:rPr>
        <w:t xml:space="preserve">, and </w:t>
      </w:r>
      <w:r w:rsidR="00030FEF" w:rsidRPr="00030FEF">
        <w:rPr>
          <w:rFonts w:cs="Times New Roman"/>
          <w:smallCaps/>
          <w:noProof/>
          <w:szCs w:val="24"/>
        </w:rPr>
        <w:t>P.K.K. Nair</w:t>
      </w:r>
      <w:r w:rsidR="00030FEF" w:rsidRPr="00030FEF">
        <w:rPr>
          <w:rFonts w:cs="Times New Roman"/>
          <w:noProof/>
          <w:szCs w:val="24"/>
        </w:rPr>
        <w:t xml:space="preserve">. 1998. Pollen morphology of </w:t>
      </w:r>
      <w:r w:rsidR="00030FEF" w:rsidRPr="00030FEF">
        <w:rPr>
          <w:rFonts w:cs="Times New Roman"/>
          <w:i/>
          <w:noProof/>
          <w:szCs w:val="24"/>
        </w:rPr>
        <w:t>Oryza</w:t>
      </w:r>
      <w:r w:rsidR="00030FEF" w:rsidRPr="00030FEF">
        <w:rPr>
          <w:rFonts w:cs="Times New Roman"/>
          <w:noProof/>
          <w:szCs w:val="24"/>
        </w:rPr>
        <w:t xml:space="preserve"> (Poaceae). </w:t>
      </w:r>
      <w:r w:rsidR="00030FEF" w:rsidRPr="00030FEF">
        <w:rPr>
          <w:rFonts w:cs="Times New Roman"/>
          <w:i/>
          <w:iCs/>
          <w:noProof/>
          <w:szCs w:val="24"/>
        </w:rPr>
        <w:t>Grana</w:t>
      </w:r>
      <w:r w:rsidR="00030FEF" w:rsidRPr="00030FEF">
        <w:rPr>
          <w:rFonts w:cs="Times New Roman"/>
          <w:noProof/>
          <w:szCs w:val="24"/>
        </w:rPr>
        <w:t xml:space="preserve"> 37: 79–86.</w:t>
      </w:r>
    </w:p>
    <w:p w14:paraId="03DCBEA2" w14:textId="77777777" w:rsidR="00030FEF" w:rsidRPr="00030FEF" w:rsidRDefault="00030FEF" w:rsidP="00030FEF">
      <w:pPr>
        <w:widowControl w:val="0"/>
        <w:autoSpaceDE w:val="0"/>
        <w:autoSpaceDN w:val="0"/>
        <w:adjustRightInd w:val="0"/>
        <w:ind w:left="480" w:hanging="480"/>
        <w:rPr>
          <w:rFonts w:cs="Times New Roman"/>
          <w:noProof/>
          <w:szCs w:val="24"/>
        </w:rPr>
      </w:pPr>
      <w:r w:rsidRPr="00030FEF">
        <w:rPr>
          <w:rFonts w:cs="Times New Roman"/>
          <w:smallCaps/>
          <w:noProof/>
          <w:szCs w:val="24"/>
        </w:rPr>
        <w:t>Christensen, J.E.</w:t>
      </w:r>
      <w:r w:rsidRPr="00030FEF">
        <w:rPr>
          <w:rFonts w:cs="Times New Roman"/>
          <w:noProof/>
          <w:szCs w:val="24"/>
        </w:rPr>
        <w:t xml:space="preserve">, </w:t>
      </w:r>
      <w:r w:rsidRPr="00030FEF">
        <w:rPr>
          <w:rFonts w:cs="Times New Roman"/>
          <w:smallCaps/>
          <w:noProof/>
          <w:szCs w:val="24"/>
        </w:rPr>
        <w:t>Harry T. Horner Jr.</w:t>
      </w:r>
      <w:r w:rsidRPr="00030FEF">
        <w:rPr>
          <w:rFonts w:cs="Times New Roman"/>
          <w:noProof/>
          <w:szCs w:val="24"/>
        </w:rPr>
        <w:t xml:space="preserve">, and </w:t>
      </w:r>
      <w:r w:rsidRPr="00030FEF">
        <w:rPr>
          <w:rFonts w:cs="Times New Roman"/>
          <w:smallCaps/>
          <w:noProof/>
          <w:szCs w:val="24"/>
        </w:rPr>
        <w:t>N.R. Lersten</w:t>
      </w:r>
      <w:r w:rsidRPr="00030FEF">
        <w:rPr>
          <w:rFonts w:cs="Times New Roman"/>
          <w:noProof/>
          <w:szCs w:val="24"/>
        </w:rPr>
        <w:t xml:space="preserve">. 1972. Pollen wall and tapetal orbicular wall development in </w:t>
      </w:r>
      <w:r w:rsidRPr="00030FEF">
        <w:rPr>
          <w:rFonts w:cs="Times New Roman"/>
          <w:i/>
          <w:noProof/>
          <w:szCs w:val="24"/>
        </w:rPr>
        <w:t>Sorghum bicolor</w:t>
      </w:r>
      <w:r w:rsidRPr="00030FEF">
        <w:rPr>
          <w:rFonts w:cs="Times New Roman"/>
          <w:noProof/>
          <w:szCs w:val="24"/>
        </w:rPr>
        <w:t xml:space="preserve">. </w:t>
      </w:r>
      <w:r w:rsidRPr="00030FEF">
        <w:rPr>
          <w:rFonts w:cs="Times New Roman"/>
          <w:i/>
          <w:iCs/>
          <w:noProof/>
          <w:szCs w:val="24"/>
        </w:rPr>
        <w:t>American Journal of Botany</w:t>
      </w:r>
      <w:r w:rsidRPr="00030FEF">
        <w:rPr>
          <w:rFonts w:cs="Times New Roman"/>
          <w:noProof/>
          <w:szCs w:val="24"/>
        </w:rPr>
        <w:t xml:space="preserve"> 59: 43–58.</w:t>
      </w:r>
    </w:p>
    <w:p w14:paraId="468A038D" w14:textId="77777777" w:rsidR="00030FEF" w:rsidRPr="00030FEF" w:rsidRDefault="00030FEF" w:rsidP="00030FEF">
      <w:pPr>
        <w:widowControl w:val="0"/>
        <w:autoSpaceDE w:val="0"/>
        <w:autoSpaceDN w:val="0"/>
        <w:adjustRightInd w:val="0"/>
        <w:ind w:left="480" w:hanging="480"/>
        <w:rPr>
          <w:rFonts w:cs="Times New Roman"/>
          <w:noProof/>
          <w:szCs w:val="24"/>
        </w:rPr>
      </w:pPr>
      <w:r w:rsidRPr="00030FEF">
        <w:rPr>
          <w:rFonts w:cs="Times New Roman"/>
          <w:smallCaps/>
          <w:noProof/>
          <w:szCs w:val="24"/>
        </w:rPr>
        <w:t>Christensen, J.E.</w:t>
      </w:r>
      <w:r w:rsidRPr="00030FEF">
        <w:rPr>
          <w:rFonts w:cs="Times New Roman"/>
          <w:noProof/>
          <w:szCs w:val="24"/>
        </w:rPr>
        <w:t xml:space="preserve">, and </w:t>
      </w:r>
      <w:r w:rsidRPr="00030FEF">
        <w:rPr>
          <w:rFonts w:cs="Times New Roman"/>
          <w:smallCaps/>
          <w:noProof/>
          <w:szCs w:val="24"/>
        </w:rPr>
        <w:t>H.T. Horner</w:t>
      </w:r>
      <w:r w:rsidRPr="00030FEF">
        <w:rPr>
          <w:rFonts w:cs="Times New Roman"/>
          <w:noProof/>
          <w:szCs w:val="24"/>
        </w:rPr>
        <w:t xml:space="preserve">. 1974. Pollen pore development and its spatial orientation during microsporogenesis in the grass </w:t>
      </w:r>
      <w:r w:rsidRPr="00030FEF">
        <w:rPr>
          <w:rFonts w:cs="Times New Roman"/>
          <w:i/>
          <w:noProof/>
          <w:szCs w:val="24"/>
        </w:rPr>
        <w:t>Sorghum bicolor</w:t>
      </w:r>
      <w:r w:rsidRPr="00030FEF">
        <w:rPr>
          <w:rFonts w:cs="Times New Roman"/>
          <w:noProof/>
          <w:szCs w:val="24"/>
        </w:rPr>
        <w:t xml:space="preserve">. </w:t>
      </w:r>
      <w:r w:rsidRPr="00030FEF">
        <w:rPr>
          <w:rFonts w:cs="Times New Roman"/>
          <w:i/>
          <w:iCs/>
          <w:noProof/>
          <w:szCs w:val="24"/>
        </w:rPr>
        <w:t>American Journal of Botany</w:t>
      </w:r>
      <w:r w:rsidRPr="00030FEF">
        <w:rPr>
          <w:rFonts w:cs="Times New Roman"/>
          <w:noProof/>
          <w:szCs w:val="24"/>
        </w:rPr>
        <w:t xml:space="preserve"> 61: 604–623.</w:t>
      </w:r>
    </w:p>
    <w:p w14:paraId="37B702A1" w14:textId="77777777" w:rsidR="00030FEF" w:rsidRPr="00030FEF" w:rsidRDefault="00030FEF" w:rsidP="00030FEF">
      <w:pPr>
        <w:widowControl w:val="0"/>
        <w:autoSpaceDE w:val="0"/>
        <w:autoSpaceDN w:val="0"/>
        <w:adjustRightInd w:val="0"/>
        <w:ind w:left="480" w:hanging="480"/>
        <w:rPr>
          <w:rFonts w:cs="Times New Roman"/>
          <w:noProof/>
          <w:szCs w:val="24"/>
        </w:rPr>
      </w:pPr>
      <w:r w:rsidRPr="00030FEF">
        <w:rPr>
          <w:rFonts w:cs="Times New Roman"/>
          <w:smallCaps/>
          <w:noProof/>
          <w:szCs w:val="24"/>
        </w:rPr>
        <w:t>Dórea, M.C.</w:t>
      </w:r>
      <w:r w:rsidRPr="00030FEF">
        <w:rPr>
          <w:rFonts w:cs="Times New Roman"/>
          <w:noProof/>
          <w:szCs w:val="24"/>
        </w:rPr>
        <w:t xml:space="preserve">, </w:t>
      </w:r>
      <w:r w:rsidRPr="00030FEF">
        <w:rPr>
          <w:rFonts w:cs="Times New Roman"/>
          <w:smallCaps/>
          <w:noProof/>
          <w:szCs w:val="24"/>
        </w:rPr>
        <w:t>D.W.J. Santos</w:t>
      </w:r>
      <w:r w:rsidRPr="00030FEF">
        <w:rPr>
          <w:rFonts w:cs="Times New Roman"/>
          <w:noProof/>
          <w:szCs w:val="24"/>
        </w:rPr>
        <w:t xml:space="preserve">, </w:t>
      </w:r>
      <w:r w:rsidRPr="00030FEF">
        <w:rPr>
          <w:rFonts w:cs="Times New Roman"/>
          <w:smallCaps/>
          <w:noProof/>
          <w:szCs w:val="24"/>
        </w:rPr>
        <w:t>R.P. Oliveira</w:t>
      </w:r>
      <w:r w:rsidRPr="00030FEF">
        <w:rPr>
          <w:rFonts w:cs="Times New Roman"/>
          <w:noProof/>
          <w:szCs w:val="24"/>
        </w:rPr>
        <w:t xml:space="preserve">, </w:t>
      </w:r>
      <w:r w:rsidRPr="00030FEF">
        <w:rPr>
          <w:rFonts w:cs="Times New Roman"/>
          <w:smallCaps/>
          <w:noProof/>
          <w:szCs w:val="24"/>
        </w:rPr>
        <w:t>L.S. Funch</w:t>
      </w:r>
      <w:r w:rsidRPr="00030FEF">
        <w:rPr>
          <w:rFonts w:cs="Times New Roman"/>
          <w:noProof/>
          <w:szCs w:val="24"/>
        </w:rPr>
        <w:t xml:space="preserve">, and </w:t>
      </w:r>
      <w:r w:rsidRPr="00030FEF">
        <w:rPr>
          <w:rFonts w:cs="Times New Roman"/>
          <w:smallCaps/>
          <w:noProof/>
          <w:szCs w:val="24"/>
        </w:rPr>
        <w:t>F.A.R. Santos</w:t>
      </w:r>
      <w:r w:rsidRPr="00030FEF">
        <w:rPr>
          <w:rFonts w:cs="Times New Roman"/>
          <w:noProof/>
          <w:szCs w:val="24"/>
        </w:rPr>
        <w:t xml:space="preserve">. 2018. Reproductive traits related to anemophily and insect visitors in two species of Poaceae from the Brazilian Atlantic rainforest. </w:t>
      </w:r>
      <w:r w:rsidRPr="00030FEF">
        <w:rPr>
          <w:rFonts w:cs="Times New Roman"/>
          <w:i/>
          <w:iCs/>
          <w:noProof/>
          <w:szCs w:val="24"/>
        </w:rPr>
        <w:t>Brazilian Journal of Botany</w:t>
      </w:r>
      <w:r w:rsidRPr="00030FEF">
        <w:rPr>
          <w:rFonts w:cs="Times New Roman"/>
          <w:noProof/>
          <w:szCs w:val="24"/>
        </w:rPr>
        <w:t xml:space="preserve"> 41: 425–434. Available at: https://doi.org/10.1007/s40415-018-0454-z.</w:t>
      </w:r>
    </w:p>
    <w:p w14:paraId="02EC9C21" w14:textId="77777777" w:rsidR="00030FEF" w:rsidRPr="00030FEF" w:rsidRDefault="00030FEF" w:rsidP="00030FEF">
      <w:pPr>
        <w:widowControl w:val="0"/>
        <w:autoSpaceDE w:val="0"/>
        <w:autoSpaceDN w:val="0"/>
        <w:adjustRightInd w:val="0"/>
        <w:ind w:left="480" w:hanging="480"/>
        <w:rPr>
          <w:rFonts w:cs="Times New Roman"/>
          <w:noProof/>
          <w:szCs w:val="24"/>
        </w:rPr>
      </w:pPr>
      <w:r w:rsidRPr="00030FEF">
        <w:rPr>
          <w:rFonts w:cs="Times New Roman"/>
          <w:smallCaps/>
          <w:noProof/>
          <w:szCs w:val="24"/>
        </w:rPr>
        <w:t>Dórea, M.D.C.</w:t>
      </w:r>
      <w:r w:rsidRPr="00030FEF">
        <w:rPr>
          <w:rFonts w:cs="Times New Roman"/>
          <w:noProof/>
          <w:szCs w:val="24"/>
        </w:rPr>
        <w:t xml:space="preserve">, </w:t>
      </w:r>
      <w:r w:rsidRPr="00030FEF">
        <w:rPr>
          <w:rFonts w:cs="Times New Roman"/>
          <w:smallCaps/>
          <w:noProof/>
          <w:szCs w:val="24"/>
        </w:rPr>
        <w:t>H. de Oliveira, Reyjane Patricia Banks</w:t>
      </w:r>
      <w:r w:rsidRPr="00030FEF">
        <w:rPr>
          <w:rFonts w:cs="Times New Roman"/>
          <w:noProof/>
          <w:szCs w:val="24"/>
        </w:rPr>
        <w:t xml:space="preserve">, and </w:t>
      </w:r>
      <w:r w:rsidRPr="00030FEF">
        <w:rPr>
          <w:rFonts w:cs="Times New Roman"/>
          <w:smallCaps/>
          <w:noProof/>
          <w:szCs w:val="24"/>
        </w:rPr>
        <w:t>F. de A.R. Dos Santos</w:t>
      </w:r>
      <w:r w:rsidRPr="00030FEF">
        <w:rPr>
          <w:rFonts w:cs="Times New Roman"/>
          <w:noProof/>
          <w:szCs w:val="24"/>
        </w:rPr>
        <w:t xml:space="preserve">. 2017. Sculptural elements on the ectexine surface of Poaceae pollen from Neotropical forests : patterns and implications for taxonomic and evolutionary studies in this family. </w:t>
      </w:r>
      <w:r w:rsidRPr="00030FEF">
        <w:rPr>
          <w:rFonts w:cs="Times New Roman"/>
          <w:i/>
          <w:iCs/>
          <w:noProof/>
          <w:szCs w:val="24"/>
        </w:rPr>
        <w:t>Botanical Journal of the Linnean Society</w:t>
      </w:r>
      <w:r w:rsidRPr="00030FEF">
        <w:rPr>
          <w:rFonts w:cs="Times New Roman"/>
          <w:noProof/>
          <w:szCs w:val="24"/>
        </w:rPr>
        <w:t xml:space="preserve"> 185: 1–30.</w:t>
      </w:r>
    </w:p>
    <w:p w14:paraId="4A2E55F6" w14:textId="77777777" w:rsidR="00030FEF" w:rsidRPr="00030FEF" w:rsidRDefault="00030FEF" w:rsidP="00030FEF">
      <w:pPr>
        <w:widowControl w:val="0"/>
        <w:autoSpaceDE w:val="0"/>
        <w:autoSpaceDN w:val="0"/>
        <w:adjustRightInd w:val="0"/>
        <w:ind w:left="480" w:hanging="480"/>
        <w:rPr>
          <w:rFonts w:cs="Times New Roman"/>
          <w:noProof/>
          <w:szCs w:val="24"/>
        </w:rPr>
      </w:pPr>
      <w:r w:rsidRPr="00030FEF">
        <w:rPr>
          <w:rFonts w:cs="Times New Roman"/>
          <w:smallCaps/>
          <w:noProof/>
          <w:szCs w:val="24"/>
        </w:rPr>
        <w:t>Halbritter, H.</w:t>
      </w:r>
      <w:r w:rsidRPr="00030FEF">
        <w:rPr>
          <w:rFonts w:cs="Times New Roman"/>
          <w:noProof/>
          <w:szCs w:val="24"/>
        </w:rPr>
        <w:t xml:space="preserve">, </w:t>
      </w:r>
      <w:r w:rsidRPr="00030FEF">
        <w:rPr>
          <w:rFonts w:cs="Times New Roman"/>
          <w:smallCaps/>
          <w:noProof/>
          <w:szCs w:val="24"/>
        </w:rPr>
        <w:t>M. Weber</w:t>
      </w:r>
      <w:r w:rsidRPr="00030FEF">
        <w:rPr>
          <w:rFonts w:cs="Times New Roman"/>
          <w:noProof/>
          <w:szCs w:val="24"/>
        </w:rPr>
        <w:t xml:space="preserve">, and </w:t>
      </w:r>
      <w:r w:rsidRPr="00030FEF">
        <w:rPr>
          <w:rFonts w:cs="Times New Roman"/>
          <w:smallCaps/>
          <w:noProof/>
          <w:szCs w:val="24"/>
        </w:rPr>
        <w:t>M. Hesse</w:t>
      </w:r>
      <w:r w:rsidRPr="00030FEF">
        <w:rPr>
          <w:rFonts w:cs="Times New Roman"/>
          <w:noProof/>
          <w:szCs w:val="24"/>
        </w:rPr>
        <w:t xml:space="preserve">. 2010. Unique aperture stratification in </w:t>
      </w:r>
      <w:r w:rsidRPr="00030FEF">
        <w:rPr>
          <w:rFonts w:cs="Times New Roman"/>
          <w:i/>
          <w:noProof/>
          <w:szCs w:val="24"/>
        </w:rPr>
        <w:t>Carex</w:t>
      </w:r>
      <w:r w:rsidRPr="00030FEF">
        <w:rPr>
          <w:rFonts w:cs="Times New Roman"/>
          <w:noProof/>
          <w:szCs w:val="24"/>
        </w:rPr>
        <w:t xml:space="preserve"> (Cyperaceae) pollen. </w:t>
      </w:r>
      <w:r w:rsidRPr="00030FEF">
        <w:rPr>
          <w:rFonts w:cs="Times New Roman"/>
          <w:i/>
          <w:iCs/>
          <w:noProof/>
          <w:szCs w:val="24"/>
        </w:rPr>
        <w:t>Grana</w:t>
      </w:r>
      <w:r w:rsidRPr="00030FEF">
        <w:rPr>
          <w:rFonts w:cs="Times New Roman"/>
          <w:noProof/>
          <w:szCs w:val="24"/>
        </w:rPr>
        <w:t xml:space="preserve"> 49: 1–11.</w:t>
      </w:r>
    </w:p>
    <w:p w14:paraId="6EA48C24" w14:textId="77777777" w:rsidR="00030FEF" w:rsidRPr="00030FEF" w:rsidRDefault="00030FEF" w:rsidP="00030FEF">
      <w:pPr>
        <w:widowControl w:val="0"/>
        <w:autoSpaceDE w:val="0"/>
        <w:autoSpaceDN w:val="0"/>
        <w:adjustRightInd w:val="0"/>
        <w:ind w:left="480" w:hanging="480"/>
        <w:rPr>
          <w:rFonts w:cs="Times New Roman"/>
          <w:noProof/>
          <w:szCs w:val="24"/>
        </w:rPr>
      </w:pPr>
      <w:r w:rsidRPr="00030FEF">
        <w:rPr>
          <w:rFonts w:cs="Times New Roman"/>
          <w:smallCaps/>
          <w:noProof/>
          <w:szCs w:val="24"/>
        </w:rPr>
        <w:t>Linder, H.P.</w:t>
      </w:r>
      <w:r w:rsidRPr="00030FEF">
        <w:rPr>
          <w:rFonts w:cs="Times New Roman"/>
          <w:noProof/>
          <w:szCs w:val="24"/>
        </w:rPr>
        <w:t xml:space="preserve">, and </w:t>
      </w:r>
      <w:r w:rsidRPr="00030FEF">
        <w:rPr>
          <w:rFonts w:cs="Times New Roman"/>
          <w:smallCaps/>
          <w:noProof/>
          <w:szCs w:val="24"/>
        </w:rPr>
        <w:t>I.K. Ferguson</w:t>
      </w:r>
      <w:r w:rsidRPr="00030FEF">
        <w:rPr>
          <w:rFonts w:cs="Times New Roman"/>
          <w:noProof/>
          <w:szCs w:val="24"/>
        </w:rPr>
        <w:t xml:space="preserve">. 1985. On the pollen morphology and phylogeny of the restionales and poales. </w:t>
      </w:r>
      <w:r w:rsidRPr="00030FEF">
        <w:rPr>
          <w:rFonts w:cs="Times New Roman"/>
          <w:i/>
          <w:iCs/>
          <w:noProof/>
          <w:szCs w:val="24"/>
        </w:rPr>
        <w:t>Grana</w:t>
      </w:r>
      <w:r w:rsidRPr="00030FEF">
        <w:rPr>
          <w:rFonts w:cs="Times New Roman"/>
          <w:noProof/>
          <w:szCs w:val="24"/>
        </w:rPr>
        <w:t xml:space="preserve"> 24: 65–76.</w:t>
      </w:r>
    </w:p>
    <w:p w14:paraId="39A146C0" w14:textId="77777777" w:rsidR="00030FEF" w:rsidRPr="00030FEF" w:rsidRDefault="00030FEF" w:rsidP="00030FEF">
      <w:pPr>
        <w:widowControl w:val="0"/>
        <w:autoSpaceDE w:val="0"/>
        <w:autoSpaceDN w:val="0"/>
        <w:adjustRightInd w:val="0"/>
        <w:ind w:left="480" w:hanging="480"/>
        <w:rPr>
          <w:rFonts w:cs="Times New Roman"/>
          <w:noProof/>
          <w:szCs w:val="24"/>
        </w:rPr>
      </w:pPr>
      <w:r w:rsidRPr="00030FEF">
        <w:rPr>
          <w:rFonts w:cs="Times New Roman"/>
          <w:smallCaps/>
          <w:noProof/>
          <w:szCs w:val="24"/>
        </w:rPr>
        <w:t>Liu, Q.</w:t>
      </w:r>
      <w:r w:rsidRPr="00030FEF">
        <w:rPr>
          <w:rFonts w:cs="Times New Roman"/>
          <w:noProof/>
          <w:szCs w:val="24"/>
        </w:rPr>
        <w:t xml:space="preserve">, </w:t>
      </w:r>
      <w:r w:rsidRPr="00030FEF">
        <w:rPr>
          <w:rFonts w:cs="Times New Roman"/>
          <w:smallCaps/>
          <w:noProof/>
          <w:szCs w:val="24"/>
        </w:rPr>
        <w:t>N.X. Zhao</w:t>
      </w:r>
      <w:r w:rsidRPr="00030FEF">
        <w:rPr>
          <w:rFonts w:cs="Times New Roman"/>
          <w:noProof/>
          <w:szCs w:val="24"/>
        </w:rPr>
        <w:t xml:space="preserve">, and </w:t>
      </w:r>
      <w:r w:rsidRPr="00030FEF">
        <w:rPr>
          <w:rFonts w:cs="Times New Roman"/>
          <w:smallCaps/>
          <w:noProof/>
          <w:szCs w:val="24"/>
        </w:rPr>
        <w:t>G. Hao</w:t>
      </w:r>
      <w:r w:rsidRPr="00030FEF">
        <w:rPr>
          <w:rFonts w:cs="Times New Roman"/>
          <w:noProof/>
          <w:szCs w:val="24"/>
        </w:rPr>
        <w:t xml:space="preserve">. 2004. Pollen morphology of the Chloridoideae (Gramineae). </w:t>
      </w:r>
      <w:r w:rsidRPr="00030FEF">
        <w:rPr>
          <w:rFonts w:cs="Times New Roman"/>
          <w:i/>
          <w:iCs/>
          <w:noProof/>
          <w:szCs w:val="24"/>
        </w:rPr>
        <w:t>Grana</w:t>
      </w:r>
      <w:r w:rsidRPr="00030FEF">
        <w:rPr>
          <w:rFonts w:cs="Times New Roman"/>
          <w:noProof/>
          <w:szCs w:val="24"/>
        </w:rPr>
        <w:t xml:space="preserve"> 43: 238–248.</w:t>
      </w:r>
    </w:p>
    <w:p w14:paraId="7B240F62" w14:textId="77777777" w:rsidR="00030FEF" w:rsidRPr="00030FEF" w:rsidRDefault="00030FEF" w:rsidP="00030FEF">
      <w:pPr>
        <w:widowControl w:val="0"/>
        <w:autoSpaceDE w:val="0"/>
        <w:autoSpaceDN w:val="0"/>
        <w:adjustRightInd w:val="0"/>
        <w:ind w:left="480" w:hanging="480"/>
        <w:rPr>
          <w:rFonts w:cs="Times New Roman"/>
          <w:noProof/>
          <w:szCs w:val="24"/>
        </w:rPr>
      </w:pPr>
      <w:r w:rsidRPr="00030FEF">
        <w:rPr>
          <w:rFonts w:cs="Times New Roman"/>
          <w:smallCaps/>
          <w:noProof/>
          <w:szCs w:val="24"/>
        </w:rPr>
        <w:t>Punt, W.</w:t>
      </w:r>
      <w:r w:rsidRPr="00030FEF">
        <w:rPr>
          <w:rFonts w:cs="Times New Roman"/>
          <w:noProof/>
          <w:szCs w:val="24"/>
        </w:rPr>
        <w:t xml:space="preserve">, </w:t>
      </w:r>
      <w:r w:rsidRPr="00030FEF">
        <w:rPr>
          <w:rFonts w:cs="Times New Roman"/>
          <w:smallCaps/>
          <w:noProof/>
          <w:szCs w:val="24"/>
        </w:rPr>
        <w:t>P.P. Hoen</w:t>
      </w:r>
      <w:r w:rsidRPr="00030FEF">
        <w:rPr>
          <w:rFonts w:cs="Times New Roman"/>
          <w:noProof/>
          <w:szCs w:val="24"/>
        </w:rPr>
        <w:t xml:space="preserve">, </w:t>
      </w:r>
      <w:r w:rsidRPr="00030FEF">
        <w:rPr>
          <w:rFonts w:cs="Times New Roman"/>
          <w:smallCaps/>
          <w:noProof/>
          <w:szCs w:val="24"/>
        </w:rPr>
        <w:t>S. Blackmore</w:t>
      </w:r>
      <w:r w:rsidRPr="00030FEF">
        <w:rPr>
          <w:rFonts w:cs="Times New Roman"/>
          <w:noProof/>
          <w:szCs w:val="24"/>
        </w:rPr>
        <w:t xml:space="preserve">, </w:t>
      </w:r>
      <w:r w:rsidRPr="00030FEF">
        <w:rPr>
          <w:rFonts w:cs="Times New Roman"/>
          <w:smallCaps/>
          <w:noProof/>
          <w:szCs w:val="24"/>
        </w:rPr>
        <w:t>S. Nilsson</w:t>
      </w:r>
      <w:r w:rsidRPr="00030FEF">
        <w:rPr>
          <w:rFonts w:cs="Times New Roman"/>
          <w:noProof/>
          <w:szCs w:val="24"/>
        </w:rPr>
        <w:t xml:space="preserve">, and </w:t>
      </w:r>
      <w:r w:rsidRPr="00030FEF">
        <w:rPr>
          <w:rFonts w:cs="Times New Roman"/>
          <w:smallCaps/>
          <w:noProof/>
          <w:szCs w:val="24"/>
        </w:rPr>
        <w:t>A. Le Thomas</w:t>
      </w:r>
      <w:r w:rsidRPr="00030FEF">
        <w:rPr>
          <w:rFonts w:cs="Times New Roman"/>
          <w:noProof/>
          <w:szCs w:val="24"/>
        </w:rPr>
        <w:t xml:space="preserve">. 2007. Glossary of pollen and spore terminology. </w:t>
      </w:r>
      <w:r w:rsidRPr="00030FEF">
        <w:rPr>
          <w:rFonts w:cs="Times New Roman"/>
          <w:i/>
          <w:iCs/>
          <w:noProof/>
          <w:szCs w:val="24"/>
        </w:rPr>
        <w:t>Review of Palaeobotany and Palynology</w:t>
      </w:r>
      <w:r w:rsidRPr="00030FEF">
        <w:rPr>
          <w:rFonts w:cs="Times New Roman"/>
          <w:noProof/>
          <w:szCs w:val="24"/>
        </w:rPr>
        <w:t xml:space="preserve"> 143: 1–81.</w:t>
      </w:r>
    </w:p>
    <w:p w14:paraId="316F286D" w14:textId="77777777" w:rsidR="00030FEF" w:rsidRPr="00030FEF" w:rsidRDefault="00030FEF" w:rsidP="00030FEF">
      <w:pPr>
        <w:widowControl w:val="0"/>
        <w:autoSpaceDE w:val="0"/>
        <w:autoSpaceDN w:val="0"/>
        <w:adjustRightInd w:val="0"/>
        <w:ind w:left="480" w:hanging="480"/>
        <w:rPr>
          <w:rFonts w:cs="Times New Roman"/>
          <w:noProof/>
        </w:rPr>
      </w:pPr>
      <w:r w:rsidRPr="00030FEF">
        <w:rPr>
          <w:rFonts w:cs="Times New Roman"/>
          <w:smallCaps/>
          <w:noProof/>
          <w:szCs w:val="24"/>
        </w:rPr>
        <w:t>Zavada, M.S.</w:t>
      </w:r>
      <w:r w:rsidRPr="00030FEF">
        <w:rPr>
          <w:rFonts w:cs="Times New Roman"/>
          <w:noProof/>
          <w:szCs w:val="24"/>
        </w:rPr>
        <w:t xml:space="preserve"> 1983. Comparative morphology of monocot pollen and evolutionary trends of apertures and wall structures. </w:t>
      </w:r>
      <w:r w:rsidRPr="00030FEF">
        <w:rPr>
          <w:rFonts w:cs="Times New Roman"/>
          <w:i/>
          <w:iCs/>
          <w:noProof/>
          <w:szCs w:val="24"/>
        </w:rPr>
        <w:t>The Botanical Review</w:t>
      </w:r>
      <w:r w:rsidRPr="00030FEF">
        <w:rPr>
          <w:rFonts w:cs="Times New Roman"/>
          <w:noProof/>
          <w:szCs w:val="24"/>
        </w:rPr>
        <w:t xml:space="preserve"> 49: 331–379.</w:t>
      </w:r>
    </w:p>
    <w:p w14:paraId="38832BF8" w14:textId="61B326F6" w:rsidR="00587B4D" w:rsidRPr="00587B4D" w:rsidRDefault="00D12E16">
      <w:pPr>
        <w:rPr>
          <w:u w:val="single"/>
        </w:rPr>
      </w:pPr>
      <w:r w:rsidRPr="00393286">
        <w:rPr>
          <w:u w:val="single"/>
        </w:rPr>
        <w:fldChar w:fldCharType="end"/>
      </w:r>
    </w:p>
    <w:sectPr w:rsidR="00587B4D" w:rsidRPr="00587B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675A"/>
    <w:rsid w:val="0002002C"/>
    <w:rsid w:val="00030FEF"/>
    <w:rsid w:val="00042E02"/>
    <w:rsid w:val="00064340"/>
    <w:rsid w:val="00073D5A"/>
    <w:rsid w:val="000B1721"/>
    <w:rsid w:val="000C3427"/>
    <w:rsid w:val="001267C3"/>
    <w:rsid w:val="001604C6"/>
    <w:rsid w:val="001833B8"/>
    <w:rsid w:val="00256E0D"/>
    <w:rsid w:val="002A5672"/>
    <w:rsid w:val="002B411C"/>
    <w:rsid w:val="002D37D6"/>
    <w:rsid w:val="002D678C"/>
    <w:rsid w:val="002E0B5E"/>
    <w:rsid w:val="002F74C7"/>
    <w:rsid w:val="00342A15"/>
    <w:rsid w:val="0036032B"/>
    <w:rsid w:val="00393286"/>
    <w:rsid w:val="003E7761"/>
    <w:rsid w:val="004026C3"/>
    <w:rsid w:val="00457A65"/>
    <w:rsid w:val="004F2C70"/>
    <w:rsid w:val="005015F5"/>
    <w:rsid w:val="00587B4D"/>
    <w:rsid w:val="0066578C"/>
    <w:rsid w:val="006B3B6D"/>
    <w:rsid w:val="007B5DAC"/>
    <w:rsid w:val="007F37F2"/>
    <w:rsid w:val="00801395"/>
    <w:rsid w:val="0090158B"/>
    <w:rsid w:val="00924278"/>
    <w:rsid w:val="00951404"/>
    <w:rsid w:val="009867B5"/>
    <w:rsid w:val="00A001EF"/>
    <w:rsid w:val="00A45092"/>
    <w:rsid w:val="00A801F2"/>
    <w:rsid w:val="00A91BA5"/>
    <w:rsid w:val="00AA04F4"/>
    <w:rsid w:val="00AC7F83"/>
    <w:rsid w:val="00AF5CC9"/>
    <w:rsid w:val="00B37F1E"/>
    <w:rsid w:val="00B40B29"/>
    <w:rsid w:val="00B50E2F"/>
    <w:rsid w:val="00BA7EFE"/>
    <w:rsid w:val="00BE7001"/>
    <w:rsid w:val="00BF59B3"/>
    <w:rsid w:val="00C4407A"/>
    <w:rsid w:val="00CA7939"/>
    <w:rsid w:val="00CB054A"/>
    <w:rsid w:val="00CB561B"/>
    <w:rsid w:val="00D12E16"/>
    <w:rsid w:val="00D2539B"/>
    <w:rsid w:val="00D612A4"/>
    <w:rsid w:val="00D9034D"/>
    <w:rsid w:val="00DE3598"/>
    <w:rsid w:val="00DF08AF"/>
    <w:rsid w:val="00E20294"/>
    <w:rsid w:val="00E54295"/>
    <w:rsid w:val="00E80868"/>
    <w:rsid w:val="00E96583"/>
    <w:rsid w:val="00E965B6"/>
    <w:rsid w:val="00EE2538"/>
    <w:rsid w:val="00EF6B83"/>
    <w:rsid w:val="00F214CC"/>
    <w:rsid w:val="00F92394"/>
    <w:rsid w:val="00FA675A"/>
    <w:rsid w:val="00FD7C60"/>
    <w:rsid w:val="00FE01BC"/>
    <w:rsid w:val="00FF37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92E5B"/>
  <w15:chartTrackingRefBased/>
  <w15:docId w15:val="{CB200942-7D77-43F3-B867-08D71D94E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42A15"/>
    <w:pPr>
      <w:spacing w:after="0" w:line="240" w:lineRule="auto"/>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87B4D"/>
    <w:pPr>
      <w:spacing w:after="0" w:line="240" w:lineRule="auto"/>
    </w:pPr>
  </w:style>
  <w:style w:type="character" w:styleId="CommentReference">
    <w:name w:val="annotation reference"/>
    <w:basedOn w:val="DefaultParagraphFont"/>
    <w:uiPriority w:val="99"/>
    <w:semiHidden/>
    <w:unhideWhenUsed/>
    <w:rsid w:val="00B37F1E"/>
    <w:rPr>
      <w:sz w:val="16"/>
      <w:szCs w:val="16"/>
    </w:rPr>
  </w:style>
  <w:style w:type="paragraph" w:styleId="CommentText">
    <w:name w:val="annotation text"/>
    <w:basedOn w:val="Normal"/>
    <w:link w:val="CommentTextChar"/>
    <w:uiPriority w:val="99"/>
    <w:semiHidden/>
    <w:unhideWhenUsed/>
    <w:rsid w:val="00B37F1E"/>
    <w:rPr>
      <w:sz w:val="20"/>
      <w:szCs w:val="20"/>
    </w:rPr>
  </w:style>
  <w:style w:type="character" w:customStyle="1" w:styleId="CommentTextChar">
    <w:name w:val="Comment Text Char"/>
    <w:basedOn w:val="DefaultParagraphFont"/>
    <w:link w:val="CommentText"/>
    <w:uiPriority w:val="99"/>
    <w:semiHidden/>
    <w:rsid w:val="00B37F1E"/>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B37F1E"/>
    <w:rPr>
      <w:b/>
      <w:bCs/>
    </w:rPr>
  </w:style>
  <w:style w:type="character" w:customStyle="1" w:styleId="CommentSubjectChar">
    <w:name w:val="Comment Subject Char"/>
    <w:basedOn w:val="CommentTextChar"/>
    <w:link w:val="CommentSubject"/>
    <w:uiPriority w:val="99"/>
    <w:semiHidden/>
    <w:rsid w:val="00B37F1E"/>
    <w:rPr>
      <w:rFonts w:ascii="Times New Roman" w:hAnsi="Times New Roman"/>
      <w:b/>
      <w:bCs/>
      <w:sz w:val="20"/>
      <w:szCs w:val="20"/>
    </w:rPr>
  </w:style>
  <w:style w:type="paragraph" w:styleId="BalloonText">
    <w:name w:val="Balloon Text"/>
    <w:basedOn w:val="Normal"/>
    <w:link w:val="BalloonTextChar"/>
    <w:uiPriority w:val="99"/>
    <w:semiHidden/>
    <w:unhideWhenUsed/>
    <w:rsid w:val="00B37F1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37F1E"/>
    <w:rPr>
      <w:rFonts w:ascii="Segoe UI" w:hAnsi="Segoe UI" w:cs="Segoe UI"/>
      <w:sz w:val="18"/>
      <w:szCs w:val="18"/>
    </w:rPr>
  </w:style>
  <w:style w:type="paragraph" w:styleId="Caption">
    <w:name w:val="caption"/>
    <w:basedOn w:val="Normal"/>
    <w:next w:val="Normal"/>
    <w:uiPriority w:val="35"/>
    <w:unhideWhenUsed/>
    <w:qFormat/>
    <w:rsid w:val="00CA7939"/>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9158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F68DD3-D4F6-448B-BC13-09D3B98C9B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4177</Words>
  <Characters>23811</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dc:creator>
  <cp:keywords/>
  <dc:description/>
  <cp:lastModifiedBy>Hannah</cp:lastModifiedBy>
  <cp:revision>5</cp:revision>
  <dcterms:created xsi:type="dcterms:W3CDTF">2018-10-11T19:30:00Z</dcterms:created>
  <dcterms:modified xsi:type="dcterms:W3CDTF">2018-10-11T19:34:00Z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http://www.zotero.org/styles/american-journal-of-botany</vt:lpwstr>
  </property>
  <property fmtid="{D5CDD505-2E9C-101B-9397-08002B2CF9AE}" pid="3" name="Mendeley Recent Style Name 0_1">
    <vt:lpwstr>American Journal of Botany</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http://www.zotero.org/styles/geological-society-of-america-bulletin</vt:lpwstr>
  </property>
  <property fmtid="{D5CDD505-2E9C-101B-9397-08002B2CF9AE}" pid="7" name="Mendeley Recent Style Name 2_1">
    <vt:lpwstr>Geological Society of America Bulletin</vt:lpwstr>
  </property>
  <property fmtid="{D5CDD505-2E9C-101B-9397-08002B2CF9AE}" pid="8" name="Mendeley Recent Style Id 3_1">
    <vt:lpwstr>http://www.zotero.org/styles/journal-of-paleolimnology</vt:lpwstr>
  </property>
  <property fmtid="{D5CDD505-2E9C-101B-9397-08002B2CF9AE}" pid="9" name="Mendeley Recent Style Name 3_1">
    <vt:lpwstr>Journal of Paleolimnology</vt:lpwstr>
  </property>
  <property fmtid="{D5CDD505-2E9C-101B-9397-08002B2CF9AE}" pid="10" name="Mendeley Recent Style Id 4_1">
    <vt:lpwstr>http://www.zotero.org/styles/limnology-and-oceanography</vt:lpwstr>
  </property>
  <property fmtid="{D5CDD505-2E9C-101B-9397-08002B2CF9AE}" pid="11" name="Mendeley Recent Style Name 4_1">
    <vt:lpwstr>Limnology and Oceanography</vt:lpwstr>
  </property>
  <property fmtid="{D5CDD505-2E9C-101B-9397-08002B2CF9AE}" pid="12" name="Mendeley Recent Style Id 5_1">
    <vt:lpwstr>http://www.zotero.org/styles/modern-humanities-research-association</vt:lpwstr>
  </property>
  <property fmtid="{D5CDD505-2E9C-101B-9397-08002B2CF9AE}" pid="13" name="Mendeley Recent Style Name 5_1">
    <vt:lpwstr>Modern Humanities Research Association 3rd edition (note with bibliography)</vt:lpwstr>
  </property>
  <property fmtid="{D5CDD505-2E9C-101B-9397-08002B2CF9AE}" pid="14" name="Mendeley Recent Style Id 6_1">
    <vt:lpwstr>http://www.zotero.org/styles/modern-language-association</vt:lpwstr>
  </property>
  <property fmtid="{D5CDD505-2E9C-101B-9397-08002B2CF9AE}" pid="15" name="Mendeley Recent Style Name 6_1">
    <vt:lpwstr>Modern Language Association 7th edition</vt:lpwstr>
  </property>
  <property fmtid="{D5CDD505-2E9C-101B-9397-08002B2CF9AE}" pid="16" name="Mendeley Recent Style Id 7_1">
    <vt:lpwstr>http://www.zotero.org/styles/palaeogeography-palaeoclimatology-palaeoecology</vt:lpwstr>
  </property>
  <property fmtid="{D5CDD505-2E9C-101B-9397-08002B2CF9AE}" pid="17" name="Mendeley Recent Style Name 7_1">
    <vt:lpwstr>Palaeogeography, Palaeoclimatology, Palaeoecology</vt:lpwstr>
  </property>
  <property fmtid="{D5CDD505-2E9C-101B-9397-08002B2CF9AE}" pid="18" name="Mendeley Recent Style Id 8_1">
    <vt:lpwstr>http://www.zotero.org/styles/paleoceanography</vt:lpwstr>
  </property>
  <property fmtid="{D5CDD505-2E9C-101B-9397-08002B2CF9AE}" pid="19" name="Mendeley Recent Style Name 8_1">
    <vt:lpwstr>Paleoceanography</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8406e163-fd5f-3445-a282-6d7df00c6a60</vt:lpwstr>
  </property>
  <property fmtid="{D5CDD505-2E9C-101B-9397-08002B2CF9AE}" pid="24" name="Mendeley Citation Style_1">
    <vt:lpwstr>http://www.zotero.org/styles/american-journal-of-botany</vt:lpwstr>
  </property>
</Properties>
</file>