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Hannah Machado</w:t>
      </w:r>
    </w:p>
    <w:p w:rsidR="00000000" w:rsidDel="00000000" w:rsidP="00000000" w:rsidRDefault="00000000" w:rsidRPr="00000000" w14:paraId="00000003">
      <w:pPr>
        <w:rPr/>
      </w:pPr>
      <w:r w:rsidDel="00000000" w:rsidR="00000000" w:rsidRPr="00000000">
        <w:rPr>
          <w:rtl w:val="0"/>
        </w:rPr>
        <w:t xml:space="preserve">CSC 210</w:t>
      </w:r>
    </w:p>
    <w:p w:rsidR="00000000" w:rsidDel="00000000" w:rsidP="00000000" w:rsidRDefault="00000000" w:rsidRPr="00000000" w14:paraId="00000004">
      <w:pPr>
        <w:rPr/>
      </w:pPr>
      <w:r w:rsidDel="00000000" w:rsidR="00000000" w:rsidRPr="00000000">
        <w:rPr>
          <w:rtl w:val="0"/>
        </w:rPr>
        <w:t xml:space="preserve">Apr. 20th, 2017</w:t>
      </w:r>
    </w:p>
    <w:p w:rsidR="00000000" w:rsidDel="00000000" w:rsidP="00000000" w:rsidRDefault="00000000" w:rsidRPr="00000000" w14:paraId="00000005">
      <w:pPr>
        <w:jc w:val="center"/>
        <w:rPr/>
      </w:pPr>
      <w:r w:rsidDel="00000000" w:rsidR="00000000" w:rsidRPr="00000000">
        <w:rPr>
          <w:rtl w:val="0"/>
        </w:rPr>
        <w:t xml:space="preserve">Homework 11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color w:val="333333"/>
          <w:sz w:val="21"/>
          <w:szCs w:val="21"/>
          <w:highlight w:val="white"/>
        </w:rPr>
      </w:pPr>
      <w:r w:rsidDel="00000000" w:rsidR="00000000" w:rsidRPr="00000000">
        <w:rPr>
          <w:b w:val="1"/>
          <w:color w:val="333333"/>
          <w:sz w:val="21"/>
          <w:szCs w:val="21"/>
          <w:highlight w:val="white"/>
          <w:rtl w:val="0"/>
        </w:rPr>
        <w:t xml:space="preserve">1. Finding motifs:</w:t>
      </w:r>
      <w:r w:rsidDel="00000000" w:rsidR="00000000" w:rsidRPr="00000000">
        <w:rPr>
          <w:color w:val="333333"/>
          <w:sz w:val="21"/>
          <w:szCs w:val="21"/>
          <w:highlight w:val="white"/>
          <w:rtl w:val="0"/>
        </w:rPr>
        <w:t xml:space="preserve"> Create a Perl program that computes and prints the number of nucleotides that separate the first and last appearance of the motif </w:t>
      </w:r>
      <w:r w:rsidDel="00000000" w:rsidR="00000000" w:rsidRPr="00000000">
        <w:rPr>
          <w:sz w:val="19"/>
          <w:szCs w:val="19"/>
          <w:highlight w:val="white"/>
          <w:rtl w:val="0"/>
        </w:rPr>
        <w:t xml:space="preserve">AGAG</w:t>
      </w:r>
      <w:r w:rsidDel="00000000" w:rsidR="00000000" w:rsidRPr="00000000">
        <w:rPr>
          <w:color w:val="333333"/>
          <w:sz w:val="21"/>
          <w:szCs w:val="21"/>
          <w:highlight w:val="white"/>
          <w:rtl w:val="0"/>
        </w:rPr>
        <w:t xml:space="preserve"> in lower case, upper case, or combination, in the DNA sequence</w:t>
      </w:r>
    </w:p>
    <w:p w:rsidR="00000000" w:rsidDel="00000000" w:rsidP="00000000" w:rsidRDefault="00000000" w:rsidRPr="00000000" w14:paraId="00000009">
      <w:pPr>
        <w:jc w:val="left"/>
        <w:rPr>
          <w:color w:val="333333"/>
          <w:sz w:val="21"/>
          <w:szCs w:val="21"/>
          <w:highlight w:val="white"/>
        </w:rPr>
      </w:pPr>
      <w:r w:rsidDel="00000000" w:rsidR="00000000" w:rsidRPr="00000000">
        <w:rPr>
          <w:rtl w:val="0"/>
        </w:rPr>
      </w:r>
    </w:p>
    <w:p w:rsidR="00000000" w:rsidDel="00000000" w:rsidP="00000000" w:rsidRDefault="00000000" w:rsidRPr="00000000" w14:paraId="0000000A">
      <w:pPr>
        <w:spacing w:after="160" w:line="342.8568" w:lineRule="auto"/>
        <w:ind w:left="140" w:right="140" w:firstLine="0"/>
        <w:rPr>
          <w:color w:val="333333"/>
          <w:sz w:val="21"/>
          <w:szCs w:val="21"/>
          <w:highlight w:val="white"/>
        </w:rPr>
      </w:pPr>
      <w:r w:rsidDel="00000000" w:rsidR="00000000" w:rsidRPr="00000000">
        <w:rPr>
          <w:rFonts w:ascii="Courier New" w:cs="Courier New" w:eastAsia="Courier New" w:hAnsi="Courier New"/>
          <w:color w:val="333333"/>
          <w:sz w:val="20"/>
          <w:szCs w:val="20"/>
          <w:shd w:fill="f5f5f5" w:val="clear"/>
          <w:rtl w:val="0"/>
        </w:rPr>
        <w:t xml:space="preserve">GACGTCGCCAGAGAggcataTAACGATAtgacacagagagagcaGAGACAAGT</w:t>
      </w:r>
      <w:r w:rsidDel="00000000" w:rsidR="00000000" w:rsidRPr="00000000">
        <w:rPr>
          <w:rtl w:val="0"/>
        </w:rPr>
      </w:r>
    </w:p>
    <w:p w:rsidR="00000000" w:rsidDel="00000000" w:rsidP="00000000" w:rsidRDefault="00000000" w:rsidRPr="00000000" w14:paraId="0000000B">
      <w:pPr>
        <w:ind w:left="0" w:firstLine="0"/>
        <w:jc w:val="left"/>
        <w:rPr>
          <w:rFonts w:ascii="Courier New" w:cs="Courier New" w:eastAsia="Courier New" w:hAnsi="Courier New"/>
          <w:color w:val="333333"/>
          <w:sz w:val="20"/>
          <w:szCs w:val="20"/>
          <w:shd w:fill="f5f5f5" w:val="clear"/>
        </w:rPr>
      </w:pPr>
      <w:r w:rsidDel="00000000" w:rsidR="00000000" w:rsidRPr="00000000">
        <w:rPr/>
        <w:drawing>
          <wp:inline distB="114300" distT="114300" distL="114300" distR="114300">
            <wp:extent cx="5467350" cy="32766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4673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333333"/>
          <w:sz w:val="20"/>
          <w:szCs w:val="20"/>
          <w:shd w:fill="f5f5f5" w:val="clear"/>
        </w:rPr>
      </w:pPr>
      <w:r w:rsidDel="00000000" w:rsidR="00000000" w:rsidRPr="00000000">
        <w:rPr/>
        <w:drawing>
          <wp:inline distB="114300" distT="114300" distL="114300" distR="114300">
            <wp:extent cx="4200525" cy="790575"/>
            <wp:effectExtent b="0" l="0" r="0" t="0"/>
            <wp:docPr id="5" name="image9.png"/>
            <a:graphic>
              <a:graphicData uri="http://schemas.openxmlformats.org/drawingml/2006/picture">
                <pic:pic>
                  <pic:nvPicPr>
                    <pic:cNvPr id="0" name="image9.png"/>
                    <pic:cNvPicPr preferRelativeResize="0"/>
                  </pic:nvPicPr>
                  <pic:blipFill>
                    <a:blip r:embed="rId7"/>
                    <a:srcRect b="7777" l="0" r="0" t="0"/>
                    <a:stretch>
                      <a:fillRect/>
                    </a:stretch>
                  </pic:blipFill>
                  <pic:spPr>
                    <a:xfrm>
                      <a:off x="0" y="0"/>
                      <a:ext cx="42005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14:paraId="0000000E">
      <w:pPr>
        <w:jc w:val="left"/>
        <w:rPr>
          <w:color w:val="333333"/>
          <w:sz w:val="21"/>
          <w:szCs w:val="21"/>
          <w:highlight w:val="white"/>
        </w:rPr>
      </w:pPr>
      <w:r w:rsidDel="00000000" w:rsidR="00000000" w:rsidRPr="00000000">
        <w:rPr>
          <w:b w:val="1"/>
          <w:color w:val="333333"/>
          <w:sz w:val="21"/>
          <w:szCs w:val="21"/>
          <w:highlight w:val="white"/>
          <w:rtl w:val="0"/>
        </w:rPr>
        <w:t xml:space="preserve">2. Reverse complement:</w:t>
      </w:r>
      <w:r w:rsidDel="00000000" w:rsidR="00000000" w:rsidRPr="00000000">
        <w:rPr>
          <w:color w:val="333333"/>
          <w:sz w:val="21"/>
          <w:szCs w:val="21"/>
          <w:highlight w:val="white"/>
          <w:rtl w:val="0"/>
        </w:rPr>
        <w:t xml:space="preserve"> Create a Perl program that computes the reverse complement of the DNA sequence below and prints the sequence and its reverse complement:</w:t>
      </w:r>
    </w:p>
    <w:p w:rsidR="00000000" w:rsidDel="00000000" w:rsidP="00000000" w:rsidRDefault="00000000" w:rsidRPr="00000000" w14:paraId="0000000F">
      <w:pPr>
        <w:spacing w:after="160" w:line="342.8568" w:lineRule="auto"/>
        <w:ind w:left="140" w:right="140" w:firstLine="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GACGTCGCCAGAGAggcataTAACGATAtgacacagagagagcaGAGACAAGT</w:t>
      </w:r>
    </w:p>
    <w:p w:rsidR="00000000" w:rsidDel="00000000" w:rsidP="00000000" w:rsidRDefault="00000000" w:rsidRPr="00000000" w14:paraId="00000010">
      <w:pPr>
        <w:jc w:val="left"/>
        <w:rPr/>
      </w:pPr>
      <w:r w:rsidDel="00000000" w:rsidR="00000000" w:rsidRPr="00000000">
        <w:rPr/>
        <w:drawing>
          <wp:inline distB="114300" distT="114300" distL="114300" distR="114300">
            <wp:extent cx="5124450" cy="18192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244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drawing>
          <wp:inline distB="114300" distT="114300" distL="114300" distR="114300">
            <wp:extent cx="5362575" cy="409575"/>
            <wp:effectExtent b="0" l="0" r="0" t="0"/>
            <wp:docPr id="7" name="image1.png"/>
            <a:graphic>
              <a:graphicData uri="http://schemas.openxmlformats.org/drawingml/2006/picture">
                <pic:pic>
                  <pic:nvPicPr>
                    <pic:cNvPr id="0" name="image1.png"/>
                    <pic:cNvPicPr preferRelativeResize="0"/>
                  </pic:nvPicPr>
                  <pic:blipFill>
                    <a:blip r:embed="rId9"/>
                    <a:srcRect b="12244" l="0" r="0" t="0"/>
                    <a:stretch>
                      <a:fillRect/>
                    </a:stretch>
                  </pic:blipFill>
                  <pic:spPr>
                    <a:xfrm>
                      <a:off x="0" y="0"/>
                      <a:ext cx="5362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color w:val="333333"/>
          <w:sz w:val="21"/>
          <w:szCs w:val="21"/>
          <w:highlight w:val="white"/>
        </w:rPr>
      </w:pPr>
      <w:r w:rsidDel="00000000" w:rsidR="00000000" w:rsidRPr="00000000">
        <w:rPr>
          <w:rtl w:val="0"/>
        </w:rPr>
        <w:t xml:space="preserve">3. </w:t>
      </w:r>
      <w:r w:rsidDel="00000000" w:rsidR="00000000" w:rsidRPr="00000000">
        <w:rPr>
          <w:b w:val="1"/>
          <w:color w:val="333333"/>
          <w:sz w:val="21"/>
          <w:szCs w:val="21"/>
          <w:highlight w:val="white"/>
          <w:rtl w:val="0"/>
        </w:rPr>
        <w:t xml:space="preserve">Counting base pairs with tr:</w:t>
      </w:r>
      <w:r w:rsidDel="00000000" w:rsidR="00000000" w:rsidRPr="00000000">
        <w:rPr>
          <w:color w:val="333333"/>
          <w:sz w:val="21"/>
          <w:szCs w:val="21"/>
          <w:highlight w:val="white"/>
          <w:rtl w:val="0"/>
        </w:rPr>
        <w:t xml:space="preserve"> The tr operator returns the number of characters that were changed (transliterated). For example, the Perl statement</w:t>
      </w:r>
    </w:p>
    <w:p w:rsidR="00000000" w:rsidDel="00000000" w:rsidP="00000000" w:rsidRDefault="00000000" w:rsidRPr="00000000" w14:paraId="00000015">
      <w:pPr>
        <w:jc w:val="left"/>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$number_of_C = ( $DNA_sequence =~ tr/C/C/ );</w:t>
        <w:br w:type="textWrapping"/>
      </w:r>
    </w:p>
    <w:p w:rsidR="00000000" w:rsidDel="00000000" w:rsidP="00000000" w:rsidRDefault="00000000" w:rsidRPr="00000000" w14:paraId="00000016">
      <w:pPr>
        <w:rPr>
          <w:rFonts w:ascii="Courier New" w:cs="Courier New" w:eastAsia="Courier New" w:hAnsi="Courier New"/>
          <w:color w:val="333333"/>
          <w:sz w:val="20"/>
          <w:szCs w:val="20"/>
          <w:shd w:fill="f5f5f5" w:val="clear"/>
        </w:rPr>
      </w:pPr>
      <w:r w:rsidDel="00000000" w:rsidR="00000000" w:rsidRPr="00000000">
        <w:rPr>
          <w:color w:val="333333"/>
          <w:sz w:val="21"/>
          <w:szCs w:val="21"/>
          <w:highlight w:val="white"/>
          <w:rtl w:val="0"/>
        </w:rPr>
        <w:t xml:space="preserve">captures the numbers of Cs in the string </w:t>
      </w:r>
      <w:r w:rsidDel="00000000" w:rsidR="00000000" w:rsidRPr="00000000">
        <w:rPr>
          <w:sz w:val="19"/>
          <w:szCs w:val="19"/>
          <w:highlight w:val="white"/>
          <w:rtl w:val="0"/>
        </w:rPr>
        <w:t xml:space="preserve">$DNA_sequence</w:t>
      </w:r>
      <w:r w:rsidDel="00000000" w:rsidR="00000000" w:rsidRPr="00000000">
        <w:rPr>
          <w:color w:val="333333"/>
          <w:sz w:val="21"/>
          <w:szCs w:val="21"/>
          <w:highlight w:val="white"/>
          <w:rtl w:val="0"/>
        </w:rPr>
        <w:t xml:space="preserve"> and and records it in the variable </w:t>
      </w:r>
      <w:r w:rsidDel="00000000" w:rsidR="00000000" w:rsidRPr="00000000">
        <w:rPr>
          <w:sz w:val="19"/>
          <w:szCs w:val="19"/>
          <w:highlight w:val="white"/>
          <w:rtl w:val="0"/>
        </w:rPr>
        <w:t xml:space="preserve">$number_of_C</w:t>
      </w:r>
      <w:r w:rsidDel="00000000" w:rsidR="00000000" w:rsidRPr="00000000">
        <w:rPr>
          <w:color w:val="333333"/>
          <w:sz w:val="21"/>
          <w:szCs w:val="21"/>
          <w:highlight w:val="white"/>
          <w:rtl w:val="0"/>
        </w:rPr>
        <w:t xml:space="preserve">. Now, write a Perl code that prints out the percentages of the four nucleotides A, C, G, T in the following segment of the breast cancer gene </w:t>
      </w:r>
      <w:hyperlink r:id="rId10">
        <w:r w:rsidDel="00000000" w:rsidR="00000000" w:rsidRPr="00000000">
          <w:rPr>
            <w:color w:val="337ab7"/>
            <w:sz w:val="21"/>
            <w:szCs w:val="21"/>
            <w:highlight w:val="white"/>
            <w:u w:val="single"/>
            <w:rtl w:val="0"/>
          </w:rPr>
          <w:t xml:space="preserve">BRAC2</w:t>
        </w:r>
      </w:hyperlink>
      <w:r w:rsidDel="00000000" w:rsidR="00000000" w:rsidRPr="00000000">
        <w:rPr>
          <w:color w:val="333333"/>
          <w:sz w:val="21"/>
          <w:szCs w:val="21"/>
          <w:highlight w:val="white"/>
          <w:rtl w:val="0"/>
        </w:rPr>
        <w:t xml:space="preserve">:</w:t>
      </w:r>
      <w:r w:rsidDel="00000000" w:rsidR="00000000" w:rsidRPr="00000000">
        <w:rPr>
          <w:rFonts w:ascii="Courier New" w:cs="Courier New" w:eastAsia="Courier New" w:hAnsi="Courier New"/>
          <w:color w:val="333333"/>
          <w:sz w:val="20"/>
          <w:szCs w:val="20"/>
          <w:shd w:fill="f5f5f5" w:val="clear"/>
          <w:rtl w:val="0"/>
        </w:rPr>
        <w:br w:type="textWrapping"/>
        <w:t xml:space="preserve">gggtgcgacg attcattgtt ttcggacaag tggataggca accactaccg gtggattgtc</w:t>
      </w:r>
    </w:p>
    <w:p w:rsidR="00000000" w:rsidDel="00000000" w:rsidP="00000000" w:rsidRDefault="00000000" w:rsidRPr="00000000" w14:paraId="00000017">
      <w:pPr>
        <w:jc w:val="left"/>
        <w:rPr/>
      </w:pPr>
      <w:r w:rsidDel="00000000" w:rsidR="00000000" w:rsidRPr="00000000">
        <w:rPr/>
        <w:drawing>
          <wp:inline distB="114300" distT="114300" distL="114300" distR="114300">
            <wp:extent cx="4352925" cy="27051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52925" cy="2705100"/>
                    </a:xfrm>
                    <a:prstGeom prst="rect"/>
                    <a:ln/>
                  </pic:spPr>
                </pic:pic>
              </a:graphicData>
            </a:graphic>
          </wp:inline>
        </w:drawing>
      </w:r>
      <w:r w:rsidDel="00000000" w:rsidR="00000000" w:rsidRPr="00000000">
        <w:rPr/>
        <w:drawing>
          <wp:inline distB="114300" distT="114300" distL="114300" distR="114300">
            <wp:extent cx="5191125" cy="174307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1911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color w:val="333333"/>
          <w:sz w:val="21"/>
          <w:szCs w:val="21"/>
          <w:highlight w:val="white"/>
        </w:rPr>
      </w:pPr>
      <w:r w:rsidDel="00000000" w:rsidR="00000000" w:rsidRPr="00000000">
        <w:rPr>
          <w:rtl w:val="0"/>
        </w:rPr>
        <w:t xml:space="preserve">4. </w:t>
      </w:r>
      <w:r w:rsidDel="00000000" w:rsidR="00000000" w:rsidRPr="00000000">
        <w:rPr>
          <w:b w:val="1"/>
          <w:color w:val="333333"/>
          <w:sz w:val="21"/>
          <w:szCs w:val="21"/>
          <w:highlight w:val="white"/>
          <w:rtl w:val="0"/>
        </w:rPr>
        <w:t xml:space="preserve">Codons in array:</w:t>
      </w:r>
      <w:r w:rsidDel="00000000" w:rsidR="00000000" w:rsidRPr="00000000">
        <w:rPr>
          <w:color w:val="333333"/>
          <w:sz w:val="21"/>
          <w:szCs w:val="21"/>
          <w:highlight w:val="white"/>
          <w:rtl w:val="0"/>
        </w:rPr>
        <w:t xml:space="preserve"> Create a Perl program that stores a DNA sequence of any length, extracts all codons in the sequence, and stores them in an array. Print the sequence and the codons, one per line, comprising it. Your program should handle the case where the sequence length is not a multiple of 3. Test your program with several sequences.</w:t>
      </w:r>
      <w:r w:rsidDel="00000000" w:rsidR="00000000" w:rsidRPr="00000000">
        <w:rPr>
          <w:color w:val="333333"/>
          <w:sz w:val="21"/>
          <w:szCs w:val="21"/>
          <w:highlight w:val="white"/>
        </w:rPr>
        <w:drawing>
          <wp:inline distB="114300" distT="114300" distL="114300" distR="114300">
            <wp:extent cx="3543300" cy="22002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543300" cy="2200275"/>
                    </a:xfrm>
                    <a:prstGeom prst="rect"/>
                    <a:ln/>
                  </pic:spPr>
                </pic:pic>
              </a:graphicData>
            </a:graphic>
          </wp:inline>
        </w:drawing>
      </w:r>
      <w:r w:rsidDel="00000000" w:rsidR="00000000" w:rsidRPr="00000000">
        <w:rPr>
          <w:color w:val="333333"/>
          <w:sz w:val="21"/>
          <w:szCs w:val="21"/>
          <w:highlight w:val="white"/>
        </w:rPr>
        <w:drawing>
          <wp:inline distB="114300" distT="114300" distL="114300" distR="114300">
            <wp:extent cx="3562350" cy="904875"/>
            <wp:effectExtent b="0" l="0" r="0" t="0"/>
            <wp:docPr id="9" name="image7.png"/>
            <a:graphic>
              <a:graphicData uri="http://schemas.openxmlformats.org/drawingml/2006/picture">
                <pic:pic>
                  <pic:nvPicPr>
                    <pic:cNvPr id="0" name="image7.png"/>
                    <pic:cNvPicPr preferRelativeResize="0"/>
                  </pic:nvPicPr>
                  <pic:blipFill>
                    <a:blip r:embed="rId14"/>
                    <a:srcRect b="5000" l="0" r="0" t="0"/>
                    <a:stretch>
                      <a:fillRect/>
                    </a:stretch>
                  </pic:blipFill>
                  <pic:spPr>
                    <a:xfrm>
                      <a:off x="0" y="0"/>
                      <a:ext cx="35623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color w:val="333333"/>
          <w:sz w:val="21"/>
          <w:szCs w:val="21"/>
          <w:highlight w:val="white"/>
        </w:rPr>
      </w:pPr>
      <w:r w:rsidDel="00000000" w:rsidR="00000000" w:rsidRPr="00000000">
        <w:rPr>
          <w:rtl w:val="0"/>
        </w:rPr>
        <w:t xml:space="preserve">5. </w:t>
      </w:r>
      <w:r w:rsidDel="00000000" w:rsidR="00000000" w:rsidRPr="00000000">
        <w:rPr>
          <w:b w:val="1"/>
          <w:color w:val="333333"/>
          <w:sz w:val="21"/>
          <w:szCs w:val="21"/>
          <w:highlight w:val="white"/>
          <w:rtl w:val="0"/>
        </w:rPr>
        <w:t xml:space="preserve">Generating random DNA sequences</w:t>
      </w:r>
      <w:r w:rsidDel="00000000" w:rsidR="00000000" w:rsidRPr="00000000">
        <w:rPr>
          <w:color w:val="333333"/>
          <w:sz w:val="21"/>
          <w:szCs w:val="21"/>
          <w:highlight w:val="white"/>
          <w:rtl w:val="0"/>
        </w:rPr>
        <w:t xml:space="preserve">: Generate a random DNA string 101 bases long, store it in a string variable, and print it. To do that, use an array of nucleotides, and the </w:t>
      </w:r>
      <w:hyperlink r:id="rId15">
        <w:r w:rsidDel="00000000" w:rsidR="00000000" w:rsidRPr="00000000">
          <w:rPr>
            <w:color w:val="337ab7"/>
            <w:sz w:val="21"/>
            <w:szCs w:val="21"/>
            <w:highlight w:val="white"/>
            <w:u w:val="single"/>
            <w:rtl w:val="0"/>
          </w:rPr>
          <w:t xml:space="preserve">rand</w:t>
        </w:r>
      </w:hyperlink>
      <w:r w:rsidDel="00000000" w:rsidR="00000000" w:rsidRPr="00000000">
        <w:rPr>
          <w:color w:val="333333"/>
          <w:sz w:val="21"/>
          <w:szCs w:val="21"/>
          <w:highlight w:val="white"/>
          <w:rtl w:val="0"/>
        </w:rPr>
        <w:t xml:space="preserve"> Perl function, to generate random numbers. Other tools that you can use include: string concatenation, the </w:t>
      </w:r>
      <w:hyperlink r:id="rId16">
        <w:r w:rsidDel="00000000" w:rsidR="00000000" w:rsidRPr="00000000">
          <w:rPr>
            <w:color w:val="337ab7"/>
            <w:sz w:val="21"/>
            <w:szCs w:val="21"/>
            <w:highlight w:val="white"/>
            <w:u w:val="single"/>
            <w:rtl w:val="0"/>
          </w:rPr>
          <w:t xml:space="preserve">int</w:t>
        </w:r>
      </w:hyperlink>
      <w:r w:rsidDel="00000000" w:rsidR="00000000" w:rsidRPr="00000000">
        <w:rPr>
          <w:color w:val="333333"/>
          <w:sz w:val="21"/>
          <w:szCs w:val="21"/>
          <w:highlight w:val="white"/>
          <w:rtl w:val="0"/>
        </w:rPr>
        <w:t xml:space="preserve"> Perl function, and a loop.</w:t>
      </w:r>
    </w:p>
    <w:p w:rsidR="00000000" w:rsidDel="00000000" w:rsidP="00000000" w:rsidRDefault="00000000" w:rsidRPr="00000000" w14:paraId="0000001B">
      <w:pPr>
        <w:jc w:val="left"/>
        <w:rPr/>
      </w:pPr>
      <w:r w:rsidDel="00000000" w:rsidR="00000000" w:rsidRPr="00000000">
        <w:rPr>
          <w:color w:val="333333"/>
          <w:sz w:val="21"/>
          <w:szCs w:val="21"/>
          <w:highlight w:val="white"/>
          <w:rtl w:val="0"/>
        </w:rPr>
        <w:t xml:space="preserve">Run your program several times. Do you get the same random sequence? Unlikely! For certain simulations, it may be necessary to use the same random sequence. Consult the documentation on how to set the seed of the </w:t>
      </w:r>
      <w:hyperlink r:id="rId17">
        <w:r w:rsidDel="00000000" w:rsidR="00000000" w:rsidRPr="00000000">
          <w:rPr>
            <w:color w:val="337ab7"/>
            <w:sz w:val="21"/>
            <w:szCs w:val="21"/>
            <w:highlight w:val="white"/>
            <w:u w:val="single"/>
            <w:rtl w:val="0"/>
          </w:rPr>
          <w:t xml:space="preserve">srand</w:t>
        </w:r>
      </w:hyperlink>
      <w:r w:rsidDel="00000000" w:rsidR="00000000" w:rsidRPr="00000000">
        <w:rPr>
          <w:color w:val="333333"/>
          <w:sz w:val="21"/>
          <w:szCs w:val="21"/>
          <w:highlight w:val="white"/>
          <w:rtl w:val="0"/>
        </w:rPr>
        <w:t xml:space="preserve"> Perl function.</w:t>
      </w:r>
      <w:r w:rsidDel="00000000" w:rsidR="00000000" w:rsidRPr="00000000">
        <w:rPr/>
        <w:drawing>
          <wp:inline distB="114300" distT="114300" distL="114300" distR="114300">
            <wp:extent cx="4667250" cy="318135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667250" cy="3181350"/>
                    </a:xfrm>
                    <a:prstGeom prst="rect"/>
                    <a:ln/>
                  </pic:spPr>
                </pic:pic>
              </a:graphicData>
            </a:graphic>
          </wp:inline>
        </w:drawing>
      </w:r>
      <w:r w:rsidDel="00000000" w:rsidR="00000000" w:rsidRPr="00000000">
        <w:rPr/>
        <w:drawing>
          <wp:inline distB="114300" distT="114300" distL="114300" distR="114300">
            <wp:extent cx="5731200" cy="13208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www.ncbi.nlm.nih.gov/nuccore/224004157?report=genbank"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perldoc.perl.org/functions/rand.html" TargetMode="External"/><Relationship Id="rId14" Type="http://schemas.openxmlformats.org/officeDocument/2006/relationships/image" Target="media/image7.png"/><Relationship Id="rId17" Type="http://schemas.openxmlformats.org/officeDocument/2006/relationships/hyperlink" Target="http://perldoc.perl.org/functions/srand.html" TargetMode="External"/><Relationship Id="rId16" Type="http://schemas.openxmlformats.org/officeDocument/2006/relationships/hyperlink" Target="http://perldoc.perl.org/functions/int.html" TargetMode="External"/><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