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18"/>
          <w:szCs w:val="18"/>
          <w:lang w:val="en-US"/>
        </w:rPr>
      </w:pPr>
      <w:r>
        <w:rPr>
          <w:rFonts w:cs="Calibri" w:cstheme="majorHAnsi" w:ascii="Calibri" w:hAnsi="Calibri"/>
          <w:bCs/>
          <w:color w:val="000000" w:themeColor="text1"/>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val="000000" w:themeColor="text1"/>
          <w:sz w:val="20"/>
          <w:szCs w:val="20"/>
          <w:lang w:val="en-US"/>
        </w:rPr>
        <w:tab/>
        <w:tab/>
        <w:t xml:space="preserve">Skills Training </w:t>
      </w:r>
      <w:r>
        <w:rPr>
          <w:rFonts w:cs="Calibri" w:ascii="Calibri" w:hAnsi="Calibri" w:asciiTheme="majorHAnsi" w:cstheme="majorHAnsi" w:hAnsiTheme="majorHAnsi"/>
          <w:b w:val="false"/>
          <w:bCs w:val="false"/>
          <w:color w:val="000000" w:themeColor="text1"/>
          <w:sz w:val="20"/>
          <w:szCs w:val="20"/>
          <w:lang w:val="en-US"/>
        </w:rPr>
        <w:t xml:space="preserve">– </w:t>
      </w:r>
      <w:r>
        <w:rPr>
          <w:rFonts w:eastAsia="MS Mincho" w:cs="Calibri" w:ascii="Calibri" w:hAnsi="Calibri" w:asciiTheme="majorHAnsi" w:cstheme="majorHAnsi" w:hAnsiTheme="majorHAnsi"/>
          <w:b w:val="false"/>
          <w:bCs w:val="false"/>
          <w:i w:val="false"/>
          <w:caps w:val="false"/>
          <w:smallCaps w:val="false"/>
          <w:color w:val="000000" w:themeColor="text1"/>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val="000000" w:themeColor="text1"/>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val="000000" w:themeColor="text1"/>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val="000000" w:themeColor="text1"/>
          <w:sz w:val="20"/>
          <w:szCs w:val="20"/>
          <w:lang w:val="en-US"/>
        </w:rPr>
        <w:tab/>
        <w:tab/>
        <w:tab/>
      </w:r>
      <w:r>
        <w:rPr>
          <w:rFonts w:eastAsia="MS Mincho" w:cs="Calibri" w:ascii="Calibri" w:hAnsi="Calibri" w:asciiTheme="majorHAnsi" w:cstheme="majorHAnsi" w:hAnsiTheme="majorHAnsi"/>
          <w:bCs/>
          <w:color w:val="000000" w:themeColor="text1"/>
          <w:sz w:val="20"/>
          <w:szCs w:val="20"/>
          <w:lang w:val="en-US"/>
        </w:rPr>
        <w:t>October 29</w:t>
      </w:r>
      <w:r>
        <w:rPr>
          <w:rFonts w:cs="Calibri" w:ascii="Calibri" w:hAnsi="Calibri" w:asciiTheme="majorHAnsi" w:cstheme="majorHAnsi" w:hAnsiTheme="majorHAnsi"/>
          <w:bCs/>
          <w:color w:val="000000" w:themeColor="text1"/>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val="000000" w:themeColor="text1"/>
          <w:sz w:val="20"/>
          <w:szCs w:val="20"/>
          <w:lang w:val="en-US"/>
        </w:rPr>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val="000000" w:themeColor="text1"/>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Layout w:type="fixed"/>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9:00 – 9:30</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Welcome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u w:val="single"/>
                <w:lang w:val="en-US"/>
              </w:rPr>
              <w:t>Introduction to LLMs</w:t>
            </w:r>
            <w:r>
              <w:rPr>
                <w:rFonts w:eastAsia="MS Mincho" w:cs="Calibri" w:ascii="Calibri" w:hAnsi="Calibri" w:asciiTheme="majorHAnsi" w:cstheme="majorHAnsi" w:hAnsiTheme="majorHAnsi"/>
                <w:bCs/>
                <w:color w:val="000000" w:themeColor="text1"/>
                <w:sz w:val="20"/>
                <w:szCs w:val="20"/>
                <w:lang w:val="en-US"/>
              </w:rPr>
              <w:br/>
              <w:t xml:space="preserve"> A b</w:t>
            </w:r>
            <w:r>
              <w:rPr>
                <w:rFonts w:eastAsia="MS Mincho" w:cs="Calibri" w:ascii="Calibri" w:hAnsi="Calibri" w:asciiTheme="majorHAnsi" w:cstheme="majorHAnsi" w:hAnsi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Presentation &amp; discussion, Konstantin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cstheme="majorHAnsi"/>
                <w:bCs/>
                <w:color w:val="000000" w:themeColor="text1"/>
                <w:sz w:val="20"/>
                <w:szCs w:val="20"/>
                <w:lang w:val="en-US"/>
              </w:rPr>
            </w:pPr>
            <w:r>
              <w:rPr>
                <w:rFonts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 Essentials</w:t>
            </w:r>
          </w:p>
          <w:p>
            <w:pPr>
              <w:pStyle w:val="Default"/>
              <w:widowControl w:val="false"/>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eastAsia="MS Mincho" w:cs="Calibri" w:ascii="Calibri" w:hAnsi="Calibri"/>
                <w:color w:val="000000"/>
                <w:sz w:val="20"/>
                <w:szCs w:val="20"/>
                <w:lang w:val="en-US"/>
              </w:rPr>
              <w:t>Presentation &amp; Exercise</w:t>
            </w:r>
            <w:r>
              <w:rPr>
                <w:rFonts w:eastAsia="MS Mincho" w:cs="Calibri" w:ascii="Calibri" w:hAnsi="Calibri" w:cstheme="majorHAnsi"/>
                <w:bCs/>
                <w:color w:val="000000" w:themeColor="text1"/>
                <w:sz w:val="20"/>
                <w:szCs w:val="20"/>
                <w:lang w:val="en-US"/>
              </w:rPr>
              <w:t>, Hannah</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11:00-11:15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cs="Calibri" w:cstheme="majorHAnsi"/>
                <w:bCs/>
                <w:color w:val="000000" w:themeColor="text1"/>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35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Prompting 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val="000000" w:themeColor="text1"/>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color w:val="000000"/>
                <w:sz w:val="20"/>
                <w:szCs w:val="20"/>
                <w:lang w:val="en-US"/>
              </w:rPr>
              <w:t>Teaching input &amp; Exercise, Hannah</w:t>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val="000000" w:themeColor="text1"/>
                <w:sz w:val="20"/>
                <w:szCs w:val="20"/>
                <w:lang w:val="en-US"/>
              </w:rPr>
              <w:t>40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Chatbots in Research: Writing &amp;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Drafting, editing, and refining texts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100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12:30-13:30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ascii="Calibri" w:hAnsi="Calibri" w:asciiTheme="majorHAnsi" w:cstheme="majorHAnsi" w:hAnsiTheme="majorHAnsi"/>
                <w:color w:val="000000" w:themeColor="text1"/>
                <w:sz w:val="20"/>
                <w:szCs w:val="20"/>
                <w:lang w:val="en-US"/>
              </w:rPr>
              <w:t>Lunch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Customizing Chatbots</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Teaching input &amp;  Exercise, Konstantin</w:t>
            </w:r>
          </w:p>
        </w:tc>
      </w:tr>
      <w:tr>
        <w:trPr>
          <w:trHeight w:val="133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45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Scientific tools based on LLMs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Summarizing research content, managing large amounts of text, e</w:t>
            </w:r>
            <w:r>
              <w:rPr>
                <w:rFonts w:eastAsia="MS Mincho" w:cs="Calibri" w:ascii="Calibri" w:hAnsi="Calibri" w:asciiTheme="majorHAnsi" w:cstheme="majorHAnsi" w:hAnsiTheme="majorHAnsi"/>
                <w:bCs/>
                <w:color w:val="000000" w:themeColor="text1"/>
                <w:sz w:val="20"/>
                <w:szCs w:val="20"/>
                <w:u w:val="none"/>
                <w:lang w:val="en-GB"/>
              </w:rPr>
              <w:t>xplore research ideas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of your choice, Hannah</w:t>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val="000000" w:themeColor="text1"/>
                <w:sz w:val="20"/>
                <w:szCs w:val="20"/>
                <w:lang w:val="en-US"/>
              </w:rPr>
              <w:t>15:00-15:15</w:t>
            </w:r>
          </w:p>
        </w:tc>
        <w:tc>
          <w:tcPr>
            <w:tcW w:w="5219" w:type="dxa"/>
            <w:tcBorders>
              <w:top w:val="nil"/>
              <w:left w:val="single" w:sz="4" w:space="0" w:color="2A8FFF"/>
              <w:bottom w:val="single" w:sz="4" w:space="0" w:color="2A8FFF"/>
              <w:right w:val="nil"/>
            </w:tcBorders>
            <w:vAlign w:val="center"/>
          </w:tcPr>
          <w:p>
            <w:pPr>
              <w:pStyle w:val="Default"/>
              <w:widowControl w:val="false"/>
              <w:spacing w:before="0" w:after="0"/>
              <w:jc w:val="center"/>
              <w:rPr>
                <w:rFonts w:ascii="Calibri" w:hAnsi="Calibri" w:eastAsia="MS Mincho" w:cs="Calibri" w:cstheme="majorHAnsi"/>
                <w:color w:val="000000" w:themeColor="text1"/>
                <w:sz w:val="20"/>
                <w:szCs w:val="20"/>
                <w:lang w:val="en-US" w:eastAsia="de-DE"/>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Other ideas for researcher use cases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Hannah</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Ethical Considerations</w:t>
            </w:r>
          </w:p>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Presentation, Konstantin</w:t>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Try  something new</w:t>
            </w:r>
            <w:r>
              <w:rPr>
                <w:rFonts w:eastAsia="MS Mincho" w:cs="Calibri" w:ascii="Calibri" w:hAnsi="Calibri" w:asciiTheme="majorHAnsi" w:cstheme="majorHAnsi" w:hAnsiTheme="majorHAnsi"/>
                <w:color w:val="000000" w:themeColor="text1"/>
                <w:sz w:val="20"/>
                <w:szCs w:val="20"/>
                <w:u w:val="single"/>
                <w:lang w:val="en-GB"/>
              </w:rPr>
              <w:t xml:space="preserve"> </w:t>
            </w:r>
            <w:r>
              <w:rPr>
                <w:rFonts w:eastAsia="MS Mincho" w:cs="Calibri" w:ascii="Calibri" w:hAnsi="Calibri" w:asciiTheme="majorHAnsi" w:cstheme="majorHAnsi" w:hAnsiTheme="majorHAnsi"/>
                <w:color w:val="000000" w:themeColor="text1"/>
                <w:sz w:val="20"/>
                <w:szCs w:val="20"/>
                <w:u w:val="single"/>
                <w:lang w:val="en-GB"/>
              </w:rPr>
              <w:t>and fun</w:t>
            </w:r>
          </w:p>
          <w:p>
            <w:pPr>
              <w:pStyle w:val="Normal"/>
              <w:widowControl w:val="false"/>
              <w:spacing w:lineRule="auto" w:line="276"/>
              <w:jc w:val="center"/>
              <w:rPr/>
            </w:pPr>
            <w:r>
              <w:rPr>
                <w:rFonts w:eastAsia="MS Mincho" w:cs="Calibri" w:ascii="Calibri" w:hAnsi="Calibri" w:asciiTheme="majorHAnsi" w:cstheme="majorHAnsi" w:hAnsiTheme="majorHAnsi"/>
                <w:bCs/>
                <w:color w:val="000000" w:themeColor="text1"/>
                <w:sz w:val="20"/>
                <w:szCs w:val="20"/>
                <w:lang w:val="en-GB"/>
              </w:rPr>
              <w:t>Data analysis in a language you don’t know, create a website, or get coaching for career decisions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Exercise</w:t>
            </w:r>
            <w:r>
              <w:rPr>
                <w:rFonts w:eastAsia="MS Mincho" w:cs="Calibri" w:ascii="Calibri" w:hAnsi="Calibri" w:asciiTheme="majorHAnsi" w:cstheme="majorHAnsi" w:hAnsiTheme="majorHAnsi"/>
                <w:color w:val="000000"/>
                <w:sz w:val="20"/>
                <w:szCs w:val="20"/>
                <w:lang w:val="en-US"/>
              </w:rPr>
              <w:t>, Hannah</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cstheme="majorHAnsi"/>
                <w:color w:val="000000" w:themeColor="text1"/>
                <w:sz w:val="20"/>
                <w:szCs w:val="20"/>
                <w:u w:val="single"/>
                <w:lang w:val="en-US"/>
              </w:rPr>
              <w:t>Resource Sharing &amp; Open Questions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r>
              <w:rPr>
                <w:rFonts w:eastAsia="MS Mincho" w:cs="Calibri" w:ascii="Calibri" w:hAnsi="Calibri" w:asciiTheme="majorHAnsi" w:cstheme="majorHAnsi" w:hAnsiTheme="majorHAnsi"/>
                <w:color w:val="000000"/>
                <w:sz w:val="20"/>
                <w:szCs w:val="20"/>
                <w:lang w:val="en-US"/>
              </w:rPr>
              <w:t>, Hannah</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16:45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rPr>
          <w:rFonts w:ascii="Calibri" w:hAnsi="Calibri" w:cs="Calibri" w:asciiTheme="majorHAnsi" w:cstheme="majorHAnsi" w:hAnsiTheme="majorHAnsi"/>
          <w:color w:val="004A9B" w:themeColor="accent1"/>
          <w:lang w:val="en-US"/>
        </w:rPr>
      </w:pPr>
      <w:r>
        <w:rPr>
          <w:rFonts w:cs="Calibri" w:ascii="Calibri" w:hAnsi="Calibri" w:cstheme="majorHAnsi"/>
          <w:b/>
          <w:color w:val="004A9B" w:themeColor="accent1"/>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200"/>
        <w:gridCol w:w="2005"/>
      </w:tblGrid>
      <w:tr>
        <w:trPr>
          <w:trHeight w:val="288"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de-DE"/>
              </w:rPr>
            </w:pPr>
            <w:r>
              <w:rPr>
                <w:rFonts w:cs="Calibri" w:cstheme="majorHAnsi" w:ascii="Calibri" w:hAnsi="Calibri"/>
                <w:bCs/>
                <w:color w:val="004A9B" w:themeColor="accent1"/>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
                <w:bCs/>
                <w:color w:val="004A9B" w:themeColor="accent1"/>
                <w:sz w:val="20"/>
                <w:szCs w:val="20"/>
                <w:lang w:val="de-DE"/>
              </w:rPr>
            </w:pPr>
            <w:r>
              <w:rPr>
                <w:rFonts w:eastAsia="MS Mincho" w:cs="Calibri" w:ascii="Calibri" w:hAnsi="Calibri" w:cstheme="majorHAnsi"/>
                <w:b/>
                <w:bCs/>
                <w:color w:val="004A9B" w:themeColor="accent1"/>
                <w:sz w:val="20"/>
                <w:szCs w:val="20"/>
                <w:lang w:val="de-DE"/>
              </w:rPr>
              <w:t>Konstantin Hebenstreit, B.Sc. B.Sc. M.Sc.</w:t>
            </w:r>
          </w:p>
        </w:tc>
        <w:tc>
          <w:tcPr>
            <w:tcW w:w="2005"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de-DE" w:eastAsia="de-AT"/>
              </w:rPr>
            </w:pPr>
            <w:r>
              <w:rPr>
                <w:rFonts w:cs="Calibri" w:cstheme="majorHAnsi" w:ascii="Calibri" w:hAnsi="Calibri"/>
                <w:color w:val="004A9B" w:themeColor="accent1"/>
                <w:sz w:val="20"/>
                <w:szCs w:val="20"/>
                <w:lang w:val="de-DE" w:eastAsia="de-AT"/>
              </w:rPr>
              <w:drawing>
                <wp:anchor behindDoc="0" distT="0" distB="0" distL="0" distR="0" simplePos="0" locked="0" layoutInCell="1" allowOverlap="1" relativeHeight="16">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Doctoral researcher at the Artificial Intelligence Center, Medical University of Vienna</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Core competencies:</w:t>
            </w:r>
            <w:r>
              <w:rPr>
                <w:rFonts w:eastAsia="MS Mincho" w:cs="Calibri" w:ascii="Calibri" w:hAnsi="Calibri" w:asciiTheme="majorHAnsi" w:cstheme="majorHAnsi" w:hAnsiTheme="majorHAnsi"/>
                <w:bCs/>
                <w:color w:val="004A9B" w:themeColor="accent1"/>
                <w:sz w:val="20"/>
                <w:szCs w:val="20"/>
                <w:lang w:val="en-US"/>
              </w:rPr>
              <w:t xml:space="preserve"> machine learning, artificial intelligence, large language models, natural language processing, trustworthiness &amp; safety of AI, programming in python</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200"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konstantin.hebenstreit@meduniwien.ac.at</w:t>
            </w:r>
          </w:p>
        </w:tc>
        <w:tc>
          <w:tcPr>
            <w:tcW w:w="2005"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lang w:val="en-US"/>
              </w:rPr>
            </w:pPr>
            <w:r>
              <w:rPr>
                <w:rFonts w:eastAsia="MS Mincho" w:cs="Calibri" w:ascii="Calibri" w:hAnsi="Calibri" w:asciiTheme="majorHAnsi" w:cstheme="majorHAnsi" w:hAnsiTheme="majorHAnsi"/>
                <w:bCs/>
                <w:color w:val="004A9B" w:themeColor="accent1"/>
                <w:sz w:val="20"/>
                <w:szCs w:val="20"/>
                <w:lang w:val="en-US"/>
              </w:rPr>
              <w:t>2023-2024: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de-DE"/>
              </w:rPr>
            </w:pPr>
            <w:r>
              <w:rPr>
                <w:rFonts w:eastAsia="MS Mincho" w:cs="Calibri" w:ascii="Calibri" w:hAnsi="Calibri" w:cstheme="majorHAnsi"/>
                <w:bCs/>
                <w:color w:val="004A9B" w:themeColor="accent1"/>
                <w:sz w:val="20"/>
                <w:szCs w:val="20"/>
                <w:lang w:val="de-DE"/>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M.Sc. in Artificial Intelligence, B.Sc. in Physiotherapy and Psychology</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Core competencies: </w:t>
            </w:r>
            <w:r>
              <w:rPr>
                <w:rFonts w:eastAsia="MS Mincho" w:cs="Calibri" w:ascii="Calibri" w:hAnsi="Calibri" w:asciiTheme="majorHAnsi" w:cstheme="majorHAnsi" w:hAnsi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2021-2024,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mc:AlternateContent>
          <mc:Choice Requires="wps">
            <w:drawing>
              <wp:anchor behindDoc="0" distT="0" distB="0" distL="0" distR="0" simplePos="0" locked="0" layoutInCell="0" allowOverlap="1" relativeHeight="14" wp14:anchorId="39B05A4D">
                <wp:simplePos x="0" y="0"/>
                <wp:positionH relativeFrom="column">
                  <wp:posOffset>0</wp:posOffset>
                </wp:positionH>
                <wp:positionV relativeFrom="paragraph">
                  <wp:posOffset>635</wp:posOffset>
                </wp:positionV>
                <wp:extent cx="20320" cy="206375"/>
                <wp:effectExtent l="0" t="0" r="0" b="0"/>
                <wp:wrapNone/>
                <wp:docPr id="3" name="Frame1"/>
                <a:graphic xmlns:a="http://schemas.openxmlformats.org/drawingml/2006/main">
                  <a:graphicData uri="http://schemas.microsoft.com/office/word/2010/wordprocessingShape">
                    <wps:wsp>
                      <wps:cNvSpPr/>
                      <wps:spPr>
                        <a:xfrm>
                          <a:off x="0" y="0"/>
                          <a:ext cx="20160" cy="206280"/>
                        </a:xfrm>
                        <a:prstGeom prst="rect">
                          <a:avLst/>
                        </a:prstGeom>
                        <a:noFill/>
                        <a:ln w="0">
                          <a:noFill/>
                        </a:ln>
                      </wps:spPr>
                      <wps:style>
                        <a:lnRef idx="0"/>
                        <a:fillRef idx="0"/>
                        <a:effectRef idx="0"/>
                        <a:fontRef idx="minor"/>
                      </wps:style>
                      <wps:txbx>
                        <w:txbxContent>
                          <w:p>
                            <w:pPr>
                              <w:pStyle w:val="FrameContents"/>
                              <w:rPr>
                                <w:color w:val="000000"/>
                              </w:rPr>
                            </w:pPr>
                            <w:r>
                              <w:rPr/>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55pt;height:16.2pt;mso-wrap-style:none;v-text-anchor:middle" wp14:anchorId="39B05A4D">
                <v:fill o:detectmouseclick="t" on="false"/>
                <v:stroke color="#3465a4" joinstyle="round" endcap="flat"/>
                <v:textbox>
                  <w:txbxContent>
                    <w:p>
                      <w:pPr>
                        <w:pStyle w:val="FrameContents"/>
                        <w:rPr>
                          <w:color w:val="000000"/>
                        </w:rPr>
                      </w:pPr>
                      <w:r>
                        <w:rPr/>
                      </w:r>
                    </w:p>
                  </w:txbxContent>
                </v:textbox>
                <w10:wrap type="none"/>
              </v:rect>
            </w:pict>
          </mc:Fallback>
        </mc:AlternateContent>
      </w:r>
    </w:p>
    <w:sectPr>
      <w:headerReference w:type="default" r:id="rId4"/>
      <w:footerReference w:type="default" r:id="rId5"/>
      <w:type w:val="nextPage"/>
      <w:pgSz w:w="11906" w:h="16838"/>
      <w:pgMar w:left="1417" w:right="1417" w:gutter="0" w:header="425" w:top="1417"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rFonts w:ascii="Arial" w:hAnsi="Arial" w:cs="Arial"/>
        <w:color w:val="7F7F7F" w:themeColor="text1" w:themeTint="80"/>
        <w:sz w:val="16"/>
        <w:szCs w:val="16"/>
      </w:rPr>
    </w:pPr>
    <w:r>
      <mc:AlternateContent>
        <mc:Choice Requires="wps">
          <w:drawing>
            <wp:anchor behindDoc="1" distT="0" distB="635" distL="0" distR="0" simplePos="0" locked="0" layoutInCell="0" allowOverlap="1" relativeHeight="8" wp14:anchorId="513E959B">
              <wp:simplePos x="0" y="0"/>
              <wp:positionH relativeFrom="margin">
                <wp:align>right</wp:align>
              </wp:positionH>
              <wp:positionV relativeFrom="paragraph">
                <wp:posOffset>635</wp:posOffset>
              </wp:positionV>
              <wp:extent cx="63500" cy="115570"/>
              <wp:effectExtent l="0" t="0" r="0" b="0"/>
              <wp:wrapSquare wrapText="bothSides"/>
              <wp:docPr id="6" name="Frame2"/>
              <a:graphic xmlns:a="http://schemas.openxmlformats.org/drawingml/2006/main">
                <a:graphicData uri="http://schemas.microsoft.com/office/word/2010/wordprocessingShape">
                  <wps:wsp>
                    <wps:cNvSpPr/>
                    <wps:spPr>
                      <a:xfrm>
                        <a:off x="0" y="0"/>
                        <a:ext cx="63360" cy="115560"/>
                      </a:xfrm>
                      <a:prstGeom prst="rect">
                        <a:avLst/>
                      </a:prstGeom>
                      <a:noFill/>
                      <a:ln w="0">
                        <a:noFill/>
                      </a:ln>
                    </wps:spPr>
                    <wps:style>
                      <a:lnRef idx="0"/>
                      <a:fillRef idx="0"/>
                      <a:effectRef idx="0"/>
                      <a:fontRef idx="minor"/>
                    </wps:style>
                    <wps:txb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48.55pt;margin-top:0.05pt;width:4.95pt;height:9.05pt;mso-wrap-style:square;v-text-anchor:top;mso-position-horizontal:right;mso-position-horizontal-relative:margin" wp14:anchorId="513E959B">
              <v:fill o:detectmouseclick="t" on="false"/>
              <v:stroke color="#3465a4" joinstyle="round" endcap="flat"/>
              <v:textbo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cs="Arial" w:ascii="Arial" w:hAnsi="Arial"/>
        <w:color w:val="7F7F7F" w:themeColor="text1" w:themeTint="80"/>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066" w:leader="none"/>
      </w:tabs>
      <w:jc w:val="right"/>
      <w:rPr/>
    </w:pPr>
    <w:r>
      <w:rPr/>
      <w:drawing>
        <wp:anchor behindDoc="0" distT="0" distB="0" distL="114300" distR="114300" simplePos="0" locked="0" layoutInCell="0" allowOverlap="1" relativeHeight="13">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201" y="0"/>
              <wp:lineTo x="-54" y="4292"/>
              <wp:lineTo x="-54" y="12955"/>
              <wp:lineTo x="876" y="20516"/>
              <wp:lineTo x="1201" y="20516"/>
              <wp:lineTo x="16842" y="20516"/>
              <wp:lineTo x="21400" y="16189"/>
              <wp:lineTo x="21400" y="8614"/>
              <wp:lineTo x="15543" y="0"/>
              <wp:lineTo x="1201"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InternetLink">
    <w:name w:val="Hyperlink"/>
    <w:basedOn w:val="DefaultParagraphFont"/>
    <w:uiPriority w:val="99"/>
    <w:unhideWhenUsed/>
    <w:rsid w:val="0021641e"/>
    <w:rPr>
      <w:color w:val="FFFFFF" w:themeColor="hyperlink"/>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hanging="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val="de-AT"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Design">
  <a:themeElements>
    <a:clrScheme name="LBG">
      <a:dk1>
        <a:sysClr val="windowText" lastClr="000000"/>
      </a:dk1>
      <a:lt1>
        <a:sysClr val="window" lastClr="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6343</TotalTime>
  <Application>LibreOffice/7.3.7.2$Linux_X86_64 LibreOffice_project/30$Build-2</Application>
  <AppVersion>15.0000</AppVersion>
  <Pages>3</Pages>
  <Words>538</Words>
  <Characters>3328</Characters>
  <CharactersWithSpaces>3793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2024-10-27T14:30:02Z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