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8EC4157" w14:textId="467CB70C" w:rsidR="00BA3566" w:rsidRDefault="00FE2E71" w:rsidP="00FE2E71">
      <w:pPr>
        <w:spacing w:after="30" w:line="236" w:lineRule="auto"/>
        <w:ind w:firstLine="720"/>
      </w:pPr>
      <w:r>
        <w:t>Neurological conditions include some of the most prevalent conditions of modern life, mostly due to demographic transitions and developing global economies.</w:t>
      </w:r>
      <w:r w:rsidR="008614BA">
        <w:fldChar w:fldCharType="begin"/>
      </w:r>
      <w:r w:rsidR="00286C5E">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8614BA">
        <w:fldChar w:fldCharType="separate"/>
      </w:r>
      <w:r w:rsidR="00286C5E" w:rsidRPr="00286C5E">
        <w:rPr>
          <w:vertAlign w:val="superscript"/>
        </w:rPr>
        <w:t>1</w:t>
      </w:r>
      <w:r w:rsidR="008614BA">
        <w:fldChar w:fldCharType="end"/>
      </w:r>
      <w:r>
        <w:t xml:space="preserve"> In fact, one 2016 estimate found that this disease area was the most common cause of DALYs and second most common cause of deaths globally</w:t>
      </w:r>
      <w:r w:rsidR="00376E00">
        <w:t>.</w:t>
      </w:r>
      <w:r w:rsidR="008614BA">
        <w:fldChar w:fldCharType="begin"/>
      </w:r>
      <w:r w:rsidR="00286C5E">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008614BA">
        <w:fldChar w:fldCharType="separate"/>
      </w:r>
      <w:r w:rsidR="00286C5E" w:rsidRPr="00286C5E">
        <w:rPr>
          <w:vertAlign w:val="superscript"/>
        </w:rPr>
        <w:t>2</w:t>
      </w:r>
      <w:r w:rsidR="008614BA">
        <w:fldChar w:fldCharType="end"/>
      </w:r>
      <w:r>
        <w:t xml:space="preserve"> </w:t>
      </w:r>
      <w:r w:rsidR="000A5C0C">
        <w:t xml:space="preserve">Despite being one of the most </w:t>
      </w:r>
      <w:r w:rsidR="00474B15">
        <w:t>disabling</w:t>
      </w:r>
      <w:r w:rsidR="000A5C0C">
        <w:t xml:space="preserve"> disease areas, n</w:t>
      </w:r>
      <w:r w:rsidR="00BA3566">
        <w:t xml:space="preserve">eurological drug development </w:t>
      </w:r>
      <w:r w:rsidR="00753948">
        <w:t xml:space="preserve">is </w:t>
      </w:r>
      <w:r w:rsidR="00E5528C">
        <w:t>delayed</w:t>
      </w:r>
      <w:r w:rsidR="00753948">
        <w:t xml:space="preserve"> </w:t>
      </w:r>
      <w:r w:rsidR="00E5528C">
        <w:t xml:space="preserve">compared with </w:t>
      </w:r>
      <w:r w:rsidR="00753948">
        <w:t>other disease area</w:t>
      </w:r>
      <w:r w:rsidR="00E5528C">
        <w:t>s, with some indication</w:t>
      </w:r>
      <w:r w:rsidR="00777990">
        <w:t>s</w:t>
      </w:r>
      <w:r w:rsidR="00E5528C">
        <w:t xml:space="preserve"> lacking any established SOC that improves clinical outcomes</w:t>
      </w:r>
      <w:r w:rsidR="00753948">
        <w:t>.</w:t>
      </w:r>
      <w:r w:rsidR="004A4072">
        <w:fldChar w:fldCharType="begin"/>
      </w:r>
      <w:r w:rsidR="00992C02">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4A4072">
        <w:fldChar w:fldCharType="separate"/>
      </w:r>
      <w:r w:rsidR="00992C02" w:rsidRPr="00992C02">
        <w:rPr>
          <w:vertAlign w:val="superscript"/>
        </w:rPr>
        <w:t>3</w:t>
      </w:r>
      <w:r w:rsidR="004A4072">
        <w:fldChar w:fldCharType="end"/>
      </w:r>
      <w:r w:rsidR="00753948">
        <w:t xml:space="preserve">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0A5C0C">
        <w:t>additionally</w:t>
      </w:r>
      <w:r w:rsidR="00C54C36">
        <w:t xml:space="preserve">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4B1EED">
        <w:t xml:space="preserve"> and</w:t>
      </w:r>
      <w:r w:rsidR="00777990">
        <w:t xml:space="preserve"> </w:t>
      </w:r>
      <w:r w:rsidR="004A4072">
        <w:t xml:space="preserve">have trouble </w:t>
      </w:r>
      <w:r w:rsidR="00777990">
        <w:t>ensuring that the</w:t>
      </w:r>
      <w:r w:rsidR="008349AC">
        <w:t xml:space="preserve"> drug </w:t>
      </w:r>
      <w:r w:rsidR="00777990">
        <w:t>is</w:t>
      </w:r>
      <w:r w:rsidR="008349AC">
        <w:t xml:space="preserve"> transported</w:t>
      </w:r>
      <w:r w:rsidR="004B1EED">
        <w:t xml:space="preserve"> across the </w:t>
      </w:r>
      <w:r w:rsidR="00A36923">
        <w:t>blood-brain</w:t>
      </w:r>
      <w:r w:rsidR="004B1EED">
        <w:t xml:space="preserve"> barrier</w:t>
      </w:r>
      <w:r w:rsidR="00BA3566">
        <w:t>.</w:t>
      </w:r>
      <w:r w:rsidR="00BA3566">
        <w:fldChar w:fldCharType="begin"/>
      </w:r>
      <w:r w:rsidR="00992C02">
        <w:instrText xml:space="preserve"> ADDIN ZOTERO_ITEM CSL_CITATION {"citationID":"ahkvs5kpsn","properties":{"formattedCitation":"\\super 3,4\\nosupersub{}","plainCitation":"3,4","noteIndex":0},"citationItems":[{"id":3301,"uris":["http://zotero.org/users/5374610/items/F6DIIYNP"],"itemData":{"id":3301,"type":"chapter","abstract":"This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BA3566">
        <w:fldChar w:fldCharType="separate"/>
      </w:r>
      <w:r w:rsidR="00992C02" w:rsidRPr="00992C02">
        <w:rPr>
          <w:vertAlign w:val="superscript"/>
        </w:rPr>
        <w:t>3,4</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 xml:space="preserve">than in other indications, </w:t>
      </w:r>
      <w:r w:rsidR="00C54C36">
        <w:t>Once in clinical trials, development</w:t>
      </w:r>
      <w:r w:rsidR="00BA3566">
        <w:t xml:space="preserve"> </w:t>
      </w:r>
      <w:r w:rsidR="00CC5BC2">
        <w:t>then</w:t>
      </w:r>
      <w:r w:rsidR="00BA3566">
        <w:t xml:space="preserve"> suffer</w:t>
      </w:r>
      <w:r w:rsidR="00C54C36">
        <w:t>s</w:t>
      </w:r>
      <w:r w:rsidR="00BA3566">
        <w:t xml:space="preserve"> </w:t>
      </w:r>
      <w:r w:rsidR="00C54C36">
        <w:t>from</w:t>
      </w:r>
      <w:r w:rsidR="00BA3566">
        <w:t xml:space="preserve"> issues measuring the impact of treatments on the CNS, </w:t>
      </w:r>
      <w:r w:rsidR="003B1A63">
        <w:t xml:space="preserve">using </w:t>
      </w:r>
      <w:r w:rsidR="00BA3566">
        <w:t>endpoints that lack validation</w:t>
      </w:r>
      <w:r w:rsidR="003B1A63">
        <w:t xml:space="preserve"> and are not associated with clinical outcomes</w:t>
      </w:r>
      <w:r w:rsidR="00BA3566">
        <w:t>, and the long accumulative nature of the conditions that need years to be measured.</w:t>
      </w:r>
      <w:r w:rsidR="00BA3566">
        <w:fldChar w:fldCharType="begin"/>
      </w:r>
      <w:r w:rsidR="00286C5E">
        <w:instrText xml:space="preserve"> ADDIN ZOTERO_ITEM CSL_CITATION {"citationID":"a1rk57al4ni","properties":{"formattedCitation":"\\super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286C5E" w:rsidRPr="00286C5E">
        <w:rPr>
          <w:vertAlign w:val="superscript"/>
        </w:rPr>
        <w:t>5</w:t>
      </w:r>
      <w:r w:rsidR="00BA3566">
        <w:fldChar w:fldCharType="end"/>
      </w:r>
      <w:r w:rsidR="00E01124">
        <w:t xml:space="preserve"> There</w:t>
      </w:r>
      <w:r w:rsidR="00BA3566">
        <w:t xml:space="preserve"> are additional risks because modifying brain chemistry can impact personality and emotion.</w:t>
      </w:r>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p>
    <w:p w14:paraId="53315753" w14:textId="4221E705" w:rsidR="00A841BF" w:rsidRPr="00B17802" w:rsidRDefault="00BA3566" w:rsidP="00B17802">
      <w:pPr>
        <w:pStyle w:val="ListParagraph"/>
        <w:ind w:left="0" w:firstLine="720"/>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is relatively risky </w:t>
      </w:r>
      <w:r w:rsidR="004A4072">
        <w:t xml:space="preserve">and has a </w:t>
      </w:r>
      <w:r w:rsidR="00E01124">
        <w:t xml:space="preserve">low </w:t>
      </w:r>
      <w:r w:rsidR="004A4072">
        <w:t>chance of success</w:t>
      </w:r>
      <w:r w:rsidR="00E01124">
        <w:t xml:space="preserve"> (between </w:t>
      </w:r>
      <w:r>
        <w:t>6-9%).</w:t>
      </w:r>
      <w:r>
        <w:fldChar w:fldCharType="begin"/>
      </w:r>
      <w:r w:rsidR="00286C5E">
        <w:instrText xml:space="preserve"> ADDIN ZOTERO_ITEM CSL_CITATION {"citationID":"a7iv0p5sts","properties":{"formattedCitation":"\\super 6\\uc0\\u8211{}8\\nosupersub{}","plainCitation":"6–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286C5E" w:rsidRPr="00286C5E">
        <w:rPr>
          <w:vertAlign w:val="superscript"/>
        </w:rPr>
        <w:t>6–8</w:t>
      </w:r>
      <w:r>
        <w:fldChar w:fldCharType="end"/>
      </w:r>
      <w:r>
        <w:t xml:space="preserve"> </w:t>
      </w:r>
      <w:r w:rsidR="004A4072">
        <w:t>In fact, o</w:t>
      </w:r>
      <w:r w:rsidR="00E01124">
        <w:t>ne</w:t>
      </w:r>
      <w:r w:rsidR="00850A89">
        <w:t xml:space="preserve"> review found that CNS drugs were half as likely to be approved as other indications.</w:t>
      </w:r>
      <w:r w:rsidR="00850A89">
        <w:fldChar w:fldCharType="begin"/>
      </w:r>
      <w:r w:rsidR="00286C5E">
        <w:instrText xml:space="preserve"> ADDIN ZOTERO_ITEM CSL_CITATION {"citationID":"a1e9iscukrm","properties":{"formattedCitation":"\\super 8\\nosupersub{}","plainCitation":"8","noteIndex":0},"citationItems":[{"id":3332,"uris":["http://zotero.org/users/5374610/items/ISRS6JYH"],"itemData":{"id":3332,"type":"article-journal","abstract":"BOSTON,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286C5E" w:rsidRPr="00286C5E">
        <w:rPr>
          <w:vertAlign w:val="superscript"/>
        </w:rPr>
        <w:t>8</w:t>
      </w:r>
      <w:r w:rsidR="00850A89">
        <w:fldChar w:fldCharType="end"/>
      </w:r>
      <w:r w:rsidR="00850A89">
        <w:t xml:space="preserve"> </w:t>
      </w:r>
      <w:r>
        <w:t xml:space="preserve">Over time, R&amp;D expenditures have increased in all </w:t>
      </w:r>
      <w:r w:rsidR="00E01124">
        <w:t>areas</w:t>
      </w:r>
      <w:r>
        <w:t>, but there has not been an associated increase in approvals in neurologic drug development.</w:t>
      </w:r>
      <w:fldSimple w:instr=" ADDIN ZOTERO_TEMP ">
        <w:r w:rsidR="002E3FA9">
          <w:rPr>
            <w:noProof/>
          </w:rPr>
          <w:t xml:space="preserve"> </w:t>
        </w:r>
      </w:fldSimple>
      <w:r>
        <w:t>This has resulted in diminished investment in neurological drug development</w:t>
      </w:r>
      <w:r>
        <w:fldChar w:fldCharType="begin"/>
      </w:r>
      <w:r w:rsidR="00286C5E">
        <w:instrText xml:space="preserve"> ADDIN ZOTERO_ITEM CSL_CITATION {"citationID":"bfU7yTcf","properties":{"formattedCitation":"\\super 6,7\\nosupersub{}","plainCitation":"6,7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286C5E" w:rsidRPr="00286C5E">
        <w:rPr>
          <w:vertAlign w:val="superscript"/>
        </w:rPr>
        <w:t>6,7</w:t>
      </w:r>
      <w:r>
        <w:fldChar w:fldCharType="end"/>
      </w:r>
      <w:r>
        <w:t xml:space="preserve"> and lower numbers of applications for funding by the NIH for neuroscience research.</w:t>
      </w:r>
      <w:r>
        <w:fldChar w:fldCharType="begin"/>
      </w:r>
      <w:r w:rsidR="00286C5E">
        <w:instrText xml:space="preserve"> ADDIN ZOTERO_ITEM CSL_CITATION {"citationID":"laexhWSO","properties":{"formattedCitation":"\\super 9\\nosupersub{}","plainCitation":"9","noteIndex":0},"citationItems":[{"id":3303,"uris":["http://zotero.org/users/5374610/items/6TXURHUS"],"itemData":{"id":3303,"type":"article-journal","abstract":"Objective\nTo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286C5E" w:rsidRPr="00286C5E">
        <w:rPr>
          <w:vertAlign w:val="superscript"/>
        </w:rPr>
        <w:t>9</w:t>
      </w:r>
      <w:r>
        <w:fldChar w:fldCharType="end"/>
      </w:r>
      <w:r w:rsidRPr="00A70259">
        <w:t xml:space="preserve"> </w:t>
      </w:r>
      <w:r w:rsidRPr="002E789B">
        <w:t xml:space="preserve">However, although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on the population</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research on how to bring drugs to approval in this disease area</w:t>
      </w:r>
      <w:r w:rsidR="004A4072">
        <w:rPr>
          <w:color w:val="000000" w:themeColor="text1"/>
        </w:rPr>
        <w:t>.</w:t>
      </w:r>
    </w:p>
    <w:p w14:paraId="26F00031" w14:textId="7D9CD691" w:rsidR="00A841BF" w:rsidRDefault="00A841BF" w:rsidP="00A841BF">
      <w:pPr>
        <w:pStyle w:val="ListParagraph"/>
        <w:ind w:left="0" w:firstLine="720"/>
      </w:pPr>
      <w:r w:rsidRPr="002E789B">
        <w:t xml:space="preserve">Generally, drug development follows a phased approach (1-4), each with a different goal </w:t>
      </w:r>
      <w:r w:rsidR="0024200E">
        <w:t xml:space="preserve">and </w:t>
      </w:r>
      <w:r w:rsidR="000A5C0C">
        <w:t>an</w:t>
      </w:r>
      <w:r w:rsidR="0024200E">
        <w:t xml:space="preserve"> increasing cost and number of patients involved</w:t>
      </w:r>
      <w:r w:rsidRPr="002E789B">
        <w:t>. Briefly, P1 trials focus on gathering pharmacological</w:t>
      </w:r>
      <w:r w:rsidR="0024200E">
        <w:t xml:space="preserve"> data, </w:t>
      </w:r>
      <w:r w:rsidRPr="002E789B">
        <w:t xml:space="preserve">safety </w:t>
      </w:r>
      <w:r w:rsidR="0024200E">
        <w:t xml:space="preserve">information, and the </w:t>
      </w:r>
      <w:r w:rsidR="001347DF">
        <w:t>maximum tolerated dose</w:t>
      </w:r>
      <w:r w:rsidR="0024200E">
        <w:t xml:space="preserve"> </w:t>
      </w:r>
      <w:r w:rsidR="0024200E" w:rsidRPr="002E789B">
        <w:t>for the treatment in humans</w:t>
      </w:r>
      <w:r w:rsidRPr="002E789B">
        <w:t>. P2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Pr="002E789B">
        <w:t>.</w:t>
      </w:r>
      <w:r w:rsidR="00074693" w:rsidRPr="002E789B">
        <w:fldChar w:fldCharType="begin"/>
      </w:r>
      <w:r w:rsidR="00286C5E">
        <w:instrText xml:space="preserve"> ADDIN ZOTERO_ITEM CSL_CITATION {"citationID":"a1st6n4f7c3","properties":{"formattedCitation":"\\super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286C5E" w:rsidRPr="00286C5E">
        <w:rPr>
          <w:vertAlign w:val="superscript"/>
        </w:rPr>
        <w:t>10</w:t>
      </w:r>
      <w:r w:rsidR="00074693" w:rsidRPr="002E789B">
        <w:fldChar w:fldCharType="end"/>
      </w:r>
      <w:r w:rsidRPr="002E789B">
        <w:t xml:space="preserve"> </w:t>
      </w:r>
      <w:r w:rsidR="005B7CA6">
        <w:t>Phase 2 trials are sometimes separated into Phase 2a to look at safety, tolerability</w:t>
      </w:r>
      <w:r w:rsidR="00E01124">
        <w:t>,</w:t>
      </w:r>
      <w:r w:rsidR="005B7CA6">
        <w:t xml:space="preserve"> and proof of concept</w:t>
      </w:r>
      <w:r w:rsidR="005B7CA6">
        <w:fldChar w:fldCharType="begin"/>
      </w:r>
      <w:r w:rsidR="00286C5E">
        <w:instrText xml:space="preserve"> ADDIN ZOTERO_ITEM CSL_CITATION {"citationID":"a2nri3fnkng","properties":{"formattedCitation":"\\super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286C5E" w:rsidRPr="00286C5E">
        <w:rPr>
          <w:vertAlign w:val="superscript"/>
        </w:rPr>
        <w:t>11</w:t>
      </w:r>
      <w:r w:rsidR="005B7CA6">
        <w:fldChar w:fldCharType="end"/>
      </w:r>
      <w:r w:rsidR="005B7CA6">
        <w:t xml:space="preserve"> and 2b to look at efficacy.</w:t>
      </w:r>
      <w:r w:rsidR="00B37DA0">
        <w:t xml:space="preserve"> </w:t>
      </w:r>
      <w:r w:rsidR="0024200E">
        <w:t>Next</w:t>
      </w:r>
      <w:r w:rsidRPr="002E789B">
        <w:t xml:space="preserve">, P3 trials </w:t>
      </w:r>
      <w:r w:rsidR="00E01124">
        <w:t>aim to determine</w:t>
      </w:r>
      <w:r w:rsidRPr="002E789B">
        <w:t xml:space="preserve"> whether there </w:t>
      </w:r>
      <w:r w:rsidR="00E01124">
        <w:t>are</w:t>
      </w:r>
      <w:r w:rsidRPr="002E789B">
        <w:t xml:space="preserve"> enough safety and efficacy signals to move forward to approval. Finally, P4 trials are typically run post-approval to widen the approved population. These goals can vary across disease areas</w:t>
      </w:r>
      <w:r w:rsidR="00E01124">
        <w:t>,</w:t>
      </w:r>
      <w:r w:rsidR="0024200E">
        <w:t xml:space="preserve"> and the phase priorities are occasionally flexible</w:t>
      </w:r>
      <w:commentRangeStart w:id="0"/>
      <w:commentRangeEnd w:id="0"/>
      <w:r w:rsidRPr="002E789B">
        <w:rPr>
          <w:rStyle w:val="CommentReference"/>
        </w:rPr>
        <w:commentReference w:id="0"/>
      </w:r>
      <w:r w:rsidR="00E01124">
        <w:t>.</w:t>
      </w:r>
      <w:r w:rsidRPr="002E789B">
        <w:fldChar w:fldCharType="begin"/>
      </w:r>
      <w:r w:rsidR="00286C5E">
        <w:instrText xml:space="preserve"> ADDIN ZOTERO_ITEM CSL_CITATION {"citationID":"JpzijS2p","properties":{"formattedCitation":"\\super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p>
    <w:p w14:paraId="55FA63BD" w14:textId="022FB843" w:rsidR="007D4CBE" w:rsidRDefault="00B17802" w:rsidP="00812702">
      <w:pPr>
        <w:pStyle w:val="ListParagraph"/>
        <w:ind w:left="0" w:firstLine="720"/>
      </w:pPr>
      <w:r>
        <w:t>There</w:t>
      </w:r>
      <w:r w:rsidR="00A841BF" w:rsidRPr="002E789B">
        <w:t xml:space="preserve"> are calls for new</w:t>
      </w:r>
      <w:r w:rsidR="004A4072">
        <w:t xml:space="preserve"> and</w:t>
      </w:r>
      <w:r w:rsidR="00A841BF" w:rsidRPr="002E789B">
        <w:t xml:space="preserve">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286C5E">
        <w:instrText xml:space="preserve"> ADDIN ZOTERO_ITEM CSL_CITATION {"citationID":"a2idpc4v8lj","properties":{"formattedCitation":"\\super 7\\nosupersub{}","plainCitation":"7","noteIndex":0},"citationItems":[{"id":354,"uris":["http://zotero.org/users/5374610/items/KHMDHQDJ"],"itemData":{"id":354,"type":"article-journal","abstract":"Several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286C5E" w:rsidRPr="00286C5E">
        <w:rPr>
          <w:vertAlign w:val="superscript"/>
        </w:rPr>
        <w:t>7</w:t>
      </w:r>
      <w:r w:rsidR="002A2863">
        <w:fldChar w:fldCharType="end"/>
      </w:r>
      <w:r w:rsidR="00A841BF" w:rsidRPr="002E789B">
        <w:t xml:space="preserve"> For example, when P2 trials have shown exceptional promise, people have called for bypassing P3 trials and going directly to approval without this extra layer of evidence gathering.</w:t>
      </w:r>
      <w:r w:rsidR="00A841BF" w:rsidRPr="002E789B">
        <w:fldChar w:fldCharType="begin"/>
      </w:r>
      <w:r w:rsidR="00286C5E">
        <w:instrText xml:space="preserve"> ADDIN ZOTERO_ITEM CSL_CITATION {"citationID":"a244vf9cet3","properties":{"formattedCitation":"\\super 12\\nosupersub{}","plainCitation":"12","noteIndex":0},"citationItems":[{"id":3286,"uris":["http://zotero.org/users/5374610/items/NZHBQ5VA"],"itemData":{"id":3286,"type":"article-newspaper","abstract":"Two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286C5E" w:rsidRPr="00286C5E">
        <w:rPr>
          <w:vertAlign w:val="superscript"/>
        </w:rPr>
        <w:t>12</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(ideally).</w:t>
      </w:r>
      <w:r w:rsidR="00A841BF" w:rsidRPr="002E789B">
        <w:fldChar w:fldCharType="begin"/>
      </w:r>
      <w:r w:rsidR="00286C5E">
        <w:instrText xml:space="preserve"> ADDIN ZOTERO_ITEM CSL_CITATION {"citationID":"a1plveh29t3","properties":{"formattedCitation":"\\super 13\\uc0\\u8211{}18\\nosupersub{}","plainCitation":"13–18","noteIndex":0},"citationItems":[{"id":2571,"uris":["http://zotero.org/users/5374610/items/QXJZT85R"],"itemData":{"id":2571,"type":"article-journal","abstract":"The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286C5E" w:rsidRPr="00286C5E">
        <w:rPr>
          <w:vertAlign w:val="superscript"/>
        </w:rPr>
        <w:t>13–18</w:t>
      </w:r>
      <w:r w:rsidR="00A841BF" w:rsidRPr="002E789B">
        <w:fldChar w:fldCharType="end"/>
      </w:r>
      <w:r w:rsidR="00A841BF" w:rsidRPr="002E789B">
        <w:t xml:space="preserve"> </w:t>
      </w:r>
      <w:r w:rsidR="00B37DA0">
        <w:t xml:space="preserve">In neurology, other </w:t>
      </w:r>
      <w:r w:rsidR="00735561">
        <w:t>techniques</w:t>
      </w:r>
      <w:r w:rsidR="00B37DA0">
        <w:t xml:space="preserve"> for speeding up drug development include shortening P2 trials</w:t>
      </w:r>
      <w:r w:rsidR="004A4072">
        <w:t>,</w:t>
      </w:r>
      <w:r w:rsidR="00B37DA0">
        <w:fldChar w:fldCharType="begin"/>
      </w:r>
      <w:r w:rsidR="00286C5E">
        <w:instrText xml:space="preserve"> ADDIN ZOTERO_ITEM CSL_CITATION {"citationID":"a2hnmkba7ri","properties":{"formattedCitation":"\\super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286C5E" w:rsidRPr="00286C5E">
        <w:rPr>
          <w:vertAlign w:val="superscript"/>
        </w:rPr>
        <w:t>14</w:t>
      </w:r>
      <w:r w:rsidR="00B37DA0">
        <w:fldChar w:fldCharType="end"/>
      </w:r>
      <w:r w:rsidR="00837FFB">
        <w:t xml:space="preserve"> using basket or platform trials</w:t>
      </w:r>
      <w:r w:rsidR="004A4072">
        <w:t>,</w:t>
      </w:r>
      <w:r w:rsidR="00837FFB">
        <w:fldChar w:fldCharType="begin"/>
      </w:r>
      <w:r w:rsidR="00286C5E">
        <w:instrText xml:space="preserve"> ADDIN ZOTERO_ITEM CSL_CITATION {"citationID":"a1fmm5f8h40","properties":{"formattedCitation":"\\super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286C5E" w:rsidRPr="00286C5E">
        <w:rPr>
          <w:vertAlign w:val="superscript"/>
        </w:rPr>
        <w:t>11</w:t>
      </w:r>
      <w:r w:rsidR="00837FFB">
        <w:fldChar w:fldCharType="end"/>
      </w:r>
      <w:r w:rsidR="002538CE">
        <w:t xml:space="preserve"> historical controls</w:t>
      </w:r>
      <w:r w:rsidR="004A4072">
        <w:t>,</w:t>
      </w:r>
      <w:r w:rsidR="002538CE">
        <w:fldChar w:fldCharType="begin"/>
      </w:r>
      <w:r w:rsidR="00286C5E">
        <w:instrText xml:space="preserve"> ADDIN ZOTERO_ITEM CSL_CITATION {"citationID":"akrb8c4bqu","properties":{"formattedCitation":"\\super 19\\nosupersub{}","plainCitation":"19","noteIndex":0},"citationItems":[{"id":3336,"uris":["http://zotero.org/users/5374610/items/CJTBSUBF"],"itemData":{"id":3336,"type":"article-journal","abstract":"The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286C5E" w:rsidRPr="00286C5E">
        <w:rPr>
          <w:vertAlign w:val="superscript"/>
        </w:rPr>
        <w:t>19</w:t>
      </w:r>
      <w:r w:rsidR="002538CE">
        <w:fldChar w:fldCharType="end"/>
      </w:r>
      <w:r w:rsidR="004A4072">
        <w:t xml:space="preserve"> </w:t>
      </w:r>
      <w:r w:rsidR="00D063DE">
        <w:t>pragmatic phase 3 trials</w:t>
      </w:r>
      <w:r w:rsidR="004A4072">
        <w:t>,</w:t>
      </w:r>
      <w:r w:rsidR="00D063DE">
        <w:fldChar w:fldCharType="begin"/>
      </w:r>
      <w:r w:rsidR="00286C5E">
        <w:instrText xml:space="preserve"> ADDIN ZOTERO_ITEM CSL_CITATION {"citationID":"a2dmbk2tb61","properties":{"formattedCitation":"\\super 20\\nosupersub{}","plainCitation":"20","noteIndex":0},"citationItems":[{"id":2564,"uris":["http://zotero.org/users/5374610/items/E63UWNIS"],"itemData":{"id":2564,"type":"article-journal","container-title":"JAMA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286C5E" w:rsidRPr="00286C5E">
        <w:rPr>
          <w:vertAlign w:val="superscript"/>
        </w:rPr>
        <w:t>20</w:t>
      </w:r>
      <w:r w:rsidR="00D063DE">
        <w:fldChar w:fldCharType="end"/>
      </w:r>
      <w:r w:rsidR="00D063DE">
        <w:t xml:space="preserve"> and</w:t>
      </w:r>
      <w:r w:rsidR="00735561">
        <w:t xml:space="preserve"> futility designs.</w:t>
      </w:r>
      <w:r w:rsidR="00735561">
        <w:fldChar w:fldCharType="begin"/>
      </w:r>
      <w:r w:rsidR="00286C5E">
        <w:instrText xml:space="preserve"> ADDIN ZOTERO_ITEM CSL_CITATION {"citationID":"amh0cedvid","properties":{"formattedCitation":"\\super 21\\nosupersub{}","plainCitation":"21","noteIndex":0},"citationItems":[{"id":2640,"uris":["http://zotero.org/groups/2765074/items/DI4QK5QG"],"itemData":{"id":2640,"type":"article-journal","container-title":"Stroke;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D."}],"issued":{"date-parts":[["2013",6]]}}}],"schema":"https://github.com/citation-style-language/schema/raw/master/csl-citation.json"} </w:instrText>
      </w:r>
      <w:r w:rsidR="00735561">
        <w:fldChar w:fldCharType="separate"/>
      </w:r>
      <w:r w:rsidR="00286C5E" w:rsidRPr="00286C5E">
        <w:rPr>
          <w:vertAlign w:val="superscript"/>
        </w:rPr>
        <w:t>21</w:t>
      </w:r>
      <w:r w:rsidR="00735561">
        <w:fldChar w:fldCharType="end"/>
      </w:r>
      <w:r w:rsidR="00B37DA0">
        <w:t xml:space="preserve"> </w:t>
      </w:r>
      <w:r w:rsidR="00A841BF" w:rsidRPr="002E789B">
        <w:t xml:space="preserve">Although interesting, these methods of shortening the drug development process have been widely discussed elsewhere. </w:t>
      </w:r>
    </w:p>
    <w:p w14:paraId="6CB63272" w14:textId="6BF7A823" w:rsidR="00A82659" w:rsidRPr="002E789B" w:rsidRDefault="00A841BF" w:rsidP="007F57A3">
      <w:pPr>
        <w:spacing w:after="30"/>
        <w:ind w:firstLine="360"/>
      </w:pPr>
      <w:r w:rsidRPr="002E789B">
        <w:lastRenderedPageBreak/>
        <w:t xml:space="preserve"> </w:t>
      </w:r>
      <w:r w:rsidR="00A82659" w:rsidRPr="002E789B">
        <w:rPr>
          <w:color w:val="000000" w:themeColor="text1"/>
        </w:rPr>
        <w:t xml:space="preserve">Regardless of the value of knowledge gained by this stage of the drug development timeline, </w:t>
      </w:r>
      <w:r w:rsidR="002C657B">
        <w:rPr>
          <w:color w:val="000000" w:themeColor="text1"/>
        </w:rPr>
        <w:t xml:space="preserve">there are many documented instances of </w:t>
      </w:r>
      <w:r w:rsidR="00A82659" w:rsidRPr="002E789B">
        <w:rPr>
          <w:color w:val="000000" w:themeColor="text1"/>
        </w:rPr>
        <w:t xml:space="preserve">P3 trials </w:t>
      </w:r>
      <w:r w:rsidR="002C657B">
        <w:rPr>
          <w:color w:val="000000" w:themeColor="text1"/>
        </w:rPr>
        <w:t>that bypassed P2</w:t>
      </w:r>
      <w:r w:rsidR="004A4072">
        <w:rPr>
          <w:color w:val="000000" w:themeColor="text1"/>
        </w:rPr>
        <w:t xml:space="preserve"> in neurology</w:t>
      </w:r>
      <w:r w:rsidR="00A82659" w:rsidRPr="002E789B">
        <w:rPr>
          <w:color w:val="000000" w:themeColor="text1"/>
        </w:rPr>
        <w:t>.</w:t>
      </w:r>
      <w:r w:rsidR="00A82659">
        <w:rPr>
          <w:color w:val="000000" w:themeColor="text1"/>
        </w:rPr>
        <w:fldChar w:fldCharType="begin"/>
      </w:r>
      <w:r w:rsidR="00286C5E">
        <w:rPr>
          <w:color w:val="000000" w:themeColor="text1"/>
        </w:rPr>
        <w:instrText xml:space="preserve"> ADDIN ZOTERO_ITEM CSL_CITATION {"citationID":"a1l5ig0lopj","properties":{"formattedCitation":"\\super 20,22\\uc0\\u8211{}24\\nosupersub{}","plainCitation":"20,22–24","noteIndex":0},"citationItems":[{"id":2568,"uris":["http://zotero.org/users/5374610/items/WKS8HD84"],"itemData":{"id":2568,"type":"article-journal","abstract":"Efforts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Pr>
          <w:color w:val="000000" w:themeColor="text1"/>
        </w:rPr>
        <w:fldChar w:fldCharType="separate"/>
      </w:r>
      <w:r w:rsidR="00286C5E" w:rsidRPr="00286C5E">
        <w:rPr>
          <w:color w:val="000000"/>
          <w:vertAlign w:val="superscript"/>
        </w:rPr>
        <w:t>20,22–24</w:t>
      </w:r>
      <w:r w:rsidR="00A82659">
        <w:rPr>
          <w:color w:val="000000" w:themeColor="text1"/>
        </w:rPr>
        <w:fldChar w:fldCharType="end"/>
      </w:r>
      <w:r w:rsidR="00A82659" w:rsidRPr="002E789B">
        <w:rPr>
          <w:color w:val="000000" w:themeColor="text1"/>
        </w:rPr>
        <w:t xml:space="preserve"> 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286C5E">
        <w:instrText xml:space="preserve"> ADDIN ZOTERO_ITEM CSL_CITATION {"citationID":"0MKfQNi9","properties":{"formattedCitation":"\\super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286C5E" w:rsidRPr="00286C5E">
        <w:rPr>
          <w:vertAlign w:val="superscript"/>
        </w:rPr>
        <w:t>25</w:t>
      </w:r>
      <w:r w:rsidR="00A82659" w:rsidRPr="002E789B">
        <w:fldChar w:fldCharType="end"/>
      </w:r>
      <w:r w:rsidR="00A82659" w:rsidRPr="002E789B">
        <w:t xml:space="preserve"> or the same drug but a similar indication</w:t>
      </w:r>
      <w:r w:rsidR="004A4072">
        <w:t>.</w:t>
      </w:r>
      <w:r w:rsidR="00A82659" w:rsidRPr="002E789B">
        <w:fldChar w:fldCharType="begin"/>
      </w:r>
      <w:r w:rsidR="00286C5E">
        <w:instrText xml:space="preserve"> ADDIN ZOTERO_ITEM CSL_CITATION {"citationID":"a1843pnoebj","properties":{"formattedCitation":"\\super 20,26\\nosupersub{}","plainCitation":"20,26","noteIndex":0},"citationItems":[{"id":2533,"uris":["http://zotero.org/users/5374610/items/9KJB4APM"],"itemData":{"id":2533,"type":"article-journal","abstract":"Progressive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286C5E" w:rsidRPr="00286C5E">
        <w:rPr>
          <w:vertAlign w:val="superscript"/>
        </w:rPr>
        <w:t>20,26</w:t>
      </w:r>
      <w:r w:rsidR="00A82659" w:rsidRPr="002E789B">
        <w:fldChar w:fldCharType="end"/>
      </w:r>
      <w:r w:rsidR="00A82659" w:rsidRPr="002E789B">
        <w:t xml:space="preserve"> </w:t>
      </w:r>
      <w:r w:rsidR="00A82659">
        <w:t xml:space="preserve">It is also possible that some variables </w:t>
      </w:r>
      <w:r w:rsidR="000A5C0C">
        <w:t xml:space="preserve">typically reserved for P2 trials </w:t>
      </w:r>
      <w:r w:rsidR="00021B8E">
        <w:t>we</w:t>
      </w:r>
      <w:r w:rsidR="000A5C0C">
        <w:t>re</w:t>
      </w:r>
      <w:r w:rsidR="00A82659">
        <w:t xml:space="preserve"> </w:t>
      </w:r>
      <w:r w:rsidR="00E01124">
        <w:t>studied</w:t>
      </w:r>
      <w:r w:rsidR="00A82659">
        <w:t xml:space="preserve"> in P1 trials</w:t>
      </w:r>
      <w:r w:rsidR="000A5C0C">
        <w:t xml:space="preserve">. </w:t>
      </w:r>
      <w:r w:rsidR="00A82659" w:rsidRPr="002E789B">
        <w:t>Alternatively, investigators sometimes run P2 trials but persevere after obtaining a nonpositive result on their clinical outcomes</w:t>
      </w:r>
      <w:r w:rsidR="00A82659">
        <w:t xml:space="preserve">. </w:t>
      </w:r>
      <w:r w:rsidR="00A82659" w:rsidRPr="002E789B">
        <w:t>We will use all these cases to mean P2 bypass.</w:t>
      </w:r>
      <w:r w:rsidR="008F12B8">
        <w:t xml:space="preserve"> </w:t>
      </w:r>
    </w:p>
    <w:p w14:paraId="24BA2265" w14:textId="5AF6B876" w:rsidR="00A82659" w:rsidRDefault="00A82659" w:rsidP="00A82659">
      <w:pPr>
        <w:ind w:firstLine="360"/>
      </w:pPr>
      <w:r w:rsidRPr="002E789B">
        <w:t>Our unpublished study suggests that 4</w:t>
      </w:r>
      <w:r w:rsidR="006A3B35">
        <w:t>7</w:t>
      </w:r>
      <w:r w:rsidRPr="002E789B">
        <w:t xml:space="preserve">% of P3 cancer trials </w:t>
      </w:r>
      <w:r w:rsidR="00192BAA">
        <w:t>bypassed P2 trials</w:t>
      </w:r>
      <w:r w:rsidRPr="002E789B">
        <w:t>. However, the drug development landscape is vastly different in neurology. For example, there are significantly fewer</w:t>
      </w:r>
      <w:r w:rsidR="00E01124">
        <w:t>,</w:t>
      </w:r>
      <w:r w:rsidRPr="002E789B">
        <w:t xml:space="preserve"> and longer clinical trials in neurology than in cancer, and the benefit gained is often marginal and palliative.</w:t>
      </w:r>
      <w:r w:rsidRPr="002E789B">
        <w:fldChar w:fldCharType="begin"/>
      </w:r>
      <w:r w:rsidR="00286C5E">
        <w:instrText xml:space="preserve"> ADDIN ZOTERO_ITEM CSL_CITATION {"citationID":"c7kgV0LP","properties":{"formattedCitation":"\\super 27\\nosupersub{}","plainCitation":"27","noteIndex":0},"citationItems":[{"id":678,"uris":["http://zotero.org/users/5374610/items/D3TLKMWI"],"itemData":{"id":678,"type":"article-journal","abstract":"OBJECTIVE: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Pr="002E789B">
        <w:fldChar w:fldCharType="separate"/>
      </w:r>
      <w:r w:rsidR="00286C5E" w:rsidRPr="00286C5E">
        <w:rPr>
          <w:vertAlign w:val="superscript"/>
        </w:rPr>
        <w:t>27</w:t>
      </w:r>
      <w:r w:rsidRPr="002E789B">
        <w:fldChar w:fldCharType="end"/>
      </w:r>
      <w:r w:rsidRPr="002E789B">
        <w:t xml:space="preserve"> Contrary to oncology, where bypassing may be due to encouraging early safety or efficacy signals, bypassing P2 trials in neurology may be influenced by the lack of surrogate endpoints</w:t>
      </w:r>
      <w:r w:rsidRPr="002E789B">
        <w:fldChar w:fldCharType="begin"/>
      </w:r>
      <w:r w:rsidR="00992C02">
        <w:instrText xml:space="preserve"> ADDIN ZOTERO_ITEM CSL_CITATION {"citationID":"TThMaC2p","properties":{"formattedCitation":"\\super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992C02" w:rsidRPr="00992C02">
        <w:rPr>
          <w:vertAlign w:val="superscript"/>
        </w:rPr>
        <w:t>3,28</w:t>
      </w:r>
      <w:r w:rsidRPr="002E789B">
        <w:fldChar w:fldCharType="end"/>
      </w:r>
      <w:r w:rsidRPr="002E789B">
        <w:t xml:space="preserve"> and </w:t>
      </w:r>
      <w:r w:rsidR="00192BAA">
        <w:rPr>
          <w:color w:val="000000" w:themeColor="text1"/>
        </w:rPr>
        <w:t>desperation</w:t>
      </w:r>
      <w:r w:rsidRPr="002E789B">
        <w:rPr>
          <w:color w:val="000000" w:themeColor="text1"/>
        </w:rPr>
        <w:t xml:space="preserve"> to find treatment options for a population with little to no treatment options</w:t>
      </w:r>
      <w:r w:rsidR="004A4072">
        <w:rPr>
          <w:color w:val="000000" w:themeColor="text1"/>
        </w:rPr>
        <w:t xml:space="preserve">, </w:t>
      </w:r>
      <w:r w:rsidRPr="002E789B">
        <w:rPr>
          <w:color w:val="000000" w:themeColor="text1"/>
        </w:rPr>
        <w:t>a</w:t>
      </w:r>
      <w:r w:rsidR="004A4072">
        <w:rPr>
          <w:color w:val="000000" w:themeColor="text1"/>
        </w:rPr>
        <w:t xml:space="preserve"> practice termed </w:t>
      </w:r>
      <w:r w:rsidRPr="002E789B">
        <w:rPr>
          <w:color w:val="000000" w:themeColor="text1"/>
        </w:rPr>
        <w:t xml:space="preserve"> “hail mary</w:t>
      </w:r>
      <w:r w:rsidR="00E01124">
        <w:rPr>
          <w:color w:val="000000" w:themeColor="text1"/>
        </w:rPr>
        <w:t>”</w:t>
      </w:r>
      <w:r w:rsidR="004A4072">
        <w:rPr>
          <w:color w:val="000000" w:themeColor="text1"/>
        </w:rPr>
        <w:t>.</w:t>
      </w:r>
      <w:r w:rsidRPr="002E789B">
        <w:rPr>
          <w:color w:val="000000" w:themeColor="text1"/>
        </w:rPr>
        <w:fldChar w:fldCharType="begin"/>
      </w:r>
      <w:r w:rsidR="00286C5E">
        <w:rPr>
          <w:color w:val="000000" w:themeColor="text1"/>
        </w:rPr>
        <w:instrText xml:space="preserve"> ADDIN ZOTERO_ITEM CSL_CITATION {"citationID":"PcUN2WBX","properties":{"formattedCitation":"\\super 20,29\\nosupersub{}","plainCitation":"20,29","noteIndex":0},"citationItems":[{"id":2564,"uris":["http://zotero.org/users/5374610/items/E63UWNIS"],"itemData":{"id":2564,"type":"article-journal","container-title":"JAMA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Pr="002E789B">
        <w:rPr>
          <w:color w:val="000000" w:themeColor="text1"/>
        </w:rPr>
        <w:fldChar w:fldCharType="separate"/>
      </w:r>
      <w:r w:rsidR="00286C5E" w:rsidRPr="00286C5E">
        <w:rPr>
          <w:color w:val="000000"/>
          <w:vertAlign w:val="superscript"/>
        </w:rPr>
        <w:t>20,29</w:t>
      </w:r>
      <w:r w:rsidRPr="002E789B">
        <w:rPr>
          <w:color w:val="000000" w:themeColor="text1"/>
        </w:rPr>
        <w:fldChar w:fldCharType="end"/>
      </w:r>
      <w:r w:rsidRPr="002E789B">
        <w:rPr>
          <w:color w:val="000000" w:themeColor="text1"/>
        </w:rPr>
        <w:t xml:space="preserve"> Other reasons companies might </w:t>
      </w:r>
      <w:r w:rsidR="00192BAA">
        <w:rPr>
          <w:color w:val="000000" w:themeColor="text1"/>
        </w:rPr>
        <w:t>bypass P2</w:t>
      </w:r>
      <w:r w:rsidRPr="002E789B">
        <w:rPr>
          <w:color w:val="000000" w:themeColor="text1"/>
        </w:rPr>
        <w:t xml:space="preserve"> evidence include the </w:t>
      </w:r>
      <w:r w:rsidR="00E01124">
        <w:rPr>
          <w:color w:val="000000" w:themeColor="text1"/>
        </w:rPr>
        <w:t>“</w:t>
      </w:r>
      <w:r w:rsidRPr="002E789B">
        <w:rPr>
          <w:color w:val="000000" w:themeColor="text1"/>
        </w:rPr>
        <w:t>academic</w:t>
      </w:r>
      <w:r w:rsidR="00E01124">
        <w:rPr>
          <w:color w:val="000000" w:themeColor="text1"/>
        </w:rPr>
        <w:t xml:space="preserve"> </w:t>
      </w:r>
      <w:r w:rsidRPr="002E789B">
        <w:rPr>
          <w:color w:val="000000" w:themeColor="text1"/>
        </w:rPr>
        <w:t>industrial complex</w:t>
      </w:r>
      <w:r w:rsidR="00E01124">
        <w:rPr>
          <w:color w:val="000000" w:themeColor="text1"/>
        </w:rPr>
        <w:t>,”</w:t>
      </w:r>
      <w:r w:rsidRPr="002E789B">
        <w:rPr>
          <w:color w:val="000000" w:themeColor="text1"/>
        </w:rPr>
        <w:t xml:space="preserve"> market pressures</w:t>
      </w:r>
      <w:r w:rsidR="004A4072">
        <w:rPr>
          <w:color w:val="000000" w:themeColor="text1"/>
        </w:rPr>
        <w:t xml:space="preserve">, </w:t>
      </w:r>
      <w:r w:rsidRPr="002E789B">
        <w:rPr>
          <w:color w:val="000000" w:themeColor="text1"/>
        </w:rPr>
        <w:t xml:space="preserve">intense competition between companies, </w:t>
      </w:r>
      <w:r w:rsidR="004A4072">
        <w:rPr>
          <w:color w:val="000000" w:themeColor="text1"/>
        </w:rPr>
        <w:t>or</w:t>
      </w:r>
      <w:r w:rsidRPr="002E789B">
        <w:rPr>
          <w:color w:val="000000" w:themeColor="text1"/>
        </w:rPr>
        <w:t xml:space="preserve"> the </w:t>
      </w:r>
      <w:r w:rsidR="00E01124">
        <w:rPr>
          <w:color w:val="000000" w:themeColor="text1"/>
        </w:rPr>
        <w:t>vast</w:t>
      </w:r>
      <w:r w:rsidRPr="002E789B">
        <w:rPr>
          <w:color w:val="000000" w:themeColor="text1"/>
        </w:rPr>
        <w:t xml:space="preserve"> potential for payoff if successful.</w:t>
      </w:r>
      <w:r w:rsidRPr="002E789B">
        <w:rPr>
          <w:color w:val="000000" w:themeColor="text1"/>
        </w:rPr>
        <w:fldChar w:fldCharType="begin"/>
      </w:r>
      <w:r w:rsidR="00286C5E">
        <w:rPr>
          <w:color w:val="000000" w:themeColor="text1"/>
        </w:rPr>
        <w:instrText xml:space="preserve"> ADDIN ZOTERO_ITEM CSL_CITATION {"citationID":"Yifh6Ysd","properties":{"formattedCitation":"\\super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Pr="002E789B">
        <w:rPr>
          <w:color w:val="000000" w:themeColor="text1"/>
        </w:rPr>
        <w:fldChar w:fldCharType="separate"/>
      </w:r>
      <w:r w:rsidR="00286C5E" w:rsidRPr="00286C5E">
        <w:rPr>
          <w:color w:val="000000"/>
          <w:vertAlign w:val="superscript"/>
        </w:rPr>
        <w:t>22</w:t>
      </w:r>
      <w:r w:rsidRPr="002E789B">
        <w:rPr>
          <w:color w:val="000000" w:themeColor="text1"/>
        </w:rPr>
        <w:fldChar w:fldCharType="end"/>
      </w:r>
      <w:r w:rsidRPr="002E789B">
        <w:t xml:space="preserve"> This approach (if the treatment is </w:t>
      </w:r>
      <w:r w:rsidR="00A906A5">
        <w:t>effective</w:t>
      </w:r>
      <w:r w:rsidRPr="002E789B">
        <w:t>) would likely speed up the time it takes for the treatment to be approved.</w:t>
      </w:r>
      <w:r>
        <w:t xml:space="preserve"> However,</w:t>
      </w:r>
      <w:r w:rsidR="004A4072">
        <w:t xml:space="preserve"> some reviews explicitly note the importance of P2 trials in neurology drug development and suggest against bypassing P2 trials.</w:t>
      </w:r>
      <w:r w:rsidR="004A4072">
        <w:fldChar w:fldCharType="begin"/>
      </w:r>
      <w:r w:rsidR="004A4072">
        <w:instrText xml:space="preserve"> ADDIN ZOTERO_ITEM CSL_CITATION {"citationID":"a1bcpa7s53r","properties":{"formattedCitation":"\\super 5,26,30\\nosupersub{}","plainCitation":"5,26,30","noteIndex":0},"citationItems":[{"id":3158,"uris":["http://zotero.org/users/5374610/items/GGBWT5YB"],"itemData":{"id":3158,"type":"chapter","abstract":"This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4A4072" w:rsidRPr="004A4072">
        <w:rPr>
          <w:vertAlign w:val="superscript"/>
        </w:rPr>
        <w:t>5,26,30</w:t>
      </w:r>
      <w:r w:rsidR="004A4072">
        <w:fldChar w:fldCharType="end"/>
      </w:r>
      <w:r w:rsidR="004A4072">
        <w:t xml:space="preserve"> </w:t>
      </w:r>
      <w:r>
        <w:t xml:space="preserve"> </w:t>
      </w:r>
      <w:r w:rsidR="004A4072">
        <w:t>The</w:t>
      </w:r>
      <w:r>
        <w:t xml:space="preserve"> </w:t>
      </w:r>
      <w:r w:rsidR="004F7A61">
        <w:t xml:space="preserve">lower </w:t>
      </w:r>
      <w:r>
        <w:t xml:space="preserve">amount of evidence available to shape the P3 trial </w:t>
      </w:r>
      <w:r w:rsidR="004A4072">
        <w:t xml:space="preserve">after bypassing </w:t>
      </w:r>
      <w:r w:rsidR="004F7A61">
        <w:t xml:space="preserve">may </w:t>
      </w:r>
      <w:r w:rsidR="004A4072">
        <w:t>limit</w:t>
      </w:r>
      <w:r w:rsidR="004F7A61">
        <w:t xml:space="preserve"> its </w:t>
      </w:r>
      <w:r>
        <w:t>chance of being successful</w:t>
      </w:r>
      <w:r w:rsidR="004F7A61">
        <w:t xml:space="preserve">. </w:t>
      </w:r>
    </w:p>
    <w:p w14:paraId="60442700" w14:textId="2F68F259" w:rsidR="00A841BF" w:rsidRDefault="00A841BF" w:rsidP="00812702">
      <w:pPr>
        <w:pStyle w:val="ListParagraph"/>
        <w:ind w:left="0" w:firstLine="720"/>
      </w:pPr>
      <w:r w:rsidRPr="00E25405">
        <w:t>In what follow</w:t>
      </w:r>
      <w:r w:rsidR="00172F1C" w:rsidRPr="00E25405">
        <w:t>s</w:t>
      </w:r>
      <w:r w:rsidR="006361CE" w:rsidRPr="00E25405">
        <w:t>, we will present 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 decisions for P3 trial</w:t>
      </w:r>
      <w:r w:rsidR="00021B8E">
        <w:t>s</w:t>
      </w:r>
      <w:r w:rsidR="00376E00">
        <w:t xml:space="preserve"> and to shape subsequent trials</w:t>
      </w:r>
      <w:r w:rsidR="00034FFB" w:rsidRPr="00E25405">
        <w:t xml:space="preserve">. </w:t>
      </w:r>
      <w:r w:rsidR="00E25405" w:rsidRPr="00E25405">
        <w:t xml:space="preserve">This will be followed </w:t>
      </w:r>
      <w:r w:rsidR="00E01124">
        <w:t>by</w:t>
      </w:r>
      <w:r w:rsidR="00E25405" w:rsidRPr="00E25405">
        <w:t xml:space="preserve"> a discussion of how bypassing P2 trials may impact the research trajectory and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611D255E" w:rsidR="000D211A" w:rsidRPr="00EA4242" w:rsidRDefault="00A841BF" w:rsidP="000D211A">
      <w:pPr>
        <w:ind w:firstLine="360"/>
      </w:pPr>
      <w:r w:rsidRPr="002E789B">
        <w:rPr>
          <w:color w:val="000000" w:themeColor="text1"/>
        </w:rPr>
        <w:t xml:space="preserve">To understand whether </w:t>
      </w:r>
      <w:r w:rsidR="00E01124">
        <w:rPr>
          <w:color w:val="000000" w:themeColor="text1"/>
        </w:rPr>
        <w:t xml:space="preserve">it </w:t>
      </w:r>
      <w:r w:rsidRPr="002E789B">
        <w:rPr>
          <w:color w:val="000000" w:themeColor="text1"/>
        </w:rPr>
        <w:t>is appropriate to bypass P2 trials, it is first important</w:t>
      </w:r>
      <w:r w:rsidRPr="002E789B">
        <w:t xml:space="preserve"> to understand the role of P2 trials in traditional neurological drug development.</w:t>
      </w:r>
      <w:r w:rsidRPr="002E789B">
        <w:rPr>
          <w:color w:val="000000" w:themeColor="text1"/>
        </w:rPr>
        <w:t xml:space="preserve"> </w:t>
      </w:r>
      <w:r>
        <w:t>Together with P1 trials, P2 trials make up the “learn zone”</w:t>
      </w:r>
      <w:r>
        <w:fldChar w:fldCharType="begin"/>
      </w:r>
      <w:r w:rsidR="00286C5E">
        <w:instrText xml:space="preserve"> ADDIN ZOTERO_ITEM CSL_CITATION {"citationID":"a27jt74b1dl","properties":{"formattedCitation":"\\super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286C5E" w:rsidRPr="00286C5E">
        <w:rPr>
          <w:vertAlign w:val="superscript"/>
        </w:rPr>
        <w:t>31</w:t>
      </w:r>
      <w:r>
        <w:fldChar w:fldCharType="end"/>
      </w:r>
      <w:r>
        <w:t xml:space="preserve"> of drug development, where you can c</w:t>
      </w:r>
      <w:r w:rsidRPr="002E789B">
        <w:rPr>
          <w:color w:val="000000" w:themeColor="text1"/>
        </w:rPr>
        <w:t>ollect data that has “a significant impact on future trial size, expense, and risk.”</w:t>
      </w:r>
      <w:r w:rsidRPr="002E789B">
        <w:rPr>
          <w:color w:val="000000" w:themeColor="text1"/>
        </w:rPr>
        <w:fldChar w:fldCharType="begin"/>
      </w:r>
      <w:r w:rsidR="00286C5E">
        <w:rPr>
          <w:color w:val="000000" w:themeColor="text1"/>
        </w:rPr>
        <w:instrText xml:space="preserve"> ADDIN ZOTERO_ITEM CSL_CITATION {"citationID":"a1gtpburucf","properties":{"formattedCitation":"\\super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286C5E" w:rsidRPr="00286C5E">
        <w:rPr>
          <w:color w:val="000000"/>
          <w:vertAlign w:val="superscript"/>
        </w:rPr>
        <w:t>10</w:t>
      </w:r>
      <w:r w:rsidRPr="002E789B">
        <w:rPr>
          <w:color w:val="000000" w:themeColor="text1"/>
        </w:rPr>
        <w:fldChar w:fldCharType="end"/>
      </w:r>
      <w:r w:rsidRPr="00464572">
        <w:t xml:space="preserve"> </w:t>
      </w:r>
      <w:r w:rsidR="005E7294">
        <w:t>The FDA has said that “</w:t>
      </w:r>
      <w:r w:rsidR="00034FFB">
        <w:t>s</w:t>
      </w:r>
      <w:r w:rsidR="005E7294">
        <w:t>ponsors assess phase 2 results to determine if the preliminary results are sufficiently promising to justify a phase 3 study”</w:t>
      </w:r>
      <w:r w:rsidR="005E7294">
        <w:fldChar w:fldCharType="begin"/>
      </w:r>
      <w:r w:rsidR="00286C5E">
        <w:instrText xml:space="preserve"> ADDIN ZOTERO_ITEM CSL_CITATION {"citationID":"afa4hamv9l","properties":{"formattedCitation":"\\super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5E7294">
        <w:fldChar w:fldCharType="separate"/>
      </w:r>
      <w:r w:rsidR="00286C5E" w:rsidRPr="00286C5E">
        <w:rPr>
          <w:vertAlign w:val="superscript"/>
        </w:rPr>
        <w:t>32</w:t>
      </w:r>
      <w:r w:rsidR="005E7294">
        <w:fldChar w:fldCharType="end"/>
      </w:r>
      <w:r w:rsidR="00950145">
        <w:t xml:space="preserve"> </w:t>
      </w:r>
      <w:r w:rsidR="00034FFB">
        <w:t xml:space="preserve">and </w:t>
      </w:r>
      <w:r w:rsidR="004F7A61">
        <w:t>P2 trials in AD have been called a “necessary step in drug development</w:t>
      </w:r>
      <w:r w:rsidR="00623456">
        <w:t>.”</w:t>
      </w:r>
      <w:r w:rsidR="004F7A61">
        <w:fldChar w:fldCharType="begin"/>
      </w:r>
      <w:r w:rsidR="00286C5E">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286C5E" w:rsidRPr="00286C5E">
        <w:rPr>
          <w:vertAlign w:val="superscript"/>
        </w:rPr>
        <w:t>18</w:t>
      </w:r>
      <w:r w:rsidR="004F7A61">
        <w:fldChar w:fldCharType="end"/>
      </w:r>
      <w:r w:rsidR="004F7A61">
        <w:t xml:space="preserve"> </w:t>
      </w:r>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In what follows, we will discuss three variables typically investigated in P2 trials and how the lack of </w:t>
      </w:r>
      <w:r w:rsidR="00021B8E">
        <w:t>each</w:t>
      </w:r>
      <w:r w:rsidR="000D211A">
        <w:t xml:space="preserve"> may impact future trials. </w:t>
      </w:r>
    </w:p>
    <w:p w14:paraId="2F828B54" w14:textId="0CCE98A4" w:rsidR="00A841BF" w:rsidRPr="00712700" w:rsidRDefault="00A841BF" w:rsidP="00A841BF">
      <w:pPr>
        <w:rPr>
          <w:color w:val="000000" w:themeColor="text1"/>
          <w:u w:val="single"/>
        </w:rPr>
      </w:pPr>
      <w:commentRangeStart w:id="1"/>
      <w:r w:rsidRPr="00712700">
        <w:rPr>
          <w:color w:val="000000" w:themeColor="text1"/>
          <w:u w:val="single"/>
        </w:rPr>
        <w:t>Dose</w:t>
      </w:r>
      <w:r w:rsidR="00B22DBD">
        <w:rPr>
          <w:color w:val="000000" w:themeColor="text1"/>
          <w:u w:val="single"/>
        </w:rPr>
        <w:t xml:space="preserve"> </w:t>
      </w:r>
      <w:commentRangeEnd w:id="1"/>
      <w:r w:rsidR="008B5D00">
        <w:rPr>
          <w:rStyle w:val="CommentReference"/>
        </w:rPr>
        <w:commentReference w:id="1"/>
      </w:r>
      <w:r w:rsidR="00B22DBD">
        <w:rPr>
          <w:color w:val="000000" w:themeColor="text1"/>
          <w:u w:val="single"/>
        </w:rPr>
        <w:t xml:space="preserve">and schedule </w:t>
      </w:r>
    </w:p>
    <w:p w14:paraId="1D4CE547" w14:textId="2FCC3FF1" w:rsidR="00A841BF" w:rsidRPr="00A43A2C" w:rsidRDefault="00A841BF" w:rsidP="00A43A2C">
      <w:pPr>
        <w:ind w:firstLine="360"/>
      </w:pPr>
      <w:r w:rsidRPr="002E789B">
        <w:rPr>
          <w:color w:val="000000" w:themeColor="text1"/>
        </w:rPr>
        <w:t>The first task of a typical P2 trial in neurology is to find the optimal dose and schedule</w:t>
      </w:r>
      <w:r w:rsidRPr="002E789B">
        <w:t>.</w:t>
      </w:r>
      <w:r w:rsidRPr="002E789B">
        <w:fldChar w:fldCharType="begin"/>
      </w:r>
      <w:r w:rsidR="00286C5E">
        <w:instrText xml:space="preserve"> ADDIN ZOTERO_ITEM CSL_CITATION {"citationID":"cd7GPoM9","properties":{"formattedCitation":"\\super 25,26,33\\uc0\\u8211{}36\\nosupersub{}","plainCitation":"25,26,33–36","noteIndex":0},"citationItems":[{"id":2530,"uris":["http://zotero.org/users/5374610/items/PMGTULTH"],"itemData":{"id":2530,"type":"article-journal","abstract":"OBJECTIVE: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286C5E" w:rsidRPr="00286C5E">
        <w:rPr>
          <w:vertAlign w:val="superscript"/>
        </w:rPr>
        <w:t>25,26,33–36</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t xml:space="preserve">and efficacy </w:t>
      </w:r>
      <w:r w:rsidRPr="002E789B">
        <w:t>endpoints.</w:t>
      </w:r>
      <w:r w:rsidRPr="002E789B">
        <w:fldChar w:fldCharType="begin"/>
      </w:r>
      <w:r w:rsidR="00286C5E">
        <w:instrText xml:space="preserve"> ADDIN ZOTERO_ITEM CSL_CITATION {"citationID":"llO8sR2K","properties":{"formattedCitation":"\\super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46642A">
        <w:t>Firstly, the information collected from a</w:t>
      </w:r>
      <w:r w:rsidRPr="002E789B">
        <w:t xml:space="preserve"> P2 trial </w:t>
      </w:r>
      <w:r w:rsidR="0002292C">
        <w:t>can help</w:t>
      </w:r>
      <w:r w:rsidRPr="002E789B">
        <w:t xml:space="preserve"> </w:t>
      </w:r>
      <w:r w:rsidR="0002292C">
        <w:t xml:space="preserve">ensure that </w:t>
      </w:r>
      <w:r w:rsidRPr="002E789B">
        <w:t>a safe dose is moved forward to P3 testing</w:t>
      </w:r>
      <w:r w:rsidR="00947AF5">
        <w:t xml:space="preserve">. </w:t>
      </w:r>
      <w:r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86C5E">
        <w:rPr>
          <w:vertAlign w:val="superscript"/>
        </w:rPr>
        <w:t xml:space="preserve"> </w:t>
      </w:r>
      <w:r w:rsidRPr="002E789B">
        <w:fldChar w:fldCharType="end"/>
      </w:r>
      <w:r w:rsidRPr="002E789B">
        <w:t xml:space="preserve">This can be </w:t>
      </w:r>
      <w:r w:rsidR="00623456">
        <w:t>critical</w:t>
      </w:r>
      <w:r w:rsidRPr="002E789B">
        <w:t xml:space="preserve"> in CNS disorders because drugs treating these conditions can </w:t>
      </w:r>
      <w:r w:rsidR="00623456">
        <w:t>affect</w:t>
      </w:r>
      <w:r w:rsidRPr="002E789B">
        <w:t xml:space="preserve"> personality or suicidal behavior.</w:t>
      </w:r>
      <w:r w:rsidRPr="002E789B">
        <w:fldChar w:fldCharType="begin"/>
      </w:r>
      <w:r w:rsidR="00992C02">
        <w:instrText xml:space="preserve"> ADDIN ZOTERO_ITEM CSL_CITATION {"citationID":"a275un1v5qm","properties":{"formattedCitation":"\\super 3,10\\nosupersub{}","plainCitation":"3,10","noteIndex":0},"citationItems":[{"id":2555,"uris":["http://zotero.org/users/5374610/items/3FRTPIYI"],"itemData":{"id":2555,"type":"article-journal","abstract":"An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992C02" w:rsidRPr="00992C02">
        <w:rPr>
          <w:vertAlign w:val="superscript"/>
        </w:rPr>
        <w:t>3,10</w:t>
      </w:r>
      <w:r w:rsidRPr="002E789B">
        <w:fldChar w:fldCharType="end"/>
      </w:r>
      <w:r w:rsidRPr="002E789B">
        <w:t xml:space="preserve"> Data show that many doses are changed (mostly lowered) after FDA approval due to safety concerns</w:t>
      </w:r>
      <w:r w:rsidR="0046642A">
        <w:t xml:space="preserve"> a </w:t>
      </w:r>
      <w:r w:rsidRPr="002E789B">
        <w:t xml:space="preserve">practice </w:t>
      </w:r>
      <w:r w:rsidR="0046642A">
        <w:t>that was</w:t>
      </w:r>
      <w:r w:rsidRPr="002E789B">
        <w:t xml:space="preserve"> most common in neurological drugs.</w:t>
      </w:r>
      <w:r w:rsidR="00376E00" w:rsidRPr="002E789B">
        <w:fldChar w:fldCharType="begin"/>
      </w:r>
      <w:r w:rsidR="004A4072">
        <w:instrText xml:space="preserve"> ADDIN ZOTERO_ITEM CSL_CITATION {"citationID":"av69htaqu8","properties":{"formattedCitation":"\\super 37\\nosupersub{}","plainCitation":"37","noteIndex":0},"citationItems":[{"id":3152,"uris":["http://zotero.org/users/5374610/items/APVMPQJ6"],"itemData":{"id":3152,"type":"article-journal","abstract":"PURPOSE: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00376E00" w:rsidRPr="002E789B">
        <w:fldChar w:fldCharType="separate"/>
      </w:r>
      <w:r w:rsidR="004A4072" w:rsidRPr="004A4072">
        <w:rPr>
          <w:vertAlign w:val="superscript"/>
        </w:rPr>
        <w:t>37</w:t>
      </w:r>
      <w:r w:rsidR="00376E00" w:rsidRPr="002E789B">
        <w:fldChar w:fldCharType="end"/>
      </w:r>
      <w:r w:rsidR="00376E00" w:rsidRPr="00947AF5">
        <w:t xml:space="preserve"> </w:t>
      </w:r>
      <w:r w:rsidRPr="002E789B">
        <w:t>Although it is not clear the role that P2 data had in these cases, it is clear that any consideration/checks of dose are important.</w:t>
      </w:r>
      <w:r w:rsidR="00947AF5" w:rsidRPr="00947AF5">
        <w:t xml:space="preserve"> </w:t>
      </w:r>
      <w:r w:rsidR="00612E9B">
        <w:t>Secondly</w:t>
      </w:r>
      <w:r w:rsidR="00947AF5">
        <w:t xml:space="preserve">, dose optimization is used to find </w:t>
      </w:r>
      <w:r w:rsidR="00947AF5">
        <w:lastRenderedPageBreak/>
        <w:t xml:space="preserve">efficacious dose relationships. </w:t>
      </w:r>
      <w:r w:rsidR="00947AF5" w:rsidRPr="002E789B">
        <w:t xml:space="preserve">One review investigating nonpositive P3 trials in TBI argues that the equivocal dose optimization results from preceding P2 trials may have contributed to the P3 result. They suggest that </w:t>
      </w:r>
      <w:r w:rsidR="00570BFF">
        <w:t xml:space="preserve">P2 trials should be used to optimize dose </w:t>
      </w:r>
      <w:r w:rsidR="00947AF5" w:rsidRPr="002E789B">
        <w:t>before progression to P3 to increase the likelihood that the P3 trial is successful.</w:t>
      </w:r>
      <w:r w:rsidR="00947AF5" w:rsidRPr="002E789B">
        <w:fldChar w:fldCharType="begin"/>
      </w:r>
      <w:r w:rsidR="00286C5E">
        <w:instrText xml:space="preserve"> ADDIN ZOTERO_ITEM CSL_CITATION {"citationID":"H8Unqqzs","properties":{"formattedCitation":"\\super 33\\nosupersub{}","plainCitation":"33","noteIndex":0},"citationItems":[{"id":2543,"uris":["http://zotero.org/users/5374610/items/6TK2G5GE"],"itemData":{"id":2543,"type":"article-journal","abstract":"To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286C5E" w:rsidRPr="00286C5E">
        <w:rPr>
          <w:vertAlign w:val="superscript"/>
        </w:rPr>
        <w:t>33</w:t>
      </w:r>
      <w:r w:rsidR="00947AF5" w:rsidRPr="002E789B">
        <w:fldChar w:fldCharType="end"/>
      </w:r>
    </w:p>
    <w:p w14:paraId="2A04863F" w14:textId="77777777" w:rsidR="00A841BF" w:rsidRPr="00712700" w:rsidRDefault="00A841BF" w:rsidP="00A841BF">
      <w:pPr>
        <w:rPr>
          <w:color w:val="000000" w:themeColor="text1"/>
          <w:u w:val="single"/>
        </w:rPr>
      </w:pPr>
      <w:r w:rsidRPr="00712700">
        <w:rPr>
          <w:color w:val="000000" w:themeColor="text1"/>
          <w:u w:val="single"/>
        </w:rPr>
        <w:t>Efficacy</w:t>
      </w:r>
    </w:p>
    <w:p w14:paraId="0A9EF43C" w14:textId="46FCA6A4" w:rsidR="00A841BF" w:rsidRDefault="00021B8E" w:rsidP="00A841BF">
      <w:pPr>
        <w:ind w:firstLine="360"/>
      </w:pPr>
      <w:r>
        <w:t>In addition to the relationship between dose and efficacy, t</w:t>
      </w:r>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t xml:space="preserve"> However, in</w:t>
      </w:r>
      <w:r w:rsidR="00A841BF" w:rsidRPr="002E789B">
        <w:t xml:space="preserve"> some chronic neurological disease</w:t>
      </w:r>
      <w:r>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286C5E">
        <w:instrText xml:space="preserve"> ADDIN ZOTERO_ITEM CSL_CITATION {"citationID":"gQM40GVP","properties":{"formattedCitation":"\\super 25,26,36,38\\nosupersub{}","plainCitation":"25,26,36,38","noteIndex":0},"citationItems":[{"id":2538,"uris":["http://zotero.org/users/5374610/items/D3PIYP7B"],"itemData":{"id":2538,"type":"article-journal","abstract":"Over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286C5E" w:rsidRPr="00286C5E">
        <w:rPr>
          <w:vertAlign w:val="superscript"/>
        </w:rPr>
        <w:t>25,26,36,38</w:t>
      </w:r>
      <w:r w:rsidR="00A841BF" w:rsidRPr="002E789B">
        <w:fldChar w:fldCharType="end"/>
      </w:r>
      <w:r w:rsidR="00A841BF" w:rsidRPr="002E789B">
        <w:t xml:space="preserve"> In these cases, phase 2 trials may </w:t>
      </w:r>
      <w:r w:rsidR="00CA08D3">
        <w:t>use</w:t>
      </w:r>
      <w:r w:rsidR="00A841BF" w:rsidRPr="002E789B">
        <w:t xml:space="preserve"> endpoints that they believe are surrogates for the clinical outcomes</w:t>
      </w:r>
      <w:r w:rsidR="00CA08D3">
        <w:t>.</w:t>
      </w:r>
      <w:r w:rsidR="00A841BF" w:rsidRPr="002E789B">
        <w:t xml:space="preserve"> </w:t>
      </w:r>
      <w:r w:rsidR="00850A89">
        <w:t xml:space="preserve">These </w:t>
      </w:r>
      <w:r w:rsidR="00A841BF" w:rsidRPr="002E789B">
        <w:t xml:space="preserve">surrogate endpoints often </w:t>
      </w:r>
      <w:r w:rsidR="003F0D2A">
        <w:t>have</w:t>
      </w:r>
      <w:r w:rsidR="00A841BF" w:rsidRPr="002E789B">
        <w:t xml:space="preserve"> little evidence that they are sensitive or reliable</w:t>
      </w:r>
      <w:r w:rsidR="00A841BF">
        <w:t xml:space="preserve"> </w:t>
      </w:r>
      <w:r w:rsidR="00A841BF" w:rsidRPr="002E789B">
        <w:fldChar w:fldCharType="begin"/>
      </w:r>
      <w:r w:rsidR="00992C02">
        <w:instrText xml:space="preserve"> ADDIN ZOTERO_ITEM CSL_CITATION {"citationID":"bkWP9dhI","properties":{"formattedCitation":"\\super 3,28\\nosupersub{}","plainCitation":"3,28","noteIndex":0},"citationItems":[{"id":2555,"uris":["http://zotero.org/users/5374610/items/3FRTPIYI"],"itemData":{"id":2555,"type":"article-journal","abstract":"An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992C02" w:rsidRPr="00992C02">
        <w:rPr>
          <w:vertAlign w:val="superscript"/>
        </w:rPr>
        <w:t>3,28</w:t>
      </w:r>
      <w:r w:rsidR="00A841BF" w:rsidRPr="002E789B">
        <w:fldChar w:fldCharType="end"/>
      </w:r>
      <w:r w:rsidR="00A841BF">
        <w:t xml:space="preserve"> though</w:t>
      </w:r>
      <w:r w:rsidR="00CA08D3">
        <w:t xml:space="preserve"> they</w:t>
      </w:r>
      <w:r w:rsidR="00A841BF">
        <w:t xml:space="preserve"> </w:t>
      </w:r>
      <w:r w:rsidR="00CA08D3">
        <w:t xml:space="preserve">are </w:t>
      </w:r>
      <w:r w:rsidR="00A841BF">
        <w:t>powerful when validated</w:t>
      </w:r>
      <w:r w:rsidR="008C6BDD">
        <w:t xml:space="preserve"> because of their ability to decrease trial time</w:t>
      </w:r>
      <w:r w:rsidR="00A841BF">
        <w:t>.</w:t>
      </w:r>
      <w:r w:rsidR="00A841BF">
        <w:fldChar w:fldCharType="begin"/>
      </w:r>
      <w:r w:rsidR="00286C5E">
        <w:instrText xml:space="preserve"> ADDIN ZOTERO_ITEM CSL_CITATION {"citationID":"a6u4g9srr","properties":{"formattedCitation":"\\super 31\\nosupersub{}","plainCitation":"31","noteIndex":0},"citationItems":[{"id":3297,"uris":["http://zotero.org/users/5374610/items/83RQ4SVY"],"itemData":{"id":3297,"type":"chapter","abstract":"This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286C5E" w:rsidRPr="00286C5E">
        <w:rPr>
          <w:vertAlign w:val="superscript"/>
        </w:rPr>
        <w:t>31</w:t>
      </w:r>
      <w:r w:rsidR="00A841BF">
        <w:fldChar w:fldCharType="end"/>
      </w:r>
      <w:r w:rsidR="00A841BF" w:rsidRPr="002E789B">
        <w:t xml:space="preserve"> </w:t>
      </w:r>
      <w:r w:rsidR="000863E0">
        <w:t xml:space="preserve">This is especially prevalent in AD development, where the lack of </w:t>
      </w:r>
      <w:r w:rsidR="00CA08D3">
        <w:t>validated surrogate</w:t>
      </w:r>
      <w:r w:rsidR="000863E0">
        <w:t xml:space="preserve"> biomarkers </w:t>
      </w:r>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286C5E">
        <w:instrText xml:space="preserve"> ADDIN ZOTERO_ITEM CSL_CITATION {"citationID":"a21cqi93ivi","properties":{"formattedCitation":"\\super 29\\nosupersub{}","plainCitation":"29","noteIndex":0},"citationItems":[{"id":2566,"uris":["http://zotero.org/users/5374610/items/DMVT4BC6"],"itemData":{"id":2566,"type":"article-journal","abstract":"Deposits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286C5E" w:rsidRPr="00286C5E">
        <w:rPr>
          <w:vertAlign w:val="superscript"/>
        </w:rPr>
        <w:t>29</w:t>
      </w:r>
      <w:r w:rsidR="0077148A">
        <w:fldChar w:fldCharType="end"/>
      </w:r>
      <w:r w:rsidR="00F324BA">
        <w:t xml:space="preserve"> </w:t>
      </w:r>
      <w:r w:rsidR="0077148A">
        <w:t>Reliance on these endpoints</w:t>
      </w:r>
      <w:r w:rsidR="00F324BA">
        <w:t xml:space="preserve"> </w:t>
      </w:r>
      <w:r w:rsidR="0077148A">
        <w:t xml:space="preserve">may </w:t>
      </w:r>
      <w:r w:rsidR="00570BFF">
        <w:t xml:space="preserve">hurt the chance of positive results in </w:t>
      </w:r>
      <w:r w:rsidR="00F324BA">
        <w:t>P3 trials</w:t>
      </w:r>
      <w:r w:rsidR="000863E0">
        <w:t>, as was the case with Semagacestat</w:t>
      </w:r>
      <w:r w:rsidR="008B7857">
        <w:fldChar w:fldCharType="begin"/>
      </w:r>
      <w:r w:rsidR="00286C5E">
        <w:instrText xml:space="preserve"> ADDIN ZOTERO_ITEM CSL_CITATION {"citationID":"anv13hpp5c","properties":{"formattedCitation":"\\super 32\\nosupersub{}","plainCitation":"32","noteIndex":0},"citationItems":[{"id":980,"uris":["http://zotero.org/users/5374610/items/SSW2P437"],"itemData":{"id":980,"type":"article-journal","abstract":"FDA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286C5E" w:rsidRPr="00286C5E">
        <w:rPr>
          <w:vertAlign w:val="superscript"/>
        </w:rPr>
        <w:t>32</w:t>
      </w:r>
      <w:r w:rsidR="008B7857">
        <w:fldChar w:fldCharType="end"/>
      </w:r>
      <w:r w:rsidR="007E1AA4">
        <w:t xml:space="preserve"> and Solanezumab</w:t>
      </w:r>
      <w:r w:rsidR="00570BFF">
        <w:t>.</w:t>
      </w:r>
      <w:r w:rsidR="007E1AA4">
        <w:fldChar w:fldCharType="begin"/>
      </w:r>
      <w:r w:rsidR="00286C5E">
        <w:instrText xml:space="preserve"> ADDIN ZOTERO_ITEM CSL_CITATION {"citationID":"a2dtgjtv47c","properties":{"formattedCitation":"\\super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286C5E" w:rsidRPr="00286C5E">
        <w:rPr>
          <w:vertAlign w:val="superscript"/>
        </w:rPr>
        <w:t>22</w:t>
      </w:r>
      <w:r w:rsidR="007E1AA4">
        <w:fldChar w:fldCharType="end"/>
      </w:r>
      <w:r w:rsidR="008B7857">
        <w:t xml:space="preserve"> </w:t>
      </w:r>
    </w:p>
    <w:p w14:paraId="53F8277E" w14:textId="3ADA33A4" w:rsidR="00915521" w:rsidRDefault="00C72332" w:rsidP="00915521">
      <w:pPr>
        <w:ind w:firstLine="360"/>
      </w:pPr>
      <w:r w:rsidRPr="00582832">
        <w:t>Due to these difficulties</w:t>
      </w:r>
      <w:r>
        <w:t xml:space="preserve">, </w:t>
      </w:r>
      <w:r w:rsidR="00F203AB">
        <w:t xml:space="preserve">investigating </w:t>
      </w:r>
      <w:r>
        <w:t xml:space="preserve">clinical efficacy is often not the </w:t>
      </w:r>
      <w:r w:rsidR="00623456">
        <w:t>primary</w:t>
      </w:r>
      <w:r>
        <w:t xml:space="preserve"> goal of P2 trials</w:t>
      </w:r>
      <w:r w:rsidR="00F203AB">
        <w:t xml:space="preserve"> in neurology</w:t>
      </w:r>
      <w:r w:rsidR="00623456">
        <w:t>.</w:t>
      </w:r>
      <w:r>
        <w:fldChar w:fldCharType="begin"/>
      </w:r>
      <w:r w:rsidR="00286C5E">
        <w:instrText xml:space="preserve"> ADDIN ZOTERO_ITEM CSL_CITATION {"citationID":"a2m44nn3nsh","properties":{"formattedCitation":"\\super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fldChar w:fldCharType="separate"/>
      </w:r>
      <w:r w:rsidR="00286C5E" w:rsidRPr="00286C5E">
        <w:rPr>
          <w:vertAlign w:val="superscript"/>
        </w:rPr>
        <w:t>25</w:t>
      </w:r>
      <w:r>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 </w:t>
      </w:r>
      <w:r w:rsidR="0077148A">
        <w:t xml:space="preserve">which </w:t>
      </w:r>
      <w:r w:rsidR="00A841BF" w:rsidRPr="002E789B">
        <w:t>can be an important step to provide evidence that the treatment is at least working how it 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biological effect</w:t>
      </w:r>
      <w:r w:rsidR="00623456">
        <w:t>,</w:t>
      </w:r>
      <w:r w:rsidR="003F0D2A" w:rsidRPr="002E789B">
        <w:t xml:space="preserve"> which they assume will have the desired therapeutic effect</w:t>
      </w:r>
      <w:r w:rsidR="00582832">
        <w:t>,</w:t>
      </w:r>
      <w:r w:rsidR="00376E00">
        <w:t xml:space="preserve"> and</w:t>
      </w:r>
      <w:r w:rsidR="008C6BDD">
        <w:t xml:space="preserve"> can be a vital</w:t>
      </w:r>
      <w:r w:rsidR="0077148A">
        <w:t xml:space="preserve"> </w:t>
      </w:r>
      <w:r w:rsidR="00837FFB">
        <w:t>minimum level of efficacy to show in early trials</w:t>
      </w:r>
      <w:r w:rsidR="008C6BDD">
        <w:t>.</w:t>
      </w:r>
      <w:r w:rsidR="007875E1">
        <w:fldChar w:fldCharType="begin"/>
      </w:r>
      <w:r w:rsidR="004A4072">
        <w:instrText xml:space="preserve"> ADDIN ZOTERO_ITEM CSL_CITATION {"citationID":"a1jhk0eubn3","properties":{"formattedCitation":"\\super 39,40\\nosupersub{}","plainCitation":"39,40","noteIndex":0},"citationItems":[{"id":3319,"uris":["http://zotero.org/users/5374610/items/N2S9Y2UN"],"itemData":{"id":3319,"type":"article-journal","abstract":"The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7875E1">
        <w:fldChar w:fldCharType="separate"/>
      </w:r>
      <w:r w:rsidR="004A4072" w:rsidRPr="004A4072">
        <w:rPr>
          <w:vertAlign w:val="superscript"/>
        </w:rPr>
        <w:t>39,40</w:t>
      </w:r>
      <w:r w:rsidR="007875E1">
        <w:fldChar w:fldCharType="end"/>
      </w:r>
      <w:r w:rsidR="007875E1" w:rsidRPr="002E789B">
        <w:t xml:space="preserve"> </w:t>
      </w:r>
      <w:r w:rsidR="00A841BF" w:rsidRPr="002E789B">
        <w:t xml:space="preserve">For example, </w:t>
      </w:r>
      <w:r w:rsidR="00582832">
        <w:t>there have been several P3 trials initiated for treatments in ALS</w:t>
      </w:r>
      <w:r w:rsidR="00582832">
        <w:fldChar w:fldCharType="begin"/>
      </w:r>
      <w:r w:rsidR="00582832">
        <w:instrText xml:space="preserve"> ADDIN ZOTERO_ITEM CSL_CITATION {"citationID":"a12lb7qa1qq","properties":{"formattedCitation":"\\super 41\\nosupersub{}","plainCitation":"41","noteIndex":0},"citationItems":[{"id":3291,"uris":["http://zotero.org/users/5374610/items/XRDQIE9A"],"itemData":{"id":3291,"type":"article-journal","abstract":"OBJECTIVE: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582832" w:rsidRPr="00286C5E">
        <w:rPr>
          <w:vertAlign w:val="superscript"/>
        </w:rPr>
        <w:t>41</w:t>
      </w:r>
      <w:r w:rsidR="00582832">
        <w:fldChar w:fldCharType="end"/>
      </w:r>
      <w:r w:rsidR="00582832">
        <w:t xml:space="preserve"> and AD</w:t>
      </w:r>
      <w:r w:rsidR="00582832" w:rsidRPr="002E789B">
        <w:fldChar w:fldCharType="begin"/>
      </w:r>
      <w:r w:rsidR="00582832">
        <w:instrText xml:space="preserve"> ADDIN ZOTERO_ITEM CSL_CITATION {"citationID":"a1ne8maa4q","properties":{"formattedCitation":"\\super 42\\nosupersub{}","plainCitation":"42","noteIndex":0},"citationItems":[{"id":2553,"uris":["http://zotero.org/users/5374610/items/DHMXQLMJ"],"itemData":{"id":2553,"type":"article-journal","abstract":"Alzheimer's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582832" w:rsidRPr="00286C5E">
        <w:rPr>
          <w:vertAlign w:val="superscript"/>
        </w:rPr>
        <w:t>42</w:t>
      </w:r>
      <w:r w:rsidR="00582832" w:rsidRPr="002E789B">
        <w:fldChar w:fldCharType="end"/>
      </w:r>
      <w:r w:rsidR="00582832">
        <w:t xml:space="preserve"> that did not show </w:t>
      </w:r>
      <w:r w:rsidR="00582832" w:rsidRPr="002E789B">
        <w:t>proof of concept</w:t>
      </w:r>
      <w:r w:rsidR="00582832" w:rsidRPr="00582832">
        <w:t xml:space="preserve"> </w:t>
      </w:r>
      <w:r w:rsidR="00582832">
        <w:t>before initiation that were ultimately non-positive.</w:t>
      </w:r>
      <w:r w:rsidR="00915521">
        <w:t xml:space="preserve"> It is unclear which type of efficacy evidence (proof of concept, surrogate, or clinical) should be collected before P3 trial initiation in neurology. </w:t>
      </w:r>
    </w:p>
    <w:p w14:paraId="31049B11" w14:textId="50313829"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7266DE2A" w14:textId="7DC2D4E1" w:rsidR="00A82659" w:rsidRDefault="00A841BF" w:rsidP="00A82659">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between patients of the same condition, determined by </w:t>
      </w:r>
      <w:r w:rsidR="00623456">
        <w:t xml:space="preserve">the </w:t>
      </w:r>
      <w:r w:rsidR="003F7E8D">
        <w:t xml:space="preserve">line of treatment, subgroup disease classification, genetic status, severity, and countless other variables that can impact </w:t>
      </w:r>
      <w:r w:rsidR="00623456">
        <w:t>a patient's outcome</w:t>
      </w:r>
      <w:r w:rsidR="003F7E8D">
        <w:t>.</w:t>
      </w:r>
      <w:r w:rsidR="003F7E8D">
        <w:fldChar w:fldCharType="begin"/>
      </w:r>
      <w:r w:rsidR="00992C02">
        <w:instrText xml:space="preserve"> ADDIN ZOTERO_ITEM CSL_CITATION {"citationID":"acor5ps3rg","properties":{"formattedCitation":"\\super 11,43\\nosupersub{}","plainCitation":"11,43","noteIndex":0},"citationItems":[{"id":2722,"uris":["http://zotero.org/groups/2765074/items/5QWXVIPV"],"itemData":{"id":2722,"type":"article-journal","abstract":"Drug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992C02" w:rsidRPr="00992C02">
        <w:rPr>
          <w:vertAlign w:val="superscript"/>
        </w:rPr>
        <w:t>11,43</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that which has been investigated </w:t>
      </w:r>
      <w:r w:rsidR="00FC0AAC">
        <w:t xml:space="preserve">in P2 trials, which may </w:t>
      </w:r>
      <w:r w:rsidRPr="002E789B">
        <w:t xml:space="preserve">jeopardize the applicability </w:t>
      </w:r>
      <w:r w:rsidR="00623456">
        <w:t xml:space="preserve">of </w:t>
      </w:r>
      <w:r w:rsidRPr="002E789B">
        <w:t>the existing evidence</w:t>
      </w:r>
      <w:r w:rsidR="004B1EED">
        <w:t>, in particular the prior safety evidence</w:t>
      </w:r>
      <w:r w:rsidR="00915521">
        <w:t>.</w:t>
      </w:r>
      <w:r w:rsidRPr="002E789B">
        <w:fldChar w:fldCharType="begin"/>
      </w:r>
      <w:r w:rsidR="00286C5E">
        <w:instrText xml:space="preserve"> ADDIN ZOTERO_ITEM CSL_CITATION {"citationID":"Dk7YxtAM","properties":{"formattedCitation":"\\super 30,34\\nosupersub{}","plainCitation":"30,34","noteIndex":0},"citationItems":[{"id":2547,"uris":["http://zotero.org/users/5374610/items/3UR6ZBFM"],"itemData":{"id":2547,"type":"article-journal","abstract":"The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286C5E" w:rsidRPr="00286C5E">
        <w:rPr>
          <w:vertAlign w:val="superscript"/>
        </w:rPr>
        <w:t>30,34</w:t>
      </w:r>
      <w:r w:rsidRPr="002E789B">
        <w:fldChar w:fldCharType="end"/>
      </w:r>
      <w:r w:rsidR="00623456">
        <w:t xml:space="preserve"> However,</w:t>
      </w:r>
      <w:r w:rsidR="00FC0AAC">
        <w:t xml:space="preserve"> t</w:t>
      </w:r>
      <w:r w:rsidRPr="002E789B">
        <w:t xml:space="preserve">his may be necessary to ensure that more patients can benefit from the approval </w:t>
      </w:r>
      <w:r w:rsidR="003F7E8D">
        <w:t>than a restrictive population</w:t>
      </w:r>
      <w:r w:rsidRPr="002E789B">
        <w:t>.</w:t>
      </w:r>
      <w:r w:rsidRPr="002E789B">
        <w:fldChar w:fldCharType="begin"/>
      </w:r>
      <w:r w:rsidR="00286C5E">
        <w:instrText xml:space="preserve"> ADDIN ZOTERO_ITEM CSL_CITATION {"citationID":"0iD3yLWH","properties":{"formattedCitation":"\\super 10\\nosupersub{}","plainCitation":"10","noteIndex":0},"citationItems":[{"id":3156,"uris":["http://zotero.org/users/5374610/items/GKBUIY5F"],"itemData":{"id":3156,"type":"chapter","abstract":"This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286C5E" w:rsidRPr="00286C5E">
        <w:rPr>
          <w:vertAlign w:val="superscript"/>
        </w:rPr>
        <w:t>10</w:t>
      </w:r>
      <w:r w:rsidRPr="002E789B">
        <w:fldChar w:fldCharType="end"/>
      </w:r>
      <w:r w:rsidRPr="002E789B">
        <w:t xml:space="preserve"> </w:t>
      </w:r>
      <w:r w:rsidR="00FC0AAC">
        <w:t xml:space="preserve">Alternatively, they can further restrict a population from a P2 </w:t>
      </w:r>
      <w:r w:rsidR="00915521">
        <w:t xml:space="preserve">trial </w:t>
      </w:r>
      <w:r w:rsidR="00FC0AAC">
        <w:t>using evidence from subgroups. However,</w:t>
      </w:r>
      <w:r w:rsidR="00FC0AAC" w:rsidRPr="002E789B">
        <w:t xml:space="preserve"> </w:t>
      </w:r>
      <w:r w:rsidR="00FC0AAC">
        <w:t>w</w:t>
      </w:r>
      <w:r w:rsidR="00FC0AAC" w:rsidRPr="002E789B">
        <w:t>hen</w:t>
      </w:r>
      <w:r w:rsidR="00FC0AAC">
        <w:t xml:space="preserve"> these are</w:t>
      </w:r>
      <w:r w:rsidR="00FC0AAC" w:rsidRPr="002E789B">
        <w:t xml:space="preserve"> not preplanned, extrapolation from subgroup population analyses </w:t>
      </w:r>
      <w:r w:rsidR="00915521">
        <w:t>in P2 trials 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286C5E">
        <w:instrText xml:space="preserve"> ADDIN ZOTERO_ITEM CSL_CITATION {"citationID":"a4g9gnnds0","properties":{"formattedCitation":"\\super 13,38\\nosupersub{}","plainCitation":"13,38","noteIndex":0},"citationItems":[{"id":2571,"uris":["http://zotero.org/users/5374610/items/QXJZT85R"],"itemData":{"id":2571,"type":"article-journal","abstract":"The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0AAC" w:rsidRPr="002E789B">
        <w:fldChar w:fldCharType="separate"/>
      </w:r>
      <w:r w:rsidR="00286C5E" w:rsidRPr="00286C5E">
        <w:rPr>
          <w:vertAlign w:val="superscript"/>
        </w:rPr>
        <w:t>13,38</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286C5E">
        <w:instrText xml:space="preserve"> ADDIN ZOTERO_ITEM CSL_CITATION {"citationID":"asrnghbjq","properties":{"formattedCitation":"\\super 22\\nosupersub{}","plainCitation":"22","noteIndex":0},"citationItems":[{"id":2568,"uris":["http://zotero.org/users/5374610/items/WKS8HD84"],"itemData":{"id":2568,"type":"article-journal","abstract":"Efforts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286C5E" w:rsidRPr="00286C5E">
        <w:rPr>
          <w:vertAlign w:val="superscript"/>
        </w:rPr>
        <w:t>22</w:t>
      </w:r>
      <w:r w:rsidR="00FC0AAC" w:rsidRPr="002E789B">
        <w:fldChar w:fldCharType="end"/>
      </w:r>
      <w:r w:rsidR="00FC0AAC">
        <w:t xml:space="preserve"> PMS</w:t>
      </w:r>
      <w:r w:rsidR="00915521">
        <w:t>,</w:t>
      </w:r>
      <w:r w:rsidR="00FC0AAC">
        <w:fldChar w:fldCharType="begin"/>
      </w:r>
      <w:r w:rsidR="00286C5E">
        <w:instrText xml:space="preserve"> ADDIN ZOTERO_ITEM CSL_CITATION {"citationID":"a26clmt4ksg","properties":{"formattedCitation":"\\super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286C5E" w:rsidRPr="00286C5E">
        <w:rPr>
          <w:vertAlign w:val="superscript"/>
        </w:rPr>
        <w:t>26</w:t>
      </w:r>
      <w:r w:rsidR="00FC0AAC">
        <w:fldChar w:fldCharType="end"/>
      </w:r>
      <w:r w:rsidR="00FC0AAC" w:rsidRPr="002E789B">
        <w:t xml:space="preserve"> and AD</w:t>
      </w:r>
      <w:r w:rsidR="00FC0AAC">
        <w:t>.</w:t>
      </w:r>
      <w:r w:rsidR="00FC0AAC" w:rsidRPr="002E789B">
        <w:fldChar w:fldCharType="begin"/>
      </w:r>
      <w:r w:rsidR="00286C5E">
        <w:instrText xml:space="preserve"> ADDIN ZOTERO_ITEM CSL_CITATION {"citationID":"aipi4aed72","properties":{"formattedCitation":"\\super 22,38\\nosupersub{}","plainCitation":"22,38","noteIndex":0},"citationItems":[{"id":2538,"uris":["http://zotero.org/users/5374610/items/D3PIYP7B"],"itemData":{"id":2538,"type":"article-journal","abstract":"Over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286C5E" w:rsidRPr="00286C5E">
        <w:rPr>
          <w:vertAlign w:val="superscript"/>
        </w:rPr>
        <w:t>22,38</w:t>
      </w:r>
      <w:r w:rsidR="00FC0AAC" w:rsidRPr="002E789B">
        <w:fldChar w:fldCharType="end"/>
      </w:r>
      <w:r w:rsidR="00FC0AAC">
        <w:t xml:space="preserve"> </w:t>
      </w:r>
    </w:p>
    <w:p w14:paraId="4C7CA676" w14:textId="4A44DCD5" w:rsidR="00915521" w:rsidRDefault="008B5D00" w:rsidP="00915521">
      <w:pPr>
        <w:ind w:firstLine="360"/>
      </w:pPr>
      <w:r>
        <w:t>Together, this information can help us gain knowledge on the “intervention ensemble”, the package of variables surrounding the treatment that</w:t>
      </w:r>
      <w:r w:rsidR="00266B3D">
        <w:t xml:space="preserve"> must be researched to</w:t>
      </w:r>
      <w:r>
        <w:t xml:space="preserve"> make it clinically meaningful.</w:t>
      </w:r>
      <w:r>
        <w:fldChar w:fldCharType="begin"/>
      </w:r>
      <w:r w:rsidR="00992C02">
        <w:instrText xml:space="preserve"> ADDIN ZOTERO_ITEM CSL_CITATION {"citationID":"aqeknpiefa","properties":{"formattedCitation":"\\super 44\\nosupersub{}","plainCitation":"44","noteIndex":0},"citationItems":[{"id":162,"uris":["http://zotero.org/users/5374610/items/MPPAE7BX"],"itemData":{"id":162,"type":"article-journal","abstract":"The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00992C02" w:rsidRPr="00992C02">
        <w:rPr>
          <w:vertAlign w:val="superscript"/>
        </w:rPr>
        <w:t>44</w:t>
      </w:r>
      <w:r>
        <w:fldChar w:fldCharType="end"/>
      </w:r>
      <w:r>
        <w:t xml:space="preserve"> </w:t>
      </w:r>
      <w:r w:rsidR="00D845EA">
        <w:t xml:space="preserve">Information on the variables above can </w:t>
      </w:r>
      <w:r>
        <w:t xml:space="preserve">also </w:t>
      </w:r>
      <w:r w:rsidR="00D845EA">
        <w:t>guide</w:t>
      </w:r>
      <w:r w:rsidR="00585A05" w:rsidRPr="00585A05">
        <w:t xml:space="preserve"> </w:t>
      </w:r>
      <w:r w:rsidR="00585A05">
        <w:t>“go/no-go”</w:t>
      </w:r>
      <w:r w:rsidR="00D845EA">
        <w:t xml:space="preserve"> decisions </w:t>
      </w:r>
      <w:r w:rsidR="00585A05">
        <w:t>for</w:t>
      </w:r>
      <w:r w:rsidR="00D845EA">
        <w:t xml:space="preserve"> further testing to limit waste in drug development.</w:t>
      </w:r>
      <w:r w:rsidR="00D845EA">
        <w:fldChar w:fldCharType="begin"/>
      </w:r>
      <w:r w:rsidR="004A4072">
        <w:instrText xml:space="preserve"> ADDIN ZOTERO_ITEM CSL_CITATION {"citationID":"a622h4mhdi","properties":{"formattedCitation":"\\super 11,40\\nosupersub{}","plainCitation":"11,40","noteIndex":0},"citationItems":[{"id":2722,"uris":["http://zotero.org/groups/2765074/items/5QWXVIPV"],"itemData":{"id":2722,"type":"article-journal","abstract":"Drug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D845EA">
        <w:fldChar w:fldCharType="separate"/>
      </w:r>
      <w:r w:rsidR="004A4072" w:rsidRPr="004A4072">
        <w:rPr>
          <w:vertAlign w:val="superscript"/>
        </w:rPr>
        <w:t>11,40</w:t>
      </w:r>
      <w:r w:rsidR="00D845EA">
        <w:fldChar w:fldCharType="end"/>
      </w:r>
      <w:r w:rsidR="00D845EA">
        <w:t xml:space="preserve"> </w:t>
      </w:r>
      <w:r w:rsidR="00FC743E" w:rsidRPr="002E789B">
        <w:t xml:space="preserve">P2 </w:t>
      </w:r>
      <w:r w:rsidR="00FC743E">
        <w:t xml:space="preserve">trials </w:t>
      </w:r>
      <w:r w:rsidR="00FC743E" w:rsidRPr="002E789B">
        <w:t>can be used to weed out drugs that are not likely to be successful earlier in the development process.</w:t>
      </w:r>
      <w:r w:rsidR="00FC743E" w:rsidRPr="002E789B">
        <w:fldChar w:fldCharType="begin"/>
      </w:r>
      <w:r w:rsidR="00286C5E">
        <w:instrText xml:space="preserve"> ADDIN ZOTERO_ITEM CSL_CITATION {"citationID":"FgfUD3eR","properties":{"formattedCitation":"\\super 26,38\\nosupersub{}","plainCitation":"26,38","noteIndex":0},"citationItems":[{"id":2533,"uris":["http://zotero.org/users/5374610/items/9KJB4APM"],"itemData":{"id":2533,"type":"article-journal","abstract":"Progressive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286C5E" w:rsidRPr="00286C5E">
        <w:rPr>
          <w:vertAlign w:val="superscript"/>
        </w:rPr>
        <w:t>26,38</w:t>
      </w:r>
      <w:r w:rsidR="00FC743E" w:rsidRPr="002E789B">
        <w:fldChar w:fldCharType="end"/>
      </w:r>
      <w:r w:rsidR="002579E1">
        <w:t xml:space="preserve"> </w:t>
      </w:r>
      <w:r w:rsidR="00D845EA">
        <w:t xml:space="preserve">For </w:t>
      </w:r>
      <w:r w:rsidR="007F327C">
        <w:t>treatments</w:t>
      </w:r>
      <w:r w:rsidR="00D845EA">
        <w:t xml:space="preserve"> that are found not to be safe or to have efficacy (however it is defined) in the population of interest, they are an </w:t>
      </w:r>
      <w:r w:rsidR="00D845EA">
        <w:lastRenderedPageBreak/>
        <w:t xml:space="preserve">important step to stop further investment. For drugs that they find to be successful, per a predefined threshold, they can be used as supportive evidence to design the </w:t>
      </w:r>
      <w:r w:rsidR="007F327C">
        <w:t>subsequent</w:t>
      </w:r>
      <w:r w:rsidR="00D845EA">
        <w:t xml:space="preserve"> trials.</w:t>
      </w:r>
    </w:p>
    <w:p w14:paraId="3707F731" w14:textId="5162CC7C" w:rsidR="00873C8C" w:rsidRDefault="00873C8C" w:rsidP="00873C8C">
      <w:pPr>
        <w:ind w:firstLine="360"/>
      </w:pPr>
      <w:r>
        <w:t xml:space="preserve">In addition, sometimes P3 trials are initiated after finding a nonpositive result on a primary efficacy endpoint in a P2 trial. In these case, P3 trial designers will </w:t>
      </w:r>
      <w:r w:rsidRPr="002E789B">
        <w:t>likely learn from other aspects of the P2 trial</w:t>
      </w:r>
      <w:r>
        <w:t xml:space="preserve"> such as information to help optimize the dose and population</w:t>
      </w:r>
      <w:r w:rsidRPr="002E789B">
        <w:t xml:space="preserve">. </w:t>
      </w:r>
      <w:r>
        <w:t>On the other hand</w:t>
      </w:r>
      <w:r w:rsidRPr="002E789B">
        <w:t>, a non</w:t>
      </w:r>
      <w:r>
        <w:t>-</w:t>
      </w:r>
      <w:r w:rsidRPr="002E789B">
        <w:t xml:space="preserve">positive result could </w:t>
      </w:r>
      <w:r>
        <w:t>have been</w:t>
      </w:r>
      <w:r w:rsidRPr="002E789B">
        <w:t xml:space="preserve"> used to decide to cease </w:t>
      </w:r>
      <w:r>
        <w:t xml:space="preserve">the </w:t>
      </w:r>
      <w:r w:rsidRPr="002E789B">
        <w:t xml:space="preserve">development of that treatment option </w:t>
      </w:r>
      <w:r>
        <w:t>because they have been given reason to believe that it may not be efficacious (a no-go signal).</w:t>
      </w:r>
    </w:p>
    <w:p w14:paraId="2D9805F7" w14:textId="44AE8E6C" w:rsidR="00FA79F1" w:rsidRDefault="00915521" w:rsidP="00873C8C">
      <w:pPr>
        <w:ind w:firstLine="360"/>
      </w:pPr>
      <w:r w:rsidRPr="00915521">
        <w:t xml:space="preserve"> </w:t>
      </w:r>
      <w:r w:rsidR="00D845EA">
        <w:t>It is unclear how much evidence is needed to make these decisions</w:t>
      </w:r>
      <w:r w:rsidR="00873C8C">
        <w:t>. One analysis from 2015 found that Phase 3 CNS drugs were almost 50% less likely to move from the P3 trial to approval than all other indications but that P2 and P1 trials were not more likely to be unsuccessful. This indicates that P3 trial initiation in neurology may be ill-informed.</w:t>
      </w:r>
      <w:r w:rsidR="00873C8C">
        <w:fldChar w:fldCharType="begin"/>
      </w:r>
      <w:r w:rsidR="00992C02">
        <w:instrText xml:space="preserve"> ADDIN ZOTERO_ITEM CSL_CITATION {"citationID":"jCkjbxpI","properties":{"formattedCitation":"\\super 45\\nosupersub{}","plainCitation":"45","noteIndex":0},"citationItems":[{"id":3306,"uris":["http://zotero.org/users/5374610/items/2CUIQBIC"],"itemData":{"id":3306,"type":"article-journal","abstract":"This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873C8C">
        <w:fldChar w:fldCharType="separate"/>
      </w:r>
      <w:r w:rsidR="00992C02" w:rsidRPr="00992C02">
        <w:rPr>
          <w:vertAlign w:val="superscript"/>
        </w:rPr>
        <w:t>45</w:t>
      </w:r>
      <w:r w:rsidR="00873C8C">
        <w:fldChar w:fldCharType="end"/>
      </w:r>
      <w:r w:rsidR="00873C8C">
        <w:t xml:space="preserve"> Current g</w:t>
      </w:r>
      <w:r w:rsidR="00585A05" w:rsidRPr="002E789B">
        <w:t>uidelines</w:t>
      </w:r>
      <w:r w:rsidR="00585A05">
        <w:t xml:space="preserve"> </w:t>
      </w:r>
      <w:r w:rsidR="00585A05" w:rsidRPr="002E789B">
        <w:t>in ALS</w:t>
      </w:r>
      <w:r w:rsidR="00585A05">
        <w:fldChar w:fldCharType="begin"/>
      </w:r>
      <w:r w:rsidR="00286C5E">
        <w:instrText xml:space="preserve"> ADDIN ZOTERO_ITEM CSL_CITATION {"citationID":"a2k12t3o3ck","properties":{"formattedCitation":"\\super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286C5E" w:rsidRPr="00286C5E">
        <w:rPr>
          <w:vertAlign w:val="superscript"/>
        </w:rPr>
        <w:t>25</w:t>
      </w:r>
      <w:r w:rsidR="00585A05">
        <w:fldChar w:fldCharType="end"/>
      </w:r>
      <w:r w:rsidR="00585A05">
        <w:t>, PMS</w:t>
      </w:r>
      <w:r w:rsidR="00585A05">
        <w:fldChar w:fldCharType="begin"/>
      </w:r>
      <w:r w:rsidR="00286C5E">
        <w:instrText xml:space="preserve"> ADDIN ZOTERO_ITEM CSL_CITATION {"citationID":"adhh6fdcgi","properties":{"formattedCitation":"\\super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286C5E" w:rsidRPr="00286C5E">
        <w:rPr>
          <w:vertAlign w:val="superscript"/>
        </w:rPr>
        <w:t>26</w:t>
      </w:r>
      <w:r w:rsidR="00585A05">
        <w:fldChar w:fldCharType="end"/>
      </w:r>
      <w:r w:rsidR="00585A05">
        <w:t>, and</w:t>
      </w:r>
      <w:r w:rsidR="00585A05" w:rsidRPr="002E789B">
        <w:t xml:space="preserve"> AD</w:t>
      </w:r>
      <w:r w:rsidR="00585A05">
        <w:fldChar w:fldCharType="begin"/>
      </w:r>
      <w:r w:rsidR="00286C5E">
        <w:instrText xml:space="preserve"> ADDIN ZOTERO_ITEM CSL_CITATION {"citationID":"aefqu56rne","properties":{"formattedCitation":"\\super 38\\nosupersub{}","plainCitation":"38","noteIndex":0},"citationItems":[{"id":2538,"uris":["http://zotero.org/users/5374610/items/D3PIYP7B"],"itemData":{"id":2538,"type":"article-journal","abstract":"Over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585A05">
        <w:fldChar w:fldCharType="separate"/>
      </w:r>
      <w:r w:rsidR="00286C5E" w:rsidRPr="00286C5E">
        <w:rPr>
          <w:vertAlign w:val="superscript"/>
        </w:rPr>
        <w:t>38</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w:t>
      </w:r>
    </w:p>
    <w:p w14:paraId="59C9AA56" w14:textId="01453CE5" w:rsidR="00585A05" w:rsidRDefault="00585A05" w:rsidP="00585A05">
      <w:pPr>
        <w:ind w:firstLine="360"/>
      </w:pPr>
      <w:r>
        <w:t xml:space="preserve"> </w:t>
      </w:r>
      <w:r w:rsidR="00915521">
        <w:t>Transition…</w:t>
      </w:r>
    </w:p>
    <w:p w14:paraId="2FFB1F72" w14:textId="250F7C83" w:rsidR="00A906A5" w:rsidRPr="008B5D00" w:rsidRDefault="00F203AB" w:rsidP="008B5D00">
      <w:pPr>
        <w:spacing w:after="30"/>
        <w:rPr>
          <w:b/>
          <w:bCs/>
        </w:rPr>
      </w:pPr>
      <w:r w:rsidRPr="00F203AB">
        <w:rPr>
          <w:b/>
          <w:bCs/>
        </w:rPr>
        <w:t>Impact of bypassing P2 trials on the research trajectory</w:t>
      </w:r>
    </w:p>
    <w:p w14:paraId="18A4BB03" w14:textId="00C11D56" w:rsidR="00FA79F1" w:rsidRPr="00FA79F1" w:rsidRDefault="00A906A5" w:rsidP="00FA79F1">
      <w:pPr>
        <w:ind w:firstLine="360"/>
      </w:pPr>
      <w:r>
        <w:t>T</w:t>
      </w:r>
      <w:r w:rsidR="00FA79F1">
        <w:t xml:space="preserve">he decision to move into </w:t>
      </w:r>
      <w:r w:rsidR="007F327C">
        <w:t>a P3 trial</w:t>
      </w:r>
      <w:r w:rsidR="00FA79F1">
        <w:t xml:space="preserve"> and expose large numbers of patients to a new drug should be backed by the greatest chance for success because of limited resources and </w:t>
      </w:r>
      <w:r w:rsidR="004D400A">
        <w:t xml:space="preserve">to protect </w:t>
      </w:r>
      <w:r w:rsidR="00FA79F1">
        <w:t>patient welfare.</w:t>
      </w:r>
      <w:r w:rsidR="00FA79F1">
        <w:fldChar w:fldCharType="begin"/>
      </w:r>
      <w:r w:rsidR="00286C5E">
        <w:instrText xml:space="preserve"> ADDIN ZOTERO_ITEM CSL_CITATION {"citationID":"a158ovr0cdr","properties":{"formattedCitation":"\\super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286C5E" w:rsidRPr="00286C5E">
        <w:rPr>
          <w:vertAlign w:val="superscript"/>
        </w:rPr>
        <w:t>5</w:t>
      </w:r>
      <w:r w:rsidR="00FA79F1">
        <w:fldChar w:fldCharType="end"/>
      </w:r>
      <w:r w:rsidR="00FA79F1" w:rsidRPr="00B17802">
        <w:t xml:space="preserve"> </w:t>
      </w:r>
      <w:r w:rsidR="0038415B">
        <w:t xml:space="preserve">In what follows, I will review how the decision to bypass P2 may impact </w:t>
      </w:r>
      <w:r w:rsidR="00873C8C">
        <w:t xml:space="preserve">efficiency in drug development, both in </w:t>
      </w:r>
      <w:r w:rsidR="0038415B">
        <w:t>cost</w:t>
      </w:r>
      <w:r w:rsidR="00873C8C">
        <w:t xml:space="preserve"> to develop a new drug and </w:t>
      </w:r>
      <w:r w:rsidR="007F327C">
        <w:t xml:space="preserve">the </w:t>
      </w:r>
      <w:r w:rsidR="0038415B">
        <w:t xml:space="preserve">number of patients involved, and </w:t>
      </w:r>
      <w:r w:rsidR="00873C8C">
        <w:t xml:space="preserve">the </w:t>
      </w:r>
      <w:r w:rsidR="007F327C">
        <w:t>risks</w:t>
      </w:r>
      <w:r w:rsidR="0038415B">
        <w:t xml:space="preserve"> and benefits for patients involved in the P3 </w:t>
      </w:r>
      <w:commentRangeStart w:id="2"/>
      <w:r w:rsidR="0038415B">
        <w:t>trial.</w:t>
      </w:r>
      <w:commentRangeEnd w:id="2"/>
      <w:r w:rsidR="00DA7AA3">
        <w:rPr>
          <w:rStyle w:val="CommentReference"/>
        </w:rPr>
        <w:commentReference w:id="2"/>
      </w:r>
    </w:p>
    <w:p w14:paraId="7E81442B" w14:textId="07C1E7C7" w:rsidR="00FA79F1" w:rsidRDefault="00FA79F1" w:rsidP="00F203AB">
      <w:pPr>
        <w:spacing w:after="30"/>
        <w:rPr>
          <w:u w:val="single"/>
        </w:rPr>
      </w:pPr>
      <w:r w:rsidRPr="00FA79F1">
        <w:rPr>
          <w:u w:val="single"/>
        </w:rPr>
        <w:t>Efficiency</w:t>
      </w:r>
    </w:p>
    <w:p w14:paraId="1C22DA70" w14:textId="75EFDB1A" w:rsidR="0000324F" w:rsidRPr="00A906A5" w:rsidRDefault="00A906A5" w:rsidP="00A906A5">
      <w:pPr>
        <w:ind w:firstLine="360"/>
      </w:pPr>
      <w:r>
        <w:t>Finding out that a treatment does not work is not a “failure</w:t>
      </w:r>
      <w:r w:rsidR="00DA7AA3">
        <w:t>”,</w:t>
      </w:r>
      <w:r>
        <w:t xml:space="preserve"> but rather a powerful tool to learn more about a disease and treatment target.</w:t>
      </w:r>
      <w:r>
        <w:fldChar w:fldCharType="begin"/>
      </w:r>
      <w:r w:rsidR="00992C02">
        <w:instrText xml:space="preserve"> ADDIN ZOTERO_ITEM CSL_CITATION {"citationID":"aqd0sgvhiu","properties":{"formattedCitation":"\\super 46\\nosupersub{}","plainCitation":"46","noteIndex":0},"citationItems":[{"id":52,"uris":["http://zotero.org/users/5374610/items/ZYK4SQF8"],"itemData":{"id":52,"type":"article-journal","abstract":"The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John"},{"family":"Kimmelman","given":"Jonathan"}],"issued":{"date-parts":[["2015",11]]}}}],"schema":"https://github.com/citation-style-language/schema/raw/master/csl-citation.json"} </w:instrText>
      </w:r>
      <w:r>
        <w:fldChar w:fldCharType="separate"/>
      </w:r>
      <w:r w:rsidR="00992C02" w:rsidRPr="00992C02">
        <w:rPr>
          <w:vertAlign w:val="superscript"/>
        </w:rPr>
        <w:t>46</w:t>
      </w:r>
      <w:r>
        <w:fldChar w:fldCharType="end"/>
      </w:r>
      <w:r>
        <w:t xml:space="preserve"> However, in cases </w:t>
      </w:r>
      <w:r w:rsidRPr="002E789B">
        <w:t>where these phase 3 trials skipped earlier efficacy trials</w:t>
      </w:r>
      <w:r>
        <w:t>,</w:t>
      </w:r>
      <w:r w:rsidRPr="002E789B">
        <w:t xml:space="preserve"> the </w:t>
      </w:r>
      <w:r>
        <w:t xml:space="preserve">cost, time and number of patients may have been limited if the treatment was found to not work in a P2 trial. </w:t>
      </w:r>
      <w:r w:rsidR="0000324F" w:rsidRPr="002E789B">
        <w:rPr>
          <w:color w:val="000000" w:themeColor="text1"/>
        </w:rPr>
        <w:t xml:space="preserve">Rubenstein et al.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 number of drugs starting the pipeline </w:t>
      </w:r>
      <w:r w:rsidR="007F327C">
        <w:rPr>
          <w:color w:val="000000" w:themeColor="text1"/>
        </w:rPr>
        <w:t>was</w:t>
      </w:r>
      <w:r w:rsidR="0000324F" w:rsidRPr="002E789B">
        <w:rPr>
          <w:color w:val="000000" w:themeColor="text1"/>
        </w:rPr>
        <w:t xml:space="preserve"> limited 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992C02">
        <w:rPr>
          <w:color w:val="000000" w:themeColor="text1"/>
        </w:rPr>
        <w:instrText xml:space="preserve"> ADDIN ZOTERO_ITEM CSL_CITATION {"citationID":"1OJiB3EJ","properties":{"formattedCitation":"\\super 47\\nosupersub{}","plainCitation":"47","noteIndex":0},"citationItems":[{"id":2154,"uris":["http://zotero.org/users/5374610/items/8CJQCUB4",["http://zotero.org/users/5374610/items/8CJQCUB4"]],"itemData":{"id":2154,"type":"article-journal","abstract":"Future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992C02" w:rsidRPr="00992C02">
        <w:rPr>
          <w:color w:val="000000"/>
          <w:vertAlign w:val="superscript"/>
        </w:rPr>
        <w:t>47</w:t>
      </w:r>
      <w:r w:rsidR="0000324F" w:rsidRPr="002E789B">
        <w:rPr>
          <w:color w:val="000000" w:themeColor="text1"/>
        </w:rPr>
        <w:fldChar w:fldCharType="end"/>
      </w:r>
      <w:r w:rsidR="0000324F" w:rsidRPr="002E789B">
        <w:rPr>
          <w:color w:val="000000" w:themeColor="text1"/>
        </w:rPr>
        <w:t xml:space="preserve"> Unfortunately, this is not the case in the real world.</w:t>
      </w:r>
      <w:r w:rsidRPr="00A906A5">
        <w:t xml:space="preserve"> </w:t>
      </w:r>
    </w:p>
    <w:p w14:paraId="32BA0712" w14:textId="54B983D0" w:rsidR="0000324F" w:rsidRPr="0000324F" w:rsidRDefault="00FC743E" w:rsidP="0000324F">
      <w:pPr>
        <w:spacing w:after="30"/>
        <w:ind w:firstLine="360"/>
        <w:rPr>
          <w:u w:val="single"/>
        </w:rPr>
      </w:pPr>
      <w:r>
        <w:t>T</w:t>
      </w:r>
      <w:r w:rsidR="00A82659" w:rsidRPr="002E789B">
        <w:t xml:space="preserve">he cost of running a phase 2 </w:t>
      </w:r>
      <w:r w:rsidR="00CF0805">
        <w:t>or</w:t>
      </w:r>
      <w:r w:rsidR="00A82659" w:rsidRPr="002E789B">
        <w:t xml:space="preserve"> phase 3 </w:t>
      </w:r>
      <w:r w:rsidR="00CF0805">
        <w:t xml:space="preserve">trial </w:t>
      </w:r>
      <w:r w:rsidR="00A82659" w:rsidRPr="002E789B">
        <w:t>differ</w:t>
      </w:r>
      <w:r w:rsidR="00CF0805">
        <w:t>s</w:t>
      </w:r>
      <w:r w:rsidR="00A82659" w:rsidRPr="002E789B">
        <w:t xml:space="preserve"> significantly</w:t>
      </w:r>
      <w:r>
        <w:t>. A</w:t>
      </w:r>
      <w:r w:rsidR="00A82659" w:rsidRPr="002E789B">
        <w:t xml:space="preserve">lthough it is hard to estimate </w:t>
      </w:r>
      <w:r w:rsidR="007F327C">
        <w:t xml:space="preserve">the </w:t>
      </w:r>
      <w:r w:rsidR="00A82659" w:rsidRPr="002E789B">
        <w:t>average costs of different phase trials because reporting of such is weak</w:t>
      </w:r>
      <w:r>
        <w:t>,</w:t>
      </w:r>
      <w:r w:rsidR="00A82659" w:rsidRPr="002E789B">
        <w:fldChar w:fldCharType="begin"/>
      </w:r>
      <w:r w:rsidR="00992C02">
        <w:instrText xml:space="preserve"> ADDIN ZOTERO_ITEM CSL_CITATION {"citationID":"a1mer7m7okb","properties":{"formattedCitation":"\\super 48\\nosupersub{}","plainCitation":"48","noteIndex":0},"citationItems":[{"id":2188,"uris":["http://zotero.org/users/5374610/items/QGR4YX5M",["http://zotero.org/users/5374610/items/QGR4YX5M"]],"itemData":{"id":2188,"type":"article-journal","abstract":"OBJECTIVES: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992C02" w:rsidRPr="00992C02">
        <w:rPr>
          <w:vertAlign w:val="superscript"/>
        </w:rPr>
        <w:t>48</w:t>
      </w:r>
      <w:r w:rsidR="00A82659" w:rsidRPr="002E789B">
        <w:fldChar w:fldCharType="end"/>
      </w:r>
      <w:r w:rsidR="00A82659" w:rsidRPr="002E789B">
        <w:t xml:space="preserve"> one paper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992C02">
        <w:instrText xml:space="preserve"> ADDIN ZOTERO_ITEM CSL_CITATION {"citationID":"a29uh1hnjoc","properties":{"formattedCitation":"\\super 49\\nosupersub{}","plainCitation":"49","noteIndex":0},"citationItems":[{"id":2390,"uris":["http://zotero.org/users/5374610/items/7RIT7Z6W",["http://zotero.org/users/5374610/items/7RIT7Z6W"]],"itemData":{"id":2390,"type":"article-journal","container-title":"Nature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992C02" w:rsidRPr="00992C02">
        <w:rPr>
          <w:vertAlign w:val="superscript"/>
        </w:rPr>
        <w:t>49</w:t>
      </w:r>
      <w:r w:rsidR="00A82659" w:rsidRPr="002E789B">
        <w:fldChar w:fldCharType="end"/>
      </w:r>
      <w:r w:rsidR="007875E1">
        <w:t xml:space="preserve"> Using a</w:t>
      </w:r>
      <w:r w:rsidR="00DA7AA3">
        <w:t xml:space="preserve"> similar </w:t>
      </w:r>
      <w:r w:rsidR="007875E1">
        <w:t>estimate for AD development</w:t>
      </w:r>
      <w:r w:rsidR="00A82659" w:rsidRPr="002E789B">
        <w:t xml:space="preserve">, </w:t>
      </w:r>
      <w:r w:rsidR="00A82659">
        <w:t xml:space="preserve">finding an ineffective drug in a P3 trial that they could have found with a P2 trial could </w:t>
      </w:r>
      <w:r w:rsidR="007875E1">
        <w:t xml:space="preserve">double </w:t>
      </w:r>
      <w:r w:rsidR="00A82659">
        <w:t>the cost of development</w:t>
      </w:r>
      <w:r w:rsidR="007875E1">
        <w:t xml:space="preserve"> and the time it takes to find this result</w:t>
      </w:r>
      <w:r w:rsidR="00A82659">
        <w:t>.</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r w:rsidR="00CF0805">
        <w:t xml:space="preserve"> </w:t>
      </w:r>
      <w:r w:rsidR="007F327C">
        <w:t>Suppose there is a nonpositive result in P3 after bypassing. In that case,</w:t>
      </w:r>
      <w:r w:rsidR="00CF0805">
        <w:t xml:space="preserve"> it can be unclear if this is due to ineffective drugs or the lack of evidence used to shape the P3 trial, potentially requiring more testing and adding to the cost and time to </w:t>
      </w:r>
      <w:r w:rsidR="007F327C">
        <w:t>develop a new drug</w:t>
      </w:r>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23B52AED"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B07780">
        <w:t xml:space="preserve"> because p</w:t>
      </w:r>
      <w:r w:rsidR="00B07780" w:rsidRPr="002E789B">
        <w:t>articipating in clinical trials is not without its costs</w:t>
      </w:r>
      <w:r w:rsidR="00DA7AA3">
        <w:t xml:space="preserve"> and burdens</w:t>
      </w:r>
      <w:r w:rsidR="00B07780" w:rsidRPr="002E789B">
        <w:t xml:space="preserve"> for patients.</w:t>
      </w:r>
      <w:r w:rsidR="00B07780" w:rsidRPr="002E789B">
        <w:fldChar w:fldCharType="begin"/>
      </w:r>
      <w:r w:rsidR="00992C02">
        <w:instrText xml:space="preserve"> ADDIN ZOTERO_ITEM CSL_CITATION {"citationID":"akrfrpfl20","properties":{"formattedCitation":"\\super 50\\nosupersub{}","plainCitation":"50","noteIndex":0},"citationItems":[{"id":2400,"uris":["http://zotero.org/users/5374610/items/MCQWKY4L",["http://zotero.org/users/5374610/items/MCQWKY4L"]],"itemData":{"id":2400,"type":"article-journal","abstract":"Financial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B07780" w:rsidRPr="002E789B">
        <w:fldChar w:fldCharType="separate"/>
      </w:r>
      <w:r w:rsidR="00992C02" w:rsidRPr="00992C02">
        <w:rPr>
          <w:vertAlign w:val="superscript"/>
        </w:rPr>
        <w:t>50</w:t>
      </w:r>
      <w:r w:rsidR="00B07780" w:rsidRPr="002E789B">
        <w:fldChar w:fldCharType="end"/>
      </w:r>
      <w:r w:rsidR="00B07780">
        <w:t xml:space="preserve"> </w:t>
      </w:r>
      <w:r w:rsidR="00A841BF" w:rsidRPr="002E789B">
        <w:t xml:space="preserve">There is no evidence to the best of our knowledge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or the number of hours they contribute of their time</w:t>
      </w:r>
      <w:r w:rsidR="007F327C">
        <w:t xml:space="preserve">. Still, </w:t>
      </w:r>
      <w:r w:rsidR="00DA7AA3">
        <w:t>a P</w:t>
      </w:r>
      <w:r w:rsidR="00A841BF" w:rsidRPr="002E789B">
        <w:t xml:space="preserve">3 trial will likely </w:t>
      </w:r>
      <w:r>
        <w:t>use greater amounts of both resources</w:t>
      </w:r>
      <w:r w:rsidR="00A841BF" w:rsidRPr="002E789B">
        <w:t>. A few studies have investigated the amount of time different treatments require of patient</w:t>
      </w:r>
      <w:r w:rsidR="007F327C">
        <w:t>s</w:t>
      </w:r>
      <w:r w:rsidR="00A841BF" w:rsidRPr="002E789B">
        <w:t xml:space="preserve"> in clinical care</w:t>
      </w:r>
      <w:r w:rsidR="007F327C">
        <w:t>.</w:t>
      </w:r>
      <w:r w:rsidR="00A841BF" w:rsidRPr="002E789B">
        <w:fldChar w:fldCharType="begin"/>
      </w:r>
      <w:r w:rsidR="00992C02">
        <w:instrText xml:space="preserve"> ADDIN ZOTERO_ITEM CSL_CITATION {"citationID":"ahhbpa4e7c","properties":{"formattedCitation":"\\super 51\\uc0\\u8211{}53\\nosupersub{}","plainCitation":"51–53","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A."},{"family":"Mamtani","given":"Ronac"}],"accessed":{"date-parts":[["2021",11,18]]},"issued":{"date-parts":[["2020",3,4]]}},"label":"page"}],"schema":"https://github.com/citation-style-language/schema/raw/master/csl-citation.json"} </w:instrText>
      </w:r>
      <w:r w:rsidR="00A841BF" w:rsidRPr="002E789B">
        <w:fldChar w:fldCharType="separate"/>
      </w:r>
      <w:r w:rsidR="00992C02" w:rsidRPr="00992C02">
        <w:rPr>
          <w:vertAlign w:val="superscript"/>
        </w:rPr>
        <w:t>51–53</w:t>
      </w:r>
      <w:r w:rsidR="00A841BF" w:rsidRPr="002E789B">
        <w:fldChar w:fldCharType="end"/>
      </w:r>
      <w:r w:rsidR="00A841BF" w:rsidRPr="002E789B">
        <w:t xml:space="preserve"> </w:t>
      </w:r>
      <w:r w:rsidR="007F327C">
        <w:t>O</w:t>
      </w:r>
      <w:r w:rsidR="00A841BF" w:rsidRPr="002E789B">
        <w:t xml:space="preserve">ne </w:t>
      </w:r>
      <w:r w:rsidR="007F327C">
        <w:t xml:space="preserve">found that 10% of living </w:t>
      </w:r>
      <w:r w:rsidR="007F327C">
        <w:lastRenderedPageBreak/>
        <w:t>days involved</w:t>
      </w:r>
      <w:r w:rsidR="00A841BF" w:rsidRPr="002E789B">
        <w:t xml:space="preserve"> seeking care</w:t>
      </w:r>
      <w:r w:rsidR="00DA7AA3">
        <w:t xml:space="preserve"> for cancer patients</w:t>
      </w:r>
      <w:r w:rsidR="00A841BF" w:rsidRPr="002E789B">
        <w:t>.</w:t>
      </w:r>
      <w:r w:rsidR="00DA7AA3">
        <w:fldChar w:fldCharType="begin"/>
      </w:r>
      <w:r w:rsidR="00992C02">
        <w:instrText xml:space="preserve"> ADDIN ZOTERO_ITEM CSL_CITATION {"citationID":"a2gn77juirc","properties":{"formattedCitation":"\\super 53\\nosupersub{}","plainCitation":"53","noteIndex":0},"citationItems":[{"id":2421,"uris":["http://zotero.org/users/5374610/items/X9IW8JL2",["http://zotero.org/users/5374610/items/X9IW8JL2"]],"itemData":{"id":2421,"type":"article-journal","abstract":"PURPOSE: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DA7AA3">
        <w:fldChar w:fldCharType="separate"/>
      </w:r>
      <w:r w:rsidR="00992C02" w:rsidRPr="00992C02">
        <w:rPr>
          <w:vertAlign w:val="superscript"/>
        </w:rPr>
        <w:t>53</w:t>
      </w:r>
      <w:r w:rsidR="00DA7AA3">
        <w:fldChar w:fldCharType="end"/>
      </w:r>
      <w:r w:rsidR="00A841BF" w:rsidRPr="002E789B">
        <w:t xml:space="preserve"> This amount of time has not been estimated for participation in clinical trials, but it is sure to be higher due to exposure to research methods and assessment.</w:t>
      </w:r>
      <w:r w:rsidR="00DA7AA3">
        <w:t xml:space="preserve"> </w:t>
      </w:r>
      <w:r w:rsidR="002275AE">
        <w:t xml:space="preserve">This donation of patient time, especially </w:t>
      </w:r>
      <w:r w:rsidR="007F327C">
        <w:t xml:space="preserve">for </w:t>
      </w:r>
      <w:r w:rsidR="002275AE">
        <w:t>patients who are made vulnerable by their conditions, should be optimized to have the greatest possible return on investment</w:t>
      </w:r>
      <w:r w:rsidR="006F7F01">
        <w:t>.</w:t>
      </w:r>
    </w:p>
    <w:p w14:paraId="28960BBD" w14:textId="25DA6DE2" w:rsidR="009B05B8" w:rsidRDefault="00FA79F1" w:rsidP="00A841BF">
      <w:pPr>
        <w:spacing w:after="30"/>
        <w:rPr>
          <w:color w:val="000000" w:themeColor="text1"/>
          <w:u w:val="single"/>
        </w:rPr>
      </w:pPr>
      <w:r>
        <w:rPr>
          <w:color w:val="000000" w:themeColor="text1"/>
          <w:u w:val="single"/>
        </w:rPr>
        <w:t>Risks and benefits to patient participants</w:t>
      </w:r>
    </w:p>
    <w:p w14:paraId="5008045B" w14:textId="77777777" w:rsidR="006C340D" w:rsidRDefault="00CF0805" w:rsidP="00B07780">
      <w:pPr>
        <w:spacing w:after="30"/>
        <w:ind w:firstLine="720"/>
      </w:pPr>
      <w:r>
        <w:t>In addition</w:t>
      </w:r>
      <w:r w:rsidR="005D53BE">
        <w:t xml:space="preserve"> to designing efficient research trajectories</w:t>
      </w:r>
      <w:r>
        <w:t xml:space="preserve">, it is </w:t>
      </w:r>
      <w:r w:rsidR="007F327C">
        <w:t>essential</w:t>
      </w:r>
      <w:r>
        <w:t xml:space="preserve"> to consider </w:t>
      </w:r>
      <w:r w:rsidRPr="002E789B">
        <w:t xml:space="preserve">how bypassing a P2 trial </w:t>
      </w:r>
      <w:r w:rsidR="007F327C">
        <w:t>impacts</w:t>
      </w:r>
      <w:r w:rsidRPr="002E789B">
        <w:t xml:space="preserve"> the risks and benefits afforded to patients who participate in these P3 trials compared to patients participating in P3 trials</w:t>
      </w:r>
      <w:r w:rsidR="00DA7AA3">
        <w:t xml:space="preserve"> based on</w:t>
      </w:r>
      <w:r w:rsidRPr="002E789B">
        <w:t xml:space="preserve">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p>
    <w:p w14:paraId="3CB07CC2" w14:textId="214076A4" w:rsidR="006C340D" w:rsidRDefault="00AF0FE1" w:rsidP="006C340D">
      <w:pPr>
        <w:spacing w:after="30"/>
        <w:ind w:firstLine="720"/>
        <w:rPr>
          <w:color w:val="000000" w:themeColor="text1"/>
        </w:rPr>
      </w:pPr>
      <w:r>
        <w:t>One way to conceptualize protecting risk and benefit for patients in trials is to consider the concept of clinical equipoise</w:t>
      </w:r>
      <w:r w:rsidR="006C340D">
        <w:t xml:space="preserve"> as described by Freedman</w:t>
      </w:r>
      <w:r>
        <w:t>.</w:t>
      </w:r>
      <w:r w:rsidR="006C340D">
        <w:t xml:space="preserve"> </w:t>
      </w:r>
      <w:r w:rsidR="00A63B60">
        <w:rPr>
          <w:color w:val="000000" w:themeColor="text1"/>
        </w:rPr>
        <w:t xml:space="preserve">There are two tenets of </w:t>
      </w:r>
      <w:r>
        <w:rPr>
          <w:color w:val="000000" w:themeColor="text1"/>
        </w:rPr>
        <w:t xml:space="preserve">clinical </w:t>
      </w:r>
      <w:r w:rsidR="00A63B60">
        <w:rPr>
          <w:color w:val="000000" w:themeColor="text1"/>
        </w:rPr>
        <w:t>equipoise</w:t>
      </w:r>
      <w:r w:rsidR="006C340D">
        <w:rPr>
          <w:color w:val="000000" w:themeColor="text1"/>
        </w:rPr>
        <w:t xml:space="preserve"> that he argued must be fulfilled to justify randomizing patients in a clinical tri</w:t>
      </w:r>
      <w:r w:rsidR="00EE6D3D">
        <w:rPr>
          <w:color w:val="000000" w:themeColor="text1"/>
        </w:rPr>
        <w:t>al</w:t>
      </w:r>
      <w:r w:rsidR="00C45ACD">
        <w:rPr>
          <w:color w:val="000000" w:themeColor="text1"/>
        </w:rPr>
        <w:t xml:space="preserve"> rather than providing them with standard of care</w:t>
      </w:r>
      <w:r w:rsidR="00EE6D3D">
        <w:rPr>
          <w:color w:val="000000" w:themeColor="text1"/>
        </w:rPr>
        <w:t xml:space="preserve">. </w:t>
      </w:r>
      <w:r>
        <w:rPr>
          <w:color w:val="000000" w:themeColor="text1"/>
        </w:rPr>
        <w:t xml:space="preserve">These are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992C02">
        <w:rPr>
          <w:color w:val="000000" w:themeColor="text1"/>
        </w:rPr>
        <w:instrText xml:space="preserve"> ADDIN ZOTERO_ITEM CSL_CITATION {"citationID":"ap8ijtf88a","properties":{"formattedCitation":"\\super 54\\nosupersub{}","plainCitation":"54","noteIndex":0},"citationItems":[{"id":84,"uris":["http://zotero.org/users/5374610/items/SDZFRDSL"],"itemData":{"id":84,"type":"article-journal","abstract":"THERE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992C02" w:rsidRPr="00992C02">
        <w:rPr>
          <w:color w:val="000000"/>
          <w:vertAlign w:val="superscript"/>
        </w:rPr>
        <w:t>54</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099D0A55" w14:textId="310C675C" w:rsidR="00A63B60" w:rsidRPr="006C340D" w:rsidRDefault="00A63B60" w:rsidP="006C340D">
      <w:pPr>
        <w:spacing w:after="30"/>
        <w:ind w:firstLine="720"/>
      </w:pPr>
      <w:r>
        <w:rPr>
          <w:color w:val="000000" w:themeColor="text1"/>
        </w:rPr>
        <w:t xml:space="preserve">To the first point, </w:t>
      </w:r>
      <w:r>
        <w:rPr>
          <w:color w:val="000000"/>
        </w:rPr>
        <w:t xml:space="preserve">P3 trial approval decisions should include a discussion as to whether </w:t>
      </w:r>
      <w:r w:rsidR="006C340D">
        <w:rPr>
          <w:color w:val="000000"/>
        </w:rPr>
        <w:t xml:space="preserve">the existing </w:t>
      </w:r>
      <w:r>
        <w:rPr>
          <w:color w:val="000000"/>
        </w:rPr>
        <w:t>data</w:t>
      </w:r>
      <w:r w:rsidR="006C340D">
        <w:rPr>
          <w:color w:val="000000"/>
        </w:rPr>
        <w:t xml:space="preserve"> </w:t>
      </w:r>
      <w:r>
        <w:rPr>
          <w:color w:val="000000"/>
        </w:rPr>
        <w:t xml:space="preserve">has given </w:t>
      </w:r>
      <w:r w:rsidR="006C340D">
        <w:rPr>
          <w:color w:val="000000"/>
        </w:rPr>
        <w:t xml:space="preserve">us </w:t>
      </w:r>
      <w:r>
        <w:rPr>
          <w:color w:val="000000"/>
        </w:rPr>
        <w:t xml:space="preserve">reason enough to believe that </w:t>
      </w:r>
      <w:r w:rsidR="006C340D">
        <w:rPr>
          <w:color w:val="000000"/>
        </w:rPr>
        <w:t xml:space="preserve">it is possible that </w:t>
      </w:r>
      <w:r>
        <w:rPr>
          <w:color w:val="000000"/>
        </w:rPr>
        <w:t>the experimental arm will be better for patients than the standard of care</w:t>
      </w:r>
      <w:r w:rsidR="006C340D">
        <w:rPr>
          <w:color w:val="000000"/>
        </w:rPr>
        <w:t xml:space="preserve">. </w:t>
      </w:r>
      <w:r>
        <w:rPr>
          <w:color w:val="000000"/>
        </w:rPr>
        <w:t>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r>
        <w:rPr>
          <w:color w:val="000000"/>
        </w:rPr>
        <w:t xml:space="preserve"> </w:t>
      </w:r>
      <w:r w:rsidRPr="009B24DD">
        <w:rPr>
          <w:color w:val="000000"/>
        </w:rPr>
        <w:t>(because of this lower level of evidenc</w:t>
      </w:r>
      <w:commentRangeStart w:id="3"/>
      <w:commentRangeStart w:id="4"/>
      <w:r w:rsidRPr="009B24DD">
        <w:rPr>
          <w:color w:val="000000"/>
        </w:rPr>
        <w:t>e).</w:t>
      </w:r>
      <w:r>
        <w:rPr>
          <w:color w:val="000000"/>
        </w:rPr>
        <w:t xml:space="preserve"> </w:t>
      </w:r>
      <w:commentRangeEnd w:id="3"/>
      <w:r>
        <w:rPr>
          <w:rStyle w:val="CommentReference"/>
          <w:rFonts w:asciiTheme="minorHAnsi" w:eastAsiaTheme="minorHAnsi" w:hAnsiTheme="minorHAnsi" w:cstheme="minorBidi"/>
        </w:rPr>
        <w:commentReference w:id="3"/>
      </w:r>
      <w:commentRangeEnd w:id="4"/>
      <w:r w:rsidR="003247A1">
        <w:rPr>
          <w:rStyle w:val="CommentReference"/>
        </w:rPr>
        <w:commentReference w:id="4"/>
      </w:r>
      <w:r>
        <w:rPr>
          <w:color w:val="000000"/>
        </w:rPr>
        <w:t xml:space="preserve">In this case, the expert community, with access to data (or lack thereof), would likely have little reason to believe that the experimental treatment </w:t>
      </w:r>
      <w:r w:rsidR="006C340D">
        <w:rPr>
          <w:color w:val="000000"/>
        </w:rPr>
        <w:t>could</w:t>
      </w:r>
      <w:r>
        <w:rPr>
          <w:color w:val="000000"/>
        </w:rPr>
        <w:t xml:space="preserve"> be better for patients than the SOC</w:t>
      </w:r>
      <w:r w:rsidR="00EE6D3D">
        <w:rPr>
          <w:color w:val="000000"/>
        </w:rPr>
        <w:t xml:space="preserve">. </w:t>
      </w:r>
      <w:r w:rsidR="006A2635">
        <w:rPr>
          <w:color w:val="000000"/>
        </w:rPr>
        <w:t>Thus</w:t>
      </w:r>
      <w:r w:rsidR="006C340D">
        <w:rPr>
          <w:color w:val="000000"/>
        </w:rPr>
        <w:t>,</w:t>
      </w:r>
      <w:r>
        <w:rPr>
          <w:color w:val="000000"/>
        </w:rPr>
        <w:t xml:space="preserve"> </w:t>
      </w:r>
      <w:r w:rsidRPr="009B24DD">
        <w:rPr>
          <w:color w:val="000000"/>
        </w:rPr>
        <w:t>equipoise may be threatened</w:t>
      </w:r>
      <w:r>
        <w:rPr>
          <w:color w:val="000000"/>
        </w:rPr>
        <w:t xml:space="preserve"> </w:t>
      </w:r>
      <w:r w:rsidR="00EE6D3D">
        <w:rPr>
          <w:color w:val="000000"/>
        </w:rPr>
        <w:t>for a</w:t>
      </w:r>
      <w:r>
        <w:rPr>
          <w:color w:val="000000"/>
        </w:rPr>
        <w:t xml:space="preserve"> P3 trial</w:t>
      </w:r>
      <w:r w:rsidR="00EE6D3D">
        <w:rPr>
          <w:color w:val="000000"/>
        </w:rPr>
        <w:t xml:space="preserve"> designed to enroll </w:t>
      </w:r>
      <w:proofErr w:type="gramStart"/>
      <w:r w:rsidR="00EE6D3D">
        <w:rPr>
          <w:color w:val="000000"/>
        </w:rPr>
        <w:t>a large number of</w:t>
      </w:r>
      <w:proofErr w:type="gramEnd"/>
      <w:r w:rsidR="00EE6D3D">
        <w:rPr>
          <w:color w:val="000000"/>
        </w:rPr>
        <w:t xml:space="preserve"> patients with little prior evidence</w:t>
      </w:r>
      <w:r w:rsidRPr="009B24DD">
        <w:rPr>
          <w:color w:val="000000"/>
        </w:rPr>
        <w:t>.</w:t>
      </w:r>
      <w:r w:rsidRPr="00A63B60">
        <w:rPr>
          <w:color w:val="000000"/>
        </w:rPr>
        <w:t xml:space="preserve"> </w:t>
      </w:r>
      <w:r w:rsidR="00206433">
        <w:t>O</w:t>
      </w:r>
      <w:r w:rsidR="002579E1" w:rsidRPr="002E789B">
        <w:t xml:space="preserve">ur paper in oncologic drug development found that those trials that </w:t>
      </w:r>
      <w:r w:rsidR="00EE6D3D">
        <w:t>were</w:t>
      </w:r>
      <w:r w:rsidR="002579E1" w:rsidRPr="002E789B">
        <w:t xml:space="preserve"> not supported by P2 trials </w:t>
      </w:r>
      <w:r w:rsidR="00EE6D3D">
        <w:t>had</w:t>
      </w:r>
      <w:r w:rsidR="002579E1" w:rsidRPr="002E789B">
        <w:t xml:space="preserve"> significantly worse survival outcomes</w:t>
      </w:r>
      <w:r w:rsidR="006C340D">
        <w:t>.</w:t>
      </w:r>
    </w:p>
    <w:p w14:paraId="5BFCE8F3" w14:textId="195E8194" w:rsidR="00A36923" w:rsidRDefault="00A63B60" w:rsidP="00A36923">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may have </w:t>
      </w:r>
      <w:r w:rsidR="00206433">
        <w:rPr>
          <w:color w:val="000000"/>
        </w:rPr>
        <w:t>a lower capability</w:t>
      </w:r>
      <w:r w:rsidRPr="00A63B60">
        <w:rPr>
          <w:color w:val="000000"/>
        </w:rPr>
        <w:t xml:space="preserve"> to change expert opinion</w:t>
      </w:r>
      <w:r w:rsidR="00206433">
        <w:rPr>
          <w:color w:val="000000"/>
        </w:rPr>
        <w:t>. This</w:t>
      </w:r>
      <w:r w:rsidRPr="00A63B60">
        <w:rPr>
          <w:color w:val="000000"/>
        </w:rPr>
        <w:t xml:space="preserve"> because </w:t>
      </w:r>
      <w:r w:rsidR="00206433">
        <w:rPr>
          <w:color w:val="000000"/>
        </w:rPr>
        <w:t>the non-positive result</w:t>
      </w:r>
      <w:r w:rsidRPr="00A63B60">
        <w:rPr>
          <w:color w:val="000000"/>
        </w:rPr>
        <w:t xml:space="preserve"> could have been </w:t>
      </w:r>
      <w:r w:rsidR="00206433">
        <w:rPr>
          <w:color w:val="000000"/>
        </w:rPr>
        <w:t xml:space="preserve">due to </w:t>
      </w:r>
      <w:r w:rsidRPr="00A63B60">
        <w:rPr>
          <w:color w:val="000000"/>
        </w:rPr>
        <w:t xml:space="preserve">a dose </w:t>
      </w:r>
      <w:r w:rsidR="00413778">
        <w:rPr>
          <w:color w:val="000000"/>
        </w:rPr>
        <w:t xml:space="preserve">or population </w:t>
      </w:r>
      <w:r w:rsidRPr="00A63B60">
        <w:rPr>
          <w:color w:val="000000"/>
        </w:rPr>
        <w:t xml:space="preserve">issue that could have </w:t>
      </w:r>
      <w:r w:rsidR="006A2635">
        <w:rPr>
          <w:color w:val="000000"/>
        </w:rPr>
        <w:t xml:space="preserve">been </w:t>
      </w:r>
      <w:r w:rsidRPr="00A63B60">
        <w:rPr>
          <w:color w:val="000000"/>
        </w:rPr>
        <w:t>found in a P2.</w:t>
      </w:r>
      <w:r>
        <w:rPr>
          <w:color w:val="000000"/>
        </w:rPr>
        <w:t xml:space="preserve"> One review of go/no go decisions in CNS development said it well</w:t>
      </w:r>
      <w:r w:rsidR="00CF52D4">
        <w:rPr>
          <w:color w:val="000000"/>
        </w:rPr>
        <w:t xml:space="preserve">: </w:t>
      </w:r>
      <w:r>
        <w:rPr>
          <w:color w:val="000000"/>
        </w:rPr>
        <w:t xml:space="preserve">“from a scientific perspective, it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4A4072">
        <w:rPr>
          <w:color w:val="000000"/>
        </w:rPr>
        <w:instrText xml:space="preserve"> ADDIN ZOTERO_ITEM CSL_CITATION {"citationID":"a2ehdf7akk0","properties":{"formattedCitation":"\\super 40\\nosupersub{}","plainCitation":"40","noteIndex":0},"citationItems":[{"id":3316,"uris":["http://zotero.org/users/5374610/items/NPSVZ6NC"],"itemData":{"id":3316,"type":"article-journal","abstract":"Go/No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4A4072" w:rsidRPr="004A4072">
        <w:rPr>
          <w:color w:val="000000"/>
          <w:vertAlign w:val="superscript"/>
        </w:rPr>
        <w:t>40</w:t>
      </w:r>
      <w:r>
        <w:rPr>
          <w:color w:val="000000"/>
        </w:rPr>
        <w:fldChar w:fldCharType="end"/>
      </w:r>
      <w:r w:rsidR="00CF52D4">
        <w:rPr>
          <w:color w:val="000000"/>
        </w:rPr>
        <w:t xml:space="preserve"> </w:t>
      </w:r>
    </w:p>
    <w:p w14:paraId="531FC14C" w14:textId="77777777" w:rsidR="008B5D00" w:rsidRDefault="008B5D00" w:rsidP="00A36923">
      <w:pPr>
        <w:spacing w:after="30"/>
        <w:ind w:firstLine="720"/>
        <w:rPr>
          <w:color w:val="000000"/>
        </w:rPr>
      </w:pP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698B29D" w14:textId="2E9B1C57" w:rsidR="00265EAC" w:rsidRPr="00265EAC" w:rsidRDefault="00265EAC" w:rsidP="0089503B">
      <w:pPr>
        <w:spacing w:after="30"/>
        <w:rPr>
          <w:color w:val="000000" w:themeColor="text1"/>
        </w:rPr>
      </w:pPr>
      <w:r>
        <w:rPr>
          <w:b/>
          <w:bCs/>
          <w:color w:val="000000" w:themeColor="text1"/>
        </w:rPr>
        <w:tab/>
      </w:r>
      <w:r w:rsidR="00A84EA4">
        <w:rPr>
          <w:color w:val="000000" w:themeColor="text1"/>
        </w:rPr>
        <w:t>Write more after confirm structure</w:t>
      </w:r>
      <w:r w:rsidR="009D5A37">
        <w:rPr>
          <w:color w:val="000000" w:themeColor="text1"/>
        </w:rPr>
        <w:t xml:space="preserve"> with JK</w:t>
      </w:r>
      <w:r w:rsidR="00A84EA4">
        <w:rPr>
          <w:color w:val="000000" w:themeColor="text1"/>
        </w:rPr>
        <w:t>…</w:t>
      </w:r>
    </w:p>
    <w:p w14:paraId="7617D1FC" w14:textId="05C0C8FE" w:rsidR="004F7A61" w:rsidRDefault="004F7A61" w:rsidP="004F7A61">
      <w:r>
        <w:tab/>
        <w:t>It should be noted that neurological disorders are not a monolith.</w:t>
      </w:r>
      <w:r w:rsidRPr="00AC0276">
        <w:t xml:space="preserve"> </w:t>
      </w:r>
      <w:r>
        <w:t>While nearly all AD drugs have failed</w:t>
      </w:r>
      <w:r w:rsidR="006A2635">
        <w:t>,</w:t>
      </w:r>
      <w:r>
        <w:fldChar w:fldCharType="begin"/>
      </w:r>
      <w:r w:rsidR="00992C02">
        <w:instrText xml:space="preserve"> ADDIN ZOTERO_ITEM CSL_CITATION {"citationID":"af6kb3bj6k","properties":{"formattedCitation":"\\super 55\\nosupersub{}","plainCitation":"55","noteIndex":0},"citationItems":[{"id":3334,"uris":["http://zotero.org/users/5374610/items/IX4N6RWU"],"itemData":{"id":3334,"type":"article-journal","abstract":"Amyloid-β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fldChar w:fldCharType="separate"/>
      </w:r>
      <w:r w:rsidR="00992C02" w:rsidRPr="00992C02">
        <w:rPr>
          <w:vertAlign w:val="superscript"/>
        </w:rPr>
        <w:t>55</w:t>
      </w:r>
      <w:r>
        <w:fldChar w:fldCharType="end"/>
      </w:r>
      <w:r>
        <w:t xml:space="preserve"> other neurological </w:t>
      </w:r>
      <w:r w:rsidR="006A2635">
        <w:t>diseases</w:t>
      </w:r>
      <w:r>
        <w:t xml:space="preserve"> such as MS and migraine have several classes of </w:t>
      </w:r>
      <w:r w:rsidR="006A2635">
        <w:t>medications</w:t>
      </w:r>
      <w:r>
        <w:t xml:space="preserve"> that make clinical differences. Stroke and TBI </w:t>
      </w:r>
      <w:r w:rsidR="009D5A37">
        <w:t xml:space="preserve">for example </w:t>
      </w:r>
      <w:r>
        <w:t xml:space="preserve">have one successful </w:t>
      </w:r>
      <w:r w:rsidR="009D5A37">
        <w:t>treatment</w:t>
      </w:r>
      <w:r w:rsidR="006A2635">
        <w:t>.</w:t>
      </w:r>
      <w:r>
        <w:fldChar w:fldCharType="begin"/>
      </w:r>
      <w:r w:rsidR="00992C02">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fldChar w:fldCharType="separate"/>
      </w:r>
      <w:r w:rsidR="00992C02" w:rsidRPr="00992C02">
        <w:rPr>
          <w:vertAlign w:val="superscript"/>
        </w:rPr>
        <w:t>3</w:t>
      </w:r>
      <w:r>
        <w:fldChar w:fldCharType="end"/>
      </w:r>
      <w:r>
        <w:t xml:space="preserve"> There may be </w:t>
      </w:r>
      <w:r w:rsidR="006A2635">
        <w:t xml:space="preserve">a </w:t>
      </w:r>
      <w:r>
        <w:t>difference in the rate of bypass in these areas because speed may have a different amount of influence on drug development in areas with established standards of care.</w:t>
      </w:r>
    </w:p>
    <w:p w14:paraId="093E58EC" w14:textId="51576CB9" w:rsidR="00ED4AE0" w:rsidRDefault="00265EAC" w:rsidP="00A841BF">
      <w:pPr>
        <w:spacing w:after="30"/>
        <w:rPr>
          <w:color w:val="000000" w:themeColor="text1"/>
        </w:rPr>
      </w:pPr>
      <w:r>
        <w:tab/>
      </w:r>
      <w:r>
        <w:rPr>
          <w:color w:val="000000" w:themeColor="text1"/>
        </w:rPr>
        <w:t>There are a few methods for adapting the drug development trajectory</w:t>
      </w:r>
      <w:r w:rsidR="009D5A37">
        <w:rPr>
          <w:color w:val="000000" w:themeColor="text1"/>
        </w:rPr>
        <w:t xml:space="preserve"> after</w:t>
      </w:r>
      <w:r>
        <w:rPr>
          <w:color w:val="000000" w:themeColor="text1"/>
        </w:rPr>
        <w:t xml:space="preserve"> bypass</w:t>
      </w:r>
      <w:r w:rsidR="009D5A37">
        <w:rPr>
          <w:color w:val="000000" w:themeColor="text1"/>
        </w:rPr>
        <w:t>ing P2</w:t>
      </w:r>
      <w:r>
        <w:rPr>
          <w:color w:val="000000" w:themeColor="text1"/>
        </w:rPr>
        <w:t xml:space="preserve"> that may decrease the risk to the trajectory and patients. There could be rules that P2 trials could only be bypassed after </w:t>
      </w:r>
      <w:r w:rsidR="006A2635">
        <w:rPr>
          <w:color w:val="000000" w:themeColor="text1"/>
        </w:rPr>
        <w:t>many</w:t>
      </w:r>
      <w:r>
        <w:rPr>
          <w:color w:val="000000" w:themeColor="text1"/>
        </w:rPr>
        <w:t xml:space="preserve"> mechanistic or safety signals. Alternatively, P3 trials initiated after bypassing could have low futility bars to limit the number of patients exposed in the P3 trial, imitating a P2 </w:t>
      </w:r>
      <w:commentRangeStart w:id="5"/>
      <w:r>
        <w:rPr>
          <w:color w:val="000000" w:themeColor="text1"/>
        </w:rPr>
        <w:t>trial</w:t>
      </w:r>
      <w:commentRangeEnd w:id="5"/>
      <w:r>
        <w:rPr>
          <w:rStyle w:val="CommentReference"/>
        </w:rPr>
        <w:commentReference w:id="5"/>
      </w:r>
      <w:r>
        <w:rPr>
          <w:color w:val="000000" w:themeColor="text1"/>
        </w:rPr>
        <w:t>.</w:t>
      </w:r>
      <w:r>
        <w:rPr>
          <w:color w:val="000000" w:themeColor="text1"/>
        </w:rPr>
        <w:fldChar w:fldCharType="begin"/>
      </w:r>
      <w:r w:rsidR="00286C5E">
        <w:rPr>
          <w:color w:val="000000" w:themeColor="text1"/>
        </w:rPr>
        <w:instrText xml:space="preserve"> ADDIN ZOTERO_ITEM CSL_CITATION {"citationID":"a1d87rfhco2","properties":{"formattedCitation":"\\super 14\\nosupersub{}","plainCitation":"14","noteIndex":0},"citationItems":[{"id":2540,"uris":["http://zotero.org/users/5374610/items/3FVZTAAI"],"itemData":{"id":2540,"type":"article-journal","abstract":"The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Pr>
          <w:color w:val="000000" w:themeColor="text1"/>
        </w:rPr>
        <w:fldChar w:fldCharType="separate"/>
      </w:r>
      <w:r w:rsidR="00286C5E" w:rsidRPr="00286C5E">
        <w:rPr>
          <w:color w:val="000000"/>
          <w:vertAlign w:val="superscript"/>
        </w:rPr>
        <w:t>14</w:t>
      </w:r>
      <w:r>
        <w:rPr>
          <w:color w:val="000000" w:themeColor="text1"/>
        </w:rPr>
        <w:fldChar w:fldCharType="end"/>
      </w:r>
    </w:p>
    <w:p w14:paraId="736A31AB" w14:textId="77777777" w:rsidR="00265EAC" w:rsidRPr="00837FFB" w:rsidRDefault="00265EAC" w:rsidP="00A841BF">
      <w:pPr>
        <w:spacing w:after="30"/>
        <w:rPr>
          <w:color w:val="000000" w:themeColor="text1"/>
        </w:rPr>
      </w:pPr>
    </w:p>
    <w:p w14:paraId="07A0AA94" w14:textId="207B23B9" w:rsidR="00A841BF" w:rsidRDefault="00265EAC" w:rsidP="00A841BF">
      <w:pPr>
        <w:spacing w:after="30"/>
        <w:rPr>
          <w:color w:val="538135" w:themeColor="accent6" w:themeShade="BF"/>
        </w:rPr>
      </w:pPr>
      <w:r>
        <w:rPr>
          <w:color w:val="538135" w:themeColor="accent6" w:themeShade="BF"/>
        </w:rPr>
        <w:t>What</w:t>
      </w:r>
      <w:r w:rsidR="00A841BF" w:rsidRPr="000872AD">
        <w:rPr>
          <w:color w:val="538135" w:themeColor="accent6" w:themeShade="BF"/>
        </w:rPr>
        <w:t xml:space="preserve"> my C2 helps us</w:t>
      </w:r>
      <w:r w:rsidR="00266B3D">
        <w:rPr>
          <w:color w:val="538135" w:themeColor="accent6" w:themeShade="BF"/>
        </w:rPr>
        <w:t xml:space="preserve"> to</w:t>
      </w:r>
      <w:r w:rsidR="00A841BF" w:rsidRPr="000872AD">
        <w:rPr>
          <w:color w:val="538135" w:themeColor="accent6" w:themeShade="BF"/>
        </w:rPr>
        <w:t xml:space="preserve"> </w:t>
      </w:r>
      <w:proofErr w:type="gramStart"/>
      <w:r w:rsidR="00A841BF" w:rsidRPr="000872AD">
        <w:rPr>
          <w:color w:val="538135" w:themeColor="accent6" w:themeShade="BF"/>
        </w:rPr>
        <w:t>understand</w:t>
      </w:r>
      <w:r>
        <w:rPr>
          <w:color w:val="538135" w:themeColor="accent6" w:themeShade="BF"/>
        </w:rPr>
        <w:t>?-</w:t>
      </w:r>
      <w:proofErr w:type="gramEnd"/>
      <w:r>
        <w:rPr>
          <w:color w:val="538135" w:themeColor="accent6" w:themeShade="BF"/>
        </w:rPr>
        <w:t>more for the introduction of manuscript (C2)</w:t>
      </w:r>
    </w:p>
    <w:p w14:paraId="3A742FD3" w14:textId="13097E42" w:rsidR="00265EAC" w:rsidRDefault="00265EAC" w:rsidP="00265EAC">
      <w:pPr>
        <w:spacing w:after="30"/>
        <w:ind w:firstLine="720"/>
      </w:pPr>
      <w:r>
        <w:t>The dismal neurologic drug development landscape</w:t>
      </w:r>
      <w:r w:rsidRPr="002E789B">
        <w:t xml:space="preserve"> calls </w:t>
      </w:r>
      <w:r w:rsidR="00CC5BC2">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rsidR="00CC5BC2">
        <w:t>y</w:t>
      </w:r>
      <w:r w:rsidRPr="002E789B">
        <w:t xml:space="preserve"> or patients</w:t>
      </w:r>
      <w:r>
        <w:t xml:space="preserve">. One such trajectory, bypassing P2 trials, is a possible method for speeding up development to get drugs to patients faster. </w:t>
      </w:r>
    </w:p>
    <w:p w14:paraId="41997B16" w14:textId="720E8C20" w:rsidR="009F39E9" w:rsidRDefault="00265EAC" w:rsidP="009F39E9">
      <w:pPr>
        <w:spacing w:after="30"/>
        <w:ind w:firstLine="720"/>
      </w:pPr>
      <w:r>
        <w:rPr>
          <w:color w:val="000000" w:themeColor="text1"/>
        </w:rPr>
        <w:t xml:space="preserve">Although some have discussed the presence of bypassing in neurology, it is </w:t>
      </w:r>
      <w:r w:rsidR="006A2635">
        <w:rPr>
          <w:color w:val="000000" w:themeColor="text1"/>
        </w:rPr>
        <w:t>still being determined</w:t>
      </w:r>
      <w:r>
        <w:rPr>
          <w:color w:val="000000" w:themeColor="text1"/>
        </w:rPr>
        <w:t xml:space="preserve"> how common this is. One report calls </w:t>
      </w:r>
      <w:r w:rsidR="006A2635">
        <w:rPr>
          <w:color w:val="000000" w:themeColor="text1"/>
        </w:rPr>
        <w:t>it</w:t>
      </w:r>
      <w:r>
        <w:rPr>
          <w:color w:val="000000" w:themeColor="text1"/>
        </w:rPr>
        <w:t xml:space="preserve"> “rare”</w:t>
      </w:r>
      <w:r>
        <w:rPr>
          <w:color w:val="000000" w:themeColor="text1"/>
        </w:rPr>
        <w:fldChar w:fldCharType="begin"/>
      </w:r>
      <w:r w:rsidR="00286C5E">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00286C5E" w:rsidRPr="00286C5E">
        <w:rPr>
          <w:color w:val="000000"/>
          <w:vertAlign w:val="superscript"/>
        </w:rPr>
        <w:t>11</w:t>
      </w:r>
      <w:r>
        <w:rPr>
          <w:color w:val="000000" w:themeColor="text1"/>
        </w:rPr>
        <w:fldChar w:fldCharType="end"/>
      </w:r>
      <w:r w:rsidR="006A2635">
        <w:rPr>
          <w:color w:val="000000" w:themeColor="text1"/>
        </w:rPr>
        <w:t>,</w:t>
      </w:r>
      <w:r>
        <w:rPr>
          <w:color w:val="000000" w:themeColor="text1"/>
        </w:rPr>
        <w:t xml:space="preserve"> and others say x.  </w:t>
      </w:r>
      <w:r>
        <w:t xml:space="preserve">It is also unclear </w:t>
      </w:r>
      <w:r w:rsidR="00A841BF">
        <w:t>how bypassing positive clinical evidence impact</w:t>
      </w:r>
      <w:r>
        <w:t>s</w:t>
      </w:r>
      <w:r w:rsidR="00A841BF">
        <w:t xml:space="preserve"> p3 trial success</w:t>
      </w:r>
      <w:r w:rsidR="009F39E9">
        <w:t xml:space="preserve"> and</w:t>
      </w:r>
      <w:r w:rsidR="005B7CA6">
        <w:t xml:space="preserve"> “how much information is sufficient to proceed to phase 3 without excessive risk of failure?”</w:t>
      </w:r>
      <w:r w:rsidR="005B7CA6">
        <w:fldChar w:fldCharType="begin"/>
      </w:r>
      <w:r w:rsidR="00286C5E">
        <w:instrText xml:space="preserve"> ADDIN ZOTERO_ITEM CSL_CITATION {"citationID":"a18j9flj46o","properties":{"formattedCitation":"\\super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5B7CA6">
        <w:fldChar w:fldCharType="separate"/>
      </w:r>
      <w:r w:rsidR="00286C5E" w:rsidRPr="00286C5E">
        <w:rPr>
          <w:vertAlign w:val="superscript"/>
        </w:rPr>
        <w:t>18</w:t>
      </w:r>
      <w:r w:rsidR="005B7CA6">
        <w:fldChar w:fldCharType="end"/>
      </w:r>
      <w:r w:rsidR="00B201B6">
        <w:t xml:space="preserve"> </w:t>
      </w:r>
    </w:p>
    <w:p w14:paraId="2F1361E3" w14:textId="4E945DFE" w:rsidR="009F39E9" w:rsidRDefault="009F39E9" w:rsidP="009F39E9">
      <w:pPr>
        <w:spacing w:after="30"/>
        <w:ind w:firstLine="720"/>
      </w:pPr>
      <w:r>
        <w:t>Using three categories to describe the amount of information available before each P3 trial, we will find if they impact positivity and termination rates. The first category is “preceded</w:t>
      </w:r>
      <w:r w:rsidR="006A2635">
        <w:t>,</w:t>
      </w:r>
      <w:r>
        <w:t>” where each trial was preceded by a P2 trial that was positive on a positive clinical or validated surrogate endpoint. The second category is “ambiguous</w:t>
      </w:r>
      <w:r w:rsidR="006A2635">
        <w:t>,”</w:t>
      </w:r>
      <w:r>
        <w:t xml:space="preserve"> where each P3 trial was </w:t>
      </w:r>
      <w:r w:rsidR="006A2635">
        <w:t>preceded</w:t>
      </w:r>
      <w:r>
        <w:t xml:space="preserve"> by a P2 trial that likely provided evidence other than efficacy. This category includes two subgroups: “</w:t>
      </w:r>
      <w:proofErr w:type="gramStart"/>
      <w:r>
        <w:t>Non-positive</w:t>
      </w:r>
      <w:proofErr w:type="gramEnd"/>
      <w:r w:rsidR="006A2635">
        <w:t>,</w:t>
      </w:r>
      <w:r>
        <w:t xml:space="preserve">” where P3 trials </w:t>
      </w:r>
      <w:r w:rsidR="006A2635">
        <w:t xml:space="preserve">were </w:t>
      </w:r>
      <w:r>
        <w:t xml:space="preserve">preceded by P2 trials that were </w:t>
      </w:r>
      <w:r w:rsidR="006A2635">
        <w:t>non-positive</w:t>
      </w:r>
      <w:r>
        <w:t xml:space="preserve"> on clinical or </w:t>
      </w:r>
      <w:r w:rsidR="006A2635">
        <w:t>validated</w:t>
      </w:r>
      <w:r>
        <w:t xml:space="preserve"> surrogate endpoints</w:t>
      </w:r>
      <w:r w:rsidR="006A2635">
        <w:t>,</w:t>
      </w:r>
      <w:r>
        <w:t xml:space="preserve"> and “Unvalidated endpoint</w:t>
      </w:r>
      <w:r w:rsidR="006A2635">
        <w:t>,</w:t>
      </w:r>
      <w:r>
        <w:t>” where P3 trials were preceded by P2 trials that may have investigated proof of concept endpoints or only investigated safety. The final category is “True bypass</w:t>
      </w:r>
      <w:r w:rsidR="006A2635">
        <w:t>,</w:t>
      </w:r>
      <w:r>
        <w:t>” where all P3 trials were not preceded by a P2 trial in the same indication with the same drug.</w:t>
      </w:r>
    </w:p>
    <w:p w14:paraId="654E262B" w14:textId="580E5658" w:rsidR="00A841BF" w:rsidRDefault="009F39E9" w:rsidP="009F39E9">
      <w:pPr>
        <w:spacing w:after="30"/>
        <w:ind w:firstLine="720"/>
      </w:pPr>
      <w:r>
        <w:t xml:space="preserve">By looking at the positivity and termination rates of P3 trials in each </w:t>
      </w:r>
      <w:r w:rsidR="006A2635">
        <w:t xml:space="preserve">category, we will learn </w:t>
      </w:r>
      <w:r>
        <w:t xml:space="preserve">how each level of evidence prepares the P3 trial for success. </w:t>
      </w:r>
      <w:r w:rsidR="00B201B6">
        <w:t>Maybe we need long trials looking at “medically meaningful” results such as clinical or validated surrogate measures.</w:t>
      </w:r>
      <w:r w:rsidR="00B201B6">
        <w:fldChar w:fldCharType="begin"/>
      </w:r>
      <w:r w:rsidR="00992C02">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B201B6">
        <w:fldChar w:fldCharType="separate"/>
      </w:r>
      <w:r w:rsidR="00992C02" w:rsidRPr="00992C02">
        <w:rPr>
          <w:vertAlign w:val="superscript"/>
        </w:rPr>
        <w:t>3</w:t>
      </w:r>
      <w:r w:rsidR="00B201B6">
        <w:fldChar w:fldCharType="end"/>
      </w:r>
      <w:r>
        <w:t xml:space="preserve"> Alternatively, proof of concept P2 trials </w:t>
      </w:r>
      <w:r w:rsidR="006A2635">
        <w:t xml:space="preserve">may be enough to start a P3 trial </w:t>
      </w:r>
      <w:r>
        <w:t>without sacrificing efficacy</w:t>
      </w:r>
      <w:r w:rsidR="00A84EA4">
        <w:t>.</w:t>
      </w:r>
      <w:r>
        <w:fldChar w:fldCharType="begin"/>
      </w:r>
      <w:r w:rsidR="00286C5E">
        <w:instrText xml:space="preserve"> ADDIN ZOTERO_ITEM CSL_CITATION {"citationID":"am5ponougs","properties":{"formattedCitation":"\\super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00286C5E" w:rsidRPr="00286C5E">
        <w:rPr>
          <w:vertAlign w:val="superscript"/>
        </w:rPr>
        <w:t>18</w:t>
      </w:r>
      <w:r>
        <w:fldChar w:fldCharType="end"/>
      </w:r>
      <w:r>
        <w:t xml:space="preserve"> These results will h</w:t>
      </w:r>
      <w:r w:rsidR="000872AD">
        <w:t xml:space="preserve">elp guide the </w:t>
      </w:r>
      <w:r w:rsidR="006A2635">
        <w:t>decision-making</w:t>
      </w:r>
      <w:r w:rsidR="000872AD">
        <w:t xml:space="preserve"> as to whether bypassing</w:t>
      </w:r>
      <w:r>
        <w:t xml:space="preserve"> P2 trials</w:t>
      </w:r>
      <w:r w:rsidR="000872AD">
        <w:t xml:space="preserve"> is appropriate</w:t>
      </w:r>
      <w:r>
        <w:t xml:space="preserve">. </w:t>
      </w:r>
    </w:p>
    <w:p w14:paraId="0AF36BB0" w14:textId="5A844EFD" w:rsidR="00092D70" w:rsidRDefault="009F39E9" w:rsidP="009F39E9">
      <w:pPr>
        <w:spacing w:after="30"/>
        <w:ind w:firstLine="720"/>
      </w:pPr>
      <w:r>
        <w:t xml:space="preserve">Secondary analyses will evaluate whether bypassing is more prevalent in </w:t>
      </w:r>
      <w:r w:rsidR="00092D70">
        <w:t xml:space="preserve">indications more desperate </w:t>
      </w:r>
      <w:r>
        <w:t>for treatment like</w:t>
      </w:r>
      <w:r w:rsidR="00092D70">
        <w:t xml:space="preserve"> AD vs</w:t>
      </w:r>
      <w:r w:rsidR="006A2635">
        <w:t>.</w:t>
      </w:r>
      <w:r w:rsidR="00092D70">
        <w:t xml:space="preserve"> MS and migraine</w:t>
      </w:r>
      <w:r w:rsidR="006A2635">
        <w:t>.</w:t>
      </w:r>
      <w:r w:rsidR="00092D70">
        <w:t xml:space="preserve"> </w:t>
      </w:r>
    </w:p>
    <w:p w14:paraId="35C812CA" w14:textId="77777777" w:rsidR="00A841BF" w:rsidRDefault="00A841BF" w:rsidP="00A841BF"/>
    <w:p w14:paraId="0F289DAE" w14:textId="2435C3C6" w:rsidR="00992C02" w:rsidRDefault="00992C02" w:rsidP="00A841BF"/>
    <w:p w14:paraId="3DA4592C" w14:textId="64FDC972" w:rsidR="00992C02" w:rsidRDefault="00992C02" w:rsidP="00A841BF"/>
    <w:p w14:paraId="7725F9CB" w14:textId="06ECE9B8" w:rsidR="00992C02" w:rsidRDefault="00992C02" w:rsidP="00A841BF"/>
    <w:p w14:paraId="49CEECD1" w14:textId="225FF7E0" w:rsidR="00992C02" w:rsidRDefault="00992C02" w:rsidP="00A841BF"/>
    <w:p w14:paraId="56B52012" w14:textId="7D9C2841" w:rsidR="00992C02" w:rsidRDefault="00992C02" w:rsidP="00A841BF"/>
    <w:p w14:paraId="6AC13E05" w14:textId="2FBF8771" w:rsidR="00992C02" w:rsidRDefault="00992C02" w:rsidP="00A841BF"/>
    <w:p w14:paraId="61BBD89C" w14:textId="7E71BB59" w:rsidR="008E3165" w:rsidRDefault="008E3165" w:rsidP="00A841BF"/>
    <w:p w14:paraId="6C2D4E00" w14:textId="21163BD4" w:rsidR="008E3165" w:rsidRDefault="008E3165" w:rsidP="00A841BF"/>
    <w:p w14:paraId="6D020828" w14:textId="01FFE610" w:rsidR="008E3165" w:rsidRDefault="008E3165" w:rsidP="00A841BF"/>
    <w:p w14:paraId="5129AD48" w14:textId="46E98936" w:rsidR="008E3165" w:rsidRDefault="008E3165" w:rsidP="00A841BF"/>
    <w:p w14:paraId="0841B63C" w14:textId="77777777" w:rsidR="008E3165" w:rsidRDefault="008E3165" w:rsidP="00A841BF"/>
    <w:p w14:paraId="37768637" w14:textId="5907B57C" w:rsidR="00992C02" w:rsidRDefault="00992C02" w:rsidP="00A841BF"/>
    <w:p w14:paraId="1E7B56D1" w14:textId="7CBE5814" w:rsidR="00992C02" w:rsidRDefault="00992C02" w:rsidP="00A841BF"/>
    <w:p w14:paraId="2D45F466" w14:textId="77777777" w:rsidR="00992C02" w:rsidRDefault="00992C02" w:rsidP="00A841BF"/>
    <w:p w14:paraId="3BD9B6FA" w14:textId="77777777" w:rsidR="00A841BF" w:rsidRPr="00474C8E" w:rsidRDefault="00A841BF" w:rsidP="00A841BF">
      <w:r>
        <w:t>References</w:t>
      </w:r>
    </w:p>
    <w:p w14:paraId="398D5153" w14:textId="77777777" w:rsidR="00992C02" w:rsidRPr="00992C02" w:rsidRDefault="00A841BF" w:rsidP="00992C02">
      <w:pPr>
        <w:pStyle w:val="Bibliography"/>
      </w:pPr>
      <w:r>
        <w:lastRenderedPageBreak/>
        <w:fldChar w:fldCharType="begin"/>
      </w:r>
      <w:r w:rsidR="00992C02">
        <w:instrText xml:space="preserve"> ADDIN ZOTERO_BIBL {"uncited":[],"omitted":[],"custom":[]} CSL_BIBLIOGRAPHY </w:instrText>
      </w:r>
      <w:r>
        <w:fldChar w:fldCharType="separate"/>
      </w:r>
      <w:r w:rsidR="00992C02" w:rsidRPr="00992C02">
        <w:t xml:space="preserve">1. </w:t>
      </w:r>
      <w:r w:rsidR="00992C02" w:rsidRPr="00992C02">
        <w:tab/>
        <w:t xml:space="preserve">Dorsey ER, Johnston SC. The Impact of Clinical Trials in Neurology. In: Ravina B, Cummings J, McDermott M, et al. (eds) </w:t>
      </w:r>
      <w:r w:rsidR="00992C02" w:rsidRPr="00992C02">
        <w:rPr>
          <w:i/>
          <w:iCs/>
        </w:rPr>
        <w:t>Clinical Trials in Neurology: Design, Conduct, Analysis</w:t>
      </w:r>
      <w:r w:rsidR="00992C02" w:rsidRPr="00992C02">
        <w:t>. Cambridge: Cambridge University Press, pp. 1–7.</w:t>
      </w:r>
    </w:p>
    <w:p w14:paraId="7D75B125" w14:textId="77777777" w:rsidR="00992C02" w:rsidRPr="00992C02" w:rsidRDefault="00992C02" w:rsidP="00992C02">
      <w:pPr>
        <w:pStyle w:val="Bibliography"/>
      </w:pPr>
      <w:r w:rsidRPr="00992C02">
        <w:t xml:space="preserve">2. </w:t>
      </w:r>
      <w:r w:rsidRPr="00992C02">
        <w:tab/>
        <w:t xml:space="preserve">Feigin VL, Nichols E, Alam T, et al. Global, regional, and national burden of neurological disorders, 1990–2016: a systematic analysis for the Global Burden of Disease Study 2016. </w:t>
      </w:r>
      <w:r w:rsidRPr="00992C02">
        <w:rPr>
          <w:i/>
          <w:iCs/>
        </w:rPr>
        <w:t>The Lancet Neurology</w:t>
      </w:r>
      <w:r w:rsidRPr="00992C02">
        <w:t xml:space="preserve"> 2019; 18: 459–480.</w:t>
      </w:r>
    </w:p>
    <w:p w14:paraId="2719CA09" w14:textId="77777777" w:rsidR="00992C02" w:rsidRPr="00992C02" w:rsidRDefault="00992C02" w:rsidP="00992C02">
      <w:pPr>
        <w:pStyle w:val="Bibliography"/>
      </w:pPr>
      <w:r w:rsidRPr="00992C02">
        <w:t xml:space="preserve">3. </w:t>
      </w:r>
      <w:r w:rsidRPr="00992C02">
        <w:tab/>
        <w:t xml:space="preserve">Gribkoff VK, Kaczmarek LK. The need for new approaches in CNS drug discovery: Why drugs have failed, and what can be done to improve outcomes. </w:t>
      </w:r>
      <w:r w:rsidRPr="00992C02">
        <w:rPr>
          <w:i/>
          <w:iCs/>
        </w:rPr>
        <w:t>Neuropharmacology</w:t>
      </w:r>
      <w:r w:rsidRPr="00992C02">
        <w:t xml:space="preserve"> 2017; 120: 11–19.</w:t>
      </w:r>
    </w:p>
    <w:p w14:paraId="23687CD5" w14:textId="77777777" w:rsidR="00992C02" w:rsidRPr="00992C02" w:rsidRDefault="00992C02" w:rsidP="00992C02">
      <w:pPr>
        <w:pStyle w:val="Bibliography"/>
      </w:pPr>
      <w:r w:rsidRPr="00992C02">
        <w:t xml:space="preserve">4. </w:t>
      </w:r>
      <w:r w:rsidRPr="00992C02">
        <w:tab/>
        <w:t xml:space="preserve">Kimmelman J. Ethics in Clinical Trials Involving the Central Nervous System:: Risk, Benefit, Justice, and Integrity. In: Ravina B, Cummings J, McDermott M, et al. (eds) </w:t>
      </w:r>
      <w:r w:rsidRPr="00992C02">
        <w:rPr>
          <w:i/>
          <w:iCs/>
        </w:rPr>
        <w:t>Clinical Trials in Neurology: Design, Conduct, Analysis</w:t>
      </w:r>
      <w:r w:rsidRPr="00992C02">
        <w:t>. Cambridge: Cambridge University Press, pp. 173–186.</w:t>
      </w:r>
    </w:p>
    <w:p w14:paraId="7A89CEBE" w14:textId="77777777" w:rsidR="00992C02" w:rsidRPr="00992C02" w:rsidRDefault="00992C02" w:rsidP="00992C02">
      <w:pPr>
        <w:pStyle w:val="Bibliography"/>
      </w:pPr>
      <w:r w:rsidRPr="00992C02">
        <w:t xml:space="preserve">5. </w:t>
      </w:r>
      <w:r w:rsidRPr="00992C02">
        <w:tab/>
        <w:t xml:space="preserve">O’Neill GN. Unique Challenges in The Development of Therapies for Neurological Disorders. In: Ravina B, Cummings J, McDermott M, et al. (eds) </w:t>
      </w:r>
      <w:r w:rsidRPr="00992C02">
        <w:rPr>
          <w:i/>
          <w:iCs/>
        </w:rPr>
        <w:t>Clinical Trials in Neurology: Design, Conduct, Analysis</w:t>
      </w:r>
      <w:r w:rsidRPr="00992C02">
        <w:t>. Cambridge: Cambridge University Press, pp. 19–27.</w:t>
      </w:r>
    </w:p>
    <w:p w14:paraId="13CD4749" w14:textId="77777777" w:rsidR="00992C02" w:rsidRPr="00992C02" w:rsidRDefault="00992C02" w:rsidP="00992C02">
      <w:pPr>
        <w:pStyle w:val="Bibliography"/>
      </w:pPr>
      <w:r w:rsidRPr="00992C02">
        <w:t xml:space="preserve">6. </w:t>
      </w:r>
      <w:r w:rsidRPr="00992C02">
        <w:tab/>
        <w:t xml:space="preserve">Miller G. Is Pharma Running Out of Brainy Ideas? </w:t>
      </w:r>
      <w:r w:rsidRPr="00992C02">
        <w:rPr>
          <w:i/>
          <w:iCs/>
        </w:rPr>
        <w:t>Science</w:t>
      </w:r>
      <w:r w:rsidRPr="00992C02">
        <w:t xml:space="preserve"> 2010; 329: 502–504.</w:t>
      </w:r>
    </w:p>
    <w:p w14:paraId="45348387" w14:textId="77777777" w:rsidR="00992C02" w:rsidRPr="00992C02" w:rsidRDefault="00992C02" w:rsidP="00992C02">
      <w:pPr>
        <w:pStyle w:val="Bibliography"/>
      </w:pPr>
      <w:r w:rsidRPr="00992C02">
        <w:t xml:space="preserve">7. </w:t>
      </w:r>
      <w:r w:rsidRPr="00992C02">
        <w:tab/>
        <w:t xml:space="preserve">Choi DW, Armitage R, Brady LS, et al. Medicines for the mind: policy-based ‘pull’ incentives for creating breakthrough CNS drugs. </w:t>
      </w:r>
      <w:r w:rsidRPr="00992C02">
        <w:rPr>
          <w:i/>
          <w:iCs/>
        </w:rPr>
        <w:t>Neuron</w:t>
      </w:r>
      <w:r w:rsidRPr="00992C02">
        <w:t xml:space="preserve"> 2014; 84: 554–563.</w:t>
      </w:r>
    </w:p>
    <w:p w14:paraId="0AA69AE0" w14:textId="77777777" w:rsidR="00992C02" w:rsidRPr="00992C02" w:rsidRDefault="00992C02" w:rsidP="00992C02">
      <w:pPr>
        <w:pStyle w:val="Bibliography"/>
      </w:pPr>
      <w:r w:rsidRPr="00992C02">
        <w:t xml:space="preserve">8. </w:t>
      </w:r>
      <w:r w:rsidRPr="00992C02">
        <w:tab/>
        <w:t xml:space="preserve">Kaitlin K. CNS Drugs Take Longer to Develop and Have Lower Success Rates Than Other Drugs, According to the Tufts Center for the Study of Drug Development. </w:t>
      </w:r>
      <w:r w:rsidRPr="00992C02">
        <w:rPr>
          <w:i/>
          <w:iCs/>
        </w:rPr>
        <w:t>Tufts University, Tufts Center for the Study of Drug Development;</w:t>
      </w:r>
      <w:r w:rsidRPr="00992C02">
        <w:t>, https://www.globenewswire.com/news-release/2014/11/04/1187459/0/en/CNS-Drugs-Take-Longer-to-Develop-and-Have-Lower-Success-Rates-Than-Other-Drugs-According-to-the-Tufts-Center-for-the-Study-of-Drug-Development.html (2014, accessed 14 March 2023).</w:t>
      </w:r>
    </w:p>
    <w:p w14:paraId="34904C22" w14:textId="77777777" w:rsidR="00992C02" w:rsidRPr="00992C02" w:rsidRDefault="00992C02" w:rsidP="00992C02">
      <w:pPr>
        <w:pStyle w:val="Bibliography"/>
      </w:pPr>
      <w:r w:rsidRPr="00992C02">
        <w:t xml:space="preserve">9. </w:t>
      </w:r>
      <w:r w:rsidRPr="00992C02">
        <w:tab/>
        <w:t xml:space="preserve">Hall DA, Ramos AR, Gelfand JM, et al. The state of clinical research in neurology. </w:t>
      </w:r>
      <w:r w:rsidRPr="00992C02">
        <w:rPr>
          <w:i/>
          <w:iCs/>
        </w:rPr>
        <w:t>Neurology</w:t>
      </w:r>
      <w:r w:rsidRPr="00992C02">
        <w:t xml:space="preserve"> 2018; 90: e1347–e1354.</w:t>
      </w:r>
    </w:p>
    <w:p w14:paraId="1EC57624" w14:textId="77777777" w:rsidR="00992C02" w:rsidRPr="00992C02" w:rsidRDefault="00992C02" w:rsidP="00992C02">
      <w:pPr>
        <w:pStyle w:val="Bibliography"/>
      </w:pPr>
      <w:r w:rsidRPr="00992C02">
        <w:t xml:space="preserve">10. </w:t>
      </w:r>
      <w:r w:rsidRPr="00992C02">
        <w:tab/>
        <w:t xml:space="preserve">Poole RM. The Sequence of Clinical Development. In: Ravina B, Cummings J, McDermott M, et al. (eds) </w:t>
      </w:r>
      <w:r w:rsidRPr="00992C02">
        <w:rPr>
          <w:i/>
          <w:iCs/>
        </w:rPr>
        <w:t>Clinical Trials in Neurology: Design, Conduct, Analysis</w:t>
      </w:r>
      <w:r w:rsidRPr="00992C02">
        <w:t>. Cambridge: Cambridge University Press, pp. 8–18.</w:t>
      </w:r>
    </w:p>
    <w:p w14:paraId="185208FD" w14:textId="77777777" w:rsidR="00992C02" w:rsidRPr="00992C02" w:rsidRDefault="00992C02" w:rsidP="00992C02">
      <w:pPr>
        <w:pStyle w:val="Bibliography"/>
      </w:pPr>
      <w:r w:rsidRPr="00992C02">
        <w:t xml:space="preserve">11. </w:t>
      </w:r>
      <w:r w:rsidRPr="00992C02">
        <w:tab/>
        <w:t xml:space="preserve">Friedman LG, McKeehan N, Hara Y, et al. Value-Generating Exploratory Trials in Neurodegenerative Dementias. </w:t>
      </w:r>
      <w:r w:rsidRPr="00992C02">
        <w:rPr>
          <w:i/>
          <w:iCs/>
        </w:rPr>
        <w:t>Neurology</w:t>
      </w:r>
      <w:r w:rsidRPr="00992C02">
        <w:t xml:space="preserve"> 2021; 96: 944–954.</w:t>
      </w:r>
    </w:p>
    <w:p w14:paraId="1E2F9772" w14:textId="77777777" w:rsidR="00992C02" w:rsidRPr="00992C02" w:rsidRDefault="00992C02" w:rsidP="00992C02">
      <w:pPr>
        <w:pStyle w:val="Bibliography"/>
      </w:pPr>
      <w:r w:rsidRPr="00992C02">
        <w:t xml:space="preserve">12. </w:t>
      </w:r>
      <w:r w:rsidRPr="00992C02">
        <w:tab/>
        <w:t xml:space="preserve">Harmon A. New Drugs Stir Debate on Rules of Clinical Trials. </w:t>
      </w:r>
      <w:r w:rsidRPr="00992C02">
        <w:rPr>
          <w:i/>
          <w:iCs/>
        </w:rPr>
        <w:t>The New York Times</w:t>
      </w:r>
      <w:r w:rsidRPr="00992C02">
        <w:t>, 19 September 2010, https://www.nytimes.com/2010/09/19/health/research/19trial.html (19 September 2010, accessed 7 March 2023).</w:t>
      </w:r>
    </w:p>
    <w:p w14:paraId="22D1B979" w14:textId="77777777" w:rsidR="00992C02" w:rsidRPr="00992C02" w:rsidRDefault="00992C02" w:rsidP="00992C02">
      <w:pPr>
        <w:pStyle w:val="Bibliography"/>
      </w:pPr>
      <w:r w:rsidRPr="00992C02">
        <w:lastRenderedPageBreak/>
        <w:t xml:space="preserve">13. </w:t>
      </w:r>
      <w:r w:rsidRPr="00992C02">
        <w:tab/>
        <w:t xml:space="preserve">Cummings J, Aisen PS, DuBois B, et al. Drug development in Alzheimer’s disease: the path to 2025. </w:t>
      </w:r>
      <w:r w:rsidRPr="00992C02">
        <w:rPr>
          <w:i/>
          <w:iCs/>
        </w:rPr>
        <w:t>Alzheimers Res Ther</w:t>
      </w:r>
      <w:r w:rsidRPr="00992C02">
        <w:t xml:space="preserve"> 2016; 8: 39.</w:t>
      </w:r>
    </w:p>
    <w:p w14:paraId="62C50E41" w14:textId="77777777" w:rsidR="00992C02" w:rsidRPr="00992C02" w:rsidRDefault="00992C02" w:rsidP="00992C02">
      <w:pPr>
        <w:pStyle w:val="Bibliography"/>
      </w:pPr>
      <w:r w:rsidRPr="00992C02">
        <w:t xml:space="preserve">14. </w:t>
      </w:r>
      <w:r w:rsidRPr="00992C02">
        <w:tab/>
        <w:t xml:space="preserve">Scott TJ, O’Connor AC, Link AN, et al. Economic analysis of opportunities to accelerate Alzheimer’s disease research and development. </w:t>
      </w:r>
      <w:r w:rsidRPr="00992C02">
        <w:rPr>
          <w:i/>
          <w:iCs/>
        </w:rPr>
        <w:t>Ann N Y Acad Sci</w:t>
      </w:r>
      <w:r w:rsidRPr="00992C02">
        <w:t xml:space="preserve"> 2014; 1313: 17–34.</w:t>
      </w:r>
    </w:p>
    <w:p w14:paraId="3CC0AF67" w14:textId="77777777" w:rsidR="00992C02" w:rsidRPr="00992C02" w:rsidRDefault="00992C02" w:rsidP="00992C02">
      <w:pPr>
        <w:pStyle w:val="Bibliography"/>
      </w:pPr>
      <w:r w:rsidRPr="00992C02">
        <w:t xml:space="preserve">15. </w:t>
      </w:r>
      <w:r w:rsidRPr="00992C02">
        <w:tab/>
        <w:t xml:space="preserve">Hunsberger S, Zhao Y, Simon R. A Comparison of Phase II Study Strategies. </w:t>
      </w:r>
      <w:r w:rsidRPr="00992C02">
        <w:rPr>
          <w:i/>
          <w:iCs/>
        </w:rPr>
        <w:t>Clin Cancer Res</w:t>
      </w:r>
      <w:r w:rsidRPr="00992C02">
        <w:t xml:space="preserve"> 2009; 15: 5950–5955.</w:t>
      </w:r>
    </w:p>
    <w:p w14:paraId="4715C973" w14:textId="77777777" w:rsidR="00992C02" w:rsidRPr="00992C02" w:rsidRDefault="00992C02" w:rsidP="00992C02">
      <w:pPr>
        <w:pStyle w:val="Bibliography"/>
      </w:pPr>
      <w:r w:rsidRPr="00992C02">
        <w:t xml:space="preserve">16. </w:t>
      </w:r>
      <w:r w:rsidRPr="00992C02">
        <w:tab/>
        <w:t xml:space="preserve">Thall PF. A review of phase 2-3 clinical trial designs. </w:t>
      </w:r>
      <w:r w:rsidRPr="00992C02">
        <w:rPr>
          <w:i/>
          <w:iCs/>
        </w:rPr>
        <w:t>Lifetime Data Anal</w:t>
      </w:r>
      <w:r w:rsidRPr="00992C02">
        <w:t xml:space="preserve"> 2008; 14: 37–53.</w:t>
      </w:r>
    </w:p>
    <w:p w14:paraId="29DE221C" w14:textId="77777777" w:rsidR="00992C02" w:rsidRPr="00992C02" w:rsidRDefault="00992C02" w:rsidP="00992C02">
      <w:pPr>
        <w:pStyle w:val="Bibliography"/>
      </w:pPr>
      <w:r w:rsidRPr="00992C02">
        <w:t xml:space="preserve">17. </w:t>
      </w:r>
      <w:r w:rsidRPr="00992C02">
        <w:tab/>
        <w:t xml:space="preserve">Coffey CS. Adaptive Design Across Stages of Therapeutic Development. In: Ravina B, Cummings J, McDermott M, et al. (eds) </w:t>
      </w:r>
      <w:r w:rsidRPr="00992C02">
        <w:rPr>
          <w:i/>
          <w:iCs/>
        </w:rPr>
        <w:t>Clinical Trials in Neurology: Design, Conduct, Analysis</w:t>
      </w:r>
      <w:r w:rsidRPr="00992C02">
        <w:t>. Cambridge: Cambridge University Press, pp. 91–100.</w:t>
      </w:r>
    </w:p>
    <w:p w14:paraId="49CF6423" w14:textId="77777777" w:rsidR="00992C02" w:rsidRPr="00992C02" w:rsidRDefault="00992C02" w:rsidP="00992C02">
      <w:pPr>
        <w:pStyle w:val="Bibliography"/>
      </w:pPr>
      <w:r w:rsidRPr="00992C02">
        <w:t xml:space="preserve">18. </w:t>
      </w:r>
      <w:r w:rsidRPr="00992C02">
        <w:tab/>
        <w:t xml:space="preserve">Cummings JL. Optimizing phase II of drug development for disease-modifying compounds. </w:t>
      </w:r>
      <w:r w:rsidRPr="00992C02">
        <w:rPr>
          <w:i/>
          <w:iCs/>
        </w:rPr>
        <w:t>Alzheimers Dement</w:t>
      </w:r>
      <w:r w:rsidRPr="00992C02">
        <w:t xml:space="preserve"> 2008; 4: S15-20.</w:t>
      </w:r>
    </w:p>
    <w:p w14:paraId="344175FF" w14:textId="77777777" w:rsidR="00992C02" w:rsidRPr="00992C02" w:rsidRDefault="00992C02" w:rsidP="00992C02">
      <w:pPr>
        <w:pStyle w:val="Bibliography"/>
      </w:pPr>
      <w:r w:rsidRPr="00992C02">
        <w:t xml:space="preserve">19. </w:t>
      </w:r>
      <w:r w:rsidRPr="00992C02">
        <w:tab/>
        <w:t xml:space="preserve">Jahanshahi M, Gregg K, Davis G, et al. The Use of External Controls in FDA Regulatory Decision Making. </w:t>
      </w:r>
      <w:r w:rsidRPr="00992C02">
        <w:rPr>
          <w:i/>
          <w:iCs/>
        </w:rPr>
        <w:t>Ther Innov Regul Sci</w:t>
      </w:r>
      <w:r w:rsidRPr="00992C02">
        <w:t xml:space="preserve"> 2021; 55: 1019–1035.</w:t>
      </w:r>
    </w:p>
    <w:p w14:paraId="4E5884F6" w14:textId="77777777" w:rsidR="00992C02" w:rsidRPr="00992C02" w:rsidRDefault="00992C02" w:rsidP="00992C02">
      <w:pPr>
        <w:pStyle w:val="Bibliography"/>
      </w:pPr>
      <w:r w:rsidRPr="00992C02">
        <w:t xml:space="preserve">20. </w:t>
      </w:r>
      <w:r w:rsidRPr="00992C02">
        <w:tab/>
        <w:t xml:space="preserve">Schneider LS. Pragmatic Trials and Repurposed Drugs for Alzheimer Disease. </w:t>
      </w:r>
      <w:r w:rsidRPr="00992C02">
        <w:rPr>
          <w:i/>
          <w:iCs/>
        </w:rPr>
        <w:t>JAMA Neurol</w:t>
      </w:r>
      <w:r w:rsidRPr="00992C02">
        <w:t xml:space="preserve"> 2020; 77: 162–163.</w:t>
      </w:r>
    </w:p>
    <w:p w14:paraId="34F1BC97" w14:textId="77777777" w:rsidR="00992C02" w:rsidRPr="00992C02" w:rsidRDefault="00992C02" w:rsidP="00992C02">
      <w:pPr>
        <w:pStyle w:val="Bibliography"/>
      </w:pPr>
      <w:r w:rsidRPr="00992C02">
        <w:t xml:space="preserve">21. </w:t>
      </w:r>
      <w:r w:rsidRPr="00992C02">
        <w:tab/>
        <w:t xml:space="preserve">Yeatts SD. Novel Methodologic Approaches to Phase I, II, and III Trials. </w:t>
      </w:r>
      <w:r w:rsidRPr="00992C02">
        <w:rPr>
          <w:i/>
          <w:iCs/>
        </w:rPr>
        <w:t>Stroke</w:t>
      </w:r>
      <w:r w:rsidRPr="00992C02">
        <w:t xml:space="preserve"> 2013; 44: S116–S118.</w:t>
      </w:r>
    </w:p>
    <w:p w14:paraId="38DCC3EC" w14:textId="77777777" w:rsidR="00992C02" w:rsidRPr="00992C02" w:rsidRDefault="00992C02" w:rsidP="00992C02">
      <w:pPr>
        <w:pStyle w:val="Bibliography"/>
      </w:pPr>
      <w:r w:rsidRPr="00992C02">
        <w:t xml:space="preserve">22. </w:t>
      </w:r>
      <w:r w:rsidRPr="00992C02">
        <w:tab/>
        <w:t xml:space="preserve">Gold M. Phase II clinical trials of anti–amyloid β antibodies: When is enough, enough? </w:t>
      </w:r>
      <w:r w:rsidRPr="00992C02">
        <w:rPr>
          <w:i/>
          <w:iCs/>
        </w:rPr>
        <w:t>Alzheimers Dement (N Y)</w:t>
      </w:r>
      <w:r w:rsidRPr="00992C02">
        <w:t xml:space="preserve"> 2017; 3: 402–409.</w:t>
      </w:r>
    </w:p>
    <w:p w14:paraId="08551120" w14:textId="77777777" w:rsidR="00992C02" w:rsidRPr="00992C02" w:rsidRDefault="00992C02" w:rsidP="00992C02">
      <w:pPr>
        <w:pStyle w:val="Bibliography"/>
      </w:pPr>
      <w:r w:rsidRPr="00992C02">
        <w:t xml:space="preserve">23. </w:t>
      </w:r>
      <w:r w:rsidRPr="00992C02">
        <w:tab/>
        <w:t xml:space="preserve">Egan MF, Kost J, Tariot PN, et al. Randomized Trial of Verubecestat for Mild-to-Moderate Alzheimer’s Disease. </w:t>
      </w:r>
      <w:r w:rsidRPr="00992C02">
        <w:rPr>
          <w:i/>
          <w:iCs/>
        </w:rPr>
        <w:t>New England Journal of Medicine</w:t>
      </w:r>
      <w:r w:rsidRPr="00992C02">
        <w:t xml:space="preserve"> 2018; 378: 1691–1703.</w:t>
      </w:r>
    </w:p>
    <w:p w14:paraId="427EAAAD" w14:textId="77777777" w:rsidR="00992C02" w:rsidRPr="00992C02" w:rsidRDefault="00992C02" w:rsidP="00992C02">
      <w:pPr>
        <w:pStyle w:val="Bibliography"/>
      </w:pPr>
      <w:r w:rsidRPr="00992C02">
        <w:t xml:space="preserve">24. </w:t>
      </w:r>
      <w:r w:rsidRPr="00992C02">
        <w:tab/>
        <w:t xml:space="preserve">Budd Haeberlein S, Aisen PS, Barkhof F, et al. Two Randomized Phase 3 Studies of Aducanumab in Early Alzheimer’s Disease. </w:t>
      </w:r>
      <w:r w:rsidRPr="00992C02">
        <w:rPr>
          <w:i/>
          <w:iCs/>
        </w:rPr>
        <w:t>J Prev Alzheimers Dis</w:t>
      </w:r>
      <w:r w:rsidRPr="00992C02">
        <w:t xml:space="preserve"> 2022; 9: 197–210.</w:t>
      </w:r>
    </w:p>
    <w:p w14:paraId="10669594" w14:textId="77777777" w:rsidR="00992C02" w:rsidRPr="00992C02" w:rsidRDefault="00992C02" w:rsidP="00992C02">
      <w:pPr>
        <w:pStyle w:val="Bibliography"/>
      </w:pPr>
      <w:r w:rsidRPr="00992C02">
        <w:t xml:space="preserve">25. </w:t>
      </w:r>
      <w:r w:rsidRPr="00992C02">
        <w:tab/>
        <w:t xml:space="preserve">van den Berg LH, Sorenson E, Gronseth G, et al. Revised Airlie House consensus guidelines for design and implementation of ALS clinical trials. </w:t>
      </w:r>
      <w:r w:rsidRPr="00992C02">
        <w:rPr>
          <w:i/>
          <w:iCs/>
        </w:rPr>
        <w:t>Neurology</w:t>
      </w:r>
      <w:r w:rsidRPr="00992C02">
        <w:t xml:space="preserve"> 2019; 92: e1610–e1623.</w:t>
      </w:r>
    </w:p>
    <w:p w14:paraId="4A85035D" w14:textId="77777777" w:rsidR="00992C02" w:rsidRPr="00992C02" w:rsidRDefault="00992C02" w:rsidP="00992C02">
      <w:pPr>
        <w:pStyle w:val="Bibliography"/>
      </w:pPr>
      <w:r w:rsidRPr="00992C02">
        <w:t xml:space="preserve">26. </w:t>
      </w:r>
      <w:r w:rsidRPr="00992C02">
        <w:tab/>
        <w:t xml:space="preserve">Ontaneda D, Fox RJ, Chataway J. Clinical trials in progressive multiple sclerosis: lessons learned and future perspectives. </w:t>
      </w:r>
      <w:r w:rsidRPr="00992C02">
        <w:rPr>
          <w:i/>
          <w:iCs/>
        </w:rPr>
        <w:t>Lancet Neurol</w:t>
      </w:r>
      <w:r w:rsidRPr="00992C02">
        <w:t xml:space="preserve"> 2015; 14: 208–223.</w:t>
      </w:r>
    </w:p>
    <w:p w14:paraId="6BDEF441" w14:textId="77777777" w:rsidR="00992C02" w:rsidRPr="00992C02" w:rsidRDefault="00992C02" w:rsidP="00992C02">
      <w:pPr>
        <w:pStyle w:val="Bibliography"/>
      </w:pPr>
      <w:r w:rsidRPr="00992C02">
        <w:t xml:space="preserve">27. </w:t>
      </w:r>
      <w:r w:rsidRPr="00992C02">
        <w:tab/>
        <w:t xml:space="preserve">Feustel AC, MacPherson A, Fergusson DA, et al. Risks and benefits of unapproved disease-modifying treatments for neurodegenerative disease. </w:t>
      </w:r>
      <w:r w:rsidRPr="00992C02">
        <w:rPr>
          <w:i/>
          <w:iCs/>
        </w:rPr>
        <w:t>Neurology</w:t>
      </w:r>
      <w:r w:rsidRPr="00992C02">
        <w:t xml:space="preserve"> 2020; 94: e1–e14.</w:t>
      </w:r>
    </w:p>
    <w:p w14:paraId="634D49E9" w14:textId="77777777" w:rsidR="00992C02" w:rsidRPr="00992C02" w:rsidRDefault="00992C02" w:rsidP="00992C02">
      <w:pPr>
        <w:pStyle w:val="Bibliography"/>
      </w:pPr>
      <w:r w:rsidRPr="00992C02">
        <w:t xml:space="preserve">28. </w:t>
      </w:r>
      <w:r w:rsidRPr="00992C02">
        <w:tab/>
        <w:t xml:space="preserve">Fox RJ, Chataway J. Advancing Trial Design in Progressive Multiple Sclerosis. </w:t>
      </w:r>
      <w:r w:rsidRPr="00992C02">
        <w:rPr>
          <w:i/>
          <w:iCs/>
        </w:rPr>
        <w:t>Mult Scler</w:t>
      </w:r>
      <w:r w:rsidRPr="00992C02">
        <w:t xml:space="preserve"> 2017; 23: 1573–1578.</w:t>
      </w:r>
    </w:p>
    <w:p w14:paraId="271969DB" w14:textId="77777777" w:rsidR="00992C02" w:rsidRPr="00992C02" w:rsidRDefault="00992C02" w:rsidP="00992C02">
      <w:pPr>
        <w:pStyle w:val="Bibliography"/>
      </w:pPr>
      <w:r w:rsidRPr="00992C02">
        <w:lastRenderedPageBreak/>
        <w:t xml:space="preserve">29. </w:t>
      </w:r>
      <w:r w:rsidRPr="00992C02">
        <w:tab/>
        <w:t xml:space="preserve">Mullane K, Williams M. Alzheimer’s disease (AD) therapeutics – 1: Repeated clinical failures continue to question the amyloid hypothesis of AD and the current understanding of AD causality. </w:t>
      </w:r>
      <w:r w:rsidRPr="00992C02">
        <w:rPr>
          <w:i/>
          <w:iCs/>
        </w:rPr>
        <w:t>Biochemical Pharmacology</w:t>
      </w:r>
      <w:r w:rsidRPr="00992C02">
        <w:t xml:space="preserve"> 2018; 158: 359–375.</w:t>
      </w:r>
    </w:p>
    <w:p w14:paraId="14FEB3DA" w14:textId="77777777" w:rsidR="00992C02" w:rsidRPr="00992C02" w:rsidRDefault="00992C02" w:rsidP="00992C02">
      <w:pPr>
        <w:pStyle w:val="Bibliography"/>
      </w:pPr>
      <w:r w:rsidRPr="00992C02">
        <w:t xml:space="preserve">30. </w:t>
      </w:r>
      <w:r w:rsidRPr="00992C02">
        <w:tab/>
        <w:t xml:space="preserve">Mitsumoto H, Brooks BR, Silani V. Clinical trials in amyotrophic lateral sclerosis: why so many negative trials and how can trials be improved? </w:t>
      </w:r>
      <w:r w:rsidRPr="00992C02">
        <w:rPr>
          <w:i/>
          <w:iCs/>
        </w:rPr>
        <w:t>Lancet Neurol</w:t>
      </w:r>
      <w:r w:rsidRPr="00992C02">
        <w:t xml:space="preserve"> 2014; 13: 1127–1138.</w:t>
      </w:r>
    </w:p>
    <w:p w14:paraId="0A467C01" w14:textId="77777777" w:rsidR="00992C02" w:rsidRPr="00992C02" w:rsidRDefault="00992C02" w:rsidP="00992C02">
      <w:pPr>
        <w:pStyle w:val="Bibliography"/>
      </w:pPr>
      <w:r w:rsidRPr="00992C02">
        <w:t xml:space="preserve">31. </w:t>
      </w:r>
      <w:r w:rsidRPr="00992C02">
        <w:tab/>
        <w:t xml:space="preserve">Holloway RG, Siderowf AD. Selecting Outcome Measures. In: Ravina B, Cummings J, McDermott M, et al. (eds) </w:t>
      </w:r>
      <w:r w:rsidRPr="00992C02">
        <w:rPr>
          <w:i/>
          <w:iCs/>
        </w:rPr>
        <w:t>Clinical Trials in Neurology: Design, Conduct, Analysis</w:t>
      </w:r>
      <w:r w:rsidRPr="00992C02">
        <w:t>. Cambridge: Cambridge University Press, pp. 69–77.</w:t>
      </w:r>
    </w:p>
    <w:p w14:paraId="4D0FE29E" w14:textId="77777777" w:rsidR="00992C02" w:rsidRPr="00992C02" w:rsidRDefault="00992C02" w:rsidP="00992C02">
      <w:pPr>
        <w:pStyle w:val="Bibliography"/>
      </w:pPr>
      <w:r w:rsidRPr="00992C02">
        <w:t xml:space="preserve">32. </w:t>
      </w:r>
      <w:r w:rsidRPr="00992C02">
        <w:tab/>
        <w:t xml:space="preserve">Commissioner O of the. 22 Case Studies Where Phase 2 and Phase 3 Trials Had Divergent Results. </w:t>
      </w:r>
      <w:r w:rsidRPr="00992C02">
        <w:rPr>
          <w:i/>
          <w:iCs/>
        </w:rPr>
        <w:t>FDA</w:t>
      </w:r>
      <w:r w:rsidRPr="00992C02">
        <w:t>, https://www.fda.gov/about-fda/reports/22-case-studies-where-phase-2-and-phase-3-trials-had-divergent-results (2019, accessed 11 October 2020).</w:t>
      </w:r>
    </w:p>
    <w:p w14:paraId="7575A056" w14:textId="77777777" w:rsidR="00992C02" w:rsidRPr="00992C02" w:rsidRDefault="00992C02" w:rsidP="00992C02">
      <w:pPr>
        <w:pStyle w:val="Bibliography"/>
      </w:pPr>
      <w:r w:rsidRPr="00992C02">
        <w:t xml:space="preserve">33. </w:t>
      </w:r>
      <w:r w:rsidRPr="00992C02">
        <w:tab/>
        <w:t xml:space="preserve">Howard RB, Sayeed I, Stein DG. Suboptimal Dosing Parameters as Possible Factors in the Negative Phase III Clinical Trials of Progesterone for Traumatic Brain Injury. </w:t>
      </w:r>
      <w:r w:rsidRPr="00992C02">
        <w:rPr>
          <w:i/>
          <w:iCs/>
        </w:rPr>
        <w:t>J Neurotrauma</w:t>
      </w:r>
      <w:r w:rsidRPr="00992C02">
        <w:t xml:space="preserve"> 2017; 34: 1915–1918.</w:t>
      </w:r>
    </w:p>
    <w:p w14:paraId="3C94F462" w14:textId="77777777" w:rsidR="00992C02" w:rsidRPr="00992C02" w:rsidRDefault="00992C02" w:rsidP="00992C02">
      <w:pPr>
        <w:pStyle w:val="Bibliography"/>
      </w:pPr>
      <w:r w:rsidRPr="00992C02">
        <w:t xml:space="preserve">34. </w:t>
      </w:r>
      <w:r w:rsidRPr="00992C02">
        <w:tab/>
        <w:t xml:space="preserve">Lammertse D, Tuszynski M, Steeves J, et al. Guidelines for the conduct of clinical trials for spinal cord injury as developed by the ICCP panel: clinical trial design. </w:t>
      </w:r>
      <w:r w:rsidRPr="00992C02">
        <w:rPr>
          <w:i/>
          <w:iCs/>
        </w:rPr>
        <w:t>Spinal Cord</w:t>
      </w:r>
      <w:r w:rsidRPr="00992C02">
        <w:t xml:space="preserve"> 2007; 45: 232–242.</w:t>
      </w:r>
    </w:p>
    <w:p w14:paraId="3970383B" w14:textId="77777777" w:rsidR="00992C02" w:rsidRPr="00992C02" w:rsidRDefault="00992C02" w:rsidP="00992C02">
      <w:pPr>
        <w:pStyle w:val="Bibliography"/>
      </w:pPr>
      <w:r w:rsidRPr="00992C02">
        <w:t xml:space="preserve">35. </w:t>
      </w:r>
      <w:r w:rsidRPr="00992C02">
        <w:tab/>
        <w:t xml:space="preserve">Stein DG. Lost in translation: understanding the failure of the progesterone/traumatic brain injury Phase III trials. </w:t>
      </w:r>
      <w:r w:rsidRPr="00992C02">
        <w:rPr>
          <w:i/>
          <w:iCs/>
        </w:rPr>
        <w:t>Future Neurology</w:t>
      </w:r>
      <w:r w:rsidRPr="00992C02">
        <w:t xml:space="preserve"> 2016; 11: 9–13.</w:t>
      </w:r>
    </w:p>
    <w:p w14:paraId="212A071A" w14:textId="77777777" w:rsidR="00992C02" w:rsidRPr="00992C02" w:rsidRDefault="00992C02" w:rsidP="00992C02">
      <w:pPr>
        <w:pStyle w:val="Bibliography"/>
      </w:pPr>
      <w:r w:rsidRPr="00992C02">
        <w:t xml:space="preserve">36. </w:t>
      </w:r>
      <w:r w:rsidRPr="00992C02">
        <w:tab/>
        <w:t xml:space="preserve">Bullock MR, Merchant RE, Choi SC, et al. Outcome measures for clinical trials in neurotrauma. </w:t>
      </w:r>
      <w:r w:rsidRPr="00992C02">
        <w:rPr>
          <w:i/>
          <w:iCs/>
        </w:rPr>
        <w:t>Neurosurg Focus</w:t>
      </w:r>
      <w:r w:rsidRPr="00992C02">
        <w:t xml:space="preserve"> 2002; 13: ECP1.</w:t>
      </w:r>
    </w:p>
    <w:p w14:paraId="645F37DA" w14:textId="77777777" w:rsidR="00992C02" w:rsidRPr="00992C02" w:rsidRDefault="00992C02" w:rsidP="00992C02">
      <w:pPr>
        <w:pStyle w:val="Bibliography"/>
      </w:pPr>
      <w:r w:rsidRPr="00992C02">
        <w:t xml:space="preserve">37. </w:t>
      </w:r>
      <w:r w:rsidRPr="00992C02">
        <w:tab/>
        <w:t xml:space="preserve">Cross J, Lee H, Westelinck A, et al. Postmarketing drug dosage changes of 499 FDA-approved new molecular entities, 1980-1999. </w:t>
      </w:r>
      <w:r w:rsidRPr="00992C02">
        <w:rPr>
          <w:i/>
          <w:iCs/>
        </w:rPr>
        <w:t>Pharmacoepidemiol Drug Saf</w:t>
      </w:r>
      <w:r w:rsidRPr="00992C02">
        <w:t xml:space="preserve"> 2002; 11: 439–446.</w:t>
      </w:r>
    </w:p>
    <w:p w14:paraId="33EE8402" w14:textId="77777777" w:rsidR="00992C02" w:rsidRPr="00992C02" w:rsidRDefault="00992C02" w:rsidP="00992C02">
      <w:pPr>
        <w:pStyle w:val="Bibliography"/>
      </w:pPr>
      <w:r w:rsidRPr="00992C02">
        <w:t xml:space="preserve">38. </w:t>
      </w:r>
      <w:r w:rsidRPr="00992C02">
        <w:tab/>
        <w:t xml:space="preserve">Greenberg BD, Carrillo MC, Ryan JM, et al. Improving Alzheimer’s disease phase II clinical trials. </w:t>
      </w:r>
      <w:r w:rsidRPr="00992C02">
        <w:rPr>
          <w:i/>
          <w:iCs/>
        </w:rPr>
        <w:t>Alzheimers Dement</w:t>
      </w:r>
      <w:r w:rsidRPr="00992C02">
        <w:t xml:space="preserve"> 2013; 9: 39–49.</w:t>
      </w:r>
    </w:p>
    <w:p w14:paraId="604B0416" w14:textId="77777777" w:rsidR="00992C02" w:rsidRPr="00992C02" w:rsidRDefault="00992C02" w:rsidP="00992C02">
      <w:pPr>
        <w:pStyle w:val="Bibliography"/>
      </w:pPr>
      <w:r w:rsidRPr="00992C02">
        <w:t xml:space="preserve">39. </w:t>
      </w:r>
      <w:r w:rsidRPr="00992C02">
        <w:tab/>
        <w:t xml:space="preserve">Vissers MFJM, Heuberger JAAC, Groeneveld GJ. Targeting for Success: Demonstrating Proof-of-Concept with Mechanistic Early Phase Clinical Pharmacology Studies for Disease-Modification in Neurodegenerative Disorders. </w:t>
      </w:r>
      <w:r w:rsidRPr="00992C02">
        <w:rPr>
          <w:i/>
          <w:iCs/>
        </w:rPr>
        <w:t>Int J Mol Sci</w:t>
      </w:r>
      <w:r w:rsidRPr="00992C02">
        <w:t xml:space="preserve"> 2021; 22: 1615.</w:t>
      </w:r>
    </w:p>
    <w:p w14:paraId="38E8A525" w14:textId="77777777" w:rsidR="00992C02" w:rsidRPr="00992C02" w:rsidRDefault="00992C02" w:rsidP="00992C02">
      <w:pPr>
        <w:pStyle w:val="Bibliography"/>
      </w:pPr>
      <w:r w:rsidRPr="00992C02">
        <w:t xml:space="preserve">40. </w:t>
      </w:r>
      <w:r w:rsidRPr="00992C02">
        <w:tab/>
        <w:t xml:space="preserve">Potter WZ. Optimizing early Go/No Go decisions in CNS drug development. </w:t>
      </w:r>
      <w:r w:rsidRPr="00992C02">
        <w:rPr>
          <w:i/>
          <w:iCs/>
        </w:rPr>
        <w:t>Expert Rev Clin Pharmacol</w:t>
      </w:r>
      <w:r w:rsidRPr="00992C02">
        <w:t xml:space="preserve"> 2015; 8: 155–157.</w:t>
      </w:r>
    </w:p>
    <w:p w14:paraId="50145E86" w14:textId="77777777" w:rsidR="00992C02" w:rsidRPr="00992C02" w:rsidRDefault="00992C02" w:rsidP="00992C02">
      <w:pPr>
        <w:pStyle w:val="Bibliography"/>
      </w:pPr>
      <w:r w:rsidRPr="00992C02">
        <w:t xml:space="preserve">41. </w:t>
      </w:r>
      <w:r w:rsidRPr="00992C02">
        <w:tab/>
        <w:t xml:space="preserve">A controlled trial of recombinant methionyl human BDNF in ALS: The BDNF Study Group (Phase III). </w:t>
      </w:r>
      <w:r w:rsidRPr="00992C02">
        <w:rPr>
          <w:i/>
          <w:iCs/>
        </w:rPr>
        <w:t>Neurology</w:t>
      </w:r>
      <w:r w:rsidRPr="00992C02">
        <w:t xml:space="preserve"> 1999; 52: 1427–1433.</w:t>
      </w:r>
    </w:p>
    <w:p w14:paraId="387B0B9A" w14:textId="77777777" w:rsidR="00992C02" w:rsidRPr="00992C02" w:rsidRDefault="00992C02" w:rsidP="00992C02">
      <w:pPr>
        <w:pStyle w:val="Bibliography"/>
      </w:pPr>
      <w:r w:rsidRPr="00992C02">
        <w:t xml:space="preserve">42. </w:t>
      </w:r>
      <w:r w:rsidRPr="00992C02">
        <w:tab/>
        <w:t xml:space="preserve">Selkoe DJ. Resolving controversies on the path to Alzheimer’s therapeutics. </w:t>
      </w:r>
      <w:r w:rsidRPr="00992C02">
        <w:rPr>
          <w:i/>
          <w:iCs/>
        </w:rPr>
        <w:t>Nat Med</w:t>
      </w:r>
      <w:r w:rsidRPr="00992C02">
        <w:t xml:space="preserve"> 2011; 17: 1060–1065.</w:t>
      </w:r>
    </w:p>
    <w:p w14:paraId="6378F360" w14:textId="77777777" w:rsidR="00992C02" w:rsidRPr="00992C02" w:rsidRDefault="00992C02" w:rsidP="00992C02">
      <w:pPr>
        <w:pStyle w:val="Bibliography"/>
      </w:pPr>
      <w:r w:rsidRPr="00992C02">
        <w:lastRenderedPageBreak/>
        <w:t xml:space="preserve">43. </w:t>
      </w:r>
      <w:r w:rsidRPr="00992C02">
        <w:tab/>
        <w:t xml:space="preserve">Feltner DE, Evans KR. Phase II development and the path to personalized medicine in CNS disease. </w:t>
      </w:r>
      <w:r w:rsidRPr="00992C02">
        <w:rPr>
          <w:i/>
          <w:iCs/>
        </w:rPr>
        <w:t>Essential CNS Drug Development</w:t>
      </w:r>
      <w:r w:rsidRPr="00992C02">
        <w:t xml:space="preserve"> 2012; 70–91.</w:t>
      </w:r>
    </w:p>
    <w:p w14:paraId="321DA150" w14:textId="77777777" w:rsidR="00992C02" w:rsidRPr="00992C02" w:rsidRDefault="00992C02" w:rsidP="00992C02">
      <w:pPr>
        <w:pStyle w:val="Bibliography"/>
      </w:pPr>
      <w:r w:rsidRPr="00992C02">
        <w:t xml:space="preserve">44. </w:t>
      </w:r>
      <w:r w:rsidRPr="00992C02">
        <w:tab/>
        <w:t xml:space="preserve">Kimmelman J, London AJ. The Structure of Clinical Translation: Efficiency, Information, and Ethics. </w:t>
      </w:r>
      <w:r w:rsidRPr="00992C02">
        <w:rPr>
          <w:i/>
          <w:iCs/>
        </w:rPr>
        <w:t>Hastings Center Report</w:t>
      </w:r>
      <w:r w:rsidRPr="00992C02">
        <w:t xml:space="preserve"> 2015; 45: 27–39.</w:t>
      </w:r>
    </w:p>
    <w:p w14:paraId="35C24212" w14:textId="77777777" w:rsidR="00992C02" w:rsidRPr="00992C02" w:rsidRDefault="00992C02" w:rsidP="00992C02">
      <w:pPr>
        <w:pStyle w:val="Bibliography"/>
      </w:pPr>
      <w:r w:rsidRPr="00992C02">
        <w:t xml:space="preserve">45. </w:t>
      </w:r>
      <w:r w:rsidRPr="00992C02">
        <w:tab/>
        <w:t xml:space="preserve">Kesselheim AS, Hwang TJ, Franklin JM. Two decades of new drug development for central nervous system disorders. </w:t>
      </w:r>
      <w:r w:rsidRPr="00992C02">
        <w:rPr>
          <w:i/>
          <w:iCs/>
        </w:rPr>
        <w:t>Nature Reviews Drug Discovery</w:t>
      </w:r>
      <w:r w:rsidRPr="00992C02">
        <w:t xml:space="preserve"> 2015; 14: 815–816.</w:t>
      </w:r>
    </w:p>
    <w:p w14:paraId="786D755E" w14:textId="77777777" w:rsidR="00992C02" w:rsidRPr="00992C02" w:rsidRDefault="00992C02" w:rsidP="00992C02">
      <w:pPr>
        <w:pStyle w:val="Bibliography"/>
      </w:pPr>
      <w:r w:rsidRPr="00992C02">
        <w:t xml:space="preserve">46. </w:t>
      </w:r>
      <w:r w:rsidRPr="00992C02">
        <w:tab/>
        <w:t xml:space="preserve">London AJ, Kimmelman J. Why clinical translation cannot succeed without failure. </w:t>
      </w:r>
      <w:r w:rsidRPr="00992C02">
        <w:rPr>
          <w:i/>
          <w:iCs/>
        </w:rPr>
        <w:t>eLife</w:t>
      </w:r>
      <w:r w:rsidRPr="00992C02">
        <w:t xml:space="preserve"> 2015; 4: e12844.</w:t>
      </w:r>
    </w:p>
    <w:p w14:paraId="1A3C8645" w14:textId="77777777" w:rsidR="00992C02" w:rsidRPr="00992C02" w:rsidRDefault="00992C02" w:rsidP="00992C02">
      <w:pPr>
        <w:pStyle w:val="Bibliography"/>
      </w:pPr>
      <w:r w:rsidRPr="00992C02">
        <w:t xml:space="preserve">47. </w:t>
      </w:r>
      <w:r w:rsidRPr="00992C02">
        <w:tab/>
        <w:t xml:space="preserve">Rubinstein LV, Korn EL, Freidlin B, et al. Design issues of randomized phase II trials and a proposal for phase II screening trials. </w:t>
      </w:r>
      <w:r w:rsidRPr="00992C02">
        <w:rPr>
          <w:i/>
          <w:iCs/>
        </w:rPr>
        <w:t>J Clin Oncol</w:t>
      </w:r>
      <w:r w:rsidRPr="00992C02">
        <w:t xml:space="preserve"> 2005; 23: 7199–7206.</w:t>
      </w:r>
    </w:p>
    <w:p w14:paraId="1EF7C6EE" w14:textId="77777777" w:rsidR="00992C02" w:rsidRPr="00992C02" w:rsidRDefault="00992C02" w:rsidP="00992C02">
      <w:pPr>
        <w:pStyle w:val="Bibliography"/>
      </w:pPr>
      <w:r w:rsidRPr="00992C02">
        <w:t xml:space="preserve">48. </w:t>
      </w:r>
      <w:r w:rsidRPr="00992C02">
        <w:tab/>
        <w:t xml:space="preserve">Speich B, von Niederhäusern B, Schur N, et al. Systematic review on costs and resource use of randomized clinical trials shows a lack of transparent and comprehensive data. </w:t>
      </w:r>
      <w:r w:rsidRPr="00992C02">
        <w:rPr>
          <w:i/>
          <w:iCs/>
        </w:rPr>
        <w:t>J Clin Epidemiol</w:t>
      </w:r>
      <w:r w:rsidRPr="00992C02">
        <w:t xml:space="preserve"> 2018; 96: 1–11.</w:t>
      </w:r>
    </w:p>
    <w:p w14:paraId="22976557" w14:textId="77777777" w:rsidR="00992C02" w:rsidRPr="00992C02" w:rsidRDefault="00992C02" w:rsidP="00992C02">
      <w:pPr>
        <w:pStyle w:val="Bibliography"/>
      </w:pPr>
      <w:r w:rsidRPr="00992C02">
        <w:t xml:space="preserve">49. </w:t>
      </w:r>
      <w:r w:rsidRPr="00992C02">
        <w:tab/>
        <w:t xml:space="preserve">Martin L, Hutchens M, Hawkins C, et al. How much do clinical trials cost? </w:t>
      </w:r>
      <w:r w:rsidRPr="00992C02">
        <w:rPr>
          <w:i/>
          <w:iCs/>
        </w:rPr>
        <w:t>Nat Rev Drug Discov</w:t>
      </w:r>
      <w:r w:rsidRPr="00992C02">
        <w:t xml:space="preserve"> 2017; 16: 381–382.</w:t>
      </w:r>
    </w:p>
    <w:p w14:paraId="25177C05" w14:textId="77777777" w:rsidR="00992C02" w:rsidRPr="00992C02" w:rsidRDefault="00992C02" w:rsidP="00992C02">
      <w:pPr>
        <w:pStyle w:val="Bibliography"/>
      </w:pPr>
      <w:r w:rsidRPr="00992C02">
        <w:t xml:space="preserve">50. </w:t>
      </w:r>
      <w:r w:rsidRPr="00992C02">
        <w:tab/>
        <w:t xml:space="preserve">Nipp RD, Lee H, Gorton E, et al. Addressing the Financial Burden of Cancer Clinical Trial Participation: Longitudinal Effects of an Equity Intervention. </w:t>
      </w:r>
      <w:r w:rsidRPr="00992C02">
        <w:rPr>
          <w:i/>
          <w:iCs/>
        </w:rPr>
        <w:t>Oncologist</w:t>
      </w:r>
      <w:r w:rsidRPr="00992C02">
        <w:t xml:space="preserve"> 2019; 24: 1048–1055.</w:t>
      </w:r>
    </w:p>
    <w:p w14:paraId="10FD9540" w14:textId="77777777" w:rsidR="00992C02" w:rsidRPr="00992C02" w:rsidRDefault="00992C02" w:rsidP="00992C02">
      <w:pPr>
        <w:pStyle w:val="Bibliography"/>
      </w:pPr>
      <w:r w:rsidRPr="00992C02">
        <w:t xml:space="preserve">51. </w:t>
      </w:r>
      <w:r w:rsidRPr="00992C02">
        <w:tab/>
        <w:t xml:space="preserve">Munro AJ, Sebag-Montefiore D. Opportunity cost--a neglected aspect of cancer treatment. </w:t>
      </w:r>
      <w:r w:rsidRPr="00992C02">
        <w:rPr>
          <w:i/>
          <w:iCs/>
        </w:rPr>
        <w:t>Br J Cancer</w:t>
      </w:r>
      <w:r w:rsidRPr="00992C02">
        <w:t xml:space="preserve"> 1992; 65: 309–310.</w:t>
      </w:r>
    </w:p>
    <w:p w14:paraId="6B536C06" w14:textId="77777777" w:rsidR="00992C02" w:rsidRPr="00992C02" w:rsidRDefault="00992C02" w:rsidP="00992C02">
      <w:pPr>
        <w:pStyle w:val="Bibliography"/>
      </w:pPr>
      <w:r w:rsidRPr="00992C02">
        <w:t xml:space="preserve">52. </w:t>
      </w:r>
      <w:r w:rsidRPr="00992C02">
        <w:tab/>
        <w:t xml:space="preserve">Henry DH, Viswanathan HN, Elkin EP, et al. Symptoms and treatment burden associated with cancer treatment: results from a cross-sectional national survey in the U.S. </w:t>
      </w:r>
      <w:r w:rsidRPr="00992C02">
        <w:rPr>
          <w:i/>
          <w:iCs/>
        </w:rPr>
        <w:t>Support Care Cancer</w:t>
      </w:r>
      <w:r w:rsidRPr="00992C02">
        <w:t xml:space="preserve"> 2008; 16: 791–801.</w:t>
      </w:r>
    </w:p>
    <w:p w14:paraId="7A640FB9" w14:textId="77777777" w:rsidR="00992C02" w:rsidRPr="00992C02" w:rsidRDefault="00992C02" w:rsidP="00992C02">
      <w:pPr>
        <w:pStyle w:val="Bibliography"/>
      </w:pPr>
      <w:r w:rsidRPr="00992C02">
        <w:t xml:space="preserve">53. </w:t>
      </w:r>
      <w:r w:rsidRPr="00992C02">
        <w:tab/>
        <w:t xml:space="preserve">Bange EM, Doucette A, Gabriel PE, et al. Opportunity Costs of Receiving Palliative Chemotherapy for Metastatic Pancreatic Ductal Adenocarcinoma. </w:t>
      </w:r>
      <w:r w:rsidRPr="00992C02">
        <w:rPr>
          <w:i/>
          <w:iCs/>
        </w:rPr>
        <w:t>JCO Oncology Practice</w:t>
      </w:r>
      <w:r w:rsidRPr="00992C02">
        <w:t>. Epub ahead of print 4 March 2020. DOI: 10.1200/JOP.19.00328.</w:t>
      </w:r>
    </w:p>
    <w:p w14:paraId="6BBC1BA0" w14:textId="77777777" w:rsidR="00992C02" w:rsidRPr="00992C02" w:rsidRDefault="00992C02" w:rsidP="00992C02">
      <w:pPr>
        <w:pStyle w:val="Bibliography"/>
      </w:pPr>
      <w:r w:rsidRPr="00992C02">
        <w:t xml:space="preserve">54. </w:t>
      </w:r>
      <w:r w:rsidRPr="00992C02">
        <w:tab/>
        <w:t xml:space="preserve">Freedman B. Equipoise and the Ethics of Clinical Research. </w:t>
      </w:r>
      <w:r w:rsidRPr="00992C02">
        <w:rPr>
          <w:i/>
          <w:iCs/>
        </w:rPr>
        <w:t>New England Journal of Medicine</w:t>
      </w:r>
      <w:r w:rsidRPr="00992C02">
        <w:t xml:space="preserve"> 1987; 317: 141–145.</w:t>
      </w:r>
    </w:p>
    <w:p w14:paraId="2A7CA6DD" w14:textId="77777777" w:rsidR="00992C02" w:rsidRPr="00992C02" w:rsidRDefault="00992C02" w:rsidP="00992C02">
      <w:pPr>
        <w:pStyle w:val="Bibliography"/>
      </w:pPr>
      <w:r w:rsidRPr="00992C02">
        <w:t xml:space="preserve">55. </w:t>
      </w:r>
      <w:r w:rsidRPr="00992C02">
        <w:tab/>
        <w:t xml:space="preserve">Plascencia-Villa G, Perry G. Status and future directions of clinical trials in Alzheimer’s disease. </w:t>
      </w:r>
      <w:r w:rsidRPr="00992C02">
        <w:rPr>
          <w:i/>
          <w:iCs/>
        </w:rPr>
        <w:t>Int Rev Neurobiol</w:t>
      </w:r>
      <w:r w:rsidRPr="00992C02">
        <w:t xml:space="preserve"> 2020; 154: 3–50.</w:t>
      </w:r>
    </w:p>
    <w:p w14:paraId="09FFA660" w14:textId="5D57ED4E" w:rsidR="000B4596" w:rsidRDefault="00A841BF" w:rsidP="00A841BF">
      <w:r>
        <w:fldChar w:fldCharType="end"/>
      </w:r>
    </w:p>
    <w:p w14:paraId="4EC21D98" w14:textId="07F637D9" w:rsidR="00A841BF" w:rsidRDefault="00A841BF" w:rsidP="00A841BF"/>
    <w:p w14:paraId="17D86CAF" w14:textId="77777777" w:rsidR="00A841BF" w:rsidRPr="00A841BF" w:rsidRDefault="00A841BF" w:rsidP="00A841BF"/>
    <w:sectPr w:rsidR="00A841BF" w:rsidRPr="00A841BF"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07T11:56:00Z" w:initials="HM">
    <w:p w14:paraId="4F67D566" w14:textId="77777777" w:rsidR="0024200E" w:rsidRDefault="00A841BF" w:rsidP="00D05CFF">
      <w:r>
        <w:rPr>
          <w:rStyle w:val="CommentReference"/>
        </w:rPr>
        <w:annotationRef/>
      </w:r>
      <w:r w:rsidR="0024200E">
        <w:rPr>
          <w:sz w:val="20"/>
          <w:szCs w:val="20"/>
        </w:rPr>
        <w:t>would be interesting to look at the history of using phase language</w:t>
      </w:r>
    </w:p>
  </w:comment>
  <w:comment w:id="1" w:author="Hannah Moyer" w:date="2023-03-19T16:56:00Z" w:initials="HM">
    <w:p w14:paraId="021ED2CB" w14:textId="77777777" w:rsidR="008B5D00" w:rsidRDefault="008B5D00" w:rsidP="008944F3">
      <w:r>
        <w:rPr>
          <w:rStyle w:val="CommentReference"/>
        </w:rPr>
        <w:annotationRef/>
      </w:r>
      <w:r>
        <w:rPr>
          <w:sz w:val="20"/>
          <w:szCs w:val="20"/>
        </w:rPr>
        <w:t xml:space="preserve">Ed korn arguing for late stage determination of dose: </w:t>
      </w:r>
    </w:p>
    <w:p w14:paraId="73897881" w14:textId="77777777" w:rsidR="008B5D00" w:rsidRDefault="008B5D00" w:rsidP="008944F3">
      <w:r>
        <w:rPr>
          <w:i/>
          <w:iCs/>
          <w:sz w:val="20"/>
          <w:szCs w:val="20"/>
        </w:rPr>
        <w:t>Dose optimization during drug development: whether</w:t>
      </w:r>
    </w:p>
    <w:p w14:paraId="7BE0E6FF" w14:textId="77777777" w:rsidR="008B5D00" w:rsidRDefault="008B5D00" w:rsidP="008944F3">
      <w:r>
        <w:rPr>
          <w:i/>
          <w:iCs/>
          <w:sz w:val="20"/>
          <w:szCs w:val="20"/>
        </w:rPr>
        <w:t>and when to optimize</w:t>
      </w:r>
    </w:p>
    <w:p w14:paraId="04476192" w14:textId="77777777" w:rsidR="008B5D00" w:rsidRDefault="008B5D00" w:rsidP="008944F3">
      <w:r>
        <w:rPr>
          <w:i/>
          <w:iCs/>
          <w:sz w:val="20"/>
          <w:szCs w:val="20"/>
        </w:rPr>
        <w:t>https://academic.oup.com/jnci/advance-article/doi/10.1093/jnci/djac232/6935793</w:t>
      </w:r>
    </w:p>
  </w:comment>
  <w:comment w:id="2" w:author="Hannah Moyer" w:date="2023-03-20T17:06:00Z" w:initials="HM">
    <w:p w14:paraId="537B58BA" w14:textId="77777777" w:rsidR="00DA7AA3" w:rsidRDefault="00DA7AA3" w:rsidP="00963740">
      <w:r>
        <w:rPr>
          <w:rStyle w:val="CommentReference"/>
        </w:rPr>
        <w:annotationRef/>
      </w:r>
      <w:r>
        <w:rPr>
          <w:sz w:val="20"/>
          <w:szCs w:val="20"/>
        </w:rPr>
        <w:t>Need to introduce these concepts, but chapter 3 will flesh both of these out</w:t>
      </w:r>
    </w:p>
    <w:p w14:paraId="0B7567AA" w14:textId="77777777" w:rsidR="00DA7AA3" w:rsidRDefault="00DA7AA3" w:rsidP="00963740">
      <w:r>
        <w:rPr>
          <w:sz w:val="20"/>
          <w:szCs w:val="20"/>
        </w:rPr>
        <w:t>moral efficiency and equipoise</w:t>
      </w:r>
    </w:p>
  </w:comment>
  <w:comment w:id="3" w:author="Hannah Moyer" w:date="2023-03-13T17:12:00Z" w:initials="HM">
    <w:p w14:paraId="5427B6B6" w14:textId="4BD9D087" w:rsidR="00A63B60" w:rsidRDefault="00A63B60" w:rsidP="00A63B60">
      <w:r>
        <w:rPr>
          <w:rStyle w:val="CommentReference"/>
        </w:rPr>
        <w:annotationRef/>
      </w:r>
      <w:r>
        <w:rPr>
          <w:sz w:val="20"/>
          <w:szCs w:val="20"/>
        </w:rPr>
        <w:t xml:space="preserve">Do we have anything else to cite about how the LACK of evidence can threaten equipoise? </w:t>
      </w:r>
    </w:p>
  </w:comment>
  <w:comment w:id="4" w:author="Hannah Moyer" w:date="2023-03-16T14:27:00Z" w:initials="HM">
    <w:p w14:paraId="5250E8DD" w14:textId="77777777" w:rsidR="003247A1" w:rsidRDefault="003247A1" w:rsidP="00B97D0E">
      <w:r>
        <w:rPr>
          <w:rStyle w:val="CommentReference"/>
        </w:rPr>
        <w:annotationRef/>
      </w:r>
      <w:r>
        <w:rPr>
          <w:sz w:val="20"/>
          <w:szCs w:val="20"/>
        </w:rPr>
        <w:t>make sure JK likes this wording of equipoise argument</w:t>
      </w:r>
    </w:p>
  </w:comment>
  <w:comment w:id="5" w:author="Hannah Moyer" w:date="2023-03-15T13:53:00Z" w:initials="HM">
    <w:p w14:paraId="37AA1615" w14:textId="77777777" w:rsidR="00265EAC" w:rsidRDefault="00265EAC" w:rsidP="00265EA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131DFC59" w14:textId="77777777" w:rsidR="00265EAC" w:rsidRDefault="00265EAC" w:rsidP="00265EA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7D566" w15:done="0"/>
  <w15:commentEx w15:paraId="04476192" w15:done="0"/>
  <w15:commentEx w15:paraId="0B7567AA" w15:done="0"/>
  <w15:commentEx w15:paraId="5427B6B6" w15:done="0"/>
  <w15:commentEx w15:paraId="5250E8DD" w15:paraIdParent="5427B6B6" w15:done="0"/>
  <w15:commentEx w15:paraId="131DFC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A4F3" w16cex:dateUtc="2023-03-07T16:56:00Z"/>
  <w16cex:commentExtensible w16cex:durableId="27C1BD31" w16cex:dateUtc="2023-03-19T20:56:00Z"/>
  <w16cex:commentExtensible w16cex:durableId="27C3111F" w16cex:dateUtc="2023-03-20T21:06:00Z"/>
  <w16cex:commentExtensible w16cex:durableId="27B9D7F1" w16cex:dateUtc="2023-03-13T21:12:00Z"/>
  <w16cex:commentExtensible w16cex:durableId="27BDA5C3" w16cex:dateUtc="2023-03-16T18:27:00Z"/>
  <w16cex:commentExtensible w16cex:durableId="27BC74B1" w16cex:dateUtc="2023-03-15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7D566" w16cid:durableId="27B1A4F3"/>
  <w16cid:commentId w16cid:paraId="04476192" w16cid:durableId="27C1BD31"/>
  <w16cid:commentId w16cid:paraId="0B7567AA" w16cid:durableId="27C3111F"/>
  <w16cid:commentId w16cid:paraId="5427B6B6" w16cid:durableId="27B9D7F1"/>
  <w16cid:commentId w16cid:paraId="5250E8DD" w16cid:durableId="27BDA5C3"/>
  <w16cid:commentId w16cid:paraId="131DFC59" w16cid:durableId="27BC7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9F502" w14:textId="77777777" w:rsidR="007E27D6" w:rsidRDefault="007E27D6" w:rsidP="00470C84">
      <w:r>
        <w:separator/>
      </w:r>
    </w:p>
  </w:endnote>
  <w:endnote w:type="continuationSeparator" w:id="0">
    <w:p w14:paraId="5C80A5B4" w14:textId="77777777" w:rsidR="007E27D6" w:rsidRDefault="007E27D6"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4EDA" w14:textId="77777777" w:rsidR="007E27D6" w:rsidRDefault="007E27D6" w:rsidP="00470C84">
      <w:r>
        <w:separator/>
      </w:r>
    </w:p>
  </w:footnote>
  <w:footnote w:type="continuationSeparator" w:id="0">
    <w:p w14:paraId="684DE064" w14:textId="77777777" w:rsidR="007E27D6" w:rsidRDefault="007E27D6"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201B1"/>
    <w:rsid w:val="00021B8E"/>
    <w:rsid w:val="00021E6A"/>
    <w:rsid w:val="0002292C"/>
    <w:rsid w:val="00030B25"/>
    <w:rsid w:val="00034FFB"/>
    <w:rsid w:val="00074693"/>
    <w:rsid w:val="000863E0"/>
    <w:rsid w:val="000872AD"/>
    <w:rsid w:val="00092D70"/>
    <w:rsid w:val="000A5C0C"/>
    <w:rsid w:val="000B4596"/>
    <w:rsid w:val="000B69E2"/>
    <w:rsid w:val="000D1EDB"/>
    <w:rsid w:val="000D211A"/>
    <w:rsid w:val="00101F5B"/>
    <w:rsid w:val="001034AE"/>
    <w:rsid w:val="001160F0"/>
    <w:rsid w:val="001347DF"/>
    <w:rsid w:val="00142E9D"/>
    <w:rsid w:val="00172F1C"/>
    <w:rsid w:val="00176677"/>
    <w:rsid w:val="00192BAA"/>
    <w:rsid w:val="001C7502"/>
    <w:rsid w:val="001D0F52"/>
    <w:rsid w:val="001D7BBF"/>
    <w:rsid w:val="001F1D0C"/>
    <w:rsid w:val="00206433"/>
    <w:rsid w:val="002272C3"/>
    <w:rsid w:val="002275AE"/>
    <w:rsid w:val="0024200E"/>
    <w:rsid w:val="00244616"/>
    <w:rsid w:val="00246555"/>
    <w:rsid w:val="002538CE"/>
    <w:rsid w:val="002569FC"/>
    <w:rsid w:val="002579E1"/>
    <w:rsid w:val="00265EAC"/>
    <w:rsid w:val="00266B3D"/>
    <w:rsid w:val="0027224C"/>
    <w:rsid w:val="00286C5E"/>
    <w:rsid w:val="00295308"/>
    <w:rsid w:val="00295890"/>
    <w:rsid w:val="002A2863"/>
    <w:rsid w:val="002C3CB2"/>
    <w:rsid w:val="002C657B"/>
    <w:rsid w:val="002E3FA9"/>
    <w:rsid w:val="002F18B4"/>
    <w:rsid w:val="002F3811"/>
    <w:rsid w:val="0030711B"/>
    <w:rsid w:val="003247A1"/>
    <w:rsid w:val="00326571"/>
    <w:rsid w:val="003422EC"/>
    <w:rsid w:val="0035379F"/>
    <w:rsid w:val="00354B73"/>
    <w:rsid w:val="00376E00"/>
    <w:rsid w:val="0038415B"/>
    <w:rsid w:val="00387D11"/>
    <w:rsid w:val="0039689F"/>
    <w:rsid w:val="003A71BA"/>
    <w:rsid w:val="003B1A63"/>
    <w:rsid w:val="003C2917"/>
    <w:rsid w:val="003D604A"/>
    <w:rsid w:val="003E076D"/>
    <w:rsid w:val="003E6F03"/>
    <w:rsid w:val="003F0D2A"/>
    <w:rsid w:val="003F399A"/>
    <w:rsid w:val="003F7E8D"/>
    <w:rsid w:val="00413778"/>
    <w:rsid w:val="004163D2"/>
    <w:rsid w:val="00417583"/>
    <w:rsid w:val="00431E87"/>
    <w:rsid w:val="00444FCF"/>
    <w:rsid w:val="0046642A"/>
    <w:rsid w:val="00470C84"/>
    <w:rsid w:val="00471092"/>
    <w:rsid w:val="00474B15"/>
    <w:rsid w:val="00481A25"/>
    <w:rsid w:val="004A4072"/>
    <w:rsid w:val="004B1EED"/>
    <w:rsid w:val="004B4E05"/>
    <w:rsid w:val="004B5285"/>
    <w:rsid w:val="004D338D"/>
    <w:rsid w:val="004D400A"/>
    <w:rsid w:val="004D70CF"/>
    <w:rsid w:val="004F2A91"/>
    <w:rsid w:val="004F7A61"/>
    <w:rsid w:val="00502573"/>
    <w:rsid w:val="0051353A"/>
    <w:rsid w:val="00520EED"/>
    <w:rsid w:val="00527D5E"/>
    <w:rsid w:val="00531D2C"/>
    <w:rsid w:val="005376B8"/>
    <w:rsid w:val="00570BFF"/>
    <w:rsid w:val="00581A68"/>
    <w:rsid w:val="00582832"/>
    <w:rsid w:val="005846DE"/>
    <w:rsid w:val="00585A05"/>
    <w:rsid w:val="00595C9B"/>
    <w:rsid w:val="005B7CA6"/>
    <w:rsid w:val="005D1785"/>
    <w:rsid w:val="005D53BE"/>
    <w:rsid w:val="005D5BF3"/>
    <w:rsid w:val="005E7294"/>
    <w:rsid w:val="005F08EE"/>
    <w:rsid w:val="0060759E"/>
    <w:rsid w:val="00612E9B"/>
    <w:rsid w:val="00623456"/>
    <w:rsid w:val="00636053"/>
    <w:rsid w:val="006361CE"/>
    <w:rsid w:val="00655767"/>
    <w:rsid w:val="00665CDA"/>
    <w:rsid w:val="00667B4D"/>
    <w:rsid w:val="006A2635"/>
    <w:rsid w:val="006A3B35"/>
    <w:rsid w:val="006A6A2D"/>
    <w:rsid w:val="006C340D"/>
    <w:rsid w:val="006E7C00"/>
    <w:rsid w:val="006F7F01"/>
    <w:rsid w:val="00700FAB"/>
    <w:rsid w:val="00712700"/>
    <w:rsid w:val="00735561"/>
    <w:rsid w:val="00745613"/>
    <w:rsid w:val="00753948"/>
    <w:rsid w:val="00756DA9"/>
    <w:rsid w:val="0077148A"/>
    <w:rsid w:val="00777990"/>
    <w:rsid w:val="007875E1"/>
    <w:rsid w:val="007A16E2"/>
    <w:rsid w:val="007D4CBE"/>
    <w:rsid w:val="007E1AA4"/>
    <w:rsid w:val="007E27D6"/>
    <w:rsid w:val="007F327C"/>
    <w:rsid w:val="007F3B18"/>
    <w:rsid w:val="007F57A3"/>
    <w:rsid w:val="00801A78"/>
    <w:rsid w:val="00812702"/>
    <w:rsid w:val="008327F5"/>
    <w:rsid w:val="00832B09"/>
    <w:rsid w:val="008349AC"/>
    <w:rsid w:val="00837FFB"/>
    <w:rsid w:val="00843EB1"/>
    <w:rsid w:val="00850A89"/>
    <w:rsid w:val="008614BA"/>
    <w:rsid w:val="00864F43"/>
    <w:rsid w:val="00873C8C"/>
    <w:rsid w:val="00881D3C"/>
    <w:rsid w:val="0089503B"/>
    <w:rsid w:val="008964CF"/>
    <w:rsid w:val="008B3787"/>
    <w:rsid w:val="008B5D00"/>
    <w:rsid w:val="008B7857"/>
    <w:rsid w:val="008C6BDD"/>
    <w:rsid w:val="008D1162"/>
    <w:rsid w:val="008E3165"/>
    <w:rsid w:val="008F12B8"/>
    <w:rsid w:val="00901D9F"/>
    <w:rsid w:val="009054A2"/>
    <w:rsid w:val="00912B16"/>
    <w:rsid w:val="00915521"/>
    <w:rsid w:val="00927ED9"/>
    <w:rsid w:val="009350C0"/>
    <w:rsid w:val="00947AF5"/>
    <w:rsid w:val="00950145"/>
    <w:rsid w:val="00992C02"/>
    <w:rsid w:val="009A5F41"/>
    <w:rsid w:val="009B05B8"/>
    <w:rsid w:val="009B6C2F"/>
    <w:rsid w:val="009D5A37"/>
    <w:rsid w:val="009D5D8F"/>
    <w:rsid w:val="009E02A5"/>
    <w:rsid w:val="009F0618"/>
    <w:rsid w:val="009F39E9"/>
    <w:rsid w:val="00A05916"/>
    <w:rsid w:val="00A21A79"/>
    <w:rsid w:val="00A22983"/>
    <w:rsid w:val="00A32571"/>
    <w:rsid w:val="00A32976"/>
    <w:rsid w:val="00A36923"/>
    <w:rsid w:val="00A43A2C"/>
    <w:rsid w:val="00A63B60"/>
    <w:rsid w:val="00A70259"/>
    <w:rsid w:val="00A82659"/>
    <w:rsid w:val="00A841BF"/>
    <w:rsid w:val="00A84EA4"/>
    <w:rsid w:val="00A906A5"/>
    <w:rsid w:val="00A93246"/>
    <w:rsid w:val="00AB7DD4"/>
    <w:rsid w:val="00AC0276"/>
    <w:rsid w:val="00AF0FE1"/>
    <w:rsid w:val="00B07780"/>
    <w:rsid w:val="00B17802"/>
    <w:rsid w:val="00B201B6"/>
    <w:rsid w:val="00B22DBD"/>
    <w:rsid w:val="00B36681"/>
    <w:rsid w:val="00B368BF"/>
    <w:rsid w:val="00B37DA0"/>
    <w:rsid w:val="00B56092"/>
    <w:rsid w:val="00B62337"/>
    <w:rsid w:val="00B96919"/>
    <w:rsid w:val="00BA3566"/>
    <w:rsid w:val="00BC1081"/>
    <w:rsid w:val="00BE73F0"/>
    <w:rsid w:val="00BF66C9"/>
    <w:rsid w:val="00C115FF"/>
    <w:rsid w:val="00C34F9B"/>
    <w:rsid w:val="00C45ACD"/>
    <w:rsid w:val="00C54C36"/>
    <w:rsid w:val="00C63FEF"/>
    <w:rsid w:val="00C72332"/>
    <w:rsid w:val="00C94E82"/>
    <w:rsid w:val="00C961B4"/>
    <w:rsid w:val="00CA08D3"/>
    <w:rsid w:val="00CA0D2A"/>
    <w:rsid w:val="00CA6872"/>
    <w:rsid w:val="00CB44EA"/>
    <w:rsid w:val="00CC5BC2"/>
    <w:rsid w:val="00CD00E6"/>
    <w:rsid w:val="00CF0805"/>
    <w:rsid w:val="00CF3F07"/>
    <w:rsid w:val="00CF52D4"/>
    <w:rsid w:val="00D021E9"/>
    <w:rsid w:val="00D063DE"/>
    <w:rsid w:val="00D45110"/>
    <w:rsid w:val="00D539AF"/>
    <w:rsid w:val="00D6398B"/>
    <w:rsid w:val="00D845EA"/>
    <w:rsid w:val="00DA7AA3"/>
    <w:rsid w:val="00DA7E9F"/>
    <w:rsid w:val="00DB4CAC"/>
    <w:rsid w:val="00DB5588"/>
    <w:rsid w:val="00DB6FFE"/>
    <w:rsid w:val="00DF5BFE"/>
    <w:rsid w:val="00E01124"/>
    <w:rsid w:val="00E15F41"/>
    <w:rsid w:val="00E24295"/>
    <w:rsid w:val="00E25405"/>
    <w:rsid w:val="00E5528C"/>
    <w:rsid w:val="00EB5636"/>
    <w:rsid w:val="00EB76DB"/>
    <w:rsid w:val="00EC024E"/>
    <w:rsid w:val="00EC55ED"/>
    <w:rsid w:val="00ED4AE0"/>
    <w:rsid w:val="00EE6D3D"/>
    <w:rsid w:val="00EF64FA"/>
    <w:rsid w:val="00F203AB"/>
    <w:rsid w:val="00F324BA"/>
    <w:rsid w:val="00F40E11"/>
    <w:rsid w:val="00F556A6"/>
    <w:rsid w:val="00F700AE"/>
    <w:rsid w:val="00FA0194"/>
    <w:rsid w:val="00FA79F1"/>
    <w:rsid w:val="00FC0AAC"/>
    <w:rsid w:val="00FC743E"/>
    <w:rsid w:val="00FE2E71"/>
    <w:rsid w:val="00FE7005"/>
    <w:rsid w:val="00FE7D27"/>
    <w:rsid w:val="00FF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47392</Words>
  <Characters>270136</Characters>
  <Application>Microsoft Office Word</Application>
  <DocSecurity>0</DocSecurity>
  <Lines>2251</Lines>
  <Paragraphs>633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3</cp:revision>
  <dcterms:created xsi:type="dcterms:W3CDTF">2023-03-20T21:23:00Z</dcterms:created>
  <dcterms:modified xsi:type="dcterms:W3CDTF">2023-05-16T02:41:00Z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id="smJHm8wh"/&gt;&lt;style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