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w:t>
      </w:r>
      <w:proofErr w:type="gramStart"/>
      <w:r>
        <w:rPr>
          <w:rFonts w:ascii="Fira Sans" w:hAnsi="Fira Sans"/>
          <w:color w:val="232323"/>
          <w:sz w:val="21"/>
          <w:szCs w:val="21"/>
          <w:shd w:val="clear" w:color="auto" w:fill="F8F8F8"/>
        </w:rPr>
        <w:t>rules</w:t>
      </w:r>
      <w:proofErr w:type="gramEnd"/>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w:t>
      </w:r>
      <w:proofErr w:type="gramStart"/>
      <w:r>
        <w:rPr>
          <w:rFonts w:ascii="Fira Sans" w:hAnsi="Fira Sans"/>
          <w:color w:val="232323"/>
          <w:sz w:val="21"/>
          <w:szCs w:val="21"/>
          <w:shd w:val="clear" w:color="auto" w:fill="F8F8F8"/>
        </w:rPr>
        <w:t>results</w:t>
      </w:r>
      <w:proofErr w:type="gramEnd"/>
      <w:r>
        <w:rPr>
          <w:rFonts w:ascii="Fira Sans" w:hAnsi="Fira Sans"/>
          <w:color w:val="232323"/>
          <w:sz w:val="21"/>
          <w:szCs w:val="21"/>
          <w:shd w:val="clear" w:color="auto" w:fill="F8F8F8"/>
        </w:rPr>
        <w:t xml:space="preserve">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Add 1s in round 7 column and ones that need pubs from MS category and p3s that pass the P3 </w:t>
      </w:r>
      <w:proofErr w:type="gramStart"/>
      <w:r>
        <w:rPr>
          <w:rFonts w:ascii="Fira Sans" w:hAnsi="Fira Sans"/>
          <w:color w:val="232323"/>
          <w:sz w:val="21"/>
          <w:szCs w:val="21"/>
          <w:shd w:val="clear" w:color="auto" w:fill="F8F8F8"/>
        </w:rPr>
        <w:t>test</w:t>
      </w:r>
      <w:proofErr w:type="gramEnd"/>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rsidTr="00D60612">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rsidP="00D60612">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lastRenderedPageBreak/>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make sense as primary-maybe not as primary </w:t>
      </w:r>
      <w:proofErr w:type="gramStart"/>
      <w:r>
        <w:rPr>
          <w:rFonts w:ascii="Calibri" w:eastAsia="Times New Roman" w:hAnsi="Calibri" w:cs="Calibri"/>
          <w:color w:val="000000"/>
          <w:sz w:val="22"/>
          <w:szCs w:val="22"/>
        </w:rPr>
        <w:t>endpoint</w:t>
      </w:r>
      <w:proofErr w:type="gramEnd"/>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walking-as secondary endpoint yes. It's called </w:t>
      </w:r>
      <w:proofErr w:type="gramStart"/>
      <w:r w:rsidRPr="00DC5BFB">
        <w:rPr>
          <w:rFonts w:ascii="Calibri" w:eastAsia="Times New Roman" w:hAnsi="Calibri" w:cs="Calibri"/>
          <w:color w:val="ED5C57"/>
          <w:sz w:val="22"/>
          <w:szCs w:val="22"/>
        </w:rPr>
        <w:t>T25W</w:t>
      </w:r>
      <w:proofErr w:type="gramEnd"/>
      <w:r w:rsidRPr="00DC5BFB">
        <w:rPr>
          <w:rFonts w:ascii="Calibri" w:eastAsia="Times New Roman" w:hAnsi="Calibri" w:cs="Calibri"/>
          <w:color w:val="ED5C57"/>
          <w:sz w:val="22"/>
          <w:szCs w:val="22"/>
        </w:rPr>
        <w:t>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w:t>
      </w:r>
      <w:proofErr w:type="gramStart"/>
      <w:r w:rsidRPr="00DC5BFB">
        <w:rPr>
          <w:rFonts w:ascii="Calibri" w:eastAsia="Times New Roman" w:hAnsi="Calibri" w:cs="Calibri"/>
          <w:color w:val="ED5C57"/>
          <w:sz w:val="22"/>
          <w:szCs w:val="22"/>
        </w:rPr>
        <w:t>rate</w:t>
      </w:r>
      <w:proofErr w:type="gramEnd"/>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5608C319" w:rsidR="0096649F" w:rsidRDefault="00BD4F22" w:rsidP="00AC3929">
      <w:pPr>
        <w:rPr>
          <w:b/>
          <w:bCs/>
          <w:color w:val="000000"/>
          <w:sz w:val="20"/>
          <w:szCs w:val="20"/>
        </w:rPr>
      </w:pPr>
      <w:r>
        <w:rPr>
          <w:b/>
          <w:bCs/>
          <w:color w:val="000000"/>
          <w:sz w:val="20"/>
          <w:szCs w:val="20"/>
        </w:rPr>
        <w:t xml:space="preserve">Allow </w:t>
      </w:r>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6293968B" w14:textId="03FBAF6C" w:rsidR="004848B2" w:rsidRDefault="004848B2" w:rsidP="00AC3929">
      <w:pPr>
        <w:rPr>
          <w:rFonts w:ascii="Calibri" w:hAnsi="Calibri" w:cs="Calibri"/>
          <w:color w:val="000000"/>
          <w:sz w:val="22"/>
          <w:szCs w:val="22"/>
          <w:bdr w:val="none" w:sz="0" w:space="0" w:color="auto" w:frame="1"/>
        </w:rPr>
      </w:pPr>
      <w:r>
        <w:rPr>
          <w:b/>
          <w:bCs/>
          <w:color w:val="000000"/>
          <w:sz w:val="20"/>
          <w:szCs w:val="20"/>
        </w:rPr>
        <w:t>MS-</w:t>
      </w:r>
      <w:r w:rsidRPr="004848B2">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Chronic Visual Loss Related to Optic Neuritis</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6A32610E" w:rsidR="00BD4F22" w:rsidRDefault="00BD4F22" w:rsidP="00AC3929">
      <w:pPr>
        <w:rPr>
          <w:b/>
          <w:bCs/>
          <w:color w:val="000000"/>
          <w:sz w:val="20"/>
          <w:szCs w:val="20"/>
        </w:rPr>
      </w:pPr>
    </w:p>
    <w:p w14:paraId="29C2371F" w14:textId="1AC95C5B" w:rsidR="003A7990" w:rsidRDefault="003A7990" w:rsidP="00AC3929">
      <w:pPr>
        <w:rPr>
          <w:b/>
          <w:bCs/>
          <w:color w:val="000000"/>
          <w:sz w:val="20"/>
          <w:szCs w:val="20"/>
        </w:rPr>
      </w:pPr>
    </w:p>
    <w:p w14:paraId="39E8DC76" w14:textId="355E66B2" w:rsidR="003A7990" w:rsidRDefault="003A7990" w:rsidP="00AC3929">
      <w:pPr>
        <w:rPr>
          <w:b/>
          <w:bCs/>
          <w:color w:val="000000"/>
          <w:sz w:val="20"/>
          <w:szCs w:val="20"/>
        </w:rPr>
      </w:pPr>
    </w:p>
    <w:p w14:paraId="01968D9D" w14:textId="07C37670" w:rsidR="003A7990" w:rsidRDefault="003A7990" w:rsidP="00AC3929">
      <w:pPr>
        <w:rPr>
          <w:b/>
          <w:bCs/>
          <w:color w:val="000000"/>
          <w:sz w:val="20"/>
          <w:szCs w:val="20"/>
        </w:rPr>
      </w:pPr>
    </w:p>
    <w:p w14:paraId="70A35537" w14:textId="450922F7" w:rsidR="003A7990" w:rsidRDefault="003A7990" w:rsidP="00AC3929">
      <w:pPr>
        <w:rPr>
          <w:b/>
          <w:bCs/>
          <w:color w:val="000000"/>
          <w:sz w:val="20"/>
          <w:szCs w:val="20"/>
        </w:rPr>
      </w:pPr>
    </w:p>
    <w:p w14:paraId="0A8F4942" w14:textId="35FA0F31" w:rsidR="003A7990" w:rsidRDefault="003A7990" w:rsidP="00AC3929">
      <w:pPr>
        <w:rPr>
          <w:b/>
          <w:bCs/>
          <w:color w:val="000000"/>
          <w:sz w:val="20"/>
          <w:szCs w:val="20"/>
        </w:rPr>
      </w:pPr>
    </w:p>
    <w:p w14:paraId="552596B4" w14:textId="1E13514F" w:rsidR="003A7990" w:rsidRDefault="003A7990" w:rsidP="00AC3929">
      <w:pPr>
        <w:rPr>
          <w:b/>
          <w:bCs/>
          <w:color w:val="000000"/>
          <w:sz w:val="20"/>
          <w:szCs w:val="20"/>
        </w:rPr>
      </w:pPr>
    </w:p>
    <w:p w14:paraId="6622F5F9" w14:textId="66434D16" w:rsidR="003A7990" w:rsidRDefault="003A7990" w:rsidP="00AC3929">
      <w:pPr>
        <w:rPr>
          <w:b/>
          <w:bCs/>
          <w:color w:val="000000"/>
          <w:sz w:val="20"/>
          <w:szCs w:val="20"/>
        </w:rPr>
      </w:pPr>
    </w:p>
    <w:p w14:paraId="3EF139F5" w14:textId="4749343C" w:rsidR="003A7990" w:rsidRDefault="003A7990" w:rsidP="00AC3929">
      <w:pPr>
        <w:rPr>
          <w:b/>
          <w:bCs/>
          <w:color w:val="000000"/>
          <w:sz w:val="20"/>
          <w:szCs w:val="20"/>
        </w:rPr>
      </w:pPr>
    </w:p>
    <w:p w14:paraId="5E65BF88" w14:textId="0071A72A" w:rsidR="003A7990" w:rsidRDefault="003A7990" w:rsidP="00AC3929">
      <w:pPr>
        <w:rPr>
          <w:b/>
          <w:bCs/>
          <w:color w:val="000000"/>
          <w:sz w:val="20"/>
          <w:szCs w:val="20"/>
        </w:rPr>
      </w:pPr>
    </w:p>
    <w:p w14:paraId="2326B92C" w14:textId="1F9A8855" w:rsidR="003A7990" w:rsidRDefault="003A7990" w:rsidP="00AC3929">
      <w:pPr>
        <w:rPr>
          <w:b/>
          <w:bCs/>
          <w:color w:val="000000"/>
          <w:sz w:val="20"/>
          <w:szCs w:val="20"/>
        </w:rPr>
      </w:pPr>
    </w:p>
    <w:p w14:paraId="066CDE77" w14:textId="199F3231" w:rsidR="003A7990" w:rsidRDefault="003A7990" w:rsidP="00AC3929">
      <w:pPr>
        <w:rPr>
          <w:b/>
          <w:bCs/>
          <w:color w:val="000000"/>
          <w:sz w:val="20"/>
          <w:szCs w:val="20"/>
        </w:rPr>
      </w:pPr>
    </w:p>
    <w:p w14:paraId="0B55516A" w14:textId="632115E7" w:rsidR="003A7990" w:rsidRDefault="003A7990" w:rsidP="00AC3929">
      <w:pPr>
        <w:rPr>
          <w:b/>
          <w:bCs/>
          <w:color w:val="000000"/>
          <w:sz w:val="20"/>
          <w:szCs w:val="20"/>
        </w:rPr>
      </w:pPr>
    </w:p>
    <w:p w14:paraId="07521E91" w14:textId="746B6229" w:rsidR="003A7990" w:rsidRDefault="003A7990" w:rsidP="00AC3929">
      <w:pPr>
        <w:rPr>
          <w:b/>
          <w:bCs/>
          <w:color w:val="000000"/>
          <w:sz w:val="20"/>
          <w:szCs w:val="20"/>
        </w:rPr>
      </w:pPr>
    </w:p>
    <w:p w14:paraId="56A1B5A8" w14:textId="14C2C420" w:rsidR="003A7990" w:rsidRDefault="003A7990" w:rsidP="00AC3929">
      <w:pPr>
        <w:rPr>
          <w:b/>
          <w:bCs/>
          <w:color w:val="000000"/>
          <w:sz w:val="20"/>
          <w:szCs w:val="20"/>
        </w:rPr>
      </w:pPr>
    </w:p>
    <w:p w14:paraId="0EEACE27" w14:textId="60F36F6E" w:rsidR="003A7990" w:rsidRDefault="003A7990" w:rsidP="00AC3929">
      <w:pPr>
        <w:rPr>
          <w:b/>
          <w:bCs/>
          <w:color w:val="000000"/>
          <w:sz w:val="20"/>
          <w:szCs w:val="20"/>
        </w:rPr>
      </w:pPr>
    </w:p>
    <w:p w14:paraId="7606B0D0" w14:textId="79BA244E" w:rsidR="003A7990" w:rsidRDefault="003A7990" w:rsidP="00AC3929">
      <w:pPr>
        <w:rPr>
          <w:b/>
          <w:bCs/>
          <w:color w:val="000000"/>
          <w:sz w:val="20"/>
          <w:szCs w:val="20"/>
        </w:rPr>
      </w:pPr>
    </w:p>
    <w:p w14:paraId="750FB134" w14:textId="760E153E" w:rsidR="003A7990" w:rsidRDefault="003A7990" w:rsidP="00AC3929">
      <w:pPr>
        <w:rPr>
          <w:b/>
          <w:bCs/>
          <w:color w:val="000000"/>
          <w:sz w:val="20"/>
          <w:szCs w:val="20"/>
        </w:rPr>
      </w:pPr>
    </w:p>
    <w:p w14:paraId="1551E762" w14:textId="022657D2" w:rsidR="003A7990" w:rsidRDefault="003A7990" w:rsidP="00AC3929">
      <w:pPr>
        <w:rPr>
          <w:b/>
          <w:bCs/>
          <w:color w:val="000000"/>
          <w:sz w:val="20"/>
          <w:szCs w:val="20"/>
        </w:rPr>
      </w:pPr>
    </w:p>
    <w:p w14:paraId="1403D621" w14:textId="723A645D" w:rsidR="003A7990" w:rsidRDefault="003A7990" w:rsidP="00AC3929">
      <w:pPr>
        <w:rPr>
          <w:b/>
          <w:bCs/>
          <w:color w:val="000000"/>
          <w:sz w:val="20"/>
          <w:szCs w:val="20"/>
        </w:rPr>
      </w:pPr>
    </w:p>
    <w:p w14:paraId="4529335A" w14:textId="58A3EF5E" w:rsidR="003A7990" w:rsidRDefault="003A7990" w:rsidP="00AC3929">
      <w:pPr>
        <w:rPr>
          <w:b/>
          <w:bCs/>
          <w:color w:val="000000"/>
          <w:sz w:val="20"/>
          <w:szCs w:val="20"/>
        </w:rPr>
      </w:pPr>
    </w:p>
    <w:p w14:paraId="2422C3AA" w14:textId="64B9146B" w:rsidR="003A7990" w:rsidRDefault="003A7990" w:rsidP="00AC3929">
      <w:pPr>
        <w:rPr>
          <w:b/>
          <w:bCs/>
          <w:color w:val="000000"/>
          <w:sz w:val="20"/>
          <w:szCs w:val="20"/>
        </w:rPr>
      </w:pPr>
    </w:p>
    <w:p w14:paraId="2B512789" w14:textId="6366845D" w:rsidR="003A7990" w:rsidRDefault="003A7990" w:rsidP="00AC3929">
      <w:pPr>
        <w:rPr>
          <w:b/>
          <w:bCs/>
          <w:color w:val="000000"/>
          <w:sz w:val="20"/>
          <w:szCs w:val="20"/>
        </w:rPr>
      </w:pPr>
    </w:p>
    <w:p w14:paraId="6EF0DC91" w14:textId="294A9F63" w:rsidR="003A7990" w:rsidRDefault="003A7990" w:rsidP="00AC3929">
      <w:pPr>
        <w:rPr>
          <w:b/>
          <w:bCs/>
          <w:color w:val="000000"/>
          <w:sz w:val="20"/>
          <w:szCs w:val="20"/>
        </w:rPr>
      </w:pPr>
    </w:p>
    <w:p w14:paraId="2ED1646B" w14:textId="32063357" w:rsidR="003A7990" w:rsidRDefault="003A7990" w:rsidP="00AC3929">
      <w:pPr>
        <w:rPr>
          <w:b/>
          <w:bCs/>
          <w:color w:val="000000"/>
          <w:sz w:val="20"/>
          <w:szCs w:val="20"/>
        </w:rPr>
      </w:pPr>
    </w:p>
    <w:p w14:paraId="32EC5B9C" w14:textId="308342B2" w:rsidR="003A7990" w:rsidRDefault="003A7990" w:rsidP="00AC3929">
      <w:pPr>
        <w:rPr>
          <w:b/>
          <w:bCs/>
          <w:color w:val="000000"/>
          <w:sz w:val="20"/>
          <w:szCs w:val="20"/>
        </w:rPr>
      </w:pPr>
    </w:p>
    <w:p w14:paraId="36A26408" w14:textId="0EE457AF" w:rsidR="003A7990" w:rsidRDefault="003A7990" w:rsidP="00AC3929">
      <w:pPr>
        <w:rPr>
          <w:b/>
          <w:bCs/>
          <w:color w:val="000000"/>
          <w:sz w:val="20"/>
          <w:szCs w:val="20"/>
        </w:rPr>
      </w:pPr>
    </w:p>
    <w:p w14:paraId="690480B4" w14:textId="6CCA7911" w:rsidR="003A7990" w:rsidRDefault="003A7990" w:rsidP="00AC3929">
      <w:pPr>
        <w:rPr>
          <w:b/>
          <w:bCs/>
          <w:color w:val="000000"/>
          <w:sz w:val="20"/>
          <w:szCs w:val="20"/>
        </w:rPr>
      </w:pPr>
    </w:p>
    <w:p w14:paraId="2E936ECC" w14:textId="690E580E" w:rsidR="003A7990" w:rsidRDefault="003A7990" w:rsidP="00AC3929">
      <w:pPr>
        <w:rPr>
          <w:b/>
          <w:bCs/>
          <w:color w:val="000000"/>
          <w:sz w:val="20"/>
          <w:szCs w:val="20"/>
        </w:rPr>
      </w:pPr>
    </w:p>
    <w:p w14:paraId="66550A05" w14:textId="77777777" w:rsidR="003A7990" w:rsidRDefault="003A7990" w:rsidP="00AC3929">
      <w:pPr>
        <w:rPr>
          <w:b/>
          <w:bCs/>
          <w:color w:val="000000"/>
          <w:sz w:val="20"/>
          <w:szCs w:val="20"/>
        </w:rPr>
      </w:pPr>
    </w:p>
    <w:p w14:paraId="0AB01A94" w14:textId="7FA6D47E" w:rsidR="00AC3929" w:rsidRDefault="00AC3929" w:rsidP="00AC3929">
      <w:r>
        <w:lastRenderedPageBreak/>
        <w:t xml:space="preserve">TASKS </w:t>
      </w:r>
      <w:r w:rsidR="0017260D">
        <w:t xml:space="preserve">TO DO </w:t>
      </w:r>
    </w:p>
    <w:p w14:paraId="5FB9C660" w14:textId="03E1629E" w:rsidR="00F62B2F" w:rsidRDefault="00F62B2F" w:rsidP="00F62B2F">
      <w:pPr>
        <w:pStyle w:val="ListParagraph"/>
        <w:numPr>
          <w:ilvl w:val="0"/>
          <w:numId w:val="17"/>
        </w:numPr>
      </w:pPr>
      <w:r>
        <w:t>JK</w:t>
      </w:r>
    </w:p>
    <w:p w14:paraId="7890EC2F" w14:textId="36ACF084" w:rsidR="005A423E" w:rsidRDefault="005A423E" w:rsidP="005A423E">
      <w:pPr>
        <w:pStyle w:val="ListParagraph"/>
        <w:numPr>
          <w:ilvl w:val="1"/>
          <w:numId w:val="17"/>
        </w:numPr>
      </w:pPr>
      <w:r>
        <w:t>Answer to spreadsheet</w:t>
      </w:r>
      <w:r w:rsidR="00E17900">
        <w:t>?</w:t>
      </w:r>
    </w:p>
    <w:p w14:paraId="2393BEFD" w14:textId="5DBBAFA1" w:rsidR="009526DB" w:rsidRDefault="009526DB" w:rsidP="009526DB">
      <w:pPr>
        <w:pStyle w:val="ListParagraph"/>
        <w:numPr>
          <w:ilvl w:val="2"/>
          <w:numId w:val="17"/>
        </w:numPr>
      </w:pPr>
      <w:r>
        <w:t xml:space="preserve">Probs exclude stem cell </w:t>
      </w:r>
      <w:proofErr w:type="gramStart"/>
      <w:r>
        <w:t>one</w:t>
      </w:r>
      <w:proofErr w:type="gramEnd"/>
      <w:r>
        <w:t xml:space="preserve"> </w:t>
      </w:r>
    </w:p>
    <w:p w14:paraId="39B72D69" w14:textId="54D505DA" w:rsidR="00501F90" w:rsidRDefault="00501F90" w:rsidP="00501F90">
      <w:pPr>
        <w:pStyle w:val="ListParagraph"/>
        <w:numPr>
          <w:ilvl w:val="1"/>
          <w:numId w:val="17"/>
        </w:numPr>
      </w:pPr>
      <w:r>
        <w:t xml:space="preserve">Both excluded should we include-only </w:t>
      </w:r>
      <w:proofErr w:type="spellStart"/>
      <w:r>
        <w:t>ambigious</w:t>
      </w:r>
      <w:proofErr w:type="spellEnd"/>
      <w:r>
        <w:t xml:space="preserve"> answers from </w:t>
      </w:r>
      <w:proofErr w:type="gramStart"/>
      <w:r>
        <w:t>collabs</w:t>
      </w:r>
      <w:proofErr w:type="gramEnd"/>
    </w:p>
    <w:p w14:paraId="14442D87" w14:textId="77777777" w:rsidR="00501F90" w:rsidRDefault="00501F90" w:rsidP="00501F90">
      <w:pPr>
        <w:pStyle w:val="ListParagraph"/>
        <w:numPr>
          <w:ilvl w:val="2"/>
          <w:numId w:val="17"/>
        </w:numPr>
      </w:pPr>
      <w:r>
        <w:t xml:space="preserve">Stroke-verbal fluency </w:t>
      </w:r>
    </w:p>
    <w:p w14:paraId="2DD30A70" w14:textId="6880C460" w:rsidR="00501F90" w:rsidRPr="00D07968" w:rsidRDefault="00501F90" w:rsidP="00501F90">
      <w:pPr>
        <w:pStyle w:val="ListParagraph"/>
        <w:numPr>
          <w:ilvl w:val="2"/>
          <w:numId w:val="17"/>
        </w:numPr>
      </w:pPr>
      <w:r>
        <w:t xml:space="preserve">MS-optical </w:t>
      </w:r>
      <w:r>
        <w:rPr>
          <w:rFonts w:ascii="Calibri" w:hAnsi="Calibri" w:cs="Calibri"/>
          <w:color w:val="000000"/>
          <w:bdr w:val="none" w:sz="0" w:space="0" w:color="auto" w:frame="1"/>
        </w:rPr>
        <w:t xml:space="preserve">Neuritis </w:t>
      </w:r>
    </w:p>
    <w:p w14:paraId="2EFA8B17" w14:textId="3F7EC2D4" w:rsidR="00D07968" w:rsidRDefault="00D07968" w:rsidP="00D07968">
      <w:pPr>
        <w:pStyle w:val="ListParagraph"/>
        <w:numPr>
          <w:ilvl w:val="1"/>
          <w:numId w:val="17"/>
        </w:numPr>
        <w:rPr>
          <w:lang w:val="en-US"/>
        </w:rPr>
      </w:pPr>
      <w:r w:rsidRPr="00D07968">
        <w:rPr>
          <w:lang w:val="en-US"/>
        </w:rPr>
        <w:t>We automatically put these trials into the preceded group. However, it is rarely clear if P2/3 trials moved on to the P3 portion of their trial. Should these still be included?</w:t>
      </w:r>
    </w:p>
    <w:p w14:paraId="7D05206B" w14:textId="6EAA8A8D" w:rsidR="00F97339" w:rsidRDefault="00F97339" w:rsidP="00D07968">
      <w:pPr>
        <w:pStyle w:val="ListParagraph"/>
        <w:numPr>
          <w:ilvl w:val="1"/>
          <w:numId w:val="17"/>
        </w:numPr>
        <w:rPr>
          <w:lang w:val="en-US"/>
        </w:rPr>
      </w:pPr>
      <w:r>
        <w:rPr>
          <w:lang w:val="en-US"/>
        </w:rPr>
        <w:t>Combo stuff</w:t>
      </w:r>
    </w:p>
    <w:p w14:paraId="7202F626" w14:textId="646BE697" w:rsidR="00F97339" w:rsidRPr="00F97339" w:rsidRDefault="003A7990" w:rsidP="00F97339">
      <w:pPr>
        <w:pStyle w:val="ListParagraph"/>
        <w:numPr>
          <w:ilvl w:val="0"/>
          <w:numId w:val="8"/>
        </w:numPr>
      </w:pPr>
      <w:r>
        <w:rPr>
          <w:rFonts w:ascii="Times New Roman" w:hAnsi="Times New Roman" w:cs="Times New Roman"/>
          <w:sz w:val="20"/>
          <w:szCs w:val="20"/>
        </w:rPr>
        <w:t>Me</w:t>
      </w:r>
      <w:r w:rsidR="00F97339">
        <w:rPr>
          <w:rFonts w:ascii="Times New Roman" w:hAnsi="Times New Roman" w:cs="Times New Roman"/>
          <w:sz w:val="20"/>
          <w:szCs w:val="20"/>
        </w:rPr>
        <w:t xml:space="preserve"> –last week of </w:t>
      </w:r>
      <w:proofErr w:type="spellStart"/>
      <w:r>
        <w:rPr>
          <w:rFonts w:ascii="Times New Roman" w:hAnsi="Times New Roman" w:cs="Times New Roman"/>
          <w:sz w:val="20"/>
          <w:szCs w:val="20"/>
        </w:rPr>
        <w:t>april</w:t>
      </w:r>
      <w:proofErr w:type="spellEnd"/>
      <w:r w:rsidR="00F97339">
        <w:rPr>
          <w:rFonts w:ascii="Times New Roman" w:hAnsi="Times New Roman" w:cs="Times New Roman"/>
          <w:sz w:val="20"/>
          <w:szCs w:val="20"/>
        </w:rPr>
        <w:t xml:space="preserve"> </w:t>
      </w:r>
    </w:p>
    <w:p w14:paraId="35BCB7EC" w14:textId="77777777" w:rsidR="00F97339" w:rsidRDefault="00F97339" w:rsidP="00F97339">
      <w:pPr>
        <w:pStyle w:val="ListParagraph"/>
        <w:numPr>
          <w:ilvl w:val="1"/>
          <w:numId w:val="8"/>
        </w:numPr>
      </w:pPr>
      <w:r>
        <w:t>Last matching questions</w:t>
      </w:r>
    </w:p>
    <w:p w14:paraId="23E89ECB" w14:textId="77777777" w:rsidR="00F97339" w:rsidRPr="00F62B2F" w:rsidRDefault="00F97339" w:rsidP="00F97339">
      <w:pPr>
        <w:pStyle w:val="ListParagraph"/>
        <w:numPr>
          <w:ilvl w:val="1"/>
          <w:numId w:val="8"/>
        </w:numPr>
      </w:pPr>
      <w:r>
        <w:rPr>
          <w:rFonts w:cstheme="minorHAnsi"/>
        </w:rPr>
        <w:t xml:space="preserve">Individual indication-read tb and papers from </w:t>
      </w:r>
    </w:p>
    <w:p w14:paraId="2E20A538" w14:textId="77777777" w:rsidR="00F97339" w:rsidRPr="00F62B2F" w:rsidRDefault="00F97339" w:rsidP="00F97339">
      <w:pPr>
        <w:pStyle w:val="ListParagraph"/>
        <w:numPr>
          <w:ilvl w:val="2"/>
          <w:numId w:val="8"/>
        </w:numPr>
      </w:pPr>
      <w:r>
        <w:rPr>
          <w:rFonts w:cstheme="minorHAnsi"/>
        </w:rPr>
        <w:t xml:space="preserve">Stroke-verbal fluency in manual </w:t>
      </w:r>
    </w:p>
    <w:p w14:paraId="356F1628" w14:textId="77777777" w:rsidR="00F97339" w:rsidRPr="00F62B2F" w:rsidRDefault="00F97339" w:rsidP="00F97339">
      <w:pPr>
        <w:pStyle w:val="ListParagraph"/>
        <w:numPr>
          <w:ilvl w:val="2"/>
          <w:numId w:val="8"/>
        </w:numPr>
      </w:pPr>
      <w:proofErr w:type="spellStart"/>
      <w:r>
        <w:rPr>
          <w:rFonts w:cstheme="minorHAnsi"/>
        </w:rPr>
        <w:t>Parkinsons</w:t>
      </w:r>
      <w:proofErr w:type="spellEnd"/>
      <w:r>
        <w:rPr>
          <w:rFonts w:cstheme="minorHAnsi"/>
        </w:rPr>
        <w:t xml:space="preserve"> update from </w:t>
      </w:r>
      <w:proofErr w:type="gramStart"/>
      <w:r>
        <w:rPr>
          <w:rFonts w:cstheme="minorHAnsi"/>
        </w:rPr>
        <w:t>textbook</w:t>
      </w:r>
      <w:proofErr w:type="gramEnd"/>
      <w:r>
        <w:rPr>
          <w:rFonts w:cstheme="minorHAnsi"/>
        </w:rPr>
        <w:t xml:space="preserve"> </w:t>
      </w:r>
    </w:p>
    <w:p w14:paraId="01B1DAF2" w14:textId="77777777" w:rsidR="00F97339" w:rsidRPr="00F96530" w:rsidRDefault="00F97339" w:rsidP="00F97339">
      <w:pPr>
        <w:pStyle w:val="ListParagraph"/>
        <w:numPr>
          <w:ilvl w:val="2"/>
          <w:numId w:val="8"/>
        </w:numPr>
      </w:pPr>
      <w:proofErr w:type="spellStart"/>
      <w:r>
        <w:rPr>
          <w:rFonts w:cstheme="minorHAnsi"/>
        </w:rPr>
        <w:t>Ms</w:t>
      </w:r>
      <w:proofErr w:type="spellEnd"/>
      <w:r>
        <w:rPr>
          <w:rFonts w:cstheme="minorHAnsi"/>
        </w:rPr>
        <w:t>-</w:t>
      </w:r>
      <w:r>
        <w:rPr>
          <w:rFonts w:ascii="Calibri" w:hAnsi="Calibri" w:cs="Calibri"/>
          <w:color w:val="000000"/>
          <w:bdr w:val="none" w:sz="0" w:space="0" w:color="auto" w:frame="1"/>
        </w:rPr>
        <w:t xml:space="preserve"> Optic Neuritis</w:t>
      </w:r>
    </w:p>
    <w:p w14:paraId="1F29244C" w14:textId="77777777" w:rsidR="00F97339" w:rsidRPr="006937C2" w:rsidRDefault="00F97339" w:rsidP="00F97339">
      <w:pPr>
        <w:pStyle w:val="ListParagraph"/>
        <w:numPr>
          <w:ilvl w:val="2"/>
          <w:numId w:val="8"/>
        </w:numPr>
      </w:pPr>
      <w:r>
        <w:rPr>
          <w:rFonts w:cstheme="minorHAnsi"/>
        </w:rPr>
        <w:t>If anything moved from exclude to include check approval and positivity (</w:t>
      </w:r>
      <w:proofErr w:type="spellStart"/>
      <w:r>
        <w:rPr>
          <w:rFonts w:cstheme="minorHAnsi"/>
        </w:rPr>
        <w:t>ms</w:t>
      </w:r>
      <w:proofErr w:type="spellEnd"/>
      <w:r>
        <w:rPr>
          <w:rFonts w:cstheme="minorHAnsi"/>
        </w:rPr>
        <w:t xml:space="preserve"> emails symptoms)</w:t>
      </w:r>
    </w:p>
    <w:p w14:paraId="3FEDD31B" w14:textId="24044D36" w:rsidR="00F97339" w:rsidRDefault="00F97339" w:rsidP="00F97339">
      <w:pPr>
        <w:pStyle w:val="ListParagraph"/>
        <w:numPr>
          <w:ilvl w:val="1"/>
          <w:numId w:val="8"/>
        </w:numPr>
        <w:rPr>
          <w:lang w:val="en-US"/>
        </w:rPr>
      </w:pPr>
      <w:r>
        <w:rPr>
          <w:lang w:val="en-US"/>
        </w:rPr>
        <w:t xml:space="preserve">look at modified background drugs adjuvant-should these count as prior evidence-with </w:t>
      </w:r>
      <w:proofErr w:type="gramStart"/>
      <w:r>
        <w:rPr>
          <w:lang w:val="en-US"/>
        </w:rPr>
        <w:t>JK</w:t>
      </w:r>
      <w:proofErr w:type="gramEnd"/>
      <w:r>
        <w:rPr>
          <w:lang w:val="en-US"/>
        </w:rPr>
        <w:t xml:space="preserve"> </w:t>
      </w:r>
    </w:p>
    <w:p w14:paraId="5412D780" w14:textId="3B30036A" w:rsidR="00F97339" w:rsidRPr="00F97339" w:rsidRDefault="00F97339" w:rsidP="00F97339">
      <w:pPr>
        <w:pStyle w:val="ListParagraph"/>
        <w:numPr>
          <w:ilvl w:val="1"/>
          <w:numId w:val="8"/>
        </w:numPr>
      </w:pPr>
      <w:r w:rsidRPr="00235EDF">
        <w:rPr>
          <w:rFonts w:ascii="Helvetica" w:hAnsi="Helvetica" w:cs="Helvetica"/>
          <w:color w:val="000000"/>
        </w:rPr>
        <w:t xml:space="preserve">phase </w:t>
      </w:r>
      <w:r w:rsidRPr="00235EDF">
        <w:rPr>
          <w:rFonts w:ascii="Cambria Math" w:hAnsi="Cambria Math" w:cs="Cambria Math"/>
          <w:color w:val="000000"/>
        </w:rPr>
        <w:t>2 or phase 3</w:t>
      </w:r>
      <w:r w:rsidRPr="00235EDF">
        <w:rPr>
          <w:rFonts w:ascii="Helvetica" w:hAnsi="Helvetica" w:cs="Helvetica"/>
          <w:color w:val="000000"/>
        </w:rPr>
        <w:t xml:space="preserve"> check in matching doc— b/c of ss need to check avg enrollment for that p3 indication in that </w:t>
      </w:r>
      <w:proofErr w:type="gramStart"/>
      <w:r w:rsidRPr="00235EDF">
        <w:rPr>
          <w:rFonts w:ascii="Helvetica" w:hAnsi="Helvetica" w:cs="Helvetica"/>
          <w:color w:val="000000"/>
        </w:rPr>
        <w:t>indication</w:t>
      </w:r>
      <w:proofErr w:type="gramEnd"/>
    </w:p>
    <w:p w14:paraId="63059370" w14:textId="5E274692" w:rsidR="003A7990" w:rsidRDefault="003A7990" w:rsidP="003A7990">
      <w:pPr>
        <w:pStyle w:val="ListParagraph"/>
        <w:numPr>
          <w:ilvl w:val="0"/>
          <w:numId w:val="17"/>
        </w:numPr>
        <w:rPr>
          <w:lang w:val="en-US"/>
        </w:rPr>
      </w:pPr>
      <w:r>
        <w:rPr>
          <w:lang w:val="en-US"/>
        </w:rPr>
        <w:t>Waiting on</w:t>
      </w:r>
    </w:p>
    <w:p w14:paraId="23CB2D87" w14:textId="13CC5FCC" w:rsidR="00C60B08" w:rsidRPr="00D07968" w:rsidRDefault="00C60B08" w:rsidP="00C60B08">
      <w:pPr>
        <w:pStyle w:val="ListParagraph"/>
        <w:numPr>
          <w:ilvl w:val="1"/>
          <w:numId w:val="17"/>
        </w:numPr>
        <w:rPr>
          <w:lang w:val="en-US"/>
        </w:rPr>
      </w:pPr>
      <w:r>
        <w:rPr>
          <w:lang w:val="en-US"/>
        </w:rPr>
        <w:t xml:space="preserve">Robyn </w:t>
      </w:r>
    </w:p>
    <w:p w14:paraId="3B94C873" w14:textId="77777777" w:rsidR="00C60B08" w:rsidRPr="00C60B08" w:rsidRDefault="003A7990" w:rsidP="00C60B08">
      <w:pPr>
        <w:pStyle w:val="ListParagraph"/>
        <w:numPr>
          <w:ilvl w:val="2"/>
          <w:numId w:val="17"/>
        </w:numPr>
      </w:pPr>
      <w:r>
        <w:rPr>
          <w:rFonts w:ascii="Times New Roman" w:hAnsi="Times New Roman" w:cs="Times New Roman"/>
          <w:sz w:val="20"/>
          <w:szCs w:val="20"/>
        </w:rPr>
        <w:t xml:space="preserve">Give subgroup thing to her- all includes just extract subtype of each indication -only in type </w:t>
      </w:r>
      <w:proofErr w:type="gramStart"/>
      <w:r>
        <w:rPr>
          <w:rFonts w:ascii="Times New Roman" w:hAnsi="Times New Roman" w:cs="Times New Roman"/>
          <w:sz w:val="20"/>
          <w:szCs w:val="20"/>
        </w:rPr>
        <w:t>not line</w:t>
      </w:r>
      <w:proofErr w:type="gramEnd"/>
      <w:r>
        <w:rPr>
          <w:rFonts w:ascii="Times New Roman" w:hAnsi="Times New Roman" w:cs="Times New Roman"/>
          <w:sz w:val="20"/>
          <w:szCs w:val="20"/>
        </w:rPr>
        <w:t xml:space="preserve"> or treatment </w:t>
      </w:r>
    </w:p>
    <w:p w14:paraId="067924E7" w14:textId="77777777" w:rsidR="00C60B08" w:rsidRDefault="003A7990" w:rsidP="00C60B08">
      <w:pPr>
        <w:pStyle w:val="ListParagraph"/>
        <w:numPr>
          <w:ilvl w:val="1"/>
          <w:numId w:val="17"/>
        </w:numPr>
      </w:pPr>
      <w:r>
        <w:t xml:space="preserve">Maya </w:t>
      </w:r>
    </w:p>
    <w:p w14:paraId="29AFE576" w14:textId="77777777" w:rsidR="00C60B08" w:rsidRPr="00C60B08" w:rsidRDefault="003A7990" w:rsidP="00C60B08">
      <w:pPr>
        <w:pStyle w:val="ListParagraph"/>
        <w:numPr>
          <w:ilvl w:val="2"/>
          <w:numId w:val="17"/>
        </w:numPr>
      </w:pPr>
      <w:r w:rsidRPr="00C60B08">
        <w:rPr>
          <w:rFonts w:ascii="Times New Roman" w:hAnsi="Times New Roman" w:cs="Times New Roman"/>
          <w:sz w:val="20"/>
          <w:szCs w:val="20"/>
        </w:rPr>
        <w:t xml:space="preserve">SMD </w:t>
      </w:r>
      <w:proofErr w:type="gramStart"/>
      <w:r w:rsidRPr="00C60B08">
        <w:rPr>
          <w:rFonts w:ascii="Times New Roman" w:hAnsi="Times New Roman" w:cs="Times New Roman"/>
          <w:sz w:val="20"/>
          <w:szCs w:val="20"/>
        </w:rPr>
        <w:t>check</w:t>
      </w:r>
      <w:proofErr w:type="gramEnd"/>
      <w:r w:rsidRPr="00C60B08">
        <w:rPr>
          <w:rFonts w:ascii="Times New Roman" w:hAnsi="Times New Roman" w:cs="Times New Roman"/>
          <w:sz w:val="20"/>
          <w:szCs w:val="20"/>
        </w:rPr>
        <w:t xml:space="preserve"> </w:t>
      </w:r>
    </w:p>
    <w:p w14:paraId="6D973FEC" w14:textId="77777777" w:rsidR="00C60B08" w:rsidRPr="00C60B08" w:rsidRDefault="003A7990" w:rsidP="00C60B08">
      <w:pPr>
        <w:pStyle w:val="ListParagraph"/>
        <w:numPr>
          <w:ilvl w:val="3"/>
          <w:numId w:val="17"/>
        </w:numPr>
      </w:pPr>
      <w:r w:rsidRPr="00C60B08">
        <w:rPr>
          <w:rFonts w:cstheme="minorHAnsi"/>
        </w:rPr>
        <w:t>when data finalized see if other indications can go into SMD and pick outcome to put into it and make sure extracted that one if available even if not primary?</w:t>
      </w:r>
    </w:p>
    <w:p w14:paraId="33EC6429" w14:textId="77777777" w:rsidR="00C60B08" w:rsidRPr="00C60B08" w:rsidRDefault="003A7990" w:rsidP="00C60B08">
      <w:pPr>
        <w:pStyle w:val="ListParagraph"/>
        <w:numPr>
          <w:ilvl w:val="3"/>
          <w:numId w:val="17"/>
        </w:numPr>
      </w:pPr>
      <w:r w:rsidRPr="00C60B08">
        <w:rPr>
          <w:rFonts w:ascii="Times New Roman" w:hAnsi="Times New Roman" w:cs="Times New Roman"/>
          <w:sz w:val="20"/>
          <w:szCs w:val="20"/>
        </w:rPr>
        <w:t xml:space="preserve">Check the extracted ones if there ends up being </w:t>
      </w:r>
      <w:proofErr w:type="gramStart"/>
      <w:r w:rsidRPr="00C60B08">
        <w:rPr>
          <w:rFonts w:ascii="Times New Roman" w:hAnsi="Times New Roman" w:cs="Times New Roman"/>
          <w:sz w:val="20"/>
          <w:szCs w:val="20"/>
        </w:rPr>
        <w:t>enough</w:t>
      </w:r>
      <w:proofErr w:type="gramEnd"/>
      <w:r w:rsidRPr="00C60B08">
        <w:rPr>
          <w:rFonts w:ascii="Times New Roman" w:hAnsi="Times New Roman" w:cs="Times New Roman"/>
          <w:sz w:val="20"/>
          <w:szCs w:val="20"/>
        </w:rPr>
        <w:t xml:space="preserve"> </w:t>
      </w:r>
    </w:p>
    <w:p w14:paraId="5F4209D9" w14:textId="2777A472" w:rsidR="003A7990" w:rsidRDefault="003A7990" w:rsidP="00C60B08">
      <w:pPr>
        <w:pStyle w:val="ListParagraph"/>
        <w:numPr>
          <w:ilvl w:val="3"/>
          <w:numId w:val="17"/>
        </w:numPr>
      </w:pPr>
      <w:r>
        <w:t xml:space="preserve">Check Cis intervals % and for missing </w:t>
      </w:r>
      <w:proofErr w:type="spellStart"/>
      <w:proofErr w:type="gramStart"/>
      <w:r>
        <w:t>infor</w:t>
      </w:r>
      <w:proofErr w:type="spellEnd"/>
      <w:proofErr w:type="gramEnd"/>
    </w:p>
    <w:p w14:paraId="0CCB4755" w14:textId="77777777" w:rsidR="00C60B08" w:rsidRDefault="003A7990" w:rsidP="003A7990">
      <w:pPr>
        <w:pStyle w:val="ListParagraph"/>
        <w:numPr>
          <w:ilvl w:val="1"/>
          <w:numId w:val="8"/>
        </w:numPr>
        <w:ind w:left="1440"/>
      </w:pPr>
      <w:proofErr w:type="spellStart"/>
      <w:r>
        <w:t>Karine</w:t>
      </w:r>
      <w:proofErr w:type="spellEnd"/>
      <w:r>
        <w:t xml:space="preserve"> </w:t>
      </w:r>
    </w:p>
    <w:p w14:paraId="0380A8B2" w14:textId="36AFAEA2" w:rsidR="003A7990" w:rsidRDefault="003A7990" w:rsidP="00C60B08">
      <w:pPr>
        <w:pStyle w:val="ListParagraph"/>
        <w:numPr>
          <w:ilvl w:val="2"/>
          <w:numId w:val="8"/>
        </w:numPr>
      </w:pPr>
      <w:r>
        <w:t xml:space="preserve">find </w:t>
      </w:r>
      <w:proofErr w:type="gramStart"/>
      <w:r>
        <w:t>authors</w:t>
      </w:r>
      <w:proofErr w:type="gramEnd"/>
    </w:p>
    <w:p w14:paraId="3B4BCB8C" w14:textId="4669ECF0" w:rsidR="003A7990" w:rsidRPr="003A7990" w:rsidRDefault="003A7990" w:rsidP="003A7990">
      <w:pPr>
        <w:pStyle w:val="ListParagraph"/>
        <w:numPr>
          <w:ilvl w:val="1"/>
          <w:numId w:val="8"/>
        </w:numPr>
      </w:pPr>
      <w:r w:rsidRPr="003A7990">
        <w:t xml:space="preserve">When hear back from </w:t>
      </w:r>
      <w:proofErr w:type="gramStart"/>
      <w:r w:rsidRPr="003A7990">
        <w:t>RAs</w:t>
      </w:r>
      <w:proofErr w:type="gramEnd"/>
    </w:p>
    <w:p w14:paraId="65CC7FD7" w14:textId="77777777" w:rsidR="003A7990" w:rsidRDefault="003A7990" w:rsidP="003A7990">
      <w:pPr>
        <w:pStyle w:val="ListParagraph"/>
        <w:numPr>
          <w:ilvl w:val="2"/>
          <w:numId w:val="8"/>
        </w:numPr>
        <w:rPr>
          <w:lang w:val="en-US"/>
        </w:rPr>
      </w:pPr>
      <w:r>
        <w:rPr>
          <w:lang w:val="en-US"/>
        </w:rPr>
        <w:t>SMD double code</w:t>
      </w:r>
    </w:p>
    <w:p w14:paraId="71514DF8" w14:textId="77777777" w:rsidR="003A7990" w:rsidRPr="003C4F2E" w:rsidRDefault="003A7990" w:rsidP="003A7990">
      <w:pPr>
        <w:pStyle w:val="ListParagraph"/>
        <w:numPr>
          <w:ilvl w:val="3"/>
          <w:numId w:val="8"/>
        </w:numPr>
        <w:rPr>
          <w:lang w:val="en-US"/>
        </w:rPr>
      </w:pPr>
      <w:r>
        <w:rPr>
          <w:lang w:val="en-US"/>
        </w:rPr>
        <w:t xml:space="preserve">Headache -if the bypass ones have 3 then need to check the </w:t>
      </w:r>
      <w:proofErr w:type="gramStart"/>
      <w:r>
        <w:rPr>
          <w:lang w:val="en-US"/>
        </w:rPr>
        <w:t>rest</w:t>
      </w:r>
      <w:proofErr w:type="gramEnd"/>
    </w:p>
    <w:p w14:paraId="57290E64" w14:textId="77777777" w:rsidR="003A7990" w:rsidRDefault="003A7990" w:rsidP="003A7990">
      <w:pPr>
        <w:pStyle w:val="ListParagraph"/>
        <w:numPr>
          <w:ilvl w:val="2"/>
          <w:numId w:val="8"/>
        </w:numPr>
        <w:rPr>
          <w:lang w:val="en-US"/>
        </w:rPr>
      </w:pPr>
      <w:r>
        <w:rPr>
          <w:lang w:val="en-US"/>
        </w:rPr>
        <w:t xml:space="preserve">Emails </w:t>
      </w:r>
      <w:proofErr w:type="gramStart"/>
      <w:r>
        <w:rPr>
          <w:lang w:val="en-US"/>
        </w:rPr>
        <w:t>sent</w:t>
      </w:r>
      <w:proofErr w:type="gramEnd"/>
    </w:p>
    <w:p w14:paraId="5D19F05D" w14:textId="77777777" w:rsidR="003A7990" w:rsidRPr="00F97339" w:rsidRDefault="003A7990" w:rsidP="003A7990">
      <w:pPr>
        <w:pStyle w:val="ListParagraph"/>
        <w:numPr>
          <w:ilvl w:val="2"/>
          <w:numId w:val="8"/>
        </w:numPr>
        <w:rPr>
          <w:lang w:val="en-US"/>
        </w:rPr>
      </w:pPr>
      <w:r>
        <w:rPr>
          <w:lang w:val="en-US"/>
        </w:rPr>
        <w:t xml:space="preserve">Severity email to collabs separated into readable </w:t>
      </w:r>
      <w:proofErr w:type="gramStart"/>
      <w:r>
        <w:rPr>
          <w:lang w:val="en-US"/>
        </w:rPr>
        <w:t>excel</w:t>
      </w:r>
      <w:proofErr w:type="gramEnd"/>
    </w:p>
    <w:p w14:paraId="3D5036BA" w14:textId="5244DB4F" w:rsidR="00235EDF" w:rsidRPr="00235EDF" w:rsidRDefault="00235EDF" w:rsidP="00F97339"/>
    <w:sectPr w:rsidR="00235EDF" w:rsidRPr="00235EDF" w:rsidSect="003C2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10D2C" w14:textId="77777777" w:rsidR="00402E7B" w:rsidRDefault="00402E7B" w:rsidP="00754950">
      <w:r>
        <w:separator/>
      </w:r>
    </w:p>
  </w:endnote>
  <w:endnote w:type="continuationSeparator" w:id="0">
    <w:p w14:paraId="4658404B" w14:textId="77777777" w:rsidR="00402E7B" w:rsidRDefault="00402E7B"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5BA8D" w14:textId="77777777" w:rsidR="00402E7B" w:rsidRDefault="00402E7B" w:rsidP="00754950">
      <w:r>
        <w:separator/>
      </w:r>
    </w:p>
  </w:footnote>
  <w:footnote w:type="continuationSeparator" w:id="0">
    <w:p w14:paraId="29A691B5" w14:textId="77777777" w:rsidR="00402E7B" w:rsidRDefault="00402E7B"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6A05AF8"/>
    <w:multiLevelType w:val="multilevel"/>
    <w:tmpl w:val="2BF26C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20BE0"/>
    <w:multiLevelType w:val="hybridMultilevel"/>
    <w:tmpl w:val="A5A678F4"/>
    <w:lvl w:ilvl="0" w:tplc="AEE4CC28">
      <w:start w:val="1"/>
      <w:numFmt w:val="bullet"/>
      <w:lvlText w:val="o"/>
      <w:lvlJc w:val="left"/>
      <w:pPr>
        <w:tabs>
          <w:tab w:val="num" w:pos="720"/>
        </w:tabs>
        <w:ind w:left="720" w:hanging="360"/>
      </w:pPr>
      <w:rPr>
        <w:rFonts w:ascii="Courier New" w:hAnsi="Courier New" w:hint="default"/>
      </w:rPr>
    </w:lvl>
    <w:lvl w:ilvl="1" w:tplc="C7E2A9EE" w:tentative="1">
      <w:start w:val="1"/>
      <w:numFmt w:val="bullet"/>
      <w:lvlText w:val="o"/>
      <w:lvlJc w:val="left"/>
      <w:pPr>
        <w:tabs>
          <w:tab w:val="num" w:pos="1440"/>
        </w:tabs>
        <w:ind w:left="1440" w:hanging="360"/>
      </w:pPr>
      <w:rPr>
        <w:rFonts w:ascii="Courier New" w:hAnsi="Courier New" w:hint="default"/>
      </w:rPr>
    </w:lvl>
    <w:lvl w:ilvl="2" w:tplc="A2B6BF7C">
      <w:start w:val="1"/>
      <w:numFmt w:val="bullet"/>
      <w:lvlText w:val="o"/>
      <w:lvlJc w:val="left"/>
      <w:pPr>
        <w:tabs>
          <w:tab w:val="num" w:pos="2160"/>
        </w:tabs>
        <w:ind w:left="2160" w:hanging="360"/>
      </w:pPr>
      <w:rPr>
        <w:rFonts w:ascii="Courier New" w:hAnsi="Courier New" w:hint="default"/>
      </w:rPr>
    </w:lvl>
    <w:lvl w:ilvl="3" w:tplc="6DA4A5B2" w:tentative="1">
      <w:start w:val="1"/>
      <w:numFmt w:val="bullet"/>
      <w:lvlText w:val="o"/>
      <w:lvlJc w:val="left"/>
      <w:pPr>
        <w:tabs>
          <w:tab w:val="num" w:pos="2880"/>
        </w:tabs>
        <w:ind w:left="2880" w:hanging="360"/>
      </w:pPr>
      <w:rPr>
        <w:rFonts w:ascii="Courier New" w:hAnsi="Courier New" w:hint="default"/>
      </w:rPr>
    </w:lvl>
    <w:lvl w:ilvl="4" w:tplc="38C06748" w:tentative="1">
      <w:start w:val="1"/>
      <w:numFmt w:val="bullet"/>
      <w:lvlText w:val="o"/>
      <w:lvlJc w:val="left"/>
      <w:pPr>
        <w:tabs>
          <w:tab w:val="num" w:pos="3600"/>
        </w:tabs>
        <w:ind w:left="3600" w:hanging="360"/>
      </w:pPr>
      <w:rPr>
        <w:rFonts w:ascii="Courier New" w:hAnsi="Courier New" w:hint="default"/>
      </w:rPr>
    </w:lvl>
    <w:lvl w:ilvl="5" w:tplc="BE8225C6" w:tentative="1">
      <w:start w:val="1"/>
      <w:numFmt w:val="bullet"/>
      <w:lvlText w:val="o"/>
      <w:lvlJc w:val="left"/>
      <w:pPr>
        <w:tabs>
          <w:tab w:val="num" w:pos="4320"/>
        </w:tabs>
        <w:ind w:left="4320" w:hanging="360"/>
      </w:pPr>
      <w:rPr>
        <w:rFonts w:ascii="Courier New" w:hAnsi="Courier New" w:hint="default"/>
      </w:rPr>
    </w:lvl>
    <w:lvl w:ilvl="6" w:tplc="9030F812" w:tentative="1">
      <w:start w:val="1"/>
      <w:numFmt w:val="bullet"/>
      <w:lvlText w:val="o"/>
      <w:lvlJc w:val="left"/>
      <w:pPr>
        <w:tabs>
          <w:tab w:val="num" w:pos="5040"/>
        </w:tabs>
        <w:ind w:left="5040" w:hanging="360"/>
      </w:pPr>
      <w:rPr>
        <w:rFonts w:ascii="Courier New" w:hAnsi="Courier New" w:hint="default"/>
      </w:rPr>
    </w:lvl>
    <w:lvl w:ilvl="7" w:tplc="82A8D41C" w:tentative="1">
      <w:start w:val="1"/>
      <w:numFmt w:val="bullet"/>
      <w:lvlText w:val="o"/>
      <w:lvlJc w:val="left"/>
      <w:pPr>
        <w:tabs>
          <w:tab w:val="num" w:pos="5760"/>
        </w:tabs>
        <w:ind w:left="5760" w:hanging="360"/>
      </w:pPr>
      <w:rPr>
        <w:rFonts w:ascii="Courier New" w:hAnsi="Courier New" w:hint="default"/>
      </w:rPr>
    </w:lvl>
    <w:lvl w:ilvl="8" w:tplc="F1863A74"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6CE275AB"/>
    <w:multiLevelType w:val="hybridMultilevel"/>
    <w:tmpl w:val="CBF2BAF4"/>
    <w:lvl w:ilvl="0" w:tplc="97342526">
      <w:start w:val="1"/>
      <w:numFmt w:val="bullet"/>
      <w:lvlText w:val="u"/>
      <w:lvlJc w:val="left"/>
      <w:pPr>
        <w:tabs>
          <w:tab w:val="num" w:pos="720"/>
        </w:tabs>
        <w:ind w:left="720" w:hanging="360"/>
      </w:pPr>
      <w:rPr>
        <w:rFonts w:ascii="Wingdings 3" w:hAnsi="Wingdings 3" w:hint="default"/>
      </w:rPr>
    </w:lvl>
    <w:lvl w:ilvl="1" w:tplc="932C9B44" w:tentative="1">
      <w:start w:val="1"/>
      <w:numFmt w:val="bullet"/>
      <w:lvlText w:val="u"/>
      <w:lvlJc w:val="left"/>
      <w:pPr>
        <w:tabs>
          <w:tab w:val="num" w:pos="1440"/>
        </w:tabs>
        <w:ind w:left="1440" w:hanging="360"/>
      </w:pPr>
      <w:rPr>
        <w:rFonts w:ascii="Wingdings 3" w:hAnsi="Wingdings 3" w:hint="default"/>
      </w:rPr>
    </w:lvl>
    <w:lvl w:ilvl="2" w:tplc="ECBEBE4C" w:tentative="1">
      <w:start w:val="1"/>
      <w:numFmt w:val="bullet"/>
      <w:lvlText w:val="u"/>
      <w:lvlJc w:val="left"/>
      <w:pPr>
        <w:tabs>
          <w:tab w:val="num" w:pos="2160"/>
        </w:tabs>
        <w:ind w:left="2160" w:hanging="360"/>
      </w:pPr>
      <w:rPr>
        <w:rFonts w:ascii="Wingdings 3" w:hAnsi="Wingdings 3" w:hint="default"/>
      </w:rPr>
    </w:lvl>
    <w:lvl w:ilvl="3" w:tplc="F94A2D88" w:tentative="1">
      <w:start w:val="1"/>
      <w:numFmt w:val="bullet"/>
      <w:lvlText w:val="u"/>
      <w:lvlJc w:val="left"/>
      <w:pPr>
        <w:tabs>
          <w:tab w:val="num" w:pos="2880"/>
        </w:tabs>
        <w:ind w:left="2880" w:hanging="360"/>
      </w:pPr>
      <w:rPr>
        <w:rFonts w:ascii="Wingdings 3" w:hAnsi="Wingdings 3" w:hint="default"/>
      </w:rPr>
    </w:lvl>
    <w:lvl w:ilvl="4" w:tplc="FE686814" w:tentative="1">
      <w:start w:val="1"/>
      <w:numFmt w:val="bullet"/>
      <w:lvlText w:val="u"/>
      <w:lvlJc w:val="left"/>
      <w:pPr>
        <w:tabs>
          <w:tab w:val="num" w:pos="3600"/>
        </w:tabs>
        <w:ind w:left="3600" w:hanging="360"/>
      </w:pPr>
      <w:rPr>
        <w:rFonts w:ascii="Wingdings 3" w:hAnsi="Wingdings 3" w:hint="default"/>
      </w:rPr>
    </w:lvl>
    <w:lvl w:ilvl="5" w:tplc="53EA8BA8" w:tentative="1">
      <w:start w:val="1"/>
      <w:numFmt w:val="bullet"/>
      <w:lvlText w:val="u"/>
      <w:lvlJc w:val="left"/>
      <w:pPr>
        <w:tabs>
          <w:tab w:val="num" w:pos="4320"/>
        </w:tabs>
        <w:ind w:left="4320" w:hanging="360"/>
      </w:pPr>
      <w:rPr>
        <w:rFonts w:ascii="Wingdings 3" w:hAnsi="Wingdings 3" w:hint="default"/>
      </w:rPr>
    </w:lvl>
    <w:lvl w:ilvl="6" w:tplc="250801CC" w:tentative="1">
      <w:start w:val="1"/>
      <w:numFmt w:val="bullet"/>
      <w:lvlText w:val="u"/>
      <w:lvlJc w:val="left"/>
      <w:pPr>
        <w:tabs>
          <w:tab w:val="num" w:pos="5040"/>
        </w:tabs>
        <w:ind w:left="5040" w:hanging="360"/>
      </w:pPr>
      <w:rPr>
        <w:rFonts w:ascii="Wingdings 3" w:hAnsi="Wingdings 3" w:hint="default"/>
      </w:rPr>
    </w:lvl>
    <w:lvl w:ilvl="7" w:tplc="39EA249C" w:tentative="1">
      <w:start w:val="1"/>
      <w:numFmt w:val="bullet"/>
      <w:lvlText w:val="u"/>
      <w:lvlJc w:val="left"/>
      <w:pPr>
        <w:tabs>
          <w:tab w:val="num" w:pos="5760"/>
        </w:tabs>
        <w:ind w:left="5760" w:hanging="360"/>
      </w:pPr>
      <w:rPr>
        <w:rFonts w:ascii="Wingdings 3" w:hAnsi="Wingdings 3" w:hint="default"/>
      </w:rPr>
    </w:lvl>
    <w:lvl w:ilvl="8" w:tplc="E93AF148" w:tentative="1">
      <w:start w:val="1"/>
      <w:numFmt w:val="bullet"/>
      <w:lvlText w:val="u"/>
      <w:lvlJc w:val="left"/>
      <w:pPr>
        <w:tabs>
          <w:tab w:val="num" w:pos="6480"/>
        </w:tabs>
        <w:ind w:left="6480" w:hanging="360"/>
      </w:pPr>
      <w:rPr>
        <w:rFonts w:ascii="Wingdings 3" w:hAnsi="Wingdings 3" w:hint="default"/>
      </w:rPr>
    </w:lvl>
  </w:abstractNum>
  <w:abstractNum w:abstractNumId="18"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4764291">
    <w:abstractNumId w:val="18"/>
  </w:num>
  <w:num w:numId="2" w16cid:durableId="70279549">
    <w:abstractNumId w:val="10"/>
  </w:num>
  <w:num w:numId="3" w16cid:durableId="445079367">
    <w:abstractNumId w:val="3"/>
  </w:num>
  <w:num w:numId="4" w16cid:durableId="1347170310">
    <w:abstractNumId w:val="13"/>
  </w:num>
  <w:num w:numId="5" w16cid:durableId="1170219033">
    <w:abstractNumId w:val="1"/>
  </w:num>
  <w:num w:numId="6" w16cid:durableId="214126013">
    <w:abstractNumId w:val="12"/>
  </w:num>
  <w:num w:numId="7" w16cid:durableId="298610930">
    <w:abstractNumId w:val="2"/>
  </w:num>
  <w:num w:numId="8" w16cid:durableId="1367172497">
    <w:abstractNumId w:val="8"/>
  </w:num>
  <w:num w:numId="9" w16cid:durableId="1899782600">
    <w:abstractNumId w:val="6"/>
  </w:num>
  <w:num w:numId="10" w16cid:durableId="281764117">
    <w:abstractNumId w:val="9"/>
  </w:num>
  <w:num w:numId="11" w16cid:durableId="803691663">
    <w:abstractNumId w:val="14"/>
  </w:num>
  <w:num w:numId="12" w16cid:durableId="103162221">
    <w:abstractNumId w:val="20"/>
  </w:num>
  <w:num w:numId="13" w16cid:durableId="1071347072">
    <w:abstractNumId w:val="4"/>
  </w:num>
  <w:num w:numId="14" w16cid:durableId="270670862">
    <w:abstractNumId w:val="11"/>
  </w:num>
  <w:num w:numId="15" w16cid:durableId="759911394">
    <w:abstractNumId w:val="21"/>
  </w:num>
  <w:num w:numId="16" w16cid:durableId="72287295">
    <w:abstractNumId w:val="5"/>
  </w:num>
  <w:num w:numId="17" w16cid:durableId="1740013119">
    <w:abstractNumId w:val="0"/>
  </w:num>
  <w:num w:numId="18" w16cid:durableId="1241258786">
    <w:abstractNumId w:val="19"/>
  </w:num>
  <w:num w:numId="19" w16cid:durableId="675420079">
    <w:abstractNumId w:val="15"/>
  </w:num>
  <w:num w:numId="20" w16cid:durableId="1357464714">
    <w:abstractNumId w:val="7"/>
  </w:num>
  <w:num w:numId="21" w16cid:durableId="1832790666">
    <w:abstractNumId w:val="16"/>
  </w:num>
  <w:num w:numId="22" w16cid:durableId="11451242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9BF"/>
    <w:rsid w:val="0000322E"/>
    <w:rsid w:val="000209B6"/>
    <w:rsid w:val="00030B25"/>
    <w:rsid w:val="00070BE4"/>
    <w:rsid w:val="00072758"/>
    <w:rsid w:val="000842DE"/>
    <w:rsid w:val="000B4596"/>
    <w:rsid w:val="000B4EAE"/>
    <w:rsid w:val="000C1197"/>
    <w:rsid w:val="000D4F60"/>
    <w:rsid w:val="000D562F"/>
    <w:rsid w:val="000F5AEE"/>
    <w:rsid w:val="001034AE"/>
    <w:rsid w:val="00103A67"/>
    <w:rsid w:val="00107031"/>
    <w:rsid w:val="0011478F"/>
    <w:rsid w:val="00140CA8"/>
    <w:rsid w:val="00141A21"/>
    <w:rsid w:val="00142E9D"/>
    <w:rsid w:val="0015395F"/>
    <w:rsid w:val="0017260D"/>
    <w:rsid w:val="0018045D"/>
    <w:rsid w:val="001C1045"/>
    <w:rsid w:val="001C26B8"/>
    <w:rsid w:val="001C7502"/>
    <w:rsid w:val="001D03D9"/>
    <w:rsid w:val="001D342F"/>
    <w:rsid w:val="001D3EBA"/>
    <w:rsid w:val="001D7BBF"/>
    <w:rsid w:val="001F1D0C"/>
    <w:rsid w:val="001F62AF"/>
    <w:rsid w:val="00210B25"/>
    <w:rsid w:val="002244EC"/>
    <w:rsid w:val="00235EDF"/>
    <w:rsid w:val="00264E3F"/>
    <w:rsid w:val="00265855"/>
    <w:rsid w:val="002662C1"/>
    <w:rsid w:val="002756EC"/>
    <w:rsid w:val="00277063"/>
    <w:rsid w:val="00282FDA"/>
    <w:rsid w:val="00285721"/>
    <w:rsid w:val="00287441"/>
    <w:rsid w:val="00292D14"/>
    <w:rsid w:val="00292F02"/>
    <w:rsid w:val="002974D2"/>
    <w:rsid w:val="002B3917"/>
    <w:rsid w:val="002B65A6"/>
    <w:rsid w:val="002C39E1"/>
    <w:rsid w:val="002E69AC"/>
    <w:rsid w:val="002E6D76"/>
    <w:rsid w:val="00300BE3"/>
    <w:rsid w:val="0031406F"/>
    <w:rsid w:val="00322029"/>
    <w:rsid w:val="003376FC"/>
    <w:rsid w:val="00371D4D"/>
    <w:rsid w:val="003754DF"/>
    <w:rsid w:val="00387D11"/>
    <w:rsid w:val="003918E1"/>
    <w:rsid w:val="003A71BA"/>
    <w:rsid w:val="003A7990"/>
    <w:rsid w:val="003B2A6F"/>
    <w:rsid w:val="003B58BA"/>
    <w:rsid w:val="003C2571"/>
    <w:rsid w:val="003C2917"/>
    <w:rsid w:val="003C2E61"/>
    <w:rsid w:val="003C4F2E"/>
    <w:rsid w:val="003C5DF1"/>
    <w:rsid w:val="003D0530"/>
    <w:rsid w:val="003D55B9"/>
    <w:rsid w:val="003E0EA1"/>
    <w:rsid w:val="003E2B11"/>
    <w:rsid w:val="003E6F03"/>
    <w:rsid w:val="003F16F2"/>
    <w:rsid w:val="00402E7B"/>
    <w:rsid w:val="004128DB"/>
    <w:rsid w:val="004161AF"/>
    <w:rsid w:val="004163D2"/>
    <w:rsid w:val="00421AC9"/>
    <w:rsid w:val="004223C3"/>
    <w:rsid w:val="004248A3"/>
    <w:rsid w:val="00470271"/>
    <w:rsid w:val="00470915"/>
    <w:rsid w:val="00470954"/>
    <w:rsid w:val="00481A25"/>
    <w:rsid w:val="004848B2"/>
    <w:rsid w:val="004A16C6"/>
    <w:rsid w:val="004B47CD"/>
    <w:rsid w:val="004C43D4"/>
    <w:rsid w:val="004C6A26"/>
    <w:rsid w:val="004E2107"/>
    <w:rsid w:val="004E3887"/>
    <w:rsid w:val="004F2A91"/>
    <w:rsid w:val="004F71EA"/>
    <w:rsid w:val="00501F90"/>
    <w:rsid w:val="0050480C"/>
    <w:rsid w:val="0051353A"/>
    <w:rsid w:val="00531D2C"/>
    <w:rsid w:val="005376B8"/>
    <w:rsid w:val="0054041D"/>
    <w:rsid w:val="00556279"/>
    <w:rsid w:val="00581A68"/>
    <w:rsid w:val="005872CA"/>
    <w:rsid w:val="005925F9"/>
    <w:rsid w:val="00592882"/>
    <w:rsid w:val="00595C9B"/>
    <w:rsid w:val="005A423E"/>
    <w:rsid w:val="005B4B75"/>
    <w:rsid w:val="005C05B0"/>
    <w:rsid w:val="005D16E6"/>
    <w:rsid w:val="005D1785"/>
    <w:rsid w:val="005E3963"/>
    <w:rsid w:val="005F06C1"/>
    <w:rsid w:val="006070B3"/>
    <w:rsid w:val="0060759E"/>
    <w:rsid w:val="00607AC5"/>
    <w:rsid w:val="00636053"/>
    <w:rsid w:val="00644DB4"/>
    <w:rsid w:val="00655767"/>
    <w:rsid w:val="0066116F"/>
    <w:rsid w:val="00673D70"/>
    <w:rsid w:val="00675282"/>
    <w:rsid w:val="00685308"/>
    <w:rsid w:val="00686C21"/>
    <w:rsid w:val="00690D84"/>
    <w:rsid w:val="006937C2"/>
    <w:rsid w:val="006A176E"/>
    <w:rsid w:val="006A74C9"/>
    <w:rsid w:val="006C0E13"/>
    <w:rsid w:val="006C2357"/>
    <w:rsid w:val="00725FA2"/>
    <w:rsid w:val="007273AE"/>
    <w:rsid w:val="00745613"/>
    <w:rsid w:val="00754950"/>
    <w:rsid w:val="00755C13"/>
    <w:rsid w:val="00756DA9"/>
    <w:rsid w:val="007578FE"/>
    <w:rsid w:val="00761EA9"/>
    <w:rsid w:val="00764E0E"/>
    <w:rsid w:val="007660C7"/>
    <w:rsid w:val="00774ADB"/>
    <w:rsid w:val="007861CC"/>
    <w:rsid w:val="007A3336"/>
    <w:rsid w:val="007A3F4C"/>
    <w:rsid w:val="007A7557"/>
    <w:rsid w:val="007A7595"/>
    <w:rsid w:val="007B6056"/>
    <w:rsid w:val="007F0814"/>
    <w:rsid w:val="007F1DE6"/>
    <w:rsid w:val="00801A78"/>
    <w:rsid w:val="008327F5"/>
    <w:rsid w:val="00834ECE"/>
    <w:rsid w:val="00837AD8"/>
    <w:rsid w:val="00843EB1"/>
    <w:rsid w:val="00854186"/>
    <w:rsid w:val="008718F3"/>
    <w:rsid w:val="00881D3C"/>
    <w:rsid w:val="008964CF"/>
    <w:rsid w:val="008973CC"/>
    <w:rsid w:val="008B3787"/>
    <w:rsid w:val="008C36F3"/>
    <w:rsid w:val="008C7760"/>
    <w:rsid w:val="00927ED9"/>
    <w:rsid w:val="00936284"/>
    <w:rsid w:val="009526DB"/>
    <w:rsid w:val="00954CED"/>
    <w:rsid w:val="0096649F"/>
    <w:rsid w:val="009963FD"/>
    <w:rsid w:val="009A2914"/>
    <w:rsid w:val="009A5F41"/>
    <w:rsid w:val="009B3B3A"/>
    <w:rsid w:val="009B6C2F"/>
    <w:rsid w:val="009C41DE"/>
    <w:rsid w:val="009C7EB6"/>
    <w:rsid w:val="009D2ED4"/>
    <w:rsid w:val="009D4B83"/>
    <w:rsid w:val="009E1FA3"/>
    <w:rsid w:val="009E6FA9"/>
    <w:rsid w:val="009F0618"/>
    <w:rsid w:val="00A05916"/>
    <w:rsid w:val="00A11316"/>
    <w:rsid w:val="00A22983"/>
    <w:rsid w:val="00A2783A"/>
    <w:rsid w:val="00A27B41"/>
    <w:rsid w:val="00A27F8A"/>
    <w:rsid w:val="00A615BC"/>
    <w:rsid w:val="00A755C9"/>
    <w:rsid w:val="00A81301"/>
    <w:rsid w:val="00A815A4"/>
    <w:rsid w:val="00AB051D"/>
    <w:rsid w:val="00AB725E"/>
    <w:rsid w:val="00AC01FF"/>
    <w:rsid w:val="00AC3929"/>
    <w:rsid w:val="00AD0114"/>
    <w:rsid w:val="00AD5230"/>
    <w:rsid w:val="00AD71C7"/>
    <w:rsid w:val="00AE34B9"/>
    <w:rsid w:val="00B002D5"/>
    <w:rsid w:val="00B24BC0"/>
    <w:rsid w:val="00B534E4"/>
    <w:rsid w:val="00B54B7B"/>
    <w:rsid w:val="00B62337"/>
    <w:rsid w:val="00B66ABB"/>
    <w:rsid w:val="00B76D50"/>
    <w:rsid w:val="00B861EB"/>
    <w:rsid w:val="00B87E6F"/>
    <w:rsid w:val="00B94107"/>
    <w:rsid w:val="00B94DEA"/>
    <w:rsid w:val="00B96875"/>
    <w:rsid w:val="00B96919"/>
    <w:rsid w:val="00BC55D5"/>
    <w:rsid w:val="00BD4F22"/>
    <w:rsid w:val="00BD5117"/>
    <w:rsid w:val="00BD66F3"/>
    <w:rsid w:val="00BE73F0"/>
    <w:rsid w:val="00BF0275"/>
    <w:rsid w:val="00BF3183"/>
    <w:rsid w:val="00BF66C9"/>
    <w:rsid w:val="00C069C8"/>
    <w:rsid w:val="00C14D44"/>
    <w:rsid w:val="00C244E4"/>
    <w:rsid w:val="00C47051"/>
    <w:rsid w:val="00C47150"/>
    <w:rsid w:val="00C508D6"/>
    <w:rsid w:val="00C50C5D"/>
    <w:rsid w:val="00C532D1"/>
    <w:rsid w:val="00C60B08"/>
    <w:rsid w:val="00C6420E"/>
    <w:rsid w:val="00C662AE"/>
    <w:rsid w:val="00C857EC"/>
    <w:rsid w:val="00C961B4"/>
    <w:rsid w:val="00CA3D31"/>
    <w:rsid w:val="00CA74A6"/>
    <w:rsid w:val="00CC5BDA"/>
    <w:rsid w:val="00CC5D9C"/>
    <w:rsid w:val="00CD638E"/>
    <w:rsid w:val="00CE2335"/>
    <w:rsid w:val="00CE514E"/>
    <w:rsid w:val="00CE7C13"/>
    <w:rsid w:val="00D02CD9"/>
    <w:rsid w:val="00D03D36"/>
    <w:rsid w:val="00D07968"/>
    <w:rsid w:val="00D1074A"/>
    <w:rsid w:val="00D230CE"/>
    <w:rsid w:val="00D2491B"/>
    <w:rsid w:val="00D45250"/>
    <w:rsid w:val="00D469CC"/>
    <w:rsid w:val="00D51A09"/>
    <w:rsid w:val="00D54FD7"/>
    <w:rsid w:val="00D6398B"/>
    <w:rsid w:val="00D838B4"/>
    <w:rsid w:val="00D87411"/>
    <w:rsid w:val="00D91026"/>
    <w:rsid w:val="00D92134"/>
    <w:rsid w:val="00D94301"/>
    <w:rsid w:val="00DB5588"/>
    <w:rsid w:val="00DB57A7"/>
    <w:rsid w:val="00DB6F97"/>
    <w:rsid w:val="00DC1146"/>
    <w:rsid w:val="00DC3E0C"/>
    <w:rsid w:val="00DC5BFB"/>
    <w:rsid w:val="00DC6466"/>
    <w:rsid w:val="00DC7E22"/>
    <w:rsid w:val="00DD016E"/>
    <w:rsid w:val="00DE2176"/>
    <w:rsid w:val="00DF5792"/>
    <w:rsid w:val="00E03DDC"/>
    <w:rsid w:val="00E17900"/>
    <w:rsid w:val="00E212CC"/>
    <w:rsid w:val="00E360E1"/>
    <w:rsid w:val="00E53686"/>
    <w:rsid w:val="00E567EB"/>
    <w:rsid w:val="00E64940"/>
    <w:rsid w:val="00EB3268"/>
    <w:rsid w:val="00EB6575"/>
    <w:rsid w:val="00EB76CB"/>
    <w:rsid w:val="00EC55ED"/>
    <w:rsid w:val="00ED1011"/>
    <w:rsid w:val="00EE18CA"/>
    <w:rsid w:val="00EE49BC"/>
    <w:rsid w:val="00EF5664"/>
    <w:rsid w:val="00EF64FA"/>
    <w:rsid w:val="00F10B78"/>
    <w:rsid w:val="00F34191"/>
    <w:rsid w:val="00F57D7B"/>
    <w:rsid w:val="00F62B2F"/>
    <w:rsid w:val="00F700AE"/>
    <w:rsid w:val="00F82F64"/>
    <w:rsid w:val="00F84CFE"/>
    <w:rsid w:val="00F96530"/>
    <w:rsid w:val="00F97339"/>
    <w:rsid w:val="00FA2A98"/>
    <w:rsid w:val="00FB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4:defaultImageDpi w14:val="32767"/>
  <w15:chartTrackingRefBased/>
  <w15:docId w15:val="{6EF59D8D-E9AB-AF4C-A434-259F4BC1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276909300">
      <w:bodyDiv w:val="1"/>
      <w:marLeft w:val="0"/>
      <w:marRight w:val="0"/>
      <w:marTop w:val="0"/>
      <w:marBottom w:val="0"/>
      <w:divBdr>
        <w:top w:val="none" w:sz="0" w:space="0" w:color="auto"/>
        <w:left w:val="none" w:sz="0" w:space="0" w:color="auto"/>
        <w:bottom w:val="none" w:sz="0" w:space="0" w:color="auto"/>
        <w:right w:val="none" w:sz="0" w:space="0" w:color="auto"/>
      </w:divBdr>
      <w:divsChild>
        <w:div w:id="1764374939">
          <w:marLeft w:val="547"/>
          <w:marRight w:val="0"/>
          <w:marTop w:val="200"/>
          <w:marBottom w:val="0"/>
          <w:divBdr>
            <w:top w:val="none" w:sz="0" w:space="0" w:color="auto"/>
            <w:left w:val="none" w:sz="0" w:space="0" w:color="auto"/>
            <w:bottom w:val="none" w:sz="0" w:space="0" w:color="auto"/>
            <w:right w:val="none" w:sz="0" w:space="0" w:color="auto"/>
          </w:divBdr>
        </w:div>
      </w:divsChild>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645307208">
      <w:bodyDiv w:val="1"/>
      <w:marLeft w:val="0"/>
      <w:marRight w:val="0"/>
      <w:marTop w:val="0"/>
      <w:marBottom w:val="0"/>
      <w:divBdr>
        <w:top w:val="none" w:sz="0" w:space="0" w:color="auto"/>
        <w:left w:val="none" w:sz="0" w:space="0" w:color="auto"/>
        <w:bottom w:val="none" w:sz="0" w:space="0" w:color="auto"/>
        <w:right w:val="none" w:sz="0" w:space="0" w:color="auto"/>
      </w:divBdr>
      <w:divsChild>
        <w:div w:id="399523543">
          <w:marLeft w:val="1886"/>
          <w:marRight w:val="0"/>
          <w:marTop w:val="0"/>
          <w:marBottom w:val="0"/>
          <w:divBdr>
            <w:top w:val="none" w:sz="0" w:space="0" w:color="auto"/>
            <w:left w:val="none" w:sz="0" w:space="0" w:color="auto"/>
            <w:bottom w:val="none" w:sz="0" w:space="0" w:color="auto"/>
            <w:right w:val="none" w:sz="0" w:space="0" w:color="auto"/>
          </w:divBdr>
        </w:div>
      </w:divsChild>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021083180">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2404">
      <w:bodyDiv w:val="1"/>
      <w:marLeft w:val="0"/>
      <w:marRight w:val="0"/>
      <w:marTop w:val="0"/>
      <w:marBottom w:val="0"/>
      <w:divBdr>
        <w:top w:val="none" w:sz="0" w:space="0" w:color="auto"/>
        <w:left w:val="none" w:sz="0" w:space="0" w:color="auto"/>
        <w:bottom w:val="none" w:sz="0" w:space="0" w:color="auto"/>
        <w:right w:val="none" w:sz="0" w:space="0" w:color="auto"/>
      </w:divBdr>
      <w:divsChild>
        <w:div w:id="5170817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3" Type="http://schemas.openxmlformats.org/officeDocument/2006/relationships/settings" Target="settings.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49</cp:revision>
  <dcterms:created xsi:type="dcterms:W3CDTF">2023-03-07T22:56:00Z</dcterms:created>
  <dcterms:modified xsi:type="dcterms:W3CDTF">2023-04-17T20:33:00Z</dcterms:modified>
</cp:coreProperties>
</file>