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BE0A7" w14:textId="2F56487F" w:rsidR="001A53C3" w:rsidRPr="00871C65" w:rsidRDefault="001A53C3" w:rsidP="001A53C3">
      <w:pPr>
        <w:spacing w:line="480" w:lineRule="auto"/>
        <w:rPr>
          <w:b/>
          <w:bCs/>
        </w:rPr>
      </w:pPr>
      <w:r w:rsidRPr="00871C65">
        <w:rPr>
          <w:b/>
          <w:bCs/>
        </w:rPr>
        <w:t xml:space="preserve">The Prevalence and Impact of </w:t>
      </w:r>
      <w:r w:rsidR="005A229E">
        <w:rPr>
          <w:b/>
          <w:bCs/>
        </w:rPr>
        <w:t xml:space="preserve">Bypassing </w:t>
      </w:r>
      <w:r w:rsidRPr="00871C65">
        <w:rPr>
          <w:b/>
          <w:bCs/>
        </w:rPr>
        <w:t>Phase 2 Trial</w:t>
      </w:r>
      <w:r w:rsidR="005A229E">
        <w:rPr>
          <w:b/>
          <w:bCs/>
        </w:rPr>
        <w:t>s</w:t>
      </w:r>
      <w:r w:rsidRPr="00871C65">
        <w:rPr>
          <w:b/>
          <w:bCs/>
        </w:rPr>
        <w:t xml:space="preserve"> in Neurology Drug Development</w:t>
      </w:r>
    </w:p>
    <w:p w14:paraId="1C47DFD7" w14:textId="2448D802" w:rsidR="001A53C3" w:rsidRPr="00871C65" w:rsidRDefault="001A53C3" w:rsidP="001A53C3">
      <w:pPr>
        <w:rPr>
          <w:bCs/>
          <w:color w:val="000000"/>
        </w:rPr>
      </w:pPr>
      <w:r w:rsidRPr="00871C65">
        <w:t>Hannah Moyer, BSc</w:t>
      </w:r>
      <w:r w:rsidRPr="00871C65">
        <w:rPr>
          <w:vertAlign w:val="superscript"/>
        </w:rPr>
        <w:t>1</w:t>
      </w:r>
      <w:r w:rsidRPr="00871C65">
        <w:t xml:space="preserve">, Robyn </w:t>
      </w:r>
      <w:proofErr w:type="spellStart"/>
      <w:r w:rsidRPr="00871C65">
        <w:t>Mellet</w:t>
      </w:r>
      <w:proofErr w:type="spellEnd"/>
      <w:r w:rsidR="00871C65">
        <w:t>, BSc</w:t>
      </w:r>
      <w:r w:rsidRPr="00871C65">
        <w:rPr>
          <w:vertAlign w:val="superscript"/>
        </w:rPr>
        <w:t>1</w:t>
      </w:r>
      <w:r w:rsidRPr="00871C65">
        <w:rPr>
          <w:bCs/>
          <w:color w:val="000000"/>
        </w:rPr>
        <w:t>,</w:t>
      </w:r>
      <w:r w:rsidR="007A298E" w:rsidRPr="00871C65">
        <w:rPr>
          <w:bCs/>
          <w:color w:val="000000"/>
        </w:rPr>
        <w:t xml:space="preserve"> Maya McKeown</w:t>
      </w:r>
      <w:r w:rsidR="00DA2869" w:rsidRPr="00871C65">
        <w:rPr>
          <w:vertAlign w:val="superscript"/>
        </w:rPr>
        <w:t>1</w:t>
      </w:r>
      <w:r w:rsidR="00DA2869" w:rsidRPr="00871C65">
        <w:rPr>
          <w:bCs/>
          <w:color w:val="000000"/>
        </w:rPr>
        <w:t xml:space="preserve">, </w:t>
      </w:r>
      <w:proofErr w:type="spellStart"/>
      <w:r w:rsidR="007A298E" w:rsidRPr="00871C65">
        <w:rPr>
          <w:bCs/>
          <w:color w:val="000000"/>
        </w:rPr>
        <w:t>Karine</w:t>
      </w:r>
      <w:proofErr w:type="spellEnd"/>
      <w:r w:rsidR="007A298E" w:rsidRPr="00871C65">
        <w:rPr>
          <w:bCs/>
          <w:color w:val="000000"/>
        </w:rPr>
        <w:t xml:space="preserve"> Vigneault</w:t>
      </w:r>
      <w:r w:rsidR="00DA2869" w:rsidRPr="00871C65">
        <w:rPr>
          <w:vertAlign w:val="superscript"/>
        </w:rPr>
        <w:t>1</w:t>
      </w:r>
      <w:r w:rsidRPr="00871C65">
        <w:rPr>
          <w:bCs/>
          <w:color w:val="000000"/>
        </w:rPr>
        <w:t xml:space="preserve">, Jason </w:t>
      </w:r>
      <w:proofErr w:type="spellStart"/>
      <w:r w:rsidRPr="00871C65">
        <w:rPr>
          <w:bCs/>
          <w:color w:val="000000"/>
        </w:rPr>
        <w:t>Karlawish</w:t>
      </w:r>
      <w:proofErr w:type="spellEnd"/>
      <w:r w:rsidR="00871C65">
        <w:rPr>
          <w:bCs/>
          <w:color w:val="000000"/>
        </w:rPr>
        <w:t>, MD</w:t>
      </w:r>
      <w:r w:rsidR="00871C65">
        <w:rPr>
          <w:vertAlign w:val="superscript"/>
        </w:rPr>
        <w:t>2</w:t>
      </w:r>
      <w:r w:rsidRPr="00871C65">
        <w:rPr>
          <w:bCs/>
          <w:color w:val="000000"/>
        </w:rPr>
        <w:t>,</w:t>
      </w:r>
      <w:r w:rsidR="00871C65" w:rsidRPr="00871C65">
        <w:rPr>
          <w:bCs/>
          <w:color w:val="000000"/>
        </w:rPr>
        <w:t xml:space="preserve"> Erika Augustine</w:t>
      </w:r>
      <w:r w:rsidR="00871C65">
        <w:rPr>
          <w:bCs/>
          <w:color w:val="000000"/>
        </w:rPr>
        <w:t>, MD</w:t>
      </w:r>
      <w:r w:rsidR="00871C65">
        <w:rPr>
          <w:vertAlign w:val="superscript"/>
        </w:rPr>
        <w:t>3</w:t>
      </w:r>
      <w:r w:rsidR="005A229E">
        <w:rPr>
          <w:bCs/>
          <w:color w:val="000000"/>
        </w:rPr>
        <w:t xml:space="preserve">, </w:t>
      </w:r>
      <w:r w:rsidRPr="00871C65">
        <w:rPr>
          <w:bCs/>
          <w:color w:val="000000"/>
        </w:rPr>
        <w:t>Lon Schneider</w:t>
      </w:r>
      <w:r w:rsidR="00871C65">
        <w:rPr>
          <w:bCs/>
          <w:color w:val="000000"/>
        </w:rPr>
        <w:t>, MD</w:t>
      </w:r>
      <w:r w:rsidRPr="00871C65">
        <w:rPr>
          <w:vertAlign w:val="superscript"/>
        </w:rPr>
        <w:t>4</w:t>
      </w:r>
      <w:r w:rsidR="00871C65">
        <w:t>, J</w:t>
      </w:r>
      <w:r w:rsidRPr="00871C65">
        <w:t>onathan Kimmelman, PhD</w:t>
      </w:r>
      <w:r w:rsidRPr="00871C65">
        <w:rPr>
          <w:vertAlign w:val="superscript"/>
        </w:rPr>
        <w:t>1</w:t>
      </w:r>
    </w:p>
    <w:p w14:paraId="0F1E8758" w14:textId="77777777" w:rsidR="001A53C3" w:rsidRPr="00871C65" w:rsidRDefault="001A53C3" w:rsidP="001A53C3">
      <w:pPr>
        <w:pStyle w:val="FirstParagraph"/>
        <w:spacing w:before="0" w:after="0" w:line="480" w:lineRule="auto"/>
        <w:rPr>
          <w:rFonts w:ascii="Times New Roman" w:hAnsi="Times New Roman" w:cs="Times New Roman"/>
        </w:rPr>
      </w:pPr>
    </w:p>
    <w:p w14:paraId="0C62F3E8" w14:textId="3745E2E7" w:rsidR="001A53C3" w:rsidRPr="00871C65" w:rsidRDefault="001A53C3" w:rsidP="001A53C3">
      <w:pPr>
        <w:pStyle w:val="FirstParagraph"/>
        <w:spacing w:before="0" w:after="0" w:line="480" w:lineRule="auto"/>
        <w:rPr>
          <w:rFonts w:ascii="Times New Roman" w:hAnsi="Times New Roman" w:cs="Times New Roman"/>
        </w:rPr>
      </w:pPr>
      <w:r w:rsidRPr="00871C65">
        <w:rPr>
          <w:rFonts w:ascii="Times New Roman" w:hAnsi="Times New Roman" w:cs="Times New Roman"/>
        </w:rPr>
        <w:t>1. Department of Equity, Ethics and Policy, McGill University, Montreal, QC Canada</w:t>
      </w:r>
    </w:p>
    <w:p w14:paraId="2F1C3985" w14:textId="19A940BB" w:rsidR="001A53C3" w:rsidRDefault="00871C65" w:rsidP="001A53C3">
      <w:pPr>
        <w:pStyle w:val="BodyText"/>
        <w:spacing w:line="480" w:lineRule="auto"/>
        <w:rPr>
          <w:rFonts w:ascii="Times New Roman" w:hAnsi="Times New Roman" w:cs="Times New Roman"/>
        </w:rPr>
      </w:pPr>
      <w:r>
        <w:rPr>
          <w:rFonts w:ascii="Times New Roman" w:hAnsi="Times New Roman" w:cs="Times New Roman"/>
        </w:rPr>
        <w:t>2</w:t>
      </w:r>
      <w:r w:rsidR="001A53C3" w:rsidRPr="00871C65">
        <w:rPr>
          <w:rFonts w:ascii="Times New Roman" w:hAnsi="Times New Roman" w:cs="Times New Roman"/>
        </w:rPr>
        <w:t>. University of Pennsylvania</w:t>
      </w:r>
    </w:p>
    <w:p w14:paraId="635E646D" w14:textId="7127E86F" w:rsidR="00871C65" w:rsidRPr="00871C65" w:rsidRDefault="00871C65" w:rsidP="001A53C3">
      <w:pPr>
        <w:pStyle w:val="BodyText"/>
        <w:spacing w:line="480" w:lineRule="auto"/>
        <w:rPr>
          <w:rFonts w:ascii="Times New Roman" w:hAnsi="Times New Roman" w:cs="Times New Roman"/>
        </w:rPr>
      </w:pPr>
      <w:r>
        <w:rPr>
          <w:rFonts w:ascii="Times New Roman" w:hAnsi="Times New Roman" w:cs="Times New Roman"/>
        </w:rPr>
        <w:t xml:space="preserve">3. </w:t>
      </w:r>
      <w:r w:rsidRPr="00871C65">
        <w:rPr>
          <w:rFonts w:ascii="Times New Roman" w:hAnsi="Times New Roman" w:cs="Times New Roman"/>
        </w:rPr>
        <w:t>Kennedy Krieger Institute</w:t>
      </w:r>
    </w:p>
    <w:p w14:paraId="0DDF1FD6" w14:textId="478E404F" w:rsidR="001A53C3" w:rsidRPr="00871C65" w:rsidRDefault="001A53C3" w:rsidP="001A53C3">
      <w:pPr>
        <w:pStyle w:val="BodyText"/>
        <w:spacing w:line="480" w:lineRule="auto"/>
        <w:rPr>
          <w:rFonts w:ascii="Times New Roman" w:hAnsi="Times New Roman" w:cs="Times New Roman"/>
        </w:rPr>
      </w:pPr>
      <w:r w:rsidRPr="00871C65">
        <w:rPr>
          <w:rFonts w:ascii="Times New Roman" w:hAnsi="Times New Roman" w:cs="Times New Roman"/>
        </w:rPr>
        <w:t>4. University of Southern California</w:t>
      </w:r>
    </w:p>
    <w:p w14:paraId="69798AE8" w14:textId="1CE53E6E" w:rsidR="001A53C3" w:rsidRPr="00871C65" w:rsidRDefault="001A53C3" w:rsidP="00684E81">
      <w:pPr>
        <w:pStyle w:val="BodyText"/>
        <w:spacing w:line="480" w:lineRule="auto"/>
        <w:rPr>
          <w:rFonts w:ascii="Times New Roman" w:hAnsi="Times New Roman" w:cs="Times New Roman"/>
        </w:rPr>
      </w:pPr>
      <w:r w:rsidRPr="00871C65">
        <w:rPr>
          <w:rFonts w:ascii="Times New Roman" w:hAnsi="Times New Roman" w:cs="Times New Roman"/>
        </w:rPr>
        <w:t xml:space="preserve">* Corresponding author. Email: </w:t>
      </w:r>
      <w:hyperlink r:id="rId7" w:history="1">
        <w:r w:rsidRPr="00871C65">
          <w:rPr>
            <w:rStyle w:val="Hyperlink"/>
            <w:rFonts w:ascii="Times New Roman" w:hAnsi="Times New Roman" w:cs="Times New Roman"/>
          </w:rPr>
          <w:t>jonathan.kimmelman@mcgill.ca</w:t>
        </w:r>
      </w:hyperlink>
      <w:r w:rsidRPr="00871C65">
        <w:rPr>
          <w:rFonts w:ascii="Times New Roman" w:hAnsi="Times New Roman" w:cs="Times New Roman"/>
        </w:rPr>
        <w:t xml:space="preserve"> Phone: (514) 953 3306;</w:t>
      </w:r>
      <w:r w:rsidRPr="00871C65">
        <w:rPr>
          <w:rFonts w:ascii="Times New Roman" w:hAnsi="Times New Roman" w:cs="Times New Roman"/>
        </w:rPr>
        <w:tab/>
      </w:r>
      <w:r w:rsidRPr="00871C65">
        <w:rPr>
          <w:rFonts w:ascii="Times New Roman" w:hAnsi="Times New Roman" w:cs="Times New Roman"/>
        </w:rPr>
        <w:tab/>
        <w:t>2001 McGill College Ave, Montreal QC, H3A 1G1</w:t>
      </w:r>
    </w:p>
    <w:p w14:paraId="76D2C48A" w14:textId="4D036370" w:rsidR="001A53C3" w:rsidRPr="00871C65" w:rsidRDefault="001A53C3" w:rsidP="001A53C3">
      <w:pPr>
        <w:spacing w:line="480" w:lineRule="auto"/>
        <w:rPr>
          <w:b/>
          <w:bCs/>
        </w:rPr>
      </w:pPr>
      <w:r w:rsidRPr="00871C65">
        <w:rPr>
          <w:b/>
          <w:bCs/>
        </w:rPr>
        <w:t xml:space="preserve">Word Count: </w:t>
      </w:r>
      <w:r w:rsidRPr="00871C65">
        <w:t>~x</w:t>
      </w:r>
    </w:p>
    <w:p w14:paraId="0ECACF4F" w14:textId="77777777" w:rsidR="001A53C3" w:rsidRDefault="001A53C3" w:rsidP="001A53C3">
      <w:pPr>
        <w:spacing w:line="480" w:lineRule="auto"/>
        <w:rPr>
          <w:b/>
          <w:bCs/>
        </w:rPr>
      </w:pPr>
    </w:p>
    <w:p w14:paraId="7BC5B73D" w14:textId="6C49FC9B" w:rsidR="000B4596" w:rsidRDefault="000B4596"/>
    <w:p w14:paraId="6D6CA47E" w14:textId="7BEF5C0C" w:rsidR="001A53C3" w:rsidRDefault="001A53C3"/>
    <w:p w14:paraId="28AB3651" w14:textId="4B4F81F0" w:rsidR="001A53C3" w:rsidRDefault="001A53C3"/>
    <w:p w14:paraId="4438BD16" w14:textId="4FBADA38" w:rsidR="001A53C3" w:rsidRDefault="001A53C3"/>
    <w:p w14:paraId="4E527F65" w14:textId="4DEE127E" w:rsidR="001A53C3" w:rsidRDefault="001A53C3"/>
    <w:p w14:paraId="41484C95" w14:textId="0DAEBDAF" w:rsidR="001A53C3" w:rsidRDefault="001A53C3"/>
    <w:p w14:paraId="03AF95FB" w14:textId="02196287" w:rsidR="001A53C3" w:rsidRDefault="001A53C3"/>
    <w:p w14:paraId="22E58C31" w14:textId="5B4001A7" w:rsidR="001A53C3" w:rsidRDefault="001A53C3"/>
    <w:p w14:paraId="418C49F2" w14:textId="3DFDA06E" w:rsidR="001A53C3" w:rsidRDefault="001A53C3"/>
    <w:p w14:paraId="46007BCB" w14:textId="1B9A00CD" w:rsidR="001A53C3" w:rsidRDefault="001A53C3"/>
    <w:p w14:paraId="7E1D7B15" w14:textId="4C07C0D3" w:rsidR="001A53C3" w:rsidRDefault="001A53C3"/>
    <w:p w14:paraId="607D4394" w14:textId="4096784E" w:rsidR="001A53C3" w:rsidRDefault="001A53C3"/>
    <w:p w14:paraId="6792259F" w14:textId="6CBA2411" w:rsidR="001A53C3" w:rsidRDefault="001A53C3"/>
    <w:p w14:paraId="3C06A22D" w14:textId="658877E1" w:rsidR="001A53C3" w:rsidRDefault="001A53C3"/>
    <w:p w14:paraId="3F6BE348" w14:textId="28FB1441" w:rsidR="001A53C3" w:rsidRDefault="001A53C3"/>
    <w:p w14:paraId="4344C5F3" w14:textId="406AC7EE" w:rsidR="001A53C3" w:rsidRDefault="001A53C3"/>
    <w:p w14:paraId="5B84C855" w14:textId="10063AAD" w:rsidR="001A53C3" w:rsidRDefault="001A53C3"/>
    <w:p w14:paraId="5A05B17F" w14:textId="2198BA76" w:rsidR="001A53C3" w:rsidRDefault="001A53C3"/>
    <w:p w14:paraId="7B35F2B1" w14:textId="52F3CF77" w:rsidR="00684E81" w:rsidRDefault="00684E81"/>
    <w:p w14:paraId="6E6AE032" w14:textId="1527C172" w:rsidR="00E219F5" w:rsidRDefault="00E219F5"/>
    <w:p w14:paraId="3134FFD1" w14:textId="77777777" w:rsidR="00E219F5" w:rsidRDefault="00E219F5"/>
    <w:p w14:paraId="7431445F" w14:textId="2118DCDC" w:rsidR="00684E81" w:rsidRDefault="00684E81"/>
    <w:p w14:paraId="51DDB093" w14:textId="77777777" w:rsidR="00684E81" w:rsidRDefault="00684E81"/>
    <w:p w14:paraId="0E9C1FE1" w14:textId="77777777" w:rsidR="001A53C3" w:rsidRPr="002274C2" w:rsidRDefault="001A53C3" w:rsidP="001A53C3">
      <w:pPr>
        <w:spacing w:line="276" w:lineRule="auto"/>
        <w:rPr>
          <w:b/>
          <w:bCs/>
        </w:rPr>
      </w:pPr>
      <w:r>
        <w:rPr>
          <w:b/>
          <w:bCs/>
        </w:rPr>
        <w:lastRenderedPageBreak/>
        <w:t xml:space="preserve">Abstract </w:t>
      </w:r>
    </w:p>
    <w:p w14:paraId="5CB10866" w14:textId="167FA0A8" w:rsidR="001A53C3" w:rsidRDefault="001A53C3"/>
    <w:p w14:paraId="3942FD10" w14:textId="59F312D9" w:rsidR="001A53C3" w:rsidRDefault="001A53C3"/>
    <w:p w14:paraId="5D26E5F9" w14:textId="385164D0" w:rsidR="001A53C3" w:rsidRDefault="001A53C3"/>
    <w:p w14:paraId="259553DC" w14:textId="6CBEDFA8" w:rsidR="001A53C3" w:rsidRDefault="001A53C3"/>
    <w:p w14:paraId="71972DD5" w14:textId="4FC643AE" w:rsidR="001A53C3" w:rsidRDefault="001A53C3"/>
    <w:p w14:paraId="041F5B6E" w14:textId="4203500C" w:rsidR="001A53C3" w:rsidRDefault="001A53C3"/>
    <w:p w14:paraId="1422A1F9" w14:textId="0FAC771F" w:rsidR="001A53C3" w:rsidRDefault="001A53C3"/>
    <w:p w14:paraId="66629370" w14:textId="6EBF0BD9" w:rsidR="001A53C3" w:rsidRDefault="001A53C3"/>
    <w:p w14:paraId="32366DB5" w14:textId="6D1B858E" w:rsidR="001A53C3" w:rsidRDefault="001A53C3"/>
    <w:p w14:paraId="53DF7964" w14:textId="3F40E53E" w:rsidR="001A53C3" w:rsidRDefault="001A53C3"/>
    <w:p w14:paraId="37A7554A" w14:textId="297FC297" w:rsidR="001A53C3" w:rsidRDefault="001A53C3"/>
    <w:p w14:paraId="2558D201" w14:textId="5B7D3E36" w:rsidR="001A53C3" w:rsidRDefault="001A53C3"/>
    <w:p w14:paraId="6EC89341" w14:textId="1FC60533" w:rsidR="001A53C3" w:rsidRDefault="001A53C3"/>
    <w:p w14:paraId="0AC22E40" w14:textId="567513FB" w:rsidR="001A53C3" w:rsidRDefault="001A53C3"/>
    <w:p w14:paraId="648C7001" w14:textId="7AB1BECF" w:rsidR="001A53C3" w:rsidRDefault="001A53C3"/>
    <w:p w14:paraId="0FF21359" w14:textId="54DCF275" w:rsidR="001A53C3" w:rsidRDefault="001A53C3"/>
    <w:p w14:paraId="3B4E4407" w14:textId="44948BFF" w:rsidR="001A53C3" w:rsidRDefault="001A53C3"/>
    <w:p w14:paraId="11CB8C1B" w14:textId="48CAB2D0" w:rsidR="001A53C3" w:rsidRDefault="001A53C3"/>
    <w:p w14:paraId="233AA896" w14:textId="1C623FDC" w:rsidR="001A53C3" w:rsidRDefault="001A53C3"/>
    <w:p w14:paraId="0038ABB3" w14:textId="191F9E2A" w:rsidR="001A53C3" w:rsidRDefault="001A53C3"/>
    <w:p w14:paraId="6D036435" w14:textId="3628413E" w:rsidR="001A53C3" w:rsidRDefault="001A53C3"/>
    <w:p w14:paraId="415BBA78" w14:textId="770D6A5A" w:rsidR="001A53C3" w:rsidRDefault="001A53C3"/>
    <w:p w14:paraId="58B5F9F4" w14:textId="5842D7D6" w:rsidR="001A53C3" w:rsidRDefault="001A53C3"/>
    <w:p w14:paraId="175F108D" w14:textId="350AA29A" w:rsidR="001A53C3" w:rsidRDefault="001A53C3"/>
    <w:p w14:paraId="740CBC51" w14:textId="27A16F7B" w:rsidR="001A53C3" w:rsidRDefault="001A53C3"/>
    <w:p w14:paraId="773E857E" w14:textId="34941B60" w:rsidR="001A53C3" w:rsidRDefault="001A53C3"/>
    <w:p w14:paraId="30EAFB3B" w14:textId="41B4D99B" w:rsidR="001A53C3" w:rsidRDefault="001A53C3"/>
    <w:p w14:paraId="520CDA9C" w14:textId="522B8191" w:rsidR="001A53C3" w:rsidRDefault="001A53C3"/>
    <w:p w14:paraId="6A166AEB" w14:textId="7910B201" w:rsidR="001A53C3" w:rsidRDefault="001A53C3"/>
    <w:p w14:paraId="1089BB24" w14:textId="0EDD016A" w:rsidR="001A53C3" w:rsidRDefault="001A53C3"/>
    <w:p w14:paraId="4F8BEEDD" w14:textId="46576655" w:rsidR="001A53C3" w:rsidRDefault="001A53C3"/>
    <w:p w14:paraId="21FDA0C0" w14:textId="1A0C9F5F" w:rsidR="001A53C3" w:rsidRDefault="001A53C3"/>
    <w:p w14:paraId="714ACD22" w14:textId="5DAC9872" w:rsidR="001A53C3" w:rsidRDefault="001A53C3"/>
    <w:p w14:paraId="41613A6F" w14:textId="4A0B992D" w:rsidR="001A53C3" w:rsidRDefault="001A53C3"/>
    <w:p w14:paraId="3A003FEB" w14:textId="36A0FBC7" w:rsidR="001A53C3" w:rsidRDefault="001A53C3"/>
    <w:p w14:paraId="58E7E03A" w14:textId="5291F03A" w:rsidR="001A53C3" w:rsidRDefault="001A53C3"/>
    <w:p w14:paraId="43B9D522" w14:textId="4B32610D" w:rsidR="001A53C3" w:rsidRDefault="001A53C3"/>
    <w:p w14:paraId="66C2188C" w14:textId="3F34911F" w:rsidR="001A53C3" w:rsidRDefault="001A53C3"/>
    <w:p w14:paraId="5EB01911" w14:textId="24BE93F8" w:rsidR="001A53C3" w:rsidRDefault="001A53C3"/>
    <w:p w14:paraId="3E3F4F0F" w14:textId="1DC8D49C" w:rsidR="001A53C3" w:rsidRDefault="001A53C3"/>
    <w:p w14:paraId="3C911633" w14:textId="250D7ED7" w:rsidR="001A53C3" w:rsidRDefault="001A53C3"/>
    <w:p w14:paraId="11C7CF8E" w14:textId="357B63AE" w:rsidR="001A53C3" w:rsidRDefault="001A53C3"/>
    <w:p w14:paraId="59ABDBEB" w14:textId="3120B677" w:rsidR="00E536F2" w:rsidRDefault="00E536F2"/>
    <w:p w14:paraId="4F04C2E1" w14:textId="04B50ECE" w:rsidR="00E536F2" w:rsidRDefault="00E536F2"/>
    <w:p w14:paraId="310598E1" w14:textId="3EC6B160" w:rsidR="00E536F2" w:rsidRDefault="00E536F2"/>
    <w:p w14:paraId="678F8E35" w14:textId="77777777" w:rsidR="00E536F2" w:rsidRDefault="00E536F2"/>
    <w:p w14:paraId="6EEA7020" w14:textId="32DC6C9E" w:rsidR="001A53C3" w:rsidRDefault="001A53C3"/>
    <w:p w14:paraId="4D3FBFF1" w14:textId="6493E024" w:rsidR="001A53C3" w:rsidRDefault="001C736A">
      <w:pPr>
        <w:rPr>
          <w:b/>
          <w:bCs/>
        </w:rPr>
      </w:pPr>
      <w:commentRangeStart w:id="0"/>
      <w:r>
        <w:rPr>
          <w:b/>
          <w:bCs/>
        </w:rPr>
        <w:t>Introduction</w:t>
      </w:r>
      <w:commentRangeEnd w:id="0"/>
      <w:r w:rsidR="002312A6">
        <w:rPr>
          <w:rStyle w:val="CommentReference"/>
        </w:rPr>
        <w:commentReference w:id="0"/>
      </w:r>
    </w:p>
    <w:p w14:paraId="46B72F05" w14:textId="21E215F2" w:rsidR="00166FDD" w:rsidRPr="00166FDD" w:rsidRDefault="00166FDD" w:rsidP="00166FDD">
      <w:pPr>
        <w:ind w:firstLine="720"/>
        <w:rPr>
          <w:rFonts w:cs="Segoe UI"/>
          <w:color w:val="000000"/>
          <w:shd w:val="clear" w:color="auto" w:fill="FFFFFF"/>
        </w:rPr>
      </w:pPr>
      <w:r>
        <w:rPr>
          <w:rFonts w:cs="Segoe UI"/>
          <w:color w:val="000000"/>
          <w:shd w:val="clear" w:color="auto" w:fill="FFFFFF"/>
        </w:rPr>
        <w:t xml:space="preserve">P1, P2, P3 in </w:t>
      </w:r>
      <w:proofErr w:type="spellStart"/>
      <w:r>
        <w:rPr>
          <w:rFonts w:cs="Segoe UI"/>
          <w:color w:val="000000"/>
          <w:shd w:val="clear" w:color="auto" w:fill="FFFFFF"/>
        </w:rPr>
        <w:t>neurolgy</w:t>
      </w:r>
      <w:proofErr w:type="spellEnd"/>
      <w:r>
        <w:rPr>
          <w:rFonts w:cs="Segoe UI"/>
          <w:color w:val="000000"/>
          <w:shd w:val="clear" w:color="auto" w:fill="FFFFFF"/>
        </w:rPr>
        <w:t>. P2 is called the “learn zone” of clinical research and lead to support for P3 trial.</w:t>
      </w:r>
      <w:r>
        <w:rPr>
          <w:rFonts w:cs="Segoe UI"/>
          <w:color w:val="000000"/>
          <w:shd w:val="clear" w:color="auto" w:fill="FFFFFF"/>
        </w:rPr>
        <w:fldChar w:fldCharType="begin"/>
      </w:r>
      <w:r>
        <w:rPr>
          <w:rFonts w:cs="Segoe UI"/>
          <w:color w:val="000000"/>
          <w:shd w:val="clear" w:color="auto" w:fill="FFFFFF"/>
        </w:rPr>
        <w:instrText xml:space="preserve"> ADDIN ZOTERO_ITEM CSL_CITATION {"citationID":"WsUrPYW0","properties":{"formattedCitation":"\\super 11\\nosupersub{}","plainCitation":"11","noteIndex":0},"citationItems":[{"id":3159,"uris":["http://zotero.org/users/5374610/items/KWFU8HBC"],"itemData":{"id":3159,"type":"chapter","abstract":"This chapter provides an overview of outcome measures in neurology clinical trials, including developing a conceptual endpoint model, role and use of biomarkers, and considerations on how to select, use and interpret them in the context of early-stage clinical trial design. Early stage clinical trials (phase 1-2) often employ biomarker targets for proof of concept or therapeutic validation. Therapeutic development programs can be viewed as in the learn zone and confirm zone, with confirmation occurring in the phase 3 trial designed to test clinical efficacy against a standard or placebo. Structural imaging with MRI or computed tomography (CT) has been used as both an entry criteria into clinical trials and as an outcome measure. MRI has frequently been used as a measure of treatment response of multiple sclerosis (MS) patients. Researchers should define the role each endpoint is intended to play in the clinical trial.","container-title":"Clinical Trials in Neurology: Design, Conduct, Analysis","event-place":"Cambridge","ISBN":"978-1-139-03244-5","note":"DOI: 10.1017/CBO9781139032445.008","page":"69-77","publisher":"Cambridge University Press","publisher-place":"Cambridge","source":"Cambridge University Press","title":"Selecting Outcome Measures","URL":"https://www.cambridge.org/core/books/clinical-trials-in-neurology/selecting-outcome-measures/304ED715759E06FBE28B6BC77787A9B6","editor":[{"family":"Ravina","given":"Bernard"},{"family":"Cummings","given":"Jeffrey"},{"family":"McDermott","given":"Michael"},{"family":"Poole","given":"R. Michael"}],"author":[{"family":"Holloway","given":"Robert G."},{"family":"Siderowf","given":"Andrew D."}],"accessed":{"date-parts":[["2023",2,1]]},"issued":{"date-parts":[["2012"]]}}}],"schema":"https://github.com/citation-style-language/schema/raw/master/csl-citation.json"} </w:instrText>
      </w:r>
      <w:r>
        <w:rPr>
          <w:rFonts w:cs="Segoe UI"/>
          <w:color w:val="000000"/>
          <w:shd w:val="clear" w:color="auto" w:fill="FFFFFF"/>
        </w:rPr>
        <w:fldChar w:fldCharType="separate"/>
      </w:r>
      <w:r w:rsidRPr="00184DC0">
        <w:rPr>
          <w:color w:val="000000"/>
          <w:vertAlign w:val="superscript"/>
        </w:rPr>
        <w:t>11</w:t>
      </w:r>
      <w:r>
        <w:rPr>
          <w:rFonts w:cs="Segoe UI"/>
          <w:color w:val="000000"/>
          <w:shd w:val="clear" w:color="auto" w:fill="FFFFFF"/>
        </w:rPr>
        <w:fldChar w:fldCharType="end"/>
      </w:r>
      <w:r>
        <w:t>The dismal neurologic drug development landscape</w:t>
      </w:r>
      <w:r w:rsidRPr="002E789B">
        <w:t xml:space="preserve"> calls </w:t>
      </w:r>
      <w:r>
        <w:t xml:space="preserve">for </w:t>
      </w:r>
      <w:r w:rsidRPr="002E789B">
        <w:t xml:space="preserve">empirical analyses of different development trajectories to find the </w:t>
      </w:r>
      <w:r>
        <w:t>optimal</w:t>
      </w:r>
      <w:r w:rsidRPr="002E789B">
        <w:t xml:space="preserve"> way to develop novel neurological drugs within the constraints of limited resources, such as mone</w:t>
      </w:r>
      <w:r>
        <w:t>y</w:t>
      </w:r>
      <w:r w:rsidRPr="002E789B">
        <w:t xml:space="preserve"> or patients</w:t>
      </w:r>
      <w:r>
        <w:t xml:space="preserve">. One such trajectory, bypassing P2 trials, is a possible method for speeding up development to get drugs to patients faster. </w:t>
      </w:r>
    </w:p>
    <w:p w14:paraId="03AEA36F" w14:textId="61FCBEA7" w:rsidR="00166FDD" w:rsidRDefault="00166FDD" w:rsidP="00166FDD">
      <w:pPr>
        <w:spacing w:after="30"/>
        <w:ind w:firstLine="720"/>
      </w:pPr>
      <w:r>
        <w:rPr>
          <w:color w:val="000000" w:themeColor="text1"/>
        </w:rPr>
        <w:t>Although some have discussed the presence of bypassing in neurology, it is still being determined how common this is. One report calls it “rare”</w:t>
      </w:r>
      <w:r>
        <w:rPr>
          <w:color w:val="000000" w:themeColor="text1"/>
        </w:rPr>
        <w:fldChar w:fldCharType="begin"/>
      </w:r>
      <w:r>
        <w:rPr>
          <w:color w:val="000000" w:themeColor="text1"/>
        </w:rPr>
        <w:instrText xml:space="preserve"> ADDIN ZOTERO_ITEM CSL_CITATION {"citationID":"ag4acc880r","properties":{"formattedCitation":"\\super 11\\nosupersub{}","plainCitation":"11","noteIndex":0},"citationItems":[{"id":2722,"uris":["http://zotero.org/groups/2765074/items/5QWXVIPV"],"itemData":{"id":2722,"type":"article-journal","abstract":"Drug development for Alzheimer disease and other neurodegenerative dementias, including frontotemporal dementia, has experienced a long history of phase 2 and phase 3 clinical trials that failed to show efficacy of investigational drugs. Despite differences in clinical and behavioral characteristics, these disorders have shared pathologies and face common challenges in designing early-phase trials that are predictive of late-stage success. Here, we discuss exploratory clinical trials in neurodegenerative dementias. These are generally phase 1b or phase 2a trials that are designed to assess pharmacologic effects and rely on biomarker outcomes, with shorter treatment durations and fewer patients than traditional phase 2 studies. Exploratory trials can establish go/no-go decision points, support proof of concept and dose selection, and terminate drugs that fail to show target engagement with suitable exposure and acceptable safety profiles. Early failure saves valuable resources including opportunity costs. This is especially important for programs in academia and small biotechnology companies but may be applied to high-risk projects in large pharmaceutical companies to achieve proof of concept more rapidly at lower costs than traditional approaches. Exploratory studies in a staged clinical development program may provide promising data to warrant the substantial resources needed to advance compounds through late-stage development. To optimize the design and application of exploratory trials, the Alzheimer's Drug Discovery Foundation and the Association for Frontotemporal Degeneration convened an advisory panel to provide recommendations on outcome measures and statistical considerations for these types of studies and study designs that can improve efficiency in clinical development.","container-title":"Neurology","DOI":"10.1212/WNL.0000000000011774","ISSN":"0028-3878","issue":"20","journalAbbreviation":"Neurology","note":"PMID: 33674360\nPMCID: PMC8205472","page":"944-954","source":"PubMed Central","title":"Value-Generating Exploratory Trials in Neurodegenerative Dementias","volume":"96","author":[{"family":"Friedman","given":"Lauren G."},{"family":"McKeehan","given":"Nicholas"},{"family":"Hara","given":"Yuko"},{"family":"Cummings","given":"Jeffrey L."},{"family":"Matthews","given":"Dawn C."},{"family":"Zhu","given":"Jian"},{"family":"Mohs","given":"Richard C."},{"family":"Wang","given":"Deli"},{"family":"Hendrix","given":"Suzanne B."},{"family":"Quintana","given":"Melanie"},{"family":"Schneider","given":"Lon S."},{"family":"Grundman","given":"Michael"},{"family":"Dickson","given":"Samuel P."},{"family":"Feldman","given":"Howard H."},{"family":"Jaeger","given":"Judith"},{"family":"Finger","given":"Elizabeth C."},{"family":"Ryan","given":"J. Michael"},{"family":"Niehoff","given":"Debra"},{"family":"Dickinson","given":"Susan L-J."},{"family":"Markowitz","given":"Jessica T."},{"family":"Owen","given":"Meriel"},{"family":"Travaglia","given":"Alessio"},{"family":"Fillit","given":"Howard M."}],"issued":{"date-parts":[["2021",5,18]]}}}],"schema":"https://github.com/citation-style-language/schema/raw/master/csl-citation.json"} </w:instrText>
      </w:r>
      <w:r>
        <w:rPr>
          <w:color w:val="000000" w:themeColor="text1"/>
        </w:rPr>
        <w:fldChar w:fldCharType="separate"/>
      </w:r>
      <w:r w:rsidRPr="00286C5E">
        <w:rPr>
          <w:color w:val="000000"/>
          <w:vertAlign w:val="superscript"/>
        </w:rPr>
        <w:t>11</w:t>
      </w:r>
      <w:r>
        <w:rPr>
          <w:color w:val="000000" w:themeColor="text1"/>
        </w:rPr>
        <w:fldChar w:fldCharType="end"/>
      </w:r>
      <w:r>
        <w:rPr>
          <w:color w:val="000000" w:themeColor="text1"/>
        </w:rPr>
        <w:t xml:space="preserve">, and others say x.  </w:t>
      </w:r>
      <w:r w:rsidR="006031CE">
        <w:t>ok no</w:t>
      </w:r>
    </w:p>
    <w:p w14:paraId="43C9AC78" w14:textId="7127DE7A" w:rsidR="00366AC1" w:rsidRDefault="00166FDD" w:rsidP="00EC496A">
      <w:pPr>
        <w:spacing w:after="30"/>
        <w:ind w:firstLine="720"/>
      </w:pPr>
      <w:r>
        <w:t xml:space="preserve">In what follows, we will describe the </w:t>
      </w:r>
      <w:proofErr w:type="spellStart"/>
      <w:r>
        <w:t>prevelance</w:t>
      </w:r>
      <w:proofErr w:type="spellEnd"/>
      <w:r>
        <w:t xml:space="preserve"> in which P3 trials in ten neurological indications are </w:t>
      </w:r>
      <w:proofErr w:type="spellStart"/>
      <w:r>
        <w:t>initated</w:t>
      </w:r>
      <w:proofErr w:type="spellEnd"/>
      <w:r>
        <w:t xml:space="preserve"> on positive clinical P2 trials, nonp</w:t>
      </w:r>
      <w:r w:rsidR="00CB1B51">
        <w:t>o</w:t>
      </w:r>
      <w:r>
        <w:t>sitive trials, trials not aimed at efficacy, and that fully bypassed any P2 results. Then, using positivity and termination rates of P3 trials in each category, we will learn how each level of evidence prepares the P3 trial for success. Maybe we need long trials looking at “medically meaningful” results such as clinical or validated surrogate measures.</w:t>
      </w:r>
      <w:r>
        <w:fldChar w:fldCharType="begin"/>
      </w:r>
      <w:r>
        <w:instrText xml:space="preserve"> ADDIN ZOTERO_ITEM CSL_CITATION {"citationID":"aam8fg4uj5","properties":{"formattedCitation":"\\super 3\\nosupersub{}","plainCitation":"3","noteIndex":0},"citationItems":[{"id":2555,"uris":["http://zotero.org/users/5374610/items/3FRTPIYI"],"itemData":{"id":2555,"type":"article-journal","abstract":"An important goal of biomedical research is to translate basic research findings into useful medical advances. In the field of neuropharmacology this requires understanding disease mechanisms as well as the effects of drugs and other compounds on neuronal function. Our hope is that this information will result in new or improved treatment for CNS disease. Despite great progress in our understanding of the structure and functions of the CNS, the discovery of new drugs and their clinical development for many CNS disorders has been problematic. As a result, CNS drug discovery and development programs have been subjected to significant cutbacks and eliminations over the last decade. While there has been recent resurgence of interest in CNS targets, these past changes in priority of the pharmaceutical and biotech industries reflect several well-documented realities. CNS drugs in general have higher failure rates than non-CNS drugs, both preclinically and clinically, and in some areas, such as the major neurodegenerative diseases, the clinical failure rate for disease-modifying treatments has been 100%. The development times for CNS drugs are significantly longer for those drugs that are approved, and post-development regulatory review is longer. In this introduction we review some of the reasons for failure, delineating both scientific and technical realities, some unique to the CNS, that have contributed to this. We will focus on major neurodegenerative disorders, which affect millions, attract most of the headlines, and yet have witnessed the fewest successes. We will suggest some changes that, when coupled with the approaches discussed in the rest of this special volume, may improve outcomes in future CNS-targeted drug discovery and development efforts. This article is part of the Special Issue entitled \"Beyond small molecules for neurological disorders\".","container-title":"Neuropharmacology","DOI":"10.1016/j.neuropharm.2016.03.021","ISSN":"1873-7064","journalAbbreviation":"Neuropharmacology","language":"eng","note":"PMID: 26979921\nPMCID: PMC5820030","page":"11-19","source":"PubMed","title":"The need for new approaches in CNS drug discovery: Why drugs have failed, and what can be done to improve outcomes","title-short":"The need for new approaches in CNS drug discovery","volume":"120","author":[{"family":"Gribkoff","given":"Valentin K."},{"family":"Kaczmarek","given":"Leonard K."}],"issued":{"date-parts":[["2017",7,1]]}}}],"schema":"https://github.com/citation-style-language/schema/raw/master/csl-citation.json"} </w:instrText>
      </w:r>
      <w:r>
        <w:fldChar w:fldCharType="separate"/>
      </w:r>
      <w:r w:rsidRPr="00992C02">
        <w:rPr>
          <w:vertAlign w:val="superscript"/>
        </w:rPr>
        <w:t>3</w:t>
      </w:r>
      <w:r>
        <w:fldChar w:fldCharType="end"/>
      </w:r>
      <w:r>
        <w:t xml:space="preserve"> Alternatively, proof of concept P2 trials may be enough to start a P3 trial without sacrificing efficacy.</w:t>
      </w:r>
      <w:r>
        <w:fldChar w:fldCharType="begin"/>
      </w:r>
      <w:r>
        <w:instrText xml:space="preserve"> ADDIN ZOTERO_ITEM CSL_CITATION {"citationID":"am5ponougs","properties":{"formattedCitation":"\\super 18\\nosupersub{}","plainCitation":"18","noteIndex":0},"citationItems":[{"id":3322,"uris":["http://zotero.org/users/5374610/items/HU43ZI5T"],"itemData":{"id":3322,"type":"article-journal","abstract":"Phase II proof of concept (POC) (IIa) and dose-finding (IIb) studies represent major challenges in drug development. Prolonged development times delay effective therapies from reaching patients in need and adversely affect industry goals of decreasing time to market. Biomarkers including magnetic resonance imaging, cerebrospinal fluid tau and amyloid beta, and amyloid positron emission tomography have been considered as alternative outcomes to clinical measures. None of these is yet validated. Population enrichment is another possible solution to POC studies. More rapid progression to prespecified milestones can be achieved by enriching the population with risk factors. Conclusions based on enriched populations must be extrapolated with caution. Clinical measures with greater sensitivity than standard trial instruments might represent another strategy applicable to POC studies. Adaptive dose-response designs are being considered as a means of shortening phase IIb studies and creating a seamless interface with phase III. None of these strategies have been validated in a successful drug development program; all have some promise for reforming phase II and answering the central question of \"how much information is sufficient to proceed to phase III without excessive risk for failure?\"","container-title":"Alzheimer's &amp; Dementia: The Journal of the Alzheimer's Association","DOI":"10.1016/j.jalz.2007.10.002","ISSN":"1552-5279","issue":"1 Suppl 1","journalAbbreviation":"Alzheimers Dement","language":"eng","note":"PMID: 18631992","page":"S15-20","source":"PubMed","title":"Optimizing phase II of drug development for disease-modifying compounds","volume":"4","author":[{"family":"Cummings","given":"Jeffrey L."}],"issued":{"date-parts":[["2008",1]]}}}],"schema":"https://github.com/citation-style-language/schema/raw/master/csl-citation.json"} </w:instrText>
      </w:r>
      <w:r>
        <w:fldChar w:fldCharType="separate"/>
      </w:r>
      <w:r w:rsidRPr="00286C5E">
        <w:rPr>
          <w:vertAlign w:val="superscript"/>
        </w:rPr>
        <w:t>18</w:t>
      </w:r>
      <w:r>
        <w:fldChar w:fldCharType="end"/>
      </w:r>
      <w:r>
        <w:t xml:space="preserve"> These results will help guide the decision-making as to whether bypassing P2 trials is appropriate. </w:t>
      </w:r>
      <w:r w:rsidR="00EC496A">
        <w:t xml:space="preserve">Secondary analyses will evaluate whether bypassing is more prevalent in indications more desperate for treatment like AD vs. MS and migraine. </w:t>
      </w:r>
      <w:r w:rsidR="00834A39">
        <w:t>There may be a difference in the rate of bypass between disease types because speed may have a different amount of influence on drug development in areas with established standards of care.</w:t>
      </w:r>
    </w:p>
    <w:p w14:paraId="15B5D9FE" w14:textId="77777777" w:rsidR="00CB1B51" w:rsidRDefault="00CB1B51">
      <w:pPr>
        <w:rPr>
          <w:b/>
          <w:bCs/>
        </w:rPr>
      </w:pPr>
    </w:p>
    <w:p w14:paraId="500BAA87" w14:textId="2AEA3DF4" w:rsidR="001C736A" w:rsidRPr="00366AC1" w:rsidRDefault="001C736A" w:rsidP="001C736A">
      <w:pPr>
        <w:rPr>
          <w:b/>
          <w:bCs/>
        </w:rPr>
      </w:pPr>
      <w:r w:rsidRPr="002274C2">
        <w:rPr>
          <w:b/>
          <w:bCs/>
        </w:rPr>
        <w:t xml:space="preserve">Methods </w:t>
      </w:r>
    </w:p>
    <w:p w14:paraId="6A99EC3C" w14:textId="6C59A9DE" w:rsidR="001C736A" w:rsidRDefault="001C736A" w:rsidP="001C736A">
      <w:pPr>
        <w:rPr>
          <w:u w:val="single"/>
        </w:rPr>
      </w:pPr>
      <w:commentRangeStart w:id="1"/>
      <w:r>
        <w:rPr>
          <w:u w:val="single"/>
        </w:rPr>
        <w:t>P</w:t>
      </w:r>
      <w:r w:rsidRPr="002274C2">
        <w:rPr>
          <w:u w:val="single"/>
        </w:rPr>
        <w:t>3</w:t>
      </w:r>
      <w:commentRangeEnd w:id="1"/>
      <w:r w:rsidR="0033434C">
        <w:rPr>
          <w:rStyle w:val="CommentReference"/>
          <w:rFonts w:asciiTheme="minorHAnsi" w:eastAsiaTheme="minorHAnsi" w:hAnsiTheme="minorHAnsi" w:cstheme="minorBidi"/>
        </w:rPr>
        <w:commentReference w:id="1"/>
      </w:r>
      <w:r w:rsidRPr="002274C2">
        <w:rPr>
          <w:u w:val="single"/>
        </w:rPr>
        <w:t xml:space="preserve"> Trial Sample </w:t>
      </w:r>
    </w:p>
    <w:p w14:paraId="15B19454" w14:textId="6BA7228A" w:rsidR="00DA2869" w:rsidRDefault="00DA2869" w:rsidP="00DA2869">
      <w:pPr>
        <w:rPr>
          <w:rFonts w:cstheme="minorHAnsi"/>
        </w:rPr>
      </w:pPr>
      <w:r w:rsidRPr="00960903">
        <w:t xml:space="preserve">The ClinicalTrials.gov search to identify our sample of </w:t>
      </w:r>
      <w:r w:rsidR="0077503A">
        <w:t>trials</w:t>
      </w:r>
      <w:r w:rsidRPr="00960903">
        <w:t xml:space="preserve"> was constructed using </w:t>
      </w:r>
      <w:r>
        <w:t>a</w:t>
      </w:r>
      <w:r w:rsidRPr="00960903">
        <w:t xml:space="preserve"> </w:t>
      </w:r>
      <w:r w:rsidRPr="00506BB0">
        <w:rPr>
          <w:rFonts w:cstheme="minorHAnsi"/>
        </w:rPr>
        <w:t xml:space="preserve">list of terms for the following determined neurological diseases: </w:t>
      </w:r>
      <w:r w:rsidRPr="00680012">
        <w:rPr>
          <w:rFonts w:cstheme="minorHAnsi"/>
        </w:rPr>
        <w:t xml:space="preserve">Alzheimer's disease, Parkinson disease, Amyotrophic lateral sclerosis, Huntington's disease, </w:t>
      </w:r>
      <w:r>
        <w:rPr>
          <w:rFonts w:cstheme="minorHAnsi"/>
        </w:rPr>
        <w:t>R</w:t>
      </w:r>
      <w:r w:rsidR="0014773E">
        <w:rPr>
          <w:rFonts w:cstheme="minorHAnsi"/>
        </w:rPr>
        <w:t xml:space="preserve">elapsing </w:t>
      </w:r>
      <w:r>
        <w:rPr>
          <w:rFonts w:cstheme="minorHAnsi"/>
        </w:rPr>
        <w:t>M</w:t>
      </w:r>
      <w:r w:rsidR="0014773E">
        <w:rPr>
          <w:rFonts w:cstheme="minorHAnsi"/>
        </w:rPr>
        <w:t>ultiple Sclerosis,</w:t>
      </w:r>
      <w:r>
        <w:rPr>
          <w:rFonts w:cstheme="minorHAnsi"/>
        </w:rPr>
        <w:t xml:space="preserve"> </w:t>
      </w:r>
      <w:r w:rsidR="0014773E">
        <w:rPr>
          <w:rFonts w:cstheme="minorHAnsi"/>
        </w:rPr>
        <w:t>Progressive Multiple Sclerosis,</w:t>
      </w:r>
      <w:r w:rsidRPr="00680012">
        <w:rPr>
          <w:rFonts w:cstheme="minorHAnsi"/>
        </w:rPr>
        <w:t xml:space="preserve"> Headache, Epilepsy, TBI and Stroke</w:t>
      </w:r>
      <w:r>
        <w:rPr>
          <w:rFonts w:cstheme="minorHAnsi"/>
        </w:rPr>
        <w:t xml:space="preserve"> recurrence. All</w:t>
      </w:r>
      <w:r w:rsidRPr="00506BB0">
        <w:rPr>
          <w:rFonts w:cstheme="minorHAnsi"/>
        </w:rPr>
        <w:t xml:space="preserve"> phase 3 trials</w:t>
      </w:r>
      <w:r>
        <w:t xml:space="preserve"> </w:t>
      </w:r>
      <w:r w:rsidRPr="00AE33DD">
        <w:t xml:space="preserve">with actual primary completion dates from </w:t>
      </w:r>
      <w:r>
        <w:t xml:space="preserve">January 1, 2011- January 1, </w:t>
      </w:r>
      <w:proofErr w:type="gramStart"/>
      <w:r w:rsidRPr="00645AC9">
        <w:t>202</w:t>
      </w:r>
      <w:r>
        <w:t>1</w:t>
      </w:r>
      <w:proofErr w:type="gramEnd"/>
      <w:r>
        <w:t xml:space="preserve"> using these terms were</w:t>
      </w:r>
      <w:r w:rsidRPr="00AE33DD">
        <w:t xml:space="preserve"> downloaded from ClinicalTrials.gov for screening</w:t>
      </w:r>
      <w:r>
        <w:t xml:space="preserve">. </w:t>
      </w:r>
    </w:p>
    <w:p w14:paraId="6C711572" w14:textId="49509892" w:rsidR="00DA2869" w:rsidRDefault="00DA2869" w:rsidP="00DA2869">
      <w:pPr>
        <w:rPr>
          <w:rFonts w:cstheme="minorHAnsi"/>
        </w:rPr>
      </w:pPr>
    </w:p>
    <w:p w14:paraId="501D759E" w14:textId="427A89F2" w:rsidR="00DA2869" w:rsidRPr="008A1EB1" w:rsidRDefault="00DA2869" w:rsidP="00DA2869">
      <w:r>
        <w:rPr>
          <w:rFonts w:cstheme="minorHAnsi"/>
        </w:rPr>
        <w:t xml:space="preserve">Inclusion criteria was </w:t>
      </w:r>
      <w:r w:rsidRPr="008A1EB1">
        <w:t>a)</w:t>
      </w:r>
      <w:r>
        <w:t xml:space="preserve"> listed in ct.gov as “Phase 3, Phase 2/3, Phase 2b/3.</w:t>
      </w:r>
      <w:r w:rsidRPr="008A1EB1">
        <w:t xml:space="preserve"> Randomized</w:t>
      </w:r>
      <w:r>
        <w:t>, parallel group, or sequential, controlled trial</w:t>
      </w:r>
      <w:r w:rsidRPr="008A1EB1">
        <w:t xml:space="preserve">; b) </w:t>
      </w:r>
      <w:r>
        <w:t xml:space="preserve">control </w:t>
      </w:r>
      <w:r w:rsidRPr="008A1EB1">
        <w:t>is either placebo or another treatment (</w:t>
      </w:r>
      <w:r>
        <w:t>not a different</w:t>
      </w:r>
      <w:r w:rsidRPr="008A1EB1">
        <w:t xml:space="preserve"> dose of same drug; c) must test a drug or biologic; g) must be the first</w:t>
      </w:r>
      <w:r>
        <w:t xml:space="preserve"> </w:t>
      </w:r>
      <w:r w:rsidRPr="008A1EB1">
        <w:t>phase 3 trial for the treatment/indication pair registered on clinicaltrials.gov</w:t>
      </w:r>
      <w:r>
        <w:t xml:space="preserve"> (unless there are phase 3 trials that are started within a year of each other and not completed)</w:t>
      </w:r>
      <w:r w:rsidRPr="008A1EB1">
        <w:t>: f) at least one US</w:t>
      </w:r>
      <w:r>
        <w:t xml:space="preserve"> or </w:t>
      </w:r>
      <w:r w:rsidRPr="008A1EB1">
        <w:t>CAD</w:t>
      </w:r>
      <w:r>
        <w:t>, EU, UK, Australian</w:t>
      </w:r>
      <w:r w:rsidRPr="008A1EB1">
        <w:t xml:space="preserve"> research site</w:t>
      </w:r>
      <w:r>
        <w:t>, g)</w:t>
      </w:r>
      <w:r w:rsidRPr="00DA2869">
        <w:t xml:space="preserve"> </w:t>
      </w:r>
      <w:r w:rsidRPr="00990071">
        <w:t>Investigat</w:t>
      </w:r>
      <w:r>
        <w:t>ed</w:t>
      </w:r>
      <w:r w:rsidRPr="00990071">
        <w:t xml:space="preserve"> a treatment for the included neurological conditions</w:t>
      </w:r>
      <w:r>
        <w:t xml:space="preserve"> either treating the condition itself or </w:t>
      </w:r>
      <w:r w:rsidRPr="008A1EB1">
        <w:t>a symptom of the condition</w:t>
      </w:r>
      <w:r w:rsidRPr="00680012">
        <w:t xml:space="preserve"> that is widely used as measure of disease modification of the condition </w:t>
      </w:r>
      <w:r w:rsidRPr="008A1EB1">
        <w:t>(</w:t>
      </w:r>
      <w:r w:rsidRPr="00680012">
        <w:t>as determined by consultation with neurologists</w:t>
      </w:r>
      <w:r w:rsidRPr="008A1EB1">
        <w:t>)</w:t>
      </w:r>
      <w:r>
        <w:t>. The e</w:t>
      </w:r>
      <w:r w:rsidRPr="008A1EB1">
        <w:t>xclusion criteri</w:t>
      </w:r>
      <w:r>
        <w:t xml:space="preserve">a </w:t>
      </w:r>
      <w:proofErr w:type="gramStart"/>
      <w:r>
        <w:t>was</w:t>
      </w:r>
      <w:proofErr w:type="gramEnd"/>
      <w:r w:rsidRPr="008A1EB1">
        <w:t xml:space="preserve"> a) head-to-head trials of standard of care interventions as the primary analysis, b) primary purpose is diagnostic or screening c) includes healthy volunteers, d) or Withdrawn (i.e. no patients enrolled)</w:t>
      </w:r>
      <w:r>
        <w:t>.</w:t>
      </w:r>
      <w:r w:rsidRPr="00DA2869">
        <w:t xml:space="preserve"> </w:t>
      </w:r>
    </w:p>
    <w:p w14:paraId="7B4A47CD" w14:textId="34E4D8FC" w:rsidR="001C736A" w:rsidRDefault="001C736A" w:rsidP="001C736A"/>
    <w:p w14:paraId="4A650979" w14:textId="29C00A6B" w:rsidR="00DA2869" w:rsidRPr="002274C2" w:rsidRDefault="00DA2869" w:rsidP="001C736A">
      <w:r>
        <w:rPr>
          <w:rFonts w:cstheme="minorHAnsi"/>
        </w:rPr>
        <w:t xml:space="preserve">Phase 3 trial </w:t>
      </w:r>
      <w:r w:rsidR="00727CBC">
        <w:rPr>
          <w:rFonts w:cstheme="minorHAnsi"/>
        </w:rPr>
        <w:t>publications</w:t>
      </w:r>
      <w:r>
        <w:rPr>
          <w:rFonts w:cstheme="minorHAnsi"/>
        </w:rPr>
        <w:t xml:space="preserve"> were </w:t>
      </w:r>
      <w:r w:rsidR="00727CBC">
        <w:rPr>
          <w:rFonts w:cstheme="minorHAnsi"/>
        </w:rPr>
        <w:t>first searched for on</w:t>
      </w:r>
      <w:r w:rsidRPr="00960903">
        <w:rPr>
          <w:rFonts w:cstheme="minorHAnsi"/>
        </w:rPr>
        <w:t xml:space="preserve"> ClinicalTrials.gov</w:t>
      </w:r>
      <w:r w:rsidR="00727CBC">
        <w:rPr>
          <w:rFonts w:cstheme="minorHAnsi"/>
        </w:rPr>
        <w:t xml:space="preserve">. </w:t>
      </w:r>
      <w:r w:rsidRPr="00960903">
        <w:rPr>
          <w:rFonts w:cstheme="minorHAnsi"/>
        </w:rPr>
        <w:t xml:space="preserve">For ClinicalTrials.gov records where no publication was linked, we </w:t>
      </w:r>
      <w:r>
        <w:rPr>
          <w:rFonts w:cstheme="minorHAnsi"/>
        </w:rPr>
        <w:t>c</w:t>
      </w:r>
      <w:r w:rsidRPr="00960903">
        <w:rPr>
          <w:rFonts w:cstheme="minorHAnsi"/>
        </w:rPr>
        <w:t>onduct</w:t>
      </w:r>
      <w:r w:rsidR="00727CBC">
        <w:rPr>
          <w:rFonts w:cstheme="minorHAnsi"/>
        </w:rPr>
        <w:t>ed</w:t>
      </w:r>
      <w:r w:rsidRPr="00960903">
        <w:rPr>
          <w:rFonts w:cstheme="minorHAnsi"/>
        </w:rPr>
        <w:t xml:space="preserve"> Google Scholar and OVID searches to </w:t>
      </w:r>
      <w:r w:rsidRPr="00960903">
        <w:rPr>
          <w:rFonts w:cstheme="minorHAnsi"/>
        </w:rPr>
        <w:lastRenderedPageBreak/>
        <w:t xml:space="preserve">find study publications for each trial. If multiple publications/abstracts were found, the primary publication </w:t>
      </w:r>
      <w:r>
        <w:rPr>
          <w:rFonts w:cstheme="minorHAnsi"/>
        </w:rPr>
        <w:t>will be</w:t>
      </w:r>
      <w:r w:rsidRPr="00960903">
        <w:rPr>
          <w:rFonts w:cstheme="minorHAnsi"/>
        </w:rPr>
        <w:t xml:space="preserve"> chosen (</w:t>
      </w:r>
      <w:proofErr w:type="gramStart"/>
      <w:r w:rsidRPr="00960903">
        <w:rPr>
          <w:rFonts w:cstheme="minorHAnsi"/>
        </w:rPr>
        <w:t>i.e.</w:t>
      </w:r>
      <w:proofErr w:type="gramEnd"/>
      <w:r w:rsidRPr="00960903">
        <w:rPr>
          <w:rFonts w:cstheme="minorHAnsi"/>
        </w:rPr>
        <w:t xml:space="preserve"> the publication that reports full primary-endpoint results). All trials </w:t>
      </w:r>
      <w:r>
        <w:rPr>
          <w:rFonts w:cstheme="minorHAnsi"/>
        </w:rPr>
        <w:t>will need</w:t>
      </w:r>
      <w:r w:rsidRPr="00960903">
        <w:rPr>
          <w:rFonts w:cstheme="minorHAnsi"/>
        </w:rPr>
        <w:t xml:space="preserve"> to have a publication of their results to be included.</w:t>
      </w:r>
      <w:r>
        <w:rPr>
          <w:rFonts w:cstheme="minorHAnsi"/>
        </w:rPr>
        <w:t xml:space="preserve"> </w:t>
      </w:r>
      <w:r w:rsidRPr="00960903">
        <w:rPr>
          <w:rFonts w:cstheme="minorHAnsi"/>
        </w:rPr>
        <w:t xml:space="preserve">Publications only containing interim results </w:t>
      </w:r>
      <w:r>
        <w:rPr>
          <w:rFonts w:cstheme="minorHAnsi"/>
        </w:rPr>
        <w:t>will not be</w:t>
      </w:r>
      <w:r w:rsidRPr="00960903">
        <w:rPr>
          <w:rFonts w:cstheme="minorHAnsi"/>
        </w:rPr>
        <w:t xml:space="preserve"> used unless the study was terminated at interim analysis. </w:t>
      </w:r>
      <w:r w:rsidRPr="00960903">
        <w:rPr>
          <w:rFonts w:cstheme="minorHAnsi"/>
        </w:rPr>
        <w:br/>
      </w:r>
    </w:p>
    <w:p w14:paraId="6BB16F5E" w14:textId="77777777" w:rsidR="001C736A" w:rsidRPr="002274C2" w:rsidRDefault="001C736A" w:rsidP="001C736A">
      <w:pPr>
        <w:rPr>
          <w:u w:val="single"/>
        </w:rPr>
      </w:pPr>
      <w:r w:rsidRPr="002274C2">
        <w:rPr>
          <w:u w:val="single"/>
        </w:rPr>
        <w:t xml:space="preserve">Matching </w:t>
      </w:r>
      <w:r>
        <w:rPr>
          <w:u w:val="single"/>
        </w:rPr>
        <w:t>P</w:t>
      </w:r>
      <w:r w:rsidRPr="002274C2">
        <w:rPr>
          <w:u w:val="single"/>
        </w:rPr>
        <w:t xml:space="preserve">3 Trials to Prior </w:t>
      </w:r>
      <w:r>
        <w:rPr>
          <w:u w:val="single"/>
        </w:rPr>
        <w:t>P</w:t>
      </w:r>
      <w:r w:rsidRPr="002274C2">
        <w:rPr>
          <w:u w:val="single"/>
        </w:rPr>
        <w:t xml:space="preserve">2 Trials </w:t>
      </w:r>
    </w:p>
    <w:p w14:paraId="0789CC6F" w14:textId="77777777" w:rsidR="00727CBC" w:rsidRDefault="00727CBC" w:rsidP="00727CBC">
      <w:pPr>
        <w:rPr>
          <w:u w:val="single"/>
        </w:rPr>
      </w:pPr>
    </w:p>
    <w:p w14:paraId="26DBD7A0" w14:textId="40D6C302" w:rsidR="00727CBC" w:rsidRPr="00DA30D1" w:rsidRDefault="009373E3" w:rsidP="00727CBC">
      <w:pPr>
        <w:rPr>
          <w:rFonts w:cstheme="minorHAnsi"/>
        </w:rPr>
      </w:pPr>
      <w:r>
        <w:rPr>
          <w:rFonts w:cstheme="minorHAnsi"/>
        </w:rPr>
        <w:t>T</w:t>
      </w:r>
      <w:r w:rsidR="00727CBC" w:rsidRPr="00DA30D1">
        <w:rPr>
          <w:rFonts w:cstheme="minorHAnsi"/>
        </w:rPr>
        <w:t xml:space="preserve">he introduction, conclusion, and research sections in the </w:t>
      </w:r>
      <w:r w:rsidR="00727CBC">
        <w:rPr>
          <w:rFonts w:cstheme="minorHAnsi"/>
        </w:rPr>
        <w:t>Phase 3</w:t>
      </w:r>
      <w:r w:rsidR="00727CBC" w:rsidRPr="00DA30D1">
        <w:rPr>
          <w:rFonts w:cstheme="minorHAnsi"/>
        </w:rPr>
        <w:t xml:space="preserve"> publications </w:t>
      </w:r>
      <w:r w:rsidR="00E536F2">
        <w:rPr>
          <w:rFonts w:cstheme="minorHAnsi"/>
        </w:rPr>
        <w:t>were</w:t>
      </w:r>
      <w:r w:rsidR="00727CBC" w:rsidRPr="00DA30D1">
        <w:rPr>
          <w:rFonts w:cstheme="minorHAnsi"/>
        </w:rPr>
        <w:t xml:space="preserve"> searched for P2 trials. If none m</w:t>
      </w:r>
      <w:r w:rsidR="00727CBC">
        <w:rPr>
          <w:rFonts w:cstheme="minorHAnsi"/>
        </w:rPr>
        <w:t>e</w:t>
      </w:r>
      <w:r w:rsidR="00727CBC" w:rsidRPr="00DA30D1">
        <w:rPr>
          <w:rFonts w:cstheme="minorHAnsi"/>
        </w:rPr>
        <w:t>et the matching criteria (see below)</w:t>
      </w:r>
      <w:r w:rsidR="00727CBC">
        <w:rPr>
          <w:rFonts w:cstheme="minorHAnsi"/>
        </w:rPr>
        <w:t>,</w:t>
      </w:r>
      <w:r w:rsidR="00727CBC" w:rsidRPr="00DA30D1">
        <w:rPr>
          <w:rFonts w:cstheme="minorHAnsi"/>
        </w:rPr>
        <w:t xml:space="preserve"> we </w:t>
      </w:r>
      <w:r w:rsidR="00727CBC">
        <w:rPr>
          <w:rFonts w:cstheme="minorHAnsi"/>
        </w:rPr>
        <w:t>searched</w:t>
      </w:r>
      <w:r w:rsidR="00727CBC" w:rsidRPr="00DA30D1">
        <w:rPr>
          <w:rFonts w:cstheme="minorHAnsi"/>
        </w:rPr>
        <w:t xml:space="preserve"> </w:t>
      </w:r>
      <w:proofErr w:type="spellStart"/>
      <w:r w:rsidR="00727CBC" w:rsidRPr="00DA30D1">
        <w:rPr>
          <w:rFonts w:cstheme="minorHAnsi"/>
        </w:rPr>
        <w:t>TrialViewer</w:t>
      </w:r>
      <w:proofErr w:type="spellEnd"/>
      <w:r w:rsidR="00727CBC" w:rsidRPr="00DA30D1">
        <w:rPr>
          <w:rFonts w:cstheme="minorHAnsi"/>
        </w:rPr>
        <w:t xml:space="preserve"> (ClinicalTrials.gov) for additional P2 trials. If there </w:t>
      </w:r>
      <w:r w:rsidR="00727CBC">
        <w:rPr>
          <w:rFonts w:cstheme="minorHAnsi"/>
        </w:rPr>
        <w:t>are</w:t>
      </w:r>
      <w:r w:rsidR="00727CBC" w:rsidRPr="00DA30D1">
        <w:rPr>
          <w:rFonts w:cstheme="minorHAnsi"/>
        </w:rPr>
        <w:t xml:space="preserve"> still no matches, we search</w:t>
      </w:r>
      <w:r w:rsidR="00727CBC">
        <w:rPr>
          <w:rFonts w:cstheme="minorHAnsi"/>
        </w:rPr>
        <w:t>ed</w:t>
      </w:r>
      <w:r w:rsidR="00727CBC" w:rsidRPr="00DA30D1">
        <w:rPr>
          <w:rFonts w:cstheme="minorHAnsi"/>
        </w:rPr>
        <w:t xml:space="preserve"> for P2 trials </w:t>
      </w:r>
      <w:r w:rsidR="00727CBC">
        <w:rPr>
          <w:rFonts w:cstheme="minorHAnsi"/>
        </w:rPr>
        <w:t>using</w:t>
      </w:r>
      <w:r w:rsidR="00727CBC" w:rsidRPr="00DA30D1">
        <w:rPr>
          <w:rFonts w:cstheme="minorHAnsi"/>
        </w:rPr>
        <w:t xml:space="preserve"> </w:t>
      </w:r>
      <w:r w:rsidR="00727CBC">
        <w:rPr>
          <w:rFonts w:cstheme="minorHAnsi"/>
        </w:rPr>
        <w:t xml:space="preserve">google scholar, </w:t>
      </w:r>
      <w:r w:rsidR="00727CBC" w:rsidRPr="00EF49F6">
        <w:rPr>
          <w:rFonts w:cstheme="minorHAnsi"/>
        </w:rPr>
        <w:t>MEDLINE and EMBASE via OVID</w:t>
      </w:r>
      <w:r w:rsidR="00727CBC">
        <w:rPr>
          <w:sz w:val="20"/>
          <w:szCs w:val="20"/>
        </w:rPr>
        <w:t xml:space="preserve">. </w:t>
      </w:r>
      <w:r w:rsidR="00727CBC">
        <w:rPr>
          <w:rFonts w:cstheme="minorHAnsi"/>
        </w:rPr>
        <w:t xml:space="preserve">For approved drugs, </w:t>
      </w:r>
      <w:proofErr w:type="spellStart"/>
      <w:r w:rsidR="00727CBC">
        <w:rPr>
          <w:rFonts w:cstheme="minorHAnsi"/>
        </w:rPr>
        <w:t>drugs@FDA</w:t>
      </w:r>
      <w:proofErr w:type="spellEnd"/>
      <w:r w:rsidR="00727CBC">
        <w:rPr>
          <w:rFonts w:cstheme="minorHAnsi"/>
        </w:rPr>
        <w:t xml:space="preserve"> documents will be used to check that we correctly matched P2 trials to P3 trials. As a last resort, corresponding authors or sponsors will be emailed to query about possible phase 2 trials.</w:t>
      </w:r>
    </w:p>
    <w:p w14:paraId="5AEBE572" w14:textId="77777777" w:rsidR="00727CBC" w:rsidRPr="00DA30D1" w:rsidRDefault="00727CBC" w:rsidP="00727CBC">
      <w:pPr>
        <w:rPr>
          <w:rFonts w:cstheme="minorHAnsi"/>
        </w:rPr>
      </w:pPr>
    </w:p>
    <w:p w14:paraId="26CE3BD4" w14:textId="5668723E" w:rsidR="00727CBC" w:rsidRDefault="00727CBC" w:rsidP="00727CBC">
      <w:pPr>
        <w:rPr>
          <w:rFonts w:cstheme="minorHAnsi"/>
        </w:rPr>
      </w:pPr>
      <w:r w:rsidRPr="00DA30D1">
        <w:rPr>
          <w:rFonts w:cstheme="minorHAnsi"/>
        </w:rPr>
        <w:t xml:space="preserve">To determine if a P2 trial was eligible to be a match, it </w:t>
      </w:r>
      <w:r>
        <w:rPr>
          <w:rFonts w:cstheme="minorHAnsi"/>
        </w:rPr>
        <w:t>had to have a primary start date that was</w:t>
      </w:r>
      <w:r w:rsidR="00531A1E">
        <w:rPr>
          <w:rFonts w:cstheme="minorHAnsi"/>
        </w:rPr>
        <w:t xml:space="preserve"> one year </w:t>
      </w:r>
      <w:r>
        <w:rPr>
          <w:rFonts w:cstheme="minorHAnsi"/>
        </w:rPr>
        <w:t>earlier than</w:t>
      </w:r>
      <w:r w:rsidRPr="00DA30D1">
        <w:rPr>
          <w:rFonts w:cstheme="minorHAnsi"/>
        </w:rPr>
        <w:t xml:space="preserve"> primary start date of the phase 3 study in our sample, as indicated by ClinicalTrials.gov (or the recruitment start date of the publication if registration date was unavailable)</w:t>
      </w:r>
      <w:r>
        <w:rPr>
          <w:rFonts w:cstheme="minorHAnsi"/>
        </w:rPr>
        <w:t xml:space="preserve"> </w:t>
      </w:r>
      <w:r w:rsidR="00531A1E">
        <w:rPr>
          <w:rFonts w:cstheme="minorHAnsi"/>
        </w:rPr>
        <w:t xml:space="preserve">and investigate the same drug or biologic in the same </w:t>
      </w:r>
      <w:proofErr w:type="gramStart"/>
      <w:r w:rsidR="00531A1E">
        <w:rPr>
          <w:rFonts w:cstheme="minorHAnsi"/>
        </w:rPr>
        <w:t>condition</w:t>
      </w:r>
      <w:proofErr w:type="gramEnd"/>
      <w:r w:rsidR="005A5D20">
        <w:rPr>
          <w:rFonts w:cstheme="minorHAnsi"/>
        </w:rPr>
        <w:t xml:space="preserve"> </w:t>
      </w:r>
    </w:p>
    <w:p w14:paraId="4A81A7E7" w14:textId="591D9328" w:rsidR="000B3350" w:rsidRDefault="00727CBC" w:rsidP="001C736A">
      <w:pPr>
        <w:rPr>
          <w:rFonts w:cstheme="minorHAnsi"/>
        </w:rPr>
      </w:pPr>
      <w:r w:rsidRPr="00531A1E">
        <w:rPr>
          <w:rFonts w:cstheme="minorHAnsi"/>
        </w:rPr>
        <w:t xml:space="preserve"> </w:t>
      </w:r>
    </w:p>
    <w:p w14:paraId="2D44960C" w14:textId="3EAE4547" w:rsidR="00166FDD" w:rsidRDefault="00166FDD" w:rsidP="009373E3">
      <w:pPr>
        <w:spacing w:after="30"/>
      </w:pPr>
      <w:r>
        <w:t>Using three categories to describe the amount of information available before each P3 trial, we will find if they impact positivity and termination rates. The first category is “preceded,” where each trial was preceded by a P2 trial that was positive on a positive clinical or validated surrogate endpoint. The second category is “ambiguous,” where each P3 trial was preceded by a P2 trial that likely provided evidence other than efficacy. This category includes two subgroups: “</w:t>
      </w:r>
      <w:proofErr w:type="gramStart"/>
      <w:r>
        <w:t>Non-positive</w:t>
      </w:r>
      <w:proofErr w:type="gramEnd"/>
      <w:r>
        <w:t>,” where P3 trials were preceded by P2 trials that were non-positive on clinical or validated surrogate endpoints, and “Unvalidated endpoint,” where P3 trials were preceded by P2 trials that may have investigated proof of concept endpoints or only investigated safety. The final category is “True bypass,” where all P3 trials were not preceded by a P2 trial in the same indication with the same drug.</w:t>
      </w:r>
    </w:p>
    <w:p w14:paraId="3EA48974" w14:textId="77777777" w:rsidR="00354A17" w:rsidRDefault="00354A17" w:rsidP="009373E3">
      <w:pPr>
        <w:spacing w:after="30"/>
      </w:pPr>
    </w:p>
    <w:p w14:paraId="03ED38F2" w14:textId="77777777" w:rsidR="00354A17" w:rsidRPr="00715B88" w:rsidRDefault="00354A17" w:rsidP="00354A17">
      <w:pPr>
        <w:rPr>
          <w:rFonts w:eastAsiaTheme="minorHAnsi"/>
          <w:sz w:val="20"/>
          <w:szCs w:val="20"/>
        </w:rPr>
      </w:pPr>
      <w:r>
        <w:rPr>
          <w:color w:val="000000"/>
        </w:rPr>
        <w:t xml:space="preserve">When trying to determine whether a P2 trial could have provided preliminary efficacy evidence for the design of a P3 trial, we wanted to determine which surrogate endpoints we would consider “validated surrogates of efficacy.” These surrogates should </w:t>
      </w:r>
      <w:r w:rsidRPr="004A5619">
        <w:rPr>
          <w:color w:val="000000"/>
        </w:rPr>
        <w:t>and commonly used in phase 2 trials in that indication because of time constraints</w:t>
      </w:r>
      <w:r>
        <w:rPr>
          <w:color w:val="000000"/>
        </w:rPr>
        <w:t xml:space="preserve"> or other limiting factors</w:t>
      </w:r>
      <w:r w:rsidRPr="004A5619">
        <w:rPr>
          <w:color w:val="000000"/>
        </w:rPr>
        <w:t xml:space="preserve">. </w:t>
      </w:r>
      <w:r>
        <w:rPr>
          <w:rFonts w:eastAsiaTheme="minorHAnsi"/>
          <w:sz w:val="20"/>
          <w:szCs w:val="20"/>
        </w:rPr>
        <w:t xml:space="preserve">Makes sense mechanistically and has been validated in a P3 trial of a similar drug showing efficacy is associated with it. </w:t>
      </w:r>
      <w:r w:rsidRPr="00715B88">
        <w:rPr>
          <w:color w:val="000000"/>
        </w:rPr>
        <w:t>For example, we considered number of lesions as a validated surrogate endpoint in MS trials. However, we did not consider any AD surrogate endpoint to meet this criterion. The following endpoint is in our sample, and we wondered if you could tell us what you think. You can make notes in the table below:</w:t>
      </w:r>
    </w:p>
    <w:p w14:paraId="7AB621DA" w14:textId="77777777" w:rsidR="000B3350" w:rsidRPr="000B3350" w:rsidRDefault="000B3350" w:rsidP="001C736A">
      <w:pPr>
        <w:rPr>
          <w:rFonts w:cstheme="minorHAnsi"/>
        </w:rPr>
      </w:pPr>
    </w:p>
    <w:p w14:paraId="06D275AE" w14:textId="4E5A884B" w:rsidR="00727CBC" w:rsidRDefault="001C736A" w:rsidP="001C736A">
      <w:pPr>
        <w:rPr>
          <w:u w:val="single"/>
        </w:rPr>
      </w:pPr>
      <w:r w:rsidRPr="002274C2">
        <w:rPr>
          <w:u w:val="single"/>
        </w:rPr>
        <w:t>Extractions</w:t>
      </w:r>
    </w:p>
    <w:p w14:paraId="1109156A" w14:textId="77777777" w:rsidR="00A16590" w:rsidRDefault="00A16590" w:rsidP="00A16590">
      <w:pPr>
        <w:rPr>
          <w:u w:val="single"/>
        </w:rPr>
      </w:pPr>
    </w:p>
    <w:p w14:paraId="5004D3D6" w14:textId="5DA8BD62" w:rsidR="00A16590" w:rsidRDefault="00A16590" w:rsidP="00A16590">
      <w:r w:rsidRPr="00A16590">
        <w:rPr>
          <w:rFonts w:cstheme="minorHAnsi"/>
        </w:rPr>
        <w:t xml:space="preserve">From each Phase 2 trial we extracted the positivity, the </w:t>
      </w:r>
      <w:r w:rsidRPr="00B64507">
        <w:t>number of patients,</w:t>
      </w:r>
      <w:r>
        <w:t xml:space="preserve"> and</w:t>
      </w:r>
      <w:r w:rsidRPr="00B64507">
        <w:t xml:space="preserve"> trial duration</w:t>
      </w:r>
      <w:r>
        <w:t xml:space="preserve">. To be deemed positive, P2 trials must have a primary clinical efficacy endpoint and be positive on that endpoint based on what was pre-specified in the trial. Alternatively, P2 trials were deemed </w:t>
      </w:r>
      <w:r>
        <w:lastRenderedPageBreak/>
        <w:t xml:space="preserve">to be ambiguous </w:t>
      </w:r>
      <w:r w:rsidR="00E536F2">
        <w:t>when</w:t>
      </w:r>
      <w:r>
        <w:t xml:space="preserve"> a primary </w:t>
      </w:r>
      <w:r w:rsidR="00E536F2">
        <w:t xml:space="preserve">clinical </w:t>
      </w:r>
      <w:r>
        <w:t xml:space="preserve">endpoint </w:t>
      </w:r>
      <w:r w:rsidR="00E536F2">
        <w:t>was</w:t>
      </w:r>
      <w:r>
        <w:t xml:space="preserve"> </w:t>
      </w:r>
      <w:r w:rsidR="00E536F2">
        <w:t xml:space="preserve">nonpositive </w:t>
      </w:r>
      <w:r w:rsidR="003F6DF1">
        <w:t>or the trial used a biomarker</w:t>
      </w:r>
      <w:r w:rsidR="00E536F2">
        <w:t>/safety primary endpoint</w:t>
      </w:r>
      <w:r w:rsidR="0033434C">
        <w:t xml:space="preserve"> that is not validated</w:t>
      </w:r>
      <w:r w:rsidR="003F6DF1">
        <w:t>.</w:t>
      </w:r>
    </w:p>
    <w:p w14:paraId="2E81EC9F" w14:textId="0F90E53A" w:rsidR="00A16590" w:rsidRPr="00A16590" w:rsidRDefault="00A16590" w:rsidP="00A16590">
      <w:pPr>
        <w:rPr>
          <w:rFonts w:cstheme="minorHAnsi"/>
        </w:rPr>
      </w:pPr>
    </w:p>
    <w:p w14:paraId="42FD5D0E" w14:textId="609A9EA3" w:rsidR="00727CBC" w:rsidRDefault="00727CBC" w:rsidP="001C736A">
      <w:r w:rsidRPr="00A16590">
        <w:rPr>
          <w:rFonts w:cstheme="minorHAnsi"/>
        </w:rPr>
        <w:t>From each Phase 3 trial</w:t>
      </w:r>
      <w:r w:rsidR="00A16590">
        <w:rPr>
          <w:rFonts w:cstheme="minorHAnsi"/>
        </w:rPr>
        <w:t xml:space="preserve"> we extracted</w:t>
      </w:r>
      <w:r w:rsidR="00A16590">
        <w:t xml:space="preserve"> t</w:t>
      </w:r>
      <w:r w:rsidRPr="00B64507">
        <w:t xml:space="preserve">ermination status, </w:t>
      </w:r>
      <w:r w:rsidR="00A16590">
        <w:t>p</w:t>
      </w:r>
      <w:r w:rsidRPr="00B64507">
        <w:t>ositivity status, SMD on primary efficacy endpoint</w:t>
      </w:r>
      <w:r w:rsidR="00A16590">
        <w:t xml:space="preserve"> (if available)</w:t>
      </w:r>
      <w:r w:rsidRPr="00B64507">
        <w:t xml:space="preserve">, withdrawals due AEs, </w:t>
      </w:r>
      <w:r w:rsidR="00A16590">
        <w:t>a</w:t>
      </w:r>
      <w:r w:rsidRPr="00B64507">
        <w:t xml:space="preserve">pproval status, </w:t>
      </w:r>
      <w:r w:rsidR="00A16590">
        <w:t>f</w:t>
      </w:r>
      <w:r w:rsidRPr="00B64507">
        <w:t xml:space="preserve">unding (industry vs </w:t>
      </w:r>
      <w:proofErr w:type="spellStart"/>
      <w:r w:rsidRPr="00B64507">
        <w:t>nonindustry</w:t>
      </w:r>
      <w:proofErr w:type="spellEnd"/>
      <w:r w:rsidRPr="00B64507">
        <w:t xml:space="preserve">), number of patients, trial duration, </w:t>
      </w:r>
      <w:r>
        <w:t xml:space="preserve">and </w:t>
      </w:r>
      <w:r w:rsidR="00A16590">
        <w:t>p</w:t>
      </w:r>
      <w:r w:rsidRPr="00B64507">
        <w:t>hase</w:t>
      </w:r>
      <w:r>
        <w:t>.</w:t>
      </w:r>
      <w:r w:rsidR="00A16590">
        <w:t xml:space="preserve"> </w:t>
      </w:r>
    </w:p>
    <w:p w14:paraId="7CDF7A54" w14:textId="77777777" w:rsidR="001C736A" w:rsidRPr="002274C2" w:rsidRDefault="001C736A" w:rsidP="001C736A"/>
    <w:p w14:paraId="2464DBE8" w14:textId="79704473" w:rsidR="001C736A" w:rsidRDefault="001C736A" w:rsidP="001C736A">
      <w:pPr>
        <w:rPr>
          <w:u w:val="single"/>
        </w:rPr>
      </w:pPr>
      <w:r w:rsidRPr="002274C2">
        <w:rPr>
          <w:u w:val="single"/>
        </w:rPr>
        <w:t>Prevalence of Bypassing</w:t>
      </w:r>
    </w:p>
    <w:p w14:paraId="5F884605" w14:textId="00695A7F" w:rsidR="00A16590" w:rsidRDefault="00A16590" w:rsidP="00366AC1">
      <w:r>
        <w:t>P3 trials</w:t>
      </w:r>
      <w:r w:rsidR="00366AC1">
        <w:t xml:space="preserve"> were</w:t>
      </w:r>
      <w:r>
        <w:t xml:space="preserve"> then put into the following groups: </w:t>
      </w:r>
      <w:r w:rsidR="00366AC1">
        <w:t>Pr</w:t>
      </w:r>
      <w:r w:rsidR="00EF6349">
        <w:t>e</w:t>
      </w:r>
      <w:r w:rsidR="00366AC1">
        <w:t>c</w:t>
      </w:r>
      <w:r w:rsidR="00EF6349">
        <w:t>e</w:t>
      </w:r>
      <w:r w:rsidR="00366AC1">
        <w:t>ded</w:t>
      </w:r>
      <w:r>
        <w:t xml:space="preserve"> </w:t>
      </w:r>
      <w:r w:rsidR="00366AC1">
        <w:t>by P2</w:t>
      </w:r>
      <w:r>
        <w:t>: have a matched P2 trial that is positive per our definition above</w:t>
      </w:r>
      <w:r w:rsidR="00366AC1">
        <w:t>, a</w:t>
      </w:r>
      <w:r>
        <w:t>mbiguous</w:t>
      </w:r>
      <w:r w:rsidR="00366AC1">
        <w:t xml:space="preserve"> P2</w:t>
      </w:r>
      <w:r>
        <w:t xml:space="preserve"> bypass: Had a matched P2 trial that was nonpositive per our definition above</w:t>
      </w:r>
      <w:r w:rsidR="00366AC1">
        <w:t>, or t</w:t>
      </w:r>
      <w:r>
        <w:t>rue</w:t>
      </w:r>
      <w:r w:rsidR="00366AC1">
        <w:t xml:space="preserve"> P2</w:t>
      </w:r>
      <w:r>
        <w:t xml:space="preserve"> bypass: Did not have a matched P2 trial</w:t>
      </w:r>
      <w:r w:rsidR="00366AC1">
        <w:t xml:space="preserve">. </w:t>
      </w:r>
    </w:p>
    <w:p w14:paraId="514917D4" w14:textId="7C240371" w:rsidR="00366AC1" w:rsidRDefault="00366AC1" w:rsidP="00366AC1"/>
    <w:p w14:paraId="34634864" w14:textId="25727388" w:rsidR="00366AC1" w:rsidRDefault="00366AC1" w:rsidP="00366AC1">
      <w:r>
        <w:t>To determine whether bypass was associated with any variables compared the proportions of trials that were not preceded by P2 on the following variables: Funded by industry vs. non-industry,</w:t>
      </w:r>
      <w:r w:rsidRPr="00366AC1">
        <w:t xml:space="preserve"> </w:t>
      </w:r>
      <w:r>
        <w:t xml:space="preserve">condition was severe vs. non-severe condition (operationalized based on 5-year mortality or disability), </w:t>
      </w:r>
      <w:r w:rsidR="00AC3430">
        <w:t xml:space="preserve">and </w:t>
      </w:r>
      <w:r>
        <w:t>approval status</w:t>
      </w:r>
      <w:r w:rsidR="00AC3430">
        <w:t>.</w:t>
      </w:r>
    </w:p>
    <w:p w14:paraId="791E6209" w14:textId="77777777" w:rsidR="001C736A" w:rsidRPr="002274C2" w:rsidRDefault="001C736A" w:rsidP="001C736A">
      <w:pPr>
        <w:rPr>
          <w:u w:val="single"/>
        </w:rPr>
      </w:pPr>
    </w:p>
    <w:p w14:paraId="1DA3F486" w14:textId="630445E4" w:rsidR="001C736A" w:rsidRDefault="001C736A" w:rsidP="001C736A">
      <w:pPr>
        <w:rPr>
          <w:u w:val="single"/>
        </w:rPr>
      </w:pPr>
      <w:r w:rsidRPr="002274C2">
        <w:rPr>
          <w:u w:val="single"/>
        </w:rPr>
        <w:t>Impact of Bypass on Risk and Benefit</w:t>
      </w:r>
    </w:p>
    <w:p w14:paraId="1D56C2B9" w14:textId="2ABF51E5" w:rsidR="00296EE7" w:rsidRDefault="00296787" w:rsidP="00296EE7">
      <w:pPr>
        <w:rPr>
          <w:sz w:val="20"/>
          <w:szCs w:val="20"/>
        </w:rPr>
      </w:pPr>
      <w:r>
        <w:rPr>
          <w:sz w:val="20"/>
          <w:szCs w:val="20"/>
        </w:rPr>
        <w:t xml:space="preserve">Pos and termination </w:t>
      </w:r>
      <w:proofErr w:type="gramStart"/>
      <w:r>
        <w:rPr>
          <w:sz w:val="20"/>
          <w:szCs w:val="20"/>
        </w:rPr>
        <w:t>is</w:t>
      </w:r>
      <w:proofErr w:type="gramEnd"/>
      <w:r>
        <w:rPr>
          <w:sz w:val="20"/>
          <w:szCs w:val="20"/>
        </w:rPr>
        <w:t xml:space="preserve"> the most </w:t>
      </w:r>
      <w:proofErr w:type="spellStart"/>
      <w:r>
        <w:rPr>
          <w:sz w:val="20"/>
          <w:szCs w:val="20"/>
        </w:rPr>
        <w:t>impt</w:t>
      </w:r>
      <w:proofErr w:type="spellEnd"/>
      <w:r>
        <w:rPr>
          <w:sz w:val="20"/>
          <w:szCs w:val="20"/>
        </w:rPr>
        <w:t xml:space="preserve"> because those terminated don’t have results often</w:t>
      </w:r>
      <w:r w:rsidR="00660D18">
        <w:rPr>
          <w:sz w:val="20"/>
          <w:szCs w:val="20"/>
        </w:rPr>
        <w:t>-</w:t>
      </w:r>
    </w:p>
    <w:p w14:paraId="39FD3CCC" w14:textId="77777777" w:rsidR="00296787" w:rsidRDefault="00296787" w:rsidP="00296EE7">
      <w:pPr>
        <w:rPr>
          <w:u w:val="single"/>
        </w:rPr>
      </w:pPr>
    </w:p>
    <w:p w14:paraId="6E4F2FE4" w14:textId="6E049BCD" w:rsidR="00727CBC" w:rsidRPr="002E2E81" w:rsidRDefault="00727CBC" w:rsidP="00296EE7">
      <w:r w:rsidRPr="002E2E81">
        <w:t>Restricting our analysis to those indication areas where there are at least 3 trials in the bypass and non-bypass group within these indications</w:t>
      </w:r>
      <w:r w:rsidR="00E536F2">
        <w:t>,</w:t>
      </w:r>
      <w:r w:rsidR="00296EE7">
        <w:t xml:space="preserve"> </w:t>
      </w:r>
      <w:r w:rsidR="00E536F2">
        <w:t>w</w:t>
      </w:r>
      <w:r w:rsidRPr="002E2E81">
        <w:t>e perform</w:t>
      </w:r>
      <w:r w:rsidR="00296EE7">
        <w:t>ed</w:t>
      </w:r>
      <w:r w:rsidRPr="002E2E81">
        <w:t xml:space="preserve"> a chi-squared test between the proportion of P3 trials in the bypass group vs non-bypass group and the P3: a) rate of termination, b) positivity on the primary </w:t>
      </w:r>
      <w:proofErr w:type="gramStart"/>
      <w:r w:rsidRPr="002E2E81">
        <w:t>endpoint</w:t>
      </w:r>
      <w:proofErr w:type="gramEnd"/>
    </w:p>
    <w:p w14:paraId="0A52E4C5" w14:textId="77777777" w:rsidR="00296EE7" w:rsidRDefault="00296EE7" w:rsidP="00296EE7"/>
    <w:p w14:paraId="4FEFA11D" w14:textId="4939FB6F" w:rsidR="00727CBC" w:rsidRPr="008A1EB1" w:rsidRDefault="00727CBC" w:rsidP="00296EE7">
      <w:r w:rsidRPr="002E2E81">
        <w:t>We perform</w:t>
      </w:r>
      <w:r w:rsidR="00296EE7">
        <w:t>ed</w:t>
      </w:r>
      <w:r w:rsidRPr="002E2E81">
        <w:t xml:space="preserve"> a pooled meta-analysis with subgroup contrast between the bypass group vs non-bypass group for the following two variables</w:t>
      </w:r>
      <w:r w:rsidR="00296EE7">
        <w:t>. P</w:t>
      </w:r>
      <w:r w:rsidRPr="002E2E81">
        <w:t>ooled SMDs for</w:t>
      </w:r>
      <w:r w:rsidRPr="008A1EB1">
        <w:t xml:space="preserve"> </w:t>
      </w:r>
      <w:r>
        <w:t>efficacy outcomes, where trials</w:t>
      </w:r>
      <w:r w:rsidRPr="008A1EB1">
        <w:t xml:space="preserve"> </w:t>
      </w:r>
      <w:r>
        <w:t>involve</w:t>
      </w:r>
      <w:r w:rsidRPr="008A1EB1">
        <w:t xml:space="preserve"> continuous outcomes</w:t>
      </w:r>
      <w:r>
        <w:fldChar w:fldCharType="begin"/>
      </w:r>
      <w:r w:rsidR="00184DC0">
        <w:instrText xml:space="preserve"> ADDIN ZOTERO_ITEM CSL_CITATION {"citationID":"DDhytca2","properties":{"formattedCitation":"\\super 10\\nosupersub{}","plainCitation":"10","noteIndex":0},"citationItems":[{"id":2608,"uris":["http://zotero.org/groups/2765074/items/X4LUPY4M"],"itemData":{"id":2608,"type":"webpage","title":"9.2.3.2 The standardized mean difference","URL":"https://handbook-5-1.cochrane.org/chapter_9/9_2_3_2_the_standardized_mean_difference.htm","accessed":{"date-parts":[["2022",9,6]]}}}],"schema":"https://github.com/citation-style-language/schema/raw/master/csl-citation.json"} </w:instrText>
      </w:r>
      <w:r>
        <w:fldChar w:fldCharType="separate"/>
      </w:r>
      <w:r w:rsidR="00184DC0" w:rsidRPr="00184DC0">
        <w:rPr>
          <w:rFonts w:ascii="Cambria"/>
          <w:vertAlign w:val="superscript"/>
        </w:rPr>
        <w:t>10</w:t>
      </w:r>
      <w:r>
        <w:fldChar w:fldCharType="end"/>
      </w:r>
      <w:r w:rsidR="00354A17">
        <w:t xml:space="preserve"> </w:t>
      </w:r>
      <w:r w:rsidR="00660D18">
        <w:t>This was only performed when there were 3 trials in bypassed and 3 trials in non-bypassed group each that had SMD results</w:t>
      </w:r>
      <w:r w:rsidR="00A72465">
        <w:t xml:space="preserve"> with the same scale. </w:t>
      </w:r>
      <w:r w:rsidRPr="008A1EB1">
        <w:t>RR for withdrawal related adverse events for all trials in sample</w:t>
      </w:r>
      <w:r w:rsidR="00296EE7">
        <w:t>.</w:t>
      </w:r>
    </w:p>
    <w:p w14:paraId="361E4C60" w14:textId="7DA4A7FE" w:rsidR="00921179" w:rsidRDefault="00921179" w:rsidP="001C736A">
      <w:pPr>
        <w:rPr>
          <w:rFonts w:cs="Segoe UI"/>
          <w:color w:val="000000"/>
          <w:shd w:val="clear" w:color="auto" w:fill="FFFFFF"/>
        </w:rPr>
      </w:pPr>
    </w:p>
    <w:p w14:paraId="30CDB362" w14:textId="772A9B0E" w:rsidR="000B3350" w:rsidRPr="000B3350" w:rsidRDefault="000B3350" w:rsidP="001C736A">
      <w:pPr>
        <w:rPr>
          <w:rFonts w:cs="Segoe UI"/>
          <w:color w:val="000000"/>
          <w:u w:val="single"/>
          <w:shd w:val="clear" w:color="auto" w:fill="FFFFFF"/>
        </w:rPr>
      </w:pPr>
      <w:r w:rsidRPr="000B3350">
        <w:rPr>
          <w:rFonts w:cs="Segoe UI"/>
          <w:color w:val="000000"/>
          <w:u w:val="single"/>
          <w:shd w:val="clear" w:color="auto" w:fill="FFFFFF"/>
        </w:rPr>
        <w:t>Moral Economy</w:t>
      </w:r>
    </w:p>
    <w:p w14:paraId="25F1CBEF" w14:textId="2A5DDD6E" w:rsidR="00184DC0" w:rsidRPr="00296EE7" w:rsidRDefault="00921179" w:rsidP="001C736A">
      <w:pPr>
        <w:rPr>
          <w:rFonts w:cs="Segoe UI"/>
          <w:color w:val="000000"/>
          <w:shd w:val="clear" w:color="auto" w:fill="FFFFFF"/>
        </w:rPr>
      </w:pPr>
      <w:r>
        <w:rPr>
          <w:rFonts w:cs="Segoe UI"/>
          <w:color w:val="000000"/>
          <w:shd w:val="clear" w:color="auto" w:fill="FFFFFF"/>
        </w:rPr>
        <w:t>We</w:t>
      </w:r>
      <w:r w:rsidR="00A16590" w:rsidRPr="00296EE7">
        <w:rPr>
          <w:rFonts w:cs="Segoe UI"/>
          <w:color w:val="000000"/>
          <w:shd w:val="clear" w:color="auto" w:fill="FFFFFF"/>
        </w:rPr>
        <w:t xml:space="preserve"> f</w:t>
      </w:r>
      <w:r>
        <w:rPr>
          <w:rFonts w:cs="Segoe UI"/>
          <w:color w:val="000000"/>
          <w:shd w:val="clear" w:color="auto" w:fill="FFFFFF"/>
        </w:rPr>
        <w:t>ound</w:t>
      </w:r>
      <w:r w:rsidR="00A16590" w:rsidRPr="00296EE7">
        <w:rPr>
          <w:rFonts w:cs="Segoe UI"/>
          <w:color w:val="000000"/>
          <w:shd w:val="clear" w:color="auto" w:fill="FFFFFF"/>
        </w:rPr>
        <w:t xml:space="preserve"> the average number of patients enrolled in phase 3 trials that are ultimately </w:t>
      </w:r>
      <w:r>
        <w:rPr>
          <w:rFonts w:cs="Segoe UI"/>
          <w:color w:val="000000"/>
          <w:shd w:val="clear" w:color="auto" w:fill="FFFFFF"/>
        </w:rPr>
        <w:t>nonpositive</w:t>
      </w:r>
      <w:r w:rsidR="00A16590" w:rsidRPr="00296EE7">
        <w:rPr>
          <w:rFonts w:cs="Segoe UI"/>
          <w:color w:val="000000"/>
          <w:shd w:val="clear" w:color="auto" w:fill="FFFFFF"/>
        </w:rPr>
        <w:t xml:space="preserve"> on their primary endpoint or stopped early due to safety or futility that bypassed phase 2 evidence and compare</w:t>
      </w:r>
      <w:r>
        <w:rPr>
          <w:rFonts w:cs="Segoe UI"/>
          <w:color w:val="000000"/>
          <w:shd w:val="clear" w:color="auto" w:fill="FFFFFF"/>
        </w:rPr>
        <w:t>d</w:t>
      </w:r>
      <w:r w:rsidR="00A16590" w:rsidRPr="00296EE7">
        <w:rPr>
          <w:rFonts w:cs="Segoe UI"/>
          <w:color w:val="000000"/>
          <w:shd w:val="clear" w:color="auto" w:fill="FFFFFF"/>
        </w:rPr>
        <w:t xml:space="preserve"> this to the average number of patients in phase 2 trials in our sample. We will present the difference between these averages as the number of patients that could have potentially been spared if bypassing had not occurred (assuming the nonpositive result could have been discovered had a P2 trial been run). We will perform a similar analysis, estimating trial duration (</w:t>
      </w:r>
      <w:proofErr w:type="gramStart"/>
      <w:r w:rsidR="00A16590" w:rsidRPr="00296EE7">
        <w:rPr>
          <w:rFonts w:cs="Segoe UI"/>
          <w:color w:val="000000"/>
          <w:shd w:val="clear" w:color="auto" w:fill="FFFFFF"/>
        </w:rPr>
        <w:t>e.g.</w:t>
      </w:r>
      <w:proofErr w:type="gramEnd"/>
      <w:r w:rsidR="00A16590" w:rsidRPr="00296EE7">
        <w:rPr>
          <w:rFonts w:cs="Segoe UI"/>
          <w:color w:val="000000"/>
          <w:shd w:val="clear" w:color="auto" w:fill="FFFFFF"/>
        </w:rPr>
        <w:t xml:space="preserve"> patient years). </w:t>
      </w:r>
    </w:p>
    <w:p w14:paraId="2DDBDADA" w14:textId="77777777" w:rsidR="001C736A" w:rsidRPr="002274C2" w:rsidRDefault="001C736A" w:rsidP="001C736A">
      <w:pPr>
        <w:ind w:firstLine="720"/>
      </w:pPr>
    </w:p>
    <w:p w14:paraId="6667B83B" w14:textId="6FAF7296" w:rsidR="001C736A" w:rsidRDefault="001C736A" w:rsidP="001C736A">
      <w:pPr>
        <w:rPr>
          <w:u w:val="single"/>
        </w:rPr>
      </w:pPr>
      <w:r w:rsidRPr="002274C2">
        <w:rPr>
          <w:u w:val="single"/>
        </w:rPr>
        <w:t xml:space="preserve">Statistical Analyses </w:t>
      </w:r>
    </w:p>
    <w:p w14:paraId="7E98EEDC" w14:textId="21B62C47" w:rsidR="00AC3430" w:rsidRDefault="002312A6" w:rsidP="00AC3430">
      <w:r>
        <w:t>DO</w:t>
      </w:r>
    </w:p>
    <w:p w14:paraId="4004FC4D" w14:textId="1A4FD9EF" w:rsidR="009373E3" w:rsidRDefault="009373E3" w:rsidP="001C736A"/>
    <w:p w14:paraId="04687600" w14:textId="3AF11EF0" w:rsidR="009373E3" w:rsidRDefault="009373E3" w:rsidP="001C736A">
      <w:pPr>
        <w:rPr>
          <w:rFonts w:cstheme="minorHAnsi"/>
        </w:rPr>
      </w:pPr>
      <w:r>
        <w:rPr>
          <w:rFonts w:cstheme="minorHAnsi"/>
        </w:rPr>
        <w:t>See supplement for more methodological details</w:t>
      </w:r>
      <w:r w:rsidR="00170AFC">
        <w:rPr>
          <w:rFonts w:cstheme="minorHAnsi"/>
        </w:rPr>
        <w:t>. Protocol registrations</w:t>
      </w:r>
    </w:p>
    <w:p w14:paraId="4F3CA03F" w14:textId="77777777" w:rsidR="00170AFC" w:rsidRPr="009C0C60" w:rsidRDefault="00170AFC" w:rsidP="001C736A"/>
    <w:p w14:paraId="264FD3AE" w14:textId="77777777" w:rsidR="001C736A" w:rsidRPr="002274C2" w:rsidRDefault="001C736A" w:rsidP="001C736A">
      <w:pPr>
        <w:rPr>
          <w:b/>
          <w:bCs/>
        </w:rPr>
      </w:pPr>
      <w:r w:rsidRPr="002274C2">
        <w:rPr>
          <w:b/>
          <w:bCs/>
        </w:rPr>
        <w:t xml:space="preserve">Results </w:t>
      </w:r>
    </w:p>
    <w:p w14:paraId="5F7878A0" w14:textId="77777777" w:rsidR="001C736A" w:rsidRDefault="001C736A" w:rsidP="001C736A">
      <w:pPr>
        <w:rPr>
          <w:u w:val="single"/>
        </w:rPr>
      </w:pPr>
    </w:p>
    <w:p w14:paraId="2BB877BB" w14:textId="25890354" w:rsidR="001C736A" w:rsidRDefault="001C736A" w:rsidP="001C736A">
      <w:pPr>
        <w:rPr>
          <w:u w:val="single"/>
        </w:rPr>
      </w:pPr>
      <w:r w:rsidRPr="002274C2">
        <w:rPr>
          <w:u w:val="single"/>
        </w:rPr>
        <w:lastRenderedPageBreak/>
        <w:t xml:space="preserve">Sample of Index </w:t>
      </w:r>
      <w:r>
        <w:rPr>
          <w:u w:val="single"/>
        </w:rPr>
        <w:t>P</w:t>
      </w:r>
      <w:r w:rsidRPr="002274C2">
        <w:rPr>
          <w:u w:val="single"/>
        </w:rPr>
        <w:t>3 trials</w:t>
      </w:r>
    </w:p>
    <w:p w14:paraId="09C1A2C0" w14:textId="4B50EA0D" w:rsidR="002E2E78" w:rsidRPr="002E2E78" w:rsidRDefault="00210065" w:rsidP="001C736A">
      <w:r>
        <w:t xml:space="preserve">After applying our inclusion and exclusion criteria, 91 trials were included in our sample. </w:t>
      </w:r>
      <w:proofErr w:type="gramStart"/>
      <w:r>
        <w:t>The vast majority of</w:t>
      </w:r>
      <w:proofErr w:type="gramEnd"/>
      <w:r>
        <w:t xml:space="preserve"> these trials were in Alzheimer’s disease (</w:t>
      </w:r>
      <w:r w:rsidR="00FD7745">
        <w:t>x</w:t>
      </w:r>
      <w:r>
        <w:t xml:space="preserve">), and </w:t>
      </w:r>
      <w:r w:rsidR="00FD7745">
        <w:t>Headache</w:t>
      </w:r>
      <w:r>
        <w:t xml:space="preserve"> (</w:t>
      </w:r>
      <w:r w:rsidR="00FD7745">
        <w:t>x</w:t>
      </w:r>
      <w:r>
        <w:t xml:space="preserve">). </w:t>
      </w:r>
    </w:p>
    <w:p w14:paraId="6C9C0A61" w14:textId="31D692C4" w:rsidR="00210065" w:rsidRDefault="00210065" w:rsidP="001C736A">
      <w:pPr>
        <w:rPr>
          <w:b/>
          <w:bCs/>
        </w:rPr>
      </w:pPr>
      <w:r>
        <w:t xml:space="preserve">Bypassed proportions as per both definitions (preceded vs </w:t>
      </w:r>
      <w:proofErr w:type="spellStart"/>
      <w:r>
        <w:t>ambig+bypass</w:t>
      </w:r>
      <w:proofErr w:type="spellEnd"/>
      <w:r>
        <w:t xml:space="preserve">) </w:t>
      </w:r>
      <w:r w:rsidR="002E2E78" w:rsidRPr="002E2E78">
        <w:rPr>
          <w:b/>
          <w:bCs/>
        </w:rPr>
        <w:t>See Table 1</w:t>
      </w:r>
    </w:p>
    <w:p w14:paraId="09467A43" w14:textId="75C56C99" w:rsidR="003241B4" w:rsidRPr="003241B4" w:rsidRDefault="003241B4" w:rsidP="001C736A">
      <w:proofErr w:type="spellStart"/>
      <w:r w:rsidRPr="003241B4">
        <w:t>Ambigious</w:t>
      </w:r>
      <w:proofErr w:type="spellEnd"/>
      <w:r w:rsidRPr="003241B4">
        <w:t xml:space="preserve"> is </w:t>
      </w:r>
      <w:proofErr w:type="spellStart"/>
      <w:r w:rsidRPr="003241B4">
        <w:t>imprt</w:t>
      </w:r>
      <w:proofErr w:type="spellEnd"/>
      <w:r w:rsidRPr="003241B4">
        <w:t xml:space="preserve"> </w:t>
      </w:r>
      <w:proofErr w:type="spellStart"/>
      <w:r w:rsidRPr="003241B4">
        <w:t>bc</w:t>
      </w:r>
      <w:proofErr w:type="spellEnd"/>
      <w:r w:rsidRPr="003241B4">
        <w:t xml:space="preserve"> getting lots of information from trial outside of clinical positive result-still learning </w:t>
      </w:r>
      <w:proofErr w:type="gramStart"/>
      <w:r w:rsidRPr="003241B4">
        <w:t>something</w:t>
      </w:r>
      <w:proofErr w:type="gramEnd"/>
    </w:p>
    <w:p w14:paraId="6C7F4E98" w14:textId="77777777" w:rsidR="001C736A" w:rsidRPr="002274C2" w:rsidRDefault="001C736A" w:rsidP="001C736A">
      <w:pPr>
        <w:rPr>
          <w:lang w:val="en-CA"/>
        </w:rPr>
      </w:pPr>
    </w:p>
    <w:p w14:paraId="6AF70105" w14:textId="5C9B2E3A" w:rsidR="001C736A" w:rsidRDefault="001C736A" w:rsidP="001C736A">
      <w:pPr>
        <w:rPr>
          <w:u w:val="single"/>
        </w:rPr>
      </w:pPr>
      <w:r w:rsidRPr="002274C2">
        <w:rPr>
          <w:u w:val="single"/>
        </w:rPr>
        <w:t>Risk</w:t>
      </w:r>
      <w:r w:rsidR="00AC3430">
        <w:rPr>
          <w:u w:val="single"/>
        </w:rPr>
        <w:t xml:space="preserve"> and </w:t>
      </w:r>
      <w:r w:rsidRPr="002274C2">
        <w:rPr>
          <w:u w:val="single"/>
        </w:rPr>
        <w:t xml:space="preserve">Benefit of </w:t>
      </w:r>
      <w:r>
        <w:rPr>
          <w:u w:val="single"/>
        </w:rPr>
        <w:t>P</w:t>
      </w:r>
      <w:r w:rsidRPr="002274C2">
        <w:rPr>
          <w:u w:val="single"/>
        </w:rPr>
        <w:t>2 Bypassing</w:t>
      </w:r>
    </w:p>
    <w:p w14:paraId="5EB89396" w14:textId="07618024" w:rsidR="00210065" w:rsidRDefault="00D129CD" w:rsidP="00210065">
      <w:r>
        <w:t xml:space="preserve">Using the (preceded vs </w:t>
      </w:r>
      <w:proofErr w:type="spellStart"/>
      <w:r>
        <w:t>ambig+bypass</w:t>
      </w:r>
      <w:proofErr w:type="spellEnd"/>
      <w:r>
        <w:t>) definition</w:t>
      </w:r>
      <w:r w:rsidR="00211E6F">
        <w:t>, t</w:t>
      </w:r>
      <w:r w:rsidR="00210065">
        <w:t xml:space="preserve">he positivity and termination rate for trials overall, in the preceded group, and the bypassed group are displayed for all indications in </w:t>
      </w:r>
      <w:r w:rsidR="00210065" w:rsidRPr="00210065">
        <w:rPr>
          <w:b/>
          <w:bCs/>
        </w:rPr>
        <w:t>Table 2</w:t>
      </w:r>
      <w:r w:rsidR="00210065">
        <w:t>. Chi squared analyses will be conducted in indications where there were at least three trials in both the preceded and bypass group to determine if there was a difference in any of these groups.</w:t>
      </w:r>
    </w:p>
    <w:p w14:paraId="023F0868" w14:textId="38299414" w:rsidR="00B43EAE" w:rsidRDefault="00A72465" w:rsidP="001C736A">
      <w:r>
        <w:t>There were only enough trials in subgroups reporting the same outcome in AD.</w:t>
      </w:r>
      <w:r w:rsidR="00A3049F">
        <w:t xml:space="preserve"> </w:t>
      </w:r>
      <w:proofErr w:type="spellStart"/>
      <w:r w:rsidR="00A3049F">
        <w:t>Wdae</w:t>
      </w:r>
      <w:proofErr w:type="spellEnd"/>
      <w:r w:rsidR="00A3049F">
        <w:t xml:space="preserve"> were </w:t>
      </w:r>
      <w:proofErr w:type="gramStart"/>
      <w:r w:rsidR="00A3049F">
        <w:t>reported</w:t>
      </w:r>
      <w:proofErr w:type="gramEnd"/>
    </w:p>
    <w:p w14:paraId="15A5FE7D" w14:textId="77777777" w:rsidR="00A3049F" w:rsidRDefault="00A3049F" w:rsidP="001C736A">
      <w:pPr>
        <w:rPr>
          <w:u w:val="single"/>
        </w:rPr>
      </w:pPr>
    </w:p>
    <w:p w14:paraId="5193227E" w14:textId="77777777" w:rsidR="00290099" w:rsidRPr="00921179" w:rsidRDefault="00290099" w:rsidP="001C736A"/>
    <w:p w14:paraId="75FCC395" w14:textId="3EFF304F" w:rsidR="001C736A" w:rsidRDefault="001C736A" w:rsidP="001C736A">
      <w:pPr>
        <w:rPr>
          <w:b/>
          <w:bCs/>
        </w:rPr>
      </w:pPr>
      <w:r w:rsidRPr="002274C2">
        <w:rPr>
          <w:b/>
          <w:bCs/>
        </w:rPr>
        <w:t xml:space="preserve">Discussion </w:t>
      </w:r>
    </w:p>
    <w:p w14:paraId="26E5583A" w14:textId="77777777" w:rsidR="00380490" w:rsidRPr="00E53686" w:rsidRDefault="00380490" w:rsidP="00380490">
      <w:pPr>
        <w:spacing w:after="160" w:line="259" w:lineRule="auto"/>
      </w:pPr>
      <w:r>
        <w:t xml:space="preserve">MS -overproving efficacy in MS in P2 shouldn’t be running P3, what are the implications for bypass-maybe </w:t>
      </w:r>
      <w:proofErr w:type="spellStart"/>
      <w:r>
        <w:t>its</w:t>
      </w:r>
      <w:proofErr w:type="spellEnd"/>
      <w:r>
        <w:t xml:space="preserve"> good we should do </w:t>
      </w:r>
      <w:proofErr w:type="gramStart"/>
      <w:r>
        <w:t>it</w:t>
      </w:r>
      <w:proofErr w:type="gramEnd"/>
    </w:p>
    <w:p w14:paraId="5EED1320" w14:textId="480396F4" w:rsidR="00994ACF" w:rsidRDefault="00994ACF" w:rsidP="001C736A">
      <w:pPr>
        <w:rPr>
          <w:b/>
          <w:bCs/>
        </w:rPr>
      </w:pPr>
    </w:p>
    <w:p w14:paraId="4CC2F0CC" w14:textId="5B2665A0" w:rsidR="00994ACF" w:rsidRDefault="00994ACF" w:rsidP="001C736A">
      <w:r w:rsidRPr="00994ACF">
        <w:t>Limitations</w:t>
      </w:r>
    </w:p>
    <w:p w14:paraId="6B1584D0" w14:textId="74A4F9B0" w:rsidR="00994ACF" w:rsidRDefault="00994ACF" w:rsidP="001C736A">
      <w:r>
        <w:t xml:space="preserve">P2/3s are put into </w:t>
      </w:r>
      <w:r w:rsidR="002455A4">
        <w:t>preceded</w:t>
      </w:r>
      <w:r>
        <w:t xml:space="preserve"> category although unsure if P2 had a clinical positive endpoint-different threshold to move to </w:t>
      </w:r>
      <w:proofErr w:type="gramStart"/>
      <w:r>
        <w:t>P3</w:t>
      </w:r>
      <w:proofErr w:type="gramEnd"/>
    </w:p>
    <w:p w14:paraId="0D375D1C" w14:textId="77777777" w:rsidR="00D80F9A" w:rsidRDefault="00D80F9A" w:rsidP="00D80F9A">
      <w:r>
        <w:t xml:space="preserve">Some phase2s found sig safety concerns and were terminated but we didn’t capture </w:t>
      </w:r>
      <w:proofErr w:type="gramStart"/>
      <w:r>
        <w:t>this</w:t>
      </w:r>
      <w:proofErr w:type="gramEnd"/>
      <w:r>
        <w:t xml:space="preserve"> </w:t>
      </w:r>
    </w:p>
    <w:p w14:paraId="1FFBC26E" w14:textId="77777777" w:rsidR="00D80F9A" w:rsidRDefault="00D80F9A" w:rsidP="00D80F9A">
      <w:r>
        <w:t xml:space="preserve">P2/3s letting them be evidence for themselves but don’t really know if they proceeded-especially ones without </w:t>
      </w:r>
      <w:proofErr w:type="gramStart"/>
      <w:r>
        <w:t>papers</w:t>
      </w:r>
      <w:proofErr w:type="gramEnd"/>
    </w:p>
    <w:p w14:paraId="2C94EA5C" w14:textId="77777777" w:rsidR="00532A08" w:rsidRDefault="00532A08" w:rsidP="00532A08"/>
    <w:p w14:paraId="67EF8946" w14:textId="77777777" w:rsidR="00532A08" w:rsidRDefault="00532A08" w:rsidP="00532A08">
      <w:r>
        <w:t>Future research</w:t>
      </w:r>
    </w:p>
    <w:p w14:paraId="6B722D50" w14:textId="77777777" w:rsidR="00532A08" w:rsidRDefault="00532A08" w:rsidP="00532A08">
      <w:r>
        <w:t>How much of bypass group are made up from modifications of existing approved drugs?</w:t>
      </w:r>
      <w:r w:rsidRPr="000201B1">
        <w:t xml:space="preserve"> </w:t>
      </w:r>
    </w:p>
    <w:p w14:paraId="1641475B" w14:textId="77777777" w:rsidR="00532A08" w:rsidRDefault="00532A08" w:rsidP="00532A08">
      <w:r>
        <w:t>Citation analysis</w:t>
      </w:r>
    </w:p>
    <w:p w14:paraId="5CAC0D11" w14:textId="77777777" w:rsidR="001C736A" w:rsidRPr="002274C2" w:rsidRDefault="001C736A" w:rsidP="001C736A">
      <w:pPr>
        <w:spacing w:after="30" w:line="236" w:lineRule="auto"/>
      </w:pPr>
    </w:p>
    <w:p w14:paraId="4F7E26CF" w14:textId="77777777" w:rsidR="001C736A" w:rsidRPr="002274C2" w:rsidRDefault="001C736A" w:rsidP="001C736A">
      <w:pPr>
        <w:spacing w:line="480" w:lineRule="auto"/>
        <w:rPr>
          <w:b/>
          <w:bCs/>
        </w:rPr>
      </w:pPr>
      <w:r>
        <w:rPr>
          <w:b/>
          <w:bCs/>
        </w:rPr>
        <w:t>Declaration</w:t>
      </w:r>
      <w:r w:rsidRPr="002274C2">
        <w:rPr>
          <w:b/>
          <w:bCs/>
        </w:rPr>
        <w:t xml:space="preserve"> of Interest:</w:t>
      </w:r>
      <w:r w:rsidRPr="00BF5B7E">
        <w:rPr>
          <w:color w:val="191919"/>
          <w:shd w:val="clear" w:color="auto" w:fill="FFFFFF"/>
        </w:rPr>
        <w:t xml:space="preserve"> </w:t>
      </w:r>
      <w:r w:rsidRPr="00BF5B7E">
        <w:t xml:space="preserve">JK received consulting fees from </w:t>
      </w:r>
      <w:proofErr w:type="spellStart"/>
      <w:r w:rsidRPr="00BF5B7E">
        <w:t>Amylyx</w:t>
      </w:r>
      <w:proofErr w:type="spellEnd"/>
      <w:r w:rsidRPr="00BF5B7E">
        <w:t xml:space="preserve"> Inc. Authors declare no other potential conflicts of interest</w:t>
      </w:r>
      <w:r w:rsidRPr="002274C2">
        <w:t>.</w:t>
      </w:r>
    </w:p>
    <w:p w14:paraId="6157DFA4" w14:textId="22CD2598" w:rsidR="001C736A" w:rsidRPr="00D02F0F" w:rsidRDefault="001C736A" w:rsidP="001C736A">
      <w:pPr>
        <w:spacing w:line="480" w:lineRule="auto"/>
      </w:pPr>
      <w:r w:rsidRPr="00D02F0F">
        <w:rPr>
          <w:b/>
          <w:bCs/>
        </w:rPr>
        <w:t>Data Sharing</w:t>
      </w:r>
      <w:r>
        <w:rPr>
          <w:b/>
          <w:bCs/>
        </w:rPr>
        <w:t xml:space="preserve">: </w:t>
      </w:r>
      <w:r>
        <w:t xml:space="preserve">Data will </w:t>
      </w:r>
      <w:r w:rsidR="00AC3430">
        <w:t>be available on Open Science Framework</w:t>
      </w:r>
    </w:p>
    <w:p w14:paraId="032B8BC5" w14:textId="0753D557" w:rsidR="001C736A" w:rsidRDefault="001C736A" w:rsidP="001C736A">
      <w:pPr>
        <w:spacing w:line="480" w:lineRule="auto"/>
      </w:pPr>
      <w:r w:rsidRPr="002274C2">
        <w:rPr>
          <w:b/>
          <w:bCs/>
        </w:rPr>
        <w:t xml:space="preserve">Acknowledgments: </w:t>
      </w:r>
    </w:p>
    <w:p w14:paraId="389DBB57" w14:textId="26D33AF9" w:rsidR="001C736A" w:rsidRDefault="001C736A" w:rsidP="001C736A">
      <w:pPr>
        <w:spacing w:line="480" w:lineRule="auto"/>
      </w:pPr>
      <w:r>
        <w:rPr>
          <w:b/>
          <w:bCs/>
        </w:rPr>
        <w:t>Funding</w:t>
      </w:r>
      <w:r>
        <w:t>: This work was funded by CIHR.</w:t>
      </w:r>
    </w:p>
    <w:p w14:paraId="108A1902" w14:textId="1CEE1E32" w:rsidR="00A077BD" w:rsidRDefault="00A077BD" w:rsidP="001C736A">
      <w:pPr>
        <w:spacing w:line="480" w:lineRule="auto"/>
      </w:pPr>
    </w:p>
    <w:p w14:paraId="2FF39B42" w14:textId="41D9F551" w:rsidR="007B587A" w:rsidRDefault="007B587A" w:rsidP="00A077BD">
      <w:pPr>
        <w:keepLines/>
        <w:rPr>
          <w:b/>
          <w:bCs/>
        </w:rPr>
      </w:pPr>
    </w:p>
    <w:p w14:paraId="61A5095A" w14:textId="4202869E" w:rsidR="005A229E" w:rsidRDefault="005A229E" w:rsidP="00A077BD">
      <w:pPr>
        <w:keepLines/>
        <w:rPr>
          <w:b/>
          <w:bCs/>
        </w:rPr>
      </w:pPr>
    </w:p>
    <w:p w14:paraId="75F32307" w14:textId="77777777" w:rsidR="006778D0" w:rsidRDefault="006778D0" w:rsidP="00A077BD">
      <w:pPr>
        <w:keepLines/>
        <w:rPr>
          <w:b/>
          <w:bCs/>
        </w:rPr>
      </w:pPr>
    </w:p>
    <w:p w14:paraId="5DEFC604" w14:textId="37A71024" w:rsidR="00A23C52" w:rsidRPr="00A23C52" w:rsidRDefault="00A23C52" w:rsidP="00A23C52">
      <w:pPr>
        <w:keepLines/>
        <w:rPr>
          <w:rFonts w:asciiTheme="minorHAnsi" w:hAnsiTheme="minorHAnsi" w:cstheme="minorHAnsi"/>
          <w:b/>
          <w:bCs/>
        </w:rPr>
      </w:pPr>
      <w:commentRangeStart w:id="2"/>
      <w:commentRangeStart w:id="3"/>
      <w:r w:rsidRPr="00E311ED">
        <w:rPr>
          <w:rFonts w:asciiTheme="minorHAnsi" w:hAnsiTheme="minorHAnsi" w:cstheme="minorHAnsi"/>
          <w:b/>
          <w:bCs/>
        </w:rPr>
        <w:lastRenderedPageBreak/>
        <w:t xml:space="preserve">Figures </w:t>
      </w:r>
      <w:commentRangeEnd w:id="2"/>
      <w:r>
        <w:rPr>
          <w:rStyle w:val="CommentReference"/>
          <w:rFonts w:asciiTheme="minorHAnsi" w:eastAsiaTheme="minorHAnsi" w:hAnsiTheme="minorHAnsi" w:cstheme="minorBidi"/>
        </w:rPr>
        <w:commentReference w:id="2"/>
      </w:r>
      <w:commentRangeEnd w:id="3"/>
      <w:r>
        <w:rPr>
          <w:rStyle w:val="CommentReference"/>
          <w:rFonts w:asciiTheme="minorHAnsi" w:eastAsiaTheme="minorHAnsi" w:hAnsiTheme="minorHAnsi" w:cstheme="minorBidi"/>
        </w:rPr>
        <w:commentReference w:id="3"/>
      </w:r>
      <w:r w:rsidRPr="00E311ED">
        <w:rPr>
          <w:rFonts w:asciiTheme="minorHAnsi" w:hAnsiTheme="minorHAnsi" w:cstheme="minorHAnsi"/>
          <w:b/>
          <w:bCs/>
        </w:rPr>
        <w:t xml:space="preserve">and Tables </w:t>
      </w:r>
    </w:p>
    <w:p w14:paraId="45EFE26B" w14:textId="67951912" w:rsidR="00A077BD" w:rsidRDefault="00A077BD" w:rsidP="00A077BD">
      <w:pPr>
        <w:keepLines/>
        <w:tabs>
          <w:tab w:val="left" w:pos="5414"/>
        </w:tabs>
      </w:pPr>
      <w:r>
        <w:rPr>
          <w:b/>
          <w:bCs/>
        </w:rPr>
        <w:t>Figure 1</w:t>
      </w:r>
      <w:r>
        <w:t xml:space="preserve"> -Prisma Flow Diagram for P3 Solid Tumor Trial Sample</w:t>
      </w:r>
    </w:p>
    <w:p w14:paraId="1ECDEE07" w14:textId="77777777" w:rsidR="00A077BD" w:rsidRDefault="00A077BD" w:rsidP="00A077BD">
      <w:pPr>
        <w:keepLines/>
        <w:tabs>
          <w:tab w:val="left" w:pos="5414"/>
        </w:tabs>
      </w:pPr>
    </w:p>
    <w:p w14:paraId="5D313D23" w14:textId="77777777" w:rsidR="00A077BD" w:rsidRDefault="00A077BD" w:rsidP="00A077BD">
      <w:pPr>
        <w:keepLines/>
      </w:pPr>
      <w:r>
        <w:rPr>
          <w:noProof/>
        </w:rPr>
        <mc:AlternateContent>
          <mc:Choice Requires="wps">
            <w:drawing>
              <wp:anchor distT="6350" distB="6350" distL="6350" distR="6350" simplePos="0" relativeHeight="251659264" behindDoc="0" locked="0" layoutInCell="0" allowOverlap="1" wp14:anchorId="495AA22C" wp14:editId="350C49CD">
                <wp:simplePos x="0" y="0"/>
                <wp:positionH relativeFrom="column">
                  <wp:posOffset>586740</wp:posOffset>
                </wp:positionH>
                <wp:positionV relativeFrom="paragraph">
                  <wp:posOffset>184150</wp:posOffset>
                </wp:positionV>
                <wp:extent cx="1887220" cy="457200"/>
                <wp:effectExtent l="6350" t="6350" r="6350" b="6350"/>
                <wp:wrapNone/>
                <wp:docPr id="1" name="Rectangle 5"/>
                <wp:cNvGraphicFramePr/>
                <a:graphic xmlns:a="http://schemas.openxmlformats.org/drawingml/2006/main">
                  <a:graphicData uri="http://schemas.microsoft.com/office/word/2010/wordprocessingShape">
                    <wps:wsp>
                      <wps:cNvSpPr/>
                      <wps:spPr>
                        <a:xfrm>
                          <a:off x="0" y="0"/>
                          <a:ext cx="1887120" cy="457200"/>
                        </a:xfrm>
                        <a:prstGeom prst="rect">
                          <a:avLst/>
                        </a:prstGeom>
                        <a:noFill/>
                        <a:ln>
                          <a:solidFill>
                            <a:srgbClr val="000000"/>
                          </a:solidFill>
                        </a:ln>
                      </wps:spPr>
                      <wps:style>
                        <a:lnRef idx="2">
                          <a:schemeClr val="accent1">
                            <a:shade val="50000"/>
                          </a:schemeClr>
                        </a:lnRef>
                        <a:fillRef idx="1">
                          <a:schemeClr val="accent1"/>
                        </a:fillRef>
                        <a:effectRef idx="0">
                          <a:schemeClr val="accent1"/>
                        </a:effectRef>
                        <a:fontRef idx="minor"/>
                      </wps:style>
                      <wps:txbx>
                        <w:txbxContent>
                          <w:p w14:paraId="1BC6327A" w14:textId="5EBD7FCC" w:rsidR="00A077BD" w:rsidRDefault="00A077BD" w:rsidP="00A077BD">
                            <w:pPr>
                              <w:pStyle w:val="FrameContents"/>
                              <w:rPr>
                                <w:rFonts w:ascii="Arial" w:hAnsi="Arial" w:cs="Arial"/>
                                <w:color w:val="000000" w:themeColor="text1"/>
                                <w:sz w:val="18"/>
                                <w:szCs w:val="20"/>
                              </w:rPr>
                            </w:pPr>
                            <w:r>
                              <w:rPr>
                                <w:rFonts w:ascii="Arial" w:hAnsi="Arial" w:cs="Arial"/>
                                <w:color w:val="000000" w:themeColor="text1"/>
                                <w:sz w:val="18"/>
                                <w:szCs w:val="20"/>
                              </w:rPr>
                              <w:t>Trial records identified from ClinicalTrials.gov (n = 1</w:t>
                            </w:r>
                            <w:r w:rsidR="00FD6DD0">
                              <w:rPr>
                                <w:rFonts w:ascii="Arial" w:hAnsi="Arial" w:cs="Arial"/>
                                <w:color w:val="000000" w:themeColor="text1"/>
                                <w:sz w:val="18"/>
                                <w:szCs w:val="20"/>
                              </w:rPr>
                              <w:t>169</w:t>
                            </w:r>
                            <w:r>
                              <w:rPr>
                                <w:rFonts w:ascii="Arial" w:hAnsi="Arial" w:cs="Arial"/>
                                <w:color w:val="000000" w:themeColor="text1"/>
                                <w:sz w:val="18"/>
                                <w:szCs w:val="20"/>
                              </w:rPr>
                              <w:t>)</w:t>
                            </w:r>
                          </w:p>
                        </w:txbxContent>
                      </wps:txbx>
                      <wps:bodyPr anchor="ctr">
                        <a:prstTxWarp prst="textNoShape">
                          <a:avLst/>
                        </a:prstTxWarp>
                        <a:noAutofit/>
                      </wps:bodyPr>
                    </wps:wsp>
                  </a:graphicData>
                </a:graphic>
              </wp:anchor>
            </w:drawing>
          </mc:Choice>
          <mc:Fallback>
            <w:pict>
              <v:rect w14:anchorId="495AA22C" id="Rectangle 5" o:spid="_x0000_s1026" style="position:absolute;margin-left:46.2pt;margin-top:14.5pt;width:148.6pt;height:36pt;z-index:251659264;visibility:visible;mso-wrap-style:square;mso-wrap-distance-left:.5pt;mso-wrap-distance-top:.5pt;mso-wrap-distance-right:.5pt;mso-wrap-distance-bottom:.5pt;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" o:allowincell="f" filled="f" strokeweight="1pt">
                <v:textbox>
                  <w:txbxContent>
                    <w:p w14:paraId="1BC6327A" w14:textId="5EBD7FCC" w:rsidR="00A077BD" w:rsidRDefault="00A077BD" w:rsidP="00A077BD">
                      <w:pPr>
                        <w:pStyle w:val="FrameContents"/>
                        <w:rPr>
                          <w:rFonts w:ascii="Arial" w:hAnsi="Arial" w:cs="Arial"/>
                          <w:color w:val="000000" w:themeColor="text1"/>
                          <w:sz w:val="18"/>
                          <w:szCs w:val="20"/>
                        </w:rPr>
                      </w:pPr>
                      <w:r>
                        <w:rPr>
                          <w:rFonts w:ascii="Arial" w:hAnsi="Arial" w:cs="Arial"/>
                          <w:color w:val="000000" w:themeColor="text1"/>
                          <w:sz w:val="18"/>
                          <w:szCs w:val="20"/>
                        </w:rPr>
                        <w:t>Trial records identified from ClinicalTrials.gov (n = 1</w:t>
                      </w:r>
                      <w:r w:rsidR="00FD6DD0">
                        <w:rPr>
                          <w:rFonts w:ascii="Arial" w:hAnsi="Arial" w:cs="Arial"/>
                          <w:color w:val="000000" w:themeColor="text1"/>
                          <w:sz w:val="18"/>
                          <w:szCs w:val="20"/>
                        </w:rPr>
                        <w:t>169</w:t>
                      </w:r>
                      <w:r>
                        <w:rPr>
                          <w:rFonts w:ascii="Arial" w:hAnsi="Arial" w:cs="Arial"/>
                          <w:color w:val="000000" w:themeColor="text1"/>
                          <w:sz w:val="18"/>
                          <w:szCs w:val="20"/>
                        </w:rPr>
                        <w:t>)</w:t>
                      </w:r>
                    </w:p>
                  </w:txbxContent>
                </v:textbox>
              </v:rect>
            </w:pict>
          </mc:Fallback>
        </mc:AlternateContent>
      </w:r>
      <w:r>
        <w:rPr>
          <w:noProof/>
        </w:rPr>
        <mc:AlternateContent>
          <mc:Choice Requires="wps">
            <w:drawing>
              <wp:anchor distT="6985" distB="6350" distL="6985" distR="6350" simplePos="0" relativeHeight="251665408" behindDoc="0" locked="0" layoutInCell="0" allowOverlap="1" wp14:anchorId="337812D1" wp14:editId="2076B17F">
                <wp:simplePos x="0" y="0"/>
                <wp:positionH relativeFrom="column">
                  <wp:posOffset>-241300</wp:posOffset>
                </wp:positionH>
                <wp:positionV relativeFrom="paragraph">
                  <wp:posOffset>208280</wp:posOffset>
                </wp:positionV>
                <wp:extent cx="1028065" cy="334645"/>
                <wp:effectExtent l="6985" t="6985" r="6350" b="6350"/>
                <wp:wrapNone/>
                <wp:docPr id="3" name="Flowchart: Alternate Process 31"/>
                <wp:cNvGraphicFramePr/>
                <a:graphic xmlns:a="http://schemas.openxmlformats.org/drawingml/2006/main">
                  <a:graphicData uri="http://schemas.microsoft.com/office/word/2010/wordprocessingShape">
                    <wps:wsp>
                      <wps:cNvSpPr/>
                      <wps:spPr>
                        <a:xfrm rot="16200000">
                          <a:off x="0" y="0"/>
                          <a:ext cx="1028160" cy="334800"/>
                        </a:xfrm>
                        <a:prstGeom prst="flowChartAlternateProcess">
                          <a:avLst/>
                        </a:prstGeom>
                        <a:solidFill>
                          <a:schemeClr val="accent5">
                            <a:lumMod val="60000"/>
                            <a:lumOff val="40000"/>
                          </a:schemeClr>
                        </a:solidFill>
                        <a:ln>
                          <a:solidFill>
                            <a:srgbClr val="000000"/>
                          </a:solidFill>
                        </a:ln>
                      </wps:spPr>
                      <wps:style>
                        <a:lnRef idx="2">
                          <a:schemeClr val="accent4">
                            <a:shade val="50000"/>
                          </a:schemeClr>
                        </a:lnRef>
                        <a:fillRef idx="1">
                          <a:schemeClr val="accent4"/>
                        </a:fillRef>
                        <a:effectRef idx="0">
                          <a:schemeClr val="accent4"/>
                        </a:effectRef>
                        <a:fontRef idx="minor"/>
                      </wps:style>
                      <wps:txbx>
                        <w:txbxContent>
                          <w:p w14:paraId="00AB5877" w14:textId="77777777" w:rsidR="00A077BD" w:rsidRDefault="00A077BD" w:rsidP="00A077BD">
                            <w:pPr>
                              <w:pStyle w:val="FrameContents"/>
                              <w:jc w:val="center"/>
                              <w:rPr>
                                <w:rFonts w:ascii="Arial" w:hAnsi="Arial" w:cs="Arial"/>
                                <w:b/>
                                <w:color w:val="000000" w:themeColor="text1"/>
                                <w:sz w:val="18"/>
                                <w:szCs w:val="18"/>
                              </w:rPr>
                            </w:pPr>
                            <w:r>
                              <w:rPr>
                                <w:rFonts w:ascii="Arial" w:hAnsi="Arial" w:cs="Arial"/>
                                <w:b/>
                                <w:color w:val="000000" w:themeColor="text1"/>
                                <w:sz w:val="18"/>
                                <w:szCs w:val="18"/>
                              </w:rPr>
                              <w:t>Identification</w:t>
                            </w:r>
                          </w:p>
                        </w:txbxContent>
                      </wps:txbx>
                      <wps:bodyPr anchor="ctr">
                        <a:prstTxWarp prst="textNoShape">
                          <a:avLst/>
                        </a:prstTxWarp>
                        <a:noAutofit/>
                      </wps:bodyPr>
                    </wps:wsp>
                  </a:graphicData>
                </a:graphic>
              </wp:anchor>
            </w:drawing>
          </mc:Choice>
          <mc:Fallback>
            <w:pict>
              <v:shapetype w14:anchorId="337812D1"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31" o:spid="_x0000_s1027" type="#_x0000_t176" style="position:absolute;margin-left:-19pt;margin-top:16.4pt;width:80.95pt;height:26.35pt;rotation:-90;z-index:251665408;visibility:visible;mso-wrap-style:square;mso-wrap-distance-left:.55pt;mso-wrap-distance-top:.55pt;mso-wrap-distance-right:.5pt;mso-wrap-distance-bottom:.5pt;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" o:allowincell="f" fillcolor="#9cc2e5 [1944]" strokeweight="1pt">
                <v:textbox>
                  <w:txbxContent>
                    <w:p w14:paraId="00AB5877" w14:textId="77777777" w:rsidR="00A077BD" w:rsidRDefault="00A077BD" w:rsidP="00A077BD">
                      <w:pPr>
                        <w:pStyle w:val="FrameContents"/>
                        <w:jc w:val="center"/>
                        <w:rPr>
                          <w:rFonts w:ascii="Arial" w:hAnsi="Arial" w:cs="Arial"/>
                          <w:b/>
                          <w:color w:val="000000" w:themeColor="text1"/>
                          <w:sz w:val="18"/>
                          <w:szCs w:val="18"/>
                        </w:rPr>
                      </w:pPr>
                      <w:r>
                        <w:rPr>
                          <w:rFonts w:ascii="Arial" w:hAnsi="Arial" w:cs="Arial"/>
                          <w:b/>
                          <w:color w:val="000000" w:themeColor="text1"/>
                          <w:sz w:val="18"/>
                          <w:szCs w:val="18"/>
                        </w:rPr>
                        <w:t>Identification</w:t>
                      </w:r>
                    </w:p>
                  </w:txbxContent>
                </v:textbox>
              </v:shape>
            </w:pict>
          </mc:Fallback>
        </mc:AlternateContent>
      </w:r>
    </w:p>
    <w:p w14:paraId="45034334" w14:textId="77777777" w:rsidR="00A077BD" w:rsidRDefault="00A077BD" w:rsidP="00A077BD">
      <w:pPr>
        <w:keepLines/>
      </w:pPr>
    </w:p>
    <w:p w14:paraId="2935F36A" w14:textId="77777777" w:rsidR="00A077BD" w:rsidRDefault="00A077BD" w:rsidP="00A077BD">
      <w:pPr>
        <w:keepLines/>
      </w:pPr>
    </w:p>
    <w:p w14:paraId="15C7F4F7" w14:textId="77777777" w:rsidR="00A077BD" w:rsidRDefault="00A077BD" w:rsidP="00A077BD">
      <w:pPr>
        <w:keepLines/>
      </w:pPr>
      <w:r>
        <w:rPr>
          <w:noProof/>
        </w:rPr>
        <mc:AlternateContent>
          <mc:Choice Requires="wps">
            <w:drawing>
              <wp:anchor distT="635" distB="635" distL="34925" distR="38100" simplePos="0" relativeHeight="251669504" behindDoc="0" locked="0" layoutInCell="0" allowOverlap="1" wp14:anchorId="04841940" wp14:editId="5AC963FF">
                <wp:simplePos x="0" y="0"/>
                <wp:positionH relativeFrom="column">
                  <wp:posOffset>1475740</wp:posOffset>
                </wp:positionH>
                <wp:positionV relativeFrom="paragraph">
                  <wp:posOffset>154305</wp:posOffset>
                </wp:positionV>
                <wp:extent cx="3175" cy="2564130"/>
                <wp:effectExtent l="34925" t="635" r="38100" b="635"/>
                <wp:wrapNone/>
                <wp:docPr id="5" name="Straight Arrow Connector 10"/>
                <wp:cNvGraphicFramePr/>
                <a:graphic xmlns:a="http://schemas.openxmlformats.org/drawingml/2006/main">
                  <a:graphicData uri="http://schemas.microsoft.com/office/word/2010/wordprocessingShape">
                    <wps:wsp>
                      <wps:cNvCnPr/>
                      <wps:spPr>
                        <a:xfrm>
                          <a:off x="0" y="0"/>
                          <a:ext cx="3240" cy="2564280"/>
                        </a:xfrm>
                        <a:prstGeom prst="straightConnector1">
                          <a:avLst/>
                        </a:prstGeom>
                        <a:noFill/>
                        <a:ln>
                          <a:solidFill>
                            <a:srgbClr val="000000"/>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type w14:anchorId="2670D6BB" id="_x0000_t32" coordsize="21600,21600" o:spt="32" o:oned="t" path="m,l21600,21600e" filled="f">
                <v:path arrowok="t" fillok="f" o:connecttype="none"/>
                <o:lock v:ext="edit" shapetype="t"/>
              </v:shapetype>
              <v:shape id="Straight Arrow Connector 10" o:spid="_x0000_s1026" type="#_x0000_t32" style="position:absolute;margin-left:116.2pt;margin-top:12.15pt;width:.25pt;height:201.9pt;z-index:251669504;visibility:visible;mso-wrap-style:square;mso-wrap-distance-left:2.75pt;mso-wrap-distance-top:.05pt;mso-wrap-distance-right:3pt;mso-wrap-distance-bottom:.05pt;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" o:allowincell="f" strokeweight=".5pt">
                <v:stroke endarrow="block" joinstyle="miter"/>
              </v:shape>
            </w:pict>
          </mc:Fallback>
        </mc:AlternateContent>
      </w:r>
    </w:p>
    <w:p w14:paraId="330D57D6" w14:textId="77777777" w:rsidR="00A077BD" w:rsidRDefault="00A077BD" w:rsidP="00A077BD">
      <w:pPr>
        <w:keepLines/>
      </w:pPr>
    </w:p>
    <w:p w14:paraId="21EF77BF" w14:textId="788B0B83" w:rsidR="00A077BD" w:rsidRDefault="00EC7FF2" w:rsidP="00A077BD">
      <w:pPr>
        <w:keepLines/>
      </w:pPr>
      <w:r>
        <w:rPr>
          <w:noProof/>
        </w:rPr>
        <mc:AlternateContent>
          <mc:Choice Requires="wps">
            <w:drawing>
              <wp:anchor distT="6350" distB="6350" distL="6985" distR="5715" simplePos="0" relativeHeight="251660288" behindDoc="0" locked="0" layoutInCell="0" allowOverlap="1" wp14:anchorId="7B0E0CDE" wp14:editId="70DF4F58">
                <wp:simplePos x="0" y="0"/>
                <wp:positionH relativeFrom="column">
                  <wp:posOffset>3079115</wp:posOffset>
                </wp:positionH>
                <wp:positionV relativeFrom="paragraph">
                  <wp:posOffset>142875</wp:posOffset>
                </wp:positionV>
                <wp:extent cx="2963917" cy="1709928"/>
                <wp:effectExtent l="0" t="0" r="8255" b="17780"/>
                <wp:wrapNone/>
                <wp:docPr id="6" name="Rectangle 4"/>
                <wp:cNvGraphicFramePr/>
                <a:graphic xmlns:a="http://schemas.openxmlformats.org/drawingml/2006/main">
                  <a:graphicData uri="http://schemas.microsoft.com/office/word/2010/wordprocessingShape">
                    <wps:wsp>
                      <wps:cNvSpPr/>
                      <wps:spPr>
                        <a:xfrm>
                          <a:off x="0" y="0"/>
                          <a:ext cx="2963917" cy="1709928"/>
                        </a:xfrm>
                        <a:prstGeom prst="rect">
                          <a:avLst/>
                        </a:prstGeom>
                        <a:noFill/>
                        <a:ln>
                          <a:solidFill>
                            <a:srgbClr val="000000"/>
                          </a:solidFill>
                        </a:ln>
                      </wps:spPr>
                      <wps:style>
                        <a:lnRef idx="2">
                          <a:schemeClr val="accent1">
                            <a:shade val="50000"/>
                          </a:schemeClr>
                        </a:lnRef>
                        <a:fillRef idx="1">
                          <a:schemeClr val="accent1"/>
                        </a:fillRef>
                        <a:effectRef idx="0">
                          <a:schemeClr val="accent1"/>
                        </a:effectRef>
                        <a:fontRef idx="minor"/>
                      </wps:style>
                      <wps:txbx>
                        <w:txbxContent>
                          <w:p w14:paraId="28D8F4FE" w14:textId="76CDE16F" w:rsidR="00A077BD" w:rsidRDefault="00A077BD" w:rsidP="00A077BD">
                            <w:pPr>
                              <w:pStyle w:val="FrameContents"/>
                              <w:rPr>
                                <w:rFonts w:ascii="Arial" w:hAnsi="Arial" w:cs="Arial"/>
                                <w:b/>
                                <w:bCs/>
                                <w:color w:val="000000" w:themeColor="text1"/>
                                <w:sz w:val="18"/>
                                <w:szCs w:val="20"/>
                              </w:rPr>
                            </w:pPr>
                            <w:r>
                              <w:rPr>
                                <w:rFonts w:ascii="Arial" w:hAnsi="Arial" w:cs="Arial"/>
                                <w:b/>
                                <w:bCs/>
                                <w:color w:val="000000" w:themeColor="text1"/>
                                <w:sz w:val="18"/>
                                <w:szCs w:val="20"/>
                              </w:rPr>
                              <w:t>Records excluded semi-automatically (n</w:t>
                            </w:r>
                            <w:r w:rsidRPr="00F24DF4">
                              <w:rPr>
                                <w:rFonts w:ascii="Arial" w:hAnsi="Arial" w:cs="Arial"/>
                                <w:b/>
                                <w:bCs/>
                                <w:color w:val="000000" w:themeColor="text1"/>
                                <w:sz w:val="18"/>
                                <w:szCs w:val="20"/>
                              </w:rPr>
                              <w:t>=</w:t>
                            </w:r>
                            <w:r w:rsidR="00FD6DD0">
                              <w:rPr>
                                <w:rFonts w:ascii="Arial" w:hAnsi="Arial" w:cs="Arial"/>
                                <w:b/>
                                <w:bCs/>
                                <w:color w:val="000000" w:themeColor="text1"/>
                                <w:sz w:val="18"/>
                                <w:szCs w:val="20"/>
                              </w:rPr>
                              <w:t>627</w:t>
                            </w:r>
                            <w:r w:rsidRPr="00F24DF4">
                              <w:rPr>
                                <w:rFonts w:ascii="Arial" w:hAnsi="Arial" w:cs="Arial"/>
                                <w:b/>
                                <w:bCs/>
                                <w:color w:val="000000" w:themeColor="text1"/>
                                <w:sz w:val="18"/>
                                <w:szCs w:val="20"/>
                              </w:rPr>
                              <w:t>):</w:t>
                            </w:r>
                          </w:p>
                          <w:p w14:paraId="263B8785" w14:textId="77777777" w:rsidR="00A077BD" w:rsidRDefault="00A077BD" w:rsidP="00A077BD">
                            <w:pPr>
                              <w:pStyle w:val="FrameContents"/>
                              <w:rPr>
                                <w:rFonts w:ascii="Arial" w:hAnsi="Arial" w:cs="Arial"/>
                                <w:color w:val="000000" w:themeColor="text1"/>
                                <w:sz w:val="18"/>
                                <w:szCs w:val="20"/>
                              </w:rPr>
                            </w:pPr>
                          </w:p>
                          <w:p w14:paraId="78091852" w14:textId="786D1A8A" w:rsidR="00A077BD" w:rsidRDefault="00A077BD" w:rsidP="00A077BD">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 Without an “actual” primary completion date (n=1</w:t>
                            </w:r>
                            <w:r w:rsidR="00FD6DD0">
                              <w:rPr>
                                <w:rFonts w:ascii="Arial" w:hAnsi="Arial" w:cs="Arial"/>
                                <w:color w:val="000000" w:themeColor="text1"/>
                                <w:sz w:val="18"/>
                                <w:szCs w:val="20"/>
                                <w:lang w:val="en-CA"/>
                              </w:rPr>
                              <w:t>3</w:t>
                            </w:r>
                            <w:r w:rsidR="001B6715">
                              <w:rPr>
                                <w:rFonts w:ascii="Arial" w:hAnsi="Arial" w:cs="Arial"/>
                                <w:color w:val="000000" w:themeColor="text1"/>
                                <w:sz w:val="18"/>
                                <w:szCs w:val="20"/>
                                <w:lang w:val="en-CA"/>
                              </w:rPr>
                              <w:t>9</w:t>
                            </w:r>
                            <w:r>
                              <w:rPr>
                                <w:rFonts w:ascii="Arial" w:hAnsi="Arial" w:cs="Arial"/>
                                <w:color w:val="000000" w:themeColor="text1"/>
                                <w:sz w:val="18"/>
                                <w:szCs w:val="20"/>
                                <w:lang w:val="en-CA"/>
                              </w:rPr>
                              <w:t>)</w:t>
                            </w:r>
                          </w:p>
                          <w:p w14:paraId="0FF6F6E8" w14:textId="398AE1F8" w:rsidR="00A077BD" w:rsidRDefault="00A077BD" w:rsidP="00A077BD">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 Non-randomized (n=</w:t>
                            </w:r>
                            <w:r w:rsidR="00FD17F3">
                              <w:rPr>
                                <w:rFonts w:ascii="Arial" w:hAnsi="Arial" w:cs="Arial"/>
                                <w:color w:val="000000" w:themeColor="text1"/>
                                <w:sz w:val="18"/>
                                <w:szCs w:val="20"/>
                                <w:lang w:val="en-CA"/>
                              </w:rPr>
                              <w:t>2</w:t>
                            </w:r>
                            <w:r w:rsidR="00FD6DD0">
                              <w:rPr>
                                <w:rFonts w:ascii="Arial" w:hAnsi="Arial" w:cs="Arial"/>
                                <w:color w:val="000000" w:themeColor="text1"/>
                                <w:sz w:val="18"/>
                                <w:szCs w:val="20"/>
                                <w:lang w:val="en-CA"/>
                              </w:rPr>
                              <w:t>15</w:t>
                            </w:r>
                            <w:r>
                              <w:rPr>
                                <w:rFonts w:ascii="Arial" w:hAnsi="Arial" w:cs="Arial"/>
                                <w:color w:val="000000" w:themeColor="text1"/>
                                <w:sz w:val="18"/>
                                <w:szCs w:val="20"/>
                                <w:lang w:val="en-CA"/>
                              </w:rPr>
                              <w:t>)</w:t>
                            </w:r>
                          </w:p>
                          <w:p w14:paraId="707CE3C8" w14:textId="70342A6C" w:rsidR="00A077BD" w:rsidRDefault="00A077BD" w:rsidP="00A077BD">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 Small sample size (n=</w:t>
                            </w:r>
                            <w:r w:rsidR="00FD6DD0">
                              <w:rPr>
                                <w:rFonts w:ascii="Arial" w:hAnsi="Arial" w:cs="Arial"/>
                                <w:color w:val="000000" w:themeColor="text1"/>
                                <w:sz w:val="18"/>
                                <w:szCs w:val="20"/>
                                <w:lang w:val="en-CA"/>
                              </w:rPr>
                              <w:t>82</w:t>
                            </w:r>
                            <w:r>
                              <w:rPr>
                                <w:rFonts w:ascii="Arial" w:hAnsi="Arial" w:cs="Arial"/>
                                <w:color w:val="000000" w:themeColor="text1"/>
                                <w:sz w:val="18"/>
                                <w:szCs w:val="20"/>
                                <w:lang w:val="en-CA"/>
                              </w:rPr>
                              <w:t>)</w:t>
                            </w:r>
                          </w:p>
                          <w:p w14:paraId="549C2BFE" w14:textId="1FD481B6" w:rsidR="0052685C" w:rsidRDefault="0052685C" w:rsidP="00A077BD">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Trial Status is withdrawn (n=0)</w:t>
                            </w:r>
                          </w:p>
                          <w:p w14:paraId="372BEACC" w14:textId="79B4449B" w:rsidR="00A077BD" w:rsidRDefault="00A077BD" w:rsidP="00A077BD">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 Primary purpose is diagnostic, screening, or basic science (n=</w:t>
                            </w:r>
                            <w:r w:rsidR="0052685C">
                              <w:rPr>
                                <w:rFonts w:ascii="Arial" w:hAnsi="Arial" w:cs="Arial"/>
                                <w:color w:val="000000" w:themeColor="text1"/>
                                <w:sz w:val="18"/>
                                <w:szCs w:val="20"/>
                                <w:lang w:val="en-CA"/>
                              </w:rPr>
                              <w:t>3</w:t>
                            </w:r>
                            <w:r>
                              <w:rPr>
                                <w:rFonts w:ascii="Arial" w:hAnsi="Arial" w:cs="Arial"/>
                                <w:color w:val="000000" w:themeColor="text1"/>
                                <w:sz w:val="18"/>
                                <w:szCs w:val="20"/>
                                <w:lang w:val="en-CA"/>
                              </w:rPr>
                              <w:t>)</w:t>
                            </w:r>
                          </w:p>
                          <w:p w14:paraId="6755D6F2" w14:textId="5A4D6AF2" w:rsidR="00A077BD" w:rsidRDefault="00A077BD" w:rsidP="00A077BD">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Not testing correct form of treatment (n=</w:t>
                            </w:r>
                            <w:r w:rsidR="00EC7FF2">
                              <w:rPr>
                                <w:rFonts w:ascii="Arial" w:hAnsi="Arial" w:cs="Arial"/>
                                <w:color w:val="000000" w:themeColor="text1"/>
                                <w:sz w:val="18"/>
                                <w:szCs w:val="20"/>
                                <w:lang w:val="en-CA"/>
                              </w:rPr>
                              <w:t>5</w:t>
                            </w:r>
                            <w:r w:rsidR="00FC17A5">
                              <w:rPr>
                                <w:rFonts w:ascii="Arial" w:hAnsi="Arial" w:cs="Arial"/>
                                <w:color w:val="000000" w:themeColor="text1"/>
                                <w:sz w:val="18"/>
                                <w:szCs w:val="20"/>
                                <w:lang w:val="en-CA"/>
                              </w:rPr>
                              <w:t>3</w:t>
                            </w:r>
                            <w:r>
                              <w:rPr>
                                <w:rFonts w:ascii="Arial" w:hAnsi="Arial" w:cs="Arial"/>
                                <w:color w:val="000000" w:themeColor="text1"/>
                                <w:sz w:val="18"/>
                                <w:szCs w:val="20"/>
                                <w:lang w:val="en-CA"/>
                              </w:rPr>
                              <w:t>)</w:t>
                            </w:r>
                          </w:p>
                          <w:p w14:paraId="3418BCE9" w14:textId="395B7AAE" w:rsidR="00A077BD" w:rsidRDefault="00A077BD" w:rsidP="00A077BD">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 Healthy volunteers included (n=</w:t>
                            </w:r>
                            <w:r w:rsidR="00EC7FF2">
                              <w:rPr>
                                <w:rFonts w:ascii="Arial" w:hAnsi="Arial" w:cs="Arial"/>
                                <w:color w:val="000000" w:themeColor="text1"/>
                                <w:sz w:val="18"/>
                                <w:szCs w:val="20"/>
                                <w:lang w:val="en-CA"/>
                              </w:rPr>
                              <w:t>2</w:t>
                            </w:r>
                            <w:r w:rsidR="00FC17A5">
                              <w:rPr>
                                <w:rFonts w:ascii="Arial" w:hAnsi="Arial" w:cs="Arial"/>
                                <w:color w:val="000000" w:themeColor="text1"/>
                                <w:sz w:val="18"/>
                                <w:szCs w:val="20"/>
                                <w:lang w:val="en-CA"/>
                              </w:rPr>
                              <w:t>4</w:t>
                            </w:r>
                            <w:r>
                              <w:rPr>
                                <w:rFonts w:ascii="Arial" w:hAnsi="Arial" w:cs="Arial"/>
                                <w:color w:val="000000" w:themeColor="text1"/>
                                <w:sz w:val="18"/>
                                <w:szCs w:val="20"/>
                                <w:lang w:val="en-CA"/>
                              </w:rPr>
                              <w:t>)</w:t>
                            </w:r>
                          </w:p>
                          <w:p w14:paraId="3911CCC7" w14:textId="593447BD" w:rsidR="00A077BD" w:rsidRDefault="00A077BD" w:rsidP="00A077BD">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 No US/CAD/EU/Australian enrollment site (n=</w:t>
                            </w:r>
                            <w:r w:rsidR="00812F89">
                              <w:rPr>
                                <w:rFonts w:ascii="Arial" w:hAnsi="Arial" w:cs="Arial"/>
                                <w:color w:val="000000" w:themeColor="text1"/>
                                <w:sz w:val="18"/>
                                <w:szCs w:val="20"/>
                                <w:lang w:val="en-CA"/>
                              </w:rPr>
                              <w:t>1</w:t>
                            </w:r>
                            <w:r w:rsidR="00147087">
                              <w:rPr>
                                <w:rFonts w:ascii="Arial" w:hAnsi="Arial" w:cs="Arial"/>
                                <w:color w:val="000000" w:themeColor="text1"/>
                                <w:sz w:val="18"/>
                                <w:szCs w:val="20"/>
                                <w:lang w:val="en-CA"/>
                              </w:rPr>
                              <w:t>17</w:t>
                            </w:r>
                            <w:r>
                              <w:rPr>
                                <w:rFonts w:ascii="Arial" w:hAnsi="Arial" w:cs="Arial"/>
                                <w:color w:val="000000" w:themeColor="text1"/>
                                <w:sz w:val="18"/>
                                <w:szCs w:val="20"/>
                                <w:lang w:val="en-CA"/>
                              </w:rPr>
                              <w:t>)</w:t>
                            </w:r>
                          </w:p>
                          <w:p w14:paraId="77075912" w14:textId="31A88C3A" w:rsidR="00CF5AA7" w:rsidRDefault="00CF5AA7" w:rsidP="00A077BD">
                            <w:pPr>
                              <w:pStyle w:val="FrameContents"/>
                              <w:rPr>
                                <w:rFonts w:ascii="Arial" w:hAnsi="Arial" w:cs="Arial"/>
                                <w:color w:val="000000" w:themeColor="text1"/>
                                <w:sz w:val="18"/>
                                <w:szCs w:val="20"/>
                              </w:rPr>
                            </w:pPr>
                            <w:r>
                              <w:rPr>
                                <w:rFonts w:ascii="Arial" w:hAnsi="Arial" w:cs="Arial"/>
                                <w:color w:val="000000" w:themeColor="text1"/>
                                <w:sz w:val="18"/>
                                <w:szCs w:val="20"/>
                                <w:lang w:val="en-CA"/>
                              </w:rPr>
                              <w:t>Duplicates (n=</w:t>
                            </w:r>
                            <w:r w:rsidR="0077583E">
                              <w:rPr>
                                <w:rFonts w:ascii="Arial" w:hAnsi="Arial" w:cs="Arial"/>
                                <w:color w:val="000000" w:themeColor="text1"/>
                                <w:sz w:val="18"/>
                                <w:szCs w:val="20"/>
                                <w:lang w:val="en-CA"/>
                              </w:rPr>
                              <w:t>3</w:t>
                            </w:r>
                            <w:r>
                              <w:rPr>
                                <w:rFonts w:ascii="Arial" w:hAnsi="Arial" w:cs="Arial"/>
                                <w:color w:val="000000" w:themeColor="text1"/>
                                <w:sz w:val="18"/>
                                <w:szCs w:val="20"/>
                                <w:lang w:val="en-CA"/>
                              </w:rPr>
                              <w:t>)</w:t>
                            </w:r>
                          </w:p>
                          <w:p w14:paraId="7AE9CD27" w14:textId="77777777" w:rsidR="00A077BD" w:rsidRDefault="00A077BD" w:rsidP="00A077BD">
                            <w:pPr>
                              <w:pStyle w:val="FrameContents"/>
                              <w:ind w:left="284"/>
                              <w:rPr>
                                <w:rFonts w:ascii="Arial" w:hAnsi="Arial" w:cs="Arial"/>
                                <w:color w:val="000000" w:themeColor="text1"/>
                                <w:sz w:val="18"/>
                                <w:szCs w:val="20"/>
                              </w:rPr>
                            </w:pPr>
                          </w:p>
                        </w:txbxContent>
                      </wps:txbx>
                      <wps:bodyPr wrap="square" anchor="ctr">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0E0CDE" id="Rectangle 4" o:spid="_x0000_s1028" style="position:absolute;margin-left:242.45pt;margin-top:11.25pt;width:233.4pt;height:134.65pt;z-index:251660288;visibility:visible;mso-wrap-style:square;mso-width-percent:0;mso-height-percent:0;mso-wrap-distance-left:.55pt;mso-wrap-distance-top:.5pt;mso-wrap-distance-right:.45pt;mso-wrap-distance-bottom:.5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" o:allowincell="f" filled="f" strokeweight="1pt">
                <v:textbox>
                  <w:txbxContent>
                    <w:p w14:paraId="28D8F4FE" w14:textId="76CDE16F" w:rsidR="00A077BD" w:rsidRDefault="00A077BD" w:rsidP="00A077BD">
                      <w:pPr>
                        <w:pStyle w:val="FrameContents"/>
                        <w:rPr>
                          <w:rFonts w:ascii="Arial" w:hAnsi="Arial" w:cs="Arial"/>
                          <w:b/>
                          <w:bCs/>
                          <w:color w:val="000000" w:themeColor="text1"/>
                          <w:sz w:val="18"/>
                          <w:szCs w:val="20"/>
                        </w:rPr>
                      </w:pPr>
                      <w:r>
                        <w:rPr>
                          <w:rFonts w:ascii="Arial" w:hAnsi="Arial" w:cs="Arial"/>
                          <w:b/>
                          <w:bCs/>
                          <w:color w:val="000000" w:themeColor="text1"/>
                          <w:sz w:val="18"/>
                          <w:szCs w:val="20"/>
                        </w:rPr>
                        <w:t>Records excluded semi-automatically (n</w:t>
                      </w:r>
                      <w:r w:rsidRPr="00F24DF4">
                        <w:rPr>
                          <w:rFonts w:ascii="Arial" w:hAnsi="Arial" w:cs="Arial"/>
                          <w:b/>
                          <w:bCs/>
                          <w:color w:val="000000" w:themeColor="text1"/>
                          <w:sz w:val="18"/>
                          <w:szCs w:val="20"/>
                        </w:rPr>
                        <w:t>=</w:t>
                      </w:r>
                      <w:r w:rsidR="00FD6DD0">
                        <w:rPr>
                          <w:rFonts w:ascii="Arial" w:hAnsi="Arial" w:cs="Arial"/>
                          <w:b/>
                          <w:bCs/>
                          <w:color w:val="000000" w:themeColor="text1"/>
                          <w:sz w:val="18"/>
                          <w:szCs w:val="20"/>
                        </w:rPr>
                        <w:t>627</w:t>
                      </w:r>
                      <w:r w:rsidRPr="00F24DF4">
                        <w:rPr>
                          <w:rFonts w:ascii="Arial" w:hAnsi="Arial" w:cs="Arial"/>
                          <w:b/>
                          <w:bCs/>
                          <w:color w:val="000000" w:themeColor="text1"/>
                          <w:sz w:val="18"/>
                          <w:szCs w:val="20"/>
                        </w:rPr>
                        <w:t>):</w:t>
                      </w:r>
                    </w:p>
                    <w:p w14:paraId="263B8785" w14:textId="77777777" w:rsidR="00A077BD" w:rsidRDefault="00A077BD" w:rsidP="00A077BD">
                      <w:pPr>
                        <w:pStyle w:val="FrameContents"/>
                        <w:rPr>
                          <w:rFonts w:ascii="Arial" w:hAnsi="Arial" w:cs="Arial"/>
                          <w:color w:val="000000" w:themeColor="text1"/>
                          <w:sz w:val="18"/>
                          <w:szCs w:val="20"/>
                        </w:rPr>
                      </w:pPr>
                    </w:p>
                    <w:p w14:paraId="78091852" w14:textId="786D1A8A" w:rsidR="00A077BD" w:rsidRDefault="00A077BD" w:rsidP="00A077BD">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 Without an “actual” primary completion date (n=1</w:t>
                      </w:r>
                      <w:r w:rsidR="00FD6DD0">
                        <w:rPr>
                          <w:rFonts w:ascii="Arial" w:hAnsi="Arial" w:cs="Arial"/>
                          <w:color w:val="000000" w:themeColor="text1"/>
                          <w:sz w:val="18"/>
                          <w:szCs w:val="20"/>
                          <w:lang w:val="en-CA"/>
                        </w:rPr>
                        <w:t>3</w:t>
                      </w:r>
                      <w:r w:rsidR="001B6715">
                        <w:rPr>
                          <w:rFonts w:ascii="Arial" w:hAnsi="Arial" w:cs="Arial"/>
                          <w:color w:val="000000" w:themeColor="text1"/>
                          <w:sz w:val="18"/>
                          <w:szCs w:val="20"/>
                          <w:lang w:val="en-CA"/>
                        </w:rPr>
                        <w:t>9</w:t>
                      </w:r>
                      <w:r>
                        <w:rPr>
                          <w:rFonts w:ascii="Arial" w:hAnsi="Arial" w:cs="Arial"/>
                          <w:color w:val="000000" w:themeColor="text1"/>
                          <w:sz w:val="18"/>
                          <w:szCs w:val="20"/>
                          <w:lang w:val="en-CA"/>
                        </w:rPr>
                        <w:t>)</w:t>
                      </w:r>
                    </w:p>
                    <w:p w14:paraId="0FF6F6E8" w14:textId="398AE1F8" w:rsidR="00A077BD" w:rsidRDefault="00A077BD" w:rsidP="00A077BD">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 Non-randomized (n=</w:t>
                      </w:r>
                      <w:r w:rsidR="00FD17F3">
                        <w:rPr>
                          <w:rFonts w:ascii="Arial" w:hAnsi="Arial" w:cs="Arial"/>
                          <w:color w:val="000000" w:themeColor="text1"/>
                          <w:sz w:val="18"/>
                          <w:szCs w:val="20"/>
                          <w:lang w:val="en-CA"/>
                        </w:rPr>
                        <w:t>2</w:t>
                      </w:r>
                      <w:r w:rsidR="00FD6DD0">
                        <w:rPr>
                          <w:rFonts w:ascii="Arial" w:hAnsi="Arial" w:cs="Arial"/>
                          <w:color w:val="000000" w:themeColor="text1"/>
                          <w:sz w:val="18"/>
                          <w:szCs w:val="20"/>
                          <w:lang w:val="en-CA"/>
                        </w:rPr>
                        <w:t>15</w:t>
                      </w:r>
                      <w:r>
                        <w:rPr>
                          <w:rFonts w:ascii="Arial" w:hAnsi="Arial" w:cs="Arial"/>
                          <w:color w:val="000000" w:themeColor="text1"/>
                          <w:sz w:val="18"/>
                          <w:szCs w:val="20"/>
                          <w:lang w:val="en-CA"/>
                        </w:rPr>
                        <w:t>)</w:t>
                      </w:r>
                    </w:p>
                    <w:p w14:paraId="707CE3C8" w14:textId="70342A6C" w:rsidR="00A077BD" w:rsidRDefault="00A077BD" w:rsidP="00A077BD">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 Small sample size (n=</w:t>
                      </w:r>
                      <w:r w:rsidR="00FD6DD0">
                        <w:rPr>
                          <w:rFonts w:ascii="Arial" w:hAnsi="Arial" w:cs="Arial"/>
                          <w:color w:val="000000" w:themeColor="text1"/>
                          <w:sz w:val="18"/>
                          <w:szCs w:val="20"/>
                          <w:lang w:val="en-CA"/>
                        </w:rPr>
                        <w:t>82</w:t>
                      </w:r>
                      <w:r>
                        <w:rPr>
                          <w:rFonts w:ascii="Arial" w:hAnsi="Arial" w:cs="Arial"/>
                          <w:color w:val="000000" w:themeColor="text1"/>
                          <w:sz w:val="18"/>
                          <w:szCs w:val="20"/>
                          <w:lang w:val="en-CA"/>
                        </w:rPr>
                        <w:t>)</w:t>
                      </w:r>
                    </w:p>
                    <w:p w14:paraId="549C2BFE" w14:textId="1FD481B6" w:rsidR="0052685C" w:rsidRDefault="0052685C" w:rsidP="00A077BD">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Trial Status is withdrawn (n=0)</w:t>
                      </w:r>
                    </w:p>
                    <w:p w14:paraId="372BEACC" w14:textId="79B4449B" w:rsidR="00A077BD" w:rsidRDefault="00A077BD" w:rsidP="00A077BD">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 Primary purpose is diagnostic, screening, or basic science (n=</w:t>
                      </w:r>
                      <w:r w:rsidR="0052685C">
                        <w:rPr>
                          <w:rFonts w:ascii="Arial" w:hAnsi="Arial" w:cs="Arial"/>
                          <w:color w:val="000000" w:themeColor="text1"/>
                          <w:sz w:val="18"/>
                          <w:szCs w:val="20"/>
                          <w:lang w:val="en-CA"/>
                        </w:rPr>
                        <w:t>3</w:t>
                      </w:r>
                      <w:r>
                        <w:rPr>
                          <w:rFonts w:ascii="Arial" w:hAnsi="Arial" w:cs="Arial"/>
                          <w:color w:val="000000" w:themeColor="text1"/>
                          <w:sz w:val="18"/>
                          <w:szCs w:val="20"/>
                          <w:lang w:val="en-CA"/>
                        </w:rPr>
                        <w:t>)</w:t>
                      </w:r>
                    </w:p>
                    <w:p w14:paraId="6755D6F2" w14:textId="5A4D6AF2" w:rsidR="00A077BD" w:rsidRDefault="00A077BD" w:rsidP="00A077BD">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Not testing correct form of treatment (n=</w:t>
                      </w:r>
                      <w:r w:rsidR="00EC7FF2">
                        <w:rPr>
                          <w:rFonts w:ascii="Arial" w:hAnsi="Arial" w:cs="Arial"/>
                          <w:color w:val="000000" w:themeColor="text1"/>
                          <w:sz w:val="18"/>
                          <w:szCs w:val="20"/>
                          <w:lang w:val="en-CA"/>
                        </w:rPr>
                        <w:t>5</w:t>
                      </w:r>
                      <w:r w:rsidR="00FC17A5">
                        <w:rPr>
                          <w:rFonts w:ascii="Arial" w:hAnsi="Arial" w:cs="Arial"/>
                          <w:color w:val="000000" w:themeColor="text1"/>
                          <w:sz w:val="18"/>
                          <w:szCs w:val="20"/>
                          <w:lang w:val="en-CA"/>
                        </w:rPr>
                        <w:t>3</w:t>
                      </w:r>
                      <w:r>
                        <w:rPr>
                          <w:rFonts w:ascii="Arial" w:hAnsi="Arial" w:cs="Arial"/>
                          <w:color w:val="000000" w:themeColor="text1"/>
                          <w:sz w:val="18"/>
                          <w:szCs w:val="20"/>
                          <w:lang w:val="en-CA"/>
                        </w:rPr>
                        <w:t>)</w:t>
                      </w:r>
                    </w:p>
                    <w:p w14:paraId="3418BCE9" w14:textId="395B7AAE" w:rsidR="00A077BD" w:rsidRDefault="00A077BD" w:rsidP="00A077BD">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 Healthy volunteers included (n=</w:t>
                      </w:r>
                      <w:r w:rsidR="00EC7FF2">
                        <w:rPr>
                          <w:rFonts w:ascii="Arial" w:hAnsi="Arial" w:cs="Arial"/>
                          <w:color w:val="000000" w:themeColor="text1"/>
                          <w:sz w:val="18"/>
                          <w:szCs w:val="20"/>
                          <w:lang w:val="en-CA"/>
                        </w:rPr>
                        <w:t>2</w:t>
                      </w:r>
                      <w:r w:rsidR="00FC17A5">
                        <w:rPr>
                          <w:rFonts w:ascii="Arial" w:hAnsi="Arial" w:cs="Arial"/>
                          <w:color w:val="000000" w:themeColor="text1"/>
                          <w:sz w:val="18"/>
                          <w:szCs w:val="20"/>
                          <w:lang w:val="en-CA"/>
                        </w:rPr>
                        <w:t>4</w:t>
                      </w:r>
                      <w:r>
                        <w:rPr>
                          <w:rFonts w:ascii="Arial" w:hAnsi="Arial" w:cs="Arial"/>
                          <w:color w:val="000000" w:themeColor="text1"/>
                          <w:sz w:val="18"/>
                          <w:szCs w:val="20"/>
                          <w:lang w:val="en-CA"/>
                        </w:rPr>
                        <w:t>)</w:t>
                      </w:r>
                    </w:p>
                    <w:p w14:paraId="3911CCC7" w14:textId="593447BD" w:rsidR="00A077BD" w:rsidRDefault="00A077BD" w:rsidP="00A077BD">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 No US/CAD/EU/Australian enrollment site (n=</w:t>
                      </w:r>
                      <w:r w:rsidR="00812F89">
                        <w:rPr>
                          <w:rFonts w:ascii="Arial" w:hAnsi="Arial" w:cs="Arial"/>
                          <w:color w:val="000000" w:themeColor="text1"/>
                          <w:sz w:val="18"/>
                          <w:szCs w:val="20"/>
                          <w:lang w:val="en-CA"/>
                        </w:rPr>
                        <w:t>1</w:t>
                      </w:r>
                      <w:r w:rsidR="00147087">
                        <w:rPr>
                          <w:rFonts w:ascii="Arial" w:hAnsi="Arial" w:cs="Arial"/>
                          <w:color w:val="000000" w:themeColor="text1"/>
                          <w:sz w:val="18"/>
                          <w:szCs w:val="20"/>
                          <w:lang w:val="en-CA"/>
                        </w:rPr>
                        <w:t>17</w:t>
                      </w:r>
                      <w:r>
                        <w:rPr>
                          <w:rFonts w:ascii="Arial" w:hAnsi="Arial" w:cs="Arial"/>
                          <w:color w:val="000000" w:themeColor="text1"/>
                          <w:sz w:val="18"/>
                          <w:szCs w:val="20"/>
                          <w:lang w:val="en-CA"/>
                        </w:rPr>
                        <w:t>)</w:t>
                      </w:r>
                    </w:p>
                    <w:p w14:paraId="77075912" w14:textId="31A88C3A" w:rsidR="00CF5AA7" w:rsidRDefault="00CF5AA7" w:rsidP="00A077BD">
                      <w:pPr>
                        <w:pStyle w:val="FrameContents"/>
                        <w:rPr>
                          <w:rFonts w:ascii="Arial" w:hAnsi="Arial" w:cs="Arial"/>
                          <w:color w:val="000000" w:themeColor="text1"/>
                          <w:sz w:val="18"/>
                          <w:szCs w:val="20"/>
                        </w:rPr>
                      </w:pPr>
                      <w:r>
                        <w:rPr>
                          <w:rFonts w:ascii="Arial" w:hAnsi="Arial" w:cs="Arial"/>
                          <w:color w:val="000000" w:themeColor="text1"/>
                          <w:sz w:val="18"/>
                          <w:szCs w:val="20"/>
                          <w:lang w:val="en-CA"/>
                        </w:rPr>
                        <w:t>Duplicates (n=</w:t>
                      </w:r>
                      <w:r w:rsidR="0077583E">
                        <w:rPr>
                          <w:rFonts w:ascii="Arial" w:hAnsi="Arial" w:cs="Arial"/>
                          <w:color w:val="000000" w:themeColor="text1"/>
                          <w:sz w:val="18"/>
                          <w:szCs w:val="20"/>
                          <w:lang w:val="en-CA"/>
                        </w:rPr>
                        <w:t>3</w:t>
                      </w:r>
                      <w:r>
                        <w:rPr>
                          <w:rFonts w:ascii="Arial" w:hAnsi="Arial" w:cs="Arial"/>
                          <w:color w:val="000000" w:themeColor="text1"/>
                          <w:sz w:val="18"/>
                          <w:szCs w:val="20"/>
                          <w:lang w:val="en-CA"/>
                        </w:rPr>
                        <w:t>)</w:t>
                      </w:r>
                    </w:p>
                    <w:p w14:paraId="7AE9CD27" w14:textId="77777777" w:rsidR="00A077BD" w:rsidRDefault="00A077BD" w:rsidP="00A077BD">
                      <w:pPr>
                        <w:pStyle w:val="FrameContents"/>
                        <w:ind w:left="284"/>
                        <w:rPr>
                          <w:rFonts w:ascii="Arial" w:hAnsi="Arial" w:cs="Arial"/>
                          <w:color w:val="000000" w:themeColor="text1"/>
                          <w:sz w:val="18"/>
                          <w:szCs w:val="20"/>
                        </w:rPr>
                      </w:pPr>
                    </w:p>
                  </w:txbxContent>
                </v:textbox>
              </v:rect>
            </w:pict>
          </mc:Fallback>
        </mc:AlternateContent>
      </w:r>
    </w:p>
    <w:p w14:paraId="7AD1AD67" w14:textId="141B5B52" w:rsidR="00A077BD" w:rsidRDefault="00A077BD" w:rsidP="00A077BD">
      <w:pPr>
        <w:keepLines/>
      </w:pPr>
    </w:p>
    <w:p w14:paraId="58F65282" w14:textId="77777777" w:rsidR="00A077BD" w:rsidRDefault="00A077BD" w:rsidP="00A077BD">
      <w:pPr>
        <w:keepLines/>
      </w:pPr>
    </w:p>
    <w:p w14:paraId="7CC83C6F" w14:textId="77777777" w:rsidR="00A077BD" w:rsidRDefault="00A077BD" w:rsidP="00A077BD">
      <w:pPr>
        <w:keepLines/>
      </w:pPr>
    </w:p>
    <w:p w14:paraId="28C36E27" w14:textId="77777777" w:rsidR="00A077BD" w:rsidRDefault="00A077BD" w:rsidP="00A077BD">
      <w:pPr>
        <w:keepLines/>
      </w:pPr>
    </w:p>
    <w:p w14:paraId="6C65A382" w14:textId="77777777" w:rsidR="00A077BD" w:rsidRDefault="00A077BD" w:rsidP="00A077BD">
      <w:pPr>
        <w:keepLines/>
      </w:pPr>
      <w:r>
        <w:rPr>
          <w:noProof/>
        </w:rPr>
        <mc:AlternateContent>
          <mc:Choice Requires="wps">
            <w:drawing>
              <wp:anchor distT="38100" distB="27305" distL="635" distR="635" simplePos="0" relativeHeight="251664384" behindDoc="0" locked="0" layoutInCell="0" allowOverlap="1" wp14:anchorId="493145F1" wp14:editId="0254FF54">
                <wp:simplePos x="0" y="0"/>
                <wp:positionH relativeFrom="column">
                  <wp:posOffset>1489075</wp:posOffset>
                </wp:positionH>
                <wp:positionV relativeFrom="paragraph">
                  <wp:posOffset>83185</wp:posOffset>
                </wp:positionV>
                <wp:extent cx="1466850" cy="10795"/>
                <wp:effectExtent l="635" t="38100" r="635" b="27305"/>
                <wp:wrapNone/>
                <wp:docPr id="8" name="Straight Arrow Connector 14"/>
                <wp:cNvGraphicFramePr/>
                <a:graphic xmlns:a="http://schemas.openxmlformats.org/drawingml/2006/main">
                  <a:graphicData uri="http://schemas.microsoft.com/office/word/2010/wordprocessingShape">
                    <wps:wsp>
                      <wps:cNvCnPr/>
                      <wps:spPr>
                        <a:xfrm flipV="1">
                          <a:off x="0" y="0"/>
                          <a:ext cx="1467000" cy="10800"/>
                        </a:xfrm>
                        <a:prstGeom prst="straightConnector1">
                          <a:avLst/>
                        </a:prstGeom>
                        <a:noFill/>
                        <a:ln>
                          <a:solidFill>
                            <a:srgbClr val="000000"/>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w14:anchorId="2C363505" id="Straight Arrow Connector 14" o:spid="_x0000_s1026" type="#_x0000_t32" style="position:absolute;margin-left:117.25pt;margin-top:6.55pt;width:115.5pt;height:.85pt;flip:y;z-index:251664384;visibility:visible;mso-wrap-style:square;mso-wrap-distance-left:.05pt;mso-wrap-distance-top:3pt;mso-wrap-distance-right:.05pt;mso-wrap-distance-bottom:2.15pt;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" o:allowincell="f" strokeweight=".5pt">
                <v:stroke endarrow="block" joinstyle="miter"/>
              </v:shape>
            </w:pict>
          </mc:Fallback>
        </mc:AlternateContent>
      </w:r>
    </w:p>
    <w:p w14:paraId="123EAE29" w14:textId="77777777" w:rsidR="00A077BD" w:rsidRDefault="00A077BD" w:rsidP="00A077BD">
      <w:pPr>
        <w:keepLines/>
      </w:pPr>
    </w:p>
    <w:p w14:paraId="09AC1F28" w14:textId="77777777" w:rsidR="00A077BD" w:rsidRDefault="00A077BD" w:rsidP="00A077BD">
      <w:pPr>
        <w:keepLines/>
      </w:pPr>
    </w:p>
    <w:p w14:paraId="2B340737" w14:textId="77777777" w:rsidR="00A077BD" w:rsidRDefault="00A077BD" w:rsidP="00A077BD">
      <w:pPr>
        <w:keepLines/>
      </w:pPr>
    </w:p>
    <w:p w14:paraId="06059FFA" w14:textId="77777777" w:rsidR="00A077BD" w:rsidRDefault="00A077BD" w:rsidP="00A077BD">
      <w:pPr>
        <w:keepLines/>
      </w:pPr>
    </w:p>
    <w:p w14:paraId="20D6E8E1" w14:textId="77777777" w:rsidR="00A077BD" w:rsidRDefault="00A077BD" w:rsidP="00A077BD">
      <w:pPr>
        <w:keepLines/>
      </w:pPr>
    </w:p>
    <w:p w14:paraId="6FB0B5E9" w14:textId="64BD8BE1" w:rsidR="00A077BD" w:rsidRDefault="00262C50" w:rsidP="00A077BD">
      <w:pPr>
        <w:keepLines/>
      </w:pPr>
      <w:r>
        <w:rPr>
          <w:noProof/>
        </w:rPr>
        <mc:AlternateContent>
          <mc:Choice Requires="wps">
            <w:drawing>
              <wp:anchor distT="6985" distB="6985" distL="6985" distR="6985" simplePos="0" relativeHeight="251666432" behindDoc="0" locked="0" layoutInCell="0" allowOverlap="1" wp14:anchorId="5BBEB405" wp14:editId="652E11FB">
                <wp:simplePos x="0" y="0"/>
                <wp:positionH relativeFrom="column">
                  <wp:posOffset>-2049417</wp:posOffset>
                </wp:positionH>
                <wp:positionV relativeFrom="paragraph">
                  <wp:posOffset>373540</wp:posOffset>
                </wp:positionV>
                <wp:extent cx="4673062" cy="343535"/>
                <wp:effectExtent l="5715" t="0" r="19050" b="19050"/>
                <wp:wrapNone/>
                <wp:docPr id="11" name="Flowchart: Alternate Process 32"/>
                <wp:cNvGraphicFramePr/>
                <a:graphic xmlns:a="http://schemas.openxmlformats.org/drawingml/2006/main">
                  <a:graphicData uri="http://schemas.microsoft.com/office/word/2010/wordprocessingShape">
                    <wps:wsp>
                      <wps:cNvSpPr/>
                      <wps:spPr>
                        <a:xfrm rot="16200000">
                          <a:off x="0" y="0"/>
                          <a:ext cx="4673062" cy="343535"/>
                        </a:xfrm>
                        <a:prstGeom prst="flowChartAlternateProcess">
                          <a:avLst/>
                        </a:prstGeom>
                        <a:solidFill>
                          <a:schemeClr val="accent5">
                            <a:lumMod val="60000"/>
                            <a:lumOff val="40000"/>
                          </a:schemeClr>
                        </a:solidFill>
                        <a:ln>
                          <a:solidFill>
                            <a:srgbClr val="000000"/>
                          </a:solidFill>
                        </a:ln>
                      </wps:spPr>
                      <wps:style>
                        <a:lnRef idx="2">
                          <a:schemeClr val="accent4">
                            <a:shade val="50000"/>
                          </a:schemeClr>
                        </a:lnRef>
                        <a:fillRef idx="1">
                          <a:schemeClr val="accent4"/>
                        </a:fillRef>
                        <a:effectRef idx="0">
                          <a:schemeClr val="accent4"/>
                        </a:effectRef>
                        <a:fontRef idx="minor"/>
                      </wps:style>
                      <wps:txbx>
                        <w:txbxContent>
                          <w:p w14:paraId="7E95CC4B" w14:textId="77777777" w:rsidR="00A077BD" w:rsidRDefault="00A077BD" w:rsidP="00A077BD">
                            <w:pPr>
                              <w:pStyle w:val="FrameContents"/>
                              <w:jc w:val="center"/>
                              <w:rPr>
                                <w:rFonts w:ascii="Arial" w:hAnsi="Arial" w:cs="Arial"/>
                                <w:b/>
                                <w:color w:val="000000" w:themeColor="text1"/>
                                <w:sz w:val="18"/>
                                <w:szCs w:val="18"/>
                              </w:rPr>
                            </w:pPr>
                            <w:r>
                              <w:rPr>
                                <w:rFonts w:ascii="Arial" w:hAnsi="Arial" w:cs="Arial"/>
                                <w:b/>
                                <w:color w:val="000000" w:themeColor="text1"/>
                                <w:sz w:val="18"/>
                                <w:szCs w:val="18"/>
                              </w:rPr>
                              <w:t>Screening</w:t>
                            </w:r>
                          </w:p>
                          <w:p w14:paraId="53CB6762" w14:textId="77777777" w:rsidR="00A077BD" w:rsidRDefault="00A077BD" w:rsidP="00A077BD">
                            <w:pPr>
                              <w:pStyle w:val="FrameContents"/>
                              <w:rPr>
                                <w:rFonts w:ascii="Arial" w:hAnsi="Arial" w:cs="Arial"/>
                                <w:b/>
                                <w:color w:val="000000" w:themeColor="text1"/>
                                <w:sz w:val="18"/>
                                <w:szCs w:val="18"/>
                              </w:rPr>
                            </w:pPr>
                          </w:p>
                        </w:txbxContent>
                      </wps:txbx>
                      <wps:bodyPr wrap="square" anchor="ctr">
                        <a:prstTxWarp prst="textNoShape">
                          <a:avLst/>
                        </a:prstTxWarp>
                        <a:noAutofit/>
                      </wps:bodyPr>
                    </wps:wsp>
                  </a:graphicData>
                </a:graphic>
                <wp14:sizeRelH relativeFrom="margin">
                  <wp14:pctWidth>0</wp14:pctWidth>
                </wp14:sizeRelH>
              </wp:anchor>
            </w:drawing>
          </mc:Choice>
          <mc:Fallback>
            <w:pict>
              <v:shape w14:anchorId="5BBEB405" id="Flowchart: Alternate Process 32" o:spid="_x0000_s1029" type="#_x0000_t176" style="position:absolute;margin-left:-161.35pt;margin-top:29.4pt;width:367.95pt;height:27.05pt;rotation:-90;z-index:251666432;visibility:visible;mso-wrap-style:square;mso-width-percent:0;mso-wrap-distance-left:.55pt;mso-wrap-distance-top:.55pt;mso-wrap-distance-right:.55pt;mso-wrap-distance-bottom:.55pt;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" o:allowincell="f" fillcolor="#9cc2e5 [1944]" strokeweight="1pt">
                <v:textbox>
                  <w:txbxContent>
                    <w:p w14:paraId="7E95CC4B" w14:textId="77777777" w:rsidR="00A077BD" w:rsidRDefault="00A077BD" w:rsidP="00A077BD">
                      <w:pPr>
                        <w:pStyle w:val="FrameContents"/>
                        <w:jc w:val="center"/>
                        <w:rPr>
                          <w:rFonts w:ascii="Arial" w:hAnsi="Arial" w:cs="Arial"/>
                          <w:b/>
                          <w:color w:val="000000" w:themeColor="text1"/>
                          <w:sz w:val="18"/>
                          <w:szCs w:val="18"/>
                        </w:rPr>
                      </w:pPr>
                      <w:r>
                        <w:rPr>
                          <w:rFonts w:ascii="Arial" w:hAnsi="Arial" w:cs="Arial"/>
                          <w:b/>
                          <w:color w:val="000000" w:themeColor="text1"/>
                          <w:sz w:val="18"/>
                          <w:szCs w:val="18"/>
                        </w:rPr>
                        <w:t>Screening</w:t>
                      </w:r>
                    </w:p>
                    <w:p w14:paraId="53CB6762" w14:textId="77777777" w:rsidR="00A077BD" w:rsidRDefault="00A077BD" w:rsidP="00A077BD">
                      <w:pPr>
                        <w:pStyle w:val="FrameContents"/>
                        <w:rPr>
                          <w:rFonts w:ascii="Arial" w:hAnsi="Arial" w:cs="Arial"/>
                          <w:b/>
                          <w:color w:val="000000" w:themeColor="text1"/>
                          <w:sz w:val="18"/>
                          <w:szCs w:val="18"/>
                        </w:rPr>
                      </w:pPr>
                    </w:p>
                  </w:txbxContent>
                </v:textbox>
              </v:shape>
            </w:pict>
          </mc:Fallback>
        </mc:AlternateContent>
      </w:r>
    </w:p>
    <w:p w14:paraId="693F91FF" w14:textId="714BE515" w:rsidR="00A077BD" w:rsidRDefault="00A077BD" w:rsidP="00A077BD">
      <w:pPr>
        <w:keepLines/>
      </w:pPr>
    </w:p>
    <w:p w14:paraId="46D0C245" w14:textId="0BD77C05" w:rsidR="00A077BD" w:rsidRDefault="00A077BD" w:rsidP="00A077BD">
      <w:pPr>
        <w:keepLines/>
      </w:pPr>
      <w:r>
        <w:rPr>
          <w:noProof/>
        </w:rPr>
        <mc:AlternateContent>
          <mc:Choice Requires="wps">
            <w:drawing>
              <wp:anchor distT="6985" distB="5715" distL="6350" distR="6350" simplePos="0" relativeHeight="251661312" behindDoc="0" locked="0" layoutInCell="0" allowOverlap="1" wp14:anchorId="11D3E5A7" wp14:editId="5A436104">
                <wp:simplePos x="0" y="0"/>
                <wp:positionH relativeFrom="column">
                  <wp:posOffset>668020</wp:posOffset>
                </wp:positionH>
                <wp:positionV relativeFrom="paragraph">
                  <wp:posOffset>107950</wp:posOffset>
                </wp:positionV>
                <wp:extent cx="1887220" cy="530352"/>
                <wp:effectExtent l="0" t="0" r="17780" b="15875"/>
                <wp:wrapNone/>
                <wp:docPr id="9" name="Rectangle 12"/>
                <wp:cNvGraphicFramePr/>
                <a:graphic xmlns:a="http://schemas.openxmlformats.org/drawingml/2006/main">
                  <a:graphicData uri="http://schemas.microsoft.com/office/word/2010/wordprocessingShape">
                    <wps:wsp>
                      <wps:cNvSpPr/>
                      <wps:spPr>
                        <a:xfrm>
                          <a:off x="0" y="0"/>
                          <a:ext cx="1887220" cy="530352"/>
                        </a:xfrm>
                        <a:prstGeom prst="rect">
                          <a:avLst/>
                        </a:prstGeom>
                        <a:noFill/>
                        <a:ln>
                          <a:solidFill>
                            <a:srgbClr val="000000"/>
                          </a:solidFill>
                        </a:ln>
                      </wps:spPr>
                      <wps:style>
                        <a:lnRef idx="2">
                          <a:schemeClr val="accent1">
                            <a:shade val="50000"/>
                          </a:schemeClr>
                        </a:lnRef>
                        <a:fillRef idx="1">
                          <a:schemeClr val="accent1"/>
                        </a:fillRef>
                        <a:effectRef idx="0">
                          <a:schemeClr val="accent1"/>
                        </a:effectRef>
                        <a:fontRef idx="minor"/>
                      </wps:style>
                      <wps:txbx>
                        <w:txbxContent>
                          <w:p w14:paraId="4B61F88A" w14:textId="22EF9F2B" w:rsidR="00A077BD" w:rsidRDefault="00A077BD" w:rsidP="00A077BD">
                            <w:pPr>
                              <w:pStyle w:val="FrameContents"/>
                              <w:rPr>
                                <w:rFonts w:ascii="Arial" w:hAnsi="Arial" w:cs="Arial"/>
                                <w:color w:val="000000" w:themeColor="text1"/>
                                <w:sz w:val="18"/>
                                <w:szCs w:val="20"/>
                              </w:rPr>
                            </w:pPr>
                            <w:r w:rsidRPr="0077583E">
                              <w:rPr>
                                <w:rFonts w:ascii="Arial" w:hAnsi="Arial" w:cs="Arial"/>
                                <w:color w:val="000000" w:themeColor="text1"/>
                                <w:sz w:val="18"/>
                                <w:szCs w:val="20"/>
                              </w:rPr>
                              <w:t>Studies manually assessed for eligibility (n =</w:t>
                            </w:r>
                            <w:r w:rsidR="00FD6DD0">
                              <w:rPr>
                                <w:rFonts w:ascii="Arial" w:hAnsi="Arial" w:cs="Arial"/>
                                <w:color w:val="000000" w:themeColor="text1"/>
                                <w:sz w:val="18"/>
                                <w:szCs w:val="20"/>
                              </w:rPr>
                              <w:t>5</w:t>
                            </w:r>
                            <w:r w:rsidR="00147087">
                              <w:rPr>
                                <w:rFonts w:ascii="Arial" w:hAnsi="Arial" w:cs="Arial"/>
                                <w:color w:val="000000" w:themeColor="text1"/>
                                <w:sz w:val="18"/>
                                <w:szCs w:val="20"/>
                              </w:rPr>
                              <w:t>32</w:t>
                            </w:r>
                            <w:r w:rsidRPr="0077583E">
                              <w:rPr>
                                <w:rFonts w:ascii="Arial" w:hAnsi="Arial" w:cs="Arial"/>
                                <w:color w:val="000000" w:themeColor="text1"/>
                                <w:sz w:val="18"/>
                                <w:szCs w:val="20"/>
                              </w:rPr>
                              <w:t>)</w:t>
                            </w:r>
                          </w:p>
                        </w:txbxContent>
                      </wps:txbx>
                      <wps:bodyPr anchor="ctr">
                        <a:prstTxWarp prst="textNoShape">
                          <a:avLst/>
                        </a:prstTxWarp>
                        <a:noAutofit/>
                      </wps:bodyPr>
                    </wps:wsp>
                  </a:graphicData>
                </a:graphic>
              </wp:anchor>
            </w:drawing>
          </mc:Choice>
          <mc:Fallback>
            <w:pict>
              <v:rect w14:anchorId="11D3E5A7" id="Rectangle 12" o:spid="_x0000_s1030" style="position:absolute;margin-left:52.6pt;margin-top:8.5pt;width:148.6pt;height:41.75pt;z-index:251661312;visibility:visible;mso-wrap-style:square;mso-wrap-distance-left:.5pt;mso-wrap-distance-top:.55pt;mso-wrap-distance-right:.5pt;mso-wrap-distance-bottom:.45pt;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" o:allowincell="f" filled="f" strokeweight="1pt">
                <v:textbox>
                  <w:txbxContent>
                    <w:p w14:paraId="4B61F88A" w14:textId="22EF9F2B" w:rsidR="00A077BD" w:rsidRDefault="00A077BD" w:rsidP="00A077BD">
                      <w:pPr>
                        <w:pStyle w:val="FrameContents"/>
                        <w:rPr>
                          <w:rFonts w:ascii="Arial" w:hAnsi="Arial" w:cs="Arial"/>
                          <w:color w:val="000000" w:themeColor="text1"/>
                          <w:sz w:val="18"/>
                          <w:szCs w:val="20"/>
                        </w:rPr>
                      </w:pPr>
                      <w:r w:rsidRPr="0077583E">
                        <w:rPr>
                          <w:rFonts w:ascii="Arial" w:hAnsi="Arial" w:cs="Arial"/>
                          <w:color w:val="000000" w:themeColor="text1"/>
                          <w:sz w:val="18"/>
                          <w:szCs w:val="20"/>
                        </w:rPr>
                        <w:t>Studies manually assessed for eligibility (n =</w:t>
                      </w:r>
                      <w:r w:rsidR="00FD6DD0">
                        <w:rPr>
                          <w:rFonts w:ascii="Arial" w:hAnsi="Arial" w:cs="Arial"/>
                          <w:color w:val="000000" w:themeColor="text1"/>
                          <w:sz w:val="18"/>
                          <w:szCs w:val="20"/>
                        </w:rPr>
                        <w:t>5</w:t>
                      </w:r>
                      <w:r w:rsidR="00147087">
                        <w:rPr>
                          <w:rFonts w:ascii="Arial" w:hAnsi="Arial" w:cs="Arial"/>
                          <w:color w:val="000000" w:themeColor="text1"/>
                          <w:sz w:val="18"/>
                          <w:szCs w:val="20"/>
                        </w:rPr>
                        <w:t>32</w:t>
                      </w:r>
                      <w:r w:rsidRPr="0077583E">
                        <w:rPr>
                          <w:rFonts w:ascii="Arial" w:hAnsi="Arial" w:cs="Arial"/>
                          <w:color w:val="000000" w:themeColor="text1"/>
                          <w:sz w:val="18"/>
                          <w:szCs w:val="20"/>
                        </w:rPr>
                        <w:t>)</w:t>
                      </w:r>
                    </w:p>
                  </w:txbxContent>
                </v:textbox>
              </v:rect>
            </w:pict>
          </mc:Fallback>
        </mc:AlternateContent>
      </w:r>
    </w:p>
    <w:p w14:paraId="51B9BAB7" w14:textId="77777777" w:rsidR="00A077BD" w:rsidRDefault="00A077BD" w:rsidP="00A077BD">
      <w:pPr>
        <w:keepLines/>
      </w:pPr>
    </w:p>
    <w:p w14:paraId="5D3CDCAA" w14:textId="77777777" w:rsidR="00A077BD" w:rsidRDefault="00A077BD" w:rsidP="00A077BD">
      <w:pPr>
        <w:keepLines/>
      </w:pPr>
    </w:p>
    <w:p w14:paraId="02EA4BF7" w14:textId="77777777" w:rsidR="00A077BD" w:rsidRDefault="00A077BD" w:rsidP="00A077BD">
      <w:pPr>
        <w:keepLines/>
      </w:pPr>
      <w:r>
        <w:rPr>
          <w:noProof/>
        </w:rPr>
        <mc:AlternateContent>
          <mc:Choice Requires="wps">
            <w:drawing>
              <wp:anchor distT="635" distB="635" distL="34925" distR="38100" simplePos="0" relativeHeight="251670528" behindDoc="0" locked="0" layoutInCell="0" allowOverlap="1" wp14:anchorId="16518657" wp14:editId="509B7592">
                <wp:simplePos x="0" y="0"/>
                <wp:positionH relativeFrom="column">
                  <wp:posOffset>1470025</wp:posOffset>
                </wp:positionH>
                <wp:positionV relativeFrom="paragraph">
                  <wp:posOffset>148590</wp:posOffset>
                </wp:positionV>
                <wp:extent cx="3175" cy="2564130"/>
                <wp:effectExtent l="34925" t="635" r="38100" b="635"/>
                <wp:wrapNone/>
                <wp:docPr id="13" name="Straight Arrow Connector 11"/>
                <wp:cNvGraphicFramePr/>
                <a:graphic xmlns:a="http://schemas.openxmlformats.org/drawingml/2006/main">
                  <a:graphicData uri="http://schemas.microsoft.com/office/word/2010/wordprocessingShape">
                    <wps:wsp>
                      <wps:cNvCnPr/>
                      <wps:spPr>
                        <a:xfrm>
                          <a:off x="0" y="0"/>
                          <a:ext cx="3240" cy="2564280"/>
                        </a:xfrm>
                        <a:prstGeom prst="straightConnector1">
                          <a:avLst/>
                        </a:prstGeom>
                        <a:noFill/>
                        <a:ln>
                          <a:solidFill>
                            <a:srgbClr val="000000"/>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w14:anchorId="6EE64411" id="Straight Arrow Connector 11" o:spid="_x0000_s1026" type="#_x0000_t32" style="position:absolute;margin-left:115.75pt;margin-top:11.7pt;width:.25pt;height:201.9pt;z-index:251670528;visibility:visible;mso-wrap-style:square;mso-wrap-distance-left:2.75pt;mso-wrap-distance-top:.05pt;mso-wrap-distance-right:3pt;mso-wrap-distance-bottom:.05pt;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" o:allowincell="f" strokeweight=".5pt">
                <v:stroke endarrow="block" joinstyle="miter"/>
              </v:shape>
            </w:pict>
          </mc:Fallback>
        </mc:AlternateContent>
      </w:r>
    </w:p>
    <w:p w14:paraId="7170ECEA" w14:textId="0DA25D60" w:rsidR="00A077BD" w:rsidRDefault="00834EAA" w:rsidP="00834EAA">
      <w:pPr>
        <w:keepLines/>
        <w:tabs>
          <w:tab w:val="left" w:pos="2764"/>
        </w:tabs>
      </w:pPr>
      <w:r>
        <w:tab/>
      </w:r>
    </w:p>
    <w:p w14:paraId="143DB0F8" w14:textId="02BE80F4" w:rsidR="00A077BD" w:rsidRDefault="00A077BD" w:rsidP="00A077BD">
      <w:pPr>
        <w:keepLines/>
      </w:pPr>
    </w:p>
    <w:p w14:paraId="1DBACA20" w14:textId="3CC74562" w:rsidR="00A077BD" w:rsidRDefault="00147087" w:rsidP="00A077BD">
      <w:pPr>
        <w:keepLines/>
      </w:pPr>
      <w:r>
        <w:rPr>
          <w:noProof/>
        </w:rPr>
        <mc:AlternateContent>
          <mc:Choice Requires="wps">
            <w:drawing>
              <wp:anchor distT="6350" distB="6350" distL="6985" distR="5715" simplePos="0" relativeHeight="251662336" behindDoc="0" locked="0" layoutInCell="0" allowOverlap="1" wp14:anchorId="76FA4431" wp14:editId="4D9E71F6">
                <wp:simplePos x="0" y="0"/>
                <wp:positionH relativeFrom="column">
                  <wp:posOffset>3074670</wp:posOffset>
                </wp:positionH>
                <wp:positionV relativeFrom="paragraph">
                  <wp:posOffset>147320</wp:posOffset>
                </wp:positionV>
                <wp:extent cx="2970383" cy="1225296"/>
                <wp:effectExtent l="0" t="0" r="14605" b="6985"/>
                <wp:wrapNone/>
                <wp:docPr id="14" name="Rectangle 13"/>
                <wp:cNvGraphicFramePr/>
                <a:graphic xmlns:a="http://schemas.openxmlformats.org/drawingml/2006/main">
                  <a:graphicData uri="http://schemas.microsoft.com/office/word/2010/wordprocessingShape">
                    <wps:wsp>
                      <wps:cNvSpPr/>
                      <wps:spPr>
                        <a:xfrm>
                          <a:off x="0" y="0"/>
                          <a:ext cx="2970383" cy="1225296"/>
                        </a:xfrm>
                        <a:prstGeom prst="rect">
                          <a:avLst/>
                        </a:prstGeom>
                        <a:noFill/>
                        <a:ln>
                          <a:solidFill>
                            <a:srgbClr val="000000"/>
                          </a:solidFill>
                        </a:ln>
                      </wps:spPr>
                      <wps:style>
                        <a:lnRef idx="2">
                          <a:schemeClr val="accent1">
                            <a:shade val="50000"/>
                          </a:schemeClr>
                        </a:lnRef>
                        <a:fillRef idx="1">
                          <a:schemeClr val="accent1"/>
                        </a:fillRef>
                        <a:effectRef idx="0">
                          <a:schemeClr val="accent1"/>
                        </a:effectRef>
                        <a:fontRef idx="minor"/>
                      </wps:style>
                      <wps:txbx>
                        <w:txbxContent>
                          <w:p w14:paraId="6740E94B" w14:textId="3BE74017" w:rsidR="00EC7FF2" w:rsidRDefault="00A077BD" w:rsidP="00A077BD">
                            <w:pPr>
                              <w:pStyle w:val="FrameContents"/>
                              <w:rPr>
                                <w:rFonts w:ascii="Arial" w:hAnsi="Arial" w:cs="Arial"/>
                                <w:color w:val="000000" w:themeColor="text1"/>
                                <w:sz w:val="18"/>
                                <w:szCs w:val="20"/>
                              </w:rPr>
                            </w:pPr>
                            <w:r w:rsidRPr="00914357">
                              <w:rPr>
                                <w:rFonts w:ascii="Arial" w:hAnsi="Arial" w:cs="Arial"/>
                                <w:b/>
                                <w:bCs/>
                                <w:color w:val="000000" w:themeColor="text1"/>
                                <w:sz w:val="18"/>
                                <w:szCs w:val="20"/>
                              </w:rPr>
                              <w:t>Studies excluded manually (n=</w:t>
                            </w:r>
                            <w:r w:rsidR="00914357" w:rsidRPr="00914357">
                              <w:rPr>
                                <w:rFonts w:ascii="Arial" w:hAnsi="Arial" w:cs="Arial"/>
                                <w:b/>
                                <w:bCs/>
                                <w:color w:val="000000" w:themeColor="text1"/>
                                <w:sz w:val="18"/>
                                <w:szCs w:val="20"/>
                              </w:rPr>
                              <w:t>405</w:t>
                            </w:r>
                            <w:r w:rsidRPr="00914357">
                              <w:rPr>
                                <w:rFonts w:ascii="Arial" w:hAnsi="Arial" w:cs="Arial"/>
                                <w:b/>
                                <w:bCs/>
                                <w:color w:val="000000" w:themeColor="text1"/>
                                <w:sz w:val="18"/>
                                <w:szCs w:val="20"/>
                              </w:rPr>
                              <w:t>):</w:t>
                            </w:r>
                          </w:p>
                          <w:p w14:paraId="5C0DFFF7" w14:textId="77777777" w:rsidR="00EC7FF2" w:rsidRDefault="00EC7FF2" w:rsidP="00A077BD">
                            <w:pPr>
                              <w:pStyle w:val="FrameContents"/>
                              <w:rPr>
                                <w:rFonts w:ascii="Arial" w:hAnsi="Arial" w:cs="Arial"/>
                                <w:color w:val="000000" w:themeColor="text1"/>
                                <w:sz w:val="18"/>
                                <w:szCs w:val="20"/>
                              </w:rPr>
                            </w:pPr>
                          </w:p>
                          <w:p w14:paraId="305B821D" w14:textId="7F82F41C" w:rsidR="00925811" w:rsidRDefault="00A077BD" w:rsidP="00A077BD">
                            <w:pPr>
                              <w:pStyle w:val="FrameContents"/>
                              <w:rPr>
                                <w:rFonts w:ascii="Arial" w:hAnsi="Arial" w:cs="Arial"/>
                                <w:color w:val="000000" w:themeColor="text1"/>
                                <w:sz w:val="18"/>
                                <w:szCs w:val="20"/>
                              </w:rPr>
                            </w:pPr>
                            <w:r>
                              <w:rPr>
                                <w:rFonts w:ascii="Arial" w:hAnsi="Arial" w:cs="Arial"/>
                                <w:color w:val="000000" w:themeColor="text1"/>
                                <w:sz w:val="18"/>
                                <w:szCs w:val="20"/>
                              </w:rPr>
                              <w:t>• Intervention did not match our criteria (n=</w:t>
                            </w:r>
                            <w:r w:rsidR="00147087">
                              <w:rPr>
                                <w:rFonts w:ascii="Arial" w:hAnsi="Arial" w:cs="Arial"/>
                                <w:color w:val="000000" w:themeColor="text1"/>
                                <w:sz w:val="18"/>
                                <w:szCs w:val="20"/>
                              </w:rPr>
                              <w:t>4</w:t>
                            </w:r>
                            <w:r w:rsidR="001E195F">
                              <w:rPr>
                                <w:rFonts w:ascii="Arial" w:hAnsi="Arial" w:cs="Arial"/>
                                <w:color w:val="000000" w:themeColor="text1"/>
                                <w:sz w:val="18"/>
                                <w:szCs w:val="20"/>
                              </w:rPr>
                              <w:t>7</w:t>
                            </w:r>
                            <w:r>
                              <w:rPr>
                                <w:rFonts w:ascii="Arial" w:hAnsi="Arial" w:cs="Arial"/>
                                <w:color w:val="000000" w:themeColor="text1"/>
                                <w:sz w:val="18"/>
                                <w:szCs w:val="20"/>
                              </w:rPr>
                              <w:t>)</w:t>
                            </w:r>
                          </w:p>
                          <w:p w14:paraId="793CD38C" w14:textId="77777777" w:rsidR="00925811" w:rsidRDefault="00925811" w:rsidP="00925811">
                            <w:pPr>
                              <w:pStyle w:val="FrameContents"/>
                              <w:rPr>
                                <w:rFonts w:ascii="Arial" w:hAnsi="Arial" w:cs="Arial"/>
                                <w:color w:val="000000" w:themeColor="text1"/>
                                <w:sz w:val="18"/>
                                <w:szCs w:val="20"/>
                              </w:rPr>
                            </w:pPr>
                            <w:r>
                              <w:rPr>
                                <w:rFonts w:ascii="Arial" w:hAnsi="Arial" w:cs="Arial"/>
                                <w:color w:val="000000" w:themeColor="text1"/>
                                <w:sz w:val="18"/>
                                <w:szCs w:val="20"/>
                              </w:rPr>
                              <w:t>• Comparator did not match our criteria (n=15)</w:t>
                            </w:r>
                          </w:p>
                          <w:p w14:paraId="5E5E656B" w14:textId="118B7134" w:rsidR="00A077BD" w:rsidRDefault="00A077BD" w:rsidP="00A077BD">
                            <w:pPr>
                              <w:pStyle w:val="FrameContents"/>
                              <w:rPr>
                                <w:rFonts w:ascii="Arial" w:hAnsi="Arial" w:cs="Arial"/>
                                <w:color w:val="000000" w:themeColor="text1"/>
                                <w:sz w:val="18"/>
                                <w:szCs w:val="20"/>
                              </w:rPr>
                            </w:pPr>
                            <w:r>
                              <w:rPr>
                                <w:rFonts w:ascii="Arial" w:hAnsi="Arial" w:cs="Arial"/>
                                <w:color w:val="000000" w:themeColor="text1"/>
                                <w:sz w:val="18"/>
                                <w:szCs w:val="20"/>
                              </w:rPr>
                              <w:t>• Indication did not match our criteria (</w:t>
                            </w:r>
                            <w:r w:rsidR="00A74DC9">
                              <w:rPr>
                                <w:rFonts w:ascii="Arial" w:hAnsi="Arial" w:cs="Arial"/>
                                <w:color w:val="000000" w:themeColor="text1"/>
                                <w:sz w:val="18"/>
                                <w:szCs w:val="20"/>
                              </w:rPr>
                              <w:t>n=</w:t>
                            </w:r>
                            <w:r w:rsidR="001E195F">
                              <w:rPr>
                                <w:rFonts w:ascii="Arial" w:hAnsi="Arial" w:cs="Arial"/>
                                <w:color w:val="000000" w:themeColor="text1"/>
                                <w:sz w:val="18"/>
                                <w:szCs w:val="20"/>
                              </w:rPr>
                              <w:t>1</w:t>
                            </w:r>
                            <w:r w:rsidR="00147087">
                              <w:rPr>
                                <w:rFonts w:ascii="Arial" w:hAnsi="Arial" w:cs="Arial"/>
                                <w:color w:val="000000" w:themeColor="text1"/>
                                <w:sz w:val="18"/>
                                <w:szCs w:val="20"/>
                              </w:rPr>
                              <w:t>45</w:t>
                            </w:r>
                            <w:r w:rsidR="00A74DC9">
                              <w:rPr>
                                <w:rFonts w:ascii="Arial" w:hAnsi="Arial" w:cs="Arial"/>
                                <w:color w:val="000000" w:themeColor="text1"/>
                                <w:sz w:val="18"/>
                                <w:szCs w:val="20"/>
                              </w:rPr>
                              <w:t>)</w:t>
                            </w:r>
                            <w:r>
                              <w:rPr>
                                <w:rFonts w:ascii="Arial" w:hAnsi="Arial" w:cs="Arial"/>
                                <w:color w:val="000000" w:themeColor="text1"/>
                                <w:sz w:val="18"/>
                                <w:szCs w:val="20"/>
                              </w:rPr>
                              <w:t xml:space="preserve"> </w:t>
                            </w:r>
                          </w:p>
                          <w:p w14:paraId="5656A781" w14:textId="450410FD" w:rsidR="00834EAA" w:rsidRDefault="00A077BD" w:rsidP="00A077BD">
                            <w:pPr>
                              <w:pStyle w:val="FrameContents"/>
                              <w:rPr>
                                <w:rFonts w:ascii="Arial" w:hAnsi="Arial" w:cs="Arial"/>
                                <w:color w:val="000000" w:themeColor="text1"/>
                                <w:sz w:val="18"/>
                                <w:szCs w:val="20"/>
                              </w:rPr>
                            </w:pPr>
                            <w:r>
                              <w:rPr>
                                <w:rFonts w:ascii="Arial" w:hAnsi="Arial" w:cs="Arial"/>
                                <w:color w:val="000000" w:themeColor="text1"/>
                                <w:sz w:val="18"/>
                                <w:szCs w:val="20"/>
                              </w:rPr>
                              <w:t>• Not the first P3 trial in drug/indication pair (n=</w:t>
                            </w:r>
                            <w:r w:rsidR="001E195F">
                              <w:rPr>
                                <w:rFonts w:ascii="Arial" w:hAnsi="Arial" w:cs="Arial"/>
                                <w:color w:val="000000" w:themeColor="text1"/>
                                <w:sz w:val="18"/>
                                <w:szCs w:val="20"/>
                              </w:rPr>
                              <w:t>1</w:t>
                            </w:r>
                            <w:r w:rsidR="00147087">
                              <w:rPr>
                                <w:rFonts w:ascii="Arial" w:hAnsi="Arial" w:cs="Arial"/>
                                <w:color w:val="000000" w:themeColor="text1"/>
                                <w:sz w:val="18"/>
                                <w:szCs w:val="20"/>
                              </w:rPr>
                              <w:t>46</w:t>
                            </w:r>
                            <w:r>
                              <w:rPr>
                                <w:rFonts w:ascii="Arial" w:hAnsi="Arial" w:cs="Arial"/>
                                <w:color w:val="000000" w:themeColor="text1"/>
                                <w:sz w:val="18"/>
                                <w:szCs w:val="20"/>
                              </w:rPr>
                              <w:t>)</w:t>
                            </w:r>
                          </w:p>
                          <w:p w14:paraId="03498BE8" w14:textId="7DB9E23E" w:rsidR="00147087" w:rsidRDefault="00A077BD" w:rsidP="00147087">
                            <w:pPr>
                              <w:pStyle w:val="FrameContents"/>
                              <w:rPr>
                                <w:rFonts w:ascii="Arial" w:hAnsi="Arial" w:cs="Arial"/>
                                <w:color w:val="000000" w:themeColor="text1"/>
                                <w:sz w:val="18"/>
                                <w:szCs w:val="20"/>
                              </w:rPr>
                            </w:pPr>
                            <w:r>
                              <w:rPr>
                                <w:rFonts w:ascii="Arial" w:hAnsi="Arial" w:cs="Arial"/>
                                <w:color w:val="000000" w:themeColor="text1"/>
                                <w:sz w:val="18"/>
                                <w:szCs w:val="20"/>
                              </w:rPr>
                              <w:t xml:space="preserve">• </w:t>
                            </w:r>
                            <w:r w:rsidR="00A74DC9">
                              <w:rPr>
                                <w:rFonts w:ascii="Arial" w:hAnsi="Arial" w:cs="Arial"/>
                                <w:color w:val="000000" w:themeColor="text1"/>
                                <w:sz w:val="18"/>
                                <w:szCs w:val="20"/>
                              </w:rPr>
                              <w:t>No primary efficacy endpoint</w:t>
                            </w:r>
                            <w:r>
                              <w:rPr>
                                <w:rFonts w:ascii="Arial" w:hAnsi="Arial" w:cs="Arial"/>
                                <w:color w:val="000000" w:themeColor="text1"/>
                                <w:sz w:val="18"/>
                                <w:szCs w:val="20"/>
                              </w:rPr>
                              <w:t xml:space="preserve"> (n=</w:t>
                            </w:r>
                            <w:r w:rsidR="00147087">
                              <w:rPr>
                                <w:rFonts w:ascii="Arial" w:hAnsi="Arial" w:cs="Arial"/>
                                <w:color w:val="000000" w:themeColor="text1"/>
                                <w:sz w:val="18"/>
                                <w:szCs w:val="20"/>
                              </w:rPr>
                              <w:t>4</w:t>
                            </w:r>
                            <w:r w:rsidR="0051443F">
                              <w:rPr>
                                <w:rFonts w:ascii="Arial" w:hAnsi="Arial" w:cs="Arial"/>
                                <w:color w:val="000000" w:themeColor="text1"/>
                                <w:sz w:val="18"/>
                                <w:szCs w:val="20"/>
                              </w:rPr>
                              <w:t>7</w:t>
                            </w:r>
                            <w:r>
                              <w:rPr>
                                <w:rFonts w:ascii="Arial" w:hAnsi="Arial" w:cs="Arial"/>
                                <w:color w:val="000000" w:themeColor="text1"/>
                                <w:sz w:val="18"/>
                                <w:szCs w:val="20"/>
                              </w:rPr>
                              <w:t xml:space="preserve">) </w:t>
                            </w:r>
                          </w:p>
                          <w:p w14:paraId="3788E9F2" w14:textId="408AABB1" w:rsidR="00147087" w:rsidRDefault="00147087" w:rsidP="00147087">
                            <w:pPr>
                              <w:pStyle w:val="FrameContents"/>
                              <w:rPr>
                                <w:rFonts w:ascii="Arial" w:hAnsi="Arial" w:cs="Arial"/>
                                <w:color w:val="000000" w:themeColor="text1"/>
                                <w:sz w:val="18"/>
                                <w:szCs w:val="20"/>
                              </w:rPr>
                            </w:pPr>
                            <w:r>
                              <w:rPr>
                                <w:rFonts w:ascii="Arial" w:hAnsi="Arial" w:cs="Arial"/>
                                <w:color w:val="000000" w:themeColor="text1"/>
                                <w:sz w:val="18"/>
                                <w:szCs w:val="20"/>
                              </w:rPr>
                              <w:t xml:space="preserve">• Phase 2/3 that did not continue to P3 portion (n=6) </w:t>
                            </w:r>
                          </w:p>
                          <w:p w14:paraId="04C5C00E" w14:textId="6E705BDA" w:rsidR="00A077BD" w:rsidRDefault="00A077BD" w:rsidP="00147087">
                            <w:pPr>
                              <w:pStyle w:val="FrameContents"/>
                              <w:rPr>
                                <w:rFonts w:ascii="Arial" w:hAnsi="Arial" w:cs="Arial"/>
                                <w:color w:val="000000" w:themeColor="text1"/>
                                <w:sz w:val="18"/>
                                <w:szCs w:val="20"/>
                              </w:rPr>
                            </w:pPr>
                          </w:p>
                          <w:p w14:paraId="31659BA0" w14:textId="77777777" w:rsidR="00A077BD" w:rsidRDefault="00A077BD" w:rsidP="00A077BD">
                            <w:pPr>
                              <w:pStyle w:val="FrameContents"/>
                              <w:rPr>
                                <w:rFonts w:ascii="Arial" w:hAnsi="Arial" w:cs="Arial"/>
                                <w:color w:val="000000" w:themeColor="text1"/>
                                <w:sz w:val="18"/>
                                <w:szCs w:val="20"/>
                              </w:rPr>
                            </w:pPr>
                          </w:p>
                          <w:p w14:paraId="221007FE" w14:textId="77777777" w:rsidR="00A077BD" w:rsidRDefault="00A077BD" w:rsidP="00A077BD">
                            <w:pPr>
                              <w:pStyle w:val="FrameContents"/>
                              <w:ind w:left="284"/>
                              <w:rPr>
                                <w:rFonts w:ascii="Arial" w:hAnsi="Arial" w:cs="Arial"/>
                                <w:color w:val="000000" w:themeColor="text1"/>
                                <w:sz w:val="18"/>
                                <w:szCs w:val="20"/>
                              </w:rPr>
                            </w:pPr>
                          </w:p>
                        </w:txbxContent>
                      </wps:txbx>
                      <wps:bodyPr wrap="square" anchor="ctr">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FA4431" id="Rectangle 13" o:spid="_x0000_s1031" style="position:absolute;margin-left:242.1pt;margin-top:11.6pt;width:233.9pt;height:96.5pt;z-index:251662336;visibility:visible;mso-wrap-style:square;mso-width-percent:0;mso-height-percent:0;mso-wrap-distance-left:.55pt;mso-wrap-distance-top:.5pt;mso-wrap-distance-right:.45pt;mso-wrap-distance-bottom:.5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" o:allowincell="f" filled="f" strokeweight="1pt">
                <v:textbox>
                  <w:txbxContent>
                    <w:p w14:paraId="6740E94B" w14:textId="3BE74017" w:rsidR="00EC7FF2" w:rsidRDefault="00A077BD" w:rsidP="00A077BD">
                      <w:pPr>
                        <w:pStyle w:val="FrameContents"/>
                        <w:rPr>
                          <w:rFonts w:ascii="Arial" w:hAnsi="Arial" w:cs="Arial"/>
                          <w:color w:val="000000" w:themeColor="text1"/>
                          <w:sz w:val="18"/>
                          <w:szCs w:val="20"/>
                        </w:rPr>
                      </w:pPr>
                      <w:r w:rsidRPr="00914357">
                        <w:rPr>
                          <w:rFonts w:ascii="Arial" w:hAnsi="Arial" w:cs="Arial"/>
                          <w:b/>
                          <w:bCs/>
                          <w:color w:val="000000" w:themeColor="text1"/>
                          <w:sz w:val="18"/>
                          <w:szCs w:val="20"/>
                        </w:rPr>
                        <w:t>Studies excluded manually (n=</w:t>
                      </w:r>
                      <w:r w:rsidR="00914357" w:rsidRPr="00914357">
                        <w:rPr>
                          <w:rFonts w:ascii="Arial" w:hAnsi="Arial" w:cs="Arial"/>
                          <w:b/>
                          <w:bCs/>
                          <w:color w:val="000000" w:themeColor="text1"/>
                          <w:sz w:val="18"/>
                          <w:szCs w:val="20"/>
                        </w:rPr>
                        <w:t>405</w:t>
                      </w:r>
                      <w:r w:rsidRPr="00914357">
                        <w:rPr>
                          <w:rFonts w:ascii="Arial" w:hAnsi="Arial" w:cs="Arial"/>
                          <w:b/>
                          <w:bCs/>
                          <w:color w:val="000000" w:themeColor="text1"/>
                          <w:sz w:val="18"/>
                          <w:szCs w:val="20"/>
                        </w:rPr>
                        <w:t>):</w:t>
                      </w:r>
                    </w:p>
                    <w:p w14:paraId="5C0DFFF7" w14:textId="77777777" w:rsidR="00EC7FF2" w:rsidRDefault="00EC7FF2" w:rsidP="00A077BD">
                      <w:pPr>
                        <w:pStyle w:val="FrameContents"/>
                        <w:rPr>
                          <w:rFonts w:ascii="Arial" w:hAnsi="Arial" w:cs="Arial"/>
                          <w:color w:val="000000" w:themeColor="text1"/>
                          <w:sz w:val="18"/>
                          <w:szCs w:val="20"/>
                        </w:rPr>
                      </w:pPr>
                    </w:p>
                    <w:p w14:paraId="305B821D" w14:textId="7F82F41C" w:rsidR="00925811" w:rsidRDefault="00A077BD" w:rsidP="00A077BD">
                      <w:pPr>
                        <w:pStyle w:val="FrameContents"/>
                        <w:rPr>
                          <w:rFonts w:ascii="Arial" w:hAnsi="Arial" w:cs="Arial"/>
                          <w:color w:val="000000" w:themeColor="text1"/>
                          <w:sz w:val="18"/>
                          <w:szCs w:val="20"/>
                        </w:rPr>
                      </w:pPr>
                      <w:r>
                        <w:rPr>
                          <w:rFonts w:ascii="Arial" w:hAnsi="Arial" w:cs="Arial"/>
                          <w:color w:val="000000" w:themeColor="text1"/>
                          <w:sz w:val="18"/>
                          <w:szCs w:val="20"/>
                        </w:rPr>
                        <w:t>• Intervention did not match our criteria (n=</w:t>
                      </w:r>
                      <w:r w:rsidR="00147087">
                        <w:rPr>
                          <w:rFonts w:ascii="Arial" w:hAnsi="Arial" w:cs="Arial"/>
                          <w:color w:val="000000" w:themeColor="text1"/>
                          <w:sz w:val="18"/>
                          <w:szCs w:val="20"/>
                        </w:rPr>
                        <w:t>4</w:t>
                      </w:r>
                      <w:r w:rsidR="001E195F">
                        <w:rPr>
                          <w:rFonts w:ascii="Arial" w:hAnsi="Arial" w:cs="Arial"/>
                          <w:color w:val="000000" w:themeColor="text1"/>
                          <w:sz w:val="18"/>
                          <w:szCs w:val="20"/>
                        </w:rPr>
                        <w:t>7</w:t>
                      </w:r>
                      <w:r>
                        <w:rPr>
                          <w:rFonts w:ascii="Arial" w:hAnsi="Arial" w:cs="Arial"/>
                          <w:color w:val="000000" w:themeColor="text1"/>
                          <w:sz w:val="18"/>
                          <w:szCs w:val="20"/>
                        </w:rPr>
                        <w:t>)</w:t>
                      </w:r>
                    </w:p>
                    <w:p w14:paraId="793CD38C" w14:textId="77777777" w:rsidR="00925811" w:rsidRDefault="00925811" w:rsidP="00925811">
                      <w:pPr>
                        <w:pStyle w:val="FrameContents"/>
                        <w:rPr>
                          <w:rFonts w:ascii="Arial" w:hAnsi="Arial" w:cs="Arial"/>
                          <w:color w:val="000000" w:themeColor="text1"/>
                          <w:sz w:val="18"/>
                          <w:szCs w:val="20"/>
                        </w:rPr>
                      </w:pPr>
                      <w:r>
                        <w:rPr>
                          <w:rFonts w:ascii="Arial" w:hAnsi="Arial" w:cs="Arial"/>
                          <w:color w:val="000000" w:themeColor="text1"/>
                          <w:sz w:val="18"/>
                          <w:szCs w:val="20"/>
                        </w:rPr>
                        <w:t>• Comparator did not match our criteria (n=15)</w:t>
                      </w:r>
                    </w:p>
                    <w:p w14:paraId="5E5E656B" w14:textId="118B7134" w:rsidR="00A077BD" w:rsidRDefault="00A077BD" w:rsidP="00A077BD">
                      <w:pPr>
                        <w:pStyle w:val="FrameContents"/>
                        <w:rPr>
                          <w:rFonts w:ascii="Arial" w:hAnsi="Arial" w:cs="Arial"/>
                          <w:color w:val="000000" w:themeColor="text1"/>
                          <w:sz w:val="18"/>
                          <w:szCs w:val="20"/>
                        </w:rPr>
                      </w:pPr>
                      <w:r>
                        <w:rPr>
                          <w:rFonts w:ascii="Arial" w:hAnsi="Arial" w:cs="Arial"/>
                          <w:color w:val="000000" w:themeColor="text1"/>
                          <w:sz w:val="18"/>
                          <w:szCs w:val="20"/>
                        </w:rPr>
                        <w:t>• Indication did not match our criteria (</w:t>
                      </w:r>
                      <w:r w:rsidR="00A74DC9">
                        <w:rPr>
                          <w:rFonts w:ascii="Arial" w:hAnsi="Arial" w:cs="Arial"/>
                          <w:color w:val="000000" w:themeColor="text1"/>
                          <w:sz w:val="18"/>
                          <w:szCs w:val="20"/>
                        </w:rPr>
                        <w:t>n=</w:t>
                      </w:r>
                      <w:r w:rsidR="001E195F">
                        <w:rPr>
                          <w:rFonts w:ascii="Arial" w:hAnsi="Arial" w:cs="Arial"/>
                          <w:color w:val="000000" w:themeColor="text1"/>
                          <w:sz w:val="18"/>
                          <w:szCs w:val="20"/>
                        </w:rPr>
                        <w:t>1</w:t>
                      </w:r>
                      <w:r w:rsidR="00147087">
                        <w:rPr>
                          <w:rFonts w:ascii="Arial" w:hAnsi="Arial" w:cs="Arial"/>
                          <w:color w:val="000000" w:themeColor="text1"/>
                          <w:sz w:val="18"/>
                          <w:szCs w:val="20"/>
                        </w:rPr>
                        <w:t>45</w:t>
                      </w:r>
                      <w:r w:rsidR="00A74DC9">
                        <w:rPr>
                          <w:rFonts w:ascii="Arial" w:hAnsi="Arial" w:cs="Arial"/>
                          <w:color w:val="000000" w:themeColor="text1"/>
                          <w:sz w:val="18"/>
                          <w:szCs w:val="20"/>
                        </w:rPr>
                        <w:t>)</w:t>
                      </w:r>
                      <w:r>
                        <w:rPr>
                          <w:rFonts w:ascii="Arial" w:hAnsi="Arial" w:cs="Arial"/>
                          <w:color w:val="000000" w:themeColor="text1"/>
                          <w:sz w:val="18"/>
                          <w:szCs w:val="20"/>
                        </w:rPr>
                        <w:t xml:space="preserve"> </w:t>
                      </w:r>
                    </w:p>
                    <w:p w14:paraId="5656A781" w14:textId="450410FD" w:rsidR="00834EAA" w:rsidRDefault="00A077BD" w:rsidP="00A077BD">
                      <w:pPr>
                        <w:pStyle w:val="FrameContents"/>
                        <w:rPr>
                          <w:rFonts w:ascii="Arial" w:hAnsi="Arial" w:cs="Arial"/>
                          <w:color w:val="000000" w:themeColor="text1"/>
                          <w:sz w:val="18"/>
                          <w:szCs w:val="20"/>
                        </w:rPr>
                      </w:pPr>
                      <w:r>
                        <w:rPr>
                          <w:rFonts w:ascii="Arial" w:hAnsi="Arial" w:cs="Arial"/>
                          <w:color w:val="000000" w:themeColor="text1"/>
                          <w:sz w:val="18"/>
                          <w:szCs w:val="20"/>
                        </w:rPr>
                        <w:t>• Not the first P3 trial in drug/indication pair (n=</w:t>
                      </w:r>
                      <w:r w:rsidR="001E195F">
                        <w:rPr>
                          <w:rFonts w:ascii="Arial" w:hAnsi="Arial" w:cs="Arial"/>
                          <w:color w:val="000000" w:themeColor="text1"/>
                          <w:sz w:val="18"/>
                          <w:szCs w:val="20"/>
                        </w:rPr>
                        <w:t>1</w:t>
                      </w:r>
                      <w:r w:rsidR="00147087">
                        <w:rPr>
                          <w:rFonts w:ascii="Arial" w:hAnsi="Arial" w:cs="Arial"/>
                          <w:color w:val="000000" w:themeColor="text1"/>
                          <w:sz w:val="18"/>
                          <w:szCs w:val="20"/>
                        </w:rPr>
                        <w:t>46</w:t>
                      </w:r>
                      <w:r>
                        <w:rPr>
                          <w:rFonts w:ascii="Arial" w:hAnsi="Arial" w:cs="Arial"/>
                          <w:color w:val="000000" w:themeColor="text1"/>
                          <w:sz w:val="18"/>
                          <w:szCs w:val="20"/>
                        </w:rPr>
                        <w:t>)</w:t>
                      </w:r>
                    </w:p>
                    <w:p w14:paraId="03498BE8" w14:textId="7DB9E23E" w:rsidR="00147087" w:rsidRDefault="00A077BD" w:rsidP="00147087">
                      <w:pPr>
                        <w:pStyle w:val="FrameContents"/>
                        <w:rPr>
                          <w:rFonts w:ascii="Arial" w:hAnsi="Arial" w:cs="Arial"/>
                          <w:color w:val="000000" w:themeColor="text1"/>
                          <w:sz w:val="18"/>
                          <w:szCs w:val="20"/>
                        </w:rPr>
                      </w:pPr>
                      <w:r>
                        <w:rPr>
                          <w:rFonts w:ascii="Arial" w:hAnsi="Arial" w:cs="Arial"/>
                          <w:color w:val="000000" w:themeColor="text1"/>
                          <w:sz w:val="18"/>
                          <w:szCs w:val="20"/>
                        </w:rPr>
                        <w:t xml:space="preserve">• </w:t>
                      </w:r>
                      <w:r w:rsidR="00A74DC9">
                        <w:rPr>
                          <w:rFonts w:ascii="Arial" w:hAnsi="Arial" w:cs="Arial"/>
                          <w:color w:val="000000" w:themeColor="text1"/>
                          <w:sz w:val="18"/>
                          <w:szCs w:val="20"/>
                        </w:rPr>
                        <w:t>No primary efficacy endpoint</w:t>
                      </w:r>
                      <w:r>
                        <w:rPr>
                          <w:rFonts w:ascii="Arial" w:hAnsi="Arial" w:cs="Arial"/>
                          <w:color w:val="000000" w:themeColor="text1"/>
                          <w:sz w:val="18"/>
                          <w:szCs w:val="20"/>
                        </w:rPr>
                        <w:t xml:space="preserve"> (n=</w:t>
                      </w:r>
                      <w:r w:rsidR="00147087">
                        <w:rPr>
                          <w:rFonts w:ascii="Arial" w:hAnsi="Arial" w:cs="Arial"/>
                          <w:color w:val="000000" w:themeColor="text1"/>
                          <w:sz w:val="18"/>
                          <w:szCs w:val="20"/>
                        </w:rPr>
                        <w:t>4</w:t>
                      </w:r>
                      <w:r w:rsidR="0051443F">
                        <w:rPr>
                          <w:rFonts w:ascii="Arial" w:hAnsi="Arial" w:cs="Arial"/>
                          <w:color w:val="000000" w:themeColor="text1"/>
                          <w:sz w:val="18"/>
                          <w:szCs w:val="20"/>
                        </w:rPr>
                        <w:t>7</w:t>
                      </w:r>
                      <w:r>
                        <w:rPr>
                          <w:rFonts w:ascii="Arial" w:hAnsi="Arial" w:cs="Arial"/>
                          <w:color w:val="000000" w:themeColor="text1"/>
                          <w:sz w:val="18"/>
                          <w:szCs w:val="20"/>
                        </w:rPr>
                        <w:t xml:space="preserve">) </w:t>
                      </w:r>
                    </w:p>
                    <w:p w14:paraId="3788E9F2" w14:textId="408AABB1" w:rsidR="00147087" w:rsidRDefault="00147087" w:rsidP="00147087">
                      <w:pPr>
                        <w:pStyle w:val="FrameContents"/>
                        <w:rPr>
                          <w:rFonts w:ascii="Arial" w:hAnsi="Arial" w:cs="Arial"/>
                          <w:color w:val="000000" w:themeColor="text1"/>
                          <w:sz w:val="18"/>
                          <w:szCs w:val="20"/>
                        </w:rPr>
                      </w:pPr>
                      <w:r>
                        <w:rPr>
                          <w:rFonts w:ascii="Arial" w:hAnsi="Arial" w:cs="Arial"/>
                          <w:color w:val="000000" w:themeColor="text1"/>
                          <w:sz w:val="18"/>
                          <w:szCs w:val="20"/>
                        </w:rPr>
                        <w:t xml:space="preserve">• Phase 2/3 that did not continue to P3 portion (n=6) </w:t>
                      </w:r>
                    </w:p>
                    <w:p w14:paraId="04C5C00E" w14:textId="6E705BDA" w:rsidR="00A077BD" w:rsidRDefault="00A077BD" w:rsidP="00147087">
                      <w:pPr>
                        <w:pStyle w:val="FrameContents"/>
                        <w:rPr>
                          <w:rFonts w:ascii="Arial" w:hAnsi="Arial" w:cs="Arial"/>
                          <w:color w:val="000000" w:themeColor="text1"/>
                          <w:sz w:val="18"/>
                          <w:szCs w:val="20"/>
                        </w:rPr>
                      </w:pPr>
                    </w:p>
                    <w:p w14:paraId="31659BA0" w14:textId="77777777" w:rsidR="00A077BD" w:rsidRDefault="00A077BD" w:rsidP="00A077BD">
                      <w:pPr>
                        <w:pStyle w:val="FrameContents"/>
                        <w:rPr>
                          <w:rFonts w:ascii="Arial" w:hAnsi="Arial" w:cs="Arial"/>
                          <w:color w:val="000000" w:themeColor="text1"/>
                          <w:sz w:val="18"/>
                          <w:szCs w:val="20"/>
                        </w:rPr>
                      </w:pPr>
                    </w:p>
                    <w:p w14:paraId="221007FE" w14:textId="77777777" w:rsidR="00A077BD" w:rsidRDefault="00A077BD" w:rsidP="00A077BD">
                      <w:pPr>
                        <w:pStyle w:val="FrameContents"/>
                        <w:ind w:left="284"/>
                        <w:rPr>
                          <w:rFonts w:ascii="Arial" w:hAnsi="Arial" w:cs="Arial"/>
                          <w:color w:val="000000" w:themeColor="text1"/>
                          <w:sz w:val="18"/>
                          <w:szCs w:val="20"/>
                        </w:rPr>
                      </w:pPr>
                    </w:p>
                  </w:txbxContent>
                </v:textbox>
              </v:rect>
            </w:pict>
          </mc:Fallback>
        </mc:AlternateContent>
      </w:r>
    </w:p>
    <w:p w14:paraId="21E8F1A9" w14:textId="46B8DB70" w:rsidR="00A077BD" w:rsidRDefault="00A077BD" w:rsidP="00A077BD">
      <w:pPr>
        <w:keepLines/>
      </w:pPr>
    </w:p>
    <w:p w14:paraId="008BB78A" w14:textId="77777777" w:rsidR="00A077BD" w:rsidRDefault="00A077BD" w:rsidP="00A077BD">
      <w:pPr>
        <w:keepLines/>
      </w:pPr>
    </w:p>
    <w:p w14:paraId="0B0CE621" w14:textId="77777777" w:rsidR="00A077BD" w:rsidRDefault="00A077BD" w:rsidP="00A077BD">
      <w:pPr>
        <w:keepLines/>
      </w:pPr>
    </w:p>
    <w:p w14:paraId="08E52DED" w14:textId="77777777" w:rsidR="00A077BD" w:rsidRDefault="00A077BD" w:rsidP="00A077BD">
      <w:pPr>
        <w:keepLines/>
      </w:pPr>
      <w:r>
        <w:rPr>
          <w:noProof/>
        </w:rPr>
        <mc:AlternateContent>
          <mc:Choice Requires="wps">
            <w:drawing>
              <wp:anchor distT="38100" distB="27305" distL="635" distR="635" simplePos="0" relativeHeight="251668480" behindDoc="0" locked="0" layoutInCell="0" allowOverlap="1" wp14:anchorId="60E99779" wp14:editId="7C64D572">
                <wp:simplePos x="0" y="0"/>
                <wp:positionH relativeFrom="column">
                  <wp:posOffset>1464945</wp:posOffset>
                </wp:positionH>
                <wp:positionV relativeFrom="paragraph">
                  <wp:posOffset>50800</wp:posOffset>
                </wp:positionV>
                <wp:extent cx="1466850" cy="10795"/>
                <wp:effectExtent l="635" t="38100" r="635" b="27305"/>
                <wp:wrapNone/>
                <wp:docPr id="16" name="Straight Arrow Connector 3"/>
                <wp:cNvGraphicFramePr/>
                <a:graphic xmlns:a="http://schemas.openxmlformats.org/drawingml/2006/main">
                  <a:graphicData uri="http://schemas.microsoft.com/office/word/2010/wordprocessingShape">
                    <wps:wsp>
                      <wps:cNvCnPr/>
                      <wps:spPr>
                        <a:xfrm flipV="1">
                          <a:off x="0" y="0"/>
                          <a:ext cx="1467000" cy="10800"/>
                        </a:xfrm>
                        <a:prstGeom prst="straightConnector1">
                          <a:avLst/>
                        </a:prstGeom>
                        <a:noFill/>
                        <a:ln>
                          <a:solidFill>
                            <a:srgbClr val="000000"/>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w14:anchorId="187EFCA5" id="Straight Arrow Connector 3" o:spid="_x0000_s1026" type="#_x0000_t32" style="position:absolute;margin-left:115.35pt;margin-top:4pt;width:115.5pt;height:.85pt;flip:y;z-index:251668480;visibility:visible;mso-wrap-style:square;mso-wrap-distance-left:.05pt;mso-wrap-distance-top:3pt;mso-wrap-distance-right:.05pt;mso-wrap-distance-bottom:2.15pt;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" o:allowincell="f" strokeweight=".5pt">
                <v:stroke endarrow="block" joinstyle="miter"/>
              </v:shape>
            </w:pict>
          </mc:Fallback>
        </mc:AlternateContent>
      </w:r>
    </w:p>
    <w:p w14:paraId="5B1F82F9" w14:textId="77777777" w:rsidR="00A077BD" w:rsidRDefault="00A077BD" w:rsidP="00A077BD">
      <w:pPr>
        <w:keepLines/>
      </w:pPr>
    </w:p>
    <w:p w14:paraId="62F0708C" w14:textId="77777777" w:rsidR="00A077BD" w:rsidRDefault="00A077BD" w:rsidP="00A077BD">
      <w:pPr>
        <w:keepLines/>
      </w:pPr>
    </w:p>
    <w:p w14:paraId="3D1A842D" w14:textId="77777777" w:rsidR="00A077BD" w:rsidRDefault="00A077BD" w:rsidP="00A077BD">
      <w:pPr>
        <w:keepLines/>
      </w:pPr>
    </w:p>
    <w:p w14:paraId="3D4D799B" w14:textId="77777777" w:rsidR="00A077BD" w:rsidRDefault="00A077BD" w:rsidP="00A077BD">
      <w:pPr>
        <w:keepLines/>
      </w:pPr>
    </w:p>
    <w:p w14:paraId="603EFF2E" w14:textId="77777777" w:rsidR="00A077BD" w:rsidRDefault="00A077BD" w:rsidP="00A077BD">
      <w:pPr>
        <w:keepLines/>
      </w:pPr>
    </w:p>
    <w:p w14:paraId="6BD079AD" w14:textId="77777777" w:rsidR="00A077BD" w:rsidRDefault="00A077BD" w:rsidP="00A077BD">
      <w:pPr>
        <w:keepLines/>
        <w:tabs>
          <w:tab w:val="left" w:pos="5414"/>
        </w:tabs>
      </w:pPr>
    </w:p>
    <w:p w14:paraId="37D8C641" w14:textId="5FCB6E0E" w:rsidR="00A077BD" w:rsidRDefault="00262C50" w:rsidP="00261387">
      <w:pPr>
        <w:keepLines/>
        <w:tabs>
          <w:tab w:val="left" w:pos="3492"/>
        </w:tabs>
      </w:pPr>
      <w:r>
        <w:rPr>
          <w:noProof/>
        </w:rPr>
        <mc:AlternateContent>
          <mc:Choice Requires="wps">
            <w:drawing>
              <wp:anchor distT="6985" distB="6985" distL="7620" distR="6350" simplePos="0" relativeHeight="251667456" behindDoc="0" locked="0" layoutInCell="0" allowOverlap="1" wp14:anchorId="6ABB29EF" wp14:editId="3336817F">
                <wp:simplePos x="0" y="0"/>
                <wp:positionH relativeFrom="column">
                  <wp:posOffset>-379730</wp:posOffset>
                </wp:positionH>
                <wp:positionV relativeFrom="paragraph">
                  <wp:posOffset>168275</wp:posOffset>
                </wp:positionV>
                <wp:extent cx="1333145" cy="347472"/>
                <wp:effectExtent l="0" t="2540" r="10795" b="10795"/>
                <wp:wrapNone/>
                <wp:docPr id="19" name="Flowchart: Alternate Process 33"/>
                <wp:cNvGraphicFramePr/>
                <a:graphic xmlns:a="http://schemas.openxmlformats.org/drawingml/2006/main">
                  <a:graphicData uri="http://schemas.microsoft.com/office/word/2010/wordprocessingShape">
                    <wps:wsp>
                      <wps:cNvSpPr/>
                      <wps:spPr>
                        <a:xfrm rot="16200000">
                          <a:off x="0" y="0"/>
                          <a:ext cx="1333145" cy="347472"/>
                        </a:xfrm>
                        <a:prstGeom prst="flowChartAlternateProcess">
                          <a:avLst/>
                        </a:prstGeom>
                        <a:solidFill>
                          <a:schemeClr val="accent5">
                            <a:lumMod val="60000"/>
                            <a:lumOff val="40000"/>
                          </a:schemeClr>
                        </a:solidFill>
                        <a:ln>
                          <a:solidFill>
                            <a:srgbClr val="000000"/>
                          </a:solidFill>
                        </a:ln>
                      </wps:spPr>
                      <wps:style>
                        <a:lnRef idx="2">
                          <a:schemeClr val="accent4">
                            <a:shade val="50000"/>
                          </a:schemeClr>
                        </a:lnRef>
                        <a:fillRef idx="1">
                          <a:schemeClr val="accent4"/>
                        </a:fillRef>
                        <a:effectRef idx="0">
                          <a:schemeClr val="accent4"/>
                        </a:effectRef>
                        <a:fontRef idx="minor"/>
                      </wps:style>
                      <wps:txbx>
                        <w:txbxContent>
                          <w:p w14:paraId="6B0DA15A" w14:textId="77777777" w:rsidR="00A077BD" w:rsidRDefault="00A077BD" w:rsidP="00A077BD">
                            <w:pPr>
                              <w:pStyle w:val="FrameContents"/>
                              <w:jc w:val="center"/>
                              <w:rPr>
                                <w:rFonts w:ascii="Arial" w:hAnsi="Arial" w:cs="Arial"/>
                                <w:b/>
                                <w:color w:val="000000" w:themeColor="text1"/>
                                <w:sz w:val="18"/>
                                <w:szCs w:val="18"/>
                              </w:rPr>
                            </w:pPr>
                            <w:r>
                              <w:rPr>
                                <w:rFonts w:ascii="Arial" w:hAnsi="Arial" w:cs="Arial"/>
                                <w:b/>
                                <w:color w:val="000000" w:themeColor="text1"/>
                                <w:sz w:val="18"/>
                                <w:szCs w:val="18"/>
                              </w:rPr>
                              <w:t>Included</w:t>
                            </w:r>
                          </w:p>
                        </w:txbxContent>
                      </wps:txbx>
                      <wps:bodyPr wrap="square" anchor="ctr">
                        <a:prstTxWarp prst="textNoShape">
                          <a:avLst/>
                        </a:prstTxWarp>
                        <a:noAutofit/>
                      </wps:bodyPr>
                    </wps:wsp>
                  </a:graphicData>
                </a:graphic>
                <wp14:sizeRelH relativeFrom="margin">
                  <wp14:pctWidth>0</wp14:pctWidth>
                </wp14:sizeRelH>
              </wp:anchor>
            </w:drawing>
          </mc:Choice>
          <mc:Fallback>
            <w:pict>
              <v:shape w14:anchorId="6ABB29EF" id="Flowchart: Alternate Process 33" o:spid="_x0000_s1032" type="#_x0000_t176" style="position:absolute;margin-left:-29.9pt;margin-top:13.25pt;width:104.95pt;height:27.35pt;rotation:-90;z-index:251667456;visibility:visible;mso-wrap-style:square;mso-width-percent:0;mso-wrap-distance-left:.6pt;mso-wrap-distance-top:.55pt;mso-wrap-distance-right:.5pt;mso-wrap-distance-bottom:.55pt;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" o:allowincell="f" fillcolor="#9cc2e5 [1944]" strokeweight="1pt">
                <v:textbox>
                  <w:txbxContent>
                    <w:p w14:paraId="6B0DA15A" w14:textId="77777777" w:rsidR="00A077BD" w:rsidRDefault="00A077BD" w:rsidP="00A077BD">
                      <w:pPr>
                        <w:pStyle w:val="FrameContents"/>
                        <w:jc w:val="center"/>
                        <w:rPr>
                          <w:rFonts w:ascii="Arial" w:hAnsi="Arial" w:cs="Arial"/>
                          <w:b/>
                          <w:color w:val="000000" w:themeColor="text1"/>
                          <w:sz w:val="18"/>
                          <w:szCs w:val="18"/>
                        </w:rPr>
                      </w:pPr>
                      <w:r>
                        <w:rPr>
                          <w:rFonts w:ascii="Arial" w:hAnsi="Arial" w:cs="Arial"/>
                          <w:b/>
                          <w:color w:val="000000" w:themeColor="text1"/>
                          <w:sz w:val="18"/>
                          <w:szCs w:val="18"/>
                        </w:rPr>
                        <w:t>Included</w:t>
                      </w:r>
                    </w:p>
                  </w:txbxContent>
                </v:textbox>
              </v:shape>
            </w:pict>
          </mc:Fallback>
        </mc:AlternateContent>
      </w:r>
      <w:r w:rsidR="00261387">
        <w:tab/>
      </w:r>
    </w:p>
    <w:p w14:paraId="123A6E61" w14:textId="202FAB4D" w:rsidR="00A077BD" w:rsidRDefault="00A077BD" w:rsidP="00A077BD">
      <w:pPr>
        <w:keepLines/>
      </w:pPr>
      <w:r>
        <w:rPr>
          <w:noProof/>
        </w:rPr>
        <mc:AlternateContent>
          <mc:Choice Requires="wps">
            <w:drawing>
              <wp:anchor distT="6985" distB="5715" distL="6350" distR="6350" simplePos="0" relativeHeight="251663360" behindDoc="0" locked="0" layoutInCell="0" allowOverlap="1" wp14:anchorId="435D641C" wp14:editId="41D15D8A">
                <wp:simplePos x="0" y="0"/>
                <wp:positionH relativeFrom="column">
                  <wp:posOffset>609600</wp:posOffset>
                </wp:positionH>
                <wp:positionV relativeFrom="paragraph">
                  <wp:posOffset>102323</wp:posOffset>
                </wp:positionV>
                <wp:extent cx="2028497" cy="520200"/>
                <wp:effectExtent l="0" t="0" r="16510" b="13335"/>
                <wp:wrapNone/>
                <wp:docPr id="17" name="Rectangle 18"/>
                <wp:cNvGraphicFramePr/>
                <a:graphic xmlns:a="http://schemas.openxmlformats.org/drawingml/2006/main">
                  <a:graphicData uri="http://schemas.microsoft.com/office/word/2010/wordprocessingShape">
                    <wps:wsp>
                      <wps:cNvSpPr/>
                      <wps:spPr>
                        <a:xfrm>
                          <a:off x="0" y="0"/>
                          <a:ext cx="2028497" cy="520200"/>
                        </a:xfrm>
                        <a:prstGeom prst="rect">
                          <a:avLst/>
                        </a:prstGeom>
                        <a:noFill/>
                        <a:ln>
                          <a:solidFill>
                            <a:srgbClr val="000000"/>
                          </a:solidFill>
                        </a:ln>
                      </wps:spPr>
                      <wps:style>
                        <a:lnRef idx="2">
                          <a:schemeClr val="accent1">
                            <a:shade val="50000"/>
                          </a:schemeClr>
                        </a:lnRef>
                        <a:fillRef idx="1">
                          <a:schemeClr val="accent1"/>
                        </a:fillRef>
                        <a:effectRef idx="0">
                          <a:schemeClr val="accent1"/>
                        </a:effectRef>
                        <a:fontRef idx="minor"/>
                      </wps:style>
                      <wps:txbx>
                        <w:txbxContent>
                          <w:p w14:paraId="5E13196D" w14:textId="5388540A" w:rsidR="00A077BD" w:rsidRDefault="00A077BD" w:rsidP="00A077BD">
                            <w:pPr>
                              <w:pStyle w:val="FrameContents"/>
                              <w:rPr>
                                <w:rFonts w:ascii="Arial" w:hAnsi="Arial" w:cs="Arial"/>
                                <w:color w:val="000000" w:themeColor="text1"/>
                                <w:sz w:val="18"/>
                                <w:szCs w:val="20"/>
                              </w:rPr>
                            </w:pPr>
                            <w:r>
                              <w:rPr>
                                <w:rFonts w:ascii="Arial" w:hAnsi="Arial" w:cs="Arial"/>
                                <w:color w:val="000000" w:themeColor="text1"/>
                                <w:sz w:val="18"/>
                                <w:szCs w:val="20"/>
                              </w:rPr>
                              <w:t>Studies included in review</w:t>
                            </w:r>
                            <w:r w:rsidR="00A74DC9">
                              <w:rPr>
                                <w:rFonts w:ascii="Arial" w:hAnsi="Arial" w:cs="Arial"/>
                                <w:color w:val="000000" w:themeColor="text1"/>
                                <w:sz w:val="18"/>
                                <w:szCs w:val="20"/>
                              </w:rPr>
                              <w:t xml:space="preserve"> </w:t>
                            </w:r>
                            <w:r>
                              <w:rPr>
                                <w:rFonts w:ascii="Arial" w:hAnsi="Arial" w:cs="Arial"/>
                                <w:color w:val="000000" w:themeColor="text1"/>
                                <w:sz w:val="18"/>
                                <w:szCs w:val="20"/>
                              </w:rPr>
                              <w:t>(n=</w:t>
                            </w:r>
                            <w:r w:rsidR="00914357">
                              <w:rPr>
                                <w:rFonts w:ascii="Arial" w:hAnsi="Arial" w:cs="Arial"/>
                                <w:color w:val="000000" w:themeColor="text1"/>
                                <w:sz w:val="18"/>
                                <w:szCs w:val="20"/>
                              </w:rPr>
                              <w:t>12</w:t>
                            </w:r>
                            <w:r w:rsidR="0051443F">
                              <w:rPr>
                                <w:rFonts w:ascii="Arial" w:hAnsi="Arial" w:cs="Arial"/>
                                <w:color w:val="000000" w:themeColor="text1"/>
                                <w:sz w:val="18"/>
                                <w:szCs w:val="20"/>
                              </w:rPr>
                              <w:t>6</w:t>
                            </w:r>
                            <w:r>
                              <w:rPr>
                                <w:rFonts w:ascii="Arial" w:hAnsi="Arial" w:cs="Arial"/>
                                <w:color w:val="000000" w:themeColor="text1"/>
                                <w:sz w:val="18"/>
                                <w:szCs w:val="20"/>
                              </w:rPr>
                              <w:t>)</w:t>
                            </w:r>
                          </w:p>
                        </w:txbxContent>
                      </wps:txbx>
                      <wps:bodyPr wrap="square" anchor="ctr">
                        <a:prstTxWarp prst="textNoShape">
                          <a:avLst/>
                        </a:prstTxWarp>
                        <a:noAutofit/>
                      </wps:bodyPr>
                    </wps:wsp>
                  </a:graphicData>
                </a:graphic>
                <wp14:sizeRelH relativeFrom="margin">
                  <wp14:pctWidth>0</wp14:pctWidth>
                </wp14:sizeRelH>
              </wp:anchor>
            </w:drawing>
          </mc:Choice>
          <mc:Fallback>
            <w:pict>
              <v:rect w14:anchorId="435D641C" id="Rectangle 18" o:spid="_x0000_s1033" style="position:absolute;margin-left:48pt;margin-top:8.05pt;width:159.7pt;height:40.95pt;z-index:251663360;visibility:visible;mso-wrap-style:square;mso-width-percent:0;mso-wrap-distance-left:.5pt;mso-wrap-distance-top:.55pt;mso-wrap-distance-right:.5pt;mso-wrap-distance-bottom:.45pt;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" o:allowincell="f" filled="f" strokeweight="1pt">
                <v:textbox>
                  <w:txbxContent>
                    <w:p w14:paraId="5E13196D" w14:textId="5388540A" w:rsidR="00A077BD" w:rsidRDefault="00A077BD" w:rsidP="00A077BD">
                      <w:pPr>
                        <w:pStyle w:val="FrameContents"/>
                        <w:rPr>
                          <w:rFonts w:ascii="Arial" w:hAnsi="Arial" w:cs="Arial"/>
                          <w:color w:val="000000" w:themeColor="text1"/>
                          <w:sz w:val="18"/>
                          <w:szCs w:val="20"/>
                        </w:rPr>
                      </w:pPr>
                      <w:r>
                        <w:rPr>
                          <w:rFonts w:ascii="Arial" w:hAnsi="Arial" w:cs="Arial"/>
                          <w:color w:val="000000" w:themeColor="text1"/>
                          <w:sz w:val="18"/>
                          <w:szCs w:val="20"/>
                        </w:rPr>
                        <w:t>Studies included in review</w:t>
                      </w:r>
                      <w:r w:rsidR="00A74DC9">
                        <w:rPr>
                          <w:rFonts w:ascii="Arial" w:hAnsi="Arial" w:cs="Arial"/>
                          <w:color w:val="000000" w:themeColor="text1"/>
                          <w:sz w:val="18"/>
                          <w:szCs w:val="20"/>
                        </w:rPr>
                        <w:t xml:space="preserve"> </w:t>
                      </w:r>
                      <w:r>
                        <w:rPr>
                          <w:rFonts w:ascii="Arial" w:hAnsi="Arial" w:cs="Arial"/>
                          <w:color w:val="000000" w:themeColor="text1"/>
                          <w:sz w:val="18"/>
                          <w:szCs w:val="20"/>
                        </w:rPr>
                        <w:t>(n=</w:t>
                      </w:r>
                      <w:r w:rsidR="00914357">
                        <w:rPr>
                          <w:rFonts w:ascii="Arial" w:hAnsi="Arial" w:cs="Arial"/>
                          <w:color w:val="000000" w:themeColor="text1"/>
                          <w:sz w:val="18"/>
                          <w:szCs w:val="20"/>
                        </w:rPr>
                        <w:t>12</w:t>
                      </w:r>
                      <w:r w:rsidR="0051443F">
                        <w:rPr>
                          <w:rFonts w:ascii="Arial" w:hAnsi="Arial" w:cs="Arial"/>
                          <w:color w:val="000000" w:themeColor="text1"/>
                          <w:sz w:val="18"/>
                          <w:szCs w:val="20"/>
                        </w:rPr>
                        <w:t>6</w:t>
                      </w:r>
                      <w:r>
                        <w:rPr>
                          <w:rFonts w:ascii="Arial" w:hAnsi="Arial" w:cs="Arial"/>
                          <w:color w:val="000000" w:themeColor="text1"/>
                          <w:sz w:val="18"/>
                          <w:szCs w:val="20"/>
                        </w:rPr>
                        <w:t>)</w:t>
                      </w:r>
                    </w:p>
                  </w:txbxContent>
                </v:textbox>
              </v:rect>
            </w:pict>
          </mc:Fallback>
        </mc:AlternateContent>
      </w:r>
    </w:p>
    <w:p w14:paraId="66A92CA5" w14:textId="77777777" w:rsidR="00A077BD" w:rsidRDefault="00A077BD" w:rsidP="00A077BD">
      <w:pPr>
        <w:keepLines/>
      </w:pPr>
    </w:p>
    <w:p w14:paraId="032292A2" w14:textId="77777777" w:rsidR="00A077BD" w:rsidRDefault="00A077BD" w:rsidP="00A077BD"/>
    <w:p w14:paraId="605FF869" w14:textId="77777777" w:rsidR="00A077BD" w:rsidRDefault="00A077BD" w:rsidP="00A077BD"/>
    <w:p w14:paraId="0C430429" w14:textId="77777777" w:rsidR="00E41D78" w:rsidRDefault="00E41D78" w:rsidP="001C736A">
      <w:pPr>
        <w:spacing w:line="480" w:lineRule="auto"/>
      </w:pPr>
    </w:p>
    <w:p w14:paraId="1BB8C4CF" w14:textId="77777777" w:rsidR="00A23C52" w:rsidRDefault="00A23C52" w:rsidP="007855BD">
      <w:pPr>
        <w:keepLines/>
        <w:rPr>
          <w:rFonts w:asciiTheme="minorHAnsi" w:hAnsiTheme="minorHAnsi" w:cstheme="minorHAnsi"/>
          <w:b/>
          <w:bCs/>
        </w:rPr>
      </w:pPr>
    </w:p>
    <w:p w14:paraId="51C6DB48" w14:textId="1F22F90A" w:rsidR="007855BD" w:rsidRPr="00E311ED" w:rsidRDefault="007855BD" w:rsidP="007855BD">
      <w:pPr>
        <w:keepLines/>
        <w:rPr>
          <w:rFonts w:asciiTheme="minorHAnsi" w:hAnsiTheme="minorHAnsi" w:cstheme="minorHAnsi"/>
        </w:rPr>
      </w:pPr>
      <w:r w:rsidRPr="00E311ED">
        <w:rPr>
          <w:rFonts w:asciiTheme="minorHAnsi" w:hAnsiTheme="minorHAnsi" w:cstheme="minorHAnsi"/>
          <w:b/>
          <w:bCs/>
        </w:rPr>
        <w:lastRenderedPageBreak/>
        <w:t>Table 1:</w:t>
      </w:r>
      <w:r w:rsidRPr="00E311ED">
        <w:rPr>
          <w:rFonts w:asciiTheme="minorHAnsi" w:hAnsiTheme="minorHAnsi" w:cstheme="minorHAnsi"/>
        </w:rPr>
        <w:t xml:space="preserve"> </w:t>
      </w:r>
      <w:r w:rsidRPr="00E311ED">
        <w:rPr>
          <w:rFonts w:asciiTheme="minorHAnsi" w:hAnsiTheme="minorHAnsi" w:cstheme="minorHAnsi"/>
          <w:b/>
          <w:bCs/>
        </w:rPr>
        <w:t>Characteristics of Phase 3 (P3) Trials</w:t>
      </w:r>
    </w:p>
    <w:tbl>
      <w:tblPr>
        <w:tblW w:w="5000" w:type="pct"/>
        <w:tblCellMar>
          <w:left w:w="0" w:type="dxa"/>
          <w:right w:w="0" w:type="dxa"/>
        </w:tblCellMar>
        <w:tblLook w:val="04A0" w:firstRow="1" w:lastRow="0" w:firstColumn="1" w:lastColumn="0" w:noHBand="0" w:noVBand="1"/>
      </w:tblPr>
      <w:tblGrid>
        <w:gridCol w:w="6155"/>
        <w:gridCol w:w="3091"/>
        <w:gridCol w:w="114"/>
      </w:tblGrid>
      <w:tr w:rsidR="00E72FAD" w:rsidRPr="00E72FAD" w14:paraId="2ED4DE8E" w14:textId="77777777" w:rsidTr="0060521C">
        <w:trPr>
          <w:trHeight w:val="875"/>
        </w:trPr>
        <w:tc>
          <w:tcPr>
            <w:tcW w:w="3288" w:type="pct"/>
            <w:tcBorders>
              <w:top w:val="single" w:sz="8" w:space="0" w:color="000000"/>
              <w:left w:val="nil"/>
              <w:bottom w:val="single" w:sz="8" w:space="0" w:color="000000"/>
              <w:right w:val="single" w:sz="4" w:space="0" w:color="auto"/>
            </w:tcBorders>
            <w:shd w:val="clear" w:color="auto" w:fill="auto"/>
            <w:tcMar>
              <w:top w:w="15" w:type="dxa"/>
              <w:left w:w="108" w:type="dxa"/>
              <w:bottom w:w="0" w:type="dxa"/>
              <w:right w:w="108" w:type="dxa"/>
            </w:tcMar>
            <w:vAlign w:val="center"/>
            <w:hideMark/>
          </w:tcPr>
          <w:p w14:paraId="680A10FF" w14:textId="1E444300" w:rsidR="00E72FAD" w:rsidRPr="00E72FAD" w:rsidRDefault="00E72FAD" w:rsidP="00E72FAD">
            <w:pPr>
              <w:spacing w:line="480" w:lineRule="auto"/>
              <w:rPr>
                <w:sz w:val="20"/>
                <w:szCs w:val="20"/>
              </w:rPr>
            </w:pPr>
            <w:r w:rsidRPr="00E72FAD">
              <w:rPr>
                <w:b/>
                <w:bCs/>
                <w:sz w:val="20"/>
                <w:szCs w:val="20"/>
                <w:lang w:val="en-CA"/>
              </w:rPr>
              <w:t>Characteristics of the sample</w:t>
            </w:r>
          </w:p>
        </w:tc>
        <w:tc>
          <w:tcPr>
            <w:tcW w:w="1712" w:type="pct"/>
            <w:gridSpan w:val="2"/>
            <w:tcBorders>
              <w:top w:val="single" w:sz="4" w:space="0" w:color="auto"/>
              <w:left w:val="single" w:sz="4" w:space="0" w:color="auto"/>
              <w:bottom w:val="single" w:sz="8" w:space="0" w:color="000000"/>
              <w:right w:val="nil"/>
            </w:tcBorders>
            <w:shd w:val="clear" w:color="auto" w:fill="auto"/>
            <w:tcMar>
              <w:top w:w="15" w:type="dxa"/>
              <w:left w:w="108" w:type="dxa"/>
              <w:bottom w:w="0" w:type="dxa"/>
              <w:right w:w="108" w:type="dxa"/>
            </w:tcMar>
            <w:vAlign w:val="center"/>
            <w:hideMark/>
          </w:tcPr>
          <w:p w14:paraId="653B0171" w14:textId="3BCB0D40" w:rsidR="00E72FAD" w:rsidRPr="00E72FAD" w:rsidRDefault="00E72FAD" w:rsidP="00E72FAD">
            <w:pPr>
              <w:spacing w:line="480" w:lineRule="auto"/>
              <w:rPr>
                <w:sz w:val="20"/>
                <w:szCs w:val="20"/>
              </w:rPr>
            </w:pPr>
            <w:r w:rsidRPr="00E72FAD">
              <w:rPr>
                <w:b/>
                <w:bCs/>
                <w:sz w:val="20"/>
                <w:szCs w:val="20"/>
                <w:lang w:val="en-CA"/>
              </w:rPr>
              <w:t>Number of P3 trials</w:t>
            </w:r>
          </w:p>
          <w:p w14:paraId="23B34117" w14:textId="77777777" w:rsidR="00E72FAD" w:rsidRPr="00E72FAD" w:rsidRDefault="00E72FAD" w:rsidP="00E72FAD">
            <w:pPr>
              <w:spacing w:line="480" w:lineRule="auto"/>
              <w:rPr>
                <w:sz w:val="20"/>
                <w:szCs w:val="20"/>
              </w:rPr>
            </w:pPr>
            <w:r w:rsidRPr="00E72FAD">
              <w:rPr>
                <w:b/>
                <w:bCs/>
                <w:sz w:val="20"/>
                <w:szCs w:val="20"/>
                <w:lang w:val="en-CA"/>
              </w:rPr>
              <w:t>N=126</w:t>
            </w:r>
          </w:p>
        </w:tc>
      </w:tr>
      <w:tr w:rsidR="00E72FAD" w:rsidRPr="00E72FAD" w14:paraId="4E665CC9" w14:textId="77777777" w:rsidTr="0060521C">
        <w:trPr>
          <w:trHeight w:val="20"/>
        </w:trPr>
        <w:tc>
          <w:tcPr>
            <w:tcW w:w="3288" w:type="pct"/>
            <w:tcBorders>
              <w:top w:val="single" w:sz="8" w:space="0" w:color="000000"/>
              <w:left w:val="nil"/>
              <w:bottom w:val="nil"/>
              <w:right w:val="single" w:sz="4" w:space="0" w:color="auto"/>
            </w:tcBorders>
            <w:shd w:val="clear" w:color="auto" w:fill="E7E7E7"/>
            <w:tcMar>
              <w:top w:w="15" w:type="dxa"/>
              <w:left w:w="108" w:type="dxa"/>
              <w:bottom w:w="0" w:type="dxa"/>
              <w:right w:w="108" w:type="dxa"/>
            </w:tcMar>
            <w:vAlign w:val="center"/>
            <w:hideMark/>
          </w:tcPr>
          <w:p w14:paraId="376AC733" w14:textId="77777777" w:rsidR="00E72FAD" w:rsidRPr="00E72FAD" w:rsidRDefault="00E72FAD" w:rsidP="0060521C">
            <w:pPr>
              <w:rPr>
                <w:sz w:val="20"/>
                <w:szCs w:val="20"/>
              </w:rPr>
            </w:pPr>
            <w:r w:rsidRPr="00E72FAD">
              <w:rPr>
                <w:b/>
                <w:bCs/>
                <w:sz w:val="20"/>
                <w:szCs w:val="20"/>
                <w:lang w:val="en-CA"/>
              </w:rPr>
              <w:t>Indication</w:t>
            </w:r>
          </w:p>
        </w:tc>
        <w:tc>
          <w:tcPr>
            <w:tcW w:w="1712" w:type="pct"/>
            <w:gridSpan w:val="2"/>
            <w:tcBorders>
              <w:top w:val="single" w:sz="8" w:space="0" w:color="000000"/>
              <w:left w:val="single" w:sz="4" w:space="0" w:color="auto"/>
              <w:bottom w:val="nil"/>
              <w:right w:val="nil"/>
            </w:tcBorders>
            <w:shd w:val="clear" w:color="auto" w:fill="E7E7E7"/>
            <w:tcMar>
              <w:top w:w="15" w:type="dxa"/>
              <w:left w:w="108" w:type="dxa"/>
              <w:bottom w:w="0" w:type="dxa"/>
              <w:right w:w="108" w:type="dxa"/>
            </w:tcMar>
            <w:vAlign w:val="center"/>
            <w:hideMark/>
          </w:tcPr>
          <w:p w14:paraId="1668D2A9" w14:textId="77C81734" w:rsidR="00E72FAD" w:rsidRPr="00E72FAD" w:rsidRDefault="00E72FAD" w:rsidP="0060521C">
            <w:pPr>
              <w:rPr>
                <w:sz w:val="20"/>
                <w:szCs w:val="20"/>
              </w:rPr>
            </w:pPr>
          </w:p>
        </w:tc>
      </w:tr>
      <w:tr w:rsidR="00E72FAD" w:rsidRPr="00E72FAD" w14:paraId="5DABD16D" w14:textId="77777777" w:rsidTr="0060521C">
        <w:trPr>
          <w:trHeight w:val="20"/>
        </w:trPr>
        <w:tc>
          <w:tcPr>
            <w:tcW w:w="3288" w:type="pct"/>
            <w:tcBorders>
              <w:top w:val="nil"/>
              <w:left w:val="nil"/>
              <w:bottom w:val="nil"/>
              <w:right w:val="single" w:sz="4" w:space="0" w:color="auto"/>
            </w:tcBorders>
            <w:shd w:val="clear" w:color="auto" w:fill="auto"/>
            <w:tcMar>
              <w:top w:w="15" w:type="dxa"/>
              <w:left w:w="108" w:type="dxa"/>
              <w:bottom w:w="0" w:type="dxa"/>
              <w:right w:w="108" w:type="dxa"/>
            </w:tcMar>
            <w:hideMark/>
          </w:tcPr>
          <w:p w14:paraId="4802581F" w14:textId="77777777" w:rsidR="00E72FAD" w:rsidRPr="00E72FAD" w:rsidRDefault="00E72FAD" w:rsidP="0060521C">
            <w:pPr>
              <w:ind w:left="720"/>
              <w:rPr>
                <w:sz w:val="20"/>
                <w:szCs w:val="20"/>
              </w:rPr>
            </w:pPr>
            <w:r w:rsidRPr="00E72FAD">
              <w:rPr>
                <w:b/>
                <w:bCs/>
                <w:sz w:val="20"/>
                <w:szCs w:val="20"/>
                <w:lang w:val="en-CA"/>
              </w:rPr>
              <w:t>Alzheimer's disease</w:t>
            </w:r>
          </w:p>
        </w:tc>
        <w:tc>
          <w:tcPr>
            <w:tcW w:w="1651" w:type="pct"/>
            <w:tcBorders>
              <w:top w:val="nil"/>
              <w:left w:val="single" w:sz="4" w:space="0" w:color="auto"/>
              <w:bottom w:val="nil"/>
              <w:right w:val="nil"/>
            </w:tcBorders>
            <w:shd w:val="clear" w:color="auto" w:fill="auto"/>
            <w:tcMar>
              <w:top w:w="15" w:type="dxa"/>
              <w:left w:w="108" w:type="dxa"/>
              <w:bottom w:w="0" w:type="dxa"/>
              <w:right w:w="108" w:type="dxa"/>
            </w:tcMar>
            <w:vAlign w:val="center"/>
            <w:hideMark/>
          </w:tcPr>
          <w:p w14:paraId="1CFB7395" w14:textId="01789842" w:rsidR="00E72FAD" w:rsidRPr="00E72FAD" w:rsidRDefault="00E72FAD" w:rsidP="0060521C">
            <w:pPr>
              <w:rPr>
                <w:sz w:val="20"/>
                <w:szCs w:val="20"/>
              </w:rPr>
            </w:pPr>
            <w:r w:rsidRPr="00E72FAD">
              <w:rPr>
                <w:sz w:val="20"/>
                <w:szCs w:val="20"/>
                <w:lang w:val="en-CA"/>
              </w:rPr>
              <w:t xml:space="preserve">30 </w:t>
            </w:r>
            <w:r w:rsidR="00804551">
              <w:rPr>
                <w:sz w:val="20"/>
                <w:szCs w:val="20"/>
                <w:lang w:val="en-CA"/>
              </w:rPr>
              <w:t>(</w:t>
            </w:r>
            <w:r w:rsidRPr="00E72FAD">
              <w:rPr>
                <w:sz w:val="20"/>
                <w:szCs w:val="20"/>
                <w:lang w:val="en-CA"/>
              </w:rPr>
              <w:t>24</w:t>
            </w:r>
            <w:r w:rsidR="0078585F">
              <w:rPr>
                <w:sz w:val="20"/>
                <w:szCs w:val="20"/>
                <w:lang w:val="en-CA"/>
              </w:rPr>
              <w:t>)</w:t>
            </w:r>
          </w:p>
        </w:tc>
        <w:tc>
          <w:tcPr>
            <w:tcW w:w="61" w:type="pct"/>
            <w:tcBorders>
              <w:top w:val="nil"/>
              <w:left w:val="nil"/>
              <w:bottom w:val="nil"/>
              <w:right w:val="nil"/>
            </w:tcBorders>
            <w:shd w:val="clear" w:color="auto" w:fill="auto"/>
            <w:tcMar>
              <w:top w:w="15" w:type="dxa"/>
              <w:left w:w="15" w:type="dxa"/>
              <w:bottom w:w="0" w:type="dxa"/>
              <w:right w:w="15" w:type="dxa"/>
            </w:tcMar>
            <w:vAlign w:val="center"/>
            <w:hideMark/>
          </w:tcPr>
          <w:p w14:paraId="758DD831" w14:textId="77777777" w:rsidR="00E72FAD" w:rsidRPr="00E72FAD" w:rsidRDefault="00E72FAD" w:rsidP="00E72FAD">
            <w:pPr>
              <w:spacing w:line="480" w:lineRule="auto"/>
            </w:pPr>
          </w:p>
        </w:tc>
      </w:tr>
      <w:tr w:rsidR="00E72FAD" w:rsidRPr="00E72FAD" w14:paraId="577222EE" w14:textId="77777777" w:rsidTr="0060521C">
        <w:trPr>
          <w:trHeight w:val="20"/>
        </w:trPr>
        <w:tc>
          <w:tcPr>
            <w:tcW w:w="3288" w:type="pct"/>
            <w:tcBorders>
              <w:top w:val="nil"/>
              <w:left w:val="nil"/>
              <w:bottom w:val="nil"/>
              <w:right w:val="single" w:sz="4" w:space="0" w:color="auto"/>
            </w:tcBorders>
            <w:shd w:val="clear" w:color="auto" w:fill="E7E7E7"/>
            <w:tcMar>
              <w:top w:w="15" w:type="dxa"/>
              <w:left w:w="108" w:type="dxa"/>
              <w:bottom w:w="0" w:type="dxa"/>
              <w:right w:w="108" w:type="dxa"/>
            </w:tcMar>
            <w:hideMark/>
          </w:tcPr>
          <w:p w14:paraId="238E25BB" w14:textId="77777777" w:rsidR="00E72FAD" w:rsidRPr="00E72FAD" w:rsidRDefault="00E72FAD" w:rsidP="0060521C">
            <w:pPr>
              <w:ind w:left="720"/>
              <w:rPr>
                <w:sz w:val="20"/>
                <w:szCs w:val="20"/>
              </w:rPr>
            </w:pPr>
            <w:r w:rsidRPr="00E72FAD">
              <w:rPr>
                <w:b/>
                <w:bCs/>
                <w:sz w:val="20"/>
                <w:szCs w:val="20"/>
                <w:lang w:val="en-CA"/>
              </w:rPr>
              <w:t>Parkinson's disease</w:t>
            </w:r>
          </w:p>
        </w:tc>
        <w:tc>
          <w:tcPr>
            <w:tcW w:w="1651" w:type="pct"/>
            <w:tcBorders>
              <w:top w:val="nil"/>
              <w:left w:val="single" w:sz="4" w:space="0" w:color="auto"/>
              <w:bottom w:val="nil"/>
              <w:right w:val="nil"/>
            </w:tcBorders>
            <w:shd w:val="clear" w:color="auto" w:fill="E7E7E7"/>
            <w:tcMar>
              <w:top w:w="15" w:type="dxa"/>
              <w:left w:w="108" w:type="dxa"/>
              <w:bottom w:w="0" w:type="dxa"/>
              <w:right w:w="108" w:type="dxa"/>
            </w:tcMar>
            <w:vAlign w:val="center"/>
            <w:hideMark/>
          </w:tcPr>
          <w:p w14:paraId="1F4A3653" w14:textId="5FD2B40D" w:rsidR="00E72FAD" w:rsidRPr="00E72FAD" w:rsidRDefault="00E72FAD" w:rsidP="0060521C">
            <w:pPr>
              <w:rPr>
                <w:sz w:val="20"/>
                <w:szCs w:val="20"/>
              </w:rPr>
            </w:pPr>
            <w:r w:rsidRPr="00E72FAD">
              <w:rPr>
                <w:sz w:val="20"/>
                <w:szCs w:val="20"/>
                <w:lang w:val="en-CA"/>
              </w:rPr>
              <w:t>14</w:t>
            </w:r>
            <w:r w:rsidR="0078585F">
              <w:rPr>
                <w:sz w:val="20"/>
                <w:szCs w:val="20"/>
                <w:lang w:val="en-CA"/>
              </w:rPr>
              <w:t xml:space="preserve"> (</w:t>
            </w:r>
            <w:r w:rsidRPr="00E72FAD">
              <w:rPr>
                <w:sz w:val="20"/>
                <w:szCs w:val="20"/>
                <w:lang w:val="en-CA"/>
              </w:rPr>
              <w:t>11</w:t>
            </w:r>
            <w:r w:rsidR="0078585F">
              <w:rPr>
                <w:sz w:val="20"/>
                <w:szCs w:val="20"/>
                <w:lang w:val="en-CA"/>
              </w:rPr>
              <w:t>)</w:t>
            </w:r>
          </w:p>
        </w:tc>
        <w:tc>
          <w:tcPr>
            <w:tcW w:w="61" w:type="pct"/>
            <w:tcBorders>
              <w:top w:val="nil"/>
              <w:left w:val="nil"/>
              <w:bottom w:val="nil"/>
              <w:right w:val="nil"/>
            </w:tcBorders>
            <w:shd w:val="clear" w:color="auto" w:fill="E7E7E7"/>
            <w:tcMar>
              <w:top w:w="15" w:type="dxa"/>
              <w:left w:w="15" w:type="dxa"/>
              <w:bottom w:w="0" w:type="dxa"/>
              <w:right w:w="15" w:type="dxa"/>
            </w:tcMar>
            <w:vAlign w:val="center"/>
            <w:hideMark/>
          </w:tcPr>
          <w:p w14:paraId="7D12DB40" w14:textId="77777777" w:rsidR="00E72FAD" w:rsidRPr="00E72FAD" w:rsidRDefault="00E72FAD" w:rsidP="00E72FAD">
            <w:pPr>
              <w:spacing w:line="480" w:lineRule="auto"/>
            </w:pPr>
          </w:p>
        </w:tc>
      </w:tr>
      <w:tr w:rsidR="00E72FAD" w:rsidRPr="00E72FAD" w14:paraId="22F6D523" w14:textId="77777777" w:rsidTr="0060521C">
        <w:trPr>
          <w:trHeight w:val="20"/>
        </w:trPr>
        <w:tc>
          <w:tcPr>
            <w:tcW w:w="3288" w:type="pct"/>
            <w:tcBorders>
              <w:top w:val="nil"/>
              <w:left w:val="nil"/>
              <w:bottom w:val="nil"/>
              <w:right w:val="single" w:sz="4" w:space="0" w:color="auto"/>
            </w:tcBorders>
            <w:shd w:val="clear" w:color="auto" w:fill="auto"/>
            <w:tcMar>
              <w:top w:w="15" w:type="dxa"/>
              <w:left w:w="108" w:type="dxa"/>
              <w:bottom w:w="0" w:type="dxa"/>
              <w:right w:w="108" w:type="dxa"/>
            </w:tcMar>
            <w:hideMark/>
          </w:tcPr>
          <w:p w14:paraId="50B2E7E4" w14:textId="77777777" w:rsidR="00E72FAD" w:rsidRPr="00E72FAD" w:rsidRDefault="00E72FAD" w:rsidP="0060521C">
            <w:pPr>
              <w:ind w:left="720"/>
              <w:rPr>
                <w:sz w:val="20"/>
                <w:szCs w:val="20"/>
              </w:rPr>
            </w:pPr>
            <w:r w:rsidRPr="00E72FAD">
              <w:rPr>
                <w:b/>
                <w:bCs/>
                <w:sz w:val="20"/>
                <w:szCs w:val="20"/>
                <w:lang w:val="en-CA"/>
              </w:rPr>
              <w:t>Amyotrophic lateral sclerosis</w:t>
            </w:r>
          </w:p>
        </w:tc>
        <w:tc>
          <w:tcPr>
            <w:tcW w:w="1651" w:type="pct"/>
            <w:tcBorders>
              <w:top w:val="nil"/>
              <w:left w:val="single" w:sz="4" w:space="0" w:color="auto"/>
              <w:bottom w:val="nil"/>
              <w:right w:val="nil"/>
            </w:tcBorders>
            <w:shd w:val="clear" w:color="auto" w:fill="auto"/>
            <w:tcMar>
              <w:top w:w="15" w:type="dxa"/>
              <w:left w:w="108" w:type="dxa"/>
              <w:bottom w:w="0" w:type="dxa"/>
              <w:right w:w="108" w:type="dxa"/>
            </w:tcMar>
            <w:vAlign w:val="center"/>
            <w:hideMark/>
          </w:tcPr>
          <w:p w14:paraId="7A76F116" w14:textId="05287C86" w:rsidR="00E72FAD" w:rsidRPr="006778D0" w:rsidRDefault="00E72FAD" w:rsidP="0060521C">
            <w:pPr>
              <w:rPr>
                <w:sz w:val="20"/>
                <w:szCs w:val="20"/>
                <w:lang w:val="en-CA"/>
              </w:rPr>
            </w:pPr>
            <w:r w:rsidRPr="00E72FAD">
              <w:rPr>
                <w:sz w:val="20"/>
                <w:szCs w:val="20"/>
                <w:lang w:val="en-CA"/>
              </w:rPr>
              <w:t>6</w:t>
            </w:r>
            <w:r w:rsidR="0078585F">
              <w:rPr>
                <w:sz w:val="20"/>
                <w:szCs w:val="20"/>
                <w:lang w:val="en-CA"/>
              </w:rPr>
              <w:t xml:space="preserve"> (</w:t>
            </w:r>
            <w:r w:rsidRPr="00E72FAD">
              <w:rPr>
                <w:sz w:val="20"/>
                <w:szCs w:val="20"/>
                <w:lang w:val="en-CA"/>
              </w:rPr>
              <w:t>5</w:t>
            </w:r>
            <w:r w:rsidR="0078585F">
              <w:rPr>
                <w:sz w:val="20"/>
                <w:szCs w:val="20"/>
                <w:lang w:val="en-CA"/>
              </w:rPr>
              <w:t>)</w:t>
            </w:r>
          </w:p>
        </w:tc>
        <w:tc>
          <w:tcPr>
            <w:tcW w:w="61" w:type="pct"/>
            <w:tcBorders>
              <w:top w:val="nil"/>
              <w:left w:val="nil"/>
              <w:bottom w:val="nil"/>
              <w:right w:val="nil"/>
            </w:tcBorders>
            <w:shd w:val="clear" w:color="auto" w:fill="auto"/>
            <w:tcMar>
              <w:top w:w="15" w:type="dxa"/>
              <w:left w:w="15" w:type="dxa"/>
              <w:bottom w:w="0" w:type="dxa"/>
              <w:right w:w="15" w:type="dxa"/>
            </w:tcMar>
            <w:vAlign w:val="center"/>
            <w:hideMark/>
          </w:tcPr>
          <w:p w14:paraId="400BE256" w14:textId="77777777" w:rsidR="00E72FAD" w:rsidRPr="00E72FAD" w:rsidRDefault="00E72FAD" w:rsidP="00E72FAD">
            <w:pPr>
              <w:spacing w:line="480" w:lineRule="auto"/>
            </w:pPr>
          </w:p>
        </w:tc>
      </w:tr>
      <w:tr w:rsidR="00E72FAD" w:rsidRPr="00E72FAD" w14:paraId="35305A1F" w14:textId="77777777" w:rsidTr="0060521C">
        <w:trPr>
          <w:trHeight w:val="20"/>
        </w:trPr>
        <w:tc>
          <w:tcPr>
            <w:tcW w:w="3288" w:type="pct"/>
            <w:tcBorders>
              <w:top w:val="nil"/>
              <w:left w:val="nil"/>
              <w:bottom w:val="nil"/>
              <w:right w:val="single" w:sz="4" w:space="0" w:color="auto"/>
            </w:tcBorders>
            <w:shd w:val="clear" w:color="auto" w:fill="E7E7E7"/>
            <w:tcMar>
              <w:top w:w="15" w:type="dxa"/>
              <w:left w:w="108" w:type="dxa"/>
              <w:bottom w:w="0" w:type="dxa"/>
              <w:right w:w="108" w:type="dxa"/>
            </w:tcMar>
            <w:hideMark/>
          </w:tcPr>
          <w:p w14:paraId="725B55A9" w14:textId="77777777" w:rsidR="00E72FAD" w:rsidRPr="00E72FAD" w:rsidRDefault="00E72FAD" w:rsidP="0060521C">
            <w:pPr>
              <w:ind w:left="720"/>
              <w:rPr>
                <w:sz w:val="20"/>
                <w:szCs w:val="20"/>
              </w:rPr>
            </w:pPr>
            <w:r w:rsidRPr="00E72FAD">
              <w:rPr>
                <w:b/>
                <w:bCs/>
                <w:sz w:val="20"/>
                <w:szCs w:val="20"/>
                <w:lang w:val="en-CA"/>
              </w:rPr>
              <w:t>Huntington's disease</w:t>
            </w:r>
          </w:p>
        </w:tc>
        <w:tc>
          <w:tcPr>
            <w:tcW w:w="1651" w:type="pct"/>
            <w:tcBorders>
              <w:top w:val="nil"/>
              <w:left w:val="single" w:sz="4" w:space="0" w:color="auto"/>
              <w:bottom w:val="nil"/>
              <w:right w:val="nil"/>
            </w:tcBorders>
            <w:shd w:val="clear" w:color="auto" w:fill="E7E7E7"/>
            <w:tcMar>
              <w:top w:w="15" w:type="dxa"/>
              <w:left w:w="108" w:type="dxa"/>
              <w:bottom w:w="0" w:type="dxa"/>
              <w:right w:w="108" w:type="dxa"/>
            </w:tcMar>
            <w:vAlign w:val="center"/>
            <w:hideMark/>
          </w:tcPr>
          <w:p w14:paraId="34F22C35" w14:textId="77777777" w:rsidR="00E72FAD" w:rsidRPr="00E72FAD" w:rsidRDefault="00E72FAD" w:rsidP="0060521C">
            <w:pPr>
              <w:rPr>
                <w:sz w:val="20"/>
                <w:szCs w:val="20"/>
              </w:rPr>
            </w:pPr>
            <w:r w:rsidRPr="00E72FAD">
              <w:rPr>
                <w:sz w:val="20"/>
                <w:szCs w:val="20"/>
                <w:lang w:val="en-CA"/>
              </w:rPr>
              <w:t>5, 4%</w:t>
            </w:r>
          </w:p>
        </w:tc>
        <w:tc>
          <w:tcPr>
            <w:tcW w:w="61" w:type="pct"/>
            <w:tcBorders>
              <w:top w:val="nil"/>
              <w:left w:val="nil"/>
              <w:bottom w:val="nil"/>
              <w:right w:val="nil"/>
            </w:tcBorders>
            <w:shd w:val="clear" w:color="auto" w:fill="E7E7E7"/>
            <w:tcMar>
              <w:top w:w="15" w:type="dxa"/>
              <w:left w:w="15" w:type="dxa"/>
              <w:bottom w:w="0" w:type="dxa"/>
              <w:right w:w="15" w:type="dxa"/>
            </w:tcMar>
            <w:vAlign w:val="center"/>
            <w:hideMark/>
          </w:tcPr>
          <w:p w14:paraId="4996B1D0" w14:textId="77777777" w:rsidR="00E72FAD" w:rsidRPr="00E72FAD" w:rsidRDefault="00E72FAD" w:rsidP="00E72FAD">
            <w:pPr>
              <w:spacing w:line="480" w:lineRule="auto"/>
            </w:pPr>
          </w:p>
        </w:tc>
      </w:tr>
      <w:tr w:rsidR="00E72FAD" w:rsidRPr="00E72FAD" w14:paraId="5105ACCB" w14:textId="77777777" w:rsidTr="0060521C">
        <w:trPr>
          <w:trHeight w:val="20"/>
        </w:trPr>
        <w:tc>
          <w:tcPr>
            <w:tcW w:w="3288" w:type="pct"/>
            <w:tcBorders>
              <w:top w:val="nil"/>
              <w:left w:val="nil"/>
              <w:bottom w:val="nil"/>
              <w:right w:val="single" w:sz="4" w:space="0" w:color="auto"/>
            </w:tcBorders>
            <w:shd w:val="clear" w:color="auto" w:fill="auto"/>
            <w:tcMar>
              <w:top w:w="15" w:type="dxa"/>
              <w:left w:w="108" w:type="dxa"/>
              <w:bottom w:w="0" w:type="dxa"/>
              <w:right w:w="108" w:type="dxa"/>
            </w:tcMar>
            <w:hideMark/>
          </w:tcPr>
          <w:p w14:paraId="1AFE1DC6" w14:textId="77777777" w:rsidR="00E72FAD" w:rsidRPr="00E72FAD" w:rsidRDefault="00E72FAD" w:rsidP="0060521C">
            <w:pPr>
              <w:ind w:left="720"/>
              <w:rPr>
                <w:sz w:val="20"/>
                <w:szCs w:val="20"/>
              </w:rPr>
            </w:pPr>
            <w:r w:rsidRPr="00E72FAD">
              <w:rPr>
                <w:b/>
                <w:bCs/>
                <w:sz w:val="20"/>
                <w:szCs w:val="20"/>
                <w:lang w:val="en-CA"/>
              </w:rPr>
              <w:t>Relapsing Multiple sclerosis</w:t>
            </w:r>
          </w:p>
        </w:tc>
        <w:tc>
          <w:tcPr>
            <w:tcW w:w="1651" w:type="pct"/>
            <w:tcBorders>
              <w:top w:val="nil"/>
              <w:left w:val="single" w:sz="4" w:space="0" w:color="auto"/>
              <w:bottom w:val="nil"/>
              <w:right w:val="nil"/>
            </w:tcBorders>
            <w:shd w:val="clear" w:color="auto" w:fill="auto"/>
            <w:tcMar>
              <w:top w:w="15" w:type="dxa"/>
              <w:left w:w="108" w:type="dxa"/>
              <w:bottom w:w="0" w:type="dxa"/>
              <w:right w:w="108" w:type="dxa"/>
            </w:tcMar>
            <w:vAlign w:val="center"/>
            <w:hideMark/>
          </w:tcPr>
          <w:p w14:paraId="21C8E57C" w14:textId="77777777" w:rsidR="00E72FAD" w:rsidRPr="00E72FAD" w:rsidRDefault="00E72FAD" w:rsidP="0060521C">
            <w:pPr>
              <w:rPr>
                <w:sz w:val="20"/>
                <w:szCs w:val="20"/>
              </w:rPr>
            </w:pPr>
            <w:r w:rsidRPr="00E72FAD">
              <w:rPr>
                <w:sz w:val="20"/>
                <w:szCs w:val="20"/>
                <w:lang w:val="en-CA"/>
              </w:rPr>
              <w:t>19, 15%</w:t>
            </w:r>
          </w:p>
        </w:tc>
        <w:tc>
          <w:tcPr>
            <w:tcW w:w="61" w:type="pct"/>
            <w:tcBorders>
              <w:top w:val="nil"/>
              <w:left w:val="nil"/>
              <w:bottom w:val="nil"/>
              <w:right w:val="nil"/>
            </w:tcBorders>
            <w:shd w:val="clear" w:color="auto" w:fill="auto"/>
            <w:tcMar>
              <w:top w:w="15" w:type="dxa"/>
              <w:left w:w="15" w:type="dxa"/>
              <w:bottom w:w="0" w:type="dxa"/>
              <w:right w:w="15" w:type="dxa"/>
            </w:tcMar>
            <w:vAlign w:val="center"/>
            <w:hideMark/>
          </w:tcPr>
          <w:p w14:paraId="3318947F" w14:textId="77777777" w:rsidR="00E72FAD" w:rsidRPr="00E72FAD" w:rsidRDefault="00E72FAD" w:rsidP="00E72FAD">
            <w:pPr>
              <w:spacing w:line="480" w:lineRule="auto"/>
            </w:pPr>
          </w:p>
        </w:tc>
      </w:tr>
      <w:tr w:rsidR="00E72FAD" w:rsidRPr="00E72FAD" w14:paraId="1324F462" w14:textId="77777777" w:rsidTr="0060521C">
        <w:trPr>
          <w:trHeight w:val="20"/>
        </w:trPr>
        <w:tc>
          <w:tcPr>
            <w:tcW w:w="3288" w:type="pct"/>
            <w:tcBorders>
              <w:top w:val="nil"/>
              <w:left w:val="nil"/>
              <w:bottom w:val="nil"/>
              <w:right w:val="single" w:sz="4" w:space="0" w:color="auto"/>
            </w:tcBorders>
            <w:shd w:val="clear" w:color="auto" w:fill="E7E7E7"/>
            <w:tcMar>
              <w:top w:w="15" w:type="dxa"/>
              <w:left w:w="108" w:type="dxa"/>
              <w:bottom w:w="0" w:type="dxa"/>
              <w:right w:w="108" w:type="dxa"/>
            </w:tcMar>
            <w:hideMark/>
          </w:tcPr>
          <w:p w14:paraId="61C2CDB9" w14:textId="77777777" w:rsidR="00E72FAD" w:rsidRPr="00E72FAD" w:rsidRDefault="00E72FAD" w:rsidP="0060521C">
            <w:pPr>
              <w:ind w:left="720"/>
              <w:rPr>
                <w:sz w:val="20"/>
                <w:szCs w:val="20"/>
              </w:rPr>
            </w:pPr>
            <w:r w:rsidRPr="00E72FAD">
              <w:rPr>
                <w:b/>
                <w:bCs/>
                <w:sz w:val="20"/>
                <w:szCs w:val="20"/>
                <w:lang w:val="en-CA"/>
              </w:rPr>
              <w:t>Progressive Multiple sclerosis</w:t>
            </w:r>
          </w:p>
        </w:tc>
        <w:tc>
          <w:tcPr>
            <w:tcW w:w="1651" w:type="pct"/>
            <w:tcBorders>
              <w:top w:val="nil"/>
              <w:left w:val="single" w:sz="4" w:space="0" w:color="auto"/>
              <w:bottom w:val="nil"/>
              <w:right w:val="nil"/>
            </w:tcBorders>
            <w:shd w:val="clear" w:color="auto" w:fill="E7E7E7"/>
            <w:tcMar>
              <w:top w:w="15" w:type="dxa"/>
              <w:left w:w="108" w:type="dxa"/>
              <w:bottom w:w="0" w:type="dxa"/>
              <w:right w:w="108" w:type="dxa"/>
            </w:tcMar>
            <w:vAlign w:val="center"/>
            <w:hideMark/>
          </w:tcPr>
          <w:p w14:paraId="095B1438" w14:textId="77777777" w:rsidR="00E72FAD" w:rsidRPr="00E72FAD" w:rsidRDefault="00E72FAD" w:rsidP="0060521C">
            <w:pPr>
              <w:rPr>
                <w:sz w:val="20"/>
                <w:szCs w:val="20"/>
              </w:rPr>
            </w:pPr>
            <w:r w:rsidRPr="00E72FAD">
              <w:rPr>
                <w:sz w:val="20"/>
                <w:szCs w:val="20"/>
                <w:lang w:val="en-CA"/>
              </w:rPr>
              <w:t>4, 3%</w:t>
            </w:r>
          </w:p>
        </w:tc>
        <w:tc>
          <w:tcPr>
            <w:tcW w:w="61" w:type="pct"/>
            <w:tcBorders>
              <w:top w:val="nil"/>
              <w:left w:val="nil"/>
              <w:bottom w:val="nil"/>
              <w:right w:val="nil"/>
            </w:tcBorders>
            <w:shd w:val="clear" w:color="auto" w:fill="E7E7E7"/>
            <w:tcMar>
              <w:top w:w="15" w:type="dxa"/>
              <w:left w:w="15" w:type="dxa"/>
              <w:bottom w:w="0" w:type="dxa"/>
              <w:right w:w="15" w:type="dxa"/>
            </w:tcMar>
            <w:vAlign w:val="center"/>
            <w:hideMark/>
          </w:tcPr>
          <w:p w14:paraId="06234BF0" w14:textId="77777777" w:rsidR="00E72FAD" w:rsidRPr="00E72FAD" w:rsidRDefault="00E72FAD" w:rsidP="00E72FAD">
            <w:pPr>
              <w:spacing w:line="480" w:lineRule="auto"/>
            </w:pPr>
          </w:p>
        </w:tc>
      </w:tr>
      <w:tr w:rsidR="00E72FAD" w:rsidRPr="00E72FAD" w14:paraId="4992C641" w14:textId="77777777" w:rsidTr="0060521C">
        <w:trPr>
          <w:trHeight w:val="20"/>
        </w:trPr>
        <w:tc>
          <w:tcPr>
            <w:tcW w:w="3288" w:type="pct"/>
            <w:tcBorders>
              <w:top w:val="nil"/>
              <w:left w:val="nil"/>
              <w:bottom w:val="nil"/>
              <w:right w:val="single" w:sz="4" w:space="0" w:color="auto"/>
            </w:tcBorders>
            <w:shd w:val="clear" w:color="auto" w:fill="auto"/>
            <w:tcMar>
              <w:top w:w="15" w:type="dxa"/>
              <w:left w:w="108" w:type="dxa"/>
              <w:bottom w:w="0" w:type="dxa"/>
              <w:right w:w="108" w:type="dxa"/>
            </w:tcMar>
            <w:hideMark/>
          </w:tcPr>
          <w:p w14:paraId="0BBFFDF1" w14:textId="77777777" w:rsidR="00E72FAD" w:rsidRPr="00E72FAD" w:rsidRDefault="00E72FAD" w:rsidP="0060521C">
            <w:pPr>
              <w:ind w:left="720"/>
              <w:rPr>
                <w:sz w:val="20"/>
                <w:szCs w:val="20"/>
              </w:rPr>
            </w:pPr>
            <w:r w:rsidRPr="00E72FAD">
              <w:rPr>
                <w:b/>
                <w:bCs/>
                <w:sz w:val="20"/>
                <w:szCs w:val="20"/>
                <w:lang w:val="en-CA"/>
              </w:rPr>
              <w:t>Headache</w:t>
            </w:r>
          </w:p>
        </w:tc>
        <w:tc>
          <w:tcPr>
            <w:tcW w:w="1651" w:type="pct"/>
            <w:tcBorders>
              <w:top w:val="nil"/>
              <w:left w:val="single" w:sz="4" w:space="0" w:color="auto"/>
              <w:bottom w:val="nil"/>
              <w:right w:val="nil"/>
            </w:tcBorders>
            <w:shd w:val="clear" w:color="auto" w:fill="auto"/>
            <w:tcMar>
              <w:top w:w="15" w:type="dxa"/>
              <w:left w:w="108" w:type="dxa"/>
              <w:bottom w:w="0" w:type="dxa"/>
              <w:right w:w="108" w:type="dxa"/>
            </w:tcMar>
            <w:vAlign w:val="center"/>
            <w:hideMark/>
          </w:tcPr>
          <w:p w14:paraId="5F7DABB7" w14:textId="77777777" w:rsidR="00E72FAD" w:rsidRPr="00E72FAD" w:rsidRDefault="00E72FAD" w:rsidP="0060521C">
            <w:pPr>
              <w:rPr>
                <w:sz w:val="20"/>
                <w:szCs w:val="20"/>
              </w:rPr>
            </w:pPr>
            <w:r w:rsidRPr="00E72FAD">
              <w:rPr>
                <w:sz w:val="20"/>
                <w:szCs w:val="20"/>
                <w:lang w:val="en-CA"/>
              </w:rPr>
              <w:t>29, 23%</w:t>
            </w:r>
          </w:p>
        </w:tc>
        <w:tc>
          <w:tcPr>
            <w:tcW w:w="61" w:type="pct"/>
            <w:tcBorders>
              <w:top w:val="nil"/>
              <w:left w:val="nil"/>
              <w:bottom w:val="nil"/>
              <w:right w:val="nil"/>
            </w:tcBorders>
            <w:shd w:val="clear" w:color="auto" w:fill="auto"/>
            <w:tcMar>
              <w:top w:w="15" w:type="dxa"/>
              <w:left w:w="15" w:type="dxa"/>
              <w:bottom w:w="0" w:type="dxa"/>
              <w:right w:w="15" w:type="dxa"/>
            </w:tcMar>
            <w:vAlign w:val="center"/>
            <w:hideMark/>
          </w:tcPr>
          <w:p w14:paraId="733168EA" w14:textId="77777777" w:rsidR="00E72FAD" w:rsidRPr="00E72FAD" w:rsidRDefault="00E72FAD" w:rsidP="00E72FAD">
            <w:pPr>
              <w:spacing w:line="480" w:lineRule="auto"/>
            </w:pPr>
          </w:p>
        </w:tc>
      </w:tr>
      <w:tr w:rsidR="00E72FAD" w:rsidRPr="00E72FAD" w14:paraId="120025D6" w14:textId="77777777" w:rsidTr="0060521C">
        <w:trPr>
          <w:trHeight w:val="20"/>
        </w:trPr>
        <w:tc>
          <w:tcPr>
            <w:tcW w:w="3288" w:type="pct"/>
            <w:tcBorders>
              <w:top w:val="nil"/>
              <w:left w:val="nil"/>
              <w:bottom w:val="nil"/>
              <w:right w:val="single" w:sz="4" w:space="0" w:color="auto"/>
            </w:tcBorders>
            <w:shd w:val="clear" w:color="auto" w:fill="E7E7E7"/>
            <w:tcMar>
              <w:top w:w="15" w:type="dxa"/>
              <w:left w:w="108" w:type="dxa"/>
              <w:bottom w:w="0" w:type="dxa"/>
              <w:right w:w="108" w:type="dxa"/>
            </w:tcMar>
            <w:hideMark/>
          </w:tcPr>
          <w:p w14:paraId="1ECC7F29" w14:textId="77777777" w:rsidR="00E72FAD" w:rsidRPr="00E72FAD" w:rsidRDefault="00E72FAD" w:rsidP="0060521C">
            <w:pPr>
              <w:ind w:left="720"/>
              <w:rPr>
                <w:sz w:val="20"/>
                <w:szCs w:val="20"/>
              </w:rPr>
            </w:pPr>
            <w:r w:rsidRPr="00E72FAD">
              <w:rPr>
                <w:b/>
                <w:bCs/>
                <w:sz w:val="20"/>
                <w:szCs w:val="20"/>
                <w:lang w:val="en-CA"/>
              </w:rPr>
              <w:t>Epilepsy</w:t>
            </w:r>
          </w:p>
        </w:tc>
        <w:tc>
          <w:tcPr>
            <w:tcW w:w="1651" w:type="pct"/>
            <w:tcBorders>
              <w:top w:val="nil"/>
              <w:left w:val="single" w:sz="4" w:space="0" w:color="auto"/>
              <w:bottom w:val="nil"/>
              <w:right w:val="nil"/>
            </w:tcBorders>
            <w:shd w:val="clear" w:color="auto" w:fill="E7E7E7"/>
            <w:tcMar>
              <w:top w:w="15" w:type="dxa"/>
              <w:left w:w="108" w:type="dxa"/>
              <w:bottom w:w="0" w:type="dxa"/>
              <w:right w:w="108" w:type="dxa"/>
            </w:tcMar>
            <w:vAlign w:val="center"/>
            <w:hideMark/>
          </w:tcPr>
          <w:p w14:paraId="26370FAE" w14:textId="77777777" w:rsidR="00E72FAD" w:rsidRPr="00E72FAD" w:rsidRDefault="00E72FAD" w:rsidP="0060521C">
            <w:pPr>
              <w:rPr>
                <w:sz w:val="20"/>
                <w:szCs w:val="20"/>
              </w:rPr>
            </w:pPr>
            <w:r w:rsidRPr="00E72FAD">
              <w:rPr>
                <w:sz w:val="20"/>
                <w:szCs w:val="20"/>
                <w:lang w:val="en-CA"/>
              </w:rPr>
              <w:t>8, 6%</w:t>
            </w:r>
          </w:p>
        </w:tc>
        <w:tc>
          <w:tcPr>
            <w:tcW w:w="61" w:type="pct"/>
            <w:tcBorders>
              <w:top w:val="nil"/>
              <w:left w:val="nil"/>
              <w:bottom w:val="nil"/>
              <w:right w:val="nil"/>
            </w:tcBorders>
            <w:shd w:val="clear" w:color="auto" w:fill="E7E7E7"/>
            <w:tcMar>
              <w:top w:w="15" w:type="dxa"/>
              <w:left w:w="15" w:type="dxa"/>
              <w:bottom w:w="0" w:type="dxa"/>
              <w:right w:w="15" w:type="dxa"/>
            </w:tcMar>
            <w:vAlign w:val="center"/>
            <w:hideMark/>
          </w:tcPr>
          <w:p w14:paraId="29613A23" w14:textId="77777777" w:rsidR="00E72FAD" w:rsidRPr="00E72FAD" w:rsidRDefault="00E72FAD" w:rsidP="00E72FAD">
            <w:pPr>
              <w:spacing w:line="480" w:lineRule="auto"/>
            </w:pPr>
          </w:p>
        </w:tc>
      </w:tr>
      <w:tr w:rsidR="00E72FAD" w:rsidRPr="00E72FAD" w14:paraId="2AC12E75" w14:textId="77777777" w:rsidTr="0060521C">
        <w:trPr>
          <w:trHeight w:val="20"/>
        </w:trPr>
        <w:tc>
          <w:tcPr>
            <w:tcW w:w="3288" w:type="pct"/>
            <w:tcBorders>
              <w:top w:val="nil"/>
              <w:left w:val="nil"/>
              <w:bottom w:val="nil"/>
              <w:right w:val="single" w:sz="4" w:space="0" w:color="auto"/>
            </w:tcBorders>
            <w:shd w:val="clear" w:color="auto" w:fill="auto"/>
            <w:tcMar>
              <w:top w:w="15" w:type="dxa"/>
              <w:left w:w="108" w:type="dxa"/>
              <w:bottom w:w="0" w:type="dxa"/>
              <w:right w:w="108" w:type="dxa"/>
            </w:tcMar>
            <w:hideMark/>
          </w:tcPr>
          <w:p w14:paraId="2AB84368" w14:textId="77777777" w:rsidR="00E72FAD" w:rsidRPr="00E72FAD" w:rsidRDefault="00E72FAD" w:rsidP="0060521C">
            <w:pPr>
              <w:ind w:left="720"/>
              <w:rPr>
                <w:sz w:val="20"/>
                <w:szCs w:val="20"/>
              </w:rPr>
            </w:pPr>
            <w:r w:rsidRPr="00E72FAD">
              <w:rPr>
                <w:b/>
                <w:bCs/>
                <w:sz w:val="20"/>
                <w:szCs w:val="20"/>
                <w:lang w:val="en-CA"/>
              </w:rPr>
              <w:t>TBI</w:t>
            </w:r>
          </w:p>
        </w:tc>
        <w:tc>
          <w:tcPr>
            <w:tcW w:w="1651" w:type="pct"/>
            <w:tcBorders>
              <w:top w:val="nil"/>
              <w:left w:val="single" w:sz="4" w:space="0" w:color="auto"/>
              <w:bottom w:val="nil"/>
              <w:right w:val="nil"/>
            </w:tcBorders>
            <w:shd w:val="clear" w:color="auto" w:fill="auto"/>
            <w:tcMar>
              <w:top w:w="15" w:type="dxa"/>
              <w:left w:w="108" w:type="dxa"/>
              <w:bottom w:w="0" w:type="dxa"/>
              <w:right w:w="108" w:type="dxa"/>
            </w:tcMar>
            <w:vAlign w:val="center"/>
            <w:hideMark/>
          </w:tcPr>
          <w:p w14:paraId="79FEBD40" w14:textId="77777777" w:rsidR="00E72FAD" w:rsidRPr="00E72FAD" w:rsidRDefault="00E72FAD" w:rsidP="0060521C">
            <w:pPr>
              <w:rPr>
                <w:sz w:val="20"/>
                <w:szCs w:val="20"/>
              </w:rPr>
            </w:pPr>
            <w:r w:rsidRPr="00E72FAD">
              <w:rPr>
                <w:sz w:val="20"/>
                <w:szCs w:val="20"/>
                <w:lang w:val="en-CA"/>
              </w:rPr>
              <w:t>5, 4%</w:t>
            </w:r>
          </w:p>
        </w:tc>
        <w:tc>
          <w:tcPr>
            <w:tcW w:w="61" w:type="pct"/>
            <w:tcBorders>
              <w:top w:val="nil"/>
              <w:left w:val="nil"/>
              <w:bottom w:val="nil"/>
              <w:right w:val="nil"/>
            </w:tcBorders>
            <w:shd w:val="clear" w:color="auto" w:fill="auto"/>
            <w:tcMar>
              <w:top w:w="15" w:type="dxa"/>
              <w:left w:w="15" w:type="dxa"/>
              <w:bottom w:w="0" w:type="dxa"/>
              <w:right w:w="15" w:type="dxa"/>
            </w:tcMar>
            <w:vAlign w:val="center"/>
            <w:hideMark/>
          </w:tcPr>
          <w:p w14:paraId="3CAF439A" w14:textId="77777777" w:rsidR="00E72FAD" w:rsidRPr="00E72FAD" w:rsidRDefault="00E72FAD" w:rsidP="00E72FAD">
            <w:pPr>
              <w:spacing w:line="480" w:lineRule="auto"/>
            </w:pPr>
          </w:p>
        </w:tc>
      </w:tr>
      <w:tr w:rsidR="00E72FAD" w:rsidRPr="00E72FAD" w14:paraId="692FA1FC" w14:textId="77777777" w:rsidTr="0060521C">
        <w:trPr>
          <w:trHeight w:val="20"/>
        </w:trPr>
        <w:tc>
          <w:tcPr>
            <w:tcW w:w="3288" w:type="pct"/>
            <w:tcBorders>
              <w:top w:val="nil"/>
              <w:left w:val="nil"/>
              <w:bottom w:val="nil"/>
              <w:right w:val="single" w:sz="4" w:space="0" w:color="auto"/>
            </w:tcBorders>
            <w:shd w:val="clear" w:color="auto" w:fill="E7E7E7"/>
            <w:tcMar>
              <w:top w:w="15" w:type="dxa"/>
              <w:left w:w="108" w:type="dxa"/>
              <w:bottom w:w="0" w:type="dxa"/>
              <w:right w:w="108" w:type="dxa"/>
            </w:tcMar>
            <w:hideMark/>
          </w:tcPr>
          <w:p w14:paraId="50200B3B" w14:textId="77777777" w:rsidR="00E72FAD" w:rsidRPr="00E72FAD" w:rsidRDefault="00E72FAD" w:rsidP="0060521C">
            <w:pPr>
              <w:ind w:left="720"/>
              <w:rPr>
                <w:sz w:val="20"/>
                <w:szCs w:val="20"/>
              </w:rPr>
            </w:pPr>
            <w:r w:rsidRPr="00E72FAD">
              <w:rPr>
                <w:b/>
                <w:bCs/>
                <w:sz w:val="20"/>
                <w:szCs w:val="20"/>
                <w:lang w:val="en-CA"/>
              </w:rPr>
              <w:t>Stroke</w:t>
            </w:r>
          </w:p>
        </w:tc>
        <w:tc>
          <w:tcPr>
            <w:tcW w:w="1651" w:type="pct"/>
            <w:tcBorders>
              <w:top w:val="nil"/>
              <w:left w:val="single" w:sz="4" w:space="0" w:color="auto"/>
              <w:bottom w:val="nil"/>
              <w:right w:val="nil"/>
            </w:tcBorders>
            <w:shd w:val="clear" w:color="auto" w:fill="E7E7E7"/>
            <w:tcMar>
              <w:top w:w="15" w:type="dxa"/>
              <w:left w:w="108" w:type="dxa"/>
              <w:bottom w:w="0" w:type="dxa"/>
              <w:right w:w="108" w:type="dxa"/>
            </w:tcMar>
            <w:vAlign w:val="center"/>
            <w:hideMark/>
          </w:tcPr>
          <w:p w14:paraId="785BB045" w14:textId="77777777" w:rsidR="00E72FAD" w:rsidRPr="00E72FAD" w:rsidRDefault="00E72FAD" w:rsidP="0060521C">
            <w:pPr>
              <w:rPr>
                <w:sz w:val="20"/>
                <w:szCs w:val="20"/>
              </w:rPr>
            </w:pPr>
            <w:r w:rsidRPr="00E72FAD">
              <w:rPr>
                <w:sz w:val="20"/>
                <w:szCs w:val="20"/>
                <w:lang w:val="en-CA"/>
              </w:rPr>
              <w:t>6, 5%</w:t>
            </w:r>
          </w:p>
        </w:tc>
        <w:tc>
          <w:tcPr>
            <w:tcW w:w="61" w:type="pct"/>
            <w:tcBorders>
              <w:top w:val="nil"/>
              <w:left w:val="nil"/>
              <w:bottom w:val="nil"/>
              <w:right w:val="nil"/>
            </w:tcBorders>
            <w:shd w:val="clear" w:color="auto" w:fill="E7E7E7"/>
            <w:tcMar>
              <w:top w:w="15" w:type="dxa"/>
              <w:left w:w="15" w:type="dxa"/>
              <w:bottom w:w="0" w:type="dxa"/>
              <w:right w:w="15" w:type="dxa"/>
            </w:tcMar>
            <w:vAlign w:val="center"/>
            <w:hideMark/>
          </w:tcPr>
          <w:p w14:paraId="70863F19" w14:textId="77777777" w:rsidR="00E72FAD" w:rsidRPr="00E72FAD" w:rsidRDefault="00E72FAD" w:rsidP="00E72FAD">
            <w:pPr>
              <w:spacing w:line="480" w:lineRule="auto"/>
            </w:pPr>
          </w:p>
        </w:tc>
      </w:tr>
      <w:tr w:rsidR="00E72FAD" w:rsidRPr="00E72FAD" w14:paraId="58EC1E05" w14:textId="77777777" w:rsidTr="0060521C">
        <w:trPr>
          <w:trHeight w:val="20"/>
        </w:trPr>
        <w:tc>
          <w:tcPr>
            <w:tcW w:w="3288" w:type="pct"/>
            <w:tcBorders>
              <w:top w:val="nil"/>
              <w:left w:val="nil"/>
              <w:bottom w:val="nil"/>
              <w:right w:val="single" w:sz="4" w:space="0" w:color="auto"/>
            </w:tcBorders>
            <w:shd w:val="clear" w:color="auto" w:fill="auto"/>
            <w:tcMar>
              <w:top w:w="15" w:type="dxa"/>
              <w:left w:w="108" w:type="dxa"/>
              <w:bottom w:w="0" w:type="dxa"/>
              <w:right w:w="108" w:type="dxa"/>
            </w:tcMar>
            <w:vAlign w:val="center"/>
            <w:hideMark/>
          </w:tcPr>
          <w:p w14:paraId="63661CC8" w14:textId="77777777" w:rsidR="00E72FAD" w:rsidRPr="00E72FAD" w:rsidRDefault="00E72FAD" w:rsidP="0060521C">
            <w:pPr>
              <w:rPr>
                <w:sz w:val="20"/>
                <w:szCs w:val="20"/>
              </w:rPr>
            </w:pPr>
            <w:r w:rsidRPr="00E72FAD">
              <w:rPr>
                <w:b/>
                <w:bCs/>
                <w:sz w:val="20"/>
                <w:szCs w:val="20"/>
                <w:lang w:val="en-CA"/>
              </w:rPr>
              <w:t>General</w:t>
            </w:r>
          </w:p>
        </w:tc>
        <w:tc>
          <w:tcPr>
            <w:tcW w:w="1651" w:type="pct"/>
            <w:tcBorders>
              <w:top w:val="nil"/>
              <w:left w:val="single" w:sz="4" w:space="0" w:color="auto"/>
              <w:bottom w:val="nil"/>
              <w:right w:val="nil"/>
            </w:tcBorders>
            <w:shd w:val="clear" w:color="auto" w:fill="auto"/>
            <w:tcMar>
              <w:top w:w="15" w:type="dxa"/>
              <w:left w:w="108" w:type="dxa"/>
              <w:bottom w:w="0" w:type="dxa"/>
              <w:right w:w="108" w:type="dxa"/>
            </w:tcMar>
            <w:vAlign w:val="center"/>
            <w:hideMark/>
          </w:tcPr>
          <w:p w14:paraId="5F6B157F" w14:textId="522F269E" w:rsidR="00E72FAD" w:rsidRPr="00E72FAD" w:rsidRDefault="00E72FAD" w:rsidP="0060521C">
            <w:pPr>
              <w:rPr>
                <w:sz w:val="20"/>
                <w:szCs w:val="20"/>
              </w:rPr>
            </w:pPr>
          </w:p>
        </w:tc>
        <w:tc>
          <w:tcPr>
            <w:tcW w:w="61" w:type="pct"/>
            <w:tcBorders>
              <w:top w:val="nil"/>
              <w:left w:val="nil"/>
              <w:bottom w:val="nil"/>
              <w:right w:val="nil"/>
            </w:tcBorders>
            <w:shd w:val="clear" w:color="auto" w:fill="auto"/>
            <w:tcMar>
              <w:top w:w="15" w:type="dxa"/>
              <w:left w:w="15" w:type="dxa"/>
              <w:bottom w:w="0" w:type="dxa"/>
              <w:right w:w="15" w:type="dxa"/>
            </w:tcMar>
            <w:vAlign w:val="center"/>
            <w:hideMark/>
          </w:tcPr>
          <w:p w14:paraId="2A24981B" w14:textId="77777777" w:rsidR="00E72FAD" w:rsidRPr="00E72FAD" w:rsidRDefault="00E72FAD" w:rsidP="00E72FAD">
            <w:pPr>
              <w:spacing w:line="480" w:lineRule="auto"/>
            </w:pPr>
          </w:p>
        </w:tc>
      </w:tr>
      <w:tr w:rsidR="00E72FAD" w:rsidRPr="00E72FAD" w14:paraId="71F041E1" w14:textId="77777777" w:rsidTr="0060521C">
        <w:trPr>
          <w:trHeight w:val="20"/>
        </w:trPr>
        <w:tc>
          <w:tcPr>
            <w:tcW w:w="3288" w:type="pct"/>
            <w:tcBorders>
              <w:top w:val="nil"/>
              <w:left w:val="nil"/>
              <w:bottom w:val="nil"/>
              <w:right w:val="single" w:sz="4" w:space="0" w:color="auto"/>
            </w:tcBorders>
            <w:shd w:val="clear" w:color="auto" w:fill="E7E7E7"/>
            <w:tcMar>
              <w:top w:w="15" w:type="dxa"/>
              <w:left w:w="108" w:type="dxa"/>
              <w:bottom w:w="0" w:type="dxa"/>
              <w:right w:w="108" w:type="dxa"/>
            </w:tcMar>
            <w:vAlign w:val="center"/>
            <w:hideMark/>
          </w:tcPr>
          <w:p w14:paraId="75489A54" w14:textId="2B1DABFA" w:rsidR="00E72FAD" w:rsidRPr="00E72FAD" w:rsidRDefault="00E72FAD" w:rsidP="0060521C">
            <w:pPr>
              <w:ind w:left="720"/>
              <w:rPr>
                <w:sz w:val="20"/>
                <w:szCs w:val="20"/>
              </w:rPr>
            </w:pPr>
            <w:r w:rsidRPr="00E72FAD">
              <w:rPr>
                <w:b/>
                <w:bCs/>
                <w:sz w:val="20"/>
                <w:szCs w:val="20"/>
              </w:rPr>
              <w:t>Large Pharmaceutical funder</w:t>
            </w:r>
          </w:p>
        </w:tc>
        <w:tc>
          <w:tcPr>
            <w:tcW w:w="1651" w:type="pct"/>
            <w:tcBorders>
              <w:top w:val="nil"/>
              <w:left w:val="single" w:sz="4" w:space="0" w:color="auto"/>
              <w:bottom w:val="nil"/>
              <w:right w:val="nil"/>
            </w:tcBorders>
            <w:shd w:val="clear" w:color="auto" w:fill="E7E7E7"/>
            <w:tcMar>
              <w:top w:w="15" w:type="dxa"/>
              <w:left w:w="108" w:type="dxa"/>
              <w:bottom w:w="0" w:type="dxa"/>
              <w:right w:w="108" w:type="dxa"/>
            </w:tcMar>
            <w:vAlign w:val="center"/>
            <w:hideMark/>
          </w:tcPr>
          <w:p w14:paraId="7D5573A9" w14:textId="77777777" w:rsidR="00E72FAD" w:rsidRPr="00E72FAD" w:rsidRDefault="00E72FAD" w:rsidP="0060521C">
            <w:pPr>
              <w:rPr>
                <w:sz w:val="20"/>
                <w:szCs w:val="20"/>
              </w:rPr>
            </w:pPr>
            <w:r w:rsidRPr="00E72FAD">
              <w:rPr>
                <w:sz w:val="20"/>
                <w:szCs w:val="20"/>
                <w:lang w:val="en-CA"/>
              </w:rPr>
              <w:t>109, 87%</w:t>
            </w:r>
          </w:p>
        </w:tc>
        <w:tc>
          <w:tcPr>
            <w:tcW w:w="61" w:type="pct"/>
            <w:tcBorders>
              <w:top w:val="nil"/>
              <w:left w:val="nil"/>
              <w:bottom w:val="nil"/>
              <w:right w:val="nil"/>
            </w:tcBorders>
            <w:shd w:val="clear" w:color="auto" w:fill="E7E7E7"/>
            <w:tcMar>
              <w:top w:w="15" w:type="dxa"/>
              <w:left w:w="15" w:type="dxa"/>
              <w:bottom w:w="0" w:type="dxa"/>
              <w:right w:w="15" w:type="dxa"/>
            </w:tcMar>
            <w:vAlign w:val="center"/>
            <w:hideMark/>
          </w:tcPr>
          <w:p w14:paraId="52431101" w14:textId="77777777" w:rsidR="00E72FAD" w:rsidRPr="00E72FAD" w:rsidRDefault="00E72FAD" w:rsidP="00E72FAD">
            <w:pPr>
              <w:spacing w:line="480" w:lineRule="auto"/>
            </w:pPr>
          </w:p>
        </w:tc>
      </w:tr>
      <w:tr w:rsidR="00E72FAD" w:rsidRPr="00E72FAD" w14:paraId="6A0E27C6" w14:textId="77777777" w:rsidTr="0060521C">
        <w:trPr>
          <w:trHeight w:val="20"/>
        </w:trPr>
        <w:tc>
          <w:tcPr>
            <w:tcW w:w="3288" w:type="pct"/>
            <w:tcBorders>
              <w:top w:val="nil"/>
              <w:left w:val="nil"/>
              <w:bottom w:val="nil"/>
              <w:right w:val="single" w:sz="4" w:space="0" w:color="auto"/>
            </w:tcBorders>
            <w:shd w:val="clear" w:color="auto" w:fill="auto"/>
            <w:tcMar>
              <w:top w:w="15" w:type="dxa"/>
              <w:left w:w="108" w:type="dxa"/>
              <w:bottom w:w="0" w:type="dxa"/>
              <w:right w:w="108" w:type="dxa"/>
            </w:tcMar>
            <w:vAlign w:val="center"/>
            <w:hideMark/>
          </w:tcPr>
          <w:p w14:paraId="291C51DF" w14:textId="77777777" w:rsidR="00E72FAD" w:rsidRPr="00E72FAD" w:rsidRDefault="00E72FAD" w:rsidP="0060521C">
            <w:pPr>
              <w:ind w:left="720"/>
              <w:rPr>
                <w:sz w:val="20"/>
                <w:szCs w:val="20"/>
              </w:rPr>
            </w:pPr>
            <w:r w:rsidRPr="00E72FAD">
              <w:rPr>
                <w:b/>
                <w:bCs/>
                <w:sz w:val="20"/>
                <w:szCs w:val="20"/>
              </w:rPr>
              <w:t>Post-approval status</w:t>
            </w:r>
          </w:p>
        </w:tc>
        <w:tc>
          <w:tcPr>
            <w:tcW w:w="1651" w:type="pct"/>
            <w:tcBorders>
              <w:top w:val="nil"/>
              <w:left w:val="single" w:sz="4" w:space="0" w:color="auto"/>
              <w:bottom w:val="nil"/>
              <w:right w:val="nil"/>
            </w:tcBorders>
            <w:shd w:val="clear" w:color="auto" w:fill="auto"/>
            <w:tcMar>
              <w:top w:w="15" w:type="dxa"/>
              <w:left w:w="108" w:type="dxa"/>
              <w:bottom w:w="0" w:type="dxa"/>
              <w:right w:w="108" w:type="dxa"/>
            </w:tcMar>
            <w:vAlign w:val="center"/>
            <w:hideMark/>
          </w:tcPr>
          <w:p w14:paraId="3E7D98AD" w14:textId="77777777" w:rsidR="00E72FAD" w:rsidRPr="00E72FAD" w:rsidRDefault="00E72FAD" w:rsidP="0060521C">
            <w:pPr>
              <w:rPr>
                <w:sz w:val="20"/>
                <w:szCs w:val="20"/>
              </w:rPr>
            </w:pPr>
            <w:r w:rsidRPr="00E72FAD">
              <w:rPr>
                <w:sz w:val="20"/>
                <w:szCs w:val="20"/>
                <w:lang w:val="en-CA"/>
              </w:rPr>
              <w:t>97, 77%</w:t>
            </w:r>
          </w:p>
        </w:tc>
        <w:tc>
          <w:tcPr>
            <w:tcW w:w="61" w:type="pct"/>
            <w:tcBorders>
              <w:top w:val="nil"/>
              <w:left w:val="nil"/>
              <w:bottom w:val="nil"/>
              <w:right w:val="nil"/>
            </w:tcBorders>
            <w:shd w:val="clear" w:color="auto" w:fill="auto"/>
            <w:tcMar>
              <w:top w:w="15" w:type="dxa"/>
              <w:left w:w="15" w:type="dxa"/>
              <w:bottom w:w="0" w:type="dxa"/>
              <w:right w:w="15" w:type="dxa"/>
            </w:tcMar>
            <w:vAlign w:val="center"/>
            <w:hideMark/>
          </w:tcPr>
          <w:p w14:paraId="7356F551" w14:textId="77777777" w:rsidR="00E72FAD" w:rsidRPr="00E72FAD" w:rsidRDefault="00E72FAD" w:rsidP="00E72FAD">
            <w:pPr>
              <w:spacing w:line="480" w:lineRule="auto"/>
            </w:pPr>
          </w:p>
        </w:tc>
      </w:tr>
      <w:tr w:rsidR="00E72FAD" w:rsidRPr="00E72FAD" w14:paraId="7CECA2D6" w14:textId="77777777" w:rsidTr="0060521C">
        <w:trPr>
          <w:trHeight w:val="20"/>
        </w:trPr>
        <w:tc>
          <w:tcPr>
            <w:tcW w:w="3288" w:type="pct"/>
            <w:tcBorders>
              <w:top w:val="nil"/>
              <w:left w:val="nil"/>
              <w:bottom w:val="nil"/>
              <w:right w:val="single" w:sz="4" w:space="0" w:color="auto"/>
            </w:tcBorders>
            <w:shd w:val="clear" w:color="auto" w:fill="E7E7E7"/>
            <w:tcMar>
              <w:top w:w="15" w:type="dxa"/>
              <w:left w:w="108" w:type="dxa"/>
              <w:bottom w:w="0" w:type="dxa"/>
              <w:right w:w="108" w:type="dxa"/>
            </w:tcMar>
            <w:vAlign w:val="center"/>
            <w:hideMark/>
          </w:tcPr>
          <w:p w14:paraId="3C18C0CE" w14:textId="77777777" w:rsidR="00E72FAD" w:rsidRPr="00E72FAD" w:rsidRDefault="00E72FAD" w:rsidP="0060521C">
            <w:pPr>
              <w:ind w:left="720"/>
              <w:rPr>
                <w:sz w:val="20"/>
                <w:szCs w:val="20"/>
              </w:rPr>
            </w:pPr>
            <w:r w:rsidRPr="00E72FAD">
              <w:rPr>
                <w:b/>
                <w:bCs/>
                <w:sz w:val="20"/>
                <w:szCs w:val="20"/>
              </w:rPr>
              <w:t>Positive primary endpoint</w:t>
            </w:r>
          </w:p>
        </w:tc>
        <w:tc>
          <w:tcPr>
            <w:tcW w:w="1651" w:type="pct"/>
            <w:tcBorders>
              <w:top w:val="nil"/>
              <w:left w:val="single" w:sz="4" w:space="0" w:color="auto"/>
              <w:bottom w:val="nil"/>
              <w:right w:val="nil"/>
            </w:tcBorders>
            <w:shd w:val="clear" w:color="auto" w:fill="E7E7E7"/>
            <w:tcMar>
              <w:top w:w="15" w:type="dxa"/>
              <w:left w:w="108" w:type="dxa"/>
              <w:bottom w:w="0" w:type="dxa"/>
              <w:right w:w="108" w:type="dxa"/>
            </w:tcMar>
            <w:vAlign w:val="center"/>
            <w:hideMark/>
          </w:tcPr>
          <w:p w14:paraId="1CA96B91" w14:textId="77777777" w:rsidR="00E72FAD" w:rsidRPr="00E72FAD" w:rsidRDefault="00E72FAD" w:rsidP="0060521C">
            <w:pPr>
              <w:rPr>
                <w:sz w:val="20"/>
                <w:szCs w:val="20"/>
              </w:rPr>
            </w:pPr>
            <w:r w:rsidRPr="00E72FAD">
              <w:rPr>
                <w:sz w:val="20"/>
                <w:szCs w:val="20"/>
                <w:lang w:val="en-CA"/>
              </w:rPr>
              <w:t>56, 47%</w:t>
            </w:r>
          </w:p>
        </w:tc>
        <w:tc>
          <w:tcPr>
            <w:tcW w:w="61" w:type="pct"/>
            <w:tcBorders>
              <w:top w:val="nil"/>
              <w:left w:val="nil"/>
              <w:bottom w:val="nil"/>
              <w:right w:val="nil"/>
            </w:tcBorders>
            <w:shd w:val="clear" w:color="auto" w:fill="E7E7E7"/>
            <w:tcMar>
              <w:top w:w="15" w:type="dxa"/>
              <w:left w:w="15" w:type="dxa"/>
              <w:bottom w:w="0" w:type="dxa"/>
              <w:right w:w="15" w:type="dxa"/>
            </w:tcMar>
            <w:vAlign w:val="center"/>
            <w:hideMark/>
          </w:tcPr>
          <w:p w14:paraId="2A904D27" w14:textId="77777777" w:rsidR="00E72FAD" w:rsidRPr="00E72FAD" w:rsidRDefault="00E72FAD" w:rsidP="00E72FAD">
            <w:pPr>
              <w:spacing w:line="480" w:lineRule="auto"/>
            </w:pPr>
          </w:p>
        </w:tc>
      </w:tr>
      <w:tr w:rsidR="00E72FAD" w:rsidRPr="00E72FAD" w14:paraId="03647001" w14:textId="77777777" w:rsidTr="0060521C">
        <w:trPr>
          <w:trHeight w:val="20"/>
        </w:trPr>
        <w:tc>
          <w:tcPr>
            <w:tcW w:w="3288" w:type="pct"/>
            <w:tcBorders>
              <w:top w:val="nil"/>
              <w:left w:val="nil"/>
              <w:bottom w:val="nil"/>
              <w:right w:val="single" w:sz="4" w:space="0" w:color="auto"/>
            </w:tcBorders>
            <w:shd w:val="clear" w:color="auto" w:fill="auto"/>
            <w:tcMar>
              <w:top w:w="15" w:type="dxa"/>
              <w:left w:w="108" w:type="dxa"/>
              <w:bottom w:w="0" w:type="dxa"/>
              <w:right w:w="108" w:type="dxa"/>
            </w:tcMar>
            <w:vAlign w:val="center"/>
            <w:hideMark/>
          </w:tcPr>
          <w:p w14:paraId="1D2FEB7F" w14:textId="77777777" w:rsidR="00E72FAD" w:rsidRPr="00E72FAD" w:rsidRDefault="00E72FAD" w:rsidP="0060521C">
            <w:pPr>
              <w:ind w:left="720"/>
              <w:rPr>
                <w:sz w:val="20"/>
                <w:szCs w:val="20"/>
              </w:rPr>
            </w:pPr>
            <w:r w:rsidRPr="00E72FAD">
              <w:rPr>
                <w:b/>
                <w:bCs/>
                <w:sz w:val="20"/>
                <w:szCs w:val="20"/>
              </w:rPr>
              <w:t>Terminated for safety or futility</w:t>
            </w:r>
          </w:p>
        </w:tc>
        <w:tc>
          <w:tcPr>
            <w:tcW w:w="1651" w:type="pct"/>
            <w:tcBorders>
              <w:top w:val="nil"/>
              <w:left w:val="single" w:sz="4" w:space="0" w:color="auto"/>
              <w:bottom w:val="nil"/>
              <w:right w:val="nil"/>
            </w:tcBorders>
            <w:shd w:val="clear" w:color="auto" w:fill="auto"/>
            <w:tcMar>
              <w:top w:w="15" w:type="dxa"/>
              <w:left w:w="108" w:type="dxa"/>
              <w:bottom w:w="0" w:type="dxa"/>
              <w:right w:w="108" w:type="dxa"/>
            </w:tcMar>
            <w:vAlign w:val="center"/>
            <w:hideMark/>
          </w:tcPr>
          <w:p w14:paraId="526A3570" w14:textId="77777777" w:rsidR="00E72FAD" w:rsidRPr="00E72FAD" w:rsidRDefault="00E72FAD" w:rsidP="0060521C">
            <w:pPr>
              <w:rPr>
                <w:sz w:val="20"/>
                <w:szCs w:val="20"/>
              </w:rPr>
            </w:pPr>
            <w:r w:rsidRPr="00E72FAD">
              <w:rPr>
                <w:sz w:val="20"/>
                <w:szCs w:val="20"/>
                <w:lang w:val="en-CA"/>
              </w:rPr>
              <w:t>25, 20%</w:t>
            </w:r>
          </w:p>
        </w:tc>
        <w:tc>
          <w:tcPr>
            <w:tcW w:w="61" w:type="pct"/>
            <w:tcBorders>
              <w:top w:val="nil"/>
              <w:left w:val="nil"/>
              <w:bottom w:val="nil"/>
              <w:right w:val="nil"/>
            </w:tcBorders>
            <w:shd w:val="clear" w:color="auto" w:fill="auto"/>
            <w:tcMar>
              <w:top w:w="15" w:type="dxa"/>
              <w:left w:w="15" w:type="dxa"/>
              <w:bottom w:w="0" w:type="dxa"/>
              <w:right w:w="15" w:type="dxa"/>
            </w:tcMar>
            <w:vAlign w:val="center"/>
            <w:hideMark/>
          </w:tcPr>
          <w:p w14:paraId="4F90DC68" w14:textId="77777777" w:rsidR="00E72FAD" w:rsidRPr="00E72FAD" w:rsidRDefault="00E72FAD" w:rsidP="00E72FAD">
            <w:pPr>
              <w:spacing w:line="480" w:lineRule="auto"/>
            </w:pPr>
          </w:p>
        </w:tc>
      </w:tr>
      <w:tr w:rsidR="00E72FAD" w:rsidRPr="00E72FAD" w14:paraId="7C64E8DF" w14:textId="77777777" w:rsidTr="0060521C">
        <w:trPr>
          <w:trHeight w:val="108"/>
        </w:trPr>
        <w:tc>
          <w:tcPr>
            <w:tcW w:w="3288" w:type="pct"/>
            <w:tcBorders>
              <w:top w:val="nil"/>
              <w:left w:val="nil"/>
              <w:right w:val="single" w:sz="4" w:space="0" w:color="auto"/>
            </w:tcBorders>
            <w:shd w:val="clear" w:color="auto" w:fill="E7E7E7"/>
            <w:tcMar>
              <w:top w:w="15" w:type="dxa"/>
              <w:left w:w="108" w:type="dxa"/>
              <w:bottom w:w="0" w:type="dxa"/>
              <w:right w:w="108" w:type="dxa"/>
            </w:tcMar>
            <w:vAlign w:val="center"/>
            <w:hideMark/>
          </w:tcPr>
          <w:p w14:paraId="3F299142" w14:textId="183F1F18" w:rsidR="00A84F76" w:rsidRPr="00A84F76" w:rsidRDefault="00E72FAD" w:rsidP="0060521C">
            <w:pPr>
              <w:ind w:left="720"/>
              <w:rPr>
                <w:b/>
                <w:bCs/>
                <w:sz w:val="20"/>
                <w:szCs w:val="20"/>
              </w:rPr>
            </w:pPr>
            <w:r w:rsidRPr="00E72FAD">
              <w:rPr>
                <w:b/>
                <w:bCs/>
                <w:sz w:val="20"/>
                <w:szCs w:val="20"/>
              </w:rPr>
              <w:t>Phase 3</w:t>
            </w:r>
          </w:p>
        </w:tc>
        <w:tc>
          <w:tcPr>
            <w:tcW w:w="1651" w:type="pct"/>
            <w:tcBorders>
              <w:top w:val="nil"/>
              <w:left w:val="single" w:sz="4" w:space="0" w:color="auto"/>
              <w:right w:val="nil"/>
            </w:tcBorders>
            <w:shd w:val="clear" w:color="auto" w:fill="E7E7E7"/>
            <w:tcMar>
              <w:top w:w="15" w:type="dxa"/>
              <w:left w:w="108" w:type="dxa"/>
              <w:bottom w:w="0" w:type="dxa"/>
              <w:right w:w="108" w:type="dxa"/>
            </w:tcMar>
            <w:vAlign w:val="center"/>
            <w:hideMark/>
          </w:tcPr>
          <w:p w14:paraId="38B661FA" w14:textId="77777777" w:rsidR="00E72FAD" w:rsidRPr="00E72FAD" w:rsidRDefault="00E72FAD" w:rsidP="0060521C">
            <w:pPr>
              <w:rPr>
                <w:sz w:val="20"/>
                <w:szCs w:val="20"/>
              </w:rPr>
            </w:pPr>
            <w:r w:rsidRPr="00E72FAD">
              <w:rPr>
                <w:sz w:val="20"/>
                <w:szCs w:val="20"/>
              </w:rPr>
              <w:t>111, 88%</w:t>
            </w:r>
          </w:p>
        </w:tc>
        <w:tc>
          <w:tcPr>
            <w:tcW w:w="61" w:type="pct"/>
            <w:tcBorders>
              <w:top w:val="nil"/>
              <w:left w:val="nil"/>
              <w:bottom w:val="nil"/>
              <w:right w:val="nil"/>
            </w:tcBorders>
            <w:shd w:val="clear" w:color="auto" w:fill="E7E7E7"/>
            <w:tcMar>
              <w:top w:w="15" w:type="dxa"/>
              <w:left w:w="15" w:type="dxa"/>
              <w:bottom w:w="0" w:type="dxa"/>
              <w:right w:w="15" w:type="dxa"/>
            </w:tcMar>
            <w:vAlign w:val="center"/>
            <w:hideMark/>
          </w:tcPr>
          <w:p w14:paraId="47D974DC" w14:textId="77777777" w:rsidR="00E72FAD" w:rsidRPr="00E72FAD" w:rsidRDefault="00E72FAD" w:rsidP="00E72FAD">
            <w:pPr>
              <w:spacing w:line="480" w:lineRule="auto"/>
            </w:pPr>
          </w:p>
        </w:tc>
      </w:tr>
      <w:tr w:rsidR="00A84F76" w:rsidRPr="00E72FAD" w14:paraId="4D8DC57E" w14:textId="77777777" w:rsidTr="0060521C">
        <w:trPr>
          <w:gridAfter w:val="1"/>
          <w:wAfter w:w="61" w:type="pct"/>
          <w:trHeight w:val="20"/>
        </w:trPr>
        <w:tc>
          <w:tcPr>
            <w:tcW w:w="3288" w:type="pct"/>
            <w:tcBorders>
              <w:top w:val="nil"/>
              <w:right w:val="single" w:sz="4" w:space="0" w:color="auto"/>
            </w:tcBorders>
            <w:shd w:val="clear" w:color="auto" w:fill="auto"/>
            <w:tcMar>
              <w:top w:w="15" w:type="dxa"/>
              <w:left w:w="108" w:type="dxa"/>
              <w:bottom w:w="0" w:type="dxa"/>
              <w:right w:w="108" w:type="dxa"/>
            </w:tcMar>
            <w:vAlign w:val="center"/>
          </w:tcPr>
          <w:p w14:paraId="17A0C361" w14:textId="4128E028" w:rsidR="00A84F76" w:rsidRPr="00E72FAD" w:rsidRDefault="00A84F76" w:rsidP="0060521C">
            <w:pPr>
              <w:ind w:left="720"/>
              <w:rPr>
                <w:b/>
                <w:bCs/>
                <w:sz w:val="20"/>
                <w:szCs w:val="20"/>
              </w:rPr>
            </w:pPr>
            <w:r>
              <w:rPr>
                <w:b/>
                <w:bCs/>
                <w:sz w:val="20"/>
                <w:szCs w:val="20"/>
              </w:rPr>
              <w:t>Average sample size</w:t>
            </w:r>
          </w:p>
        </w:tc>
        <w:tc>
          <w:tcPr>
            <w:tcW w:w="1651" w:type="pct"/>
            <w:tcBorders>
              <w:top w:val="nil"/>
              <w:left w:val="single" w:sz="4" w:space="0" w:color="auto"/>
              <w:right w:val="nil"/>
            </w:tcBorders>
            <w:shd w:val="clear" w:color="auto" w:fill="auto"/>
            <w:tcMar>
              <w:top w:w="15" w:type="dxa"/>
              <w:left w:w="108" w:type="dxa"/>
              <w:bottom w:w="0" w:type="dxa"/>
              <w:right w:w="108" w:type="dxa"/>
            </w:tcMar>
            <w:vAlign w:val="center"/>
          </w:tcPr>
          <w:p w14:paraId="0D740C39" w14:textId="77777777" w:rsidR="00A84F76" w:rsidRPr="00E72FAD" w:rsidRDefault="00A84F76" w:rsidP="0060521C">
            <w:pPr>
              <w:rPr>
                <w:sz w:val="20"/>
                <w:szCs w:val="20"/>
              </w:rPr>
            </w:pPr>
          </w:p>
        </w:tc>
      </w:tr>
    </w:tbl>
    <w:p w14:paraId="57341006" w14:textId="3C789198" w:rsidR="007855BD" w:rsidRDefault="007855BD" w:rsidP="00887FCD">
      <w:pPr>
        <w:spacing w:line="480" w:lineRule="auto"/>
      </w:pPr>
    </w:p>
    <w:p w14:paraId="4845AE57" w14:textId="74A2D4DC" w:rsidR="007855BD" w:rsidRDefault="007855BD" w:rsidP="00887FCD">
      <w:pPr>
        <w:spacing w:line="480" w:lineRule="auto"/>
      </w:pPr>
    </w:p>
    <w:p w14:paraId="25CCF96E" w14:textId="4389AE07" w:rsidR="0060521C" w:rsidRDefault="0060521C" w:rsidP="00887FCD">
      <w:pPr>
        <w:spacing w:line="480" w:lineRule="auto"/>
      </w:pPr>
    </w:p>
    <w:p w14:paraId="13E61DCF" w14:textId="7E124AD0" w:rsidR="0060521C" w:rsidRDefault="0060521C" w:rsidP="00887FCD">
      <w:pPr>
        <w:spacing w:line="480" w:lineRule="auto"/>
      </w:pPr>
    </w:p>
    <w:p w14:paraId="1ECD0BBE" w14:textId="3B484D5E" w:rsidR="0060521C" w:rsidRDefault="0060521C" w:rsidP="00887FCD">
      <w:pPr>
        <w:spacing w:line="480" w:lineRule="auto"/>
      </w:pPr>
    </w:p>
    <w:p w14:paraId="5FCCE4B7" w14:textId="526F2AF4" w:rsidR="0060521C" w:rsidRDefault="0060521C" w:rsidP="00887FCD">
      <w:pPr>
        <w:spacing w:line="480" w:lineRule="auto"/>
      </w:pPr>
    </w:p>
    <w:p w14:paraId="0DCFB0C1" w14:textId="73BC94FB" w:rsidR="0060521C" w:rsidRDefault="0060521C" w:rsidP="00887FCD">
      <w:pPr>
        <w:spacing w:line="480" w:lineRule="auto"/>
      </w:pPr>
    </w:p>
    <w:p w14:paraId="24AC5C38" w14:textId="035A8DB7" w:rsidR="0060521C" w:rsidRDefault="0060521C" w:rsidP="00887FCD">
      <w:pPr>
        <w:spacing w:line="480" w:lineRule="auto"/>
      </w:pPr>
    </w:p>
    <w:p w14:paraId="43FB4FE4" w14:textId="1B34B054" w:rsidR="0060521C" w:rsidRDefault="0060521C" w:rsidP="00887FCD">
      <w:pPr>
        <w:spacing w:line="480" w:lineRule="auto"/>
      </w:pPr>
    </w:p>
    <w:p w14:paraId="4F5D3977" w14:textId="77777777" w:rsidR="0060521C" w:rsidRDefault="0060521C" w:rsidP="00887FCD">
      <w:pPr>
        <w:spacing w:line="480" w:lineRule="auto"/>
      </w:pPr>
    </w:p>
    <w:p w14:paraId="74B00703" w14:textId="7A3B4921" w:rsidR="00E311ED" w:rsidRDefault="00E311ED" w:rsidP="00887FCD">
      <w:pPr>
        <w:spacing w:line="480" w:lineRule="auto"/>
      </w:pPr>
    </w:p>
    <w:p w14:paraId="4F716342" w14:textId="1A62FA51" w:rsidR="00412920" w:rsidRDefault="00412920" w:rsidP="00887FCD">
      <w:pPr>
        <w:spacing w:line="480" w:lineRule="auto"/>
      </w:pPr>
    </w:p>
    <w:p w14:paraId="6229A2FB" w14:textId="77777777" w:rsidR="00A23C52" w:rsidRDefault="00A23C52" w:rsidP="00887FCD">
      <w:pPr>
        <w:spacing w:line="480" w:lineRule="auto"/>
      </w:pPr>
    </w:p>
    <w:p w14:paraId="676EE746" w14:textId="5D41B2E3" w:rsidR="007855BD" w:rsidRPr="008B4C98" w:rsidRDefault="007855BD" w:rsidP="007855BD">
      <w:pPr>
        <w:spacing w:line="480" w:lineRule="auto"/>
        <w:rPr>
          <w:b/>
          <w:bCs/>
        </w:rPr>
      </w:pPr>
      <w:r w:rsidRPr="008B4C98">
        <w:rPr>
          <w:b/>
          <w:bCs/>
        </w:rPr>
        <w:lastRenderedPageBreak/>
        <w:t xml:space="preserve">Table 2: Prevalence of Bypassing </w:t>
      </w:r>
    </w:p>
    <w:p w14:paraId="33DD67DB" w14:textId="4FE6010B" w:rsidR="008878EC" w:rsidRDefault="008878EC"/>
    <w:tbl>
      <w:tblPr>
        <w:tblStyle w:val="PlainTable4"/>
        <w:tblpPr w:leftFromText="180" w:rightFromText="180" w:vertAnchor="text" w:horzAnchor="margin" w:tblpY="50"/>
        <w:tblW w:w="9360" w:type="dxa"/>
        <w:tblLayout w:type="fixed"/>
        <w:tblLook w:val="04E0" w:firstRow="1" w:lastRow="1" w:firstColumn="1" w:lastColumn="0" w:noHBand="0" w:noVBand="1"/>
      </w:tblPr>
      <w:tblGrid>
        <w:gridCol w:w="2879"/>
        <w:gridCol w:w="900"/>
        <w:gridCol w:w="1263"/>
        <w:gridCol w:w="1438"/>
        <w:gridCol w:w="1440"/>
        <w:gridCol w:w="1440"/>
      </w:tblGrid>
      <w:tr w:rsidR="00A228D2" w:rsidRPr="00231570" w14:paraId="2240381E" w14:textId="77777777" w:rsidTr="006756E5">
        <w:trPr>
          <w:cnfStyle w:val="100000000000" w:firstRow="1" w:lastRow="0" w:firstColumn="0" w:lastColumn="0" w:oddVBand="0" w:evenVBand="0" w:oddHBand="0" w:evenHBand="0" w:firstRowFirstColumn="0" w:firstRowLastColumn="0" w:lastRowFirstColumn="0" w:lastRowLastColumn="0"/>
          <w:cantSplit/>
          <w:trHeight w:val="370"/>
        </w:trPr>
        <w:tc>
          <w:tcPr>
            <w:cnfStyle w:val="001000000000" w:firstRow="0" w:lastRow="0" w:firstColumn="1" w:lastColumn="0" w:oddVBand="0" w:evenVBand="0" w:oddHBand="0" w:evenHBand="0" w:firstRowFirstColumn="0" w:firstRowLastColumn="0" w:lastRowFirstColumn="0" w:lastRowLastColumn="0"/>
            <w:tcW w:w="2879" w:type="dxa"/>
            <w:vMerge w:val="restart"/>
            <w:tcBorders>
              <w:top w:val="single" w:sz="4" w:space="0" w:color="000000"/>
              <w:right w:val="single" w:sz="4" w:space="0" w:color="000000"/>
            </w:tcBorders>
            <w:shd w:val="clear" w:color="auto" w:fill="FFFFFF" w:themeFill="background1"/>
            <w:vAlign w:val="center"/>
          </w:tcPr>
          <w:p w14:paraId="2F7E89F0" w14:textId="14442741" w:rsidR="00A228D2" w:rsidRPr="00135B39" w:rsidRDefault="00A228D2" w:rsidP="00A228D2">
            <w:pPr>
              <w:keepLines/>
              <w:widowControl w:val="0"/>
              <w:jc w:val="center"/>
              <w:rPr>
                <w:rFonts w:asciiTheme="minorHAnsi" w:hAnsiTheme="minorHAnsi" w:cstheme="minorHAnsi"/>
                <w:sz w:val="20"/>
                <w:szCs w:val="20"/>
              </w:rPr>
            </w:pPr>
            <w:r w:rsidRPr="00135B39">
              <w:rPr>
                <w:rFonts w:asciiTheme="minorHAnsi" w:hAnsiTheme="minorHAnsi" w:cstheme="minorHAnsi"/>
                <w:sz w:val="20"/>
                <w:szCs w:val="20"/>
              </w:rPr>
              <w:t>Indications</w:t>
            </w:r>
          </w:p>
        </w:tc>
        <w:tc>
          <w:tcPr>
            <w:tcW w:w="900" w:type="dxa"/>
            <w:vMerge w:val="restart"/>
            <w:tcBorders>
              <w:top w:val="single" w:sz="4" w:space="0" w:color="000000"/>
              <w:right w:val="single" w:sz="4" w:space="0" w:color="000000"/>
            </w:tcBorders>
            <w:shd w:val="clear" w:color="auto" w:fill="FFFFFF" w:themeFill="background1"/>
            <w:vAlign w:val="center"/>
          </w:tcPr>
          <w:p w14:paraId="247E8219" w14:textId="7F66A03A" w:rsidR="00A228D2" w:rsidRPr="00135B39" w:rsidRDefault="00A228D2" w:rsidP="00A228D2">
            <w:pPr>
              <w:keepLines/>
              <w:widowControl w:val="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0"/>
                <w:szCs w:val="20"/>
              </w:rPr>
            </w:pPr>
            <w:r w:rsidRPr="00135B39">
              <w:rPr>
                <w:rFonts w:asciiTheme="minorHAnsi" w:hAnsiTheme="minorHAnsi" w:cstheme="minorHAnsi"/>
                <w:sz w:val="20"/>
                <w:szCs w:val="20"/>
              </w:rPr>
              <w:t xml:space="preserve">Overall </w:t>
            </w:r>
          </w:p>
          <w:p w14:paraId="2451BE9E" w14:textId="12FE1DE6" w:rsidR="00A228D2" w:rsidRPr="006756E5" w:rsidRDefault="00A228D2" w:rsidP="00A228D2">
            <w:pPr>
              <w:keepLines/>
              <w:widowControl w:val="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6756E5">
              <w:rPr>
                <w:rFonts w:asciiTheme="minorHAnsi" w:eastAsia="Calibri" w:hAnsiTheme="minorHAnsi" w:cstheme="minorHAnsi"/>
                <w:sz w:val="20"/>
                <w:szCs w:val="20"/>
              </w:rPr>
              <w:t>(N)</w:t>
            </w:r>
          </w:p>
        </w:tc>
        <w:tc>
          <w:tcPr>
            <w:tcW w:w="1263" w:type="dxa"/>
            <w:tcBorders>
              <w:top w:val="single" w:sz="4" w:space="0" w:color="000000"/>
            </w:tcBorders>
            <w:shd w:val="clear" w:color="auto" w:fill="FFFFFF" w:themeFill="background1"/>
          </w:tcPr>
          <w:p w14:paraId="57391FC1" w14:textId="77777777" w:rsidR="00A228D2" w:rsidRPr="00135B39" w:rsidRDefault="00A228D2" w:rsidP="00A228D2">
            <w:pPr>
              <w:keepLines/>
              <w:widowControl w:val="0"/>
              <w:tabs>
                <w:tab w:val="left" w:pos="396"/>
                <w:tab w:val="center" w:pos="2457"/>
              </w:tabs>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4318" w:type="dxa"/>
            <w:gridSpan w:val="3"/>
            <w:tcBorders>
              <w:top w:val="single" w:sz="4" w:space="0" w:color="000000"/>
            </w:tcBorders>
            <w:shd w:val="clear" w:color="auto" w:fill="FFFFFF" w:themeFill="background1"/>
          </w:tcPr>
          <w:p w14:paraId="6349D368" w14:textId="094319C3" w:rsidR="00A228D2" w:rsidRPr="00135B39" w:rsidRDefault="006756E5" w:rsidP="00A228D2">
            <w:pPr>
              <w:keepLines/>
              <w:widowControl w:val="0"/>
              <w:tabs>
                <w:tab w:val="left" w:pos="396"/>
                <w:tab w:val="center" w:pos="2457"/>
              </w:tabs>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 xml:space="preserve">    </w:t>
            </w:r>
            <w:r w:rsidR="00A228D2" w:rsidRPr="00135B39">
              <w:rPr>
                <w:rFonts w:asciiTheme="minorHAnsi" w:hAnsiTheme="minorHAnsi" w:cstheme="minorHAnsi"/>
                <w:sz w:val="20"/>
                <w:szCs w:val="20"/>
              </w:rPr>
              <w:t>Type of supporting evidence</w:t>
            </w:r>
          </w:p>
        </w:tc>
      </w:tr>
      <w:tr w:rsidR="00A228D2" w:rsidRPr="00231570" w14:paraId="6DF3812C" w14:textId="77777777" w:rsidTr="006756E5">
        <w:trPr>
          <w:cnfStyle w:val="000000100000" w:firstRow="0" w:lastRow="0" w:firstColumn="0" w:lastColumn="0" w:oddVBand="0" w:evenVBand="0" w:oddHBand="1" w:evenHBand="0" w:firstRowFirstColumn="0" w:firstRowLastColumn="0" w:lastRowFirstColumn="0" w:lastRowLastColumn="0"/>
          <w:cantSplit/>
          <w:trHeight w:val="690"/>
        </w:trPr>
        <w:tc>
          <w:tcPr>
            <w:cnfStyle w:val="001000000000" w:firstRow="0" w:lastRow="0" w:firstColumn="1" w:lastColumn="0" w:oddVBand="0" w:evenVBand="0" w:oddHBand="0" w:evenHBand="0" w:firstRowFirstColumn="0" w:firstRowLastColumn="0" w:lastRowFirstColumn="0" w:lastRowLastColumn="0"/>
            <w:tcW w:w="2879" w:type="dxa"/>
            <w:vMerge/>
            <w:tcBorders>
              <w:right w:val="single" w:sz="4" w:space="0" w:color="000000"/>
            </w:tcBorders>
            <w:shd w:val="clear" w:color="auto" w:fill="FFFFFF" w:themeFill="background1"/>
            <w:vAlign w:val="center"/>
          </w:tcPr>
          <w:p w14:paraId="14B59804" w14:textId="77777777" w:rsidR="00A228D2" w:rsidRPr="00135B39" w:rsidRDefault="00A228D2" w:rsidP="00A228D2">
            <w:pPr>
              <w:keepLines/>
              <w:widowControl w:val="0"/>
              <w:jc w:val="center"/>
              <w:rPr>
                <w:rFonts w:asciiTheme="minorHAnsi" w:hAnsiTheme="minorHAnsi" w:cstheme="minorHAnsi"/>
                <w:sz w:val="20"/>
                <w:szCs w:val="20"/>
              </w:rPr>
            </w:pPr>
          </w:p>
        </w:tc>
        <w:tc>
          <w:tcPr>
            <w:tcW w:w="900" w:type="dxa"/>
            <w:vMerge/>
            <w:tcBorders>
              <w:right w:val="single" w:sz="4" w:space="0" w:color="000000"/>
            </w:tcBorders>
            <w:shd w:val="clear" w:color="auto" w:fill="FFFFFF" w:themeFill="background1"/>
          </w:tcPr>
          <w:p w14:paraId="15957F03" w14:textId="77777777" w:rsidR="00A228D2" w:rsidRPr="00135B39" w:rsidRDefault="00A228D2" w:rsidP="00A228D2">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bCs/>
                <w:sz w:val="20"/>
                <w:szCs w:val="20"/>
              </w:rPr>
            </w:pPr>
          </w:p>
        </w:tc>
        <w:tc>
          <w:tcPr>
            <w:tcW w:w="1263" w:type="dxa"/>
            <w:vMerge w:val="restart"/>
            <w:tcBorders>
              <w:top w:val="single" w:sz="4" w:space="0" w:color="auto"/>
              <w:right w:val="single" w:sz="4" w:space="0" w:color="auto"/>
            </w:tcBorders>
            <w:shd w:val="clear" w:color="auto" w:fill="FFFFFF" w:themeFill="background1"/>
            <w:vAlign w:val="center"/>
          </w:tcPr>
          <w:p w14:paraId="75B3AF7E" w14:textId="416FCCE2" w:rsidR="00A228D2" w:rsidRPr="00135B39" w:rsidRDefault="00A228D2" w:rsidP="00A228D2">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135B39">
              <w:rPr>
                <w:rFonts w:asciiTheme="minorHAnsi" w:hAnsiTheme="minorHAnsi" w:cstheme="minorHAnsi"/>
                <w:b/>
                <w:bCs/>
                <w:sz w:val="20"/>
                <w:szCs w:val="20"/>
              </w:rPr>
              <w:t>Preceded by Positive P2</w:t>
            </w:r>
          </w:p>
          <w:p w14:paraId="4590043B" w14:textId="6E40086E" w:rsidR="00A228D2" w:rsidRPr="006756E5" w:rsidRDefault="00A228D2" w:rsidP="006756E5">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135B39">
              <w:rPr>
                <w:rFonts w:asciiTheme="minorHAnsi" w:eastAsia="Calibri" w:hAnsiTheme="minorHAnsi" w:cstheme="minorHAnsi"/>
                <w:b/>
                <w:bCs/>
                <w:sz w:val="20"/>
                <w:szCs w:val="20"/>
              </w:rPr>
              <w:t>(N, %)</w:t>
            </w:r>
          </w:p>
        </w:tc>
        <w:tc>
          <w:tcPr>
            <w:tcW w:w="2878" w:type="dxa"/>
            <w:gridSpan w:val="2"/>
            <w:tcBorders>
              <w:top w:val="single" w:sz="4" w:space="0" w:color="auto"/>
              <w:bottom w:val="single" w:sz="4" w:space="0" w:color="auto"/>
              <w:right w:val="single" w:sz="4" w:space="0" w:color="auto"/>
            </w:tcBorders>
            <w:shd w:val="clear" w:color="auto" w:fill="FFFFFF" w:themeFill="background1"/>
            <w:vAlign w:val="center"/>
          </w:tcPr>
          <w:p w14:paraId="7755BF85" w14:textId="77777777" w:rsidR="00A228D2" w:rsidRPr="00135B39" w:rsidRDefault="00A228D2" w:rsidP="00A228D2">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135B39">
              <w:rPr>
                <w:rFonts w:asciiTheme="minorHAnsi" w:hAnsiTheme="minorHAnsi" w:cstheme="minorHAnsi"/>
                <w:b/>
                <w:bCs/>
                <w:sz w:val="20"/>
                <w:szCs w:val="20"/>
              </w:rPr>
              <w:t>Preceded by Ambiguous P2</w:t>
            </w:r>
          </w:p>
          <w:p w14:paraId="776C1DD9" w14:textId="5BA162F9" w:rsidR="00A228D2" w:rsidRDefault="00A228D2" w:rsidP="00A228D2">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135B39">
              <w:rPr>
                <w:rFonts w:asciiTheme="minorHAnsi" w:eastAsia="Calibri" w:hAnsiTheme="minorHAnsi" w:cstheme="minorHAnsi"/>
                <w:b/>
                <w:bCs/>
                <w:sz w:val="20"/>
                <w:szCs w:val="20"/>
              </w:rPr>
              <w:t>(N, %)</w:t>
            </w:r>
          </w:p>
        </w:tc>
        <w:tc>
          <w:tcPr>
            <w:tcW w:w="1440" w:type="dxa"/>
            <w:vMerge w:val="restart"/>
            <w:tcBorders>
              <w:top w:val="single" w:sz="4" w:space="0" w:color="000000"/>
              <w:left w:val="single" w:sz="4" w:space="0" w:color="auto"/>
            </w:tcBorders>
            <w:shd w:val="clear" w:color="auto" w:fill="FFFFFF" w:themeFill="background1"/>
            <w:vAlign w:val="center"/>
          </w:tcPr>
          <w:p w14:paraId="4BF27FC8" w14:textId="458416D1" w:rsidR="00A228D2" w:rsidRPr="00135B39" w:rsidRDefault="00A228D2" w:rsidP="00A228D2">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Pr>
                <w:rFonts w:asciiTheme="minorHAnsi" w:hAnsiTheme="minorHAnsi" w:cstheme="minorHAnsi"/>
                <w:b/>
                <w:bCs/>
                <w:sz w:val="20"/>
                <w:szCs w:val="20"/>
              </w:rPr>
              <w:t>Bypassed</w:t>
            </w:r>
            <w:r w:rsidRPr="00135B39">
              <w:rPr>
                <w:rFonts w:asciiTheme="minorHAnsi" w:hAnsiTheme="minorHAnsi" w:cstheme="minorHAnsi"/>
                <w:b/>
                <w:bCs/>
                <w:sz w:val="20"/>
                <w:szCs w:val="20"/>
              </w:rPr>
              <w:t xml:space="preserve"> P2</w:t>
            </w:r>
          </w:p>
          <w:p w14:paraId="169F079B" w14:textId="299065D0" w:rsidR="00A228D2" w:rsidRPr="00135B39" w:rsidRDefault="00A228D2" w:rsidP="006756E5">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135B39">
              <w:rPr>
                <w:rFonts w:asciiTheme="minorHAnsi" w:eastAsia="Calibri" w:hAnsiTheme="minorHAnsi" w:cstheme="minorHAnsi"/>
                <w:b/>
                <w:bCs/>
                <w:sz w:val="20"/>
                <w:szCs w:val="20"/>
              </w:rPr>
              <w:t>(N, %)</w:t>
            </w:r>
          </w:p>
        </w:tc>
      </w:tr>
      <w:tr w:rsidR="00A228D2" w:rsidRPr="00231570" w14:paraId="528935B5" w14:textId="77777777" w:rsidTr="006756E5">
        <w:trPr>
          <w:cantSplit/>
          <w:trHeight w:val="208"/>
        </w:trPr>
        <w:tc>
          <w:tcPr>
            <w:cnfStyle w:val="001000000000" w:firstRow="0" w:lastRow="0" w:firstColumn="1" w:lastColumn="0" w:oddVBand="0" w:evenVBand="0" w:oddHBand="0" w:evenHBand="0" w:firstRowFirstColumn="0" w:firstRowLastColumn="0" w:lastRowFirstColumn="0" w:lastRowLastColumn="0"/>
            <w:tcW w:w="2879" w:type="dxa"/>
            <w:vMerge/>
            <w:tcBorders>
              <w:bottom w:val="single" w:sz="4" w:space="0" w:color="auto"/>
              <w:right w:val="single" w:sz="4" w:space="0" w:color="000000"/>
            </w:tcBorders>
            <w:shd w:val="clear" w:color="auto" w:fill="FFFFFF" w:themeFill="background1"/>
            <w:vAlign w:val="center"/>
          </w:tcPr>
          <w:p w14:paraId="00BEDF50" w14:textId="77777777" w:rsidR="00A228D2" w:rsidRPr="00135B39" w:rsidRDefault="00A228D2" w:rsidP="00A228D2">
            <w:pPr>
              <w:keepLines/>
              <w:widowControl w:val="0"/>
              <w:jc w:val="center"/>
              <w:rPr>
                <w:rFonts w:asciiTheme="minorHAnsi" w:hAnsiTheme="minorHAnsi" w:cstheme="minorHAnsi"/>
                <w:sz w:val="20"/>
                <w:szCs w:val="20"/>
              </w:rPr>
            </w:pPr>
          </w:p>
        </w:tc>
        <w:tc>
          <w:tcPr>
            <w:tcW w:w="900" w:type="dxa"/>
            <w:vMerge/>
            <w:tcBorders>
              <w:bottom w:val="single" w:sz="4" w:space="0" w:color="auto"/>
              <w:right w:val="single" w:sz="4" w:space="0" w:color="000000"/>
            </w:tcBorders>
            <w:shd w:val="clear" w:color="auto" w:fill="FFFFFF" w:themeFill="background1"/>
          </w:tcPr>
          <w:p w14:paraId="3589AF7E" w14:textId="77777777" w:rsidR="00A228D2" w:rsidRPr="00135B39" w:rsidRDefault="00A228D2" w:rsidP="00A228D2">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p>
        </w:tc>
        <w:tc>
          <w:tcPr>
            <w:tcW w:w="1263" w:type="dxa"/>
            <w:vMerge/>
            <w:tcBorders>
              <w:bottom w:val="single" w:sz="4" w:space="0" w:color="auto"/>
              <w:right w:val="single" w:sz="4" w:space="0" w:color="auto"/>
            </w:tcBorders>
            <w:shd w:val="clear" w:color="auto" w:fill="FFFFFF" w:themeFill="background1"/>
            <w:vAlign w:val="center"/>
          </w:tcPr>
          <w:p w14:paraId="7E1E4DC9" w14:textId="77777777" w:rsidR="00A228D2" w:rsidRPr="00135B39" w:rsidRDefault="00A228D2" w:rsidP="00A228D2">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p>
        </w:tc>
        <w:tc>
          <w:tcPr>
            <w:tcW w:w="1438" w:type="dxa"/>
            <w:tcBorders>
              <w:top w:val="single" w:sz="4" w:space="0" w:color="auto"/>
              <w:bottom w:val="single" w:sz="4" w:space="0" w:color="auto"/>
              <w:right w:val="single" w:sz="4" w:space="0" w:color="auto"/>
            </w:tcBorders>
            <w:shd w:val="clear" w:color="auto" w:fill="FFFFFF" w:themeFill="background1"/>
            <w:vAlign w:val="center"/>
          </w:tcPr>
          <w:p w14:paraId="6B9B1B97" w14:textId="2C47E995" w:rsidR="00A228D2" w:rsidRPr="006756E5" w:rsidRDefault="006756E5" w:rsidP="00A228D2">
            <w:pPr>
              <w:tabs>
                <w:tab w:val="left" w:pos="2959"/>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sidRPr="006756E5">
              <w:rPr>
                <w:rFonts w:asciiTheme="minorHAnsi" w:hAnsiTheme="minorHAnsi" w:cstheme="minorHAnsi"/>
                <w:b/>
                <w:bCs/>
                <w:sz w:val="20"/>
                <w:szCs w:val="20"/>
              </w:rPr>
              <w:t>Nonpositive</w:t>
            </w:r>
          </w:p>
        </w:tc>
        <w:tc>
          <w:tcPr>
            <w:tcW w:w="1440" w:type="dxa"/>
            <w:tcBorders>
              <w:top w:val="single" w:sz="4" w:space="0" w:color="auto"/>
              <w:bottom w:val="single" w:sz="4" w:space="0" w:color="auto"/>
              <w:right w:val="single" w:sz="4" w:space="0" w:color="auto"/>
            </w:tcBorders>
            <w:shd w:val="clear" w:color="auto" w:fill="FFFFFF" w:themeFill="background1"/>
          </w:tcPr>
          <w:p w14:paraId="387E6E8F" w14:textId="02625858" w:rsidR="00A228D2" w:rsidRPr="006756E5" w:rsidRDefault="006756E5" w:rsidP="00A228D2">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sidRPr="006756E5">
              <w:rPr>
                <w:rFonts w:asciiTheme="minorHAnsi" w:hAnsiTheme="minorHAnsi" w:cstheme="minorHAnsi"/>
                <w:b/>
                <w:bCs/>
                <w:sz w:val="20"/>
                <w:szCs w:val="20"/>
              </w:rPr>
              <w:t>Not focused on efficacy</w:t>
            </w:r>
          </w:p>
        </w:tc>
        <w:tc>
          <w:tcPr>
            <w:tcW w:w="1440" w:type="dxa"/>
            <w:vMerge/>
            <w:tcBorders>
              <w:left w:val="single" w:sz="4" w:space="0" w:color="auto"/>
              <w:bottom w:val="single" w:sz="4" w:space="0" w:color="auto"/>
            </w:tcBorders>
            <w:shd w:val="clear" w:color="auto" w:fill="FFFFFF" w:themeFill="background1"/>
            <w:vAlign w:val="center"/>
          </w:tcPr>
          <w:p w14:paraId="656443C8" w14:textId="77777777" w:rsidR="00A228D2" w:rsidRDefault="00A228D2" w:rsidP="00A228D2">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p>
        </w:tc>
      </w:tr>
      <w:tr w:rsidR="00086E48" w:rsidRPr="004820BE" w14:paraId="4EB23C82" w14:textId="77777777" w:rsidTr="001129EC">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2879" w:type="dxa"/>
            <w:tcBorders>
              <w:top w:val="single" w:sz="4" w:space="0" w:color="auto"/>
              <w:right w:val="single" w:sz="4" w:space="0" w:color="000000"/>
            </w:tcBorders>
          </w:tcPr>
          <w:p w14:paraId="0D7FE3EA" w14:textId="73A6DFDE" w:rsidR="00086E48" w:rsidRPr="00135B39" w:rsidRDefault="00086E48" w:rsidP="00086E48">
            <w:pPr>
              <w:keepLines/>
              <w:widowControl w:val="0"/>
              <w:rPr>
                <w:rFonts w:asciiTheme="minorHAnsi" w:hAnsiTheme="minorHAnsi" w:cstheme="minorHAnsi"/>
                <w:sz w:val="20"/>
                <w:szCs w:val="20"/>
              </w:rPr>
            </w:pPr>
            <w:r w:rsidRPr="00135B39">
              <w:rPr>
                <w:rFonts w:asciiTheme="minorHAnsi" w:hAnsiTheme="minorHAnsi" w:cstheme="minorHAnsi"/>
                <w:color w:val="000000"/>
                <w:sz w:val="20"/>
                <w:szCs w:val="20"/>
              </w:rPr>
              <w:t>All indications</w:t>
            </w:r>
          </w:p>
        </w:tc>
        <w:tc>
          <w:tcPr>
            <w:tcW w:w="900" w:type="dxa"/>
            <w:tcBorders>
              <w:top w:val="single" w:sz="4" w:space="0" w:color="auto"/>
              <w:right w:val="single" w:sz="4" w:space="0" w:color="000000"/>
            </w:tcBorders>
            <w:vAlign w:val="bottom"/>
          </w:tcPr>
          <w:p w14:paraId="7E574A17" w14:textId="7CA12E33" w:rsidR="00086E48" w:rsidRPr="009B0ABA" w:rsidRDefault="00086E48" w:rsidP="00086E4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9B0ABA">
              <w:rPr>
                <w:rFonts w:ascii="Calibri" w:hAnsi="Calibri" w:cs="Calibri"/>
                <w:color w:val="000000"/>
                <w:sz w:val="20"/>
                <w:szCs w:val="20"/>
              </w:rPr>
              <w:t>12</w:t>
            </w:r>
            <w:r w:rsidR="0051443F">
              <w:rPr>
                <w:rFonts w:ascii="Calibri" w:hAnsi="Calibri" w:cs="Calibri"/>
                <w:color w:val="000000"/>
                <w:sz w:val="20"/>
                <w:szCs w:val="20"/>
              </w:rPr>
              <w:t>6</w:t>
            </w:r>
          </w:p>
        </w:tc>
        <w:tc>
          <w:tcPr>
            <w:tcW w:w="1263" w:type="dxa"/>
            <w:tcBorders>
              <w:top w:val="single" w:sz="4" w:space="0" w:color="auto"/>
              <w:right w:val="single" w:sz="4" w:space="0" w:color="auto"/>
            </w:tcBorders>
            <w:vAlign w:val="bottom"/>
          </w:tcPr>
          <w:p w14:paraId="54DE8335" w14:textId="029B7844" w:rsidR="00086E48" w:rsidRPr="009B0ABA" w:rsidRDefault="00086E48" w:rsidP="00086E4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9B0ABA">
              <w:rPr>
                <w:rFonts w:ascii="Calibri" w:hAnsi="Calibri" w:cs="Calibri"/>
                <w:color w:val="000000"/>
                <w:sz w:val="20"/>
                <w:szCs w:val="20"/>
              </w:rPr>
              <w:t>61, 48%</w:t>
            </w:r>
          </w:p>
        </w:tc>
        <w:tc>
          <w:tcPr>
            <w:tcW w:w="1438" w:type="dxa"/>
            <w:tcBorders>
              <w:top w:val="single" w:sz="4" w:space="0" w:color="auto"/>
              <w:left w:val="single" w:sz="4" w:space="0" w:color="auto"/>
            </w:tcBorders>
            <w:vAlign w:val="bottom"/>
          </w:tcPr>
          <w:p w14:paraId="75C25C7F" w14:textId="6ACFDDDF" w:rsidR="00086E48" w:rsidRPr="00086E48" w:rsidRDefault="00086E48" w:rsidP="00086E4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086E48">
              <w:rPr>
                <w:rFonts w:ascii="Calibri" w:hAnsi="Calibri" w:cs="Calibri"/>
                <w:color w:val="000000"/>
                <w:sz w:val="20"/>
                <w:szCs w:val="20"/>
              </w:rPr>
              <w:t>17, 13%</w:t>
            </w:r>
          </w:p>
        </w:tc>
        <w:tc>
          <w:tcPr>
            <w:tcW w:w="1440" w:type="dxa"/>
            <w:tcBorders>
              <w:top w:val="single" w:sz="4" w:space="0" w:color="auto"/>
              <w:left w:val="single" w:sz="4" w:space="0" w:color="000000"/>
              <w:right w:val="single" w:sz="4" w:space="0" w:color="000000"/>
            </w:tcBorders>
            <w:vAlign w:val="bottom"/>
          </w:tcPr>
          <w:p w14:paraId="74174739" w14:textId="437FA60D" w:rsidR="00086E48" w:rsidRPr="00086E48" w:rsidRDefault="00086E48" w:rsidP="00086E4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086E48">
              <w:rPr>
                <w:rFonts w:ascii="Calibri" w:hAnsi="Calibri" w:cs="Calibri"/>
                <w:color w:val="000000"/>
                <w:sz w:val="20"/>
                <w:szCs w:val="20"/>
              </w:rPr>
              <w:t>17, 13%</w:t>
            </w:r>
          </w:p>
        </w:tc>
        <w:tc>
          <w:tcPr>
            <w:tcW w:w="1440" w:type="dxa"/>
            <w:tcBorders>
              <w:top w:val="single" w:sz="4" w:space="0" w:color="auto"/>
              <w:left w:val="single" w:sz="4" w:space="0" w:color="000000"/>
            </w:tcBorders>
            <w:vAlign w:val="bottom"/>
          </w:tcPr>
          <w:p w14:paraId="3C6375FD" w14:textId="09C20A71" w:rsidR="00086E48" w:rsidRPr="009B0ABA" w:rsidRDefault="00086E48" w:rsidP="00086E4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9B0ABA">
              <w:rPr>
                <w:rFonts w:ascii="Calibri" w:hAnsi="Calibri" w:cs="Calibri"/>
                <w:color w:val="000000"/>
                <w:sz w:val="20"/>
                <w:szCs w:val="20"/>
              </w:rPr>
              <w:t>32, 25%</w:t>
            </w:r>
          </w:p>
        </w:tc>
      </w:tr>
      <w:tr w:rsidR="00086E48" w:rsidRPr="004820BE" w14:paraId="0171DB0D" w14:textId="77777777" w:rsidTr="001129EC">
        <w:trPr>
          <w:cantSplit/>
          <w:trHeight w:val="20"/>
        </w:trPr>
        <w:tc>
          <w:tcPr>
            <w:cnfStyle w:val="001000000000" w:firstRow="0" w:lastRow="0" w:firstColumn="1" w:lastColumn="0" w:oddVBand="0" w:evenVBand="0" w:oddHBand="0" w:evenHBand="0" w:firstRowFirstColumn="0" w:firstRowLastColumn="0" w:lastRowFirstColumn="0" w:lastRowLastColumn="0"/>
            <w:tcW w:w="2879" w:type="dxa"/>
            <w:tcBorders>
              <w:right w:val="single" w:sz="4" w:space="0" w:color="000000"/>
            </w:tcBorders>
          </w:tcPr>
          <w:p w14:paraId="26C819A6" w14:textId="056927BA" w:rsidR="00086E48" w:rsidRPr="00135B39" w:rsidRDefault="00086E48" w:rsidP="00086E48">
            <w:pPr>
              <w:keepLines/>
              <w:widowControl w:val="0"/>
              <w:rPr>
                <w:rFonts w:asciiTheme="minorHAnsi" w:hAnsiTheme="minorHAnsi" w:cstheme="minorHAnsi"/>
                <w:sz w:val="20"/>
                <w:szCs w:val="20"/>
              </w:rPr>
            </w:pPr>
            <w:r w:rsidRPr="00135B39">
              <w:rPr>
                <w:rFonts w:asciiTheme="minorHAnsi" w:hAnsiTheme="minorHAnsi" w:cstheme="minorHAnsi"/>
                <w:color w:val="000000"/>
                <w:sz w:val="20"/>
                <w:szCs w:val="20"/>
              </w:rPr>
              <w:t>Alzheimer's disease</w:t>
            </w:r>
          </w:p>
        </w:tc>
        <w:tc>
          <w:tcPr>
            <w:tcW w:w="900" w:type="dxa"/>
            <w:tcBorders>
              <w:right w:val="single" w:sz="4" w:space="0" w:color="000000"/>
            </w:tcBorders>
            <w:vAlign w:val="bottom"/>
          </w:tcPr>
          <w:p w14:paraId="658CC7A6" w14:textId="64ADA150" w:rsidR="00086E48" w:rsidRPr="009B0ABA" w:rsidRDefault="00086E48" w:rsidP="00086E4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9B0ABA">
              <w:rPr>
                <w:rFonts w:ascii="Calibri" w:hAnsi="Calibri" w:cs="Calibri"/>
                <w:color w:val="000000"/>
                <w:sz w:val="20"/>
                <w:szCs w:val="20"/>
              </w:rPr>
              <w:t>30</w:t>
            </w:r>
          </w:p>
        </w:tc>
        <w:tc>
          <w:tcPr>
            <w:tcW w:w="1263" w:type="dxa"/>
            <w:tcBorders>
              <w:right w:val="single" w:sz="4" w:space="0" w:color="000000"/>
            </w:tcBorders>
            <w:vAlign w:val="bottom"/>
          </w:tcPr>
          <w:p w14:paraId="2EB8DE0E" w14:textId="02038A3C" w:rsidR="00086E48" w:rsidRPr="009B0ABA" w:rsidRDefault="00086E48" w:rsidP="00086E4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9B0ABA">
              <w:rPr>
                <w:rFonts w:ascii="Calibri" w:hAnsi="Calibri" w:cs="Calibri"/>
                <w:color w:val="000000"/>
                <w:sz w:val="20"/>
                <w:szCs w:val="20"/>
              </w:rPr>
              <w:t>7, 23%</w:t>
            </w:r>
          </w:p>
        </w:tc>
        <w:tc>
          <w:tcPr>
            <w:tcW w:w="1438" w:type="dxa"/>
            <w:tcBorders>
              <w:left w:val="single" w:sz="4" w:space="0" w:color="000000"/>
            </w:tcBorders>
            <w:vAlign w:val="bottom"/>
          </w:tcPr>
          <w:p w14:paraId="64D41D0B" w14:textId="13122C3F" w:rsidR="00086E48" w:rsidRPr="00086E48" w:rsidRDefault="00086E48" w:rsidP="00086E4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086E48">
              <w:rPr>
                <w:rFonts w:ascii="Calibri" w:hAnsi="Calibri" w:cs="Calibri"/>
                <w:color w:val="000000"/>
                <w:sz w:val="20"/>
                <w:szCs w:val="20"/>
              </w:rPr>
              <w:t>7, 23%</w:t>
            </w:r>
          </w:p>
        </w:tc>
        <w:tc>
          <w:tcPr>
            <w:tcW w:w="1440" w:type="dxa"/>
            <w:tcBorders>
              <w:left w:val="single" w:sz="4" w:space="0" w:color="000000"/>
              <w:right w:val="single" w:sz="4" w:space="0" w:color="000000"/>
            </w:tcBorders>
            <w:vAlign w:val="bottom"/>
          </w:tcPr>
          <w:p w14:paraId="6F50EA15" w14:textId="3B383977" w:rsidR="00086E48" w:rsidRPr="00086E48" w:rsidRDefault="00086E48" w:rsidP="00086E4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086E48">
              <w:rPr>
                <w:rFonts w:ascii="Calibri" w:hAnsi="Calibri" w:cs="Calibri"/>
                <w:color w:val="000000"/>
                <w:sz w:val="20"/>
                <w:szCs w:val="20"/>
              </w:rPr>
              <w:t>6, 20%</w:t>
            </w:r>
          </w:p>
        </w:tc>
        <w:tc>
          <w:tcPr>
            <w:tcW w:w="1440" w:type="dxa"/>
            <w:tcBorders>
              <w:left w:val="single" w:sz="4" w:space="0" w:color="000000"/>
            </w:tcBorders>
            <w:vAlign w:val="bottom"/>
          </w:tcPr>
          <w:p w14:paraId="386B24DC" w14:textId="3C143C0F" w:rsidR="00086E48" w:rsidRPr="009B0ABA" w:rsidRDefault="00086E48" w:rsidP="00086E4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9B0ABA">
              <w:rPr>
                <w:rFonts w:ascii="Calibri" w:hAnsi="Calibri" w:cs="Calibri"/>
                <w:color w:val="000000"/>
                <w:sz w:val="20"/>
                <w:szCs w:val="20"/>
              </w:rPr>
              <w:t>10, 33%</w:t>
            </w:r>
          </w:p>
        </w:tc>
      </w:tr>
      <w:tr w:rsidR="00086E48" w:rsidRPr="004820BE" w14:paraId="60E98395" w14:textId="77777777" w:rsidTr="001129EC">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2879" w:type="dxa"/>
            <w:tcBorders>
              <w:right w:val="single" w:sz="4" w:space="0" w:color="000000"/>
            </w:tcBorders>
          </w:tcPr>
          <w:p w14:paraId="486A6FB8" w14:textId="7969C4BD" w:rsidR="00086E48" w:rsidRPr="00135B39" w:rsidRDefault="00086E48" w:rsidP="00086E48">
            <w:pPr>
              <w:keepLines/>
              <w:widowControl w:val="0"/>
              <w:rPr>
                <w:rFonts w:asciiTheme="minorHAnsi" w:hAnsiTheme="minorHAnsi" w:cstheme="minorHAnsi"/>
                <w:color w:val="000000"/>
                <w:sz w:val="20"/>
                <w:szCs w:val="20"/>
              </w:rPr>
            </w:pPr>
            <w:r w:rsidRPr="00135B39">
              <w:rPr>
                <w:rFonts w:asciiTheme="minorHAnsi" w:hAnsiTheme="minorHAnsi" w:cstheme="minorHAnsi"/>
                <w:color w:val="000000"/>
                <w:sz w:val="20"/>
                <w:szCs w:val="20"/>
              </w:rPr>
              <w:t>Parkinson's disease</w:t>
            </w:r>
          </w:p>
        </w:tc>
        <w:tc>
          <w:tcPr>
            <w:tcW w:w="900" w:type="dxa"/>
            <w:tcBorders>
              <w:right w:val="single" w:sz="4" w:space="0" w:color="000000"/>
            </w:tcBorders>
            <w:vAlign w:val="bottom"/>
          </w:tcPr>
          <w:p w14:paraId="364CCF1E" w14:textId="48C07A23" w:rsidR="00086E48" w:rsidRPr="009B0ABA" w:rsidRDefault="00086E48" w:rsidP="00086E4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9B0ABA">
              <w:rPr>
                <w:rFonts w:ascii="Calibri" w:hAnsi="Calibri" w:cs="Calibri"/>
                <w:color w:val="000000"/>
                <w:sz w:val="20"/>
                <w:szCs w:val="20"/>
              </w:rPr>
              <w:t>14</w:t>
            </w:r>
          </w:p>
        </w:tc>
        <w:tc>
          <w:tcPr>
            <w:tcW w:w="1263" w:type="dxa"/>
            <w:tcBorders>
              <w:right w:val="single" w:sz="4" w:space="0" w:color="000000"/>
            </w:tcBorders>
            <w:vAlign w:val="bottom"/>
          </w:tcPr>
          <w:p w14:paraId="3BB2939B" w14:textId="5D4054BC" w:rsidR="00086E48" w:rsidRPr="009B0ABA" w:rsidRDefault="00086E48" w:rsidP="00086E4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9B0ABA">
              <w:rPr>
                <w:rFonts w:ascii="Calibri" w:hAnsi="Calibri" w:cs="Calibri"/>
                <w:color w:val="000000"/>
                <w:sz w:val="20"/>
                <w:szCs w:val="20"/>
              </w:rPr>
              <w:t>6, 43%</w:t>
            </w:r>
          </w:p>
        </w:tc>
        <w:tc>
          <w:tcPr>
            <w:tcW w:w="1438" w:type="dxa"/>
            <w:tcBorders>
              <w:left w:val="single" w:sz="4" w:space="0" w:color="000000"/>
            </w:tcBorders>
            <w:vAlign w:val="bottom"/>
          </w:tcPr>
          <w:p w14:paraId="4CD575C1" w14:textId="77015621" w:rsidR="00086E48" w:rsidRPr="00086E48" w:rsidRDefault="00086E48" w:rsidP="00086E4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086E48">
              <w:rPr>
                <w:rFonts w:ascii="Calibri" w:hAnsi="Calibri" w:cs="Calibri"/>
                <w:color w:val="000000"/>
                <w:sz w:val="20"/>
                <w:szCs w:val="20"/>
              </w:rPr>
              <w:t>0, 0%</w:t>
            </w:r>
          </w:p>
        </w:tc>
        <w:tc>
          <w:tcPr>
            <w:tcW w:w="1440" w:type="dxa"/>
            <w:tcBorders>
              <w:left w:val="single" w:sz="4" w:space="0" w:color="000000"/>
              <w:right w:val="single" w:sz="4" w:space="0" w:color="000000"/>
            </w:tcBorders>
            <w:vAlign w:val="bottom"/>
          </w:tcPr>
          <w:p w14:paraId="0B70AF22" w14:textId="09523045" w:rsidR="00086E48" w:rsidRPr="00086E48" w:rsidRDefault="00086E48" w:rsidP="00086E4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086E48">
              <w:rPr>
                <w:rFonts w:ascii="Calibri" w:hAnsi="Calibri" w:cs="Calibri"/>
                <w:color w:val="000000"/>
                <w:sz w:val="20"/>
                <w:szCs w:val="20"/>
              </w:rPr>
              <w:t>4, 29%</w:t>
            </w:r>
          </w:p>
        </w:tc>
        <w:tc>
          <w:tcPr>
            <w:tcW w:w="1440" w:type="dxa"/>
            <w:tcBorders>
              <w:left w:val="single" w:sz="4" w:space="0" w:color="000000"/>
            </w:tcBorders>
            <w:vAlign w:val="bottom"/>
          </w:tcPr>
          <w:p w14:paraId="34133BCA" w14:textId="0E311148" w:rsidR="00086E48" w:rsidRPr="009B0ABA" w:rsidRDefault="00086E48" w:rsidP="00086E4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9B0ABA">
              <w:rPr>
                <w:rFonts w:ascii="Calibri" w:hAnsi="Calibri" w:cs="Calibri"/>
                <w:color w:val="000000"/>
                <w:sz w:val="20"/>
                <w:szCs w:val="20"/>
              </w:rPr>
              <w:t>4, 29%</w:t>
            </w:r>
          </w:p>
        </w:tc>
      </w:tr>
      <w:tr w:rsidR="00086E48" w:rsidRPr="004820BE" w14:paraId="31B3C80E" w14:textId="77777777" w:rsidTr="001129EC">
        <w:trPr>
          <w:cantSplit/>
          <w:trHeight w:val="20"/>
        </w:trPr>
        <w:tc>
          <w:tcPr>
            <w:cnfStyle w:val="001000000000" w:firstRow="0" w:lastRow="0" w:firstColumn="1" w:lastColumn="0" w:oddVBand="0" w:evenVBand="0" w:oddHBand="0" w:evenHBand="0" w:firstRowFirstColumn="0" w:firstRowLastColumn="0" w:lastRowFirstColumn="0" w:lastRowLastColumn="0"/>
            <w:tcW w:w="2879" w:type="dxa"/>
            <w:tcBorders>
              <w:right w:val="single" w:sz="4" w:space="0" w:color="000000"/>
            </w:tcBorders>
          </w:tcPr>
          <w:p w14:paraId="633CC1C5" w14:textId="590E929B" w:rsidR="00086E48" w:rsidRPr="00135B39" w:rsidRDefault="00086E48" w:rsidP="00086E48">
            <w:pPr>
              <w:keepLines/>
              <w:widowControl w:val="0"/>
              <w:rPr>
                <w:rFonts w:asciiTheme="minorHAnsi" w:hAnsiTheme="minorHAnsi" w:cstheme="minorHAnsi"/>
                <w:color w:val="000000"/>
                <w:sz w:val="20"/>
                <w:szCs w:val="20"/>
              </w:rPr>
            </w:pPr>
            <w:r w:rsidRPr="00135B39">
              <w:rPr>
                <w:rFonts w:asciiTheme="minorHAnsi" w:hAnsiTheme="minorHAnsi" w:cstheme="minorHAnsi"/>
                <w:color w:val="000000"/>
                <w:sz w:val="20"/>
                <w:szCs w:val="20"/>
              </w:rPr>
              <w:t>Amyotrophic lateral sclerosis</w:t>
            </w:r>
          </w:p>
        </w:tc>
        <w:tc>
          <w:tcPr>
            <w:tcW w:w="900" w:type="dxa"/>
            <w:tcBorders>
              <w:right w:val="single" w:sz="4" w:space="0" w:color="000000"/>
            </w:tcBorders>
            <w:vAlign w:val="bottom"/>
          </w:tcPr>
          <w:p w14:paraId="2CE28027" w14:textId="58797EFC" w:rsidR="00086E48" w:rsidRPr="009B0ABA" w:rsidRDefault="00086E48" w:rsidP="00086E4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9B0ABA">
              <w:rPr>
                <w:rFonts w:ascii="Calibri" w:hAnsi="Calibri" w:cs="Calibri"/>
                <w:color w:val="000000"/>
                <w:sz w:val="20"/>
                <w:szCs w:val="20"/>
              </w:rPr>
              <w:t>6</w:t>
            </w:r>
          </w:p>
        </w:tc>
        <w:tc>
          <w:tcPr>
            <w:tcW w:w="1263" w:type="dxa"/>
            <w:tcBorders>
              <w:right w:val="single" w:sz="4" w:space="0" w:color="000000"/>
            </w:tcBorders>
            <w:vAlign w:val="bottom"/>
          </w:tcPr>
          <w:p w14:paraId="085B2CFE" w14:textId="2B000118" w:rsidR="00086E48" w:rsidRPr="009B0ABA" w:rsidRDefault="00086E48" w:rsidP="00086E4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9B0ABA">
              <w:rPr>
                <w:rFonts w:ascii="Calibri" w:hAnsi="Calibri" w:cs="Calibri"/>
                <w:color w:val="000000"/>
                <w:sz w:val="20"/>
                <w:szCs w:val="20"/>
              </w:rPr>
              <w:t>3, 50%</w:t>
            </w:r>
          </w:p>
        </w:tc>
        <w:tc>
          <w:tcPr>
            <w:tcW w:w="1438" w:type="dxa"/>
            <w:tcBorders>
              <w:left w:val="single" w:sz="4" w:space="0" w:color="000000"/>
            </w:tcBorders>
            <w:vAlign w:val="bottom"/>
          </w:tcPr>
          <w:p w14:paraId="2CD9B111" w14:textId="31127958" w:rsidR="00086E48" w:rsidRPr="00086E48" w:rsidRDefault="00086E48" w:rsidP="00086E4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086E48">
              <w:rPr>
                <w:rFonts w:ascii="Calibri" w:hAnsi="Calibri" w:cs="Calibri"/>
                <w:color w:val="000000"/>
                <w:sz w:val="20"/>
                <w:szCs w:val="20"/>
              </w:rPr>
              <w:t>1, 17%</w:t>
            </w:r>
          </w:p>
        </w:tc>
        <w:tc>
          <w:tcPr>
            <w:tcW w:w="1440" w:type="dxa"/>
            <w:tcBorders>
              <w:left w:val="single" w:sz="4" w:space="0" w:color="000000"/>
              <w:right w:val="single" w:sz="4" w:space="0" w:color="000000"/>
            </w:tcBorders>
            <w:vAlign w:val="bottom"/>
          </w:tcPr>
          <w:p w14:paraId="50A2F182" w14:textId="2CC5FA3D" w:rsidR="00086E48" w:rsidRPr="00086E48" w:rsidRDefault="00086E48" w:rsidP="00086E4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086E48">
              <w:rPr>
                <w:rFonts w:ascii="Calibri" w:hAnsi="Calibri" w:cs="Calibri"/>
                <w:color w:val="000000"/>
                <w:sz w:val="20"/>
                <w:szCs w:val="20"/>
              </w:rPr>
              <w:t>2, 33%</w:t>
            </w:r>
          </w:p>
        </w:tc>
        <w:tc>
          <w:tcPr>
            <w:tcW w:w="1440" w:type="dxa"/>
            <w:tcBorders>
              <w:left w:val="single" w:sz="4" w:space="0" w:color="000000"/>
            </w:tcBorders>
            <w:vAlign w:val="bottom"/>
          </w:tcPr>
          <w:p w14:paraId="366A93C5" w14:textId="7CFB52C3" w:rsidR="00086E48" w:rsidRPr="009B0ABA" w:rsidRDefault="00086E48" w:rsidP="00086E4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9B0ABA">
              <w:rPr>
                <w:rFonts w:ascii="Calibri" w:hAnsi="Calibri" w:cs="Calibri"/>
                <w:color w:val="000000"/>
                <w:sz w:val="20"/>
                <w:szCs w:val="20"/>
              </w:rPr>
              <w:t>0, 0%</w:t>
            </w:r>
          </w:p>
        </w:tc>
      </w:tr>
      <w:tr w:rsidR="00086E48" w:rsidRPr="004820BE" w14:paraId="31411488" w14:textId="77777777" w:rsidTr="001129EC">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2879" w:type="dxa"/>
            <w:tcBorders>
              <w:right w:val="single" w:sz="4" w:space="0" w:color="000000"/>
            </w:tcBorders>
          </w:tcPr>
          <w:p w14:paraId="2438F585" w14:textId="28BD7BF3" w:rsidR="00086E48" w:rsidRPr="00135B39" w:rsidRDefault="00086E48" w:rsidP="00086E48">
            <w:pPr>
              <w:keepLines/>
              <w:widowControl w:val="0"/>
              <w:rPr>
                <w:rFonts w:asciiTheme="minorHAnsi" w:hAnsiTheme="minorHAnsi" w:cstheme="minorHAnsi"/>
                <w:color w:val="000000"/>
                <w:sz w:val="20"/>
                <w:szCs w:val="20"/>
              </w:rPr>
            </w:pPr>
            <w:r w:rsidRPr="00135B39">
              <w:rPr>
                <w:rFonts w:asciiTheme="minorHAnsi" w:hAnsiTheme="minorHAnsi" w:cstheme="minorHAnsi"/>
                <w:color w:val="000000"/>
                <w:sz w:val="20"/>
                <w:szCs w:val="20"/>
              </w:rPr>
              <w:t>Huntington's disease</w:t>
            </w:r>
          </w:p>
        </w:tc>
        <w:tc>
          <w:tcPr>
            <w:tcW w:w="900" w:type="dxa"/>
            <w:tcBorders>
              <w:right w:val="single" w:sz="4" w:space="0" w:color="000000"/>
            </w:tcBorders>
            <w:vAlign w:val="bottom"/>
          </w:tcPr>
          <w:p w14:paraId="382FA950" w14:textId="22B70BFD" w:rsidR="00086E48" w:rsidRPr="009B0ABA" w:rsidRDefault="00086E48" w:rsidP="00086E4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9B0ABA">
              <w:rPr>
                <w:rFonts w:ascii="Calibri" w:hAnsi="Calibri" w:cs="Calibri"/>
                <w:color w:val="000000"/>
                <w:sz w:val="20"/>
                <w:szCs w:val="20"/>
              </w:rPr>
              <w:t>5</w:t>
            </w:r>
          </w:p>
        </w:tc>
        <w:tc>
          <w:tcPr>
            <w:tcW w:w="1263" w:type="dxa"/>
            <w:tcBorders>
              <w:right w:val="single" w:sz="4" w:space="0" w:color="000000"/>
            </w:tcBorders>
            <w:vAlign w:val="bottom"/>
          </w:tcPr>
          <w:p w14:paraId="177F2C2B" w14:textId="1EE776FC" w:rsidR="00086E48" w:rsidRPr="009B0ABA" w:rsidRDefault="00086E48" w:rsidP="00086E4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9B0ABA">
              <w:rPr>
                <w:rFonts w:ascii="Calibri" w:hAnsi="Calibri" w:cs="Calibri"/>
                <w:color w:val="000000"/>
                <w:sz w:val="20"/>
                <w:szCs w:val="20"/>
              </w:rPr>
              <w:t>1, 20%</w:t>
            </w:r>
          </w:p>
        </w:tc>
        <w:tc>
          <w:tcPr>
            <w:tcW w:w="1438" w:type="dxa"/>
            <w:tcBorders>
              <w:left w:val="single" w:sz="4" w:space="0" w:color="000000"/>
            </w:tcBorders>
            <w:vAlign w:val="bottom"/>
          </w:tcPr>
          <w:p w14:paraId="04CE39C1" w14:textId="421DC4C3" w:rsidR="00086E48" w:rsidRPr="00086E48" w:rsidRDefault="00086E48" w:rsidP="00086E4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086E48">
              <w:rPr>
                <w:rFonts w:ascii="Calibri" w:hAnsi="Calibri" w:cs="Calibri"/>
                <w:color w:val="000000"/>
                <w:sz w:val="20"/>
                <w:szCs w:val="20"/>
              </w:rPr>
              <w:t>2, 40%</w:t>
            </w:r>
          </w:p>
        </w:tc>
        <w:tc>
          <w:tcPr>
            <w:tcW w:w="1440" w:type="dxa"/>
            <w:tcBorders>
              <w:left w:val="single" w:sz="4" w:space="0" w:color="000000"/>
              <w:right w:val="single" w:sz="4" w:space="0" w:color="000000"/>
            </w:tcBorders>
            <w:vAlign w:val="bottom"/>
          </w:tcPr>
          <w:p w14:paraId="2EEC24F8" w14:textId="0B123513" w:rsidR="00086E48" w:rsidRPr="00086E48" w:rsidRDefault="00086E48" w:rsidP="00086E4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086E48">
              <w:rPr>
                <w:rFonts w:ascii="Calibri" w:hAnsi="Calibri" w:cs="Calibri"/>
                <w:color w:val="000000"/>
                <w:sz w:val="20"/>
                <w:szCs w:val="20"/>
              </w:rPr>
              <w:t>1, 20%</w:t>
            </w:r>
          </w:p>
        </w:tc>
        <w:tc>
          <w:tcPr>
            <w:tcW w:w="1440" w:type="dxa"/>
            <w:tcBorders>
              <w:left w:val="single" w:sz="4" w:space="0" w:color="000000"/>
            </w:tcBorders>
            <w:vAlign w:val="bottom"/>
          </w:tcPr>
          <w:p w14:paraId="768A4334" w14:textId="1617ED02" w:rsidR="00086E48" w:rsidRPr="009B0ABA" w:rsidRDefault="00086E48" w:rsidP="00086E4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9B0ABA">
              <w:rPr>
                <w:rFonts w:ascii="Calibri" w:hAnsi="Calibri" w:cs="Calibri"/>
                <w:color w:val="000000"/>
                <w:sz w:val="20"/>
                <w:szCs w:val="20"/>
              </w:rPr>
              <w:t>1, 20%</w:t>
            </w:r>
          </w:p>
        </w:tc>
      </w:tr>
      <w:tr w:rsidR="00086E48" w:rsidRPr="004820BE" w14:paraId="2CFBA558" w14:textId="77777777" w:rsidTr="001129EC">
        <w:trPr>
          <w:cantSplit/>
          <w:trHeight w:val="20"/>
        </w:trPr>
        <w:tc>
          <w:tcPr>
            <w:cnfStyle w:val="001000000000" w:firstRow="0" w:lastRow="0" w:firstColumn="1" w:lastColumn="0" w:oddVBand="0" w:evenVBand="0" w:oddHBand="0" w:evenHBand="0" w:firstRowFirstColumn="0" w:firstRowLastColumn="0" w:lastRowFirstColumn="0" w:lastRowLastColumn="0"/>
            <w:tcW w:w="2879" w:type="dxa"/>
            <w:tcBorders>
              <w:right w:val="single" w:sz="4" w:space="0" w:color="000000"/>
            </w:tcBorders>
          </w:tcPr>
          <w:p w14:paraId="1AC116AF" w14:textId="740EB2A5" w:rsidR="00086E48" w:rsidRPr="00135B39" w:rsidRDefault="00086E48" w:rsidP="00086E48">
            <w:pPr>
              <w:keepLines/>
              <w:widowControl w:val="0"/>
              <w:rPr>
                <w:rFonts w:asciiTheme="minorHAnsi" w:hAnsiTheme="minorHAnsi" w:cstheme="minorHAnsi"/>
                <w:color w:val="000000"/>
                <w:sz w:val="20"/>
                <w:szCs w:val="20"/>
              </w:rPr>
            </w:pPr>
            <w:r>
              <w:rPr>
                <w:rFonts w:asciiTheme="minorHAnsi" w:hAnsiTheme="minorHAnsi" w:cstheme="minorHAnsi"/>
                <w:color w:val="000000"/>
                <w:sz w:val="20"/>
                <w:szCs w:val="20"/>
              </w:rPr>
              <w:t xml:space="preserve">Relapsing </w:t>
            </w:r>
            <w:r w:rsidRPr="002A3B1F">
              <w:rPr>
                <w:rFonts w:asciiTheme="minorHAnsi" w:hAnsiTheme="minorHAnsi" w:cstheme="minorHAnsi"/>
                <w:color w:val="000000"/>
                <w:sz w:val="20"/>
                <w:szCs w:val="20"/>
              </w:rPr>
              <w:t>Multiple sclerosis</w:t>
            </w:r>
          </w:p>
        </w:tc>
        <w:tc>
          <w:tcPr>
            <w:tcW w:w="900" w:type="dxa"/>
            <w:tcBorders>
              <w:right w:val="single" w:sz="4" w:space="0" w:color="000000"/>
            </w:tcBorders>
            <w:vAlign w:val="bottom"/>
          </w:tcPr>
          <w:p w14:paraId="7C8FFD8E" w14:textId="5D465B76" w:rsidR="00086E48" w:rsidRPr="009B0ABA" w:rsidRDefault="00086E48" w:rsidP="00086E4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9B0ABA">
              <w:rPr>
                <w:rFonts w:ascii="Calibri" w:hAnsi="Calibri" w:cs="Calibri"/>
                <w:color w:val="000000"/>
                <w:sz w:val="20"/>
                <w:szCs w:val="20"/>
              </w:rPr>
              <w:t>19</w:t>
            </w:r>
          </w:p>
        </w:tc>
        <w:tc>
          <w:tcPr>
            <w:tcW w:w="1263" w:type="dxa"/>
            <w:tcBorders>
              <w:right w:val="single" w:sz="4" w:space="0" w:color="000000"/>
            </w:tcBorders>
            <w:vAlign w:val="bottom"/>
          </w:tcPr>
          <w:p w14:paraId="3AFF2374" w14:textId="11FDF3DB" w:rsidR="00086E48" w:rsidRPr="009B0ABA" w:rsidRDefault="00086E48" w:rsidP="00086E4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9B0ABA">
              <w:rPr>
                <w:rFonts w:ascii="Calibri" w:hAnsi="Calibri" w:cs="Calibri"/>
                <w:color w:val="000000"/>
                <w:sz w:val="20"/>
                <w:szCs w:val="20"/>
              </w:rPr>
              <w:t>16, 84%</w:t>
            </w:r>
          </w:p>
        </w:tc>
        <w:tc>
          <w:tcPr>
            <w:tcW w:w="1438" w:type="dxa"/>
            <w:tcBorders>
              <w:left w:val="single" w:sz="4" w:space="0" w:color="000000"/>
            </w:tcBorders>
            <w:vAlign w:val="bottom"/>
          </w:tcPr>
          <w:p w14:paraId="68FFDE26" w14:textId="548AD146" w:rsidR="00086E48" w:rsidRPr="00086E48" w:rsidRDefault="00086E48" w:rsidP="00086E4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086E48">
              <w:rPr>
                <w:rFonts w:ascii="Calibri" w:hAnsi="Calibri" w:cs="Calibri"/>
                <w:color w:val="000000"/>
                <w:sz w:val="20"/>
                <w:szCs w:val="20"/>
              </w:rPr>
              <w:t>0, 0%</w:t>
            </w:r>
          </w:p>
        </w:tc>
        <w:tc>
          <w:tcPr>
            <w:tcW w:w="1440" w:type="dxa"/>
            <w:tcBorders>
              <w:left w:val="single" w:sz="4" w:space="0" w:color="000000"/>
              <w:right w:val="single" w:sz="4" w:space="0" w:color="000000"/>
            </w:tcBorders>
            <w:vAlign w:val="bottom"/>
          </w:tcPr>
          <w:p w14:paraId="6ECAAB89" w14:textId="6C8B4D2F" w:rsidR="00086E48" w:rsidRPr="00086E48" w:rsidRDefault="00086E48" w:rsidP="00086E4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086E48">
              <w:rPr>
                <w:rFonts w:ascii="Calibri" w:hAnsi="Calibri" w:cs="Calibri"/>
                <w:color w:val="000000"/>
                <w:sz w:val="20"/>
                <w:szCs w:val="20"/>
              </w:rPr>
              <w:t>0, 0%</w:t>
            </w:r>
          </w:p>
        </w:tc>
        <w:tc>
          <w:tcPr>
            <w:tcW w:w="1440" w:type="dxa"/>
            <w:tcBorders>
              <w:left w:val="single" w:sz="4" w:space="0" w:color="000000"/>
            </w:tcBorders>
            <w:vAlign w:val="bottom"/>
          </w:tcPr>
          <w:p w14:paraId="3AFA3CCF" w14:textId="3452FD42" w:rsidR="00086E48" w:rsidRPr="009B0ABA" w:rsidRDefault="00086E48" w:rsidP="00086E4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9B0ABA">
              <w:rPr>
                <w:rFonts w:ascii="Calibri" w:hAnsi="Calibri" w:cs="Calibri"/>
                <w:color w:val="000000"/>
                <w:sz w:val="20"/>
                <w:szCs w:val="20"/>
              </w:rPr>
              <w:t>3, 16%</w:t>
            </w:r>
          </w:p>
        </w:tc>
      </w:tr>
      <w:tr w:rsidR="00086E48" w:rsidRPr="004820BE" w14:paraId="1640ACCA" w14:textId="77777777" w:rsidTr="001129EC">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2879" w:type="dxa"/>
            <w:tcBorders>
              <w:right w:val="single" w:sz="4" w:space="0" w:color="000000"/>
            </w:tcBorders>
          </w:tcPr>
          <w:p w14:paraId="5AD50B7F" w14:textId="559670F2" w:rsidR="00086E48" w:rsidRPr="00135B39" w:rsidRDefault="00086E48" w:rsidP="00086E48">
            <w:pPr>
              <w:keepLines/>
              <w:widowControl w:val="0"/>
              <w:rPr>
                <w:rFonts w:asciiTheme="minorHAnsi" w:hAnsiTheme="minorHAnsi" w:cstheme="minorHAnsi"/>
                <w:color w:val="000000"/>
                <w:sz w:val="20"/>
                <w:szCs w:val="20"/>
              </w:rPr>
            </w:pPr>
            <w:r>
              <w:rPr>
                <w:rFonts w:asciiTheme="minorHAnsi" w:hAnsiTheme="minorHAnsi" w:cstheme="minorHAnsi"/>
                <w:color w:val="000000"/>
                <w:sz w:val="20"/>
                <w:szCs w:val="20"/>
              </w:rPr>
              <w:t xml:space="preserve">Progressive </w:t>
            </w:r>
            <w:r w:rsidRPr="002A3B1F">
              <w:rPr>
                <w:rFonts w:asciiTheme="minorHAnsi" w:hAnsiTheme="minorHAnsi" w:cstheme="minorHAnsi"/>
                <w:color w:val="000000"/>
                <w:sz w:val="20"/>
                <w:szCs w:val="20"/>
              </w:rPr>
              <w:t>Multiple sclerosis</w:t>
            </w:r>
          </w:p>
        </w:tc>
        <w:tc>
          <w:tcPr>
            <w:tcW w:w="900" w:type="dxa"/>
            <w:tcBorders>
              <w:right w:val="single" w:sz="4" w:space="0" w:color="000000"/>
            </w:tcBorders>
            <w:vAlign w:val="bottom"/>
          </w:tcPr>
          <w:p w14:paraId="3A26E4B9" w14:textId="7E1AB3DD" w:rsidR="00086E48" w:rsidRPr="009B0ABA" w:rsidRDefault="007B507C" w:rsidP="00086E4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0"/>
                <w:szCs w:val="20"/>
              </w:rPr>
              <w:t>4</w:t>
            </w:r>
          </w:p>
        </w:tc>
        <w:tc>
          <w:tcPr>
            <w:tcW w:w="1263" w:type="dxa"/>
            <w:tcBorders>
              <w:right w:val="single" w:sz="4" w:space="0" w:color="000000"/>
            </w:tcBorders>
            <w:vAlign w:val="bottom"/>
          </w:tcPr>
          <w:p w14:paraId="01216208" w14:textId="1CEE390A" w:rsidR="00086E48" w:rsidRPr="009B0ABA" w:rsidRDefault="00086E48" w:rsidP="00086E4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9B0ABA">
              <w:rPr>
                <w:rFonts w:ascii="Calibri" w:hAnsi="Calibri" w:cs="Calibri"/>
                <w:color w:val="000000"/>
                <w:sz w:val="20"/>
                <w:szCs w:val="20"/>
              </w:rPr>
              <w:t>1, 2</w:t>
            </w:r>
            <w:r w:rsidR="007B507C">
              <w:rPr>
                <w:rFonts w:ascii="Calibri" w:hAnsi="Calibri" w:cs="Calibri"/>
                <w:color w:val="000000"/>
                <w:sz w:val="20"/>
                <w:szCs w:val="20"/>
              </w:rPr>
              <w:t>5</w:t>
            </w:r>
            <w:r w:rsidRPr="009B0ABA">
              <w:rPr>
                <w:rFonts w:ascii="Calibri" w:hAnsi="Calibri" w:cs="Calibri"/>
                <w:color w:val="000000"/>
                <w:sz w:val="20"/>
                <w:szCs w:val="20"/>
              </w:rPr>
              <w:t>%</w:t>
            </w:r>
          </w:p>
        </w:tc>
        <w:tc>
          <w:tcPr>
            <w:tcW w:w="1438" w:type="dxa"/>
            <w:tcBorders>
              <w:left w:val="single" w:sz="4" w:space="0" w:color="000000"/>
            </w:tcBorders>
            <w:vAlign w:val="bottom"/>
          </w:tcPr>
          <w:p w14:paraId="78BA71B1" w14:textId="24D8D42D" w:rsidR="00086E48" w:rsidRPr="00086E48" w:rsidRDefault="00086E48" w:rsidP="00086E4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086E48">
              <w:rPr>
                <w:rFonts w:ascii="Calibri" w:hAnsi="Calibri" w:cs="Calibri"/>
                <w:color w:val="000000"/>
                <w:sz w:val="20"/>
                <w:szCs w:val="20"/>
              </w:rPr>
              <w:t>1, 2</w:t>
            </w:r>
            <w:r w:rsidR="007B507C">
              <w:rPr>
                <w:rFonts w:ascii="Calibri" w:hAnsi="Calibri" w:cs="Calibri"/>
                <w:color w:val="000000"/>
                <w:sz w:val="20"/>
                <w:szCs w:val="20"/>
              </w:rPr>
              <w:t>5</w:t>
            </w:r>
            <w:r w:rsidRPr="00086E48">
              <w:rPr>
                <w:rFonts w:ascii="Calibri" w:hAnsi="Calibri" w:cs="Calibri"/>
                <w:color w:val="000000"/>
                <w:sz w:val="20"/>
                <w:szCs w:val="20"/>
              </w:rPr>
              <w:t>%</w:t>
            </w:r>
          </w:p>
        </w:tc>
        <w:tc>
          <w:tcPr>
            <w:tcW w:w="1440" w:type="dxa"/>
            <w:tcBorders>
              <w:left w:val="single" w:sz="4" w:space="0" w:color="000000"/>
              <w:right w:val="single" w:sz="4" w:space="0" w:color="000000"/>
            </w:tcBorders>
            <w:vAlign w:val="bottom"/>
          </w:tcPr>
          <w:p w14:paraId="1E5CE329" w14:textId="7B4C5B10" w:rsidR="00086E48" w:rsidRPr="00086E48" w:rsidRDefault="007B507C" w:rsidP="00086E4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1</w:t>
            </w:r>
            <w:r w:rsidR="00086E48" w:rsidRPr="00086E48">
              <w:rPr>
                <w:rFonts w:ascii="Calibri" w:hAnsi="Calibri" w:cs="Calibri"/>
                <w:color w:val="000000"/>
                <w:sz w:val="20"/>
                <w:szCs w:val="20"/>
              </w:rPr>
              <w:t xml:space="preserve">, </w:t>
            </w:r>
            <w:r>
              <w:rPr>
                <w:rFonts w:ascii="Calibri" w:hAnsi="Calibri" w:cs="Calibri"/>
                <w:color w:val="000000"/>
                <w:sz w:val="20"/>
                <w:szCs w:val="20"/>
              </w:rPr>
              <w:t>25</w:t>
            </w:r>
            <w:r w:rsidR="00086E48" w:rsidRPr="00086E48">
              <w:rPr>
                <w:rFonts w:ascii="Calibri" w:hAnsi="Calibri" w:cs="Calibri"/>
                <w:color w:val="000000"/>
                <w:sz w:val="20"/>
                <w:szCs w:val="20"/>
              </w:rPr>
              <w:t>%</w:t>
            </w:r>
          </w:p>
        </w:tc>
        <w:tc>
          <w:tcPr>
            <w:tcW w:w="1440" w:type="dxa"/>
            <w:tcBorders>
              <w:left w:val="single" w:sz="4" w:space="0" w:color="000000"/>
            </w:tcBorders>
            <w:vAlign w:val="bottom"/>
          </w:tcPr>
          <w:p w14:paraId="23A89AA0" w14:textId="48B01172" w:rsidR="00086E48" w:rsidRPr="009B0ABA" w:rsidRDefault="00086E48" w:rsidP="00086E4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9B0ABA">
              <w:rPr>
                <w:rFonts w:ascii="Calibri" w:hAnsi="Calibri" w:cs="Calibri"/>
                <w:color w:val="000000"/>
                <w:sz w:val="20"/>
                <w:szCs w:val="20"/>
              </w:rPr>
              <w:t>1, 2</w:t>
            </w:r>
            <w:r w:rsidR="007B507C">
              <w:rPr>
                <w:rFonts w:ascii="Calibri" w:hAnsi="Calibri" w:cs="Calibri"/>
                <w:color w:val="000000"/>
                <w:sz w:val="20"/>
                <w:szCs w:val="20"/>
              </w:rPr>
              <w:t>5</w:t>
            </w:r>
            <w:r w:rsidRPr="009B0ABA">
              <w:rPr>
                <w:rFonts w:ascii="Calibri" w:hAnsi="Calibri" w:cs="Calibri"/>
                <w:color w:val="000000"/>
                <w:sz w:val="20"/>
                <w:szCs w:val="20"/>
              </w:rPr>
              <w:t>%</w:t>
            </w:r>
          </w:p>
        </w:tc>
      </w:tr>
      <w:tr w:rsidR="00086E48" w:rsidRPr="004820BE" w14:paraId="2010345E" w14:textId="77777777" w:rsidTr="001129EC">
        <w:trPr>
          <w:cantSplit/>
          <w:trHeight w:val="20"/>
        </w:trPr>
        <w:tc>
          <w:tcPr>
            <w:cnfStyle w:val="001000000000" w:firstRow="0" w:lastRow="0" w:firstColumn="1" w:lastColumn="0" w:oddVBand="0" w:evenVBand="0" w:oddHBand="0" w:evenHBand="0" w:firstRowFirstColumn="0" w:firstRowLastColumn="0" w:lastRowFirstColumn="0" w:lastRowLastColumn="0"/>
            <w:tcW w:w="2879" w:type="dxa"/>
            <w:tcBorders>
              <w:right w:val="single" w:sz="4" w:space="0" w:color="000000"/>
            </w:tcBorders>
          </w:tcPr>
          <w:p w14:paraId="26189A73" w14:textId="28B5D09E" w:rsidR="00086E48" w:rsidRPr="00135B39" w:rsidRDefault="00086E48" w:rsidP="00086E48">
            <w:pPr>
              <w:keepLines/>
              <w:widowControl w:val="0"/>
              <w:rPr>
                <w:rFonts w:asciiTheme="minorHAnsi" w:hAnsiTheme="minorHAnsi" w:cstheme="minorHAnsi"/>
                <w:color w:val="000000"/>
                <w:sz w:val="20"/>
                <w:szCs w:val="20"/>
              </w:rPr>
            </w:pPr>
            <w:r w:rsidRPr="00135B39">
              <w:rPr>
                <w:rFonts w:asciiTheme="minorHAnsi" w:hAnsiTheme="minorHAnsi" w:cstheme="minorHAnsi"/>
                <w:color w:val="000000"/>
                <w:sz w:val="20"/>
                <w:szCs w:val="20"/>
              </w:rPr>
              <w:t>Headache</w:t>
            </w:r>
          </w:p>
        </w:tc>
        <w:tc>
          <w:tcPr>
            <w:tcW w:w="900" w:type="dxa"/>
            <w:tcBorders>
              <w:right w:val="single" w:sz="4" w:space="0" w:color="000000"/>
            </w:tcBorders>
            <w:vAlign w:val="bottom"/>
          </w:tcPr>
          <w:p w14:paraId="18E9F8EF" w14:textId="33C2B4F3" w:rsidR="00086E48" w:rsidRPr="009B0ABA" w:rsidRDefault="00086E48" w:rsidP="00086E4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9B0ABA">
              <w:rPr>
                <w:rFonts w:ascii="Calibri" w:hAnsi="Calibri" w:cs="Calibri"/>
                <w:color w:val="000000"/>
                <w:sz w:val="20"/>
                <w:szCs w:val="20"/>
              </w:rPr>
              <w:t>29</w:t>
            </w:r>
          </w:p>
        </w:tc>
        <w:tc>
          <w:tcPr>
            <w:tcW w:w="1263" w:type="dxa"/>
            <w:tcBorders>
              <w:right w:val="single" w:sz="4" w:space="0" w:color="000000"/>
            </w:tcBorders>
            <w:vAlign w:val="bottom"/>
          </w:tcPr>
          <w:p w14:paraId="62FFA36B" w14:textId="78D86F54" w:rsidR="00086E48" w:rsidRPr="009B0ABA" w:rsidRDefault="00086E48" w:rsidP="00086E4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9B0ABA">
              <w:rPr>
                <w:rFonts w:ascii="Calibri" w:hAnsi="Calibri" w:cs="Calibri"/>
                <w:color w:val="000000"/>
                <w:sz w:val="20"/>
                <w:szCs w:val="20"/>
              </w:rPr>
              <w:t>22, 76%</w:t>
            </w:r>
          </w:p>
        </w:tc>
        <w:tc>
          <w:tcPr>
            <w:tcW w:w="1438" w:type="dxa"/>
            <w:tcBorders>
              <w:left w:val="single" w:sz="4" w:space="0" w:color="000000"/>
            </w:tcBorders>
            <w:vAlign w:val="bottom"/>
          </w:tcPr>
          <w:p w14:paraId="042D1B5D" w14:textId="4B96A0F3" w:rsidR="00086E48" w:rsidRPr="00086E48" w:rsidRDefault="00086E48" w:rsidP="00086E4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086E48">
              <w:rPr>
                <w:rFonts w:ascii="Calibri" w:hAnsi="Calibri" w:cs="Calibri"/>
                <w:color w:val="000000"/>
                <w:sz w:val="20"/>
                <w:szCs w:val="20"/>
              </w:rPr>
              <w:t>4, 14%</w:t>
            </w:r>
          </w:p>
        </w:tc>
        <w:tc>
          <w:tcPr>
            <w:tcW w:w="1440" w:type="dxa"/>
            <w:tcBorders>
              <w:left w:val="single" w:sz="4" w:space="0" w:color="000000"/>
              <w:right w:val="single" w:sz="4" w:space="0" w:color="000000"/>
            </w:tcBorders>
            <w:vAlign w:val="bottom"/>
          </w:tcPr>
          <w:p w14:paraId="0762E057" w14:textId="6CA954D4" w:rsidR="00086E48" w:rsidRPr="00086E48" w:rsidRDefault="00086E48" w:rsidP="00086E4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086E48">
              <w:rPr>
                <w:rFonts w:ascii="Calibri" w:hAnsi="Calibri" w:cs="Calibri"/>
                <w:color w:val="000000"/>
                <w:sz w:val="20"/>
                <w:szCs w:val="20"/>
              </w:rPr>
              <w:t>0, 0%</w:t>
            </w:r>
          </w:p>
        </w:tc>
        <w:tc>
          <w:tcPr>
            <w:tcW w:w="1440" w:type="dxa"/>
            <w:tcBorders>
              <w:left w:val="single" w:sz="4" w:space="0" w:color="000000"/>
            </w:tcBorders>
            <w:vAlign w:val="bottom"/>
          </w:tcPr>
          <w:p w14:paraId="517F69F1" w14:textId="6C836266" w:rsidR="00086E48" w:rsidRPr="009B0ABA" w:rsidRDefault="00086E48" w:rsidP="00086E4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9B0ABA">
              <w:rPr>
                <w:rFonts w:ascii="Calibri" w:hAnsi="Calibri" w:cs="Calibri"/>
                <w:color w:val="000000"/>
                <w:sz w:val="20"/>
                <w:szCs w:val="20"/>
              </w:rPr>
              <w:t>3, 10%</w:t>
            </w:r>
          </w:p>
        </w:tc>
      </w:tr>
      <w:tr w:rsidR="00086E48" w:rsidRPr="004820BE" w14:paraId="07821070" w14:textId="77777777" w:rsidTr="001129EC">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2879" w:type="dxa"/>
            <w:tcBorders>
              <w:right w:val="single" w:sz="4" w:space="0" w:color="000000"/>
            </w:tcBorders>
          </w:tcPr>
          <w:p w14:paraId="6AE82938" w14:textId="23BD4040" w:rsidR="00086E48" w:rsidRPr="00135B39" w:rsidRDefault="00086E48" w:rsidP="00086E48">
            <w:pPr>
              <w:keepLines/>
              <w:widowControl w:val="0"/>
              <w:rPr>
                <w:rFonts w:asciiTheme="minorHAnsi" w:hAnsiTheme="minorHAnsi" w:cstheme="minorHAnsi"/>
                <w:color w:val="000000"/>
                <w:sz w:val="20"/>
                <w:szCs w:val="20"/>
              </w:rPr>
            </w:pPr>
            <w:r w:rsidRPr="00135B39">
              <w:rPr>
                <w:rFonts w:asciiTheme="minorHAnsi" w:hAnsiTheme="minorHAnsi" w:cstheme="minorHAnsi"/>
                <w:color w:val="000000"/>
                <w:sz w:val="20"/>
                <w:szCs w:val="20"/>
              </w:rPr>
              <w:t>Epilepsy</w:t>
            </w:r>
          </w:p>
        </w:tc>
        <w:tc>
          <w:tcPr>
            <w:tcW w:w="900" w:type="dxa"/>
            <w:tcBorders>
              <w:right w:val="single" w:sz="4" w:space="0" w:color="000000"/>
            </w:tcBorders>
            <w:vAlign w:val="bottom"/>
          </w:tcPr>
          <w:p w14:paraId="67823E58" w14:textId="7B2D2EC4" w:rsidR="00086E48" w:rsidRPr="009B0ABA" w:rsidRDefault="00086E48" w:rsidP="00086E4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9B0ABA">
              <w:rPr>
                <w:rFonts w:ascii="Calibri" w:hAnsi="Calibri" w:cs="Calibri"/>
                <w:color w:val="000000"/>
                <w:sz w:val="20"/>
                <w:szCs w:val="20"/>
              </w:rPr>
              <w:t>8</w:t>
            </w:r>
          </w:p>
        </w:tc>
        <w:tc>
          <w:tcPr>
            <w:tcW w:w="1263" w:type="dxa"/>
            <w:tcBorders>
              <w:right w:val="single" w:sz="4" w:space="0" w:color="000000"/>
            </w:tcBorders>
            <w:vAlign w:val="bottom"/>
          </w:tcPr>
          <w:p w14:paraId="0A9E94E8" w14:textId="271867CF" w:rsidR="00086E48" w:rsidRPr="009B0ABA" w:rsidRDefault="00086E48" w:rsidP="00086E4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9B0ABA">
              <w:rPr>
                <w:rFonts w:ascii="Calibri" w:hAnsi="Calibri" w:cs="Calibri"/>
                <w:color w:val="000000"/>
                <w:sz w:val="20"/>
                <w:szCs w:val="20"/>
              </w:rPr>
              <w:t>2, 25%</w:t>
            </w:r>
          </w:p>
        </w:tc>
        <w:tc>
          <w:tcPr>
            <w:tcW w:w="1438" w:type="dxa"/>
            <w:tcBorders>
              <w:left w:val="single" w:sz="4" w:space="0" w:color="000000"/>
            </w:tcBorders>
            <w:vAlign w:val="bottom"/>
          </w:tcPr>
          <w:p w14:paraId="00C34115" w14:textId="37283EF4" w:rsidR="00086E48" w:rsidRPr="00086E48" w:rsidRDefault="00086E48" w:rsidP="00086E4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086E48">
              <w:rPr>
                <w:rFonts w:ascii="Calibri" w:hAnsi="Calibri" w:cs="Calibri"/>
                <w:color w:val="000000"/>
                <w:sz w:val="20"/>
                <w:szCs w:val="20"/>
              </w:rPr>
              <w:t>1, 13%</w:t>
            </w:r>
          </w:p>
        </w:tc>
        <w:tc>
          <w:tcPr>
            <w:tcW w:w="1440" w:type="dxa"/>
            <w:tcBorders>
              <w:left w:val="single" w:sz="4" w:space="0" w:color="000000"/>
              <w:right w:val="single" w:sz="4" w:space="0" w:color="000000"/>
            </w:tcBorders>
            <w:vAlign w:val="bottom"/>
          </w:tcPr>
          <w:p w14:paraId="2FC493F6" w14:textId="1E03ECE3" w:rsidR="00086E48" w:rsidRPr="00086E48" w:rsidRDefault="00086E48" w:rsidP="00086E4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086E48">
              <w:rPr>
                <w:rFonts w:ascii="Calibri" w:hAnsi="Calibri" w:cs="Calibri"/>
                <w:color w:val="000000"/>
                <w:sz w:val="20"/>
                <w:szCs w:val="20"/>
              </w:rPr>
              <w:t>0, 0%</w:t>
            </w:r>
          </w:p>
        </w:tc>
        <w:tc>
          <w:tcPr>
            <w:tcW w:w="1440" w:type="dxa"/>
            <w:tcBorders>
              <w:left w:val="single" w:sz="4" w:space="0" w:color="000000"/>
            </w:tcBorders>
            <w:vAlign w:val="bottom"/>
          </w:tcPr>
          <w:p w14:paraId="5DA469F7" w14:textId="774511B0" w:rsidR="00086E48" w:rsidRPr="009B0ABA" w:rsidRDefault="00086E48" w:rsidP="00086E4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9B0ABA">
              <w:rPr>
                <w:rFonts w:ascii="Calibri" w:hAnsi="Calibri" w:cs="Calibri"/>
                <w:color w:val="000000"/>
                <w:sz w:val="20"/>
                <w:szCs w:val="20"/>
              </w:rPr>
              <w:t>5, 63%</w:t>
            </w:r>
          </w:p>
        </w:tc>
      </w:tr>
      <w:tr w:rsidR="00086E48" w:rsidRPr="004820BE" w14:paraId="64FE463A" w14:textId="77777777" w:rsidTr="001129EC">
        <w:trPr>
          <w:cantSplit/>
          <w:trHeight w:val="20"/>
        </w:trPr>
        <w:tc>
          <w:tcPr>
            <w:cnfStyle w:val="001000000000" w:firstRow="0" w:lastRow="0" w:firstColumn="1" w:lastColumn="0" w:oddVBand="0" w:evenVBand="0" w:oddHBand="0" w:evenHBand="0" w:firstRowFirstColumn="0" w:firstRowLastColumn="0" w:lastRowFirstColumn="0" w:lastRowLastColumn="0"/>
            <w:tcW w:w="2879" w:type="dxa"/>
            <w:tcBorders>
              <w:right w:val="single" w:sz="4" w:space="0" w:color="000000"/>
            </w:tcBorders>
          </w:tcPr>
          <w:p w14:paraId="2137BE7F" w14:textId="09D8FCE2" w:rsidR="00086E48" w:rsidRPr="00135B39" w:rsidRDefault="00086E48" w:rsidP="00086E48">
            <w:pPr>
              <w:keepLines/>
              <w:widowControl w:val="0"/>
              <w:rPr>
                <w:rFonts w:asciiTheme="minorHAnsi" w:hAnsiTheme="minorHAnsi" w:cstheme="minorHAnsi"/>
                <w:color w:val="000000"/>
                <w:sz w:val="20"/>
                <w:szCs w:val="20"/>
              </w:rPr>
            </w:pPr>
            <w:r w:rsidRPr="00135B39">
              <w:rPr>
                <w:rFonts w:asciiTheme="minorHAnsi" w:hAnsiTheme="minorHAnsi" w:cstheme="minorHAnsi"/>
                <w:color w:val="000000"/>
                <w:sz w:val="20"/>
                <w:szCs w:val="20"/>
              </w:rPr>
              <w:t>TBI</w:t>
            </w:r>
          </w:p>
        </w:tc>
        <w:tc>
          <w:tcPr>
            <w:tcW w:w="900" w:type="dxa"/>
            <w:tcBorders>
              <w:right w:val="single" w:sz="4" w:space="0" w:color="000000"/>
            </w:tcBorders>
            <w:vAlign w:val="bottom"/>
          </w:tcPr>
          <w:p w14:paraId="7293C0B6" w14:textId="12AFB7D5" w:rsidR="00086E48" w:rsidRPr="009B0ABA" w:rsidRDefault="00086E48" w:rsidP="00086E4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9B0ABA">
              <w:rPr>
                <w:rFonts w:ascii="Calibri" w:hAnsi="Calibri" w:cs="Calibri"/>
                <w:color w:val="000000"/>
                <w:sz w:val="20"/>
                <w:szCs w:val="20"/>
              </w:rPr>
              <w:t>5</w:t>
            </w:r>
          </w:p>
        </w:tc>
        <w:tc>
          <w:tcPr>
            <w:tcW w:w="1263" w:type="dxa"/>
            <w:tcBorders>
              <w:right w:val="single" w:sz="4" w:space="0" w:color="000000"/>
            </w:tcBorders>
            <w:vAlign w:val="bottom"/>
          </w:tcPr>
          <w:p w14:paraId="2954F743" w14:textId="0C1633A2" w:rsidR="00086E48" w:rsidRPr="009B0ABA" w:rsidRDefault="00086E48" w:rsidP="00086E4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9B0ABA">
              <w:rPr>
                <w:rFonts w:ascii="Calibri" w:hAnsi="Calibri" w:cs="Calibri"/>
                <w:color w:val="000000"/>
                <w:sz w:val="20"/>
                <w:szCs w:val="20"/>
              </w:rPr>
              <w:t>3, 60%</w:t>
            </w:r>
          </w:p>
        </w:tc>
        <w:tc>
          <w:tcPr>
            <w:tcW w:w="1438" w:type="dxa"/>
            <w:tcBorders>
              <w:left w:val="single" w:sz="4" w:space="0" w:color="000000"/>
            </w:tcBorders>
            <w:vAlign w:val="bottom"/>
          </w:tcPr>
          <w:p w14:paraId="3B9E839B" w14:textId="17A37691" w:rsidR="00086E48" w:rsidRPr="00086E48" w:rsidRDefault="00086E48" w:rsidP="00086E4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086E48">
              <w:rPr>
                <w:rFonts w:ascii="Calibri" w:hAnsi="Calibri" w:cs="Calibri"/>
                <w:color w:val="000000"/>
                <w:sz w:val="20"/>
                <w:szCs w:val="20"/>
              </w:rPr>
              <w:t>0, 0%</w:t>
            </w:r>
          </w:p>
        </w:tc>
        <w:tc>
          <w:tcPr>
            <w:tcW w:w="1440" w:type="dxa"/>
            <w:tcBorders>
              <w:left w:val="single" w:sz="4" w:space="0" w:color="000000"/>
              <w:right w:val="single" w:sz="4" w:space="0" w:color="000000"/>
            </w:tcBorders>
            <w:vAlign w:val="bottom"/>
          </w:tcPr>
          <w:p w14:paraId="284455EF" w14:textId="750851B1" w:rsidR="00086E48" w:rsidRPr="00086E48" w:rsidRDefault="00086E48" w:rsidP="00086E4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086E48">
              <w:rPr>
                <w:rFonts w:ascii="Calibri" w:hAnsi="Calibri" w:cs="Calibri"/>
                <w:color w:val="000000"/>
                <w:sz w:val="20"/>
                <w:szCs w:val="20"/>
              </w:rPr>
              <w:t>1, 20%</w:t>
            </w:r>
          </w:p>
        </w:tc>
        <w:tc>
          <w:tcPr>
            <w:tcW w:w="1440" w:type="dxa"/>
            <w:tcBorders>
              <w:left w:val="single" w:sz="4" w:space="0" w:color="000000"/>
            </w:tcBorders>
            <w:vAlign w:val="bottom"/>
          </w:tcPr>
          <w:p w14:paraId="4B2BA8F9" w14:textId="236D0422" w:rsidR="00086E48" w:rsidRPr="009B0ABA" w:rsidRDefault="00086E48" w:rsidP="00086E4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9B0ABA">
              <w:rPr>
                <w:rFonts w:ascii="Calibri" w:hAnsi="Calibri" w:cs="Calibri"/>
                <w:color w:val="000000"/>
                <w:sz w:val="20"/>
                <w:szCs w:val="20"/>
              </w:rPr>
              <w:t>1, 20%</w:t>
            </w:r>
          </w:p>
        </w:tc>
      </w:tr>
      <w:tr w:rsidR="00086E48" w:rsidRPr="004820BE" w14:paraId="4A556D78" w14:textId="77777777" w:rsidTr="001129EC">
        <w:trPr>
          <w:cnfStyle w:val="010000000000" w:firstRow="0" w:lastRow="1" w:firstColumn="0" w:lastColumn="0" w:oddVBand="0" w:evenVBand="0" w:oddHBand="0"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2879" w:type="dxa"/>
            <w:tcBorders>
              <w:right w:val="single" w:sz="4" w:space="0" w:color="000000"/>
            </w:tcBorders>
            <w:shd w:val="clear" w:color="auto" w:fill="E7E6E6" w:themeFill="background2"/>
          </w:tcPr>
          <w:p w14:paraId="51DFFACD" w14:textId="4A556F42" w:rsidR="00086E48" w:rsidRPr="00135B39" w:rsidRDefault="00086E48" w:rsidP="00086E48">
            <w:pPr>
              <w:keepLines/>
              <w:widowControl w:val="0"/>
              <w:rPr>
                <w:rFonts w:asciiTheme="minorHAnsi" w:hAnsiTheme="minorHAnsi" w:cstheme="minorHAnsi"/>
                <w:color w:val="000000"/>
                <w:sz w:val="20"/>
                <w:szCs w:val="20"/>
              </w:rPr>
            </w:pPr>
            <w:r w:rsidRPr="00135B39">
              <w:rPr>
                <w:rFonts w:asciiTheme="minorHAnsi" w:hAnsiTheme="minorHAnsi" w:cstheme="minorHAnsi"/>
                <w:color w:val="000000"/>
                <w:sz w:val="20"/>
                <w:szCs w:val="20"/>
              </w:rPr>
              <w:t>Stroke</w:t>
            </w:r>
          </w:p>
        </w:tc>
        <w:tc>
          <w:tcPr>
            <w:tcW w:w="900" w:type="dxa"/>
            <w:tcBorders>
              <w:right w:val="single" w:sz="4" w:space="0" w:color="000000"/>
            </w:tcBorders>
            <w:shd w:val="clear" w:color="auto" w:fill="E7E6E6" w:themeFill="background2"/>
            <w:vAlign w:val="bottom"/>
          </w:tcPr>
          <w:p w14:paraId="18A57DCA" w14:textId="3EC34D84" w:rsidR="00086E48" w:rsidRPr="009B0ABA" w:rsidRDefault="00086E48" w:rsidP="00086E48">
            <w:pPr>
              <w:jc w:val="center"/>
              <w:cnfStyle w:val="010000000000" w:firstRow="0" w:lastRow="1" w:firstColumn="0" w:lastColumn="0" w:oddVBand="0" w:evenVBand="0" w:oddHBand="0" w:evenHBand="0" w:firstRowFirstColumn="0" w:firstRowLastColumn="0" w:lastRowFirstColumn="0" w:lastRowLastColumn="0"/>
              <w:rPr>
                <w:rFonts w:asciiTheme="minorHAnsi" w:hAnsiTheme="minorHAnsi" w:cstheme="minorHAnsi"/>
                <w:b w:val="0"/>
                <w:bCs w:val="0"/>
                <w:color w:val="000000"/>
                <w:sz w:val="20"/>
                <w:szCs w:val="20"/>
              </w:rPr>
            </w:pPr>
            <w:r w:rsidRPr="009B0ABA">
              <w:rPr>
                <w:rFonts w:ascii="Calibri" w:hAnsi="Calibri" w:cs="Calibri"/>
                <w:b w:val="0"/>
                <w:bCs w:val="0"/>
                <w:color w:val="000000"/>
                <w:sz w:val="20"/>
                <w:szCs w:val="20"/>
              </w:rPr>
              <w:t>6</w:t>
            </w:r>
          </w:p>
        </w:tc>
        <w:tc>
          <w:tcPr>
            <w:tcW w:w="1263" w:type="dxa"/>
            <w:tcBorders>
              <w:right w:val="single" w:sz="4" w:space="0" w:color="000000"/>
            </w:tcBorders>
            <w:shd w:val="clear" w:color="auto" w:fill="E7E6E6" w:themeFill="background2"/>
            <w:vAlign w:val="bottom"/>
          </w:tcPr>
          <w:p w14:paraId="1FD776C4" w14:textId="37B4B413" w:rsidR="00086E48" w:rsidRPr="009B0ABA" w:rsidRDefault="00086E48" w:rsidP="00086E48">
            <w:pPr>
              <w:jc w:val="center"/>
              <w:cnfStyle w:val="010000000000" w:firstRow="0" w:lastRow="1" w:firstColumn="0" w:lastColumn="0" w:oddVBand="0" w:evenVBand="0" w:oddHBand="0" w:evenHBand="0" w:firstRowFirstColumn="0" w:firstRowLastColumn="0" w:lastRowFirstColumn="0" w:lastRowLastColumn="0"/>
              <w:rPr>
                <w:rFonts w:asciiTheme="minorHAnsi" w:hAnsiTheme="minorHAnsi" w:cstheme="minorHAnsi"/>
                <w:b w:val="0"/>
                <w:bCs w:val="0"/>
                <w:color w:val="000000"/>
                <w:sz w:val="20"/>
                <w:szCs w:val="20"/>
              </w:rPr>
            </w:pPr>
            <w:r w:rsidRPr="009B0ABA">
              <w:rPr>
                <w:rFonts w:ascii="Calibri" w:hAnsi="Calibri" w:cs="Calibri"/>
                <w:b w:val="0"/>
                <w:bCs w:val="0"/>
                <w:color w:val="000000"/>
                <w:sz w:val="20"/>
                <w:szCs w:val="20"/>
              </w:rPr>
              <w:t>0, 0%</w:t>
            </w:r>
          </w:p>
        </w:tc>
        <w:tc>
          <w:tcPr>
            <w:tcW w:w="1438" w:type="dxa"/>
            <w:tcBorders>
              <w:left w:val="single" w:sz="4" w:space="0" w:color="000000"/>
            </w:tcBorders>
            <w:shd w:val="clear" w:color="auto" w:fill="E7E6E6" w:themeFill="background2"/>
            <w:vAlign w:val="bottom"/>
          </w:tcPr>
          <w:p w14:paraId="27F40283" w14:textId="5B32FC45" w:rsidR="00086E48" w:rsidRPr="00086E48" w:rsidRDefault="00086E48" w:rsidP="00086E48">
            <w:pPr>
              <w:jc w:val="center"/>
              <w:cnfStyle w:val="010000000000" w:firstRow="0" w:lastRow="1" w:firstColumn="0" w:lastColumn="0" w:oddVBand="0" w:evenVBand="0" w:oddHBand="0" w:evenHBand="0" w:firstRowFirstColumn="0" w:firstRowLastColumn="0" w:lastRowFirstColumn="0" w:lastRowLastColumn="0"/>
              <w:rPr>
                <w:rFonts w:asciiTheme="minorHAnsi" w:hAnsiTheme="minorHAnsi" w:cstheme="minorHAnsi"/>
                <w:b w:val="0"/>
                <w:bCs w:val="0"/>
                <w:color w:val="000000"/>
                <w:sz w:val="20"/>
                <w:szCs w:val="20"/>
              </w:rPr>
            </w:pPr>
            <w:r w:rsidRPr="00086E48">
              <w:rPr>
                <w:rFonts w:ascii="Calibri" w:hAnsi="Calibri" w:cs="Calibri"/>
                <w:b w:val="0"/>
                <w:bCs w:val="0"/>
                <w:color w:val="000000"/>
                <w:sz w:val="20"/>
                <w:szCs w:val="20"/>
              </w:rPr>
              <w:t>1, 17%</w:t>
            </w:r>
          </w:p>
        </w:tc>
        <w:tc>
          <w:tcPr>
            <w:tcW w:w="1440" w:type="dxa"/>
            <w:tcBorders>
              <w:left w:val="single" w:sz="4" w:space="0" w:color="000000"/>
              <w:right w:val="single" w:sz="4" w:space="0" w:color="000000"/>
            </w:tcBorders>
            <w:shd w:val="clear" w:color="auto" w:fill="E7E6E6" w:themeFill="background2"/>
            <w:vAlign w:val="bottom"/>
          </w:tcPr>
          <w:p w14:paraId="2CDA3413" w14:textId="4E04BE67" w:rsidR="00086E48" w:rsidRPr="00086E48" w:rsidRDefault="00086E48" w:rsidP="00086E48">
            <w:pPr>
              <w:jc w:val="center"/>
              <w:cnfStyle w:val="010000000000" w:firstRow="0" w:lastRow="1" w:firstColumn="0" w:lastColumn="0" w:oddVBand="0" w:evenVBand="0" w:oddHBand="0" w:evenHBand="0" w:firstRowFirstColumn="0" w:firstRowLastColumn="0" w:lastRowFirstColumn="0" w:lastRowLastColumn="0"/>
              <w:rPr>
                <w:rFonts w:ascii="Calibri" w:hAnsi="Calibri" w:cs="Calibri"/>
                <w:b w:val="0"/>
                <w:bCs w:val="0"/>
                <w:color w:val="000000"/>
                <w:sz w:val="20"/>
                <w:szCs w:val="20"/>
              </w:rPr>
            </w:pPr>
            <w:r w:rsidRPr="00086E48">
              <w:rPr>
                <w:rFonts w:ascii="Calibri" w:hAnsi="Calibri" w:cs="Calibri"/>
                <w:b w:val="0"/>
                <w:bCs w:val="0"/>
                <w:color w:val="000000"/>
                <w:sz w:val="20"/>
                <w:szCs w:val="20"/>
              </w:rPr>
              <w:t>1, 17%</w:t>
            </w:r>
          </w:p>
        </w:tc>
        <w:tc>
          <w:tcPr>
            <w:tcW w:w="1440" w:type="dxa"/>
            <w:tcBorders>
              <w:left w:val="single" w:sz="4" w:space="0" w:color="000000"/>
            </w:tcBorders>
            <w:shd w:val="clear" w:color="auto" w:fill="E7E6E6" w:themeFill="background2"/>
            <w:vAlign w:val="bottom"/>
          </w:tcPr>
          <w:p w14:paraId="5711361A" w14:textId="60A17389" w:rsidR="00086E48" w:rsidRPr="009B0ABA" w:rsidRDefault="00086E48" w:rsidP="00086E48">
            <w:pPr>
              <w:jc w:val="center"/>
              <w:cnfStyle w:val="010000000000" w:firstRow="0" w:lastRow="1" w:firstColumn="0" w:lastColumn="0" w:oddVBand="0" w:evenVBand="0" w:oddHBand="0" w:evenHBand="0" w:firstRowFirstColumn="0" w:firstRowLastColumn="0" w:lastRowFirstColumn="0" w:lastRowLastColumn="0"/>
              <w:rPr>
                <w:rFonts w:asciiTheme="minorHAnsi" w:hAnsiTheme="minorHAnsi" w:cstheme="minorHAnsi"/>
                <w:b w:val="0"/>
                <w:bCs w:val="0"/>
                <w:color w:val="000000"/>
                <w:sz w:val="20"/>
                <w:szCs w:val="20"/>
              </w:rPr>
            </w:pPr>
            <w:r w:rsidRPr="009B0ABA">
              <w:rPr>
                <w:rFonts w:ascii="Calibri" w:hAnsi="Calibri" w:cs="Calibri"/>
                <w:b w:val="0"/>
                <w:bCs w:val="0"/>
                <w:color w:val="000000"/>
                <w:sz w:val="20"/>
                <w:szCs w:val="20"/>
              </w:rPr>
              <w:t>4, 67%</w:t>
            </w:r>
          </w:p>
        </w:tc>
      </w:tr>
    </w:tbl>
    <w:p w14:paraId="45C2DD96" w14:textId="5FBB8E1F" w:rsidR="008878EC" w:rsidRDefault="008878EC"/>
    <w:p w14:paraId="1F7351E6" w14:textId="2619B5B4" w:rsidR="000D33AD" w:rsidRDefault="000D33AD"/>
    <w:p w14:paraId="435C895D" w14:textId="500E9FDB" w:rsidR="000D33AD" w:rsidRDefault="000D33AD"/>
    <w:p w14:paraId="5C17840D" w14:textId="0D31CB5B" w:rsidR="000D33AD" w:rsidRDefault="000D33AD"/>
    <w:p w14:paraId="4A53135C" w14:textId="701A9E30" w:rsidR="000D33AD" w:rsidRDefault="000D33AD"/>
    <w:p w14:paraId="48339B9C" w14:textId="7EE59964" w:rsidR="000D33AD" w:rsidRDefault="000D33AD"/>
    <w:p w14:paraId="493A9CD8" w14:textId="3DE75099" w:rsidR="000D33AD" w:rsidRDefault="000D33AD"/>
    <w:p w14:paraId="6E0BD58C" w14:textId="570C3F23" w:rsidR="002A3B1F" w:rsidRDefault="002A3B1F"/>
    <w:p w14:paraId="0BDF157C" w14:textId="0847DB84" w:rsidR="002A3B1F" w:rsidRDefault="002A3B1F"/>
    <w:p w14:paraId="47BD0389" w14:textId="393D7B88" w:rsidR="002A3B1F" w:rsidRDefault="002A3B1F"/>
    <w:p w14:paraId="06B8E54E" w14:textId="7E418D17" w:rsidR="002A3B1F" w:rsidRDefault="002A3B1F"/>
    <w:p w14:paraId="33CEAE8E" w14:textId="1B0B5987" w:rsidR="002A3B1F" w:rsidRDefault="002A3B1F"/>
    <w:p w14:paraId="1D763EA7" w14:textId="5C4E3F65" w:rsidR="002A3B1F" w:rsidRDefault="002A3B1F"/>
    <w:p w14:paraId="40E2DE68" w14:textId="5A7B1804" w:rsidR="002A3B1F" w:rsidRDefault="002A3B1F"/>
    <w:p w14:paraId="3F55424C" w14:textId="44DD2637" w:rsidR="002A3B1F" w:rsidRDefault="002A3B1F"/>
    <w:p w14:paraId="730FE631" w14:textId="43FEDA50" w:rsidR="002A3B1F" w:rsidRDefault="002A3B1F"/>
    <w:p w14:paraId="230A1A49" w14:textId="559F3996" w:rsidR="002A3B1F" w:rsidRDefault="002A3B1F"/>
    <w:p w14:paraId="58710BE1" w14:textId="03E18F28" w:rsidR="002A3B1F" w:rsidRDefault="002A3B1F"/>
    <w:p w14:paraId="7F3DB1E4" w14:textId="7CDE7927" w:rsidR="002A3B1F" w:rsidRDefault="002A3B1F"/>
    <w:p w14:paraId="7DDABAC9" w14:textId="4B3CA755" w:rsidR="002A3B1F" w:rsidRDefault="002A3B1F"/>
    <w:p w14:paraId="70EC3A86" w14:textId="318E0DEF" w:rsidR="002A3B1F" w:rsidRDefault="002A3B1F"/>
    <w:p w14:paraId="31B948FD" w14:textId="5A0A8466" w:rsidR="002A3B1F" w:rsidRDefault="002A3B1F"/>
    <w:p w14:paraId="6086122C" w14:textId="77777777" w:rsidR="00135B39" w:rsidRDefault="00135B39"/>
    <w:p w14:paraId="12E30E47" w14:textId="77777777" w:rsidR="002A3B1F" w:rsidRDefault="002A3B1F"/>
    <w:p w14:paraId="5A486DE3" w14:textId="19937A61" w:rsidR="000D33AD" w:rsidRDefault="000D33AD"/>
    <w:p w14:paraId="49CA90D0" w14:textId="7D3DAC32" w:rsidR="005A229E" w:rsidRDefault="005A229E"/>
    <w:p w14:paraId="42040083" w14:textId="77777777" w:rsidR="007C71C8" w:rsidRDefault="007C71C8"/>
    <w:p w14:paraId="6E784A7E" w14:textId="77777777" w:rsidR="005A229E" w:rsidRDefault="005A229E"/>
    <w:p w14:paraId="1E2A7FDB" w14:textId="5D8CB2E4" w:rsidR="000D33AD" w:rsidRPr="008B4C98" w:rsidRDefault="00B43EAE">
      <w:pPr>
        <w:rPr>
          <w:b/>
          <w:bCs/>
        </w:rPr>
      </w:pPr>
      <w:r w:rsidRPr="008B4C98">
        <w:rPr>
          <w:b/>
          <w:bCs/>
        </w:rPr>
        <w:lastRenderedPageBreak/>
        <w:t xml:space="preserve">Table </w:t>
      </w:r>
      <w:r w:rsidR="008B4C98" w:rsidRPr="008B4C98">
        <w:rPr>
          <w:b/>
          <w:bCs/>
        </w:rPr>
        <w:t>3</w:t>
      </w:r>
      <w:r w:rsidRPr="008B4C98">
        <w:rPr>
          <w:b/>
          <w:bCs/>
        </w:rPr>
        <w:t>: Positivity and Termination Rate and Bypass</w:t>
      </w:r>
    </w:p>
    <w:p w14:paraId="0E7B9BAB" w14:textId="370F9543" w:rsidR="000D33AD" w:rsidRDefault="000D33AD"/>
    <w:tbl>
      <w:tblPr>
        <w:tblStyle w:val="PlainTable4"/>
        <w:tblpPr w:leftFromText="180" w:rightFromText="180" w:vertAnchor="text" w:horzAnchor="margin" w:tblpY="50"/>
        <w:tblW w:w="9360" w:type="dxa"/>
        <w:tblLayout w:type="fixed"/>
        <w:tblLook w:val="04E0" w:firstRow="1" w:lastRow="1" w:firstColumn="1" w:lastColumn="0" w:noHBand="0" w:noVBand="1"/>
      </w:tblPr>
      <w:tblGrid>
        <w:gridCol w:w="1518"/>
        <w:gridCol w:w="1272"/>
        <w:gridCol w:w="1080"/>
        <w:gridCol w:w="900"/>
        <w:gridCol w:w="720"/>
        <w:gridCol w:w="1260"/>
        <w:gridCol w:w="1080"/>
        <w:gridCol w:w="810"/>
        <w:gridCol w:w="720"/>
      </w:tblGrid>
      <w:tr w:rsidR="00C02BF1" w:rsidRPr="00231570" w14:paraId="16FFB441" w14:textId="192C3C46" w:rsidTr="004F4162">
        <w:trPr>
          <w:cnfStyle w:val="100000000000" w:firstRow="1" w:lastRow="0" w:firstColumn="0" w:lastColumn="0" w:oddVBand="0" w:evenVBand="0" w:oddHBand="0"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1518" w:type="dxa"/>
            <w:vMerge w:val="restart"/>
            <w:tcBorders>
              <w:top w:val="single" w:sz="4" w:space="0" w:color="auto"/>
              <w:right w:val="single" w:sz="4" w:space="0" w:color="auto"/>
            </w:tcBorders>
            <w:shd w:val="clear" w:color="auto" w:fill="auto"/>
            <w:vAlign w:val="center"/>
          </w:tcPr>
          <w:p w14:paraId="1F64373E" w14:textId="77777777" w:rsidR="00C02BF1" w:rsidRDefault="00C02BF1" w:rsidP="003347FC">
            <w:pPr>
              <w:keepLines/>
              <w:widowControl w:val="0"/>
              <w:jc w:val="center"/>
              <w:rPr>
                <w:rFonts w:asciiTheme="minorHAnsi" w:hAnsiTheme="minorHAnsi" w:cstheme="minorHAnsi"/>
                <w:b w:val="0"/>
                <w:bCs w:val="0"/>
                <w:sz w:val="20"/>
                <w:szCs w:val="20"/>
              </w:rPr>
            </w:pPr>
          </w:p>
          <w:p w14:paraId="601F4DB0" w14:textId="62A818B1" w:rsidR="00C02BF1" w:rsidRPr="003347FC" w:rsidRDefault="00C02BF1" w:rsidP="003347FC">
            <w:pPr>
              <w:keepLines/>
              <w:widowControl w:val="0"/>
              <w:jc w:val="center"/>
              <w:rPr>
                <w:rFonts w:asciiTheme="minorHAnsi" w:hAnsiTheme="minorHAnsi" w:cstheme="minorHAnsi"/>
                <w:b w:val="0"/>
                <w:bCs w:val="0"/>
                <w:sz w:val="20"/>
                <w:szCs w:val="20"/>
              </w:rPr>
            </w:pPr>
            <w:r w:rsidRPr="00135B39">
              <w:rPr>
                <w:rFonts w:asciiTheme="minorHAnsi" w:hAnsiTheme="minorHAnsi" w:cstheme="minorHAnsi"/>
                <w:sz w:val="20"/>
                <w:szCs w:val="20"/>
              </w:rPr>
              <w:t>Indications</w:t>
            </w:r>
          </w:p>
        </w:tc>
        <w:tc>
          <w:tcPr>
            <w:tcW w:w="3972" w:type="dxa"/>
            <w:gridSpan w:val="4"/>
            <w:tcBorders>
              <w:top w:val="single" w:sz="4" w:space="0" w:color="auto"/>
              <w:left w:val="single" w:sz="4" w:space="0" w:color="auto"/>
              <w:bottom w:val="single" w:sz="4" w:space="0" w:color="auto"/>
              <w:right w:val="single" w:sz="4" w:space="0" w:color="auto"/>
            </w:tcBorders>
            <w:shd w:val="clear" w:color="auto" w:fill="auto"/>
          </w:tcPr>
          <w:p w14:paraId="6BF72DD9" w14:textId="4C0F1552" w:rsidR="00C02BF1" w:rsidRPr="002A3B1F" w:rsidRDefault="00C02BF1" w:rsidP="00B848A3">
            <w:pPr>
              <w:keepLines/>
              <w:widowControl w:val="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2A3B1F">
              <w:rPr>
                <w:rFonts w:asciiTheme="minorHAnsi" w:hAnsiTheme="minorHAnsi" w:cstheme="minorHAnsi"/>
                <w:sz w:val="20"/>
                <w:szCs w:val="20"/>
              </w:rPr>
              <w:t>Positivity Rate of P3</w:t>
            </w:r>
          </w:p>
        </w:tc>
        <w:tc>
          <w:tcPr>
            <w:tcW w:w="3870" w:type="dxa"/>
            <w:gridSpan w:val="4"/>
            <w:tcBorders>
              <w:top w:val="single" w:sz="4" w:space="0" w:color="auto"/>
              <w:left w:val="single" w:sz="4" w:space="0" w:color="auto"/>
              <w:bottom w:val="single" w:sz="4" w:space="0" w:color="auto"/>
              <w:right w:val="single" w:sz="4" w:space="0" w:color="auto"/>
            </w:tcBorders>
            <w:shd w:val="clear" w:color="auto" w:fill="auto"/>
          </w:tcPr>
          <w:p w14:paraId="5111110F" w14:textId="67B0DE71" w:rsidR="00C02BF1" w:rsidRPr="002A3B1F" w:rsidRDefault="00C02BF1" w:rsidP="00B848A3">
            <w:pPr>
              <w:keepLines/>
              <w:widowControl w:val="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2A3B1F">
              <w:rPr>
                <w:rFonts w:asciiTheme="minorHAnsi" w:hAnsiTheme="minorHAnsi" w:cstheme="minorHAnsi"/>
                <w:sz w:val="20"/>
                <w:szCs w:val="20"/>
              </w:rPr>
              <w:t>Termination Rate of P3</w:t>
            </w:r>
          </w:p>
        </w:tc>
      </w:tr>
      <w:tr w:rsidR="003347FC" w:rsidRPr="00231570" w14:paraId="77D6BF9D" w14:textId="16C85F2B" w:rsidTr="00127050">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1518" w:type="dxa"/>
            <w:vMerge/>
            <w:tcBorders>
              <w:right w:val="single" w:sz="4" w:space="0" w:color="auto"/>
            </w:tcBorders>
            <w:shd w:val="clear" w:color="auto" w:fill="auto"/>
          </w:tcPr>
          <w:p w14:paraId="43FA3AC0" w14:textId="3C078178" w:rsidR="003347FC" w:rsidRPr="002A3B1F" w:rsidRDefault="003347FC" w:rsidP="003347FC">
            <w:pPr>
              <w:keepLines/>
              <w:widowControl w:val="0"/>
              <w:jc w:val="center"/>
              <w:rPr>
                <w:rFonts w:asciiTheme="minorHAnsi" w:hAnsiTheme="minorHAnsi" w:cstheme="minorHAnsi"/>
                <w:sz w:val="20"/>
                <w:szCs w:val="20"/>
              </w:rPr>
            </w:pPr>
          </w:p>
        </w:tc>
        <w:tc>
          <w:tcPr>
            <w:tcW w:w="1272" w:type="dxa"/>
            <w:vMerge w:val="restart"/>
            <w:tcBorders>
              <w:top w:val="single" w:sz="4" w:space="0" w:color="auto"/>
              <w:left w:val="single" w:sz="4" w:space="0" w:color="auto"/>
              <w:right w:val="single" w:sz="4" w:space="0" w:color="auto"/>
            </w:tcBorders>
            <w:shd w:val="clear" w:color="auto" w:fill="auto"/>
            <w:vAlign w:val="center"/>
          </w:tcPr>
          <w:p w14:paraId="2FA6BAED" w14:textId="77777777" w:rsidR="005A229E" w:rsidRDefault="003347FC" w:rsidP="003347FC">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FA6399">
              <w:rPr>
                <w:rFonts w:asciiTheme="minorHAnsi" w:hAnsiTheme="minorHAnsi" w:cstheme="minorHAnsi"/>
                <w:b/>
                <w:bCs/>
                <w:sz w:val="20"/>
                <w:szCs w:val="20"/>
              </w:rPr>
              <w:t xml:space="preserve">Overall </w:t>
            </w:r>
            <w:r w:rsidR="005A229E">
              <w:rPr>
                <w:rFonts w:asciiTheme="minorHAnsi" w:hAnsiTheme="minorHAnsi" w:cstheme="minorHAnsi"/>
                <w:b/>
                <w:bCs/>
                <w:sz w:val="20"/>
                <w:szCs w:val="20"/>
              </w:rPr>
              <w:t>Positivity Rate</w:t>
            </w:r>
          </w:p>
          <w:p w14:paraId="088D71D9" w14:textId="5DA22801" w:rsidR="003347FC" w:rsidRPr="00FA6399" w:rsidRDefault="003347FC" w:rsidP="003347FC">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FA6399">
              <w:rPr>
                <w:rFonts w:asciiTheme="minorHAnsi" w:eastAsia="Calibri" w:hAnsiTheme="minorHAnsi" w:cstheme="minorHAnsi"/>
                <w:b/>
                <w:bCs/>
                <w:sz w:val="20"/>
                <w:szCs w:val="20"/>
              </w:rPr>
              <w:t xml:space="preserve">(N, </w:t>
            </w:r>
            <w:proofErr w:type="gramStart"/>
            <w:r w:rsidRPr="00FA6399">
              <w:rPr>
                <w:rFonts w:asciiTheme="minorHAnsi" w:eastAsia="Calibri" w:hAnsiTheme="minorHAnsi" w:cstheme="minorHAnsi"/>
                <w:b/>
                <w:bCs/>
                <w:sz w:val="20"/>
                <w:szCs w:val="20"/>
              </w:rPr>
              <w:t>%)</w:t>
            </w:r>
            <w:r w:rsidR="00E140CE">
              <w:rPr>
                <w:rFonts w:asciiTheme="minorHAnsi" w:eastAsia="Calibri" w:hAnsiTheme="minorHAnsi" w:cstheme="minorHAnsi"/>
                <w:b/>
                <w:bCs/>
                <w:sz w:val="20"/>
                <w:szCs w:val="20"/>
              </w:rPr>
              <w:t>*</w:t>
            </w:r>
            <w:proofErr w:type="gramEnd"/>
          </w:p>
        </w:tc>
        <w:tc>
          <w:tcPr>
            <w:tcW w:w="1980" w:type="dxa"/>
            <w:gridSpan w:val="2"/>
            <w:tcBorders>
              <w:top w:val="single" w:sz="4" w:space="0" w:color="auto"/>
              <w:left w:val="single" w:sz="4" w:space="0" w:color="auto"/>
              <w:bottom w:val="single" w:sz="4" w:space="0" w:color="auto"/>
              <w:right w:val="single" w:sz="4" w:space="0" w:color="auto"/>
            </w:tcBorders>
            <w:shd w:val="clear" w:color="auto" w:fill="auto"/>
          </w:tcPr>
          <w:p w14:paraId="35555797" w14:textId="77777777" w:rsidR="003347FC" w:rsidRPr="00FA6399" w:rsidRDefault="003347FC" w:rsidP="003347FC">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p>
          <w:p w14:paraId="260E19D1" w14:textId="77777777" w:rsidR="003347FC" w:rsidRPr="00FA6399" w:rsidRDefault="003347FC" w:rsidP="003347FC">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FA6399">
              <w:rPr>
                <w:rFonts w:asciiTheme="minorHAnsi" w:eastAsia="Calibri" w:hAnsiTheme="minorHAnsi" w:cstheme="minorHAnsi"/>
                <w:b/>
                <w:bCs/>
                <w:sz w:val="20"/>
                <w:szCs w:val="20"/>
              </w:rPr>
              <w:t>Type of supporting evidence</w:t>
            </w:r>
          </w:p>
          <w:p w14:paraId="0601383A" w14:textId="77777777" w:rsidR="003347FC" w:rsidRPr="00FA6399" w:rsidRDefault="003347FC" w:rsidP="003347FC">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p>
        </w:tc>
        <w:tc>
          <w:tcPr>
            <w:tcW w:w="720" w:type="dxa"/>
            <w:vMerge w:val="restart"/>
            <w:tcBorders>
              <w:top w:val="single" w:sz="4" w:space="0" w:color="auto"/>
              <w:left w:val="single" w:sz="4" w:space="0" w:color="auto"/>
              <w:right w:val="single" w:sz="4" w:space="0" w:color="auto"/>
            </w:tcBorders>
            <w:shd w:val="clear" w:color="auto" w:fill="auto"/>
            <w:vAlign w:val="center"/>
          </w:tcPr>
          <w:p w14:paraId="109DF139" w14:textId="713FBC99" w:rsidR="003347FC" w:rsidRPr="00FA6399" w:rsidRDefault="003347FC" w:rsidP="003347FC">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Pr>
                <w:rFonts w:asciiTheme="minorHAnsi" w:eastAsia="Calibri" w:hAnsiTheme="minorHAnsi" w:cstheme="minorHAnsi"/>
                <w:b/>
                <w:bCs/>
                <w:sz w:val="20"/>
                <w:szCs w:val="20"/>
              </w:rPr>
              <w:t>P value</w:t>
            </w:r>
          </w:p>
        </w:tc>
        <w:tc>
          <w:tcPr>
            <w:tcW w:w="1260" w:type="dxa"/>
            <w:vMerge w:val="restart"/>
            <w:tcBorders>
              <w:top w:val="single" w:sz="4" w:space="0" w:color="auto"/>
              <w:left w:val="single" w:sz="4" w:space="0" w:color="auto"/>
              <w:right w:val="single" w:sz="4" w:space="0" w:color="auto"/>
            </w:tcBorders>
            <w:shd w:val="clear" w:color="auto" w:fill="auto"/>
            <w:vAlign w:val="center"/>
          </w:tcPr>
          <w:p w14:paraId="4BFBCA46" w14:textId="2EA3D153" w:rsidR="003347FC" w:rsidRPr="00FA6399" w:rsidRDefault="003347FC" w:rsidP="003347FC">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FA6399">
              <w:rPr>
                <w:rFonts w:asciiTheme="minorHAnsi" w:hAnsiTheme="minorHAnsi" w:cstheme="minorHAnsi"/>
                <w:b/>
                <w:bCs/>
                <w:sz w:val="20"/>
                <w:szCs w:val="20"/>
              </w:rPr>
              <w:t xml:space="preserve">Overall </w:t>
            </w:r>
            <w:r w:rsidR="00B964E2">
              <w:rPr>
                <w:rFonts w:asciiTheme="minorHAnsi" w:hAnsiTheme="minorHAnsi" w:cstheme="minorHAnsi"/>
                <w:b/>
                <w:bCs/>
                <w:sz w:val="20"/>
                <w:szCs w:val="20"/>
              </w:rPr>
              <w:t xml:space="preserve">Termination Rate </w:t>
            </w:r>
          </w:p>
          <w:p w14:paraId="2F044A7D" w14:textId="5A16BC18" w:rsidR="003347FC" w:rsidRPr="00FA6399" w:rsidRDefault="003347FC" w:rsidP="003347FC">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FA6399">
              <w:rPr>
                <w:rFonts w:asciiTheme="minorHAnsi" w:eastAsia="Calibri" w:hAnsiTheme="minorHAnsi" w:cstheme="minorHAnsi"/>
                <w:b/>
                <w:bCs/>
                <w:sz w:val="20"/>
                <w:szCs w:val="20"/>
              </w:rPr>
              <w:t xml:space="preserve">(N, </w:t>
            </w:r>
            <w:proofErr w:type="gramStart"/>
            <w:r w:rsidRPr="00FA6399">
              <w:rPr>
                <w:rFonts w:asciiTheme="minorHAnsi" w:eastAsia="Calibri" w:hAnsiTheme="minorHAnsi" w:cstheme="minorHAnsi"/>
                <w:b/>
                <w:bCs/>
                <w:sz w:val="20"/>
                <w:szCs w:val="20"/>
              </w:rPr>
              <w:t>%)</w:t>
            </w:r>
            <w:r w:rsidR="00E140CE">
              <w:rPr>
                <w:rFonts w:asciiTheme="minorHAnsi" w:eastAsia="Calibri" w:hAnsiTheme="minorHAnsi" w:cstheme="minorHAnsi"/>
                <w:b/>
                <w:bCs/>
                <w:sz w:val="20"/>
                <w:szCs w:val="20"/>
              </w:rPr>
              <w:t>*</w:t>
            </w:r>
            <w:proofErr w:type="gramEnd"/>
          </w:p>
        </w:tc>
        <w:tc>
          <w:tcPr>
            <w:tcW w:w="1890" w:type="dxa"/>
            <w:gridSpan w:val="2"/>
            <w:tcBorders>
              <w:top w:val="single" w:sz="4" w:space="0" w:color="auto"/>
              <w:left w:val="single" w:sz="4" w:space="0" w:color="auto"/>
              <w:bottom w:val="single" w:sz="4" w:space="0" w:color="auto"/>
            </w:tcBorders>
            <w:shd w:val="clear" w:color="auto" w:fill="auto"/>
            <w:vAlign w:val="center"/>
          </w:tcPr>
          <w:p w14:paraId="15D5CB96" w14:textId="4DA0AB79" w:rsidR="003347FC" w:rsidRPr="00FA6399" w:rsidRDefault="003347FC" w:rsidP="003347FC">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FA6399">
              <w:rPr>
                <w:rFonts w:asciiTheme="minorHAnsi" w:eastAsia="Calibri" w:hAnsiTheme="minorHAnsi" w:cstheme="minorHAnsi"/>
                <w:b/>
                <w:bCs/>
                <w:sz w:val="20"/>
                <w:szCs w:val="20"/>
              </w:rPr>
              <w:t>Type of supporting evidence</w:t>
            </w:r>
          </w:p>
        </w:tc>
        <w:tc>
          <w:tcPr>
            <w:tcW w:w="720" w:type="dxa"/>
            <w:vMerge w:val="restart"/>
            <w:tcBorders>
              <w:top w:val="single" w:sz="4" w:space="0" w:color="auto"/>
              <w:left w:val="single" w:sz="4" w:space="0" w:color="auto"/>
              <w:right w:val="single" w:sz="4" w:space="0" w:color="auto"/>
            </w:tcBorders>
            <w:shd w:val="clear" w:color="auto" w:fill="auto"/>
            <w:vAlign w:val="center"/>
          </w:tcPr>
          <w:p w14:paraId="1FF7AB9F" w14:textId="0564621D" w:rsidR="003347FC" w:rsidRPr="00FA6399" w:rsidRDefault="003347FC" w:rsidP="003347FC">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bCs/>
                <w:sz w:val="20"/>
                <w:szCs w:val="20"/>
              </w:rPr>
            </w:pPr>
            <w:r>
              <w:rPr>
                <w:rFonts w:asciiTheme="minorHAnsi" w:eastAsia="Calibri" w:hAnsiTheme="minorHAnsi" w:cstheme="minorHAnsi"/>
                <w:b/>
                <w:bCs/>
                <w:sz w:val="20"/>
                <w:szCs w:val="20"/>
              </w:rPr>
              <w:t>P value</w:t>
            </w:r>
          </w:p>
        </w:tc>
      </w:tr>
      <w:tr w:rsidR="003347FC" w:rsidRPr="00231570" w14:paraId="611B568A" w14:textId="7B7FB2AC" w:rsidTr="00127050">
        <w:trPr>
          <w:trHeight w:val="977"/>
        </w:trPr>
        <w:tc>
          <w:tcPr>
            <w:cnfStyle w:val="001000000000" w:firstRow="0" w:lastRow="0" w:firstColumn="1" w:lastColumn="0" w:oddVBand="0" w:evenVBand="0" w:oddHBand="0" w:evenHBand="0" w:firstRowFirstColumn="0" w:firstRowLastColumn="0" w:lastRowFirstColumn="0" w:lastRowLastColumn="0"/>
            <w:tcW w:w="1518" w:type="dxa"/>
            <w:vMerge/>
            <w:tcBorders>
              <w:bottom w:val="single" w:sz="4" w:space="0" w:color="auto"/>
              <w:right w:val="single" w:sz="4" w:space="0" w:color="auto"/>
            </w:tcBorders>
            <w:shd w:val="clear" w:color="auto" w:fill="auto"/>
          </w:tcPr>
          <w:p w14:paraId="0481F33C" w14:textId="77777777" w:rsidR="003347FC" w:rsidRPr="002A3B1F" w:rsidRDefault="003347FC" w:rsidP="003347FC">
            <w:pPr>
              <w:keepLines/>
              <w:widowControl w:val="0"/>
              <w:jc w:val="center"/>
              <w:rPr>
                <w:rFonts w:asciiTheme="minorHAnsi" w:hAnsiTheme="minorHAnsi" w:cstheme="minorHAnsi"/>
                <w:sz w:val="20"/>
                <w:szCs w:val="20"/>
              </w:rPr>
            </w:pPr>
          </w:p>
        </w:tc>
        <w:tc>
          <w:tcPr>
            <w:tcW w:w="1272" w:type="dxa"/>
            <w:vMerge/>
            <w:tcBorders>
              <w:left w:val="single" w:sz="4" w:space="0" w:color="auto"/>
              <w:bottom w:val="single" w:sz="4" w:space="0" w:color="auto"/>
              <w:right w:val="single" w:sz="4" w:space="0" w:color="auto"/>
            </w:tcBorders>
            <w:shd w:val="clear" w:color="auto" w:fill="auto"/>
          </w:tcPr>
          <w:p w14:paraId="085CE864" w14:textId="77777777" w:rsidR="003347FC" w:rsidRPr="00FA6399" w:rsidRDefault="003347FC" w:rsidP="003347FC">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52097903" w14:textId="349C3C35" w:rsidR="003347FC" w:rsidRPr="009420A5" w:rsidRDefault="003347FC" w:rsidP="003347FC">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sidRPr="00FA6399">
              <w:rPr>
                <w:rFonts w:asciiTheme="minorHAnsi" w:eastAsia="Calibri" w:hAnsiTheme="minorHAnsi" w:cstheme="minorHAnsi"/>
                <w:b/>
                <w:bCs/>
                <w:sz w:val="20"/>
                <w:szCs w:val="20"/>
              </w:rPr>
              <w:t>Preceded by P2</w:t>
            </w:r>
          </w:p>
          <w:p w14:paraId="50745A0E" w14:textId="77777777" w:rsidR="003347FC" w:rsidRPr="00FA6399" w:rsidRDefault="003347FC" w:rsidP="003347FC">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sidRPr="00FA6399">
              <w:rPr>
                <w:rFonts w:asciiTheme="minorHAnsi" w:eastAsia="Calibri" w:hAnsiTheme="minorHAnsi" w:cstheme="minorHAnsi"/>
                <w:b/>
                <w:bCs/>
                <w:sz w:val="20"/>
                <w:szCs w:val="20"/>
              </w:rPr>
              <w:t>(N, %)</w:t>
            </w:r>
          </w:p>
        </w:tc>
        <w:tc>
          <w:tcPr>
            <w:tcW w:w="900" w:type="dxa"/>
            <w:tcBorders>
              <w:top w:val="single" w:sz="4" w:space="0" w:color="auto"/>
              <w:left w:val="single" w:sz="4" w:space="0" w:color="auto"/>
              <w:bottom w:val="single" w:sz="4" w:space="0" w:color="auto"/>
              <w:right w:val="single" w:sz="4" w:space="0" w:color="auto"/>
            </w:tcBorders>
            <w:shd w:val="clear" w:color="auto" w:fill="auto"/>
          </w:tcPr>
          <w:p w14:paraId="7AB2C6DE" w14:textId="77777777" w:rsidR="003347FC" w:rsidRPr="00FA6399" w:rsidRDefault="003347FC" w:rsidP="003347FC">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sidRPr="00FA6399">
              <w:rPr>
                <w:rFonts w:asciiTheme="minorHAnsi" w:eastAsia="Calibri" w:hAnsiTheme="minorHAnsi" w:cstheme="minorHAnsi"/>
                <w:b/>
                <w:bCs/>
                <w:sz w:val="20"/>
                <w:szCs w:val="20"/>
              </w:rPr>
              <w:t>P2 bypass</w:t>
            </w:r>
          </w:p>
          <w:p w14:paraId="1AEC7083" w14:textId="77777777" w:rsidR="003347FC" w:rsidRPr="00FA6399" w:rsidRDefault="003347FC" w:rsidP="003347FC">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r w:rsidRPr="00FA6399">
              <w:rPr>
                <w:rFonts w:asciiTheme="minorHAnsi" w:eastAsia="Calibri" w:hAnsiTheme="minorHAnsi" w:cstheme="minorHAnsi"/>
                <w:b/>
                <w:bCs/>
                <w:sz w:val="20"/>
                <w:szCs w:val="20"/>
              </w:rPr>
              <w:t>(N, %)</w:t>
            </w:r>
          </w:p>
          <w:p w14:paraId="60EC3788" w14:textId="72E3742A" w:rsidR="003347FC" w:rsidRPr="00FA6399" w:rsidRDefault="003347FC" w:rsidP="003347F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p>
        </w:tc>
        <w:tc>
          <w:tcPr>
            <w:tcW w:w="720" w:type="dxa"/>
            <w:vMerge/>
            <w:tcBorders>
              <w:left w:val="single" w:sz="4" w:space="0" w:color="auto"/>
              <w:bottom w:val="single" w:sz="4" w:space="0" w:color="auto"/>
              <w:right w:val="single" w:sz="4" w:space="0" w:color="auto"/>
            </w:tcBorders>
            <w:shd w:val="clear" w:color="auto" w:fill="auto"/>
            <w:vAlign w:val="center"/>
          </w:tcPr>
          <w:p w14:paraId="11921D5C" w14:textId="2833D8AC" w:rsidR="003347FC" w:rsidRPr="00FA6399" w:rsidRDefault="003347FC" w:rsidP="003347FC">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p>
        </w:tc>
        <w:tc>
          <w:tcPr>
            <w:tcW w:w="1260" w:type="dxa"/>
            <w:vMerge/>
            <w:tcBorders>
              <w:left w:val="single" w:sz="4" w:space="0" w:color="auto"/>
              <w:bottom w:val="single" w:sz="4" w:space="0" w:color="auto"/>
              <w:right w:val="single" w:sz="4" w:space="0" w:color="auto"/>
            </w:tcBorders>
            <w:shd w:val="clear" w:color="auto" w:fill="auto"/>
          </w:tcPr>
          <w:p w14:paraId="6EB97A6C" w14:textId="163BDCCB" w:rsidR="003347FC" w:rsidRPr="00FA6399" w:rsidRDefault="003347FC" w:rsidP="003347FC">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182CC427" w14:textId="1EBC7E2A" w:rsidR="003347FC" w:rsidRPr="009420A5" w:rsidRDefault="003347FC" w:rsidP="003347FC">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sidRPr="00FA6399">
              <w:rPr>
                <w:rFonts w:asciiTheme="minorHAnsi" w:eastAsia="Calibri" w:hAnsiTheme="minorHAnsi" w:cstheme="minorHAnsi"/>
                <w:b/>
                <w:bCs/>
                <w:sz w:val="20"/>
                <w:szCs w:val="20"/>
              </w:rPr>
              <w:t>Preceded by P2</w:t>
            </w:r>
          </w:p>
          <w:p w14:paraId="473AD39F" w14:textId="086DDDC5" w:rsidR="003347FC" w:rsidRPr="00FA6399" w:rsidRDefault="003347FC" w:rsidP="003347FC">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r w:rsidRPr="00FA6399">
              <w:rPr>
                <w:rFonts w:asciiTheme="minorHAnsi" w:eastAsia="Calibri" w:hAnsiTheme="minorHAnsi" w:cstheme="minorHAnsi"/>
                <w:b/>
                <w:bCs/>
                <w:sz w:val="20"/>
                <w:szCs w:val="20"/>
              </w:rPr>
              <w:t>(N, %)</w:t>
            </w:r>
          </w:p>
        </w:tc>
        <w:tc>
          <w:tcPr>
            <w:tcW w:w="810" w:type="dxa"/>
            <w:tcBorders>
              <w:top w:val="single" w:sz="4" w:space="0" w:color="auto"/>
              <w:left w:val="single" w:sz="4" w:space="0" w:color="auto"/>
              <w:bottom w:val="single" w:sz="4" w:space="0" w:color="auto"/>
            </w:tcBorders>
            <w:shd w:val="clear" w:color="auto" w:fill="auto"/>
          </w:tcPr>
          <w:p w14:paraId="556D5E8C" w14:textId="77777777" w:rsidR="003347FC" w:rsidRPr="006A47F9" w:rsidRDefault="003347FC" w:rsidP="003347FC">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sidRPr="006A47F9">
              <w:rPr>
                <w:rFonts w:asciiTheme="minorHAnsi" w:eastAsia="Calibri" w:hAnsiTheme="minorHAnsi" w:cstheme="minorHAnsi"/>
                <w:b/>
                <w:bCs/>
                <w:sz w:val="20"/>
                <w:szCs w:val="20"/>
              </w:rPr>
              <w:t>P2 bypass</w:t>
            </w:r>
          </w:p>
          <w:p w14:paraId="231A5879" w14:textId="354CA437" w:rsidR="003347FC" w:rsidRPr="006A47F9" w:rsidRDefault="003347FC" w:rsidP="003347FC">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r w:rsidRPr="006A47F9">
              <w:rPr>
                <w:rFonts w:asciiTheme="minorHAnsi" w:eastAsia="Calibri" w:hAnsiTheme="minorHAnsi" w:cstheme="minorHAnsi"/>
                <w:b/>
                <w:bCs/>
                <w:sz w:val="20"/>
                <w:szCs w:val="20"/>
              </w:rPr>
              <w:t>(N, %)</w:t>
            </w:r>
          </w:p>
        </w:tc>
        <w:tc>
          <w:tcPr>
            <w:tcW w:w="720" w:type="dxa"/>
            <w:vMerge/>
            <w:tcBorders>
              <w:left w:val="single" w:sz="4" w:space="0" w:color="auto"/>
              <w:bottom w:val="single" w:sz="4" w:space="0" w:color="auto"/>
              <w:right w:val="single" w:sz="4" w:space="0" w:color="auto"/>
            </w:tcBorders>
            <w:shd w:val="clear" w:color="auto" w:fill="auto"/>
          </w:tcPr>
          <w:p w14:paraId="6CF66E5D" w14:textId="77777777" w:rsidR="003347FC" w:rsidRPr="006A47F9" w:rsidRDefault="003347FC" w:rsidP="003347FC">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p>
        </w:tc>
      </w:tr>
      <w:tr w:rsidR="00127050" w:rsidRPr="00DE1C98" w14:paraId="5C1A6F94" w14:textId="44F4C59E" w:rsidTr="00127050">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auto"/>
              <w:right w:val="single" w:sz="4" w:space="0" w:color="auto"/>
            </w:tcBorders>
          </w:tcPr>
          <w:p w14:paraId="1A43B01B" w14:textId="1D4CC5C1" w:rsidR="00B964E2" w:rsidRPr="002A3B1F" w:rsidRDefault="00B964E2" w:rsidP="00B964E2">
            <w:pPr>
              <w:keepLines/>
              <w:widowControl w:val="0"/>
              <w:rPr>
                <w:rFonts w:asciiTheme="minorHAnsi" w:hAnsiTheme="minorHAnsi" w:cstheme="minorHAnsi"/>
                <w:sz w:val="20"/>
                <w:szCs w:val="20"/>
              </w:rPr>
            </w:pPr>
            <w:r w:rsidRPr="002A3B1F">
              <w:rPr>
                <w:rFonts w:asciiTheme="minorHAnsi" w:hAnsiTheme="minorHAnsi" w:cstheme="minorHAnsi"/>
                <w:color w:val="000000"/>
                <w:sz w:val="20"/>
                <w:szCs w:val="20"/>
              </w:rPr>
              <w:t>All Indications</w:t>
            </w:r>
          </w:p>
        </w:tc>
        <w:tc>
          <w:tcPr>
            <w:tcW w:w="1272" w:type="dxa"/>
            <w:tcBorders>
              <w:top w:val="single" w:sz="4" w:space="0" w:color="auto"/>
              <w:left w:val="single" w:sz="4" w:space="0" w:color="auto"/>
              <w:right w:val="single" w:sz="4" w:space="0" w:color="auto"/>
            </w:tcBorders>
            <w:vAlign w:val="bottom"/>
          </w:tcPr>
          <w:p w14:paraId="31C7ABFD" w14:textId="3539081D" w:rsidR="00B964E2" w:rsidRPr="00B964E2" w:rsidRDefault="00B964E2" w:rsidP="00B964E2">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B964E2">
              <w:rPr>
                <w:rFonts w:asciiTheme="minorHAnsi" w:hAnsiTheme="minorHAnsi" w:cstheme="minorHAnsi"/>
                <w:color w:val="000000"/>
                <w:sz w:val="20"/>
                <w:szCs w:val="20"/>
              </w:rPr>
              <w:t>56, 47%</w:t>
            </w:r>
          </w:p>
        </w:tc>
        <w:tc>
          <w:tcPr>
            <w:tcW w:w="1080" w:type="dxa"/>
            <w:tcBorders>
              <w:top w:val="single" w:sz="4" w:space="0" w:color="auto"/>
              <w:left w:val="single" w:sz="4" w:space="0" w:color="auto"/>
              <w:right w:val="single" w:sz="4" w:space="0" w:color="auto"/>
            </w:tcBorders>
            <w:vAlign w:val="bottom"/>
          </w:tcPr>
          <w:p w14:paraId="541DDAE1" w14:textId="59A98FBA" w:rsidR="00B964E2" w:rsidRPr="00B964E2" w:rsidRDefault="00B964E2" w:rsidP="00B964E2">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B964E2">
              <w:rPr>
                <w:rFonts w:asciiTheme="minorHAnsi" w:hAnsiTheme="minorHAnsi" w:cstheme="minorHAnsi"/>
                <w:color w:val="000000"/>
                <w:sz w:val="20"/>
                <w:szCs w:val="20"/>
              </w:rPr>
              <w:t>36, 62%</w:t>
            </w:r>
          </w:p>
        </w:tc>
        <w:tc>
          <w:tcPr>
            <w:tcW w:w="900" w:type="dxa"/>
            <w:tcBorders>
              <w:top w:val="single" w:sz="4" w:space="0" w:color="auto"/>
              <w:left w:val="single" w:sz="4" w:space="0" w:color="auto"/>
              <w:right w:val="single" w:sz="4" w:space="0" w:color="auto"/>
            </w:tcBorders>
            <w:vAlign w:val="bottom"/>
          </w:tcPr>
          <w:p w14:paraId="1862DF01" w14:textId="4D9B8114" w:rsidR="00B964E2" w:rsidRPr="00B964E2" w:rsidRDefault="00B964E2" w:rsidP="00B964E2">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bCs/>
                <w:sz w:val="20"/>
                <w:szCs w:val="20"/>
              </w:rPr>
            </w:pPr>
            <w:r w:rsidRPr="00B964E2">
              <w:rPr>
                <w:rFonts w:asciiTheme="minorHAnsi" w:hAnsiTheme="minorHAnsi" w:cstheme="minorHAnsi"/>
                <w:color w:val="000000"/>
                <w:sz w:val="20"/>
                <w:szCs w:val="20"/>
              </w:rPr>
              <w:t>20, 33%</w:t>
            </w:r>
          </w:p>
        </w:tc>
        <w:tc>
          <w:tcPr>
            <w:tcW w:w="720" w:type="dxa"/>
            <w:tcBorders>
              <w:top w:val="single" w:sz="4" w:space="0" w:color="auto"/>
              <w:left w:val="single" w:sz="4" w:space="0" w:color="auto"/>
              <w:right w:val="single" w:sz="4" w:space="0" w:color="auto"/>
            </w:tcBorders>
            <w:vAlign w:val="bottom"/>
          </w:tcPr>
          <w:p w14:paraId="2EDF8B2B" w14:textId="0F76D158" w:rsidR="00B964E2" w:rsidRPr="00B26B8A" w:rsidRDefault="00B964E2" w:rsidP="00B964E2">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B26B8A">
              <w:rPr>
                <w:rFonts w:ascii="Calibri" w:hAnsi="Calibri" w:cs="Calibri"/>
                <w:b/>
                <w:bCs/>
                <w:color w:val="000000"/>
                <w:sz w:val="20"/>
                <w:szCs w:val="20"/>
              </w:rPr>
              <w:t>0.00</w:t>
            </w:r>
            <w:r w:rsidR="00472866">
              <w:rPr>
                <w:rFonts w:ascii="Calibri" w:hAnsi="Calibri" w:cs="Calibri"/>
                <w:b/>
                <w:bCs/>
                <w:color w:val="000000"/>
                <w:sz w:val="20"/>
                <w:szCs w:val="20"/>
              </w:rPr>
              <w:t>3</w:t>
            </w:r>
          </w:p>
        </w:tc>
        <w:tc>
          <w:tcPr>
            <w:tcW w:w="1260" w:type="dxa"/>
            <w:tcBorders>
              <w:top w:val="single" w:sz="4" w:space="0" w:color="auto"/>
              <w:left w:val="single" w:sz="4" w:space="0" w:color="auto"/>
              <w:right w:val="single" w:sz="4" w:space="0" w:color="auto"/>
            </w:tcBorders>
            <w:vAlign w:val="bottom"/>
          </w:tcPr>
          <w:p w14:paraId="2411E71B" w14:textId="2D7CFC15" w:rsidR="00B964E2" w:rsidRPr="00DE1C98" w:rsidRDefault="00B964E2" w:rsidP="00B964E2">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bCs/>
                <w:sz w:val="20"/>
                <w:szCs w:val="20"/>
              </w:rPr>
            </w:pPr>
            <w:r w:rsidRPr="00DE1C98">
              <w:rPr>
                <w:rFonts w:asciiTheme="minorHAnsi" w:hAnsiTheme="minorHAnsi" w:cstheme="minorHAnsi"/>
                <w:color w:val="000000"/>
                <w:sz w:val="20"/>
                <w:szCs w:val="20"/>
              </w:rPr>
              <w:t>25, 20%</w:t>
            </w:r>
          </w:p>
        </w:tc>
        <w:tc>
          <w:tcPr>
            <w:tcW w:w="1080" w:type="dxa"/>
            <w:tcBorders>
              <w:top w:val="single" w:sz="4" w:space="0" w:color="auto"/>
              <w:left w:val="single" w:sz="4" w:space="0" w:color="auto"/>
              <w:right w:val="single" w:sz="4" w:space="0" w:color="auto"/>
            </w:tcBorders>
            <w:vAlign w:val="bottom"/>
          </w:tcPr>
          <w:p w14:paraId="5DDBC40F" w14:textId="7D3EE8C4" w:rsidR="00B964E2" w:rsidRPr="00DE1C98" w:rsidRDefault="00B964E2" w:rsidP="00B964E2">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bCs/>
                <w:sz w:val="20"/>
                <w:szCs w:val="20"/>
              </w:rPr>
            </w:pPr>
            <w:r w:rsidRPr="00DE1C98">
              <w:rPr>
                <w:rFonts w:asciiTheme="minorHAnsi" w:hAnsiTheme="minorHAnsi" w:cstheme="minorHAnsi"/>
                <w:color w:val="000000"/>
                <w:sz w:val="20"/>
                <w:szCs w:val="20"/>
              </w:rPr>
              <w:t>9, 15%</w:t>
            </w:r>
          </w:p>
        </w:tc>
        <w:tc>
          <w:tcPr>
            <w:tcW w:w="810" w:type="dxa"/>
            <w:tcBorders>
              <w:top w:val="single" w:sz="4" w:space="0" w:color="auto"/>
              <w:left w:val="single" w:sz="4" w:space="0" w:color="auto"/>
            </w:tcBorders>
            <w:vAlign w:val="bottom"/>
          </w:tcPr>
          <w:p w14:paraId="52FD57B4" w14:textId="232A53D3" w:rsidR="00B964E2" w:rsidRPr="006A47F9" w:rsidRDefault="00B964E2" w:rsidP="00B964E2">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bCs/>
                <w:sz w:val="20"/>
                <w:szCs w:val="20"/>
              </w:rPr>
            </w:pPr>
            <w:r w:rsidRPr="006A47F9">
              <w:rPr>
                <w:rFonts w:asciiTheme="minorHAnsi" w:hAnsiTheme="minorHAnsi" w:cstheme="minorHAnsi"/>
                <w:color w:val="000000"/>
                <w:sz w:val="20"/>
                <w:szCs w:val="20"/>
              </w:rPr>
              <w:t>16, 24%</w:t>
            </w:r>
          </w:p>
        </w:tc>
        <w:tc>
          <w:tcPr>
            <w:tcW w:w="720" w:type="dxa"/>
            <w:tcBorders>
              <w:top w:val="single" w:sz="4" w:space="0" w:color="auto"/>
              <w:left w:val="single" w:sz="4" w:space="0" w:color="auto"/>
              <w:right w:val="single" w:sz="4" w:space="0" w:color="auto"/>
            </w:tcBorders>
            <w:vAlign w:val="bottom"/>
          </w:tcPr>
          <w:p w14:paraId="7D4E2486" w14:textId="7702B66F" w:rsidR="00B964E2" w:rsidRPr="006A47F9" w:rsidRDefault="00B964E2" w:rsidP="00B964E2">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6A47F9">
              <w:rPr>
                <w:rFonts w:ascii="Calibri" w:hAnsi="Calibri" w:cs="Calibri"/>
                <w:color w:val="000000"/>
                <w:sz w:val="20"/>
                <w:szCs w:val="20"/>
              </w:rPr>
              <w:t>0.2</w:t>
            </w:r>
            <w:r w:rsidR="006514CF">
              <w:rPr>
                <w:rFonts w:ascii="Calibri" w:hAnsi="Calibri" w:cs="Calibri"/>
                <w:color w:val="000000"/>
                <w:sz w:val="20"/>
                <w:szCs w:val="20"/>
              </w:rPr>
              <w:t>4</w:t>
            </w:r>
          </w:p>
        </w:tc>
      </w:tr>
      <w:tr w:rsidR="00127050" w:rsidRPr="00DE1C98" w14:paraId="1E1D4ACD" w14:textId="39DC18A0" w:rsidTr="00127050">
        <w:trPr>
          <w:trHeight w:val="256"/>
        </w:trPr>
        <w:tc>
          <w:tcPr>
            <w:cnfStyle w:val="001000000000" w:firstRow="0" w:lastRow="0" w:firstColumn="1" w:lastColumn="0" w:oddVBand="0" w:evenVBand="0" w:oddHBand="0" w:evenHBand="0" w:firstRowFirstColumn="0" w:firstRowLastColumn="0" w:lastRowFirstColumn="0" w:lastRowLastColumn="0"/>
            <w:tcW w:w="1518" w:type="dxa"/>
            <w:tcBorders>
              <w:right w:val="single" w:sz="4" w:space="0" w:color="auto"/>
            </w:tcBorders>
          </w:tcPr>
          <w:p w14:paraId="7D375CC6" w14:textId="79FCF2F9" w:rsidR="00B964E2" w:rsidRPr="00137105" w:rsidRDefault="00B964E2" w:rsidP="00B964E2">
            <w:pPr>
              <w:keepLines/>
              <w:widowControl w:val="0"/>
              <w:rPr>
                <w:rFonts w:asciiTheme="minorHAnsi" w:hAnsiTheme="minorHAnsi" w:cstheme="minorHAnsi"/>
                <w:sz w:val="20"/>
                <w:szCs w:val="20"/>
              </w:rPr>
            </w:pPr>
            <w:r w:rsidRPr="00137105">
              <w:rPr>
                <w:rFonts w:asciiTheme="minorHAnsi" w:hAnsiTheme="minorHAnsi" w:cstheme="minorHAnsi"/>
                <w:color w:val="000000"/>
                <w:sz w:val="20"/>
                <w:szCs w:val="20"/>
              </w:rPr>
              <w:t>Alzheimer's disease</w:t>
            </w:r>
          </w:p>
        </w:tc>
        <w:tc>
          <w:tcPr>
            <w:tcW w:w="1272" w:type="dxa"/>
            <w:tcBorders>
              <w:left w:val="single" w:sz="4" w:space="0" w:color="auto"/>
              <w:right w:val="single" w:sz="4" w:space="0" w:color="auto"/>
            </w:tcBorders>
            <w:vAlign w:val="bottom"/>
          </w:tcPr>
          <w:p w14:paraId="4FEF1A3B" w14:textId="473B5186" w:rsidR="00B964E2" w:rsidRPr="00B964E2" w:rsidRDefault="00B964E2" w:rsidP="00B964E2">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sidRPr="00B964E2">
              <w:rPr>
                <w:rFonts w:asciiTheme="minorHAnsi" w:hAnsiTheme="minorHAnsi" w:cstheme="minorHAnsi"/>
                <w:color w:val="000000"/>
                <w:sz w:val="20"/>
                <w:szCs w:val="20"/>
              </w:rPr>
              <w:t>3, 10%</w:t>
            </w:r>
          </w:p>
        </w:tc>
        <w:tc>
          <w:tcPr>
            <w:tcW w:w="1080" w:type="dxa"/>
            <w:tcBorders>
              <w:left w:val="single" w:sz="4" w:space="0" w:color="auto"/>
              <w:right w:val="single" w:sz="4" w:space="0" w:color="auto"/>
            </w:tcBorders>
            <w:vAlign w:val="bottom"/>
          </w:tcPr>
          <w:p w14:paraId="22CE1E7B" w14:textId="7F2A01BD" w:rsidR="00B964E2" w:rsidRPr="00B964E2" w:rsidRDefault="00B964E2" w:rsidP="00B964E2">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sidRPr="00B964E2">
              <w:rPr>
                <w:rFonts w:asciiTheme="minorHAnsi" w:hAnsiTheme="minorHAnsi" w:cstheme="minorHAnsi"/>
                <w:color w:val="000000"/>
                <w:sz w:val="20"/>
                <w:szCs w:val="20"/>
              </w:rPr>
              <w:t>1, 14%</w:t>
            </w:r>
          </w:p>
        </w:tc>
        <w:tc>
          <w:tcPr>
            <w:tcW w:w="900" w:type="dxa"/>
            <w:tcBorders>
              <w:left w:val="single" w:sz="4" w:space="0" w:color="auto"/>
              <w:right w:val="single" w:sz="4" w:space="0" w:color="auto"/>
            </w:tcBorders>
            <w:vAlign w:val="bottom"/>
          </w:tcPr>
          <w:p w14:paraId="58740E61" w14:textId="32937FCC" w:rsidR="00B964E2" w:rsidRPr="00B964E2" w:rsidRDefault="00B964E2" w:rsidP="00B964E2">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r w:rsidRPr="00B964E2">
              <w:rPr>
                <w:rFonts w:asciiTheme="minorHAnsi" w:hAnsiTheme="minorHAnsi" w:cstheme="minorHAnsi"/>
                <w:color w:val="000000"/>
                <w:sz w:val="20"/>
                <w:szCs w:val="20"/>
              </w:rPr>
              <w:t>2, 9%</w:t>
            </w:r>
          </w:p>
        </w:tc>
        <w:tc>
          <w:tcPr>
            <w:tcW w:w="720" w:type="dxa"/>
            <w:tcBorders>
              <w:left w:val="single" w:sz="4" w:space="0" w:color="auto"/>
              <w:right w:val="single" w:sz="4" w:space="0" w:color="auto"/>
            </w:tcBorders>
            <w:vAlign w:val="bottom"/>
          </w:tcPr>
          <w:p w14:paraId="5ABEFE87" w14:textId="34D1B3A8" w:rsidR="00B964E2" w:rsidRPr="006A47F9" w:rsidRDefault="00B964E2" w:rsidP="00B964E2">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137105">
              <w:rPr>
                <w:rFonts w:asciiTheme="minorHAnsi" w:hAnsiTheme="minorHAnsi" w:cstheme="minorHAnsi"/>
                <w:color w:val="000000"/>
                <w:sz w:val="20"/>
                <w:szCs w:val="20"/>
              </w:rPr>
              <w:t>1</w:t>
            </w:r>
          </w:p>
        </w:tc>
        <w:tc>
          <w:tcPr>
            <w:tcW w:w="1260" w:type="dxa"/>
            <w:tcBorders>
              <w:left w:val="single" w:sz="4" w:space="0" w:color="auto"/>
              <w:right w:val="single" w:sz="4" w:space="0" w:color="auto"/>
            </w:tcBorders>
            <w:vAlign w:val="bottom"/>
          </w:tcPr>
          <w:p w14:paraId="775873D4" w14:textId="50EACCC8" w:rsidR="00B964E2" w:rsidRPr="00DE1C98" w:rsidRDefault="00B964E2" w:rsidP="00B964E2">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r w:rsidRPr="00DE1C98">
              <w:rPr>
                <w:rFonts w:asciiTheme="minorHAnsi" w:hAnsiTheme="minorHAnsi" w:cstheme="minorHAnsi"/>
                <w:color w:val="000000"/>
                <w:sz w:val="20"/>
                <w:szCs w:val="20"/>
              </w:rPr>
              <w:t>12, 40%</w:t>
            </w:r>
          </w:p>
        </w:tc>
        <w:tc>
          <w:tcPr>
            <w:tcW w:w="1080" w:type="dxa"/>
            <w:tcBorders>
              <w:left w:val="single" w:sz="4" w:space="0" w:color="auto"/>
              <w:right w:val="single" w:sz="4" w:space="0" w:color="auto"/>
            </w:tcBorders>
            <w:vAlign w:val="bottom"/>
          </w:tcPr>
          <w:p w14:paraId="17608EFE" w14:textId="4AA58D0F" w:rsidR="00B964E2" w:rsidRPr="00DE1C98" w:rsidRDefault="00B964E2" w:rsidP="00B964E2">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r w:rsidRPr="00DE1C98">
              <w:rPr>
                <w:rFonts w:asciiTheme="minorHAnsi" w:hAnsiTheme="minorHAnsi" w:cstheme="minorHAnsi"/>
                <w:color w:val="000000"/>
                <w:sz w:val="20"/>
                <w:szCs w:val="20"/>
              </w:rPr>
              <w:t>2, 29%</w:t>
            </w:r>
          </w:p>
        </w:tc>
        <w:tc>
          <w:tcPr>
            <w:tcW w:w="810" w:type="dxa"/>
            <w:tcBorders>
              <w:left w:val="single" w:sz="4" w:space="0" w:color="auto"/>
            </w:tcBorders>
            <w:vAlign w:val="bottom"/>
          </w:tcPr>
          <w:p w14:paraId="6E5A6D3A" w14:textId="3721FE40" w:rsidR="00B964E2" w:rsidRPr="006A47F9" w:rsidRDefault="00B964E2" w:rsidP="00B964E2">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r w:rsidRPr="006A47F9">
              <w:rPr>
                <w:rFonts w:asciiTheme="minorHAnsi" w:hAnsiTheme="minorHAnsi" w:cstheme="minorHAnsi"/>
                <w:color w:val="000000"/>
                <w:sz w:val="20"/>
                <w:szCs w:val="20"/>
              </w:rPr>
              <w:t>10, 43%</w:t>
            </w:r>
          </w:p>
        </w:tc>
        <w:tc>
          <w:tcPr>
            <w:tcW w:w="720" w:type="dxa"/>
            <w:tcBorders>
              <w:left w:val="single" w:sz="4" w:space="0" w:color="auto"/>
              <w:right w:val="single" w:sz="4" w:space="0" w:color="auto"/>
            </w:tcBorders>
            <w:vAlign w:val="bottom"/>
          </w:tcPr>
          <w:p w14:paraId="4BA973FD" w14:textId="17E85BED" w:rsidR="00B964E2" w:rsidRPr="00137105" w:rsidRDefault="00B964E2" w:rsidP="00B964E2">
            <w:pPr>
              <w:keepLines/>
              <w:widowControl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137105">
              <w:rPr>
                <w:rFonts w:ascii="Calibri" w:hAnsi="Calibri" w:cs="Calibri"/>
                <w:color w:val="000000"/>
                <w:sz w:val="20"/>
                <w:szCs w:val="20"/>
              </w:rPr>
              <w:t>0.7</w:t>
            </w:r>
            <w:r w:rsidR="006514CF">
              <w:rPr>
                <w:rFonts w:ascii="Calibri" w:hAnsi="Calibri" w:cs="Calibri"/>
                <w:color w:val="000000"/>
                <w:sz w:val="20"/>
                <w:szCs w:val="20"/>
              </w:rPr>
              <w:t>9</w:t>
            </w:r>
          </w:p>
        </w:tc>
      </w:tr>
      <w:tr w:rsidR="00127050" w:rsidRPr="00DE1C98" w14:paraId="22212CE2" w14:textId="3ED37DC9" w:rsidTr="00127050">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1518" w:type="dxa"/>
            <w:tcBorders>
              <w:right w:val="single" w:sz="4" w:space="0" w:color="auto"/>
            </w:tcBorders>
          </w:tcPr>
          <w:p w14:paraId="64CB5058" w14:textId="756B9FB6" w:rsidR="00B964E2" w:rsidRPr="00137105" w:rsidRDefault="00B964E2" w:rsidP="00B964E2">
            <w:pPr>
              <w:keepLines/>
              <w:widowControl w:val="0"/>
              <w:rPr>
                <w:rFonts w:asciiTheme="minorHAnsi" w:hAnsiTheme="minorHAnsi" w:cstheme="minorHAnsi"/>
                <w:sz w:val="20"/>
                <w:szCs w:val="20"/>
              </w:rPr>
            </w:pPr>
            <w:r w:rsidRPr="00137105">
              <w:rPr>
                <w:rFonts w:asciiTheme="minorHAnsi" w:hAnsiTheme="minorHAnsi" w:cstheme="minorHAnsi"/>
                <w:color w:val="000000"/>
                <w:sz w:val="20"/>
                <w:szCs w:val="20"/>
              </w:rPr>
              <w:t>Parkinson's disease</w:t>
            </w:r>
          </w:p>
        </w:tc>
        <w:tc>
          <w:tcPr>
            <w:tcW w:w="1272" w:type="dxa"/>
            <w:tcBorders>
              <w:left w:val="single" w:sz="4" w:space="0" w:color="auto"/>
              <w:right w:val="single" w:sz="4" w:space="0" w:color="auto"/>
            </w:tcBorders>
            <w:vAlign w:val="bottom"/>
          </w:tcPr>
          <w:p w14:paraId="66D630CF" w14:textId="471775B3" w:rsidR="00B964E2" w:rsidRPr="00B964E2" w:rsidRDefault="00B964E2" w:rsidP="00B964E2">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B964E2">
              <w:rPr>
                <w:rFonts w:asciiTheme="minorHAnsi" w:hAnsiTheme="minorHAnsi" w:cstheme="minorHAnsi"/>
                <w:color w:val="000000"/>
                <w:sz w:val="20"/>
                <w:szCs w:val="20"/>
              </w:rPr>
              <w:t>5, 38%</w:t>
            </w:r>
          </w:p>
        </w:tc>
        <w:tc>
          <w:tcPr>
            <w:tcW w:w="1080" w:type="dxa"/>
            <w:tcBorders>
              <w:left w:val="single" w:sz="4" w:space="0" w:color="auto"/>
              <w:right w:val="single" w:sz="4" w:space="0" w:color="auto"/>
            </w:tcBorders>
            <w:vAlign w:val="bottom"/>
          </w:tcPr>
          <w:p w14:paraId="421B642B" w14:textId="4A83C877" w:rsidR="00B964E2" w:rsidRPr="00B964E2" w:rsidRDefault="00B964E2" w:rsidP="00B964E2">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B964E2">
              <w:rPr>
                <w:rFonts w:asciiTheme="minorHAnsi" w:hAnsiTheme="minorHAnsi" w:cstheme="minorHAnsi"/>
                <w:color w:val="000000"/>
                <w:sz w:val="20"/>
                <w:szCs w:val="20"/>
              </w:rPr>
              <w:t>2, 33%</w:t>
            </w:r>
          </w:p>
        </w:tc>
        <w:tc>
          <w:tcPr>
            <w:tcW w:w="900" w:type="dxa"/>
            <w:tcBorders>
              <w:left w:val="single" w:sz="4" w:space="0" w:color="auto"/>
              <w:right w:val="single" w:sz="4" w:space="0" w:color="auto"/>
            </w:tcBorders>
            <w:vAlign w:val="bottom"/>
          </w:tcPr>
          <w:p w14:paraId="2FDE9FD6" w14:textId="09012BB0" w:rsidR="00B964E2" w:rsidRPr="00B964E2" w:rsidRDefault="00B964E2" w:rsidP="00B964E2">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bCs/>
                <w:sz w:val="20"/>
                <w:szCs w:val="20"/>
              </w:rPr>
            </w:pPr>
            <w:r w:rsidRPr="00B964E2">
              <w:rPr>
                <w:rFonts w:asciiTheme="minorHAnsi" w:hAnsiTheme="minorHAnsi" w:cstheme="minorHAnsi"/>
                <w:color w:val="000000"/>
                <w:sz w:val="20"/>
                <w:szCs w:val="20"/>
              </w:rPr>
              <w:t>3, 43%</w:t>
            </w:r>
          </w:p>
        </w:tc>
        <w:tc>
          <w:tcPr>
            <w:tcW w:w="720" w:type="dxa"/>
            <w:tcBorders>
              <w:left w:val="single" w:sz="4" w:space="0" w:color="auto"/>
              <w:right w:val="single" w:sz="4" w:space="0" w:color="auto"/>
            </w:tcBorders>
            <w:vAlign w:val="bottom"/>
          </w:tcPr>
          <w:p w14:paraId="266F1631" w14:textId="6BE60FAB" w:rsidR="00B964E2" w:rsidRPr="006A47F9" w:rsidRDefault="00B964E2" w:rsidP="00B964E2">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137105">
              <w:rPr>
                <w:rFonts w:asciiTheme="minorHAnsi" w:hAnsiTheme="minorHAnsi" w:cstheme="minorHAnsi"/>
                <w:color w:val="000000"/>
                <w:sz w:val="20"/>
                <w:szCs w:val="20"/>
              </w:rPr>
              <w:t>1</w:t>
            </w:r>
          </w:p>
        </w:tc>
        <w:tc>
          <w:tcPr>
            <w:tcW w:w="1260" w:type="dxa"/>
            <w:tcBorders>
              <w:left w:val="single" w:sz="4" w:space="0" w:color="auto"/>
              <w:right w:val="single" w:sz="4" w:space="0" w:color="auto"/>
            </w:tcBorders>
            <w:vAlign w:val="bottom"/>
          </w:tcPr>
          <w:p w14:paraId="0AA6A2E5" w14:textId="6C377421" w:rsidR="00B964E2" w:rsidRPr="00DE1C98" w:rsidRDefault="00B964E2" w:rsidP="00B964E2">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bCs/>
                <w:sz w:val="20"/>
                <w:szCs w:val="20"/>
              </w:rPr>
            </w:pPr>
            <w:r w:rsidRPr="00DE1C98">
              <w:rPr>
                <w:rFonts w:asciiTheme="minorHAnsi" w:hAnsiTheme="minorHAnsi" w:cstheme="minorHAnsi"/>
                <w:color w:val="000000"/>
                <w:sz w:val="20"/>
                <w:szCs w:val="20"/>
              </w:rPr>
              <w:t>2, 14%</w:t>
            </w:r>
          </w:p>
        </w:tc>
        <w:tc>
          <w:tcPr>
            <w:tcW w:w="1080" w:type="dxa"/>
            <w:tcBorders>
              <w:left w:val="single" w:sz="4" w:space="0" w:color="auto"/>
              <w:right w:val="single" w:sz="4" w:space="0" w:color="auto"/>
            </w:tcBorders>
            <w:vAlign w:val="bottom"/>
          </w:tcPr>
          <w:p w14:paraId="35C3EFFA" w14:textId="18DD4378" w:rsidR="00B964E2" w:rsidRPr="00DE1C98" w:rsidRDefault="00B964E2" w:rsidP="00B964E2">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bCs/>
                <w:sz w:val="20"/>
                <w:szCs w:val="20"/>
              </w:rPr>
            </w:pPr>
            <w:r w:rsidRPr="00DE1C98">
              <w:rPr>
                <w:rFonts w:asciiTheme="minorHAnsi" w:hAnsiTheme="minorHAnsi" w:cstheme="minorHAnsi"/>
                <w:color w:val="000000"/>
                <w:sz w:val="20"/>
                <w:szCs w:val="20"/>
              </w:rPr>
              <w:t>1, 17%</w:t>
            </w:r>
          </w:p>
        </w:tc>
        <w:tc>
          <w:tcPr>
            <w:tcW w:w="810" w:type="dxa"/>
            <w:tcBorders>
              <w:left w:val="single" w:sz="4" w:space="0" w:color="auto"/>
            </w:tcBorders>
            <w:vAlign w:val="bottom"/>
          </w:tcPr>
          <w:p w14:paraId="38DA19EB" w14:textId="61C4222C" w:rsidR="00B964E2" w:rsidRPr="006A47F9" w:rsidRDefault="00B964E2" w:rsidP="00B964E2">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bCs/>
                <w:sz w:val="20"/>
                <w:szCs w:val="20"/>
              </w:rPr>
            </w:pPr>
            <w:r w:rsidRPr="006A47F9">
              <w:rPr>
                <w:rFonts w:asciiTheme="minorHAnsi" w:hAnsiTheme="minorHAnsi" w:cstheme="minorHAnsi"/>
                <w:color w:val="000000"/>
                <w:sz w:val="20"/>
                <w:szCs w:val="20"/>
              </w:rPr>
              <w:t>1, 13%</w:t>
            </w:r>
          </w:p>
        </w:tc>
        <w:tc>
          <w:tcPr>
            <w:tcW w:w="720" w:type="dxa"/>
            <w:tcBorders>
              <w:left w:val="single" w:sz="4" w:space="0" w:color="auto"/>
              <w:right w:val="single" w:sz="4" w:space="0" w:color="auto"/>
            </w:tcBorders>
            <w:vAlign w:val="bottom"/>
          </w:tcPr>
          <w:p w14:paraId="528D6FCB" w14:textId="7EFFDDEE" w:rsidR="00B964E2" w:rsidRPr="00137105" w:rsidRDefault="00B964E2" w:rsidP="00B964E2">
            <w:pPr>
              <w:keepLines/>
              <w:widowControl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137105">
              <w:rPr>
                <w:rFonts w:ascii="Calibri" w:hAnsi="Calibri" w:cs="Calibri"/>
                <w:color w:val="000000"/>
                <w:sz w:val="20"/>
                <w:szCs w:val="20"/>
              </w:rPr>
              <w:t>1</w:t>
            </w:r>
          </w:p>
        </w:tc>
      </w:tr>
      <w:tr w:rsidR="00127050" w:rsidRPr="00DE1C98" w14:paraId="0DFC11CD" w14:textId="1706AE8B" w:rsidTr="00127050">
        <w:trPr>
          <w:trHeight w:val="256"/>
        </w:trPr>
        <w:tc>
          <w:tcPr>
            <w:cnfStyle w:val="001000000000" w:firstRow="0" w:lastRow="0" w:firstColumn="1" w:lastColumn="0" w:oddVBand="0" w:evenVBand="0" w:oddHBand="0" w:evenHBand="0" w:firstRowFirstColumn="0" w:firstRowLastColumn="0" w:lastRowFirstColumn="0" w:lastRowLastColumn="0"/>
            <w:tcW w:w="1518" w:type="dxa"/>
            <w:tcBorders>
              <w:right w:val="single" w:sz="4" w:space="0" w:color="auto"/>
            </w:tcBorders>
          </w:tcPr>
          <w:p w14:paraId="4A3DC7AD" w14:textId="1E3838A4" w:rsidR="00B964E2" w:rsidRPr="00137105" w:rsidRDefault="00B964E2" w:rsidP="00B964E2">
            <w:pPr>
              <w:keepLines/>
              <w:widowControl w:val="0"/>
              <w:rPr>
                <w:rFonts w:asciiTheme="minorHAnsi" w:hAnsiTheme="minorHAnsi" w:cstheme="minorHAnsi"/>
                <w:sz w:val="20"/>
                <w:szCs w:val="20"/>
              </w:rPr>
            </w:pPr>
            <w:r w:rsidRPr="00137105">
              <w:rPr>
                <w:rFonts w:asciiTheme="minorHAnsi" w:hAnsiTheme="minorHAnsi" w:cstheme="minorHAnsi"/>
                <w:color w:val="000000"/>
                <w:sz w:val="20"/>
                <w:szCs w:val="20"/>
              </w:rPr>
              <w:t>Amyotrophic lateral sclerosis</w:t>
            </w:r>
          </w:p>
        </w:tc>
        <w:tc>
          <w:tcPr>
            <w:tcW w:w="1272" w:type="dxa"/>
            <w:tcBorders>
              <w:left w:val="single" w:sz="4" w:space="0" w:color="auto"/>
              <w:right w:val="single" w:sz="4" w:space="0" w:color="auto"/>
            </w:tcBorders>
            <w:vAlign w:val="bottom"/>
          </w:tcPr>
          <w:p w14:paraId="3F22191B" w14:textId="47744D92" w:rsidR="00B964E2" w:rsidRPr="00B964E2" w:rsidRDefault="00B964E2" w:rsidP="00B964E2">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sidRPr="00B964E2">
              <w:rPr>
                <w:rFonts w:asciiTheme="minorHAnsi" w:hAnsiTheme="minorHAnsi" w:cstheme="minorHAnsi"/>
                <w:color w:val="000000"/>
                <w:sz w:val="20"/>
                <w:szCs w:val="20"/>
              </w:rPr>
              <w:t>1, 20%</w:t>
            </w:r>
          </w:p>
        </w:tc>
        <w:tc>
          <w:tcPr>
            <w:tcW w:w="1080" w:type="dxa"/>
            <w:tcBorders>
              <w:left w:val="single" w:sz="4" w:space="0" w:color="auto"/>
              <w:right w:val="single" w:sz="4" w:space="0" w:color="auto"/>
            </w:tcBorders>
            <w:vAlign w:val="bottom"/>
          </w:tcPr>
          <w:p w14:paraId="1A29F1CF" w14:textId="07413F8C" w:rsidR="00B964E2" w:rsidRPr="00B964E2" w:rsidRDefault="00B964E2" w:rsidP="00B964E2">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sidRPr="00B964E2">
              <w:rPr>
                <w:rFonts w:asciiTheme="minorHAnsi" w:hAnsiTheme="minorHAnsi" w:cstheme="minorHAnsi"/>
                <w:color w:val="000000"/>
                <w:sz w:val="20"/>
                <w:szCs w:val="20"/>
              </w:rPr>
              <w:t>1, 50%</w:t>
            </w:r>
          </w:p>
        </w:tc>
        <w:tc>
          <w:tcPr>
            <w:tcW w:w="900" w:type="dxa"/>
            <w:tcBorders>
              <w:left w:val="single" w:sz="4" w:space="0" w:color="auto"/>
              <w:right w:val="single" w:sz="4" w:space="0" w:color="auto"/>
            </w:tcBorders>
            <w:vAlign w:val="bottom"/>
          </w:tcPr>
          <w:p w14:paraId="562E533C" w14:textId="525ADF45" w:rsidR="00B964E2" w:rsidRPr="00B964E2" w:rsidRDefault="00B964E2" w:rsidP="00B964E2">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r w:rsidRPr="00B964E2">
              <w:rPr>
                <w:rFonts w:asciiTheme="minorHAnsi" w:hAnsiTheme="minorHAnsi" w:cstheme="minorHAnsi"/>
                <w:color w:val="000000"/>
                <w:sz w:val="20"/>
                <w:szCs w:val="20"/>
              </w:rPr>
              <w:t>0, 0%</w:t>
            </w:r>
          </w:p>
        </w:tc>
        <w:tc>
          <w:tcPr>
            <w:tcW w:w="720" w:type="dxa"/>
            <w:tcBorders>
              <w:left w:val="single" w:sz="4" w:space="0" w:color="auto"/>
              <w:right w:val="single" w:sz="4" w:space="0" w:color="auto"/>
            </w:tcBorders>
            <w:vAlign w:val="bottom"/>
          </w:tcPr>
          <w:p w14:paraId="0A010639" w14:textId="6B73EAF6" w:rsidR="00B964E2" w:rsidRPr="006A47F9" w:rsidRDefault="00472866" w:rsidP="00B964E2">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Theme="minorHAnsi" w:hAnsiTheme="minorHAnsi" w:cstheme="minorHAnsi"/>
                <w:color w:val="000000"/>
                <w:sz w:val="20"/>
                <w:szCs w:val="20"/>
              </w:rPr>
              <w:t>.82</w:t>
            </w:r>
          </w:p>
        </w:tc>
        <w:tc>
          <w:tcPr>
            <w:tcW w:w="1260" w:type="dxa"/>
            <w:tcBorders>
              <w:left w:val="single" w:sz="4" w:space="0" w:color="auto"/>
              <w:right w:val="single" w:sz="4" w:space="0" w:color="auto"/>
            </w:tcBorders>
            <w:vAlign w:val="bottom"/>
          </w:tcPr>
          <w:p w14:paraId="4A3C181C" w14:textId="0EB3278D" w:rsidR="00B964E2" w:rsidRPr="00DE1C98" w:rsidRDefault="00B964E2" w:rsidP="00B964E2">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r w:rsidRPr="00DE1C98">
              <w:rPr>
                <w:rFonts w:asciiTheme="minorHAnsi" w:hAnsiTheme="minorHAnsi" w:cstheme="minorHAnsi"/>
                <w:color w:val="000000"/>
                <w:sz w:val="20"/>
                <w:szCs w:val="20"/>
              </w:rPr>
              <w:t>1, 17%</w:t>
            </w:r>
          </w:p>
        </w:tc>
        <w:tc>
          <w:tcPr>
            <w:tcW w:w="1080" w:type="dxa"/>
            <w:tcBorders>
              <w:left w:val="single" w:sz="4" w:space="0" w:color="auto"/>
              <w:right w:val="single" w:sz="4" w:space="0" w:color="auto"/>
            </w:tcBorders>
            <w:vAlign w:val="bottom"/>
          </w:tcPr>
          <w:p w14:paraId="7E75D8EA" w14:textId="564DB275" w:rsidR="00B964E2" w:rsidRPr="00DE1C98" w:rsidRDefault="00B964E2" w:rsidP="00B964E2">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r w:rsidRPr="00DE1C98">
              <w:rPr>
                <w:rFonts w:asciiTheme="minorHAnsi" w:hAnsiTheme="minorHAnsi" w:cstheme="minorHAnsi"/>
                <w:color w:val="000000"/>
                <w:sz w:val="20"/>
                <w:szCs w:val="20"/>
              </w:rPr>
              <w:t>1, 33%</w:t>
            </w:r>
          </w:p>
        </w:tc>
        <w:tc>
          <w:tcPr>
            <w:tcW w:w="810" w:type="dxa"/>
            <w:tcBorders>
              <w:left w:val="single" w:sz="4" w:space="0" w:color="auto"/>
            </w:tcBorders>
            <w:vAlign w:val="bottom"/>
          </w:tcPr>
          <w:p w14:paraId="0A0F74AF" w14:textId="65C3F602" w:rsidR="00B964E2" w:rsidRPr="006A47F9" w:rsidRDefault="00B964E2" w:rsidP="00B964E2">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r w:rsidRPr="006A47F9">
              <w:rPr>
                <w:rFonts w:asciiTheme="minorHAnsi" w:hAnsiTheme="minorHAnsi" w:cstheme="minorHAnsi"/>
                <w:color w:val="000000"/>
                <w:sz w:val="20"/>
                <w:szCs w:val="20"/>
              </w:rPr>
              <w:t>0, 0%</w:t>
            </w:r>
          </w:p>
        </w:tc>
        <w:tc>
          <w:tcPr>
            <w:tcW w:w="720" w:type="dxa"/>
            <w:tcBorders>
              <w:left w:val="single" w:sz="4" w:space="0" w:color="auto"/>
              <w:right w:val="single" w:sz="4" w:space="0" w:color="auto"/>
            </w:tcBorders>
            <w:vAlign w:val="bottom"/>
          </w:tcPr>
          <w:p w14:paraId="7662BE45" w14:textId="38F1F696" w:rsidR="00B964E2" w:rsidRPr="00137105" w:rsidRDefault="00B964E2" w:rsidP="00B964E2">
            <w:pPr>
              <w:keepLines/>
              <w:widowControl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137105">
              <w:rPr>
                <w:rFonts w:ascii="Calibri" w:hAnsi="Calibri" w:cs="Calibri"/>
                <w:color w:val="000000"/>
                <w:sz w:val="20"/>
                <w:szCs w:val="20"/>
              </w:rPr>
              <w:t>1</w:t>
            </w:r>
          </w:p>
        </w:tc>
      </w:tr>
      <w:tr w:rsidR="00127050" w:rsidRPr="00DE1C98" w14:paraId="5E8B93B4" w14:textId="452A4A9D" w:rsidTr="00127050">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1518" w:type="dxa"/>
            <w:tcBorders>
              <w:right w:val="single" w:sz="4" w:space="0" w:color="auto"/>
            </w:tcBorders>
          </w:tcPr>
          <w:p w14:paraId="64BB28F8" w14:textId="48169CF7" w:rsidR="00B964E2" w:rsidRPr="00137105" w:rsidRDefault="00B964E2" w:rsidP="00B964E2">
            <w:pPr>
              <w:keepLines/>
              <w:widowControl w:val="0"/>
              <w:rPr>
                <w:rFonts w:asciiTheme="minorHAnsi" w:hAnsiTheme="minorHAnsi" w:cstheme="minorHAnsi"/>
                <w:sz w:val="20"/>
                <w:szCs w:val="20"/>
              </w:rPr>
            </w:pPr>
            <w:r w:rsidRPr="00137105">
              <w:rPr>
                <w:rFonts w:asciiTheme="minorHAnsi" w:hAnsiTheme="minorHAnsi" w:cstheme="minorHAnsi"/>
                <w:color w:val="000000"/>
                <w:sz w:val="20"/>
                <w:szCs w:val="20"/>
              </w:rPr>
              <w:t>Huntington's disease</w:t>
            </w:r>
          </w:p>
        </w:tc>
        <w:tc>
          <w:tcPr>
            <w:tcW w:w="1272" w:type="dxa"/>
            <w:tcBorders>
              <w:left w:val="single" w:sz="4" w:space="0" w:color="auto"/>
              <w:right w:val="single" w:sz="4" w:space="0" w:color="auto"/>
            </w:tcBorders>
            <w:vAlign w:val="bottom"/>
          </w:tcPr>
          <w:p w14:paraId="7B1FA3C2" w14:textId="06E00420" w:rsidR="00B964E2" w:rsidRPr="00B964E2" w:rsidRDefault="00B964E2" w:rsidP="00B964E2">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B964E2">
              <w:rPr>
                <w:rFonts w:asciiTheme="minorHAnsi" w:hAnsiTheme="minorHAnsi" w:cstheme="minorHAnsi"/>
                <w:color w:val="000000"/>
                <w:sz w:val="20"/>
                <w:szCs w:val="20"/>
              </w:rPr>
              <w:t>1, 20%</w:t>
            </w:r>
          </w:p>
        </w:tc>
        <w:tc>
          <w:tcPr>
            <w:tcW w:w="1080" w:type="dxa"/>
            <w:tcBorders>
              <w:left w:val="single" w:sz="4" w:space="0" w:color="auto"/>
              <w:right w:val="single" w:sz="4" w:space="0" w:color="auto"/>
            </w:tcBorders>
            <w:vAlign w:val="bottom"/>
          </w:tcPr>
          <w:p w14:paraId="07DA3860" w14:textId="5033BD0E" w:rsidR="00B964E2" w:rsidRPr="00B964E2" w:rsidRDefault="00B964E2" w:rsidP="00B964E2">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B964E2">
              <w:rPr>
                <w:rFonts w:asciiTheme="minorHAnsi" w:hAnsiTheme="minorHAnsi" w:cstheme="minorHAnsi"/>
                <w:color w:val="000000"/>
                <w:sz w:val="20"/>
                <w:szCs w:val="20"/>
              </w:rPr>
              <w:t>0, 0%</w:t>
            </w:r>
          </w:p>
        </w:tc>
        <w:tc>
          <w:tcPr>
            <w:tcW w:w="900" w:type="dxa"/>
            <w:tcBorders>
              <w:left w:val="single" w:sz="4" w:space="0" w:color="auto"/>
              <w:right w:val="single" w:sz="4" w:space="0" w:color="auto"/>
            </w:tcBorders>
            <w:vAlign w:val="bottom"/>
          </w:tcPr>
          <w:p w14:paraId="59B167C1" w14:textId="57D7AC11" w:rsidR="00B964E2" w:rsidRPr="00B964E2" w:rsidRDefault="00B964E2" w:rsidP="00B964E2">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bCs/>
                <w:sz w:val="20"/>
                <w:szCs w:val="20"/>
              </w:rPr>
            </w:pPr>
            <w:r w:rsidRPr="00B964E2">
              <w:rPr>
                <w:rFonts w:asciiTheme="minorHAnsi" w:hAnsiTheme="minorHAnsi" w:cstheme="minorHAnsi"/>
                <w:color w:val="000000"/>
                <w:sz w:val="20"/>
                <w:szCs w:val="20"/>
              </w:rPr>
              <w:t>1, 25%</w:t>
            </w:r>
          </w:p>
        </w:tc>
        <w:tc>
          <w:tcPr>
            <w:tcW w:w="720" w:type="dxa"/>
            <w:tcBorders>
              <w:left w:val="single" w:sz="4" w:space="0" w:color="auto"/>
              <w:right w:val="single" w:sz="4" w:space="0" w:color="auto"/>
            </w:tcBorders>
            <w:vAlign w:val="bottom"/>
          </w:tcPr>
          <w:p w14:paraId="2CDF73E8" w14:textId="41B6B8EE" w:rsidR="00B964E2" w:rsidRPr="006A47F9" w:rsidRDefault="00B964E2" w:rsidP="00B964E2">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p>
        </w:tc>
        <w:tc>
          <w:tcPr>
            <w:tcW w:w="1260" w:type="dxa"/>
            <w:tcBorders>
              <w:left w:val="single" w:sz="4" w:space="0" w:color="auto"/>
              <w:right w:val="single" w:sz="4" w:space="0" w:color="auto"/>
            </w:tcBorders>
            <w:vAlign w:val="bottom"/>
          </w:tcPr>
          <w:p w14:paraId="05E64FC0" w14:textId="64585C72" w:rsidR="00B964E2" w:rsidRPr="00DE1C98" w:rsidRDefault="00B964E2" w:rsidP="00B964E2">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bCs/>
                <w:sz w:val="20"/>
                <w:szCs w:val="20"/>
              </w:rPr>
            </w:pPr>
            <w:r w:rsidRPr="00DE1C98">
              <w:rPr>
                <w:rFonts w:asciiTheme="minorHAnsi" w:hAnsiTheme="minorHAnsi" w:cstheme="minorHAnsi"/>
                <w:color w:val="000000"/>
                <w:sz w:val="20"/>
                <w:szCs w:val="20"/>
              </w:rPr>
              <w:t>1, 20%</w:t>
            </w:r>
          </w:p>
        </w:tc>
        <w:tc>
          <w:tcPr>
            <w:tcW w:w="1080" w:type="dxa"/>
            <w:tcBorders>
              <w:left w:val="single" w:sz="4" w:space="0" w:color="auto"/>
              <w:right w:val="single" w:sz="4" w:space="0" w:color="auto"/>
            </w:tcBorders>
            <w:vAlign w:val="bottom"/>
          </w:tcPr>
          <w:p w14:paraId="6F8E3D28" w14:textId="2917AE15" w:rsidR="00B964E2" w:rsidRPr="00DE1C98" w:rsidRDefault="00B964E2" w:rsidP="00B964E2">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bCs/>
                <w:sz w:val="20"/>
                <w:szCs w:val="20"/>
              </w:rPr>
            </w:pPr>
            <w:r w:rsidRPr="00DE1C98">
              <w:rPr>
                <w:rFonts w:asciiTheme="minorHAnsi" w:hAnsiTheme="minorHAnsi" w:cstheme="minorHAnsi"/>
                <w:color w:val="000000"/>
                <w:sz w:val="20"/>
                <w:szCs w:val="20"/>
              </w:rPr>
              <w:t>0, 0%</w:t>
            </w:r>
          </w:p>
        </w:tc>
        <w:tc>
          <w:tcPr>
            <w:tcW w:w="810" w:type="dxa"/>
            <w:tcBorders>
              <w:left w:val="single" w:sz="4" w:space="0" w:color="auto"/>
            </w:tcBorders>
            <w:vAlign w:val="bottom"/>
          </w:tcPr>
          <w:p w14:paraId="3ECD2184" w14:textId="5DC55192" w:rsidR="00B964E2" w:rsidRPr="006A47F9" w:rsidRDefault="00B964E2" w:rsidP="00B964E2">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bCs/>
                <w:sz w:val="20"/>
                <w:szCs w:val="20"/>
              </w:rPr>
            </w:pPr>
            <w:r w:rsidRPr="006A47F9">
              <w:rPr>
                <w:rFonts w:asciiTheme="minorHAnsi" w:hAnsiTheme="minorHAnsi" w:cstheme="minorHAnsi"/>
                <w:color w:val="000000"/>
                <w:sz w:val="20"/>
                <w:szCs w:val="20"/>
              </w:rPr>
              <w:t>1, 25%</w:t>
            </w:r>
          </w:p>
        </w:tc>
        <w:tc>
          <w:tcPr>
            <w:tcW w:w="720" w:type="dxa"/>
            <w:tcBorders>
              <w:left w:val="single" w:sz="4" w:space="0" w:color="auto"/>
              <w:right w:val="single" w:sz="4" w:space="0" w:color="auto"/>
            </w:tcBorders>
            <w:vAlign w:val="bottom"/>
          </w:tcPr>
          <w:p w14:paraId="027D3218" w14:textId="3DB80B39" w:rsidR="00B964E2" w:rsidRPr="00137105" w:rsidRDefault="00B964E2" w:rsidP="00B964E2">
            <w:pPr>
              <w:keepLines/>
              <w:widowControl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p>
        </w:tc>
      </w:tr>
      <w:tr w:rsidR="00127050" w:rsidRPr="00DE1C98" w14:paraId="423FE3F2" w14:textId="17F77A05" w:rsidTr="00127050">
        <w:trPr>
          <w:trHeight w:val="256"/>
        </w:trPr>
        <w:tc>
          <w:tcPr>
            <w:cnfStyle w:val="001000000000" w:firstRow="0" w:lastRow="0" w:firstColumn="1" w:lastColumn="0" w:oddVBand="0" w:evenVBand="0" w:oddHBand="0" w:evenHBand="0" w:firstRowFirstColumn="0" w:firstRowLastColumn="0" w:lastRowFirstColumn="0" w:lastRowLastColumn="0"/>
            <w:tcW w:w="1518" w:type="dxa"/>
            <w:tcBorders>
              <w:right w:val="single" w:sz="4" w:space="0" w:color="auto"/>
            </w:tcBorders>
          </w:tcPr>
          <w:p w14:paraId="2BAE368F" w14:textId="16B07DFF" w:rsidR="00B964E2" w:rsidRPr="00137105" w:rsidRDefault="00B964E2" w:rsidP="00B964E2">
            <w:pPr>
              <w:keepLines/>
              <w:widowControl w:val="0"/>
              <w:rPr>
                <w:rFonts w:asciiTheme="minorHAnsi" w:hAnsiTheme="minorHAnsi" w:cstheme="minorHAnsi"/>
                <w:sz w:val="20"/>
                <w:szCs w:val="20"/>
              </w:rPr>
            </w:pPr>
            <w:r w:rsidRPr="00137105">
              <w:rPr>
                <w:rFonts w:asciiTheme="minorHAnsi" w:hAnsiTheme="minorHAnsi" w:cstheme="minorHAnsi"/>
                <w:color w:val="000000"/>
                <w:sz w:val="20"/>
                <w:szCs w:val="20"/>
              </w:rPr>
              <w:t>Relapsing multiple sclerosis</w:t>
            </w:r>
          </w:p>
        </w:tc>
        <w:tc>
          <w:tcPr>
            <w:tcW w:w="1272" w:type="dxa"/>
            <w:tcBorders>
              <w:left w:val="single" w:sz="4" w:space="0" w:color="auto"/>
              <w:right w:val="single" w:sz="4" w:space="0" w:color="auto"/>
            </w:tcBorders>
            <w:vAlign w:val="bottom"/>
          </w:tcPr>
          <w:p w14:paraId="556FE171" w14:textId="41D325D4" w:rsidR="00B964E2" w:rsidRPr="00B964E2" w:rsidRDefault="00B964E2" w:rsidP="00B964E2">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sidRPr="00B964E2">
              <w:rPr>
                <w:rFonts w:asciiTheme="minorHAnsi" w:hAnsiTheme="minorHAnsi" w:cstheme="minorHAnsi"/>
                <w:color w:val="000000"/>
                <w:sz w:val="20"/>
                <w:szCs w:val="20"/>
              </w:rPr>
              <w:t>15, 83%</w:t>
            </w:r>
          </w:p>
        </w:tc>
        <w:tc>
          <w:tcPr>
            <w:tcW w:w="1080" w:type="dxa"/>
            <w:tcBorders>
              <w:left w:val="single" w:sz="4" w:space="0" w:color="auto"/>
              <w:right w:val="single" w:sz="4" w:space="0" w:color="auto"/>
            </w:tcBorders>
            <w:vAlign w:val="bottom"/>
          </w:tcPr>
          <w:p w14:paraId="40288F8E" w14:textId="45E496BF" w:rsidR="00B964E2" w:rsidRPr="00B964E2" w:rsidRDefault="00B964E2" w:rsidP="00B964E2">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sidRPr="00B964E2">
              <w:rPr>
                <w:rFonts w:asciiTheme="minorHAnsi" w:hAnsiTheme="minorHAnsi" w:cstheme="minorHAnsi"/>
                <w:color w:val="000000"/>
                <w:sz w:val="20"/>
                <w:szCs w:val="20"/>
              </w:rPr>
              <w:t>14, 93%</w:t>
            </w:r>
          </w:p>
        </w:tc>
        <w:tc>
          <w:tcPr>
            <w:tcW w:w="900" w:type="dxa"/>
            <w:tcBorders>
              <w:left w:val="single" w:sz="4" w:space="0" w:color="auto"/>
              <w:right w:val="single" w:sz="4" w:space="0" w:color="auto"/>
            </w:tcBorders>
            <w:vAlign w:val="bottom"/>
          </w:tcPr>
          <w:p w14:paraId="6F181CD0" w14:textId="30BB6211" w:rsidR="00B964E2" w:rsidRPr="00B964E2" w:rsidRDefault="00B964E2" w:rsidP="00B964E2">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r w:rsidRPr="00B964E2">
              <w:rPr>
                <w:rFonts w:asciiTheme="minorHAnsi" w:hAnsiTheme="minorHAnsi" w:cstheme="minorHAnsi"/>
                <w:color w:val="000000"/>
                <w:sz w:val="20"/>
                <w:szCs w:val="20"/>
              </w:rPr>
              <w:t>1, 33%</w:t>
            </w:r>
          </w:p>
        </w:tc>
        <w:tc>
          <w:tcPr>
            <w:tcW w:w="720" w:type="dxa"/>
            <w:tcBorders>
              <w:left w:val="single" w:sz="4" w:space="0" w:color="auto"/>
              <w:right w:val="single" w:sz="4" w:space="0" w:color="auto"/>
            </w:tcBorders>
            <w:vAlign w:val="bottom"/>
          </w:tcPr>
          <w:p w14:paraId="0A8F45F1" w14:textId="6BCCBB1A" w:rsidR="00B964E2" w:rsidRPr="006A47F9" w:rsidRDefault="00B964E2" w:rsidP="00B964E2">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137105">
              <w:rPr>
                <w:rFonts w:asciiTheme="minorHAnsi" w:hAnsiTheme="minorHAnsi" w:cstheme="minorHAnsi"/>
                <w:color w:val="000000"/>
                <w:sz w:val="20"/>
                <w:szCs w:val="20"/>
              </w:rPr>
              <w:t>0.</w:t>
            </w:r>
            <w:r w:rsidR="00472866">
              <w:rPr>
                <w:rFonts w:asciiTheme="minorHAnsi" w:hAnsiTheme="minorHAnsi" w:cstheme="minorHAnsi"/>
                <w:color w:val="000000"/>
                <w:sz w:val="20"/>
                <w:szCs w:val="20"/>
              </w:rPr>
              <w:t>08</w:t>
            </w:r>
          </w:p>
        </w:tc>
        <w:tc>
          <w:tcPr>
            <w:tcW w:w="1260" w:type="dxa"/>
            <w:tcBorders>
              <w:left w:val="single" w:sz="4" w:space="0" w:color="auto"/>
              <w:right w:val="single" w:sz="4" w:space="0" w:color="auto"/>
            </w:tcBorders>
            <w:vAlign w:val="bottom"/>
          </w:tcPr>
          <w:p w14:paraId="0B165CCA" w14:textId="136E53BD" w:rsidR="00B964E2" w:rsidRPr="00DE1C98" w:rsidRDefault="00B964E2" w:rsidP="00B964E2">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r w:rsidRPr="00DE1C98">
              <w:rPr>
                <w:rFonts w:asciiTheme="minorHAnsi" w:hAnsiTheme="minorHAnsi" w:cstheme="minorHAnsi"/>
                <w:color w:val="000000"/>
                <w:sz w:val="20"/>
                <w:szCs w:val="20"/>
              </w:rPr>
              <w:t>1, 5%</w:t>
            </w:r>
          </w:p>
        </w:tc>
        <w:tc>
          <w:tcPr>
            <w:tcW w:w="1080" w:type="dxa"/>
            <w:tcBorders>
              <w:left w:val="single" w:sz="4" w:space="0" w:color="auto"/>
              <w:right w:val="single" w:sz="4" w:space="0" w:color="auto"/>
            </w:tcBorders>
            <w:vAlign w:val="bottom"/>
          </w:tcPr>
          <w:p w14:paraId="73F2635B" w14:textId="08966AC0" w:rsidR="00B964E2" w:rsidRPr="00DE1C98" w:rsidRDefault="00B964E2" w:rsidP="00B964E2">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r w:rsidRPr="00DE1C98">
              <w:rPr>
                <w:rFonts w:asciiTheme="minorHAnsi" w:hAnsiTheme="minorHAnsi" w:cstheme="minorHAnsi"/>
                <w:color w:val="000000"/>
                <w:sz w:val="20"/>
                <w:szCs w:val="20"/>
              </w:rPr>
              <w:t>1, 6%</w:t>
            </w:r>
          </w:p>
        </w:tc>
        <w:tc>
          <w:tcPr>
            <w:tcW w:w="810" w:type="dxa"/>
            <w:tcBorders>
              <w:left w:val="single" w:sz="4" w:space="0" w:color="auto"/>
            </w:tcBorders>
            <w:vAlign w:val="bottom"/>
          </w:tcPr>
          <w:p w14:paraId="34DAA02E" w14:textId="7F4FCA92" w:rsidR="00B964E2" w:rsidRPr="006A47F9" w:rsidRDefault="00B964E2" w:rsidP="00B964E2">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r w:rsidRPr="006A47F9">
              <w:rPr>
                <w:rFonts w:asciiTheme="minorHAnsi" w:hAnsiTheme="minorHAnsi" w:cstheme="minorHAnsi"/>
                <w:color w:val="000000"/>
                <w:sz w:val="20"/>
                <w:szCs w:val="20"/>
              </w:rPr>
              <w:t>0, 0%</w:t>
            </w:r>
          </w:p>
        </w:tc>
        <w:tc>
          <w:tcPr>
            <w:tcW w:w="720" w:type="dxa"/>
            <w:tcBorders>
              <w:left w:val="single" w:sz="4" w:space="0" w:color="auto"/>
              <w:right w:val="single" w:sz="4" w:space="0" w:color="auto"/>
            </w:tcBorders>
            <w:vAlign w:val="bottom"/>
          </w:tcPr>
          <w:p w14:paraId="0C10C73F" w14:textId="09A06E7A" w:rsidR="00B964E2" w:rsidRPr="00137105" w:rsidRDefault="00B964E2" w:rsidP="00B964E2">
            <w:pPr>
              <w:keepLines/>
              <w:widowControl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1</w:t>
            </w:r>
          </w:p>
        </w:tc>
      </w:tr>
      <w:tr w:rsidR="00127050" w:rsidRPr="00DE1C98" w14:paraId="4B6EA4BF" w14:textId="7AB8738E" w:rsidTr="007C71C8">
        <w:trPr>
          <w:cnfStyle w:val="000000100000" w:firstRow="0" w:lastRow="0" w:firstColumn="0" w:lastColumn="0" w:oddVBand="0" w:evenVBand="0" w:oddHBand="1" w:evenHBand="0" w:firstRowFirstColumn="0" w:firstRowLastColumn="0" w:lastRowFirstColumn="0" w:lastRowLastColumn="0"/>
          <w:trHeight w:val="123"/>
        </w:trPr>
        <w:tc>
          <w:tcPr>
            <w:cnfStyle w:val="001000000000" w:firstRow="0" w:lastRow="0" w:firstColumn="1" w:lastColumn="0" w:oddVBand="0" w:evenVBand="0" w:oddHBand="0" w:evenHBand="0" w:firstRowFirstColumn="0" w:firstRowLastColumn="0" w:lastRowFirstColumn="0" w:lastRowLastColumn="0"/>
            <w:tcW w:w="1518" w:type="dxa"/>
            <w:tcBorders>
              <w:right w:val="single" w:sz="4" w:space="0" w:color="auto"/>
            </w:tcBorders>
          </w:tcPr>
          <w:p w14:paraId="28188F96" w14:textId="6D7D364E" w:rsidR="00B964E2" w:rsidRPr="00137105" w:rsidRDefault="00B964E2" w:rsidP="00B964E2">
            <w:pPr>
              <w:keepLines/>
              <w:widowControl w:val="0"/>
              <w:rPr>
                <w:rFonts w:asciiTheme="minorHAnsi" w:hAnsiTheme="minorHAnsi" w:cstheme="minorHAnsi"/>
                <w:sz w:val="20"/>
                <w:szCs w:val="20"/>
              </w:rPr>
            </w:pPr>
            <w:r w:rsidRPr="00137105">
              <w:rPr>
                <w:rFonts w:asciiTheme="minorHAnsi" w:hAnsiTheme="minorHAnsi" w:cstheme="minorHAnsi"/>
                <w:color w:val="000000"/>
                <w:sz w:val="20"/>
                <w:szCs w:val="20"/>
              </w:rPr>
              <w:t>Progressive multiple sclerosis</w:t>
            </w:r>
          </w:p>
        </w:tc>
        <w:tc>
          <w:tcPr>
            <w:tcW w:w="1272" w:type="dxa"/>
            <w:tcBorders>
              <w:left w:val="single" w:sz="4" w:space="0" w:color="auto"/>
              <w:right w:val="single" w:sz="4" w:space="0" w:color="auto"/>
            </w:tcBorders>
            <w:vAlign w:val="bottom"/>
          </w:tcPr>
          <w:p w14:paraId="51492AB5" w14:textId="71436B1F" w:rsidR="00B964E2" w:rsidRPr="00B964E2" w:rsidRDefault="00B964E2" w:rsidP="00B964E2">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B964E2">
              <w:rPr>
                <w:rFonts w:asciiTheme="minorHAnsi" w:hAnsiTheme="minorHAnsi" w:cstheme="minorHAnsi"/>
                <w:color w:val="000000"/>
                <w:sz w:val="20"/>
                <w:szCs w:val="20"/>
              </w:rPr>
              <w:t>4, 100%</w:t>
            </w:r>
          </w:p>
        </w:tc>
        <w:tc>
          <w:tcPr>
            <w:tcW w:w="1080" w:type="dxa"/>
            <w:tcBorders>
              <w:left w:val="single" w:sz="4" w:space="0" w:color="auto"/>
              <w:right w:val="single" w:sz="4" w:space="0" w:color="auto"/>
            </w:tcBorders>
            <w:vAlign w:val="bottom"/>
          </w:tcPr>
          <w:p w14:paraId="7EF84AF3" w14:textId="17E25BC2" w:rsidR="00B964E2" w:rsidRPr="00B964E2" w:rsidRDefault="00B964E2" w:rsidP="00B964E2">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B964E2">
              <w:rPr>
                <w:rFonts w:asciiTheme="minorHAnsi" w:hAnsiTheme="minorHAnsi" w:cstheme="minorHAnsi"/>
                <w:color w:val="000000"/>
                <w:sz w:val="20"/>
                <w:szCs w:val="20"/>
              </w:rPr>
              <w:t>1, 100%</w:t>
            </w:r>
          </w:p>
        </w:tc>
        <w:tc>
          <w:tcPr>
            <w:tcW w:w="900" w:type="dxa"/>
            <w:tcBorders>
              <w:left w:val="single" w:sz="4" w:space="0" w:color="auto"/>
              <w:right w:val="single" w:sz="4" w:space="0" w:color="auto"/>
            </w:tcBorders>
            <w:vAlign w:val="bottom"/>
          </w:tcPr>
          <w:p w14:paraId="16604D62" w14:textId="6E735299" w:rsidR="00B964E2" w:rsidRPr="00B964E2" w:rsidRDefault="00B964E2" w:rsidP="00B964E2">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bCs/>
                <w:sz w:val="20"/>
                <w:szCs w:val="20"/>
              </w:rPr>
            </w:pPr>
            <w:r w:rsidRPr="00B964E2">
              <w:rPr>
                <w:rFonts w:asciiTheme="minorHAnsi" w:hAnsiTheme="minorHAnsi" w:cstheme="minorHAnsi"/>
                <w:color w:val="000000"/>
                <w:sz w:val="20"/>
                <w:szCs w:val="20"/>
              </w:rPr>
              <w:t>3, 100%</w:t>
            </w:r>
          </w:p>
        </w:tc>
        <w:tc>
          <w:tcPr>
            <w:tcW w:w="720" w:type="dxa"/>
            <w:tcBorders>
              <w:left w:val="single" w:sz="4" w:space="0" w:color="auto"/>
              <w:right w:val="single" w:sz="4" w:space="0" w:color="auto"/>
            </w:tcBorders>
            <w:vAlign w:val="bottom"/>
          </w:tcPr>
          <w:p w14:paraId="45B9BE2A" w14:textId="19E16C1D" w:rsidR="00B964E2" w:rsidRPr="006A47F9" w:rsidRDefault="00B964E2" w:rsidP="00B964E2">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p>
        </w:tc>
        <w:tc>
          <w:tcPr>
            <w:tcW w:w="1260" w:type="dxa"/>
            <w:tcBorders>
              <w:left w:val="single" w:sz="4" w:space="0" w:color="auto"/>
              <w:right w:val="single" w:sz="4" w:space="0" w:color="auto"/>
            </w:tcBorders>
            <w:vAlign w:val="bottom"/>
          </w:tcPr>
          <w:p w14:paraId="07855AE2" w14:textId="357ADE95" w:rsidR="00B964E2" w:rsidRPr="00DE1C98" w:rsidRDefault="00B964E2" w:rsidP="00B964E2">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bCs/>
                <w:sz w:val="20"/>
                <w:szCs w:val="20"/>
              </w:rPr>
            </w:pPr>
            <w:r w:rsidRPr="00DE1C98">
              <w:rPr>
                <w:rFonts w:asciiTheme="minorHAnsi" w:hAnsiTheme="minorHAnsi" w:cstheme="minorHAnsi"/>
                <w:color w:val="000000"/>
                <w:sz w:val="20"/>
                <w:szCs w:val="20"/>
              </w:rPr>
              <w:t>0, 0%</w:t>
            </w:r>
          </w:p>
        </w:tc>
        <w:tc>
          <w:tcPr>
            <w:tcW w:w="1080" w:type="dxa"/>
            <w:tcBorders>
              <w:left w:val="single" w:sz="4" w:space="0" w:color="auto"/>
              <w:right w:val="single" w:sz="4" w:space="0" w:color="auto"/>
            </w:tcBorders>
            <w:vAlign w:val="bottom"/>
          </w:tcPr>
          <w:p w14:paraId="21FC3F02" w14:textId="4EE1B9C4" w:rsidR="00B964E2" w:rsidRPr="00DE1C98" w:rsidRDefault="00B964E2" w:rsidP="00B964E2">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bCs/>
                <w:sz w:val="20"/>
                <w:szCs w:val="20"/>
              </w:rPr>
            </w:pPr>
            <w:r w:rsidRPr="00DE1C98">
              <w:rPr>
                <w:rFonts w:asciiTheme="minorHAnsi" w:hAnsiTheme="minorHAnsi" w:cstheme="minorHAnsi"/>
                <w:color w:val="000000"/>
                <w:sz w:val="20"/>
                <w:szCs w:val="20"/>
              </w:rPr>
              <w:t>0, 0%</w:t>
            </w:r>
          </w:p>
        </w:tc>
        <w:tc>
          <w:tcPr>
            <w:tcW w:w="810" w:type="dxa"/>
            <w:tcBorders>
              <w:left w:val="single" w:sz="4" w:space="0" w:color="auto"/>
            </w:tcBorders>
            <w:vAlign w:val="bottom"/>
          </w:tcPr>
          <w:p w14:paraId="6509FE53" w14:textId="59B30D47" w:rsidR="00B964E2" w:rsidRPr="006A47F9" w:rsidRDefault="00B964E2" w:rsidP="00B964E2">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bCs/>
                <w:sz w:val="20"/>
                <w:szCs w:val="20"/>
              </w:rPr>
            </w:pPr>
            <w:r w:rsidRPr="006A47F9">
              <w:rPr>
                <w:rFonts w:asciiTheme="minorHAnsi" w:hAnsiTheme="minorHAnsi" w:cstheme="minorHAnsi"/>
                <w:color w:val="000000"/>
                <w:sz w:val="20"/>
                <w:szCs w:val="20"/>
              </w:rPr>
              <w:t>0, 0%</w:t>
            </w:r>
          </w:p>
        </w:tc>
        <w:tc>
          <w:tcPr>
            <w:tcW w:w="720" w:type="dxa"/>
            <w:tcBorders>
              <w:left w:val="single" w:sz="4" w:space="0" w:color="auto"/>
              <w:right w:val="single" w:sz="4" w:space="0" w:color="auto"/>
            </w:tcBorders>
            <w:vAlign w:val="bottom"/>
          </w:tcPr>
          <w:p w14:paraId="11360D38" w14:textId="5D439B74" w:rsidR="00B964E2" w:rsidRPr="00137105" w:rsidRDefault="00B964E2" w:rsidP="00B964E2">
            <w:pPr>
              <w:keepLines/>
              <w:widowControl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p>
        </w:tc>
      </w:tr>
      <w:tr w:rsidR="00127050" w:rsidRPr="00DE1C98" w14:paraId="64171630" w14:textId="61A5CFEB" w:rsidTr="00127050">
        <w:trPr>
          <w:trHeight w:val="256"/>
        </w:trPr>
        <w:tc>
          <w:tcPr>
            <w:cnfStyle w:val="001000000000" w:firstRow="0" w:lastRow="0" w:firstColumn="1" w:lastColumn="0" w:oddVBand="0" w:evenVBand="0" w:oddHBand="0" w:evenHBand="0" w:firstRowFirstColumn="0" w:firstRowLastColumn="0" w:lastRowFirstColumn="0" w:lastRowLastColumn="0"/>
            <w:tcW w:w="1518" w:type="dxa"/>
            <w:tcBorders>
              <w:right w:val="single" w:sz="4" w:space="0" w:color="auto"/>
            </w:tcBorders>
          </w:tcPr>
          <w:p w14:paraId="2D83F475" w14:textId="267D2663" w:rsidR="00B964E2" w:rsidRPr="00137105" w:rsidRDefault="00B964E2" w:rsidP="00B964E2">
            <w:pPr>
              <w:keepLines/>
              <w:widowControl w:val="0"/>
              <w:rPr>
                <w:rFonts w:asciiTheme="minorHAnsi" w:hAnsiTheme="minorHAnsi" w:cstheme="minorHAnsi"/>
                <w:sz w:val="20"/>
                <w:szCs w:val="20"/>
              </w:rPr>
            </w:pPr>
            <w:r w:rsidRPr="00137105">
              <w:rPr>
                <w:rFonts w:asciiTheme="minorHAnsi" w:hAnsiTheme="minorHAnsi" w:cstheme="minorHAnsi"/>
                <w:color w:val="000000"/>
                <w:sz w:val="20"/>
                <w:szCs w:val="20"/>
              </w:rPr>
              <w:t>Headache</w:t>
            </w:r>
          </w:p>
        </w:tc>
        <w:tc>
          <w:tcPr>
            <w:tcW w:w="1272" w:type="dxa"/>
            <w:tcBorders>
              <w:left w:val="single" w:sz="4" w:space="0" w:color="auto"/>
              <w:right w:val="single" w:sz="4" w:space="0" w:color="auto"/>
            </w:tcBorders>
            <w:vAlign w:val="bottom"/>
          </w:tcPr>
          <w:p w14:paraId="3A45E9F2" w14:textId="51D84141" w:rsidR="00B964E2" w:rsidRPr="00B964E2" w:rsidRDefault="00B964E2" w:rsidP="00B964E2">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sidRPr="00B964E2">
              <w:rPr>
                <w:rFonts w:asciiTheme="minorHAnsi" w:hAnsiTheme="minorHAnsi" w:cstheme="minorHAnsi"/>
                <w:color w:val="000000"/>
                <w:sz w:val="20"/>
                <w:szCs w:val="20"/>
              </w:rPr>
              <w:t>21, 75%</w:t>
            </w:r>
          </w:p>
        </w:tc>
        <w:tc>
          <w:tcPr>
            <w:tcW w:w="1080" w:type="dxa"/>
            <w:tcBorders>
              <w:left w:val="single" w:sz="4" w:space="0" w:color="auto"/>
              <w:right w:val="single" w:sz="4" w:space="0" w:color="auto"/>
            </w:tcBorders>
            <w:vAlign w:val="bottom"/>
          </w:tcPr>
          <w:p w14:paraId="272CC0A8" w14:textId="34E44A91" w:rsidR="00B964E2" w:rsidRPr="00B964E2" w:rsidRDefault="00B964E2" w:rsidP="00B964E2">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sidRPr="00B964E2">
              <w:rPr>
                <w:rFonts w:asciiTheme="minorHAnsi" w:hAnsiTheme="minorHAnsi" w:cstheme="minorHAnsi"/>
                <w:color w:val="000000"/>
                <w:sz w:val="20"/>
                <w:szCs w:val="20"/>
              </w:rPr>
              <w:t>16, 76%</w:t>
            </w:r>
          </w:p>
        </w:tc>
        <w:tc>
          <w:tcPr>
            <w:tcW w:w="900" w:type="dxa"/>
            <w:tcBorders>
              <w:left w:val="single" w:sz="4" w:space="0" w:color="auto"/>
              <w:right w:val="single" w:sz="4" w:space="0" w:color="auto"/>
            </w:tcBorders>
            <w:vAlign w:val="bottom"/>
          </w:tcPr>
          <w:p w14:paraId="7AE7BB67" w14:textId="5E0A5455" w:rsidR="00B964E2" w:rsidRPr="00B964E2" w:rsidRDefault="00B964E2" w:rsidP="00B964E2">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r w:rsidRPr="00B964E2">
              <w:rPr>
                <w:rFonts w:asciiTheme="minorHAnsi" w:hAnsiTheme="minorHAnsi" w:cstheme="minorHAnsi"/>
                <w:color w:val="000000"/>
                <w:sz w:val="20"/>
                <w:szCs w:val="20"/>
              </w:rPr>
              <w:t>5, 71%</w:t>
            </w:r>
          </w:p>
        </w:tc>
        <w:tc>
          <w:tcPr>
            <w:tcW w:w="720" w:type="dxa"/>
            <w:tcBorders>
              <w:left w:val="single" w:sz="4" w:space="0" w:color="auto"/>
              <w:right w:val="single" w:sz="4" w:space="0" w:color="auto"/>
            </w:tcBorders>
            <w:vAlign w:val="bottom"/>
          </w:tcPr>
          <w:p w14:paraId="6A37B468" w14:textId="5863A618" w:rsidR="00B964E2" w:rsidRPr="006A47F9" w:rsidRDefault="00B964E2" w:rsidP="00B964E2">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6A47F9">
              <w:rPr>
                <w:rFonts w:ascii="Calibri" w:hAnsi="Calibri" w:cs="Calibri"/>
                <w:color w:val="000000"/>
                <w:sz w:val="20"/>
                <w:szCs w:val="20"/>
              </w:rPr>
              <w:t>1</w:t>
            </w:r>
          </w:p>
        </w:tc>
        <w:tc>
          <w:tcPr>
            <w:tcW w:w="1260" w:type="dxa"/>
            <w:tcBorders>
              <w:left w:val="single" w:sz="4" w:space="0" w:color="auto"/>
              <w:right w:val="single" w:sz="4" w:space="0" w:color="auto"/>
            </w:tcBorders>
            <w:vAlign w:val="bottom"/>
          </w:tcPr>
          <w:p w14:paraId="270D5E79" w14:textId="01C12867" w:rsidR="00B964E2" w:rsidRPr="00DE1C98" w:rsidRDefault="00B964E2" w:rsidP="00B964E2">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r w:rsidRPr="00DE1C98">
              <w:rPr>
                <w:rFonts w:asciiTheme="minorHAnsi" w:hAnsiTheme="minorHAnsi" w:cstheme="minorHAnsi"/>
                <w:color w:val="000000"/>
                <w:sz w:val="20"/>
                <w:szCs w:val="20"/>
              </w:rPr>
              <w:t>2, 7%</w:t>
            </w:r>
          </w:p>
        </w:tc>
        <w:tc>
          <w:tcPr>
            <w:tcW w:w="1080" w:type="dxa"/>
            <w:tcBorders>
              <w:left w:val="single" w:sz="4" w:space="0" w:color="auto"/>
              <w:right w:val="single" w:sz="4" w:space="0" w:color="auto"/>
            </w:tcBorders>
            <w:vAlign w:val="bottom"/>
          </w:tcPr>
          <w:p w14:paraId="46EE0BC4" w14:textId="48338FE4" w:rsidR="00B964E2" w:rsidRPr="00DE1C98" w:rsidRDefault="00B964E2" w:rsidP="00B964E2">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r w:rsidRPr="00DE1C98">
              <w:rPr>
                <w:rFonts w:asciiTheme="minorHAnsi" w:hAnsiTheme="minorHAnsi" w:cstheme="minorHAnsi"/>
                <w:color w:val="000000"/>
                <w:sz w:val="20"/>
                <w:szCs w:val="20"/>
              </w:rPr>
              <w:t>2, 9%</w:t>
            </w:r>
          </w:p>
        </w:tc>
        <w:tc>
          <w:tcPr>
            <w:tcW w:w="810" w:type="dxa"/>
            <w:tcBorders>
              <w:left w:val="single" w:sz="4" w:space="0" w:color="auto"/>
            </w:tcBorders>
            <w:vAlign w:val="bottom"/>
          </w:tcPr>
          <w:p w14:paraId="354646CE" w14:textId="6A650FD2" w:rsidR="00B964E2" w:rsidRPr="006A47F9" w:rsidRDefault="00B964E2" w:rsidP="00B964E2">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r w:rsidRPr="006A47F9">
              <w:rPr>
                <w:rFonts w:asciiTheme="minorHAnsi" w:hAnsiTheme="minorHAnsi" w:cstheme="minorHAnsi"/>
                <w:color w:val="000000"/>
                <w:sz w:val="20"/>
                <w:szCs w:val="20"/>
              </w:rPr>
              <w:t>0, 0%</w:t>
            </w:r>
          </w:p>
        </w:tc>
        <w:tc>
          <w:tcPr>
            <w:tcW w:w="720" w:type="dxa"/>
            <w:tcBorders>
              <w:left w:val="single" w:sz="4" w:space="0" w:color="auto"/>
              <w:right w:val="single" w:sz="4" w:space="0" w:color="auto"/>
            </w:tcBorders>
            <w:vAlign w:val="bottom"/>
          </w:tcPr>
          <w:p w14:paraId="31265B84" w14:textId="0188489C" w:rsidR="00B964E2" w:rsidRPr="00137105" w:rsidRDefault="00B964E2" w:rsidP="00B964E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137105">
              <w:rPr>
                <w:rFonts w:ascii="Calibri" w:hAnsi="Calibri" w:cs="Calibri"/>
                <w:color w:val="000000"/>
                <w:sz w:val="20"/>
                <w:szCs w:val="20"/>
              </w:rPr>
              <w:t>1</w:t>
            </w:r>
          </w:p>
        </w:tc>
      </w:tr>
      <w:tr w:rsidR="00127050" w:rsidRPr="00DE1C98" w14:paraId="49C4F634" w14:textId="27919512" w:rsidTr="00127050">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1518" w:type="dxa"/>
            <w:tcBorders>
              <w:right w:val="single" w:sz="4" w:space="0" w:color="auto"/>
            </w:tcBorders>
          </w:tcPr>
          <w:p w14:paraId="671E08E3" w14:textId="6D9AA2AF" w:rsidR="00B964E2" w:rsidRPr="002A3B1F" w:rsidRDefault="00B964E2" w:rsidP="00B964E2">
            <w:pPr>
              <w:keepLines/>
              <w:widowControl w:val="0"/>
              <w:rPr>
                <w:rFonts w:asciiTheme="minorHAnsi" w:hAnsiTheme="minorHAnsi" w:cstheme="minorHAnsi"/>
                <w:sz w:val="20"/>
                <w:szCs w:val="20"/>
              </w:rPr>
            </w:pPr>
            <w:r w:rsidRPr="002A3B1F">
              <w:rPr>
                <w:rFonts w:asciiTheme="minorHAnsi" w:hAnsiTheme="minorHAnsi" w:cstheme="minorHAnsi"/>
                <w:color w:val="000000"/>
                <w:sz w:val="20"/>
                <w:szCs w:val="20"/>
              </w:rPr>
              <w:t>Epilepsy</w:t>
            </w:r>
          </w:p>
        </w:tc>
        <w:tc>
          <w:tcPr>
            <w:tcW w:w="1272" w:type="dxa"/>
            <w:tcBorders>
              <w:left w:val="single" w:sz="4" w:space="0" w:color="auto"/>
              <w:right w:val="single" w:sz="4" w:space="0" w:color="auto"/>
            </w:tcBorders>
            <w:vAlign w:val="bottom"/>
          </w:tcPr>
          <w:p w14:paraId="0647DDAF" w14:textId="66A61F29" w:rsidR="00B964E2" w:rsidRPr="00B964E2" w:rsidRDefault="00B964E2" w:rsidP="00B964E2">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B964E2">
              <w:rPr>
                <w:rFonts w:asciiTheme="minorHAnsi" w:hAnsiTheme="minorHAnsi" w:cstheme="minorHAnsi"/>
                <w:color w:val="000000"/>
                <w:sz w:val="20"/>
                <w:szCs w:val="20"/>
              </w:rPr>
              <w:t>6, 75%</w:t>
            </w:r>
          </w:p>
        </w:tc>
        <w:tc>
          <w:tcPr>
            <w:tcW w:w="1080" w:type="dxa"/>
            <w:tcBorders>
              <w:left w:val="single" w:sz="4" w:space="0" w:color="auto"/>
              <w:right w:val="single" w:sz="4" w:space="0" w:color="auto"/>
            </w:tcBorders>
            <w:vAlign w:val="bottom"/>
          </w:tcPr>
          <w:p w14:paraId="0E1047A9" w14:textId="26E597FB" w:rsidR="00B964E2" w:rsidRPr="00B964E2" w:rsidRDefault="00B964E2" w:rsidP="00B964E2">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B964E2">
              <w:rPr>
                <w:rFonts w:asciiTheme="minorHAnsi" w:hAnsiTheme="minorHAnsi" w:cstheme="minorHAnsi"/>
                <w:color w:val="000000"/>
                <w:sz w:val="20"/>
                <w:szCs w:val="20"/>
              </w:rPr>
              <w:t>1, 50%</w:t>
            </w:r>
          </w:p>
        </w:tc>
        <w:tc>
          <w:tcPr>
            <w:tcW w:w="900" w:type="dxa"/>
            <w:tcBorders>
              <w:left w:val="single" w:sz="4" w:space="0" w:color="auto"/>
              <w:right w:val="single" w:sz="4" w:space="0" w:color="auto"/>
            </w:tcBorders>
            <w:vAlign w:val="bottom"/>
          </w:tcPr>
          <w:p w14:paraId="2199E401" w14:textId="2A05AD4F" w:rsidR="00B964E2" w:rsidRPr="00B964E2" w:rsidRDefault="00B964E2" w:rsidP="00B964E2">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bCs/>
                <w:sz w:val="20"/>
                <w:szCs w:val="20"/>
              </w:rPr>
            </w:pPr>
            <w:r w:rsidRPr="00B964E2">
              <w:rPr>
                <w:rFonts w:asciiTheme="minorHAnsi" w:hAnsiTheme="minorHAnsi" w:cstheme="minorHAnsi"/>
                <w:color w:val="000000"/>
                <w:sz w:val="20"/>
                <w:szCs w:val="20"/>
              </w:rPr>
              <w:t>5, 83%</w:t>
            </w:r>
          </w:p>
        </w:tc>
        <w:tc>
          <w:tcPr>
            <w:tcW w:w="720" w:type="dxa"/>
            <w:tcBorders>
              <w:left w:val="single" w:sz="4" w:space="0" w:color="auto"/>
              <w:right w:val="single" w:sz="4" w:space="0" w:color="auto"/>
            </w:tcBorders>
            <w:vAlign w:val="bottom"/>
          </w:tcPr>
          <w:p w14:paraId="037E6ACC" w14:textId="77FD4C5B" w:rsidR="00B964E2" w:rsidRPr="006A47F9" w:rsidRDefault="00B964E2" w:rsidP="00B964E2">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p>
        </w:tc>
        <w:tc>
          <w:tcPr>
            <w:tcW w:w="1260" w:type="dxa"/>
            <w:tcBorders>
              <w:left w:val="single" w:sz="4" w:space="0" w:color="auto"/>
              <w:right w:val="single" w:sz="4" w:space="0" w:color="auto"/>
            </w:tcBorders>
            <w:vAlign w:val="bottom"/>
          </w:tcPr>
          <w:p w14:paraId="27CCCA63" w14:textId="7610F470" w:rsidR="00B964E2" w:rsidRPr="00DE1C98" w:rsidRDefault="00B964E2" w:rsidP="00B964E2">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bCs/>
                <w:sz w:val="20"/>
                <w:szCs w:val="20"/>
              </w:rPr>
            </w:pPr>
            <w:r w:rsidRPr="00DE1C98">
              <w:rPr>
                <w:rFonts w:asciiTheme="minorHAnsi" w:hAnsiTheme="minorHAnsi" w:cstheme="minorHAnsi"/>
                <w:color w:val="000000"/>
                <w:sz w:val="20"/>
                <w:szCs w:val="20"/>
              </w:rPr>
              <w:t>1, 13%</w:t>
            </w:r>
          </w:p>
        </w:tc>
        <w:tc>
          <w:tcPr>
            <w:tcW w:w="1080" w:type="dxa"/>
            <w:tcBorders>
              <w:left w:val="single" w:sz="4" w:space="0" w:color="auto"/>
              <w:right w:val="single" w:sz="4" w:space="0" w:color="auto"/>
            </w:tcBorders>
            <w:vAlign w:val="bottom"/>
          </w:tcPr>
          <w:p w14:paraId="767D1180" w14:textId="62116015" w:rsidR="00B964E2" w:rsidRPr="00DE1C98" w:rsidRDefault="00B964E2" w:rsidP="00B964E2">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bCs/>
                <w:sz w:val="20"/>
                <w:szCs w:val="20"/>
              </w:rPr>
            </w:pPr>
            <w:r w:rsidRPr="00DE1C98">
              <w:rPr>
                <w:rFonts w:asciiTheme="minorHAnsi" w:hAnsiTheme="minorHAnsi" w:cstheme="minorHAnsi"/>
                <w:color w:val="000000"/>
                <w:sz w:val="20"/>
                <w:szCs w:val="20"/>
              </w:rPr>
              <w:t>0, 0%</w:t>
            </w:r>
          </w:p>
        </w:tc>
        <w:tc>
          <w:tcPr>
            <w:tcW w:w="810" w:type="dxa"/>
            <w:tcBorders>
              <w:left w:val="single" w:sz="4" w:space="0" w:color="auto"/>
            </w:tcBorders>
            <w:vAlign w:val="bottom"/>
          </w:tcPr>
          <w:p w14:paraId="37155E07" w14:textId="46DEE724" w:rsidR="00B964E2" w:rsidRPr="006A47F9" w:rsidRDefault="00B964E2" w:rsidP="00B964E2">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bCs/>
                <w:sz w:val="20"/>
                <w:szCs w:val="20"/>
              </w:rPr>
            </w:pPr>
            <w:r w:rsidRPr="006A47F9">
              <w:rPr>
                <w:rFonts w:asciiTheme="minorHAnsi" w:hAnsiTheme="minorHAnsi" w:cstheme="minorHAnsi"/>
                <w:color w:val="000000"/>
                <w:sz w:val="20"/>
                <w:szCs w:val="20"/>
              </w:rPr>
              <w:t>1, 17%</w:t>
            </w:r>
          </w:p>
        </w:tc>
        <w:tc>
          <w:tcPr>
            <w:tcW w:w="720" w:type="dxa"/>
            <w:tcBorders>
              <w:left w:val="single" w:sz="4" w:space="0" w:color="auto"/>
              <w:right w:val="single" w:sz="4" w:space="0" w:color="auto"/>
            </w:tcBorders>
            <w:vAlign w:val="bottom"/>
          </w:tcPr>
          <w:p w14:paraId="17109D45" w14:textId="1D373130" w:rsidR="00B964E2" w:rsidRPr="00137105" w:rsidRDefault="00B964E2" w:rsidP="00B964E2">
            <w:pPr>
              <w:keepLines/>
              <w:widowControl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p>
        </w:tc>
      </w:tr>
      <w:tr w:rsidR="00127050" w:rsidRPr="00DE1C98" w14:paraId="161569C6" w14:textId="736E2FB6" w:rsidTr="00127050">
        <w:trPr>
          <w:trHeight w:val="256"/>
        </w:trPr>
        <w:tc>
          <w:tcPr>
            <w:cnfStyle w:val="001000000000" w:firstRow="0" w:lastRow="0" w:firstColumn="1" w:lastColumn="0" w:oddVBand="0" w:evenVBand="0" w:oddHBand="0" w:evenHBand="0" w:firstRowFirstColumn="0" w:firstRowLastColumn="0" w:lastRowFirstColumn="0" w:lastRowLastColumn="0"/>
            <w:tcW w:w="1518" w:type="dxa"/>
            <w:tcBorders>
              <w:right w:val="single" w:sz="4" w:space="0" w:color="auto"/>
            </w:tcBorders>
          </w:tcPr>
          <w:p w14:paraId="2426038E" w14:textId="13E0341E" w:rsidR="00B964E2" w:rsidRPr="002A3B1F" w:rsidRDefault="00B964E2" w:rsidP="00B964E2">
            <w:pPr>
              <w:keepLines/>
              <w:widowControl w:val="0"/>
              <w:rPr>
                <w:rFonts w:asciiTheme="minorHAnsi" w:hAnsiTheme="minorHAnsi" w:cstheme="minorHAnsi"/>
                <w:sz w:val="20"/>
                <w:szCs w:val="20"/>
              </w:rPr>
            </w:pPr>
            <w:r w:rsidRPr="002A3B1F">
              <w:rPr>
                <w:rFonts w:asciiTheme="minorHAnsi" w:hAnsiTheme="minorHAnsi" w:cstheme="minorHAnsi"/>
                <w:color w:val="000000"/>
                <w:sz w:val="20"/>
                <w:szCs w:val="20"/>
              </w:rPr>
              <w:t>TBI</w:t>
            </w:r>
          </w:p>
        </w:tc>
        <w:tc>
          <w:tcPr>
            <w:tcW w:w="1272" w:type="dxa"/>
            <w:tcBorders>
              <w:left w:val="single" w:sz="4" w:space="0" w:color="auto"/>
              <w:right w:val="single" w:sz="4" w:space="0" w:color="auto"/>
            </w:tcBorders>
            <w:vAlign w:val="bottom"/>
          </w:tcPr>
          <w:p w14:paraId="6163302E" w14:textId="5A204196" w:rsidR="00B964E2" w:rsidRPr="00B964E2" w:rsidRDefault="00B964E2" w:rsidP="00B964E2">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sidRPr="00B964E2">
              <w:rPr>
                <w:rFonts w:asciiTheme="minorHAnsi" w:hAnsiTheme="minorHAnsi" w:cstheme="minorHAnsi"/>
                <w:color w:val="000000"/>
                <w:sz w:val="20"/>
                <w:szCs w:val="20"/>
              </w:rPr>
              <w:t>0, 0%</w:t>
            </w:r>
          </w:p>
        </w:tc>
        <w:tc>
          <w:tcPr>
            <w:tcW w:w="1080" w:type="dxa"/>
            <w:tcBorders>
              <w:left w:val="single" w:sz="4" w:space="0" w:color="auto"/>
              <w:right w:val="single" w:sz="4" w:space="0" w:color="auto"/>
            </w:tcBorders>
            <w:vAlign w:val="bottom"/>
          </w:tcPr>
          <w:p w14:paraId="353C4D7F" w14:textId="4A747BFF" w:rsidR="00B964E2" w:rsidRPr="00B964E2" w:rsidRDefault="00B964E2" w:rsidP="00B964E2">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sidRPr="00B964E2">
              <w:rPr>
                <w:rFonts w:asciiTheme="minorHAnsi" w:hAnsiTheme="minorHAnsi" w:cstheme="minorHAnsi"/>
                <w:color w:val="000000"/>
                <w:sz w:val="20"/>
                <w:szCs w:val="20"/>
              </w:rPr>
              <w:t>0, 0%</w:t>
            </w:r>
          </w:p>
        </w:tc>
        <w:tc>
          <w:tcPr>
            <w:tcW w:w="900" w:type="dxa"/>
            <w:tcBorders>
              <w:left w:val="single" w:sz="4" w:space="0" w:color="auto"/>
              <w:right w:val="single" w:sz="4" w:space="0" w:color="auto"/>
            </w:tcBorders>
            <w:vAlign w:val="bottom"/>
          </w:tcPr>
          <w:p w14:paraId="6575D37B" w14:textId="4907CBBC" w:rsidR="00B964E2" w:rsidRPr="00B964E2" w:rsidRDefault="00B964E2" w:rsidP="00B964E2">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r w:rsidRPr="00B964E2">
              <w:rPr>
                <w:rFonts w:asciiTheme="minorHAnsi" w:hAnsiTheme="minorHAnsi" w:cstheme="minorHAnsi"/>
                <w:color w:val="000000"/>
                <w:sz w:val="20"/>
                <w:szCs w:val="20"/>
              </w:rPr>
              <w:t>0, 0%</w:t>
            </w:r>
          </w:p>
        </w:tc>
        <w:tc>
          <w:tcPr>
            <w:tcW w:w="720" w:type="dxa"/>
            <w:tcBorders>
              <w:left w:val="single" w:sz="4" w:space="0" w:color="auto"/>
              <w:right w:val="single" w:sz="4" w:space="0" w:color="auto"/>
            </w:tcBorders>
            <w:vAlign w:val="bottom"/>
          </w:tcPr>
          <w:p w14:paraId="0CE7AAD3" w14:textId="4F0D4BE3" w:rsidR="00B964E2" w:rsidRPr="006A47F9" w:rsidRDefault="00B964E2" w:rsidP="00B964E2">
            <w:pPr>
              <w:keepLines/>
              <w:widowControl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p>
        </w:tc>
        <w:tc>
          <w:tcPr>
            <w:tcW w:w="1260" w:type="dxa"/>
            <w:tcBorders>
              <w:left w:val="single" w:sz="4" w:space="0" w:color="auto"/>
              <w:right w:val="single" w:sz="4" w:space="0" w:color="auto"/>
            </w:tcBorders>
            <w:vAlign w:val="bottom"/>
          </w:tcPr>
          <w:p w14:paraId="743F076C" w14:textId="23D3BC33" w:rsidR="00B964E2" w:rsidRPr="00DE1C98" w:rsidRDefault="00B964E2" w:rsidP="00B964E2">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r w:rsidRPr="00DE1C98">
              <w:rPr>
                <w:rFonts w:asciiTheme="minorHAnsi" w:hAnsiTheme="minorHAnsi" w:cstheme="minorHAnsi"/>
                <w:color w:val="000000"/>
                <w:sz w:val="20"/>
                <w:szCs w:val="20"/>
              </w:rPr>
              <w:t>2, 40%</w:t>
            </w:r>
          </w:p>
        </w:tc>
        <w:tc>
          <w:tcPr>
            <w:tcW w:w="1080" w:type="dxa"/>
            <w:tcBorders>
              <w:left w:val="single" w:sz="4" w:space="0" w:color="auto"/>
              <w:right w:val="single" w:sz="4" w:space="0" w:color="auto"/>
            </w:tcBorders>
            <w:vAlign w:val="bottom"/>
          </w:tcPr>
          <w:p w14:paraId="310CB019" w14:textId="7247AE31" w:rsidR="00B964E2" w:rsidRPr="00DE1C98" w:rsidRDefault="00B964E2" w:rsidP="00B964E2">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r w:rsidRPr="00DE1C98">
              <w:rPr>
                <w:rFonts w:asciiTheme="minorHAnsi" w:hAnsiTheme="minorHAnsi" w:cstheme="minorHAnsi"/>
                <w:color w:val="000000"/>
                <w:sz w:val="20"/>
                <w:szCs w:val="20"/>
              </w:rPr>
              <w:t>2, 67%</w:t>
            </w:r>
          </w:p>
        </w:tc>
        <w:tc>
          <w:tcPr>
            <w:tcW w:w="810" w:type="dxa"/>
            <w:tcBorders>
              <w:left w:val="single" w:sz="4" w:space="0" w:color="auto"/>
            </w:tcBorders>
            <w:vAlign w:val="bottom"/>
          </w:tcPr>
          <w:p w14:paraId="4ECC7E48" w14:textId="6B4D6FFE" w:rsidR="00B964E2" w:rsidRPr="006A47F9" w:rsidRDefault="00B964E2" w:rsidP="00B964E2">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r w:rsidRPr="006A47F9">
              <w:rPr>
                <w:rFonts w:asciiTheme="minorHAnsi" w:hAnsiTheme="minorHAnsi" w:cstheme="minorHAnsi"/>
                <w:color w:val="000000"/>
                <w:sz w:val="20"/>
                <w:szCs w:val="20"/>
              </w:rPr>
              <w:t>0, 0%</w:t>
            </w:r>
          </w:p>
        </w:tc>
        <w:tc>
          <w:tcPr>
            <w:tcW w:w="720" w:type="dxa"/>
            <w:tcBorders>
              <w:left w:val="single" w:sz="4" w:space="0" w:color="auto"/>
              <w:right w:val="single" w:sz="4" w:space="0" w:color="auto"/>
            </w:tcBorders>
            <w:vAlign w:val="bottom"/>
          </w:tcPr>
          <w:p w14:paraId="65295C8A" w14:textId="474AD76C" w:rsidR="00B964E2" w:rsidRPr="00137105" w:rsidRDefault="00B964E2" w:rsidP="00B964E2">
            <w:pPr>
              <w:keepLines/>
              <w:widowControl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p>
        </w:tc>
      </w:tr>
      <w:tr w:rsidR="00127050" w:rsidRPr="00DE1C98" w14:paraId="00D98D3F" w14:textId="7ED00B0C" w:rsidTr="00127050">
        <w:trPr>
          <w:cnfStyle w:val="010000000000" w:firstRow="0" w:lastRow="1" w:firstColumn="0" w:lastColumn="0" w:oddVBand="0" w:evenVBand="0" w:oddHBand="0"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1518" w:type="dxa"/>
            <w:tcBorders>
              <w:right w:val="single" w:sz="4" w:space="0" w:color="auto"/>
            </w:tcBorders>
            <w:shd w:val="clear" w:color="auto" w:fill="E7E6E6" w:themeFill="background2"/>
          </w:tcPr>
          <w:p w14:paraId="39DD7E51" w14:textId="71215E99" w:rsidR="00B964E2" w:rsidRPr="002A3B1F" w:rsidRDefault="00B964E2" w:rsidP="00B964E2">
            <w:pPr>
              <w:keepLines/>
              <w:widowControl w:val="0"/>
              <w:rPr>
                <w:rFonts w:asciiTheme="minorHAnsi" w:hAnsiTheme="minorHAnsi" w:cstheme="minorHAnsi"/>
                <w:color w:val="000000"/>
                <w:sz w:val="20"/>
                <w:szCs w:val="20"/>
              </w:rPr>
            </w:pPr>
            <w:r w:rsidRPr="002A3B1F">
              <w:rPr>
                <w:rFonts w:asciiTheme="minorHAnsi" w:hAnsiTheme="minorHAnsi" w:cstheme="minorHAnsi"/>
                <w:color w:val="000000"/>
                <w:sz w:val="20"/>
                <w:szCs w:val="20"/>
              </w:rPr>
              <w:t>Stroke</w:t>
            </w:r>
          </w:p>
        </w:tc>
        <w:tc>
          <w:tcPr>
            <w:tcW w:w="1272" w:type="dxa"/>
            <w:tcBorders>
              <w:left w:val="single" w:sz="4" w:space="0" w:color="auto"/>
              <w:right w:val="single" w:sz="4" w:space="0" w:color="auto"/>
            </w:tcBorders>
            <w:shd w:val="clear" w:color="auto" w:fill="E7E6E6" w:themeFill="background2"/>
            <w:vAlign w:val="bottom"/>
          </w:tcPr>
          <w:p w14:paraId="0143B748" w14:textId="1E3391DF" w:rsidR="00B964E2" w:rsidRPr="00B964E2" w:rsidRDefault="00B964E2" w:rsidP="00B964E2">
            <w:pPr>
              <w:keepLines/>
              <w:widowControl w:val="0"/>
              <w:jc w:val="center"/>
              <w:cnfStyle w:val="010000000000" w:firstRow="0" w:lastRow="1" w:firstColumn="0" w:lastColumn="0" w:oddVBand="0" w:evenVBand="0" w:oddHBand="0" w:evenHBand="0" w:firstRowFirstColumn="0" w:firstRowLastColumn="0" w:lastRowFirstColumn="0" w:lastRowLastColumn="0"/>
              <w:rPr>
                <w:rFonts w:asciiTheme="minorHAnsi" w:hAnsiTheme="minorHAnsi" w:cstheme="minorHAnsi"/>
                <w:b w:val="0"/>
                <w:bCs w:val="0"/>
                <w:color w:val="000000"/>
                <w:sz w:val="20"/>
                <w:szCs w:val="20"/>
              </w:rPr>
            </w:pPr>
            <w:r w:rsidRPr="00B964E2">
              <w:rPr>
                <w:rFonts w:asciiTheme="minorHAnsi" w:hAnsiTheme="minorHAnsi" w:cstheme="minorHAnsi"/>
                <w:b w:val="0"/>
                <w:bCs w:val="0"/>
                <w:color w:val="000000"/>
                <w:sz w:val="20"/>
                <w:szCs w:val="20"/>
              </w:rPr>
              <w:t>0, 0%</w:t>
            </w:r>
          </w:p>
        </w:tc>
        <w:tc>
          <w:tcPr>
            <w:tcW w:w="1080" w:type="dxa"/>
            <w:tcBorders>
              <w:left w:val="single" w:sz="4" w:space="0" w:color="auto"/>
              <w:right w:val="single" w:sz="4" w:space="0" w:color="auto"/>
            </w:tcBorders>
            <w:shd w:val="clear" w:color="auto" w:fill="E7E6E6" w:themeFill="background2"/>
            <w:vAlign w:val="bottom"/>
          </w:tcPr>
          <w:p w14:paraId="1DDAEE12" w14:textId="4B6E059E" w:rsidR="00B964E2" w:rsidRPr="00B964E2" w:rsidRDefault="00B964E2" w:rsidP="00B964E2">
            <w:pPr>
              <w:keepLines/>
              <w:widowControl w:val="0"/>
              <w:jc w:val="center"/>
              <w:cnfStyle w:val="010000000000" w:firstRow="0" w:lastRow="1" w:firstColumn="0" w:lastColumn="0" w:oddVBand="0" w:evenVBand="0" w:oddHBand="0" w:evenHBand="0" w:firstRowFirstColumn="0" w:firstRowLastColumn="0" w:lastRowFirstColumn="0" w:lastRowLastColumn="0"/>
              <w:rPr>
                <w:rFonts w:asciiTheme="minorHAnsi" w:hAnsiTheme="minorHAnsi" w:cstheme="minorHAnsi"/>
                <w:b w:val="0"/>
                <w:bCs w:val="0"/>
                <w:color w:val="000000"/>
                <w:sz w:val="20"/>
                <w:szCs w:val="20"/>
              </w:rPr>
            </w:pPr>
            <w:r w:rsidRPr="00B964E2">
              <w:rPr>
                <w:rFonts w:asciiTheme="minorHAnsi" w:hAnsiTheme="minorHAnsi" w:cstheme="minorHAnsi"/>
                <w:b w:val="0"/>
                <w:bCs w:val="0"/>
                <w:color w:val="000000"/>
                <w:sz w:val="20"/>
                <w:szCs w:val="20"/>
              </w:rPr>
              <w:t>NA</w:t>
            </w:r>
          </w:p>
        </w:tc>
        <w:tc>
          <w:tcPr>
            <w:tcW w:w="900" w:type="dxa"/>
            <w:tcBorders>
              <w:left w:val="single" w:sz="4" w:space="0" w:color="auto"/>
              <w:right w:val="single" w:sz="4" w:space="0" w:color="auto"/>
            </w:tcBorders>
            <w:shd w:val="clear" w:color="auto" w:fill="E7E6E6" w:themeFill="background2"/>
            <w:vAlign w:val="bottom"/>
          </w:tcPr>
          <w:p w14:paraId="72EBE2C2" w14:textId="0F44872F" w:rsidR="00B964E2" w:rsidRPr="00B964E2" w:rsidRDefault="00B964E2" w:rsidP="00B964E2">
            <w:pPr>
              <w:keepLines/>
              <w:widowControl w:val="0"/>
              <w:jc w:val="center"/>
              <w:cnfStyle w:val="010000000000" w:firstRow="0" w:lastRow="1" w:firstColumn="0" w:lastColumn="0" w:oddVBand="0" w:evenVBand="0" w:oddHBand="0" w:evenHBand="0" w:firstRowFirstColumn="0" w:firstRowLastColumn="0" w:lastRowFirstColumn="0" w:lastRowLastColumn="0"/>
              <w:rPr>
                <w:rFonts w:asciiTheme="minorHAnsi" w:hAnsiTheme="minorHAnsi" w:cstheme="minorHAnsi"/>
                <w:b w:val="0"/>
                <w:bCs w:val="0"/>
                <w:color w:val="000000"/>
                <w:sz w:val="20"/>
                <w:szCs w:val="20"/>
              </w:rPr>
            </w:pPr>
            <w:r w:rsidRPr="00B964E2">
              <w:rPr>
                <w:rFonts w:asciiTheme="minorHAnsi" w:hAnsiTheme="minorHAnsi" w:cstheme="minorHAnsi"/>
                <w:b w:val="0"/>
                <w:bCs w:val="0"/>
                <w:color w:val="000000"/>
                <w:sz w:val="20"/>
                <w:szCs w:val="20"/>
              </w:rPr>
              <w:t>0, 0%</w:t>
            </w:r>
          </w:p>
        </w:tc>
        <w:tc>
          <w:tcPr>
            <w:tcW w:w="720" w:type="dxa"/>
            <w:tcBorders>
              <w:left w:val="single" w:sz="4" w:space="0" w:color="auto"/>
              <w:right w:val="single" w:sz="4" w:space="0" w:color="auto"/>
            </w:tcBorders>
            <w:shd w:val="clear" w:color="auto" w:fill="E7E6E6" w:themeFill="background2"/>
          </w:tcPr>
          <w:p w14:paraId="108FB2B6" w14:textId="4866198C" w:rsidR="00B964E2" w:rsidRPr="006A47F9" w:rsidRDefault="00B964E2" w:rsidP="00B964E2">
            <w:pPr>
              <w:keepLines/>
              <w:widowControl w:val="0"/>
              <w:jc w:val="center"/>
              <w:cnfStyle w:val="010000000000" w:firstRow="0" w:lastRow="1" w:firstColumn="0" w:lastColumn="0" w:oddVBand="0" w:evenVBand="0" w:oddHBand="0" w:evenHBand="0" w:firstRowFirstColumn="0" w:firstRowLastColumn="0" w:lastRowFirstColumn="0" w:lastRowLastColumn="0"/>
              <w:rPr>
                <w:rFonts w:asciiTheme="minorHAnsi" w:hAnsiTheme="minorHAnsi" w:cstheme="minorHAnsi"/>
                <w:b w:val="0"/>
                <w:bCs w:val="0"/>
                <w:color w:val="000000"/>
                <w:sz w:val="20"/>
                <w:szCs w:val="20"/>
              </w:rPr>
            </w:pPr>
          </w:p>
        </w:tc>
        <w:tc>
          <w:tcPr>
            <w:tcW w:w="1260" w:type="dxa"/>
            <w:tcBorders>
              <w:left w:val="single" w:sz="4" w:space="0" w:color="auto"/>
              <w:right w:val="single" w:sz="4" w:space="0" w:color="auto"/>
            </w:tcBorders>
            <w:shd w:val="clear" w:color="auto" w:fill="E7E6E6" w:themeFill="background2"/>
            <w:vAlign w:val="bottom"/>
          </w:tcPr>
          <w:p w14:paraId="5E6716FC" w14:textId="2E912045" w:rsidR="00B964E2" w:rsidRPr="00CC1D24" w:rsidRDefault="00B964E2" w:rsidP="00B964E2">
            <w:pPr>
              <w:keepLines/>
              <w:widowControl w:val="0"/>
              <w:jc w:val="center"/>
              <w:cnfStyle w:val="010000000000" w:firstRow="0" w:lastRow="1" w:firstColumn="0" w:lastColumn="0" w:oddVBand="0" w:evenVBand="0" w:oddHBand="0" w:evenHBand="0" w:firstRowFirstColumn="0" w:firstRowLastColumn="0" w:lastRowFirstColumn="0" w:lastRowLastColumn="0"/>
              <w:rPr>
                <w:rFonts w:asciiTheme="minorHAnsi" w:hAnsiTheme="minorHAnsi" w:cstheme="minorHAnsi"/>
                <w:b w:val="0"/>
                <w:bCs w:val="0"/>
                <w:color w:val="000000"/>
                <w:sz w:val="20"/>
                <w:szCs w:val="20"/>
              </w:rPr>
            </w:pPr>
            <w:r w:rsidRPr="00CC1D24">
              <w:rPr>
                <w:rFonts w:asciiTheme="minorHAnsi" w:hAnsiTheme="minorHAnsi" w:cstheme="minorHAnsi"/>
                <w:b w:val="0"/>
                <w:bCs w:val="0"/>
                <w:color w:val="000000"/>
                <w:sz w:val="20"/>
                <w:szCs w:val="20"/>
              </w:rPr>
              <w:t>3, 50%</w:t>
            </w:r>
          </w:p>
        </w:tc>
        <w:tc>
          <w:tcPr>
            <w:tcW w:w="1080" w:type="dxa"/>
            <w:tcBorders>
              <w:left w:val="single" w:sz="4" w:space="0" w:color="auto"/>
              <w:right w:val="single" w:sz="4" w:space="0" w:color="auto"/>
            </w:tcBorders>
            <w:shd w:val="clear" w:color="auto" w:fill="E7E6E6" w:themeFill="background2"/>
            <w:vAlign w:val="bottom"/>
          </w:tcPr>
          <w:p w14:paraId="33E9B65C" w14:textId="133337AC" w:rsidR="00B964E2" w:rsidRPr="00CC1D24" w:rsidRDefault="00B964E2" w:rsidP="00B964E2">
            <w:pPr>
              <w:keepLines/>
              <w:widowControl w:val="0"/>
              <w:jc w:val="center"/>
              <w:cnfStyle w:val="010000000000" w:firstRow="0" w:lastRow="1" w:firstColumn="0" w:lastColumn="0" w:oddVBand="0" w:evenVBand="0" w:oddHBand="0" w:evenHBand="0" w:firstRowFirstColumn="0" w:firstRowLastColumn="0" w:lastRowFirstColumn="0" w:lastRowLastColumn="0"/>
              <w:rPr>
                <w:rFonts w:asciiTheme="minorHAnsi" w:hAnsiTheme="minorHAnsi" w:cstheme="minorHAnsi"/>
                <w:b w:val="0"/>
                <w:bCs w:val="0"/>
                <w:color w:val="000000"/>
                <w:sz w:val="20"/>
                <w:szCs w:val="20"/>
              </w:rPr>
            </w:pPr>
            <w:r>
              <w:rPr>
                <w:rFonts w:asciiTheme="minorHAnsi" w:hAnsiTheme="minorHAnsi" w:cstheme="minorHAnsi"/>
                <w:b w:val="0"/>
                <w:bCs w:val="0"/>
                <w:color w:val="000000"/>
                <w:sz w:val="20"/>
                <w:szCs w:val="20"/>
              </w:rPr>
              <w:t>NA</w:t>
            </w:r>
          </w:p>
        </w:tc>
        <w:tc>
          <w:tcPr>
            <w:tcW w:w="810" w:type="dxa"/>
            <w:tcBorders>
              <w:left w:val="single" w:sz="4" w:space="0" w:color="auto"/>
            </w:tcBorders>
            <w:shd w:val="clear" w:color="auto" w:fill="E7E6E6" w:themeFill="background2"/>
            <w:vAlign w:val="bottom"/>
          </w:tcPr>
          <w:p w14:paraId="2805C815" w14:textId="312BB0F4" w:rsidR="00B964E2" w:rsidRPr="006A47F9" w:rsidRDefault="00B964E2" w:rsidP="00B964E2">
            <w:pPr>
              <w:keepLines/>
              <w:widowControl w:val="0"/>
              <w:jc w:val="center"/>
              <w:cnfStyle w:val="010000000000" w:firstRow="0" w:lastRow="1" w:firstColumn="0" w:lastColumn="0" w:oddVBand="0" w:evenVBand="0" w:oddHBand="0" w:evenHBand="0" w:firstRowFirstColumn="0" w:firstRowLastColumn="0" w:lastRowFirstColumn="0" w:lastRowLastColumn="0"/>
              <w:rPr>
                <w:rFonts w:asciiTheme="minorHAnsi" w:hAnsiTheme="minorHAnsi" w:cstheme="minorHAnsi"/>
                <w:b w:val="0"/>
                <w:bCs w:val="0"/>
                <w:color w:val="000000"/>
                <w:sz w:val="20"/>
                <w:szCs w:val="20"/>
              </w:rPr>
            </w:pPr>
            <w:r w:rsidRPr="006A47F9">
              <w:rPr>
                <w:rFonts w:asciiTheme="minorHAnsi" w:hAnsiTheme="minorHAnsi" w:cstheme="minorHAnsi"/>
                <w:b w:val="0"/>
                <w:bCs w:val="0"/>
                <w:color w:val="000000"/>
                <w:sz w:val="20"/>
                <w:szCs w:val="20"/>
              </w:rPr>
              <w:t>3, 50%</w:t>
            </w:r>
          </w:p>
        </w:tc>
        <w:tc>
          <w:tcPr>
            <w:tcW w:w="720" w:type="dxa"/>
            <w:tcBorders>
              <w:left w:val="single" w:sz="4" w:space="0" w:color="auto"/>
              <w:right w:val="single" w:sz="4" w:space="0" w:color="auto"/>
            </w:tcBorders>
            <w:shd w:val="clear" w:color="auto" w:fill="E7E6E6" w:themeFill="background2"/>
          </w:tcPr>
          <w:p w14:paraId="0E44C14D" w14:textId="0FEEFC5C" w:rsidR="00B964E2" w:rsidRPr="006A47F9" w:rsidRDefault="00B964E2" w:rsidP="00B964E2">
            <w:pPr>
              <w:keepLines/>
              <w:widowControl w:val="0"/>
              <w:jc w:val="center"/>
              <w:cnfStyle w:val="010000000000" w:firstRow="0" w:lastRow="1" w:firstColumn="0" w:lastColumn="0" w:oddVBand="0" w:evenVBand="0" w:oddHBand="0" w:evenHBand="0" w:firstRowFirstColumn="0" w:firstRowLastColumn="0" w:lastRowFirstColumn="0" w:lastRowLastColumn="0"/>
              <w:rPr>
                <w:rFonts w:asciiTheme="minorHAnsi" w:hAnsiTheme="minorHAnsi" w:cstheme="minorHAnsi"/>
                <w:b w:val="0"/>
                <w:bCs w:val="0"/>
                <w:color w:val="000000"/>
                <w:sz w:val="20"/>
                <w:szCs w:val="20"/>
              </w:rPr>
            </w:pPr>
          </w:p>
        </w:tc>
      </w:tr>
    </w:tbl>
    <w:p w14:paraId="058E2C93" w14:textId="3A50BCCC" w:rsidR="000D33AD" w:rsidRDefault="000D33AD"/>
    <w:p w14:paraId="7218E160" w14:textId="719D473F" w:rsidR="005A229E" w:rsidRDefault="002A68D4">
      <w:r>
        <w:t xml:space="preserve">This analysis was only run in indications with greater than 3 trials in the two </w:t>
      </w:r>
      <w:proofErr w:type="gramStart"/>
      <w:r>
        <w:t>subgroups</w:t>
      </w:r>
      <w:proofErr w:type="gramEnd"/>
    </w:p>
    <w:p w14:paraId="47DC7B90" w14:textId="7A485862" w:rsidR="00B57F5A" w:rsidRDefault="00E140CE">
      <w:r>
        <w:t>*</w:t>
      </w:r>
      <w:proofErr w:type="gramStart"/>
      <w:r>
        <w:t>denominator</w:t>
      </w:r>
      <w:proofErr w:type="gramEnd"/>
      <w:r>
        <w:t xml:space="preserve"> is not 126 it is the ones that had results available </w:t>
      </w:r>
    </w:p>
    <w:p w14:paraId="091986C2" w14:textId="33538855" w:rsidR="00B57F5A" w:rsidRDefault="00B57F5A"/>
    <w:p w14:paraId="26A20623" w14:textId="30D23DB7" w:rsidR="00B57F5A" w:rsidRDefault="00B57F5A"/>
    <w:p w14:paraId="5B449472" w14:textId="70FFC53C" w:rsidR="00B57F5A" w:rsidRDefault="00B57F5A"/>
    <w:p w14:paraId="1F3E7740" w14:textId="3A718DD2" w:rsidR="00B57F5A" w:rsidRDefault="00B57F5A"/>
    <w:p w14:paraId="315A7447" w14:textId="762B8A1A" w:rsidR="00B57F5A" w:rsidRDefault="00B57F5A"/>
    <w:p w14:paraId="7F5DFE21" w14:textId="53EB2D66" w:rsidR="00B57F5A" w:rsidRDefault="00B57F5A"/>
    <w:p w14:paraId="0039942D" w14:textId="3BF627F6" w:rsidR="00B57F5A" w:rsidRDefault="00B57F5A"/>
    <w:p w14:paraId="6D67E940" w14:textId="12740904" w:rsidR="00B57F5A" w:rsidRDefault="00B57F5A"/>
    <w:p w14:paraId="088A8891" w14:textId="2A51F71E" w:rsidR="00135B39" w:rsidRDefault="00135B39"/>
    <w:p w14:paraId="7770D52D" w14:textId="608ECE35" w:rsidR="00135B39" w:rsidRDefault="00135B39"/>
    <w:p w14:paraId="6189BAB7" w14:textId="7BCCFB28" w:rsidR="002A68D4" w:rsidRDefault="002A68D4"/>
    <w:p w14:paraId="01CC3754" w14:textId="77777777" w:rsidR="002A68D4" w:rsidRDefault="002A68D4"/>
    <w:p w14:paraId="3CF41261" w14:textId="78F7ACC9" w:rsidR="00B57F5A" w:rsidRDefault="00B57F5A"/>
    <w:p w14:paraId="5A47E122" w14:textId="6E859BBF" w:rsidR="004B26B2" w:rsidRDefault="004B26B2"/>
    <w:p w14:paraId="16B4F0EA" w14:textId="368B04AB" w:rsidR="002655AF" w:rsidRDefault="002655AF"/>
    <w:p w14:paraId="107C8DD3" w14:textId="77777777" w:rsidR="002655AF" w:rsidRDefault="002655AF"/>
    <w:p w14:paraId="306DC136" w14:textId="77777777" w:rsidR="004B26B2" w:rsidRDefault="004B26B2"/>
    <w:p w14:paraId="3EF7F3A6" w14:textId="6130435F" w:rsidR="00887FCD" w:rsidRPr="008B4C98" w:rsidRDefault="00887FCD">
      <w:pPr>
        <w:rPr>
          <w:b/>
          <w:bCs/>
        </w:rPr>
      </w:pPr>
      <w:r w:rsidRPr="008B4C98">
        <w:rPr>
          <w:b/>
          <w:bCs/>
        </w:rPr>
        <w:t xml:space="preserve">Table </w:t>
      </w:r>
      <w:r w:rsidR="008B4C98">
        <w:rPr>
          <w:b/>
          <w:bCs/>
        </w:rPr>
        <w:t>4</w:t>
      </w:r>
      <w:r w:rsidRPr="008B4C98">
        <w:rPr>
          <w:b/>
          <w:bCs/>
        </w:rPr>
        <w:t xml:space="preserve">. Candidate predictors of </w:t>
      </w:r>
      <w:commentRangeStart w:id="4"/>
      <w:r w:rsidRPr="008B4C98">
        <w:rPr>
          <w:b/>
          <w:bCs/>
        </w:rPr>
        <w:t>bypass</w:t>
      </w:r>
      <w:commentRangeEnd w:id="4"/>
      <w:r w:rsidR="00950A3A" w:rsidRPr="008B4C98">
        <w:rPr>
          <w:rStyle w:val="CommentReference"/>
          <w:rFonts w:asciiTheme="minorHAnsi" w:eastAsiaTheme="minorHAnsi" w:hAnsiTheme="minorHAnsi" w:cstheme="minorBidi"/>
          <w:b/>
          <w:bCs/>
        </w:rPr>
        <w:commentReference w:id="4"/>
      </w:r>
    </w:p>
    <w:tbl>
      <w:tblPr>
        <w:tblStyle w:val="PlainTable4"/>
        <w:tblpPr w:leftFromText="180" w:rightFromText="180" w:vertAnchor="text" w:horzAnchor="margin" w:tblpY="50"/>
        <w:tblW w:w="9360" w:type="dxa"/>
        <w:tblLayout w:type="fixed"/>
        <w:tblLook w:val="04E0" w:firstRow="1" w:lastRow="1" w:firstColumn="1" w:lastColumn="0" w:noHBand="0" w:noVBand="1"/>
      </w:tblPr>
      <w:tblGrid>
        <w:gridCol w:w="2586"/>
        <w:gridCol w:w="975"/>
        <w:gridCol w:w="1933"/>
        <w:gridCol w:w="1933"/>
        <w:gridCol w:w="1933"/>
      </w:tblGrid>
      <w:tr w:rsidR="008B4C98" w:rsidRPr="00231570" w14:paraId="2C2FD14C" w14:textId="04D3DA96" w:rsidTr="008B4C98">
        <w:trPr>
          <w:cnfStyle w:val="100000000000" w:firstRow="1" w:lastRow="0" w:firstColumn="0" w:lastColumn="0" w:oddVBand="0" w:evenVBand="0" w:oddHBand="0" w:evenHBand="0" w:firstRowFirstColumn="0" w:firstRowLastColumn="0" w:lastRowFirstColumn="0" w:lastRowLastColumn="0"/>
          <w:cantSplit/>
          <w:trHeight w:val="370"/>
        </w:trPr>
        <w:tc>
          <w:tcPr>
            <w:cnfStyle w:val="001000000000" w:firstRow="0" w:lastRow="0" w:firstColumn="1" w:lastColumn="0" w:oddVBand="0" w:evenVBand="0" w:oddHBand="0" w:evenHBand="0" w:firstRowFirstColumn="0" w:firstRowLastColumn="0" w:lastRowFirstColumn="0" w:lastRowLastColumn="0"/>
            <w:tcW w:w="2586" w:type="dxa"/>
            <w:vMerge w:val="restart"/>
            <w:tcBorders>
              <w:top w:val="single" w:sz="4" w:space="0" w:color="000000"/>
              <w:right w:val="single" w:sz="4" w:space="0" w:color="000000"/>
            </w:tcBorders>
            <w:shd w:val="clear" w:color="auto" w:fill="FFFFFF" w:themeFill="background1"/>
            <w:vAlign w:val="center"/>
          </w:tcPr>
          <w:p w14:paraId="0BA1C654" w14:textId="335F11F8" w:rsidR="008B4C98" w:rsidRPr="00231570" w:rsidRDefault="008B4C98" w:rsidP="00B57F5A">
            <w:pPr>
              <w:keepLines/>
              <w:widowControl w:val="0"/>
              <w:jc w:val="center"/>
              <w:rPr>
                <w:sz w:val="20"/>
                <w:szCs w:val="20"/>
              </w:rPr>
            </w:pPr>
            <w:r>
              <w:rPr>
                <w:sz w:val="20"/>
                <w:szCs w:val="20"/>
              </w:rPr>
              <w:t>Candidate Predictors</w:t>
            </w:r>
          </w:p>
        </w:tc>
        <w:tc>
          <w:tcPr>
            <w:tcW w:w="975" w:type="dxa"/>
            <w:vMerge w:val="restart"/>
            <w:tcBorders>
              <w:top w:val="single" w:sz="4" w:space="0" w:color="000000"/>
              <w:right w:val="single" w:sz="4" w:space="0" w:color="000000"/>
            </w:tcBorders>
            <w:shd w:val="clear" w:color="auto" w:fill="FFFFFF" w:themeFill="background1"/>
            <w:vAlign w:val="center"/>
          </w:tcPr>
          <w:p w14:paraId="6512969B" w14:textId="421D85E6" w:rsidR="008B4C98" w:rsidRDefault="008B4C98" w:rsidP="00B57F5A">
            <w:pPr>
              <w:keepLines/>
              <w:widowControl w:val="0"/>
              <w:jc w:val="center"/>
              <w:cnfStyle w:val="100000000000" w:firstRow="1" w:lastRow="0" w:firstColumn="0" w:lastColumn="0" w:oddVBand="0" w:evenVBand="0" w:oddHBand="0" w:evenHBand="0" w:firstRowFirstColumn="0" w:firstRowLastColumn="0" w:lastRowFirstColumn="0" w:lastRowLastColumn="0"/>
              <w:rPr>
                <w:b w:val="0"/>
                <w:bCs w:val="0"/>
                <w:sz w:val="20"/>
                <w:szCs w:val="20"/>
              </w:rPr>
            </w:pPr>
            <w:r>
              <w:rPr>
                <w:sz w:val="20"/>
                <w:szCs w:val="20"/>
              </w:rPr>
              <w:t>Overall (N=</w:t>
            </w:r>
            <w:r w:rsidR="004536C4">
              <w:rPr>
                <w:sz w:val="20"/>
                <w:szCs w:val="20"/>
              </w:rPr>
              <w:t>126</w:t>
            </w:r>
            <w:r>
              <w:rPr>
                <w:sz w:val="20"/>
                <w:szCs w:val="20"/>
              </w:rPr>
              <w:t>)</w:t>
            </w:r>
          </w:p>
          <w:p w14:paraId="055C2770" w14:textId="1528A110" w:rsidR="008B4C98" w:rsidRPr="00231570" w:rsidRDefault="008B4C98" w:rsidP="00B57F5A">
            <w:pPr>
              <w:keepLines/>
              <w:widowControl w:val="0"/>
              <w:jc w:val="center"/>
              <w:cnfStyle w:val="100000000000" w:firstRow="1" w:lastRow="0" w:firstColumn="0" w:lastColumn="0" w:oddVBand="0" w:evenVBand="0" w:oddHBand="0" w:evenHBand="0" w:firstRowFirstColumn="0" w:firstRowLastColumn="0" w:lastRowFirstColumn="0" w:lastRowLastColumn="0"/>
              <w:rPr>
                <w:sz w:val="20"/>
                <w:szCs w:val="20"/>
              </w:rPr>
            </w:pPr>
            <w:r>
              <w:rPr>
                <w:rFonts w:eastAsia="Calibri"/>
                <w:b w:val="0"/>
                <w:bCs w:val="0"/>
                <w:sz w:val="20"/>
                <w:szCs w:val="20"/>
              </w:rPr>
              <w:t>(N, %)</w:t>
            </w:r>
          </w:p>
        </w:tc>
        <w:tc>
          <w:tcPr>
            <w:tcW w:w="3866" w:type="dxa"/>
            <w:gridSpan w:val="2"/>
            <w:tcBorders>
              <w:top w:val="single" w:sz="4" w:space="0" w:color="000000"/>
              <w:left w:val="single" w:sz="4" w:space="0" w:color="000000"/>
            </w:tcBorders>
            <w:shd w:val="clear" w:color="auto" w:fill="FFFFFF" w:themeFill="background1"/>
          </w:tcPr>
          <w:p w14:paraId="58422B54" w14:textId="56F80EC9" w:rsidR="008B4C98" w:rsidRPr="00231570" w:rsidRDefault="008B4C98" w:rsidP="00D60612">
            <w:pPr>
              <w:keepLines/>
              <w:widowControl w:val="0"/>
              <w:jc w:val="center"/>
              <w:cnfStyle w:val="100000000000" w:firstRow="1" w:lastRow="0" w:firstColumn="0" w:lastColumn="0" w:oddVBand="0" w:evenVBand="0" w:oddHBand="0" w:evenHBand="0" w:firstRowFirstColumn="0" w:firstRowLastColumn="0" w:lastRowFirstColumn="0" w:lastRowLastColumn="0"/>
              <w:rPr>
                <w:sz w:val="20"/>
                <w:szCs w:val="20"/>
              </w:rPr>
            </w:pPr>
          </w:p>
          <w:p w14:paraId="7D8512CC" w14:textId="77777777" w:rsidR="008B4C98" w:rsidRPr="00231570" w:rsidRDefault="008B4C98" w:rsidP="00D60612">
            <w:pPr>
              <w:keepLines/>
              <w:widowControl w:val="0"/>
              <w:jc w:val="center"/>
              <w:cnfStyle w:val="100000000000" w:firstRow="1" w:lastRow="0" w:firstColumn="0" w:lastColumn="0" w:oddVBand="0" w:evenVBand="0" w:oddHBand="0" w:evenHBand="0" w:firstRowFirstColumn="0" w:firstRowLastColumn="0" w:lastRowFirstColumn="0" w:lastRowLastColumn="0"/>
              <w:rPr>
                <w:sz w:val="20"/>
                <w:szCs w:val="20"/>
              </w:rPr>
            </w:pPr>
            <w:r w:rsidRPr="00231570">
              <w:rPr>
                <w:rFonts w:eastAsia="Calibri"/>
                <w:sz w:val="20"/>
                <w:szCs w:val="20"/>
              </w:rPr>
              <w:t>Type of supporting evidence</w:t>
            </w:r>
          </w:p>
          <w:p w14:paraId="752F21C7" w14:textId="77777777" w:rsidR="008B4C98" w:rsidRPr="00231570" w:rsidRDefault="008B4C98" w:rsidP="00D60612">
            <w:pPr>
              <w:keepLines/>
              <w:widowControl w:val="0"/>
              <w:jc w:val="center"/>
              <w:cnfStyle w:val="100000000000" w:firstRow="1" w:lastRow="0" w:firstColumn="0" w:lastColumn="0" w:oddVBand="0" w:evenVBand="0" w:oddHBand="0" w:evenHBand="0" w:firstRowFirstColumn="0" w:firstRowLastColumn="0" w:lastRowFirstColumn="0" w:lastRowLastColumn="0"/>
              <w:rPr>
                <w:sz w:val="20"/>
                <w:szCs w:val="20"/>
              </w:rPr>
            </w:pPr>
          </w:p>
        </w:tc>
        <w:tc>
          <w:tcPr>
            <w:tcW w:w="1933" w:type="dxa"/>
            <w:vMerge w:val="restart"/>
            <w:tcBorders>
              <w:top w:val="single" w:sz="4" w:space="0" w:color="000000"/>
              <w:left w:val="single" w:sz="4" w:space="0" w:color="000000"/>
            </w:tcBorders>
            <w:shd w:val="clear" w:color="auto" w:fill="FFFFFF" w:themeFill="background1"/>
            <w:vAlign w:val="center"/>
          </w:tcPr>
          <w:p w14:paraId="4E7554E1" w14:textId="03774E31" w:rsidR="008B4C98" w:rsidRPr="00231570" w:rsidRDefault="008B4C98" w:rsidP="008B4C98">
            <w:pPr>
              <w:keepLines/>
              <w:widowControl w:val="0"/>
              <w:jc w:val="center"/>
              <w:cnfStyle w:val="100000000000" w:firstRow="1" w:lastRow="0" w:firstColumn="0" w:lastColumn="0" w:oddVBand="0" w:evenVBand="0" w:oddHBand="0" w:evenHBand="0" w:firstRowFirstColumn="0" w:firstRowLastColumn="0" w:lastRowFirstColumn="0" w:lastRowLastColumn="0"/>
              <w:rPr>
                <w:sz w:val="20"/>
                <w:szCs w:val="20"/>
              </w:rPr>
            </w:pPr>
            <w:r>
              <w:rPr>
                <w:rFonts w:eastAsia="Calibri"/>
                <w:b w:val="0"/>
                <w:bCs w:val="0"/>
                <w:sz w:val="20"/>
                <w:szCs w:val="20"/>
              </w:rPr>
              <w:t>p-values</w:t>
            </w:r>
          </w:p>
        </w:tc>
      </w:tr>
      <w:tr w:rsidR="008B4C98" w:rsidRPr="00231570" w14:paraId="593DAA69" w14:textId="064611E9" w:rsidTr="008B4C98">
        <w:trPr>
          <w:cnfStyle w:val="000000100000" w:firstRow="0" w:lastRow="0" w:firstColumn="0" w:lastColumn="0" w:oddVBand="0" w:evenVBand="0" w:oddHBand="1" w:evenHBand="0" w:firstRowFirstColumn="0" w:firstRowLastColumn="0" w:lastRowFirstColumn="0" w:lastRowLastColumn="0"/>
          <w:cantSplit/>
          <w:trHeight w:val="370"/>
        </w:trPr>
        <w:tc>
          <w:tcPr>
            <w:cnfStyle w:val="001000000000" w:firstRow="0" w:lastRow="0" w:firstColumn="1" w:lastColumn="0" w:oddVBand="0" w:evenVBand="0" w:oddHBand="0" w:evenHBand="0" w:firstRowFirstColumn="0" w:firstRowLastColumn="0" w:lastRowFirstColumn="0" w:lastRowLastColumn="0"/>
            <w:tcW w:w="2586" w:type="dxa"/>
            <w:vMerge/>
            <w:tcBorders>
              <w:right w:val="single" w:sz="4" w:space="0" w:color="000000"/>
            </w:tcBorders>
            <w:shd w:val="clear" w:color="auto" w:fill="FFFFFF" w:themeFill="background1"/>
            <w:vAlign w:val="center"/>
          </w:tcPr>
          <w:p w14:paraId="417D09C8" w14:textId="7DDE3B89" w:rsidR="008B4C98" w:rsidRPr="00231570" w:rsidRDefault="008B4C98" w:rsidP="00B57F5A">
            <w:pPr>
              <w:keepLines/>
              <w:widowControl w:val="0"/>
              <w:jc w:val="center"/>
              <w:rPr>
                <w:sz w:val="20"/>
                <w:szCs w:val="20"/>
              </w:rPr>
            </w:pPr>
          </w:p>
        </w:tc>
        <w:tc>
          <w:tcPr>
            <w:tcW w:w="975" w:type="dxa"/>
            <w:vMerge/>
            <w:tcBorders>
              <w:right w:val="single" w:sz="4" w:space="0" w:color="000000"/>
            </w:tcBorders>
            <w:shd w:val="clear" w:color="auto" w:fill="FFFFFF" w:themeFill="background1"/>
          </w:tcPr>
          <w:p w14:paraId="2E704FBF" w14:textId="77777777" w:rsidR="008B4C98" w:rsidRDefault="008B4C98" w:rsidP="00B57F5A">
            <w:pPr>
              <w:keepLines/>
              <w:widowControl w:val="0"/>
              <w:jc w:val="center"/>
              <w:cnfStyle w:val="000000100000" w:firstRow="0" w:lastRow="0" w:firstColumn="0" w:lastColumn="0" w:oddVBand="0" w:evenVBand="0" w:oddHBand="1" w:evenHBand="0" w:firstRowFirstColumn="0" w:firstRowLastColumn="0" w:lastRowFirstColumn="0" w:lastRowLastColumn="0"/>
              <w:rPr>
                <w:rFonts w:eastAsia="Calibri"/>
                <w:b/>
                <w:bCs/>
                <w:sz w:val="20"/>
                <w:szCs w:val="20"/>
              </w:rPr>
            </w:pPr>
          </w:p>
        </w:tc>
        <w:tc>
          <w:tcPr>
            <w:tcW w:w="1933" w:type="dxa"/>
            <w:vMerge w:val="restart"/>
            <w:tcBorders>
              <w:top w:val="single" w:sz="4" w:space="0" w:color="000000"/>
              <w:left w:val="single" w:sz="4" w:space="0" w:color="000000"/>
              <w:bottom w:val="single" w:sz="4" w:space="0" w:color="000000"/>
            </w:tcBorders>
            <w:shd w:val="clear" w:color="auto" w:fill="FFFFFF" w:themeFill="background1"/>
            <w:vAlign w:val="center"/>
          </w:tcPr>
          <w:p w14:paraId="74ED07D5" w14:textId="3B61B52D" w:rsidR="008B4C98" w:rsidRPr="00231570" w:rsidRDefault="008B4C98" w:rsidP="00B57F5A">
            <w:pPr>
              <w:keepLines/>
              <w:widowControl w:val="0"/>
              <w:jc w:val="center"/>
              <w:cnfStyle w:val="000000100000" w:firstRow="0" w:lastRow="0" w:firstColumn="0" w:lastColumn="0" w:oddVBand="0" w:evenVBand="0" w:oddHBand="1" w:evenHBand="0" w:firstRowFirstColumn="0" w:firstRowLastColumn="0" w:lastRowFirstColumn="0" w:lastRowLastColumn="0"/>
              <w:rPr>
                <w:b/>
                <w:bCs/>
                <w:sz w:val="20"/>
                <w:szCs w:val="20"/>
              </w:rPr>
            </w:pPr>
            <w:r>
              <w:rPr>
                <w:rFonts w:eastAsia="Calibri"/>
                <w:b/>
                <w:bCs/>
                <w:sz w:val="20"/>
                <w:szCs w:val="20"/>
              </w:rPr>
              <w:t>Preceded by P2</w:t>
            </w:r>
          </w:p>
          <w:p w14:paraId="6E3E96E7" w14:textId="0927053F" w:rsidR="008B4C98" w:rsidRDefault="008B4C98" w:rsidP="00B57F5A">
            <w:pPr>
              <w:keepLines/>
              <w:widowControl w:val="0"/>
              <w:jc w:val="center"/>
              <w:cnfStyle w:val="000000100000" w:firstRow="0" w:lastRow="0" w:firstColumn="0" w:lastColumn="0" w:oddVBand="0" w:evenVBand="0" w:oddHBand="1" w:evenHBand="0" w:firstRowFirstColumn="0" w:firstRowLastColumn="0" w:lastRowFirstColumn="0" w:lastRowLastColumn="0"/>
              <w:rPr>
                <w:rFonts w:eastAsia="Calibri"/>
                <w:b/>
                <w:bCs/>
                <w:sz w:val="20"/>
                <w:szCs w:val="20"/>
              </w:rPr>
            </w:pPr>
            <w:r w:rsidRPr="00231570">
              <w:rPr>
                <w:rFonts w:eastAsia="Calibri"/>
                <w:b/>
                <w:bCs/>
                <w:sz w:val="20"/>
                <w:szCs w:val="20"/>
              </w:rPr>
              <w:t>N=</w:t>
            </w:r>
            <w:r>
              <w:rPr>
                <w:rFonts w:eastAsia="Calibri"/>
                <w:b/>
                <w:bCs/>
                <w:sz w:val="20"/>
                <w:szCs w:val="20"/>
              </w:rPr>
              <w:t>61</w:t>
            </w:r>
          </w:p>
          <w:p w14:paraId="44526FD6" w14:textId="2EA2183F" w:rsidR="008B4C98" w:rsidRPr="00231570" w:rsidRDefault="008B4C98" w:rsidP="00B57F5A">
            <w:pPr>
              <w:keepLines/>
              <w:widowControl w:val="0"/>
              <w:jc w:val="center"/>
              <w:cnfStyle w:val="000000100000" w:firstRow="0" w:lastRow="0" w:firstColumn="0" w:lastColumn="0" w:oddVBand="0" w:evenVBand="0" w:oddHBand="1" w:evenHBand="0" w:firstRowFirstColumn="0" w:firstRowLastColumn="0" w:lastRowFirstColumn="0" w:lastRowLastColumn="0"/>
              <w:rPr>
                <w:b/>
                <w:bCs/>
                <w:sz w:val="20"/>
                <w:szCs w:val="20"/>
              </w:rPr>
            </w:pPr>
            <w:r>
              <w:rPr>
                <w:rFonts w:eastAsia="Calibri"/>
                <w:b/>
                <w:bCs/>
                <w:sz w:val="20"/>
                <w:szCs w:val="20"/>
              </w:rPr>
              <w:t>(N, %)</w:t>
            </w:r>
          </w:p>
        </w:tc>
        <w:tc>
          <w:tcPr>
            <w:tcW w:w="1933" w:type="dxa"/>
            <w:tcBorders>
              <w:top w:val="single" w:sz="4" w:space="0" w:color="000000"/>
              <w:left w:val="single" w:sz="4" w:space="0" w:color="000000"/>
            </w:tcBorders>
            <w:shd w:val="clear" w:color="auto" w:fill="FFFFFF" w:themeFill="background1"/>
            <w:vAlign w:val="center"/>
          </w:tcPr>
          <w:p w14:paraId="798C4E92" w14:textId="77777777" w:rsidR="008B4C98" w:rsidRPr="00231570" w:rsidRDefault="008B4C98" w:rsidP="008B4C98">
            <w:pPr>
              <w:keepLines/>
              <w:widowControl w:val="0"/>
              <w:jc w:val="center"/>
              <w:cnfStyle w:val="000000100000" w:firstRow="0" w:lastRow="0" w:firstColumn="0" w:lastColumn="0" w:oddVBand="0" w:evenVBand="0" w:oddHBand="1" w:evenHBand="0" w:firstRowFirstColumn="0" w:firstRowLastColumn="0" w:lastRowFirstColumn="0" w:lastRowLastColumn="0"/>
              <w:rPr>
                <w:b/>
                <w:bCs/>
                <w:sz w:val="20"/>
                <w:szCs w:val="20"/>
              </w:rPr>
            </w:pPr>
            <w:r w:rsidRPr="00231570">
              <w:rPr>
                <w:rFonts w:eastAsia="Calibri"/>
                <w:b/>
                <w:bCs/>
                <w:sz w:val="20"/>
                <w:szCs w:val="20"/>
              </w:rPr>
              <w:t>P2 bypass</w:t>
            </w:r>
          </w:p>
          <w:p w14:paraId="16AF2C28" w14:textId="6EBF84BC" w:rsidR="008B4C98" w:rsidRPr="00231570" w:rsidRDefault="008B4C98" w:rsidP="008B4C98">
            <w:pPr>
              <w:keepLines/>
              <w:widowControl w:val="0"/>
              <w:tabs>
                <w:tab w:val="center" w:pos="858"/>
              </w:tabs>
              <w:jc w:val="center"/>
              <w:cnfStyle w:val="000000100000" w:firstRow="0" w:lastRow="0" w:firstColumn="0" w:lastColumn="0" w:oddVBand="0" w:evenVBand="0" w:oddHBand="1" w:evenHBand="0" w:firstRowFirstColumn="0" w:firstRowLastColumn="0" w:lastRowFirstColumn="0" w:lastRowLastColumn="0"/>
              <w:rPr>
                <w:b/>
                <w:bCs/>
                <w:sz w:val="20"/>
                <w:szCs w:val="20"/>
              </w:rPr>
            </w:pPr>
            <w:r>
              <w:rPr>
                <w:b/>
                <w:bCs/>
                <w:sz w:val="20"/>
                <w:szCs w:val="20"/>
              </w:rPr>
              <w:t>N=6</w:t>
            </w:r>
            <w:r w:rsidR="004536C4">
              <w:rPr>
                <w:b/>
                <w:bCs/>
                <w:sz w:val="20"/>
                <w:szCs w:val="20"/>
              </w:rPr>
              <w:t>5</w:t>
            </w:r>
          </w:p>
        </w:tc>
        <w:tc>
          <w:tcPr>
            <w:tcW w:w="1933" w:type="dxa"/>
            <w:vMerge/>
            <w:tcBorders>
              <w:left w:val="single" w:sz="4" w:space="0" w:color="000000"/>
            </w:tcBorders>
            <w:shd w:val="clear" w:color="auto" w:fill="FFFFFF" w:themeFill="background1"/>
            <w:vAlign w:val="center"/>
          </w:tcPr>
          <w:p w14:paraId="4929C6C6" w14:textId="108CC53C" w:rsidR="008B4C98" w:rsidRPr="00231570" w:rsidRDefault="008B4C98" w:rsidP="00216F66">
            <w:pPr>
              <w:keepLines/>
              <w:widowControl w:val="0"/>
              <w:jc w:val="center"/>
              <w:cnfStyle w:val="000000100000" w:firstRow="0" w:lastRow="0" w:firstColumn="0" w:lastColumn="0" w:oddVBand="0" w:evenVBand="0" w:oddHBand="1" w:evenHBand="0" w:firstRowFirstColumn="0" w:firstRowLastColumn="0" w:lastRowFirstColumn="0" w:lastRowLastColumn="0"/>
              <w:rPr>
                <w:rFonts w:eastAsia="Calibri"/>
                <w:b/>
                <w:bCs/>
                <w:sz w:val="20"/>
                <w:szCs w:val="20"/>
              </w:rPr>
            </w:pPr>
          </w:p>
        </w:tc>
      </w:tr>
      <w:tr w:rsidR="008B4C98" w:rsidRPr="00231570" w14:paraId="7FC9CA9E" w14:textId="62BB7D6F" w:rsidTr="003347FC">
        <w:trPr>
          <w:cantSplit/>
          <w:trHeight w:val="256"/>
        </w:trPr>
        <w:tc>
          <w:tcPr>
            <w:cnfStyle w:val="001000000000" w:firstRow="0" w:lastRow="0" w:firstColumn="1" w:lastColumn="0" w:oddVBand="0" w:evenVBand="0" w:oddHBand="0" w:evenHBand="0" w:firstRowFirstColumn="0" w:firstRowLastColumn="0" w:lastRowFirstColumn="0" w:lastRowLastColumn="0"/>
            <w:tcW w:w="2586" w:type="dxa"/>
            <w:vMerge/>
            <w:tcBorders>
              <w:bottom w:val="single" w:sz="4" w:space="0" w:color="000000"/>
              <w:right w:val="single" w:sz="4" w:space="0" w:color="000000"/>
            </w:tcBorders>
            <w:shd w:val="clear" w:color="auto" w:fill="FFFFFF" w:themeFill="background1"/>
          </w:tcPr>
          <w:p w14:paraId="2DBF5A9C" w14:textId="77777777" w:rsidR="008B4C98" w:rsidRPr="00231570" w:rsidRDefault="008B4C98" w:rsidP="00D60612">
            <w:pPr>
              <w:keepLines/>
              <w:widowControl w:val="0"/>
              <w:jc w:val="center"/>
              <w:rPr>
                <w:sz w:val="20"/>
                <w:szCs w:val="20"/>
              </w:rPr>
            </w:pPr>
          </w:p>
        </w:tc>
        <w:tc>
          <w:tcPr>
            <w:tcW w:w="975" w:type="dxa"/>
            <w:vMerge/>
            <w:tcBorders>
              <w:bottom w:val="single" w:sz="4" w:space="0" w:color="000000"/>
              <w:right w:val="single" w:sz="4" w:space="0" w:color="000000"/>
            </w:tcBorders>
            <w:shd w:val="clear" w:color="auto" w:fill="FFFFFF" w:themeFill="background1"/>
          </w:tcPr>
          <w:p w14:paraId="720AE556" w14:textId="77777777" w:rsidR="008B4C98" w:rsidRPr="00231570" w:rsidRDefault="008B4C98" w:rsidP="00B57F5A">
            <w:pPr>
              <w:keepLines/>
              <w:widowControl w:val="0"/>
              <w:cnfStyle w:val="000000000000" w:firstRow="0" w:lastRow="0" w:firstColumn="0" w:lastColumn="0" w:oddVBand="0" w:evenVBand="0" w:oddHBand="0" w:evenHBand="0" w:firstRowFirstColumn="0" w:firstRowLastColumn="0" w:lastRowFirstColumn="0" w:lastRowLastColumn="0"/>
              <w:rPr>
                <w:b/>
                <w:bCs/>
                <w:sz w:val="20"/>
                <w:szCs w:val="20"/>
              </w:rPr>
            </w:pPr>
          </w:p>
        </w:tc>
        <w:tc>
          <w:tcPr>
            <w:tcW w:w="1933" w:type="dxa"/>
            <w:vMerge/>
            <w:tcBorders>
              <w:left w:val="single" w:sz="4" w:space="0" w:color="000000"/>
              <w:bottom w:val="single" w:sz="4" w:space="0" w:color="000000"/>
            </w:tcBorders>
            <w:shd w:val="clear" w:color="auto" w:fill="FFFFFF" w:themeFill="background1"/>
          </w:tcPr>
          <w:p w14:paraId="2103CBB2" w14:textId="25B02868" w:rsidR="008B4C98" w:rsidRPr="00231570" w:rsidRDefault="008B4C98" w:rsidP="00D60612">
            <w:pPr>
              <w:keepLines/>
              <w:widowControl w:val="0"/>
              <w:jc w:val="center"/>
              <w:cnfStyle w:val="000000000000" w:firstRow="0" w:lastRow="0" w:firstColumn="0" w:lastColumn="0" w:oddVBand="0" w:evenVBand="0" w:oddHBand="0" w:evenHBand="0" w:firstRowFirstColumn="0" w:firstRowLastColumn="0" w:lastRowFirstColumn="0" w:lastRowLastColumn="0"/>
              <w:rPr>
                <w:b/>
                <w:bCs/>
                <w:sz w:val="20"/>
                <w:szCs w:val="20"/>
              </w:rPr>
            </w:pPr>
          </w:p>
        </w:tc>
        <w:tc>
          <w:tcPr>
            <w:tcW w:w="1933" w:type="dxa"/>
            <w:tcBorders>
              <w:left w:val="single" w:sz="4" w:space="0" w:color="000000"/>
              <w:bottom w:val="single" w:sz="4" w:space="0" w:color="000000"/>
            </w:tcBorders>
            <w:shd w:val="clear" w:color="auto" w:fill="FFFFFF" w:themeFill="background1"/>
          </w:tcPr>
          <w:p w14:paraId="29AA27E8" w14:textId="70BEFC4F" w:rsidR="008B4C98" w:rsidRPr="00231570" w:rsidRDefault="008B4C98" w:rsidP="00D60612">
            <w:pPr>
              <w:keepLines/>
              <w:widowControl w:val="0"/>
              <w:jc w:val="center"/>
              <w:cnfStyle w:val="000000000000" w:firstRow="0" w:lastRow="0" w:firstColumn="0" w:lastColumn="0" w:oddVBand="0" w:evenVBand="0" w:oddHBand="0" w:evenHBand="0" w:firstRowFirstColumn="0" w:firstRowLastColumn="0" w:lastRowFirstColumn="0" w:lastRowLastColumn="0"/>
              <w:rPr>
                <w:b/>
                <w:bCs/>
                <w:sz w:val="20"/>
                <w:szCs w:val="20"/>
              </w:rPr>
            </w:pPr>
            <w:r>
              <w:rPr>
                <w:rFonts w:eastAsia="Calibri"/>
                <w:b/>
                <w:bCs/>
                <w:sz w:val="20"/>
                <w:szCs w:val="20"/>
              </w:rPr>
              <w:t>(N, %)</w:t>
            </w:r>
          </w:p>
        </w:tc>
        <w:tc>
          <w:tcPr>
            <w:tcW w:w="1933" w:type="dxa"/>
            <w:vMerge/>
            <w:tcBorders>
              <w:left w:val="single" w:sz="4" w:space="0" w:color="000000"/>
              <w:bottom w:val="single" w:sz="4" w:space="0" w:color="000000"/>
            </w:tcBorders>
            <w:shd w:val="clear" w:color="auto" w:fill="FFFFFF" w:themeFill="background1"/>
            <w:vAlign w:val="center"/>
          </w:tcPr>
          <w:p w14:paraId="4DC7ED8E" w14:textId="6D6C01A5" w:rsidR="008B4C98" w:rsidRDefault="008B4C98" w:rsidP="003347FC">
            <w:pPr>
              <w:keepLines/>
              <w:widowControl w:val="0"/>
              <w:jc w:val="center"/>
              <w:cnfStyle w:val="000000000000" w:firstRow="0" w:lastRow="0" w:firstColumn="0" w:lastColumn="0" w:oddVBand="0" w:evenVBand="0" w:oddHBand="0" w:evenHBand="0" w:firstRowFirstColumn="0" w:firstRowLastColumn="0" w:lastRowFirstColumn="0" w:lastRowLastColumn="0"/>
              <w:rPr>
                <w:rFonts w:eastAsia="Calibri"/>
                <w:b/>
                <w:bCs/>
                <w:sz w:val="20"/>
                <w:szCs w:val="20"/>
              </w:rPr>
            </w:pPr>
          </w:p>
        </w:tc>
      </w:tr>
      <w:tr w:rsidR="00161389" w:rsidRPr="00231570" w14:paraId="207D811E" w14:textId="09F13F73" w:rsidTr="008243AF">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2586" w:type="dxa"/>
            <w:tcBorders>
              <w:right w:val="single" w:sz="4" w:space="0" w:color="000000"/>
            </w:tcBorders>
          </w:tcPr>
          <w:p w14:paraId="7B6EF958" w14:textId="532BCEBE" w:rsidR="00161389" w:rsidRPr="00231570" w:rsidRDefault="00161389" w:rsidP="00161389">
            <w:pPr>
              <w:keepLines/>
              <w:widowControl w:val="0"/>
              <w:rPr>
                <w:sz w:val="20"/>
                <w:szCs w:val="20"/>
              </w:rPr>
            </w:pPr>
            <w:r>
              <w:rPr>
                <w:rFonts w:eastAsia="Calibri"/>
                <w:sz w:val="20"/>
                <w:szCs w:val="20"/>
              </w:rPr>
              <w:t>P</w:t>
            </w:r>
            <w:r w:rsidRPr="00231570">
              <w:rPr>
                <w:rFonts w:eastAsia="Calibri"/>
                <w:sz w:val="20"/>
                <w:szCs w:val="20"/>
              </w:rPr>
              <w:t xml:space="preserve">harmaceutical </w:t>
            </w:r>
            <w:r w:rsidR="00590479">
              <w:rPr>
                <w:rFonts w:eastAsia="Calibri"/>
                <w:sz w:val="20"/>
                <w:szCs w:val="20"/>
              </w:rPr>
              <w:t>funder</w:t>
            </w:r>
            <w:r w:rsidRPr="00231570">
              <w:rPr>
                <w:rFonts w:eastAsia="Calibri"/>
                <w:sz w:val="20"/>
                <w:szCs w:val="20"/>
              </w:rPr>
              <w:t xml:space="preserve"> </w:t>
            </w:r>
          </w:p>
        </w:tc>
        <w:tc>
          <w:tcPr>
            <w:tcW w:w="975" w:type="dxa"/>
            <w:tcBorders>
              <w:right w:val="single" w:sz="4" w:space="0" w:color="000000"/>
            </w:tcBorders>
            <w:vAlign w:val="bottom"/>
          </w:tcPr>
          <w:p w14:paraId="38C56E8B" w14:textId="6731AADC" w:rsidR="00161389" w:rsidRPr="00161389" w:rsidRDefault="00161389" w:rsidP="00161389">
            <w:pPr>
              <w:jc w:val="center"/>
              <w:cnfStyle w:val="000000100000" w:firstRow="0" w:lastRow="0" w:firstColumn="0" w:lastColumn="0" w:oddVBand="0" w:evenVBand="0" w:oddHBand="1" w:evenHBand="0" w:firstRowFirstColumn="0" w:firstRowLastColumn="0" w:lastRowFirstColumn="0" w:lastRowLastColumn="0"/>
              <w:rPr>
                <w:sz w:val="20"/>
                <w:szCs w:val="20"/>
              </w:rPr>
            </w:pPr>
            <w:r w:rsidRPr="00161389">
              <w:rPr>
                <w:rFonts w:ascii="Calibri" w:hAnsi="Calibri" w:cs="Calibri"/>
                <w:color w:val="000000"/>
                <w:sz w:val="20"/>
                <w:szCs w:val="20"/>
              </w:rPr>
              <w:t>109, 87%</w:t>
            </w:r>
          </w:p>
        </w:tc>
        <w:tc>
          <w:tcPr>
            <w:tcW w:w="1933" w:type="dxa"/>
            <w:tcBorders>
              <w:left w:val="single" w:sz="4" w:space="0" w:color="000000"/>
            </w:tcBorders>
            <w:vAlign w:val="bottom"/>
          </w:tcPr>
          <w:p w14:paraId="6B609F2D" w14:textId="52D05DE9" w:rsidR="00161389" w:rsidRPr="00161389" w:rsidRDefault="00161389" w:rsidP="00161389">
            <w:pPr>
              <w:jc w:val="center"/>
              <w:cnfStyle w:val="000000100000" w:firstRow="0" w:lastRow="0" w:firstColumn="0" w:lastColumn="0" w:oddVBand="0" w:evenVBand="0" w:oddHBand="1" w:evenHBand="0" w:firstRowFirstColumn="0" w:firstRowLastColumn="0" w:lastRowFirstColumn="0" w:lastRowLastColumn="0"/>
              <w:rPr>
                <w:sz w:val="20"/>
                <w:szCs w:val="20"/>
              </w:rPr>
            </w:pPr>
            <w:r w:rsidRPr="00161389">
              <w:rPr>
                <w:rFonts w:ascii="Calibri" w:hAnsi="Calibri" w:cs="Calibri"/>
                <w:color w:val="000000"/>
                <w:sz w:val="20"/>
                <w:szCs w:val="20"/>
              </w:rPr>
              <w:t>55, 90%</w:t>
            </w:r>
          </w:p>
        </w:tc>
        <w:tc>
          <w:tcPr>
            <w:tcW w:w="1933" w:type="dxa"/>
            <w:tcBorders>
              <w:left w:val="single" w:sz="4" w:space="0" w:color="000000"/>
            </w:tcBorders>
            <w:vAlign w:val="bottom"/>
          </w:tcPr>
          <w:p w14:paraId="74C76513" w14:textId="5091572F" w:rsidR="00161389" w:rsidRPr="00161389" w:rsidRDefault="00161389" w:rsidP="00161389">
            <w:pPr>
              <w:jc w:val="center"/>
              <w:cnfStyle w:val="000000100000" w:firstRow="0" w:lastRow="0" w:firstColumn="0" w:lastColumn="0" w:oddVBand="0" w:evenVBand="0" w:oddHBand="1" w:evenHBand="0" w:firstRowFirstColumn="0" w:firstRowLastColumn="0" w:lastRowFirstColumn="0" w:lastRowLastColumn="0"/>
              <w:rPr>
                <w:sz w:val="20"/>
                <w:szCs w:val="20"/>
              </w:rPr>
            </w:pPr>
            <w:r w:rsidRPr="00161389">
              <w:rPr>
                <w:rFonts w:ascii="Calibri" w:hAnsi="Calibri" w:cs="Calibri"/>
                <w:color w:val="000000"/>
                <w:sz w:val="20"/>
                <w:szCs w:val="20"/>
              </w:rPr>
              <w:t>54, 83%</w:t>
            </w:r>
          </w:p>
        </w:tc>
        <w:tc>
          <w:tcPr>
            <w:tcW w:w="1933" w:type="dxa"/>
            <w:tcBorders>
              <w:left w:val="single" w:sz="4" w:space="0" w:color="000000"/>
            </w:tcBorders>
            <w:vAlign w:val="bottom"/>
          </w:tcPr>
          <w:p w14:paraId="071BD09C" w14:textId="456C1A4F" w:rsidR="00161389" w:rsidRPr="00161389" w:rsidRDefault="00161389" w:rsidP="00161389">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161389">
              <w:rPr>
                <w:rFonts w:ascii="Calibri" w:hAnsi="Calibri" w:cs="Calibri"/>
                <w:color w:val="000000"/>
                <w:sz w:val="20"/>
                <w:szCs w:val="20"/>
              </w:rPr>
              <w:t>0.24</w:t>
            </w:r>
          </w:p>
        </w:tc>
      </w:tr>
      <w:tr w:rsidR="00161389" w:rsidRPr="00231570" w14:paraId="6A2A47A9" w14:textId="511E9C21" w:rsidTr="008243AF">
        <w:trPr>
          <w:cnfStyle w:val="010000000000" w:firstRow="0" w:lastRow="1" w:firstColumn="0" w:lastColumn="0" w:oddVBand="0" w:evenVBand="0" w:oddHBand="0"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2586" w:type="dxa"/>
            <w:tcBorders>
              <w:right w:val="single" w:sz="4" w:space="0" w:color="000000"/>
            </w:tcBorders>
          </w:tcPr>
          <w:p w14:paraId="09CF0F14" w14:textId="2748C297" w:rsidR="00161389" w:rsidRPr="00231570" w:rsidRDefault="00161389" w:rsidP="00161389">
            <w:pPr>
              <w:keepLines/>
              <w:widowControl w:val="0"/>
              <w:rPr>
                <w:sz w:val="20"/>
                <w:szCs w:val="20"/>
              </w:rPr>
            </w:pPr>
            <w:r>
              <w:rPr>
                <w:rFonts w:eastAsia="Calibri"/>
                <w:sz w:val="20"/>
                <w:szCs w:val="20"/>
              </w:rPr>
              <w:t>Approved</w:t>
            </w:r>
            <w:r w:rsidRPr="00231570">
              <w:rPr>
                <w:rFonts w:eastAsia="Calibri"/>
                <w:sz w:val="20"/>
                <w:szCs w:val="20"/>
              </w:rPr>
              <w:t xml:space="preserve"> </w:t>
            </w:r>
          </w:p>
        </w:tc>
        <w:tc>
          <w:tcPr>
            <w:tcW w:w="975" w:type="dxa"/>
            <w:tcBorders>
              <w:right w:val="single" w:sz="4" w:space="0" w:color="000000"/>
            </w:tcBorders>
            <w:vAlign w:val="bottom"/>
          </w:tcPr>
          <w:p w14:paraId="5B88FE40" w14:textId="0274005F" w:rsidR="00161389" w:rsidRPr="00161389" w:rsidRDefault="00161389" w:rsidP="00161389">
            <w:pPr>
              <w:jc w:val="center"/>
              <w:cnfStyle w:val="010000000000" w:firstRow="0" w:lastRow="1" w:firstColumn="0" w:lastColumn="0" w:oddVBand="0" w:evenVBand="0" w:oddHBand="0" w:evenHBand="0" w:firstRowFirstColumn="0" w:firstRowLastColumn="0" w:lastRowFirstColumn="0" w:lastRowLastColumn="0"/>
              <w:rPr>
                <w:b w:val="0"/>
                <w:bCs w:val="0"/>
                <w:sz w:val="20"/>
                <w:szCs w:val="20"/>
              </w:rPr>
            </w:pPr>
            <w:r w:rsidRPr="00161389">
              <w:rPr>
                <w:rFonts w:ascii="Calibri" w:hAnsi="Calibri" w:cs="Calibri"/>
                <w:b w:val="0"/>
                <w:bCs w:val="0"/>
                <w:color w:val="000000"/>
                <w:sz w:val="20"/>
                <w:szCs w:val="20"/>
              </w:rPr>
              <w:t>97, 77%</w:t>
            </w:r>
          </w:p>
        </w:tc>
        <w:tc>
          <w:tcPr>
            <w:tcW w:w="1933" w:type="dxa"/>
            <w:tcBorders>
              <w:left w:val="single" w:sz="4" w:space="0" w:color="000000"/>
            </w:tcBorders>
            <w:vAlign w:val="bottom"/>
          </w:tcPr>
          <w:p w14:paraId="67822810" w14:textId="05A341EA" w:rsidR="00161389" w:rsidRPr="00161389" w:rsidRDefault="00161389" w:rsidP="00161389">
            <w:pPr>
              <w:jc w:val="center"/>
              <w:cnfStyle w:val="010000000000" w:firstRow="0" w:lastRow="1" w:firstColumn="0" w:lastColumn="0" w:oddVBand="0" w:evenVBand="0" w:oddHBand="0" w:evenHBand="0" w:firstRowFirstColumn="0" w:firstRowLastColumn="0" w:lastRowFirstColumn="0" w:lastRowLastColumn="0"/>
              <w:rPr>
                <w:b w:val="0"/>
                <w:bCs w:val="0"/>
                <w:sz w:val="20"/>
                <w:szCs w:val="20"/>
              </w:rPr>
            </w:pPr>
            <w:r w:rsidRPr="00161389">
              <w:rPr>
                <w:rFonts w:ascii="Calibri" w:hAnsi="Calibri" w:cs="Calibri"/>
                <w:b w:val="0"/>
                <w:bCs w:val="0"/>
                <w:color w:val="000000"/>
                <w:sz w:val="20"/>
                <w:szCs w:val="20"/>
              </w:rPr>
              <w:t>46, 75%</w:t>
            </w:r>
          </w:p>
        </w:tc>
        <w:tc>
          <w:tcPr>
            <w:tcW w:w="1933" w:type="dxa"/>
            <w:tcBorders>
              <w:left w:val="single" w:sz="4" w:space="0" w:color="000000"/>
            </w:tcBorders>
            <w:vAlign w:val="bottom"/>
          </w:tcPr>
          <w:p w14:paraId="0747D7B1" w14:textId="0615BFB7" w:rsidR="00161389" w:rsidRPr="00161389" w:rsidRDefault="00161389" w:rsidP="00161389">
            <w:pPr>
              <w:jc w:val="center"/>
              <w:cnfStyle w:val="010000000000" w:firstRow="0" w:lastRow="1" w:firstColumn="0" w:lastColumn="0" w:oddVBand="0" w:evenVBand="0" w:oddHBand="0" w:evenHBand="0" w:firstRowFirstColumn="0" w:firstRowLastColumn="0" w:lastRowFirstColumn="0" w:lastRowLastColumn="0"/>
              <w:rPr>
                <w:b w:val="0"/>
                <w:bCs w:val="0"/>
                <w:sz w:val="20"/>
                <w:szCs w:val="20"/>
              </w:rPr>
            </w:pPr>
            <w:r w:rsidRPr="00161389">
              <w:rPr>
                <w:rFonts w:ascii="Calibri" w:hAnsi="Calibri" w:cs="Calibri"/>
                <w:b w:val="0"/>
                <w:bCs w:val="0"/>
                <w:color w:val="000000"/>
                <w:sz w:val="20"/>
                <w:szCs w:val="20"/>
              </w:rPr>
              <w:t>51, 78%</w:t>
            </w:r>
          </w:p>
        </w:tc>
        <w:tc>
          <w:tcPr>
            <w:tcW w:w="1933" w:type="dxa"/>
            <w:tcBorders>
              <w:left w:val="single" w:sz="4" w:space="0" w:color="000000"/>
            </w:tcBorders>
            <w:vAlign w:val="bottom"/>
          </w:tcPr>
          <w:p w14:paraId="1E588551" w14:textId="304B7889" w:rsidR="00161389" w:rsidRPr="00161389" w:rsidRDefault="00161389" w:rsidP="00161389">
            <w:pPr>
              <w:jc w:val="center"/>
              <w:cnfStyle w:val="010000000000" w:firstRow="0" w:lastRow="1" w:firstColumn="0" w:lastColumn="0" w:oddVBand="0" w:evenVBand="0" w:oddHBand="0" w:evenHBand="0" w:firstRowFirstColumn="0" w:firstRowLastColumn="0" w:lastRowFirstColumn="0" w:lastRowLastColumn="0"/>
              <w:rPr>
                <w:rFonts w:ascii="Calibri" w:hAnsi="Calibri" w:cs="Calibri"/>
                <w:b w:val="0"/>
                <w:bCs w:val="0"/>
                <w:color w:val="000000"/>
                <w:sz w:val="20"/>
                <w:szCs w:val="20"/>
              </w:rPr>
            </w:pPr>
            <w:r w:rsidRPr="00161389">
              <w:rPr>
                <w:rFonts w:ascii="Calibri" w:hAnsi="Calibri" w:cs="Calibri"/>
                <w:b w:val="0"/>
                <w:bCs w:val="0"/>
                <w:color w:val="000000"/>
                <w:sz w:val="20"/>
                <w:szCs w:val="20"/>
              </w:rPr>
              <w:t>0.79</w:t>
            </w:r>
          </w:p>
        </w:tc>
      </w:tr>
    </w:tbl>
    <w:p w14:paraId="1DD4E6AA" w14:textId="77777777" w:rsidR="00B57F5A" w:rsidRDefault="00B57F5A"/>
    <w:p w14:paraId="5F0DBE52" w14:textId="7DCCF6B9" w:rsidR="000D33AD" w:rsidRDefault="000D33AD"/>
    <w:p w14:paraId="3B221576" w14:textId="259E2C41" w:rsidR="000D33AD" w:rsidRDefault="000D33AD"/>
    <w:p w14:paraId="40149207" w14:textId="7032FD44" w:rsidR="000D33AD" w:rsidRDefault="000D33AD"/>
    <w:p w14:paraId="6F2B1B07" w14:textId="63B8C929" w:rsidR="000D33AD" w:rsidRDefault="000D33AD"/>
    <w:p w14:paraId="430A2035" w14:textId="768263D2" w:rsidR="000D33AD" w:rsidRDefault="000D33AD"/>
    <w:p w14:paraId="033C75F0" w14:textId="41853B66" w:rsidR="000D33AD" w:rsidRDefault="000D33AD"/>
    <w:p w14:paraId="2F448F46" w14:textId="74394B64" w:rsidR="000D33AD" w:rsidRDefault="000D33AD"/>
    <w:p w14:paraId="550E28CC" w14:textId="1B40027D" w:rsidR="000D33AD" w:rsidRDefault="000D33AD"/>
    <w:p w14:paraId="01AC29DD" w14:textId="44CEBC75" w:rsidR="000D33AD" w:rsidRDefault="000D33AD"/>
    <w:p w14:paraId="0614C6D6" w14:textId="073C7450" w:rsidR="00010404" w:rsidRDefault="00010404"/>
    <w:p w14:paraId="3546D450" w14:textId="794BE431" w:rsidR="005A229E" w:rsidRDefault="005A229E"/>
    <w:p w14:paraId="6F7E118D" w14:textId="527441D6" w:rsidR="005A229E" w:rsidRDefault="005A229E"/>
    <w:p w14:paraId="510E9312" w14:textId="372CFBB2" w:rsidR="005A229E" w:rsidRDefault="005A229E"/>
    <w:p w14:paraId="53C0B38E" w14:textId="22B52AE6" w:rsidR="005A229E" w:rsidRDefault="005A229E"/>
    <w:p w14:paraId="1B3B8B01" w14:textId="565069D9" w:rsidR="005A229E" w:rsidRDefault="005A229E"/>
    <w:p w14:paraId="65F9846B" w14:textId="3059EDDD" w:rsidR="005A229E" w:rsidRDefault="005A229E"/>
    <w:p w14:paraId="05070DD5" w14:textId="7AAA4FFC" w:rsidR="005A229E" w:rsidRDefault="005A229E"/>
    <w:p w14:paraId="72CB6BCF" w14:textId="00F3C862" w:rsidR="005A229E" w:rsidRDefault="005A229E"/>
    <w:p w14:paraId="235B0589" w14:textId="75F01981" w:rsidR="005A229E" w:rsidRDefault="005A229E"/>
    <w:p w14:paraId="170F732C" w14:textId="46C2203F" w:rsidR="005A229E" w:rsidRDefault="005A229E"/>
    <w:p w14:paraId="205BF2BF" w14:textId="027C4569" w:rsidR="005A229E" w:rsidRDefault="005A229E"/>
    <w:p w14:paraId="747F6D36" w14:textId="578DA6EE" w:rsidR="005A229E" w:rsidRDefault="005A229E"/>
    <w:p w14:paraId="7049E208" w14:textId="5D714A7C" w:rsidR="005A229E" w:rsidRDefault="005A229E"/>
    <w:p w14:paraId="5E43615E" w14:textId="59FB49AF" w:rsidR="005A229E" w:rsidRDefault="005A229E"/>
    <w:p w14:paraId="1846A60E" w14:textId="695D14A4" w:rsidR="005A229E" w:rsidRDefault="005A229E"/>
    <w:p w14:paraId="32EDC234" w14:textId="66400A92" w:rsidR="005A229E" w:rsidRDefault="005A229E"/>
    <w:p w14:paraId="41E28065" w14:textId="2964781D" w:rsidR="005A229E" w:rsidRDefault="005A229E"/>
    <w:p w14:paraId="0E60A6B6" w14:textId="2CE8541C" w:rsidR="005A229E" w:rsidRDefault="005A229E"/>
    <w:p w14:paraId="67EF6E4B" w14:textId="67670EF5" w:rsidR="005A229E" w:rsidRDefault="005A229E"/>
    <w:p w14:paraId="77B5B36E" w14:textId="77777777" w:rsidR="005A229E" w:rsidRDefault="005A229E"/>
    <w:p w14:paraId="7733B014" w14:textId="14F6F8E9" w:rsidR="00010404" w:rsidRDefault="00010404"/>
    <w:p w14:paraId="61B7D00B" w14:textId="63B5282F" w:rsidR="00010404" w:rsidRDefault="00010404"/>
    <w:p w14:paraId="37D38C62" w14:textId="49BD685D" w:rsidR="00010404" w:rsidRDefault="00010404"/>
    <w:p w14:paraId="02598CAF" w14:textId="4076C155" w:rsidR="00010404" w:rsidRDefault="00010404"/>
    <w:p w14:paraId="26E3B6B8" w14:textId="08E57D59" w:rsidR="00010404" w:rsidRDefault="00010404"/>
    <w:p w14:paraId="67068444" w14:textId="000D02BE" w:rsidR="00010404" w:rsidRDefault="00010404"/>
    <w:p w14:paraId="4539F88A" w14:textId="55B7D5D8" w:rsidR="00010404" w:rsidRDefault="00010404"/>
    <w:p w14:paraId="4DF279FC" w14:textId="0D3C2D3B" w:rsidR="000B3350" w:rsidRDefault="000B3350">
      <w:r>
        <w:t>Figure 2: SMD for AD</w:t>
      </w:r>
    </w:p>
    <w:p w14:paraId="7FD5B6DD" w14:textId="03AE38B9" w:rsidR="000B3350" w:rsidRDefault="000B3350"/>
    <w:p w14:paraId="42114982" w14:textId="2AE81A7F" w:rsidR="000B3350" w:rsidRDefault="000B3350"/>
    <w:p w14:paraId="59C4484A" w14:textId="0893A23A" w:rsidR="000B3350" w:rsidRDefault="000B3350">
      <w:r>
        <w:rPr>
          <w:noProof/>
        </w:rPr>
        <w:drawing>
          <wp:anchor distT="0" distB="0" distL="114300" distR="114300" simplePos="0" relativeHeight="251671552" behindDoc="1" locked="0" layoutInCell="1" allowOverlap="1" wp14:anchorId="4A04B9CE" wp14:editId="4D7235B8">
            <wp:simplePos x="0" y="0"/>
            <wp:positionH relativeFrom="column">
              <wp:posOffset>0</wp:posOffset>
            </wp:positionH>
            <wp:positionV relativeFrom="paragraph">
              <wp:posOffset>42538</wp:posOffset>
            </wp:positionV>
            <wp:extent cx="5942706" cy="1899139"/>
            <wp:effectExtent l="0" t="0" r="0" b="0"/>
            <wp:wrapTight wrapText="bothSides">
              <wp:wrapPolygon edited="0">
                <wp:start x="5863" y="4045"/>
                <wp:lineTo x="3231" y="4912"/>
                <wp:lineTo x="3278" y="6646"/>
                <wp:lineTo x="9694" y="6791"/>
                <wp:lineTo x="13064" y="8958"/>
                <wp:lineTo x="3601" y="8958"/>
                <wp:lineTo x="3231" y="9102"/>
                <wp:lineTo x="3231" y="12859"/>
                <wp:lineTo x="5817" y="13581"/>
                <wp:lineTo x="10802" y="13581"/>
                <wp:lineTo x="9694" y="14593"/>
                <wp:lineTo x="9648" y="15026"/>
                <wp:lineTo x="10295" y="15893"/>
                <wp:lineTo x="9694" y="16904"/>
                <wp:lineTo x="9787" y="18060"/>
                <wp:lineTo x="12695" y="18494"/>
                <wp:lineTo x="16988" y="18494"/>
                <wp:lineTo x="17311" y="17771"/>
                <wp:lineTo x="17173" y="17193"/>
                <wp:lineTo x="15465" y="15893"/>
                <wp:lineTo x="15557" y="14737"/>
                <wp:lineTo x="14726" y="14304"/>
                <wp:lineTo x="10802" y="13581"/>
                <wp:lineTo x="15880" y="13581"/>
                <wp:lineTo x="18465" y="12859"/>
                <wp:lineTo x="18512" y="10258"/>
                <wp:lineTo x="17773" y="9969"/>
                <wp:lineTo x="15188" y="6791"/>
                <wp:lineTo x="18419" y="6646"/>
                <wp:lineTo x="18373" y="5490"/>
                <wp:lineTo x="14449" y="4045"/>
                <wp:lineTo x="5863" y="4045"/>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12">
                      <a:extLst>
                        <a:ext uri="{28A0092B-C50C-407E-A947-70E740481C1C}">
                          <a14:useLocalDpi xmlns:a14="http://schemas.microsoft.com/office/drawing/2010/main" val="0"/>
                        </a:ext>
                      </a:extLst>
                    </a:blip>
                    <a:srcRect t="29797" b="30256"/>
                    <a:stretch/>
                  </pic:blipFill>
                  <pic:spPr bwMode="auto">
                    <a:xfrm>
                      <a:off x="0" y="0"/>
                      <a:ext cx="5942706" cy="189913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E6B8F9D" w14:textId="77777777" w:rsidR="000B3350" w:rsidRDefault="000B3350"/>
    <w:p w14:paraId="53D1ED6D" w14:textId="77777777" w:rsidR="000B3350" w:rsidRDefault="000B3350"/>
    <w:p w14:paraId="683BA555" w14:textId="77777777" w:rsidR="000B3350" w:rsidRDefault="000B3350"/>
    <w:p w14:paraId="3D00F120" w14:textId="77777777" w:rsidR="000B3350" w:rsidRDefault="000B3350"/>
    <w:p w14:paraId="743741D7" w14:textId="77777777" w:rsidR="000B3350" w:rsidRDefault="000B3350"/>
    <w:p w14:paraId="3A8E2583" w14:textId="77777777" w:rsidR="000B3350" w:rsidRDefault="000B3350"/>
    <w:p w14:paraId="4E37A836" w14:textId="77777777" w:rsidR="000B3350" w:rsidRDefault="000B3350"/>
    <w:p w14:paraId="65211BD9" w14:textId="77777777" w:rsidR="000B3350" w:rsidRDefault="000B3350"/>
    <w:p w14:paraId="3679CF04" w14:textId="77777777" w:rsidR="000B3350" w:rsidRDefault="000B3350"/>
    <w:p w14:paraId="1061357E" w14:textId="77777777" w:rsidR="000B3350" w:rsidRDefault="000B3350"/>
    <w:p w14:paraId="536B8C8A" w14:textId="77777777" w:rsidR="000B3350" w:rsidRDefault="000B3350"/>
    <w:p w14:paraId="4AAA13F5" w14:textId="77777777" w:rsidR="000B3350" w:rsidRDefault="000B3350"/>
    <w:p w14:paraId="32583F93" w14:textId="77777777" w:rsidR="000B3350" w:rsidRDefault="000B3350"/>
    <w:p w14:paraId="52BAD2C8" w14:textId="77777777" w:rsidR="000B3350" w:rsidRDefault="000B3350"/>
    <w:p w14:paraId="6561FC7F" w14:textId="77777777" w:rsidR="000B3350" w:rsidRDefault="000B3350"/>
    <w:p w14:paraId="279D90AE" w14:textId="77777777" w:rsidR="000B3350" w:rsidRDefault="000B3350"/>
    <w:p w14:paraId="1D896BD8" w14:textId="77777777" w:rsidR="000B3350" w:rsidRDefault="000B3350"/>
    <w:p w14:paraId="28FF574A" w14:textId="77777777" w:rsidR="000B3350" w:rsidRDefault="000B3350"/>
    <w:p w14:paraId="1A7F28EB" w14:textId="77777777" w:rsidR="000B3350" w:rsidRDefault="000B3350"/>
    <w:p w14:paraId="231C4D8D" w14:textId="77777777" w:rsidR="000B3350" w:rsidRDefault="000B3350"/>
    <w:p w14:paraId="68CC71BA" w14:textId="77777777" w:rsidR="000B3350" w:rsidRDefault="000B3350"/>
    <w:p w14:paraId="0DFB9D0A" w14:textId="77777777" w:rsidR="000B3350" w:rsidRDefault="000B3350"/>
    <w:p w14:paraId="6DAFB3E8" w14:textId="77777777" w:rsidR="000B3350" w:rsidRDefault="000B3350"/>
    <w:p w14:paraId="746FF404" w14:textId="77777777" w:rsidR="000B3350" w:rsidRDefault="000B3350"/>
    <w:p w14:paraId="12C3089D" w14:textId="77777777" w:rsidR="000B3350" w:rsidRDefault="000B3350"/>
    <w:p w14:paraId="06707E77" w14:textId="77777777" w:rsidR="000B3350" w:rsidRDefault="000B3350"/>
    <w:p w14:paraId="1C5D9531" w14:textId="77777777" w:rsidR="000B3350" w:rsidRDefault="000B3350"/>
    <w:p w14:paraId="775359B9" w14:textId="77777777" w:rsidR="000B3350" w:rsidRDefault="000B3350"/>
    <w:p w14:paraId="22BA9862" w14:textId="77777777" w:rsidR="000B3350" w:rsidRDefault="000B3350"/>
    <w:p w14:paraId="73D2BB69" w14:textId="77777777" w:rsidR="000B3350" w:rsidRDefault="000B3350"/>
    <w:p w14:paraId="3D89BA09" w14:textId="589FEDA6" w:rsidR="000B3350" w:rsidRDefault="000B3350"/>
    <w:p w14:paraId="0A6CE282" w14:textId="0E3A499B" w:rsidR="000B3350" w:rsidRDefault="000B3350"/>
    <w:p w14:paraId="6D267182" w14:textId="76DD7CE3" w:rsidR="000B3350" w:rsidRDefault="000B3350"/>
    <w:p w14:paraId="2A0D09A0" w14:textId="51370E06" w:rsidR="000B3350" w:rsidRDefault="000B3350"/>
    <w:p w14:paraId="4821E049" w14:textId="56A61DC5" w:rsidR="000B3350" w:rsidRDefault="000B3350"/>
    <w:p w14:paraId="3DD0F2D2" w14:textId="14003D7B" w:rsidR="000B3350" w:rsidRDefault="000B3350"/>
    <w:p w14:paraId="68434D55" w14:textId="78FA91D0" w:rsidR="000B3350" w:rsidRDefault="000B3350"/>
    <w:p w14:paraId="3FB8D3E5" w14:textId="30A5D16F" w:rsidR="000B3350" w:rsidRDefault="000B3350"/>
    <w:p w14:paraId="64604F9C" w14:textId="5DDB0E07" w:rsidR="000B3350" w:rsidRDefault="000B3350"/>
    <w:p w14:paraId="37B61423" w14:textId="5F2F4447" w:rsidR="000B3350" w:rsidRDefault="000B3350"/>
    <w:p w14:paraId="335B2F29" w14:textId="77777777" w:rsidR="000B3350" w:rsidRDefault="000B3350"/>
    <w:p w14:paraId="4D5AF636" w14:textId="77777777" w:rsidR="000B3350" w:rsidRDefault="000B3350"/>
    <w:p w14:paraId="4A80F4B8" w14:textId="67B2B1C6" w:rsidR="000B3350" w:rsidRDefault="000B3350">
      <w:r>
        <w:t xml:space="preserve">Figure 3: </w:t>
      </w:r>
      <w:proofErr w:type="spellStart"/>
      <w:r>
        <w:t>WdAe</w:t>
      </w:r>
      <w:proofErr w:type="spellEnd"/>
      <w:r>
        <w:t xml:space="preserve"> of indications using subgroup </w:t>
      </w:r>
      <w:proofErr w:type="gramStart"/>
      <w:r>
        <w:t>contrasts</w:t>
      </w:r>
      <w:proofErr w:type="gramEnd"/>
      <w:r>
        <w:t xml:space="preserve"> </w:t>
      </w:r>
    </w:p>
    <w:p w14:paraId="4824182B" w14:textId="2C1C752A" w:rsidR="00010404" w:rsidRDefault="000B3350">
      <w:r>
        <w:rPr>
          <w:noProof/>
        </w:rPr>
        <w:drawing>
          <wp:inline distT="0" distB="0" distL="0" distR="0" wp14:anchorId="0E53B7AF" wp14:editId="54B9F7CF">
            <wp:extent cx="5943260" cy="3657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rotWithShape="1">
                    <a:blip r:embed="rId13">
                      <a:extLst>
                        <a:ext uri="{28A0092B-C50C-407E-A947-70E740481C1C}">
                          <a14:useLocalDpi xmlns:a14="http://schemas.microsoft.com/office/drawing/2010/main" val="0"/>
                        </a:ext>
                      </a:extLst>
                    </a:blip>
                    <a:srcRect t="12468" b="10604"/>
                    <a:stretch/>
                  </pic:blipFill>
                  <pic:spPr bwMode="auto">
                    <a:xfrm>
                      <a:off x="0" y="0"/>
                      <a:ext cx="5943600" cy="3657809"/>
                    </a:xfrm>
                    <a:prstGeom prst="rect">
                      <a:avLst/>
                    </a:prstGeom>
                    <a:ln>
                      <a:noFill/>
                    </a:ln>
                    <a:extLst>
                      <a:ext uri="{53640926-AAD7-44D8-BBD7-CCE9431645EC}">
                        <a14:shadowObscured xmlns:a14="http://schemas.microsoft.com/office/drawing/2010/main"/>
                      </a:ext>
                    </a:extLst>
                  </pic:spPr>
                </pic:pic>
              </a:graphicData>
            </a:graphic>
          </wp:inline>
        </w:drawing>
      </w:r>
    </w:p>
    <w:sectPr w:rsidR="00010404" w:rsidSect="003C291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annah Marie Moyer, Ms" w:date="2023-01-17T15:02:00Z" w:initials="HM">
    <w:p w14:paraId="25EF73FA" w14:textId="77777777" w:rsidR="002312A6" w:rsidRDefault="002312A6" w:rsidP="00626353">
      <w:r>
        <w:rPr>
          <w:rStyle w:val="CommentReference"/>
        </w:rPr>
        <w:annotationRef/>
      </w:r>
      <w:hyperlink r:id="rId1" w:history="1">
        <w:r w:rsidRPr="00626353">
          <w:rPr>
            <w:rStyle w:val="Hyperlink"/>
            <w:sz w:val="20"/>
            <w:szCs w:val="20"/>
          </w:rPr>
          <w:t>https://journals.lww.com/neurotodayonline/fulltext/2015/09030/NEWS_FROM_THE_ALZHEIMER_S_ASSOCIATION.6.aspx?casa_token=G8S79pHqaqoAAAAA:ZawunakDBKnA91wcmvnFELAa0-ivjuPMSbcrrzOk2Bz-e7NBtLOi0vT6-2HMRBzV0V8n0Se54Sa8iimNRz8YDCOuZ53F</w:t>
        </w:r>
      </w:hyperlink>
    </w:p>
    <w:p w14:paraId="242EAC7C" w14:textId="77777777" w:rsidR="002312A6" w:rsidRDefault="002312A6" w:rsidP="00626353"/>
  </w:comment>
  <w:comment w:id="1" w:author="Hannah Moyer" w:date="2023-03-08T15:32:00Z" w:initials="HM">
    <w:p w14:paraId="46D6ACD9" w14:textId="77777777" w:rsidR="0033434C" w:rsidRDefault="0033434C" w:rsidP="0098399A">
      <w:r>
        <w:rPr>
          <w:rStyle w:val="CommentReference"/>
        </w:rPr>
        <w:annotationRef/>
      </w:r>
      <w:r>
        <w:rPr>
          <w:rFonts w:asciiTheme="minorHAnsi" w:eastAsiaTheme="minorHAnsi" w:hAnsiTheme="minorHAnsi" w:cstheme="minorBidi"/>
          <w:sz w:val="20"/>
          <w:szCs w:val="20"/>
        </w:rPr>
        <w:t>update with lots of changes</w:t>
      </w:r>
    </w:p>
  </w:comment>
  <w:comment w:id="2" w:author="Hannah Moyer" w:date="2023-04-06T16:33:00Z" w:initials="HM">
    <w:p w14:paraId="71FE2391" w14:textId="77777777" w:rsidR="00A23C52" w:rsidRDefault="00A23C52" w:rsidP="00A23C52">
      <w:r>
        <w:rPr>
          <w:rStyle w:val="CommentReference"/>
        </w:rPr>
        <w:annotationRef/>
      </w:r>
      <w:r>
        <w:rPr>
          <w:rFonts w:asciiTheme="minorHAnsi" w:eastAsiaTheme="minorHAnsi" w:hAnsiTheme="minorHAnsi" w:cstheme="minorBidi"/>
          <w:color w:val="000000"/>
          <w:sz w:val="20"/>
          <w:szCs w:val="20"/>
        </w:rPr>
        <w:t>change percents to be ()</w:t>
      </w:r>
    </w:p>
    <w:p w14:paraId="3DA75DA6" w14:textId="77777777" w:rsidR="00A23C52" w:rsidRDefault="00A23C52" w:rsidP="00A23C52">
      <w:r>
        <w:rPr>
          <w:rFonts w:asciiTheme="minorHAnsi" w:eastAsiaTheme="minorHAnsi" w:hAnsiTheme="minorHAnsi" w:cstheme="minorBidi"/>
          <w:color w:val="000000"/>
          <w:sz w:val="20"/>
          <w:szCs w:val="20"/>
        </w:rPr>
        <w:t>only pvalues for all indications</w:t>
      </w:r>
    </w:p>
  </w:comment>
  <w:comment w:id="3" w:author="Hannah Moyer" w:date="2023-04-23T11:33:00Z" w:initials="HM">
    <w:p w14:paraId="58C07967" w14:textId="77777777" w:rsidR="00A23C52" w:rsidRDefault="00A23C52" w:rsidP="00A23C52">
      <w:r>
        <w:rPr>
          <w:rStyle w:val="CommentReference"/>
        </w:rPr>
        <w:annotationRef/>
      </w:r>
      <w:r>
        <w:rPr>
          <w:rFonts w:asciiTheme="minorHAnsi" w:eastAsiaTheme="minorHAnsi" w:hAnsiTheme="minorHAnsi" w:cstheme="minorBidi"/>
          <w:color w:val="000000"/>
          <w:sz w:val="20"/>
          <w:szCs w:val="20"/>
        </w:rPr>
        <w:t>copy the tables from powerpoint they are the most updated</w:t>
      </w:r>
    </w:p>
    <w:p w14:paraId="6AFE44EC" w14:textId="77777777" w:rsidR="00A23C52" w:rsidRDefault="00A23C52" w:rsidP="00A23C52"/>
  </w:comment>
  <w:comment w:id="4" w:author="Hannah Moyer" w:date="2023-03-28T21:27:00Z" w:initials="HM">
    <w:p w14:paraId="67D9D44B" w14:textId="71873411" w:rsidR="00950A3A" w:rsidRDefault="00950A3A" w:rsidP="00AA674E">
      <w:r>
        <w:rPr>
          <w:rStyle w:val="CommentReference"/>
        </w:rPr>
        <w:annotationRef/>
      </w:r>
      <w:r>
        <w:rPr>
          <w:rFonts w:asciiTheme="minorHAnsi" w:eastAsiaTheme="minorHAnsi" w:hAnsiTheme="minorHAnsi" w:cstheme="minorBidi"/>
          <w:color w:val="000000"/>
          <w:sz w:val="20"/>
          <w:szCs w:val="20"/>
        </w:rPr>
        <w:t>add severity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42EAC7C" w15:done="0"/>
  <w15:commentEx w15:paraId="46D6ACD9" w15:done="0"/>
  <w15:commentEx w15:paraId="3DA75DA6" w15:done="0"/>
  <w15:commentEx w15:paraId="6AFE44EC" w15:paraIdParent="3DA75DA6" w15:done="0"/>
  <w15:commentEx w15:paraId="67D9D44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7136FA" w16cex:dateUtc="2023-01-17T20:02:00Z"/>
  <w16cex:commentExtensible w16cex:durableId="27B32912" w16cex:dateUtc="2023-03-08T20:32:00Z"/>
  <w16cex:commentExtensible w16cex:durableId="27EF9624" w16cex:dateUtc="2023-04-06T20:33:00Z"/>
  <w16cex:commentExtensible w16cex:durableId="27EF9623" w16cex:dateUtc="2023-04-23T15:33:00Z"/>
  <w16cex:commentExtensible w16cex:durableId="27CDDA34" w16cex:dateUtc="2023-03-29T01: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42EAC7C" w16cid:durableId="277136FA"/>
  <w16cid:commentId w16cid:paraId="46D6ACD9" w16cid:durableId="27B32912"/>
  <w16cid:commentId w16cid:paraId="3DA75DA6" w16cid:durableId="27EF9624"/>
  <w16cid:commentId w16cid:paraId="6AFE44EC" w16cid:durableId="27EF9623"/>
  <w16cid:commentId w16cid:paraId="67D9D44B" w16cid:durableId="27CDDA3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9B71B8" w14:textId="77777777" w:rsidR="00935808" w:rsidRDefault="00935808" w:rsidP="00A97588">
      <w:r>
        <w:separator/>
      </w:r>
    </w:p>
  </w:endnote>
  <w:endnote w:type="continuationSeparator" w:id="0">
    <w:p w14:paraId="1FF23944" w14:textId="77777777" w:rsidR="00935808" w:rsidRDefault="00935808" w:rsidP="00A975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altName w:val="Times"/>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56C7E4" w14:textId="77777777" w:rsidR="00935808" w:rsidRDefault="00935808" w:rsidP="00A97588">
      <w:r>
        <w:separator/>
      </w:r>
    </w:p>
  </w:footnote>
  <w:footnote w:type="continuationSeparator" w:id="0">
    <w:p w14:paraId="4D2FC79F" w14:textId="77777777" w:rsidR="00935808" w:rsidRDefault="00935808" w:rsidP="00A975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E08CB"/>
    <w:multiLevelType w:val="hybridMultilevel"/>
    <w:tmpl w:val="E4D6609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230991"/>
    <w:multiLevelType w:val="hybridMultilevel"/>
    <w:tmpl w:val="48D228E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40580E"/>
    <w:multiLevelType w:val="hybridMultilevel"/>
    <w:tmpl w:val="AAD663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7CE17C4"/>
    <w:multiLevelType w:val="hybridMultilevel"/>
    <w:tmpl w:val="03703C4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8001470"/>
    <w:multiLevelType w:val="multilevel"/>
    <w:tmpl w:val="8D5A2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F76D87"/>
    <w:multiLevelType w:val="hybridMultilevel"/>
    <w:tmpl w:val="9BA0EB14"/>
    <w:lvl w:ilvl="0" w:tplc="0409000F">
      <w:start w:val="1"/>
      <w:numFmt w:val="decimal"/>
      <w:lvlText w:val="%1."/>
      <w:lvlJc w:val="left"/>
      <w:pPr>
        <w:ind w:left="108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B1F6162"/>
    <w:multiLevelType w:val="hybridMultilevel"/>
    <w:tmpl w:val="511898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E85412"/>
    <w:multiLevelType w:val="hybridMultilevel"/>
    <w:tmpl w:val="02A25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2B6B22"/>
    <w:multiLevelType w:val="hybridMultilevel"/>
    <w:tmpl w:val="9880DF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07669B"/>
    <w:multiLevelType w:val="hybridMultilevel"/>
    <w:tmpl w:val="A970A4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183706A"/>
    <w:multiLevelType w:val="hybridMultilevel"/>
    <w:tmpl w:val="184C6FE4"/>
    <w:lvl w:ilvl="0" w:tplc="7A42CD6C">
      <w:start w:val="3"/>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FB51B7"/>
    <w:multiLevelType w:val="hybridMultilevel"/>
    <w:tmpl w:val="213C55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167C40FB"/>
    <w:multiLevelType w:val="hybridMultilevel"/>
    <w:tmpl w:val="1B9EF9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9AB6711"/>
    <w:multiLevelType w:val="hybridMultilevel"/>
    <w:tmpl w:val="520AAA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6C544386">
      <w:start w:val="1"/>
      <w:numFmt w:val="bullet"/>
      <w:lvlText w:val="-"/>
      <w:lvlJc w:val="left"/>
      <w:pPr>
        <w:ind w:left="2340" w:hanging="360"/>
      </w:pPr>
      <w:rPr>
        <w:rFonts w:ascii="Garamond" w:eastAsiaTheme="minorHAnsi" w:hAnsi="Garamond" w:cstheme="minorBid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E10538D"/>
    <w:multiLevelType w:val="hybridMultilevel"/>
    <w:tmpl w:val="FDDCA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747243"/>
    <w:multiLevelType w:val="hybridMultilevel"/>
    <w:tmpl w:val="6D163E4A"/>
    <w:lvl w:ilvl="0" w:tplc="F33A7D14">
      <w:start w:val="1"/>
      <w:numFmt w:val="bullet"/>
      <w:lvlText w:val="•"/>
      <w:lvlJc w:val="left"/>
      <w:pPr>
        <w:tabs>
          <w:tab w:val="num" w:pos="720"/>
        </w:tabs>
        <w:ind w:left="720" w:hanging="360"/>
      </w:pPr>
      <w:rPr>
        <w:rFonts w:ascii="Arial" w:hAnsi="Arial" w:hint="default"/>
      </w:rPr>
    </w:lvl>
    <w:lvl w:ilvl="1" w:tplc="ED62877A" w:tentative="1">
      <w:start w:val="1"/>
      <w:numFmt w:val="bullet"/>
      <w:lvlText w:val="•"/>
      <w:lvlJc w:val="left"/>
      <w:pPr>
        <w:tabs>
          <w:tab w:val="num" w:pos="1440"/>
        </w:tabs>
        <w:ind w:left="1440" w:hanging="360"/>
      </w:pPr>
      <w:rPr>
        <w:rFonts w:ascii="Arial" w:hAnsi="Arial" w:hint="default"/>
      </w:rPr>
    </w:lvl>
    <w:lvl w:ilvl="2" w:tplc="C848E77E" w:tentative="1">
      <w:start w:val="1"/>
      <w:numFmt w:val="bullet"/>
      <w:lvlText w:val="•"/>
      <w:lvlJc w:val="left"/>
      <w:pPr>
        <w:tabs>
          <w:tab w:val="num" w:pos="2160"/>
        </w:tabs>
        <w:ind w:left="2160" w:hanging="360"/>
      </w:pPr>
      <w:rPr>
        <w:rFonts w:ascii="Arial" w:hAnsi="Arial" w:hint="default"/>
      </w:rPr>
    </w:lvl>
    <w:lvl w:ilvl="3" w:tplc="690ED2C8" w:tentative="1">
      <w:start w:val="1"/>
      <w:numFmt w:val="bullet"/>
      <w:lvlText w:val="•"/>
      <w:lvlJc w:val="left"/>
      <w:pPr>
        <w:tabs>
          <w:tab w:val="num" w:pos="2880"/>
        </w:tabs>
        <w:ind w:left="2880" w:hanging="360"/>
      </w:pPr>
      <w:rPr>
        <w:rFonts w:ascii="Arial" w:hAnsi="Arial" w:hint="default"/>
      </w:rPr>
    </w:lvl>
    <w:lvl w:ilvl="4" w:tplc="E7682BAC" w:tentative="1">
      <w:start w:val="1"/>
      <w:numFmt w:val="bullet"/>
      <w:lvlText w:val="•"/>
      <w:lvlJc w:val="left"/>
      <w:pPr>
        <w:tabs>
          <w:tab w:val="num" w:pos="3600"/>
        </w:tabs>
        <w:ind w:left="3600" w:hanging="360"/>
      </w:pPr>
      <w:rPr>
        <w:rFonts w:ascii="Arial" w:hAnsi="Arial" w:hint="default"/>
      </w:rPr>
    </w:lvl>
    <w:lvl w:ilvl="5" w:tplc="EF1EEE08" w:tentative="1">
      <w:start w:val="1"/>
      <w:numFmt w:val="bullet"/>
      <w:lvlText w:val="•"/>
      <w:lvlJc w:val="left"/>
      <w:pPr>
        <w:tabs>
          <w:tab w:val="num" w:pos="4320"/>
        </w:tabs>
        <w:ind w:left="4320" w:hanging="360"/>
      </w:pPr>
      <w:rPr>
        <w:rFonts w:ascii="Arial" w:hAnsi="Arial" w:hint="default"/>
      </w:rPr>
    </w:lvl>
    <w:lvl w:ilvl="6" w:tplc="29DA174E" w:tentative="1">
      <w:start w:val="1"/>
      <w:numFmt w:val="bullet"/>
      <w:lvlText w:val="•"/>
      <w:lvlJc w:val="left"/>
      <w:pPr>
        <w:tabs>
          <w:tab w:val="num" w:pos="5040"/>
        </w:tabs>
        <w:ind w:left="5040" w:hanging="360"/>
      </w:pPr>
      <w:rPr>
        <w:rFonts w:ascii="Arial" w:hAnsi="Arial" w:hint="default"/>
      </w:rPr>
    </w:lvl>
    <w:lvl w:ilvl="7" w:tplc="550C4934" w:tentative="1">
      <w:start w:val="1"/>
      <w:numFmt w:val="bullet"/>
      <w:lvlText w:val="•"/>
      <w:lvlJc w:val="left"/>
      <w:pPr>
        <w:tabs>
          <w:tab w:val="num" w:pos="5760"/>
        </w:tabs>
        <w:ind w:left="5760" w:hanging="360"/>
      </w:pPr>
      <w:rPr>
        <w:rFonts w:ascii="Arial" w:hAnsi="Arial" w:hint="default"/>
      </w:rPr>
    </w:lvl>
    <w:lvl w:ilvl="8" w:tplc="BBC05F30"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38166C66"/>
    <w:multiLevelType w:val="hybridMultilevel"/>
    <w:tmpl w:val="A47A4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9F7BDE"/>
    <w:multiLevelType w:val="hybridMultilevel"/>
    <w:tmpl w:val="902C54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E96635"/>
    <w:multiLevelType w:val="hybridMultilevel"/>
    <w:tmpl w:val="0BEE0E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7D0E6F"/>
    <w:multiLevelType w:val="hybridMultilevel"/>
    <w:tmpl w:val="BE0098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0E4E90"/>
    <w:multiLevelType w:val="hybridMultilevel"/>
    <w:tmpl w:val="9BA0EB14"/>
    <w:lvl w:ilvl="0" w:tplc="FFFFFFFF">
      <w:start w:val="1"/>
      <w:numFmt w:val="decimal"/>
      <w:lvlText w:val="%1."/>
      <w:lvlJc w:val="left"/>
      <w:pPr>
        <w:ind w:left="108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1" w15:restartNumberingAfterBreak="0">
    <w:nsid w:val="4D98731D"/>
    <w:multiLevelType w:val="hybridMultilevel"/>
    <w:tmpl w:val="CAB4F8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4EE74DE"/>
    <w:multiLevelType w:val="hybridMultilevel"/>
    <w:tmpl w:val="87BEFF72"/>
    <w:lvl w:ilvl="0" w:tplc="3D60EEA6">
      <w:start w:val="1"/>
      <w:numFmt w:val="bullet"/>
      <w:lvlText w:val=""/>
      <w:lvlJc w:val="left"/>
      <w:pPr>
        <w:tabs>
          <w:tab w:val="num" w:pos="720"/>
        </w:tabs>
        <w:ind w:left="720" w:hanging="360"/>
      </w:pPr>
      <w:rPr>
        <w:rFonts w:ascii="Symbol" w:hAnsi="Symbol" w:hint="default"/>
      </w:rPr>
    </w:lvl>
    <w:lvl w:ilvl="1" w:tplc="024C8AEA" w:tentative="1">
      <w:start w:val="1"/>
      <w:numFmt w:val="bullet"/>
      <w:lvlText w:val=""/>
      <w:lvlJc w:val="left"/>
      <w:pPr>
        <w:tabs>
          <w:tab w:val="num" w:pos="1440"/>
        </w:tabs>
        <w:ind w:left="1440" w:hanging="360"/>
      </w:pPr>
      <w:rPr>
        <w:rFonts w:ascii="Symbol" w:hAnsi="Symbol" w:hint="default"/>
      </w:rPr>
    </w:lvl>
    <w:lvl w:ilvl="2" w:tplc="A0E61872" w:tentative="1">
      <w:start w:val="1"/>
      <w:numFmt w:val="bullet"/>
      <w:lvlText w:val=""/>
      <w:lvlJc w:val="left"/>
      <w:pPr>
        <w:tabs>
          <w:tab w:val="num" w:pos="2160"/>
        </w:tabs>
        <w:ind w:left="2160" w:hanging="360"/>
      </w:pPr>
      <w:rPr>
        <w:rFonts w:ascii="Symbol" w:hAnsi="Symbol" w:hint="default"/>
      </w:rPr>
    </w:lvl>
    <w:lvl w:ilvl="3" w:tplc="3E68752A" w:tentative="1">
      <w:start w:val="1"/>
      <w:numFmt w:val="bullet"/>
      <w:lvlText w:val=""/>
      <w:lvlJc w:val="left"/>
      <w:pPr>
        <w:tabs>
          <w:tab w:val="num" w:pos="2880"/>
        </w:tabs>
        <w:ind w:left="2880" w:hanging="360"/>
      </w:pPr>
      <w:rPr>
        <w:rFonts w:ascii="Symbol" w:hAnsi="Symbol" w:hint="default"/>
      </w:rPr>
    </w:lvl>
    <w:lvl w:ilvl="4" w:tplc="29FADEC4" w:tentative="1">
      <w:start w:val="1"/>
      <w:numFmt w:val="bullet"/>
      <w:lvlText w:val=""/>
      <w:lvlJc w:val="left"/>
      <w:pPr>
        <w:tabs>
          <w:tab w:val="num" w:pos="3600"/>
        </w:tabs>
        <w:ind w:left="3600" w:hanging="360"/>
      </w:pPr>
      <w:rPr>
        <w:rFonts w:ascii="Symbol" w:hAnsi="Symbol" w:hint="default"/>
      </w:rPr>
    </w:lvl>
    <w:lvl w:ilvl="5" w:tplc="A3C8B24A" w:tentative="1">
      <w:start w:val="1"/>
      <w:numFmt w:val="bullet"/>
      <w:lvlText w:val=""/>
      <w:lvlJc w:val="left"/>
      <w:pPr>
        <w:tabs>
          <w:tab w:val="num" w:pos="4320"/>
        </w:tabs>
        <w:ind w:left="4320" w:hanging="360"/>
      </w:pPr>
      <w:rPr>
        <w:rFonts w:ascii="Symbol" w:hAnsi="Symbol" w:hint="default"/>
      </w:rPr>
    </w:lvl>
    <w:lvl w:ilvl="6" w:tplc="3C80530A" w:tentative="1">
      <w:start w:val="1"/>
      <w:numFmt w:val="bullet"/>
      <w:lvlText w:val=""/>
      <w:lvlJc w:val="left"/>
      <w:pPr>
        <w:tabs>
          <w:tab w:val="num" w:pos="5040"/>
        </w:tabs>
        <w:ind w:left="5040" w:hanging="360"/>
      </w:pPr>
      <w:rPr>
        <w:rFonts w:ascii="Symbol" w:hAnsi="Symbol" w:hint="default"/>
      </w:rPr>
    </w:lvl>
    <w:lvl w:ilvl="7" w:tplc="1AA0F17C" w:tentative="1">
      <w:start w:val="1"/>
      <w:numFmt w:val="bullet"/>
      <w:lvlText w:val=""/>
      <w:lvlJc w:val="left"/>
      <w:pPr>
        <w:tabs>
          <w:tab w:val="num" w:pos="5760"/>
        </w:tabs>
        <w:ind w:left="5760" w:hanging="360"/>
      </w:pPr>
      <w:rPr>
        <w:rFonts w:ascii="Symbol" w:hAnsi="Symbol" w:hint="default"/>
      </w:rPr>
    </w:lvl>
    <w:lvl w:ilvl="8" w:tplc="AE102E8E"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5642755B"/>
    <w:multiLevelType w:val="hybridMultilevel"/>
    <w:tmpl w:val="F22620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6F110BE"/>
    <w:multiLevelType w:val="hybridMultilevel"/>
    <w:tmpl w:val="075224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74658DB"/>
    <w:multiLevelType w:val="hybridMultilevel"/>
    <w:tmpl w:val="404AE2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BCB55B7"/>
    <w:multiLevelType w:val="hybridMultilevel"/>
    <w:tmpl w:val="21D2BB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CBE2E87"/>
    <w:multiLevelType w:val="hybridMultilevel"/>
    <w:tmpl w:val="A44471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D71E6F"/>
    <w:multiLevelType w:val="hybridMultilevel"/>
    <w:tmpl w:val="7A7AF8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784C7E"/>
    <w:multiLevelType w:val="hybridMultilevel"/>
    <w:tmpl w:val="FEC44C7C"/>
    <w:lvl w:ilvl="0" w:tplc="259421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0D93D65"/>
    <w:multiLevelType w:val="hybridMultilevel"/>
    <w:tmpl w:val="155247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2331A5A"/>
    <w:multiLevelType w:val="hybridMultilevel"/>
    <w:tmpl w:val="8B7A4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AB6231C"/>
    <w:multiLevelType w:val="multilevel"/>
    <w:tmpl w:val="AD9853A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rPr>
        <w:rFonts w:asciiTheme="majorHAnsi" w:hAnsiTheme="majorHAnsi" w:cstheme="majorHAnsi" w:hint="default"/>
        <w:sz w:val="24"/>
        <w:szCs w:val="24"/>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6E020C24"/>
    <w:multiLevelType w:val="hybridMultilevel"/>
    <w:tmpl w:val="DBE44D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F3F7588"/>
    <w:multiLevelType w:val="hybridMultilevel"/>
    <w:tmpl w:val="71AA00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3443114">
    <w:abstractNumId w:val="24"/>
  </w:num>
  <w:num w:numId="2" w16cid:durableId="1058628376">
    <w:abstractNumId w:val="23"/>
  </w:num>
  <w:num w:numId="3" w16cid:durableId="1425148172">
    <w:abstractNumId w:val="18"/>
  </w:num>
  <w:num w:numId="4" w16cid:durableId="1036588789">
    <w:abstractNumId w:val="12"/>
  </w:num>
  <w:num w:numId="5" w16cid:durableId="1939099112">
    <w:abstractNumId w:val="21"/>
  </w:num>
  <w:num w:numId="6" w16cid:durableId="134374354">
    <w:abstractNumId w:val="17"/>
  </w:num>
  <w:num w:numId="7" w16cid:durableId="938105612">
    <w:abstractNumId w:val="27"/>
  </w:num>
  <w:num w:numId="8" w16cid:durableId="538249866">
    <w:abstractNumId w:val="19"/>
  </w:num>
  <w:num w:numId="9" w16cid:durableId="12148213">
    <w:abstractNumId w:val="9"/>
  </w:num>
  <w:num w:numId="10" w16cid:durableId="1443768641">
    <w:abstractNumId w:val="11"/>
  </w:num>
  <w:num w:numId="11" w16cid:durableId="1674600016">
    <w:abstractNumId w:val="16"/>
  </w:num>
  <w:num w:numId="12" w16cid:durableId="1972858664">
    <w:abstractNumId w:val="34"/>
  </w:num>
  <w:num w:numId="13" w16cid:durableId="248000086">
    <w:abstractNumId w:val="8"/>
  </w:num>
  <w:num w:numId="14" w16cid:durableId="1563180538">
    <w:abstractNumId w:val="0"/>
  </w:num>
  <w:num w:numId="15" w16cid:durableId="1618370409">
    <w:abstractNumId w:val="29"/>
  </w:num>
  <w:num w:numId="16" w16cid:durableId="381370355">
    <w:abstractNumId w:val="10"/>
  </w:num>
  <w:num w:numId="17" w16cid:durableId="88963889">
    <w:abstractNumId w:val="13"/>
  </w:num>
  <w:num w:numId="18" w16cid:durableId="1724984223">
    <w:abstractNumId w:val="33"/>
  </w:num>
  <w:num w:numId="19" w16cid:durableId="779960117">
    <w:abstractNumId w:val="22"/>
  </w:num>
  <w:num w:numId="20" w16cid:durableId="365981759">
    <w:abstractNumId w:val="15"/>
  </w:num>
  <w:num w:numId="21" w16cid:durableId="2123724040">
    <w:abstractNumId w:val="4"/>
  </w:num>
  <w:num w:numId="22" w16cid:durableId="245190717">
    <w:abstractNumId w:val="3"/>
  </w:num>
  <w:num w:numId="23" w16cid:durableId="2105494898">
    <w:abstractNumId w:val="7"/>
  </w:num>
  <w:num w:numId="24" w16cid:durableId="1130123726">
    <w:abstractNumId w:val="32"/>
  </w:num>
  <w:num w:numId="25" w16cid:durableId="349453392">
    <w:abstractNumId w:val="25"/>
  </w:num>
  <w:num w:numId="26" w16cid:durableId="281958215">
    <w:abstractNumId w:val="26"/>
  </w:num>
  <w:num w:numId="27" w16cid:durableId="753823879">
    <w:abstractNumId w:val="30"/>
  </w:num>
  <w:num w:numId="28" w16cid:durableId="1106074730">
    <w:abstractNumId w:val="31"/>
  </w:num>
  <w:num w:numId="29" w16cid:durableId="1770274449">
    <w:abstractNumId w:val="6"/>
  </w:num>
  <w:num w:numId="30" w16cid:durableId="1299649480">
    <w:abstractNumId w:val="5"/>
  </w:num>
  <w:num w:numId="31" w16cid:durableId="575865022">
    <w:abstractNumId w:val="20"/>
  </w:num>
  <w:num w:numId="32" w16cid:durableId="1468354008">
    <w:abstractNumId w:val="28"/>
  </w:num>
  <w:num w:numId="33" w16cid:durableId="1691104639">
    <w:abstractNumId w:val="1"/>
  </w:num>
  <w:num w:numId="34" w16cid:durableId="996227283">
    <w:abstractNumId w:val="14"/>
  </w:num>
  <w:num w:numId="35" w16cid:durableId="24996915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nnah Marie Moyer, Ms">
    <w15:presenceInfo w15:providerId="AD" w15:userId="S::hannah.moyer@mcgill.ca::e41b41f5-7342-41da-8b53-b347459738fa"/>
  </w15:person>
  <w15:person w15:author="Hannah Moyer">
    <w15:presenceInfo w15:providerId="None" w15:userId="Hannah Moy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3C3"/>
    <w:rsid w:val="00010404"/>
    <w:rsid w:val="00030B25"/>
    <w:rsid w:val="00055232"/>
    <w:rsid w:val="00086E48"/>
    <w:rsid w:val="000B3350"/>
    <w:rsid w:val="000B4596"/>
    <w:rsid w:val="000D33AD"/>
    <w:rsid w:val="000F6B25"/>
    <w:rsid w:val="001034AE"/>
    <w:rsid w:val="00127050"/>
    <w:rsid w:val="00127287"/>
    <w:rsid w:val="001325FD"/>
    <w:rsid w:val="00135B39"/>
    <w:rsid w:val="00137105"/>
    <w:rsid w:val="00142E9D"/>
    <w:rsid w:val="00144438"/>
    <w:rsid w:val="00147087"/>
    <w:rsid w:val="0014773E"/>
    <w:rsid w:val="00161389"/>
    <w:rsid w:val="00166FDD"/>
    <w:rsid w:val="00170AFC"/>
    <w:rsid w:val="00180613"/>
    <w:rsid w:val="00182E79"/>
    <w:rsid w:val="00184DC0"/>
    <w:rsid w:val="00195961"/>
    <w:rsid w:val="001A1CD7"/>
    <w:rsid w:val="001A2D4B"/>
    <w:rsid w:val="001A53C3"/>
    <w:rsid w:val="001B5303"/>
    <w:rsid w:val="001B6715"/>
    <w:rsid w:val="001C736A"/>
    <w:rsid w:val="001C7502"/>
    <w:rsid w:val="001D7BBF"/>
    <w:rsid w:val="001E195F"/>
    <w:rsid w:val="001F1D0C"/>
    <w:rsid w:val="00210065"/>
    <w:rsid w:val="00211E6F"/>
    <w:rsid w:val="002312A6"/>
    <w:rsid w:val="002455A4"/>
    <w:rsid w:val="00261387"/>
    <w:rsid w:val="00262C50"/>
    <w:rsid w:val="002655AF"/>
    <w:rsid w:val="00290099"/>
    <w:rsid w:val="00296787"/>
    <w:rsid w:val="00296EE7"/>
    <w:rsid w:val="002A3B1F"/>
    <w:rsid w:val="002A68D4"/>
    <w:rsid w:val="002E2E78"/>
    <w:rsid w:val="002F7895"/>
    <w:rsid w:val="003241B4"/>
    <w:rsid w:val="00326C64"/>
    <w:rsid w:val="0033434C"/>
    <w:rsid w:val="003347FC"/>
    <w:rsid w:val="0034486B"/>
    <w:rsid w:val="003504FB"/>
    <w:rsid w:val="00354A17"/>
    <w:rsid w:val="00366AC1"/>
    <w:rsid w:val="00380490"/>
    <w:rsid w:val="00386E24"/>
    <w:rsid w:val="003A71BA"/>
    <w:rsid w:val="003C2917"/>
    <w:rsid w:val="003E6F03"/>
    <w:rsid w:val="003F6DF1"/>
    <w:rsid w:val="00412920"/>
    <w:rsid w:val="004163D2"/>
    <w:rsid w:val="00424844"/>
    <w:rsid w:val="004536C4"/>
    <w:rsid w:val="004555FB"/>
    <w:rsid w:val="00464A8E"/>
    <w:rsid w:val="00472866"/>
    <w:rsid w:val="00475002"/>
    <w:rsid w:val="00481A25"/>
    <w:rsid w:val="004820BE"/>
    <w:rsid w:val="004B26B2"/>
    <w:rsid w:val="004C6E0B"/>
    <w:rsid w:val="004E790C"/>
    <w:rsid w:val="004F2A91"/>
    <w:rsid w:val="004F4162"/>
    <w:rsid w:val="004F4DEF"/>
    <w:rsid w:val="0051353A"/>
    <w:rsid w:val="0051443F"/>
    <w:rsid w:val="0052685C"/>
    <w:rsid w:val="00531A1E"/>
    <w:rsid w:val="00531D2C"/>
    <w:rsid w:val="00532A08"/>
    <w:rsid w:val="005376B8"/>
    <w:rsid w:val="00541BF7"/>
    <w:rsid w:val="00547F89"/>
    <w:rsid w:val="00550FF2"/>
    <w:rsid w:val="00581A68"/>
    <w:rsid w:val="00590479"/>
    <w:rsid w:val="00595C9B"/>
    <w:rsid w:val="005A229E"/>
    <w:rsid w:val="005A5D20"/>
    <w:rsid w:val="005D1785"/>
    <w:rsid w:val="005D7D29"/>
    <w:rsid w:val="0060309C"/>
    <w:rsid w:val="006031CE"/>
    <w:rsid w:val="0060521C"/>
    <w:rsid w:val="0060759E"/>
    <w:rsid w:val="00636053"/>
    <w:rsid w:val="006514CF"/>
    <w:rsid w:val="00655767"/>
    <w:rsid w:val="00660D18"/>
    <w:rsid w:val="006756E5"/>
    <w:rsid w:val="006778D0"/>
    <w:rsid w:val="00684E81"/>
    <w:rsid w:val="0068530F"/>
    <w:rsid w:val="00693211"/>
    <w:rsid w:val="006A47F9"/>
    <w:rsid w:val="006C63F9"/>
    <w:rsid w:val="00727CBC"/>
    <w:rsid w:val="00734D02"/>
    <w:rsid w:val="00742BB8"/>
    <w:rsid w:val="00745613"/>
    <w:rsid w:val="00756DA9"/>
    <w:rsid w:val="00762576"/>
    <w:rsid w:val="0077503A"/>
    <w:rsid w:val="0077583E"/>
    <w:rsid w:val="007855BD"/>
    <w:rsid w:val="0078585F"/>
    <w:rsid w:val="00795D3C"/>
    <w:rsid w:val="007A298E"/>
    <w:rsid w:val="007B407A"/>
    <w:rsid w:val="007B507C"/>
    <w:rsid w:val="007B587A"/>
    <w:rsid w:val="007C71C8"/>
    <w:rsid w:val="007F317A"/>
    <w:rsid w:val="00801A78"/>
    <w:rsid w:val="00804551"/>
    <w:rsid w:val="00805DAA"/>
    <w:rsid w:val="00812F89"/>
    <w:rsid w:val="008327F5"/>
    <w:rsid w:val="00834A39"/>
    <w:rsid w:val="00834EAA"/>
    <w:rsid w:val="00843EB1"/>
    <w:rsid w:val="00871C65"/>
    <w:rsid w:val="00877B6A"/>
    <w:rsid w:val="008878EC"/>
    <w:rsid w:val="00887FCD"/>
    <w:rsid w:val="008964CF"/>
    <w:rsid w:val="008B3787"/>
    <w:rsid w:val="008B4C98"/>
    <w:rsid w:val="008C125F"/>
    <w:rsid w:val="0090259B"/>
    <w:rsid w:val="00914357"/>
    <w:rsid w:val="00921179"/>
    <w:rsid w:val="00921BB4"/>
    <w:rsid w:val="00925811"/>
    <w:rsid w:val="00927ED9"/>
    <w:rsid w:val="00935808"/>
    <w:rsid w:val="009373E3"/>
    <w:rsid w:val="009420A5"/>
    <w:rsid w:val="00950A3A"/>
    <w:rsid w:val="00982B3F"/>
    <w:rsid w:val="00994ACF"/>
    <w:rsid w:val="009A5F41"/>
    <w:rsid w:val="009B0ABA"/>
    <w:rsid w:val="009F0618"/>
    <w:rsid w:val="009F607C"/>
    <w:rsid w:val="00A05916"/>
    <w:rsid w:val="00A077BD"/>
    <w:rsid w:val="00A158A3"/>
    <w:rsid w:val="00A16590"/>
    <w:rsid w:val="00A228D2"/>
    <w:rsid w:val="00A22983"/>
    <w:rsid w:val="00A23C52"/>
    <w:rsid w:val="00A3049F"/>
    <w:rsid w:val="00A56F76"/>
    <w:rsid w:val="00A61CB7"/>
    <w:rsid w:val="00A72465"/>
    <w:rsid w:val="00A74DC9"/>
    <w:rsid w:val="00A80806"/>
    <w:rsid w:val="00A84F76"/>
    <w:rsid w:val="00A94A9E"/>
    <w:rsid w:val="00A97588"/>
    <w:rsid w:val="00AA19CB"/>
    <w:rsid w:val="00AB5E45"/>
    <w:rsid w:val="00AC3430"/>
    <w:rsid w:val="00AD392F"/>
    <w:rsid w:val="00AE1C9F"/>
    <w:rsid w:val="00B01DB5"/>
    <w:rsid w:val="00B26B8A"/>
    <w:rsid w:val="00B43EAE"/>
    <w:rsid w:val="00B46623"/>
    <w:rsid w:val="00B5114D"/>
    <w:rsid w:val="00B5758B"/>
    <w:rsid w:val="00B57F5A"/>
    <w:rsid w:val="00B62337"/>
    <w:rsid w:val="00B848A3"/>
    <w:rsid w:val="00B964E2"/>
    <w:rsid w:val="00B96919"/>
    <w:rsid w:val="00B97985"/>
    <w:rsid w:val="00BD15B1"/>
    <w:rsid w:val="00BE5663"/>
    <w:rsid w:val="00BE73F0"/>
    <w:rsid w:val="00BF66C9"/>
    <w:rsid w:val="00C02BF1"/>
    <w:rsid w:val="00C45392"/>
    <w:rsid w:val="00C5280B"/>
    <w:rsid w:val="00CA4EB1"/>
    <w:rsid w:val="00CB1B51"/>
    <w:rsid w:val="00CB732C"/>
    <w:rsid w:val="00CC1D24"/>
    <w:rsid w:val="00CD14ED"/>
    <w:rsid w:val="00CD7D5B"/>
    <w:rsid w:val="00CF5AA7"/>
    <w:rsid w:val="00D129CD"/>
    <w:rsid w:val="00D30260"/>
    <w:rsid w:val="00D30304"/>
    <w:rsid w:val="00D46EE8"/>
    <w:rsid w:val="00D56313"/>
    <w:rsid w:val="00D6398B"/>
    <w:rsid w:val="00D80F9A"/>
    <w:rsid w:val="00DA2869"/>
    <w:rsid w:val="00DB5588"/>
    <w:rsid w:val="00DD096E"/>
    <w:rsid w:val="00DE1C98"/>
    <w:rsid w:val="00E140CE"/>
    <w:rsid w:val="00E219F5"/>
    <w:rsid w:val="00E311ED"/>
    <w:rsid w:val="00E313D4"/>
    <w:rsid w:val="00E32E9D"/>
    <w:rsid w:val="00E41D78"/>
    <w:rsid w:val="00E536F2"/>
    <w:rsid w:val="00E5414A"/>
    <w:rsid w:val="00E54307"/>
    <w:rsid w:val="00E72FAD"/>
    <w:rsid w:val="00EA0556"/>
    <w:rsid w:val="00EC06B9"/>
    <w:rsid w:val="00EC496A"/>
    <w:rsid w:val="00EC4D87"/>
    <w:rsid w:val="00EC55ED"/>
    <w:rsid w:val="00EC7FF2"/>
    <w:rsid w:val="00EE0688"/>
    <w:rsid w:val="00EF424D"/>
    <w:rsid w:val="00EF6349"/>
    <w:rsid w:val="00EF64FA"/>
    <w:rsid w:val="00F24DF4"/>
    <w:rsid w:val="00F700AE"/>
    <w:rsid w:val="00FA6399"/>
    <w:rsid w:val="00FC17A5"/>
    <w:rsid w:val="00FC329F"/>
    <w:rsid w:val="00FD17F3"/>
    <w:rsid w:val="00FD4C2F"/>
    <w:rsid w:val="00FD6DD0"/>
    <w:rsid w:val="00FD7745"/>
    <w:rsid w:val="00FE383C"/>
    <w:rsid w:val="00FF7D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FCF1E"/>
  <w14:defaultImageDpi w14:val="32767"/>
  <w15:chartTrackingRefBased/>
  <w15:docId w15:val="{7098E6FE-890F-D54D-A54E-84BF038B0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0D33AD"/>
    <w:rPr>
      <w:rFonts w:ascii="Times New Roman" w:eastAsia="Times New Roman" w:hAnsi="Times New Roman" w:cs="Times New Roman"/>
    </w:rPr>
  </w:style>
  <w:style w:type="paragraph" w:styleId="Heading1">
    <w:name w:val="heading 1"/>
    <w:basedOn w:val="Normal"/>
    <w:link w:val="Heading1Char"/>
    <w:uiPriority w:val="9"/>
    <w:qFormat/>
    <w:rsid w:val="001C736A"/>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semiHidden/>
    <w:unhideWhenUsed/>
    <w:qFormat/>
    <w:rsid w:val="001C736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A53C3"/>
    <w:rPr>
      <w:color w:val="0563C1" w:themeColor="hyperlink"/>
      <w:u w:val="single"/>
    </w:rPr>
  </w:style>
  <w:style w:type="paragraph" w:customStyle="1" w:styleId="FirstParagraph">
    <w:name w:val="First Paragraph"/>
    <w:basedOn w:val="BodyText"/>
    <w:next w:val="BodyText"/>
    <w:qFormat/>
    <w:rsid w:val="001A53C3"/>
    <w:pPr>
      <w:spacing w:before="180" w:after="180"/>
    </w:pPr>
  </w:style>
  <w:style w:type="paragraph" w:styleId="BodyText">
    <w:name w:val="Body Text"/>
    <w:basedOn w:val="Normal"/>
    <w:link w:val="BodyTextChar"/>
    <w:uiPriority w:val="99"/>
    <w:unhideWhenUsed/>
    <w:rsid w:val="001A53C3"/>
    <w:pPr>
      <w:spacing w:after="120"/>
    </w:pPr>
    <w:rPr>
      <w:rFonts w:asciiTheme="minorHAnsi" w:eastAsiaTheme="minorHAnsi" w:hAnsiTheme="minorHAnsi" w:cstheme="minorBidi"/>
    </w:rPr>
  </w:style>
  <w:style w:type="character" w:customStyle="1" w:styleId="BodyTextChar">
    <w:name w:val="Body Text Char"/>
    <w:basedOn w:val="DefaultParagraphFont"/>
    <w:link w:val="BodyText"/>
    <w:uiPriority w:val="99"/>
    <w:rsid w:val="001A53C3"/>
  </w:style>
  <w:style w:type="character" w:styleId="CommentReference">
    <w:name w:val="annotation reference"/>
    <w:basedOn w:val="DefaultParagraphFont"/>
    <w:uiPriority w:val="99"/>
    <w:semiHidden/>
    <w:unhideWhenUsed/>
    <w:rsid w:val="001C736A"/>
    <w:rPr>
      <w:sz w:val="16"/>
      <w:szCs w:val="16"/>
    </w:rPr>
  </w:style>
  <w:style w:type="paragraph" w:styleId="CommentText">
    <w:name w:val="annotation text"/>
    <w:basedOn w:val="Normal"/>
    <w:link w:val="CommentTextChar"/>
    <w:unhideWhenUsed/>
    <w:rsid w:val="001C736A"/>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rsid w:val="001C736A"/>
    <w:rPr>
      <w:sz w:val="20"/>
      <w:szCs w:val="20"/>
    </w:rPr>
  </w:style>
  <w:style w:type="paragraph" w:styleId="CommentSubject">
    <w:name w:val="annotation subject"/>
    <w:basedOn w:val="CommentText"/>
    <w:next w:val="CommentText"/>
    <w:link w:val="CommentSubjectChar"/>
    <w:uiPriority w:val="99"/>
    <w:semiHidden/>
    <w:unhideWhenUsed/>
    <w:rsid w:val="001C736A"/>
    <w:rPr>
      <w:b/>
      <w:bCs/>
    </w:rPr>
  </w:style>
  <w:style w:type="character" w:customStyle="1" w:styleId="CommentSubjectChar">
    <w:name w:val="Comment Subject Char"/>
    <w:basedOn w:val="CommentTextChar"/>
    <w:link w:val="CommentSubject"/>
    <w:uiPriority w:val="99"/>
    <w:semiHidden/>
    <w:rsid w:val="001C736A"/>
    <w:rPr>
      <w:b/>
      <w:bCs/>
      <w:sz w:val="20"/>
      <w:szCs w:val="20"/>
    </w:rPr>
  </w:style>
  <w:style w:type="character" w:customStyle="1" w:styleId="Heading1Char">
    <w:name w:val="Heading 1 Char"/>
    <w:basedOn w:val="DefaultParagraphFont"/>
    <w:link w:val="Heading1"/>
    <w:uiPriority w:val="9"/>
    <w:rsid w:val="001C736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1C736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C736A"/>
    <w:pPr>
      <w:ind w:left="720"/>
      <w:contextualSpacing/>
    </w:pPr>
    <w:rPr>
      <w:rFonts w:asciiTheme="minorHAnsi" w:eastAsiaTheme="minorHAnsi" w:hAnsiTheme="minorHAnsi" w:cstheme="minorBidi"/>
    </w:rPr>
  </w:style>
  <w:style w:type="paragraph" w:styleId="NormalWeb">
    <w:name w:val="Normal (Web)"/>
    <w:basedOn w:val="Normal"/>
    <w:uiPriority w:val="99"/>
    <w:unhideWhenUsed/>
    <w:rsid w:val="001C736A"/>
    <w:pPr>
      <w:spacing w:before="100" w:beforeAutospacing="1" w:after="100" w:afterAutospacing="1"/>
    </w:pPr>
  </w:style>
  <w:style w:type="paragraph" w:styleId="Footer">
    <w:name w:val="footer"/>
    <w:basedOn w:val="Normal"/>
    <w:link w:val="FooterChar"/>
    <w:uiPriority w:val="99"/>
    <w:unhideWhenUsed/>
    <w:rsid w:val="001C736A"/>
    <w:pPr>
      <w:tabs>
        <w:tab w:val="center" w:pos="4320"/>
        <w:tab w:val="right" w:pos="8640"/>
      </w:tabs>
    </w:pPr>
    <w:rPr>
      <w:rFonts w:asciiTheme="minorHAnsi" w:eastAsiaTheme="minorEastAsia" w:hAnsiTheme="minorHAnsi" w:cstheme="minorBidi"/>
    </w:rPr>
  </w:style>
  <w:style w:type="character" w:customStyle="1" w:styleId="FooterChar">
    <w:name w:val="Footer Char"/>
    <w:basedOn w:val="DefaultParagraphFont"/>
    <w:link w:val="Footer"/>
    <w:uiPriority w:val="99"/>
    <w:rsid w:val="001C736A"/>
    <w:rPr>
      <w:rFonts w:eastAsiaTheme="minorEastAsia"/>
    </w:rPr>
  </w:style>
  <w:style w:type="character" w:styleId="UnresolvedMention">
    <w:name w:val="Unresolved Mention"/>
    <w:basedOn w:val="DefaultParagraphFont"/>
    <w:uiPriority w:val="99"/>
    <w:rsid w:val="001C736A"/>
    <w:rPr>
      <w:color w:val="605E5C"/>
      <w:shd w:val="clear" w:color="auto" w:fill="E1DFDD"/>
    </w:rPr>
  </w:style>
  <w:style w:type="character" w:styleId="FollowedHyperlink">
    <w:name w:val="FollowedHyperlink"/>
    <w:basedOn w:val="DefaultParagraphFont"/>
    <w:uiPriority w:val="99"/>
    <w:semiHidden/>
    <w:unhideWhenUsed/>
    <w:rsid w:val="001C736A"/>
    <w:rPr>
      <w:color w:val="954F72" w:themeColor="followedHyperlink"/>
      <w:u w:val="single"/>
    </w:rPr>
  </w:style>
  <w:style w:type="paragraph" w:styleId="Header">
    <w:name w:val="header"/>
    <w:basedOn w:val="Normal"/>
    <w:link w:val="HeaderChar"/>
    <w:uiPriority w:val="99"/>
    <w:unhideWhenUsed/>
    <w:rsid w:val="001C736A"/>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1C736A"/>
  </w:style>
  <w:style w:type="character" w:styleId="Strong">
    <w:name w:val="Strong"/>
    <w:basedOn w:val="DefaultParagraphFont"/>
    <w:uiPriority w:val="22"/>
    <w:qFormat/>
    <w:rsid w:val="001C736A"/>
    <w:rPr>
      <w:b/>
      <w:bCs/>
    </w:rPr>
  </w:style>
  <w:style w:type="paragraph" w:styleId="Bibliography">
    <w:name w:val="Bibliography"/>
    <w:basedOn w:val="Normal"/>
    <w:next w:val="Normal"/>
    <w:uiPriority w:val="37"/>
    <w:unhideWhenUsed/>
    <w:rsid w:val="001C736A"/>
    <w:pPr>
      <w:tabs>
        <w:tab w:val="left" w:pos="380"/>
        <w:tab w:val="left" w:pos="500"/>
      </w:tabs>
      <w:spacing w:after="240"/>
      <w:ind w:left="384" w:hanging="384"/>
    </w:pPr>
    <w:rPr>
      <w:rFonts w:asciiTheme="minorHAnsi" w:eastAsiaTheme="minorHAnsi" w:hAnsiTheme="minorHAnsi" w:cstheme="minorBidi"/>
    </w:rPr>
  </w:style>
  <w:style w:type="paragraph" w:styleId="Revision">
    <w:name w:val="Revision"/>
    <w:hidden/>
    <w:uiPriority w:val="99"/>
    <w:semiHidden/>
    <w:rsid w:val="001C736A"/>
  </w:style>
  <w:style w:type="table" w:styleId="TableGrid">
    <w:name w:val="Table Grid"/>
    <w:basedOn w:val="TableNormal"/>
    <w:uiPriority w:val="39"/>
    <w:rsid w:val="001C73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timestamplabel">
    <w:name w:val="c-timestamp__label"/>
    <w:basedOn w:val="DefaultParagraphFont"/>
    <w:rsid w:val="001C736A"/>
  </w:style>
  <w:style w:type="character" w:customStyle="1" w:styleId="c-messagesender">
    <w:name w:val="c-message__sender"/>
    <w:basedOn w:val="DefaultParagraphFont"/>
    <w:rsid w:val="001C736A"/>
  </w:style>
  <w:style w:type="character" w:styleId="PageNumber">
    <w:name w:val="page number"/>
    <w:basedOn w:val="DefaultParagraphFont"/>
    <w:uiPriority w:val="99"/>
    <w:semiHidden/>
    <w:unhideWhenUsed/>
    <w:rsid w:val="001C736A"/>
  </w:style>
  <w:style w:type="paragraph" w:customStyle="1" w:styleId="p1">
    <w:name w:val="p1"/>
    <w:basedOn w:val="Normal"/>
    <w:rsid w:val="001C736A"/>
    <w:pPr>
      <w:spacing w:before="100" w:beforeAutospacing="1" w:after="100" w:afterAutospacing="1"/>
    </w:pPr>
  </w:style>
  <w:style w:type="table" w:styleId="PlainTable4">
    <w:name w:val="Plain Table 4"/>
    <w:basedOn w:val="TableNormal"/>
    <w:uiPriority w:val="44"/>
    <w:rsid w:val="001C736A"/>
    <w:rPr>
      <w:lang w:val="en-CA"/>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mark5xfu9erff">
    <w:name w:val="mark5xfu9erff"/>
    <w:basedOn w:val="DefaultParagraphFont"/>
    <w:rsid w:val="001C736A"/>
  </w:style>
  <w:style w:type="paragraph" w:customStyle="1" w:styleId="FrameContents">
    <w:name w:val="Frame Contents"/>
    <w:basedOn w:val="Normal"/>
    <w:qFormat/>
    <w:rsid w:val="00A077BD"/>
    <w:pPr>
      <w:suppressAutoHyphens/>
    </w:pPr>
    <w:rPr>
      <w:rFonts w:asciiTheme="minorHAnsi" w:eastAsiaTheme="minorHAnsi" w:hAnsiTheme="minorHAnsi" w:cstheme="minorBidi"/>
    </w:rPr>
  </w:style>
  <w:style w:type="table" w:styleId="PlainTable3">
    <w:name w:val="Plain Table 3"/>
    <w:basedOn w:val="TableNormal"/>
    <w:uiPriority w:val="43"/>
    <w:rsid w:val="00547F8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547F8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547F8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47F89"/>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1">
    <w:name w:val="Plain Table 1"/>
    <w:basedOn w:val="TableNormal"/>
    <w:uiPriority w:val="41"/>
    <w:rsid w:val="001B530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2A3B1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282827">
      <w:bodyDiv w:val="1"/>
      <w:marLeft w:val="0"/>
      <w:marRight w:val="0"/>
      <w:marTop w:val="0"/>
      <w:marBottom w:val="0"/>
      <w:divBdr>
        <w:top w:val="none" w:sz="0" w:space="0" w:color="auto"/>
        <w:left w:val="none" w:sz="0" w:space="0" w:color="auto"/>
        <w:bottom w:val="none" w:sz="0" w:space="0" w:color="auto"/>
        <w:right w:val="none" w:sz="0" w:space="0" w:color="auto"/>
      </w:divBdr>
    </w:div>
    <w:div w:id="988749922">
      <w:bodyDiv w:val="1"/>
      <w:marLeft w:val="0"/>
      <w:marRight w:val="0"/>
      <w:marTop w:val="0"/>
      <w:marBottom w:val="0"/>
      <w:divBdr>
        <w:top w:val="none" w:sz="0" w:space="0" w:color="auto"/>
        <w:left w:val="none" w:sz="0" w:space="0" w:color="auto"/>
        <w:bottom w:val="none" w:sz="0" w:space="0" w:color="auto"/>
        <w:right w:val="none" w:sz="0" w:space="0" w:color="auto"/>
      </w:divBdr>
      <w:divsChild>
        <w:div w:id="1252348814">
          <w:marLeft w:val="0"/>
          <w:marRight w:val="0"/>
          <w:marTop w:val="0"/>
          <w:marBottom w:val="0"/>
          <w:divBdr>
            <w:top w:val="none" w:sz="0" w:space="0" w:color="auto"/>
            <w:left w:val="none" w:sz="0" w:space="0" w:color="auto"/>
            <w:bottom w:val="none" w:sz="0" w:space="0" w:color="auto"/>
            <w:right w:val="none" w:sz="0" w:space="0" w:color="auto"/>
          </w:divBdr>
        </w:div>
        <w:div w:id="12650624">
          <w:marLeft w:val="0"/>
          <w:marRight w:val="0"/>
          <w:marTop w:val="0"/>
          <w:marBottom w:val="0"/>
          <w:divBdr>
            <w:top w:val="none" w:sz="0" w:space="0" w:color="auto"/>
            <w:left w:val="none" w:sz="0" w:space="0" w:color="auto"/>
            <w:bottom w:val="none" w:sz="0" w:space="0" w:color="auto"/>
            <w:right w:val="none" w:sz="0" w:space="0" w:color="auto"/>
          </w:divBdr>
        </w:div>
        <w:div w:id="568223582">
          <w:marLeft w:val="0"/>
          <w:marRight w:val="0"/>
          <w:marTop w:val="0"/>
          <w:marBottom w:val="0"/>
          <w:divBdr>
            <w:top w:val="none" w:sz="0" w:space="0" w:color="auto"/>
            <w:left w:val="none" w:sz="0" w:space="0" w:color="auto"/>
            <w:bottom w:val="none" w:sz="0" w:space="0" w:color="auto"/>
            <w:right w:val="none" w:sz="0" w:space="0" w:color="auto"/>
          </w:divBdr>
        </w:div>
        <w:div w:id="424226433">
          <w:marLeft w:val="0"/>
          <w:marRight w:val="0"/>
          <w:marTop w:val="0"/>
          <w:marBottom w:val="0"/>
          <w:divBdr>
            <w:top w:val="none" w:sz="0" w:space="0" w:color="auto"/>
            <w:left w:val="none" w:sz="0" w:space="0" w:color="auto"/>
            <w:bottom w:val="none" w:sz="0" w:space="0" w:color="auto"/>
            <w:right w:val="none" w:sz="0" w:space="0" w:color="auto"/>
          </w:divBdr>
        </w:div>
        <w:div w:id="807163470">
          <w:marLeft w:val="0"/>
          <w:marRight w:val="0"/>
          <w:marTop w:val="0"/>
          <w:marBottom w:val="0"/>
          <w:divBdr>
            <w:top w:val="none" w:sz="0" w:space="0" w:color="auto"/>
            <w:left w:val="none" w:sz="0" w:space="0" w:color="auto"/>
            <w:bottom w:val="none" w:sz="0" w:space="0" w:color="auto"/>
            <w:right w:val="none" w:sz="0" w:space="0" w:color="auto"/>
          </w:divBdr>
        </w:div>
        <w:div w:id="84569670">
          <w:marLeft w:val="0"/>
          <w:marRight w:val="0"/>
          <w:marTop w:val="0"/>
          <w:marBottom w:val="0"/>
          <w:divBdr>
            <w:top w:val="none" w:sz="0" w:space="0" w:color="auto"/>
            <w:left w:val="none" w:sz="0" w:space="0" w:color="auto"/>
            <w:bottom w:val="none" w:sz="0" w:space="0" w:color="auto"/>
            <w:right w:val="none" w:sz="0" w:space="0" w:color="auto"/>
          </w:divBdr>
        </w:div>
        <w:div w:id="583419636">
          <w:marLeft w:val="0"/>
          <w:marRight w:val="0"/>
          <w:marTop w:val="0"/>
          <w:marBottom w:val="0"/>
          <w:divBdr>
            <w:top w:val="none" w:sz="0" w:space="0" w:color="auto"/>
            <w:left w:val="none" w:sz="0" w:space="0" w:color="auto"/>
            <w:bottom w:val="none" w:sz="0" w:space="0" w:color="auto"/>
            <w:right w:val="none" w:sz="0" w:space="0" w:color="auto"/>
          </w:divBdr>
        </w:div>
        <w:div w:id="501235697">
          <w:marLeft w:val="0"/>
          <w:marRight w:val="0"/>
          <w:marTop w:val="0"/>
          <w:marBottom w:val="0"/>
          <w:divBdr>
            <w:top w:val="none" w:sz="0" w:space="0" w:color="auto"/>
            <w:left w:val="none" w:sz="0" w:space="0" w:color="auto"/>
            <w:bottom w:val="none" w:sz="0" w:space="0" w:color="auto"/>
            <w:right w:val="none" w:sz="0" w:space="0" w:color="auto"/>
          </w:divBdr>
        </w:div>
        <w:div w:id="543829123">
          <w:marLeft w:val="0"/>
          <w:marRight w:val="0"/>
          <w:marTop w:val="0"/>
          <w:marBottom w:val="0"/>
          <w:divBdr>
            <w:top w:val="none" w:sz="0" w:space="0" w:color="auto"/>
            <w:left w:val="none" w:sz="0" w:space="0" w:color="auto"/>
            <w:bottom w:val="none" w:sz="0" w:space="0" w:color="auto"/>
            <w:right w:val="none" w:sz="0" w:space="0" w:color="auto"/>
          </w:divBdr>
        </w:div>
      </w:divsChild>
    </w:div>
    <w:div w:id="1088818038">
      <w:bodyDiv w:val="1"/>
      <w:marLeft w:val="0"/>
      <w:marRight w:val="0"/>
      <w:marTop w:val="0"/>
      <w:marBottom w:val="0"/>
      <w:divBdr>
        <w:top w:val="none" w:sz="0" w:space="0" w:color="auto"/>
        <w:left w:val="none" w:sz="0" w:space="0" w:color="auto"/>
        <w:bottom w:val="none" w:sz="0" w:space="0" w:color="auto"/>
        <w:right w:val="none" w:sz="0" w:space="0" w:color="auto"/>
      </w:divBdr>
    </w:div>
    <w:div w:id="1117288890">
      <w:bodyDiv w:val="1"/>
      <w:marLeft w:val="0"/>
      <w:marRight w:val="0"/>
      <w:marTop w:val="0"/>
      <w:marBottom w:val="0"/>
      <w:divBdr>
        <w:top w:val="none" w:sz="0" w:space="0" w:color="auto"/>
        <w:left w:val="none" w:sz="0" w:space="0" w:color="auto"/>
        <w:bottom w:val="none" w:sz="0" w:space="0" w:color="auto"/>
        <w:right w:val="none" w:sz="0" w:space="0" w:color="auto"/>
      </w:divBdr>
      <w:divsChild>
        <w:div w:id="1329214044">
          <w:marLeft w:val="0"/>
          <w:marRight w:val="0"/>
          <w:marTop w:val="0"/>
          <w:marBottom w:val="0"/>
          <w:divBdr>
            <w:top w:val="none" w:sz="0" w:space="0" w:color="auto"/>
            <w:left w:val="none" w:sz="0" w:space="0" w:color="auto"/>
            <w:bottom w:val="none" w:sz="0" w:space="0" w:color="auto"/>
            <w:right w:val="none" w:sz="0" w:space="0" w:color="auto"/>
          </w:divBdr>
        </w:div>
        <w:div w:id="2132091883">
          <w:marLeft w:val="0"/>
          <w:marRight w:val="0"/>
          <w:marTop w:val="0"/>
          <w:marBottom w:val="0"/>
          <w:divBdr>
            <w:top w:val="none" w:sz="0" w:space="0" w:color="auto"/>
            <w:left w:val="none" w:sz="0" w:space="0" w:color="auto"/>
            <w:bottom w:val="none" w:sz="0" w:space="0" w:color="auto"/>
            <w:right w:val="none" w:sz="0" w:space="0" w:color="auto"/>
          </w:divBdr>
        </w:div>
        <w:div w:id="170489973">
          <w:marLeft w:val="0"/>
          <w:marRight w:val="0"/>
          <w:marTop w:val="0"/>
          <w:marBottom w:val="0"/>
          <w:divBdr>
            <w:top w:val="none" w:sz="0" w:space="0" w:color="auto"/>
            <w:left w:val="none" w:sz="0" w:space="0" w:color="auto"/>
            <w:bottom w:val="none" w:sz="0" w:space="0" w:color="auto"/>
            <w:right w:val="none" w:sz="0" w:space="0" w:color="auto"/>
          </w:divBdr>
        </w:div>
        <w:div w:id="1569879761">
          <w:marLeft w:val="0"/>
          <w:marRight w:val="0"/>
          <w:marTop w:val="0"/>
          <w:marBottom w:val="0"/>
          <w:divBdr>
            <w:top w:val="none" w:sz="0" w:space="0" w:color="auto"/>
            <w:left w:val="none" w:sz="0" w:space="0" w:color="auto"/>
            <w:bottom w:val="none" w:sz="0" w:space="0" w:color="auto"/>
            <w:right w:val="none" w:sz="0" w:space="0" w:color="auto"/>
          </w:divBdr>
        </w:div>
        <w:div w:id="1681737038">
          <w:marLeft w:val="0"/>
          <w:marRight w:val="0"/>
          <w:marTop w:val="0"/>
          <w:marBottom w:val="0"/>
          <w:divBdr>
            <w:top w:val="none" w:sz="0" w:space="0" w:color="auto"/>
            <w:left w:val="none" w:sz="0" w:space="0" w:color="auto"/>
            <w:bottom w:val="none" w:sz="0" w:space="0" w:color="auto"/>
            <w:right w:val="none" w:sz="0" w:space="0" w:color="auto"/>
          </w:divBdr>
        </w:div>
        <w:div w:id="1371302689">
          <w:marLeft w:val="0"/>
          <w:marRight w:val="0"/>
          <w:marTop w:val="0"/>
          <w:marBottom w:val="0"/>
          <w:divBdr>
            <w:top w:val="none" w:sz="0" w:space="0" w:color="auto"/>
            <w:left w:val="none" w:sz="0" w:space="0" w:color="auto"/>
            <w:bottom w:val="none" w:sz="0" w:space="0" w:color="auto"/>
            <w:right w:val="none" w:sz="0" w:space="0" w:color="auto"/>
          </w:divBdr>
        </w:div>
      </w:divsChild>
    </w:div>
    <w:div w:id="1175851065">
      <w:bodyDiv w:val="1"/>
      <w:marLeft w:val="0"/>
      <w:marRight w:val="0"/>
      <w:marTop w:val="0"/>
      <w:marBottom w:val="0"/>
      <w:divBdr>
        <w:top w:val="none" w:sz="0" w:space="0" w:color="auto"/>
        <w:left w:val="none" w:sz="0" w:space="0" w:color="auto"/>
        <w:bottom w:val="none" w:sz="0" w:space="0" w:color="auto"/>
        <w:right w:val="none" w:sz="0" w:space="0" w:color="auto"/>
      </w:divBdr>
    </w:div>
    <w:div w:id="1365910730">
      <w:bodyDiv w:val="1"/>
      <w:marLeft w:val="0"/>
      <w:marRight w:val="0"/>
      <w:marTop w:val="0"/>
      <w:marBottom w:val="0"/>
      <w:divBdr>
        <w:top w:val="none" w:sz="0" w:space="0" w:color="auto"/>
        <w:left w:val="none" w:sz="0" w:space="0" w:color="auto"/>
        <w:bottom w:val="none" w:sz="0" w:space="0" w:color="auto"/>
        <w:right w:val="none" w:sz="0" w:space="0" w:color="auto"/>
      </w:divBdr>
      <w:divsChild>
        <w:div w:id="1562794008">
          <w:marLeft w:val="0"/>
          <w:marRight w:val="0"/>
          <w:marTop w:val="0"/>
          <w:marBottom w:val="0"/>
          <w:divBdr>
            <w:top w:val="none" w:sz="0" w:space="0" w:color="auto"/>
            <w:left w:val="none" w:sz="0" w:space="0" w:color="auto"/>
            <w:bottom w:val="none" w:sz="0" w:space="0" w:color="auto"/>
            <w:right w:val="none" w:sz="0" w:space="0" w:color="auto"/>
          </w:divBdr>
        </w:div>
        <w:div w:id="651907796">
          <w:marLeft w:val="0"/>
          <w:marRight w:val="0"/>
          <w:marTop w:val="0"/>
          <w:marBottom w:val="0"/>
          <w:divBdr>
            <w:top w:val="none" w:sz="0" w:space="0" w:color="auto"/>
            <w:left w:val="none" w:sz="0" w:space="0" w:color="auto"/>
            <w:bottom w:val="none" w:sz="0" w:space="0" w:color="auto"/>
            <w:right w:val="none" w:sz="0" w:space="0" w:color="auto"/>
          </w:divBdr>
        </w:div>
        <w:div w:id="673801670">
          <w:marLeft w:val="0"/>
          <w:marRight w:val="0"/>
          <w:marTop w:val="0"/>
          <w:marBottom w:val="0"/>
          <w:divBdr>
            <w:top w:val="none" w:sz="0" w:space="0" w:color="auto"/>
            <w:left w:val="none" w:sz="0" w:space="0" w:color="auto"/>
            <w:bottom w:val="none" w:sz="0" w:space="0" w:color="auto"/>
            <w:right w:val="none" w:sz="0" w:space="0" w:color="auto"/>
          </w:divBdr>
        </w:div>
        <w:div w:id="143200579">
          <w:marLeft w:val="0"/>
          <w:marRight w:val="0"/>
          <w:marTop w:val="0"/>
          <w:marBottom w:val="0"/>
          <w:divBdr>
            <w:top w:val="none" w:sz="0" w:space="0" w:color="auto"/>
            <w:left w:val="none" w:sz="0" w:space="0" w:color="auto"/>
            <w:bottom w:val="none" w:sz="0" w:space="0" w:color="auto"/>
            <w:right w:val="none" w:sz="0" w:space="0" w:color="auto"/>
          </w:divBdr>
        </w:div>
        <w:div w:id="854535513">
          <w:marLeft w:val="0"/>
          <w:marRight w:val="0"/>
          <w:marTop w:val="0"/>
          <w:marBottom w:val="0"/>
          <w:divBdr>
            <w:top w:val="none" w:sz="0" w:space="0" w:color="auto"/>
            <w:left w:val="none" w:sz="0" w:space="0" w:color="auto"/>
            <w:bottom w:val="none" w:sz="0" w:space="0" w:color="auto"/>
            <w:right w:val="none" w:sz="0" w:space="0" w:color="auto"/>
          </w:divBdr>
        </w:div>
        <w:div w:id="843858727">
          <w:marLeft w:val="0"/>
          <w:marRight w:val="0"/>
          <w:marTop w:val="0"/>
          <w:marBottom w:val="0"/>
          <w:divBdr>
            <w:top w:val="none" w:sz="0" w:space="0" w:color="auto"/>
            <w:left w:val="none" w:sz="0" w:space="0" w:color="auto"/>
            <w:bottom w:val="none" w:sz="0" w:space="0" w:color="auto"/>
            <w:right w:val="none" w:sz="0" w:space="0" w:color="auto"/>
          </w:divBdr>
        </w:div>
        <w:div w:id="1266424195">
          <w:marLeft w:val="0"/>
          <w:marRight w:val="0"/>
          <w:marTop w:val="0"/>
          <w:marBottom w:val="0"/>
          <w:divBdr>
            <w:top w:val="none" w:sz="0" w:space="0" w:color="auto"/>
            <w:left w:val="none" w:sz="0" w:space="0" w:color="auto"/>
            <w:bottom w:val="none" w:sz="0" w:space="0" w:color="auto"/>
            <w:right w:val="none" w:sz="0" w:space="0" w:color="auto"/>
          </w:divBdr>
        </w:div>
        <w:div w:id="955986284">
          <w:marLeft w:val="0"/>
          <w:marRight w:val="0"/>
          <w:marTop w:val="0"/>
          <w:marBottom w:val="0"/>
          <w:divBdr>
            <w:top w:val="none" w:sz="0" w:space="0" w:color="auto"/>
            <w:left w:val="none" w:sz="0" w:space="0" w:color="auto"/>
            <w:bottom w:val="none" w:sz="0" w:space="0" w:color="auto"/>
            <w:right w:val="none" w:sz="0" w:space="0" w:color="auto"/>
          </w:divBdr>
        </w:div>
        <w:div w:id="737942392">
          <w:marLeft w:val="0"/>
          <w:marRight w:val="0"/>
          <w:marTop w:val="0"/>
          <w:marBottom w:val="0"/>
          <w:divBdr>
            <w:top w:val="none" w:sz="0" w:space="0" w:color="auto"/>
            <w:left w:val="none" w:sz="0" w:space="0" w:color="auto"/>
            <w:bottom w:val="none" w:sz="0" w:space="0" w:color="auto"/>
            <w:right w:val="none" w:sz="0" w:space="0" w:color="auto"/>
          </w:divBdr>
        </w:div>
      </w:divsChild>
    </w:div>
    <w:div w:id="1444112794">
      <w:bodyDiv w:val="1"/>
      <w:marLeft w:val="0"/>
      <w:marRight w:val="0"/>
      <w:marTop w:val="0"/>
      <w:marBottom w:val="0"/>
      <w:divBdr>
        <w:top w:val="none" w:sz="0" w:space="0" w:color="auto"/>
        <w:left w:val="none" w:sz="0" w:space="0" w:color="auto"/>
        <w:bottom w:val="none" w:sz="0" w:space="0" w:color="auto"/>
        <w:right w:val="none" w:sz="0" w:space="0" w:color="auto"/>
      </w:divBdr>
      <w:divsChild>
        <w:div w:id="2068608623">
          <w:marLeft w:val="0"/>
          <w:marRight w:val="0"/>
          <w:marTop w:val="0"/>
          <w:marBottom w:val="0"/>
          <w:divBdr>
            <w:top w:val="none" w:sz="0" w:space="0" w:color="auto"/>
            <w:left w:val="none" w:sz="0" w:space="0" w:color="auto"/>
            <w:bottom w:val="none" w:sz="0" w:space="0" w:color="auto"/>
            <w:right w:val="none" w:sz="0" w:space="0" w:color="auto"/>
          </w:divBdr>
        </w:div>
        <w:div w:id="980888177">
          <w:marLeft w:val="0"/>
          <w:marRight w:val="0"/>
          <w:marTop w:val="0"/>
          <w:marBottom w:val="0"/>
          <w:divBdr>
            <w:top w:val="none" w:sz="0" w:space="0" w:color="auto"/>
            <w:left w:val="none" w:sz="0" w:space="0" w:color="auto"/>
            <w:bottom w:val="none" w:sz="0" w:space="0" w:color="auto"/>
            <w:right w:val="none" w:sz="0" w:space="0" w:color="auto"/>
          </w:divBdr>
        </w:div>
        <w:div w:id="1025519480">
          <w:marLeft w:val="0"/>
          <w:marRight w:val="0"/>
          <w:marTop w:val="0"/>
          <w:marBottom w:val="0"/>
          <w:divBdr>
            <w:top w:val="none" w:sz="0" w:space="0" w:color="auto"/>
            <w:left w:val="none" w:sz="0" w:space="0" w:color="auto"/>
            <w:bottom w:val="none" w:sz="0" w:space="0" w:color="auto"/>
            <w:right w:val="none" w:sz="0" w:space="0" w:color="auto"/>
          </w:divBdr>
        </w:div>
        <w:div w:id="552927373">
          <w:marLeft w:val="0"/>
          <w:marRight w:val="0"/>
          <w:marTop w:val="0"/>
          <w:marBottom w:val="0"/>
          <w:divBdr>
            <w:top w:val="none" w:sz="0" w:space="0" w:color="auto"/>
            <w:left w:val="none" w:sz="0" w:space="0" w:color="auto"/>
            <w:bottom w:val="none" w:sz="0" w:space="0" w:color="auto"/>
            <w:right w:val="none" w:sz="0" w:space="0" w:color="auto"/>
          </w:divBdr>
        </w:div>
        <w:div w:id="656803583">
          <w:marLeft w:val="0"/>
          <w:marRight w:val="0"/>
          <w:marTop w:val="0"/>
          <w:marBottom w:val="0"/>
          <w:divBdr>
            <w:top w:val="none" w:sz="0" w:space="0" w:color="auto"/>
            <w:left w:val="none" w:sz="0" w:space="0" w:color="auto"/>
            <w:bottom w:val="none" w:sz="0" w:space="0" w:color="auto"/>
            <w:right w:val="none" w:sz="0" w:space="0" w:color="auto"/>
          </w:divBdr>
        </w:div>
        <w:div w:id="1974410882">
          <w:marLeft w:val="0"/>
          <w:marRight w:val="0"/>
          <w:marTop w:val="0"/>
          <w:marBottom w:val="0"/>
          <w:divBdr>
            <w:top w:val="none" w:sz="0" w:space="0" w:color="auto"/>
            <w:left w:val="none" w:sz="0" w:space="0" w:color="auto"/>
            <w:bottom w:val="none" w:sz="0" w:space="0" w:color="auto"/>
            <w:right w:val="none" w:sz="0" w:space="0" w:color="auto"/>
          </w:divBdr>
        </w:div>
        <w:div w:id="1631544966">
          <w:marLeft w:val="0"/>
          <w:marRight w:val="0"/>
          <w:marTop w:val="0"/>
          <w:marBottom w:val="0"/>
          <w:divBdr>
            <w:top w:val="none" w:sz="0" w:space="0" w:color="auto"/>
            <w:left w:val="none" w:sz="0" w:space="0" w:color="auto"/>
            <w:bottom w:val="none" w:sz="0" w:space="0" w:color="auto"/>
            <w:right w:val="none" w:sz="0" w:space="0" w:color="auto"/>
          </w:divBdr>
        </w:div>
        <w:div w:id="1305503969">
          <w:marLeft w:val="0"/>
          <w:marRight w:val="0"/>
          <w:marTop w:val="0"/>
          <w:marBottom w:val="0"/>
          <w:divBdr>
            <w:top w:val="none" w:sz="0" w:space="0" w:color="auto"/>
            <w:left w:val="none" w:sz="0" w:space="0" w:color="auto"/>
            <w:bottom w:val="none" w:sz="0" w:space="0" w:color="auto"/>
            <w:right w:val="none" w:sz="0" w:space="0" w:color="auto"/>
          </w:divBdr>
        </w:div>
        <w:div w:id="1461725139">
          <w:marLeft w:val="0"/>
          <w:marRight w:val="0"/>
          <w:marTop w:val="0"/>
          <w:marBottom w:val="0"/>
          <w:divBdr>
            <w:top w:val="none" w:sz="0" w:space="0" w:color="auto"/>
            <w:left w:val="none" w:sz="0" w:space="0" w:color="auto"/>
            <w:bottom w:val="none" w:sz="0" w:space="0" w:color="auto"/>
            <w:right w:val="none" w:sz="0" w:space="0" w:color="auto"/>
          </w:divBdr>
        </w:div>
      </w:divsChild>
    </w:div>
    <w:div w:id="1501385101">
      <w:bodyDiv w:val="1"/>
      <w:marLeft w:val="0"/>
      <w:marRight w:val="0"/>
      <w:marTop w:val="0"/>
      <w:marBottom w:val="0"/>
      <w:divBdr>
        <w:top w:val="none" w:sz="0" w:space="0" w:color="auto"/>
        <w:left w:val="none" w:sz="0" w:space="0" w:color="auto"/>
        <w:bottom w:val="none" w:sz="0" w:space="0" w:color="auto"/>
        <w:right w:val="none" w:sz="0" w:space="0" w:color="auto"/>
      </w:divBdr>
    </w:div>
    <w:div w:id="1579633924">
      <w:bodyDiv w:val="1"/>
      <w:marLeft w:val="0"/>
      <w:marRight w:val="0"/>
      <w:marTop w:val="0"/>
      <w:marBottom w:val="0"/>
      <w:divBdr>
        <w:top w:val="none" w:sz="0" w:space="0" w:color="auto"/>
        <w:left w:val="none" w:sz="0" w:space="0" w:color="auto"/>
        <w:bottom w:val="none" w:sz="0" w:space="0" w:color="auto"/>
        <w:right w:val="none" w:sz="0" w:space="0" w:color="auto"/>
      </w:divBdr>
      <w:divsChild>
        <w:div w:id="962076565">
          <w:marLeft w:val="0"/>
          <w:marRight w:val="0"/>
          <w:marTop w:val="0"/>
          <w:marBottom w:val="0"/>
          <w:divBdr>
            <w:top w:val="none" w:sz="0" w:space="0" w:color="auto"/>
            <w:left w:val="none" w:sz="0" w:space="0" w:color="auto"/>
            <w:bottom w:val="none" w:sz="0" w:space="0" w:color="auto"/>
            <w:right w:val="none" w:sz="0" w:space="0" w:color="auto"/>
          </w:divBdr>
        </w:div>
        <w:div w:id="565263749">
          <w:marLeft w:val="0"/>
          <w:marRight w:val="0"/>
          <w:marTop w:val="0"/>
          <w:marBottom w:val="0"/>
          <w:divBdr>
            <w:top w:val="none" w:sz="0" w:space="0" w:color="auto"/>
            <w:left w:val="none" w:sz="0" w:space="0" w:color="auto"/>
            <w:bottom w:val="none" w:sz="0" w:space="0" w:color="auto"/>
            <w:right w:val="none" w:sz="0" w:space="0" w:color="auto"/>
          </w:divBdr>
        </w:div>
        <w:div w:id="691760348">
          <w:marLeft w:val="0"/>
          <w:marRight w:val="0"/>
          <w:marTop w:val="0"/>
          <w:marBottom w:val="0"/>
          <w:divBdr>
            <w:top w:val="none" w:sz="0" w:space="0" w:color="auto"/>
            <w:left w:val="none" w:sz="0" w:space="0" w:color="auto"/>
            <w:bottom w:val="none" w:sz="0" w:space="0" w:color="auto"/>
            <w:right w:val="none" w:sz="0" w:space="0" w:color="auto"/>
          </w:divBdr>
        </w:div>
        <w:div w:id="1729835941">
          <w:marLeft w:val="0"/>
          <w:marRight w:val="0"/>
          <w:marTop w:val="0"/>
          <w:marBottom w:val="0"/>
          <w:divBdr>
            <w:top w:val="none" w:sz="0" w:space="0" w:color="auto"/>
            <w:left w:val="none" w:sz="0" w:space="0" w:color="auto"/>
            <w:bottom w:val="none" w:sz="0" w:space="0" w:color="auto"/>
            <w:right w:val="none" w:sz="0" w:space="0" w:color="auto"/>
          </w:divBdr>
        </w:div>
        <w:div w:id="1234044586">
          <w:marLeft w:val="0"/>
          <w:marRight w:val="0"/>
          <w:marTop w:val="0"/>
          <w:marBottom w:val="0"/>
          <w:divBdr>
            <w:top w:val="none" w:sz="0" w:space="0" w:color="auto"/>
            <w:left w:val="none" w:sz="0" w:space="0" w:color="auto"/>
            <w:bottom w:val="none" w:sz="0" w:space="0" w:color="auto"/>
            <w:right w:val="none" w:sz="0" w:space="0" w:color="auto"/>
          </w:divBdr>
        </w:div>
        <w:div w:id="1146436218">
          <w:marLeft w:val="0"/>
          <w:marRight w:val="0"/>
          <w:marTop w:val="0"/>
          <w:marBottom w:val="0"/>
          <w:divBdr>
            <w:top w:val="none" w:sz="0" w:space="0" w:color="auto"/>
            <w:left w:val="none" w:sz="0" w:space="0" w:color="auto"/>
            <w:bottom w:val="none" w:sz="0" w:space="0" w:color="auto"/>
            <w:right w:val="none" w:sz="0" w:space="0" w:color="auto"/>
          </w:divBdr>
        </w:div>
      </w:divsChild>
    </w:div>
    <w:div w:id="1651442382">
      <w:bodyDiv w:val="1"/>
      <w:marLeft w:val="0"/>
      <w:marRight w:val="0"/>
      <w:marTop w:val="0"/>
      <w:marBottom w:val="0"/>
      <w:divBdr>
        <w:top w:val="none" w:sz="0" w:space="0" w:color="auto"/>
        <w:left w:val="none" w:sz="0" w:space="0" w:color="auto"/>
        <w:bottom w:val="none" w:sz="0" w:space="0" w:color="auto"/>
        <w:right w:val="none" w:sz="0" w:space="0" w:color="auto"/>
      </w:divBdr>
    </w:div>
    <w:div w:id="1661543453">
      <w:bodyDiv w:val="1"/>
      <w:marLeft w:val="0"/>
      <w:marRight w:val="0"/>
      <w:marTop w:val="0"/>
      <w:marBottom w:val="0"/>
      <w:divBdr>
        <w:top w:val="none" w:sz="0" w:space="0" w:color="auto"/>
        <w:left w:val="none" w:sz="0" w:space="0" w:color="auto"/>
        <w:bottom w:val="none" w:sz="0" w:space="0" w:color="auto"/>
        <w:right w:val="none" w:sz="0" w:space="0" w:color="auto"/>
      </w:divBdr>
    </w:div>
    <w:div w:id="1743021188">
      <w:bodyDiv w:val="1"/>
      <w:marLeft w:val="0"/>
      <w:marRight w:val="0"/>
      <w:marTop w:val="0"/>
      <w:marBottom w:val="0"/>
      <w:divBdr>
        <w:top w:val="none" w:sz="0" w:space="0" w:color="auto"/>
        <w:left w:val="none" w:sz="0" w:space="0" w:color="auto"/>
        <w:bottom w:val="none" w:sz="0" w:space="0" w:color="auto"/>
        <w:right w:val="none" w:sz="0" w:space="0" w:color="auto"/>
      </w:divBdr>
    </w:div>
    <w:div w:id="1787698987">
      <w:bodyDiv w:val="1"/>
      <w:marLeft w:val="0"/>
      <w:marRight w:val="0"/>
      <w:marTop w:val="0"/>
      <w:marBottom w:val="0"/>
      <w:divBdr>
        <w:top w:val="none" w:sz="0" w:space="0" w:color="auto"/>
        <w:left w:val="none" w:sz="0" w:space="0" w:color="auto"/>
        <w:bottom w:val="none" w:sz="0" w:space="0" w:color="auto"/>
        <w:right w:val="none" w:sz="0" w:space="0" w:color="auto"/>
      </w:divBdr>
      <w:divsChild>
        <w:div w:id="400441983">
          <w:marLeft w:val="0"/>
          <w:marRight w:val="0"/>
          <w:marTop w:val="0"/>
          <w:marBottom w:val="0"/>
          <w:divBdr>
            <w:top w:val="none" w:sz="0" w:space="0" w:color="auto"/>
            <w:left w:val="none" w:sz="0" w:space="0" w:color="auto"/>
            <w:bottom w:val="none" w:sz="0" w:space="0" w:color="auto"/>
            <w:right w:val="none" w:sz="0" w:space="0" w:color="auto"/>
          </w:divBdr>
        </w:div>
        <w:div w:id="213197075">
          <w:marLeft w:val="0"/>
          <w:marRight w:val="0"/>
          <w:marTop w:val="0"/>
          <w:marBottom w:val="0"/>
          <w:divBdr>
            <w:top w:val="none" w:sz="0" w:space="0" w:color="auto"/>
            <w:left w:val="none" w:sz="0" w:space="0" w:color="auto"/>
            <w:bottom w:val="none" w:sz="0" w:space="0" w:color="auto"/>
            <w:right w:val="none" w:sz="0" w:space="0" w:color="auto"/>
          </w:divBdr>
        </w:div>
        <w:div w:id="1734156813">
          <w:marLeft w:val="0"/>
          <w:marRight w:val="0"/>
          <w:marTop w:val="0"/>
          <w:marBottom w:val="0"/>
          <w:divBdr>
            <w:top w:val="none" w:sz="0" w:space="0" w:color="auto"/>
            <w:left w:val="none" w:sz="0" w:space="0" w:color="auto"/>
            <w:bottom w:val="none" w:sz="0" w:space="0" w:color="auto"/>
            <w:right w:val="none" w:sz="0" w:space="0" w:color="auto"/>
          </w:divBdr>
        </w:div>
        <w:div w:id="1301569178">
          <w:marLeft w:val="0"/>
          <w:marRight w:val="0"/>
          <w:marTop w:val="0"/>
          <w:marBottom w:val="0"/>
          <w:divBdr>
            <w:top w:val="none" w:sz="0" w:space="0" w:color="auto"/>
            <w:left w:val="none" w:sz="0" w:space="0" w:color="auto"/>
            <w:bottom w:val="none" w:sz="0" w:space="0" w:color="auto"/>
            <w:right w:val="none" w:sz="0" w:space="0" w:color="auto"/>
          </w:divBdr>
        </w:div>
        <w:div w:id="1404986297">
          <w:marLeft w:val="0"/>
          <w:marRight w:val="0"/>
          <w:marTop w:val="0"/>
          <w:marBottom w:val="0"/>
          <w:divBdr>
            <w:top w:val="none" w:sz="0" w:space="0" w:color="auto"/>
            <w:left w:val="none" w:sz="0" w:space="0" w:color="auto"/>
            <w:bottom w:val="none" w:sz="0" w:space="0" w:color="auto"/>
            <w:right w:val="none" w:sz="0" w:space="0" w:color="auto"/>
          </w:divBdr>
        </w:div>
        <w:div w:id="1715277338">
          <w:marLeft w:val="0"/>
          <w:marRight w:val="0"/>
          <w:marTop w:val="0"/>
          <w:marBottom w:val="0"/>
          <w:divBdr>
            <w:top w:val="none" w:sz="0" w:space="0" w:color="auto"/>
            <w:left w:val="none" w:sz="0" w:space="0" w:color="auto"/>
            <w:bottom w:val="none" w:sz="0" w:space="0" w:color="auto"/>
            <w:right w:val="none" w:sz="0" w:space="0" w:color="auto"/>
          </w:divBdr>
        </w:div>
      </w:divsChild>
    </w:div>
    <w:div w:id="1864778909">
      <w:bodyDiv w:val="1"/>
      <w:marLeft w:val="0"/>
      <w:marRight w:val="0"/>
      <w:marTop w:val="0"/>
      <w:marBottom w:val="0"/>
      <w:divBdr>
        <w:top w:val="none" w:sz="0" w:space="0" w:color="auto"/>
        <w:left w:val="none" w:sz="0" w:space="0" w:color="auto"/>
        <w:bottom w:val="none" w:sz="0" w:space="0" w:color="auto"/>
        <w:right w:val="none" w:sz="0" w:space="0" w:color="auto"/>
      </w:divBdr>
    </w:div>
    <w:div w:id="1868103913">
      <w:bodyDiv w:val="1"/>
      <w:marLeft w:val="0"/>
      <w:marRight w:val="0"/>
      <w:marTop w:val="0"/>
      <w:marBottom w:val="0"/>
      <w:divBdr>
        <w:top w:val="none" w:sz="0" w:space="0" w:color="auto"/>
        <w:left w:val="none" w:sz="0" w:space="0" w:color="auto"/>
        <w:bottom w:val="none" w:sz="0" w:space="0" w:color="auto"/>
        <w:right w:val="none" w:sz="0" w:space="0" w:color="auto"/>
      </w:divBdr>
      <w:divsChild>
        <w:div w:id="18823262">
          <w:marLeft w:val="0"/>
          <w:marRight w:val="0"/>
          <w:marTop w:val="0"/>
          <w:marBottom w:val="0"/>
          <w:divBdr>
            <w:top w:val="none" w:sz="0" w:space="0" w:color="auto"/>
            <w:left w:val="none" w:sz="0" w:space="0" w:color="auto"/>
            <w:bottom w:val="none" w:sz="0" w:space="0" w:color="auto"/>
            <w:right w:val="none" w:sz="0" w:space="0" w:color="auto"/>
          </w:divBdr>
        </w:div>
        <w:div w:id="1968078050">
          <w:marLeft w:val="0"/>
          <w:marRight w:val="0"/>
          <w:marTop w:val="0"/>
          <w:marBottom w:val="0"/>
          <w:divBdr>
            <w:top w:val="none" w:sz="0" w:space="0" w:color="auto"/>
            <w:left w:val="none" w:sz="0" w:space="0" w:color="auto"/>
            <w:bottom w:val="none" w:sz="0" w:space="0" w:color="auto"/>
            <w:right w:val="none" w:sz="0" w:space="0" w:color="auto"/>
          </w:divBdr>
        </w:div>
        <w:div w:id="469252541">
          <w:marLeft w:val="0"/>
          <w:marRight w:val="0"/>
          <w:marTop w:val="0"/>
          <w:marBottom w:val="0"/>
          <w:divBdr>
            <w:top w:val="none" w:sz="0" w:space="0" w:color="auto"/>
            <w:left w:val="none" w:sz="0" w:space="0" w:color="auto"/>
            <w:bottom w:val="none" w:sz="0" w:space="0" w:color="auto"/>
            <w:right w:val="none" w:sz="0" w:space="0" w:color="auto"/>
          </w:divBdr>
        </w:div>
        <w:div w:id="507138605">
          <w:marLeft w:val="0"/>
          <w:marRight w:val="0"/>
          <w:marTop w:val="0"/>
          <w:marBottom w:val="0"/>
          <w:divBdr>
            <w:top w:val="none" w:sz="0" w:space="0" w:color="auto"/>
            <w:left w:val="none" w:sz="0" w:space="0" w:color="auto"/>
            <w:bottom w:val="none" w:sz="0" w:space="0" w:color="auto"/>
            <w:right w:val="none" w:sz="0" w:space="0" w:color="auto"/>
          </w:divBdr>
        </w:div>
        <w:div w:id="747263445">
          <w:marLeft w:val="0"/>
          <w:marRight w:val="0"/>
          <w:marTop w:val="0"/>
          <w:marBottom w:val="0"/>
          <w:divBdr>
            <w:top w:val="none" w:sz="0" w:space="0" w:color="auto"/>
            <w:left w:val="none" w:sz="0" w:space="0" w:color="auto"/>
            <w:bottom w:val="none" w:sz="0" w:space="0" w:color="auto"/>
            <w:right w:val="none" w:sz="0" w:space="0" w:color="auto"/>
          </w:divBdr>
        </w:div>
        <w:div w:id="1998917645">
          <w:marLeft w:val="0"/>
          <w:marRight w:val="0"/>
          <w:marTop w:val="0"/>
          <w:marBottom w:val="0"/>
          <w:divBdr>
            <w:top w:val="none" w:sz="0" w:space="0" w:color="auto"/>
            <w:left w:val="none" w:sz="0" w:space="0" w:color="auto"/>
            <w:bottom w:val="none" w:sz="0" w:space="0" w:color="auto"/>
            <w:right w:val="none" w:sz="0" w:space="0" w:color="auto"/>
          </w:divBdr>
        </w:div>
        <w:div w:id="405686587">
          <w:marLeft w:val="0"/>
          <w:marRight w:val="0"/>
          <w:marTop w:val="0"/>
          <w:marBottom w:val="0"/>
          <w:divBdr>
            <w:top w:val="none" w:sz="0" w:space="0" w:color="auto"/>
            <w:left w:val="none" w:sz="0" w:space="0" w:color="auto"/>
            <w:bottom w:val="none" w:sz="0" w:space="0" w:color="auto"/>
            <w:right w:val="none" w:sz="0" w:space="0" w:color="auto"/>
          </w:divBdr>
        </w:div>
      </w:divsChild>
    </w:div>
    <w:div w:id="1903171037">
      <w:bodyDiv w:val="1"/>
      <w:marLeft w:val="0"/>
      <w:marRight w:val="0"/>
      <w:marTop w:val="0"/>
      <w:marBottom w:val="0"/>
      <w:divBdr>
        <w:top w:val="none" w:sz="0" w:space="0" w:color="auto"/>
        <w:left w:val="none" w:sz="0" w:space="0" w:color="auto"/>
        <w:bottom w:val="none" w:sz="0" w:space="0" w:color="auto"/>
        <w:right w:val="none" w:sz="0" w:space="0" w:color="auto"/>
      </w:divBdr>
    </w:div>
    <w:div w:id="2080665475">
      <w:bodyDiv w:val="1"/>
      <w:marLeft w:val="0"/>
      <w:marRight w:val="0"/>
      <w:marTop w:val="0"/>
      <w:marBottom w:val="0"/>
      <w:divBdr>
        <w:top w:val="none" w:sz="0" w:space="0" w:color="auto"/>
        <w:left w:val="none" w:sz="0" w:space="0" w:color="auto"/>
        <w:bottom w:val="none" w:sz="0" w:space="0" w:color="auto"/>
        <w:right w:val="none" w:sz="0" w:space="0" w:color="auto"/>
      </w:divBdr>
    </w:div>
    <w:div w:id="2088111156">
      <w:bodyDiv w:val="1"/>
      <w:marLeft w:val="0"/>
      <w:marRight w:val="0"/>
      <w:marTop w:val="0"/>
      <w:marBottom w:val="0"/>
      <w:divBdr>
        <w:top w:val="none" w:sz="0" w:space="0" w:color="auto"/>
        <w:left w:val="none" w:sz="0" w:space="0" w:color="auto"/>
        <w:bottom w:val="none" w:sz="0" w:space="0" w:color="auto"/>
        <w:right w:val="none" w:sz="0" w:space="0" w:color="auto"/>
      </w:divBdr>
      <w:divsChild>
        <w:div w:id="902982092">
          <w:marLeft w:val="0"/>
          <w:marRight w:val="0"/>
          <w:marTop w:val="0"/>
          <w:marBottom w:val="0"/>
          <w:divBdr>
            <w:top w:val="none" w:sz="0" w:space="0" w:color="auto"/>
            <w:left w:val="none" w:sz="0" w:space="0" w:color="auto"/>
            <w:bottom w:val="none" w:sz="0" w:space="0" w:color="auto"/>
            <w:right w:val="none" w:sz="0" w:space="0" w:color="auto"/>
          </w:divBdr>
        </w:div>
        <w:div w:id="1621181585">
          <w:marLeft w:val="0"/>
          <w:marRight w:val="0"/>
          <w:marTop w:val="0"/>
          <w:marBottom w:val="0"/>
          <w:divBdr>
            <w:top w:val="none" w:sz="0" w:space="0" w:color="auto"/>
            <w:left w:val="none" w:sz="0" w:space="0" w:color="auto"/>
            <w:bottom w:val="none" w:sz="0" w:space="0" w:color="auto"/>
            <w:right w:val="none" w:sz="0" w:space="0" w:color="auto"/>
          </w:divBdr>
        </w:div>
        <w:div w:id="359669725">
          <w:marLeft w:val="0"/>
          <w:marRight w:val="0"/>
          <w:marTop w:val="0"/>
          <w:marBottom w:val="0"/>
          <w:divBdr>
            <w:top w:val="none" w:sz="0" w:space="0" w:color="auto"/>
            <w:left w:val="none" w:sz="0" w:space="0" w:color="auto"/>
            <w:bottom w:val="none" w:sz="0" w:space="0" w:color="auto"/>
            <w:right w:val="none" w:sz="0" w:space="0" w:color="auto"/>
          </w:divBdr>
        </w:div>
        <w:div w:id="88815764">
          <w:marLeft w:val="0"/>
          <w:marRight w:val="0"/>
          <w:marTop w:val="0"/>
          <w:marBottom w:val="0"/>
          <w:divBdr>
            <w:top w:val="none" w:sz="0" w:space="0" w:color="auto"/>
            <w:left w:val="none" w:sz="0" w:space="0" w:color="auto"/>
            <w:bottom w:val="none" w:sz="0" w:space="0" w:color="auto"/>
            <w:right w:val="none" w:sz="0" w:space="0" w:color="auto"/>
          </w:divBdr>
        </w:div>
        <w:div w:id="771322282">
          <w:marLeft w:val="0"/>
          <w:marRight w:val="0"/>
          <w:marTop w:val="0"/>
          <w:marBottom w:val="0"/>
          <w:divBdr>
            <w:top w:val="none" w:sz="0" w:space="0" w:color="auto"/>
            <w:left w:val="none" w:sz="0" w:space="0" w:color="auto"/>
            <w:bottom w:val="none" w:sz="0" w:space="0" w:color="auto"/>
            <w:right w:val="none" w:sz="0" w:space="0" w:color="auto"/>
          </w:divBdr>
        </w:div>
        <w:div w:id="762840573">
          <w:marLeft w:val="0"/>
          <w:marRight w:val="0"/>
          <w:marTop w:val="0"/>
          <w:marBottom w:val="0"/>
          <w:divBdr>
            <w:top w:val="none" w:sz="0" w:space="0" w:color="auto"/>
            <w:left w:val="none" w:sz="0" w:space="0" w:color="auto"/>
            <w:bottom w:val="none" w:sz="0" w:space="0" w:color="auto"/>
            <w:right w:val="none" w:sz="0" w:space="0" w:color="auto"/>
          </w:divBdr>
        </w:div>
        <w:div w:id="886915122">
          <w:marLeft w:val="0"/>
          <w:marRight w:val="0"/>
          <w:marTop w:val="0"/>
          <w:marBottom w:val="0"/>
          <w:divBdr>
            <w:top w:val="none" w:sz="0" w:space="0" w:color="auto"/>
            <w:left w:val="none" w:sz="0" w:space="0" w:color="auto"/>
            <w:bottom w:val="none" w:sz="0" w:space="0" w:color="auto"/>
            <w:right w:val="none" w:sz="0" w:space="0" w:color="auto"/>
          </w:divBdr>
        </w:div>
        <w:div w:id="1192914393">
          <w:marLeft w:val="0"/>
          <w:marRight w:val="0"/>
          <w:marTop w:val="0"/>
          <w:marBottom w:val="0"/>
          <w:divBdr>
            <w:top w:val="none" w:sz="0" w:space="0" w:color="auto"/>
            <w:left w:val="none" w:sz="0" w:space="0" w:color="auto"/>
            <w:bottom w:val="none" w:sz="0" w:space="0" w:color="auto"/>
            <w:right w:val="none" w:sz="0" w:space="0" w:color="auto"/>
          </w:divBdr>
        </w:div>
        <w:div w:id="1227112295">
          <w:marLeft w:val="0"/>
          <w:marRight w:val="0"/>
          <w:marTop w:val="0"/>
          <w:marBottom w:val="0"/>
          <w:divBdr>
            <w:top w:val="none" w:sz="0" w:space="0" w:color="auto"/>
            <w:left w:val="none" w:sz="0" w:space="0" w:color="auto"/>
            <w:bottom w:val="none" w:sz="0" w:space="0" w:color="auto"/>
            <w:right w:val="none" w:sz="0" w:space="0" w:color="auto"/>
          </w:divBdr>
        </w:div>
      </w:divsChild>
    </w:div>
    <w:div w:id="2092577533">
      <w:bodyDiv w:val="1"/>
      <w:marLeft w:val="0"/>
      <w:marRight w:val="0"/>
      <w:marTop w:val="0"/>
      <w:marBottom w:val="0"/>
      <w:divBdr>
        <w:top w:val="none" w:sz="0" w:space="0" w:color="auto"/>
        <w:left w:val="none" w:sz="0" w:space="0" w:color="auto"/>
        <w:bottom w:val="none" w:sz="0" w:space="0" w:color="auto"/>
        <w:right w:val="none" w:sz="0" w:space="0" w:color="auto"/>
      </w:divBdr>
    </w:div>
    <w:div w:id="2101949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journals.lww.com/neurotodayonline/fulltext/2015/09030/NEWS_FROM_THE_ALZHEIMER_S_ASSOCIATION.6.aspx?casa_token=G8S79pHqaqoAAAAA:ZawunakDBKnA91wcmvnFELAa0-ivjuPMSbcrrzOk2Bz-e7NBtLOi0vT6-2HMRBzV0V8n0Se54Sa8iimNRz8YDCOuZ53F"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hyperlink" Target="mailto:jonathan.kimmelman@mcgill.ca" TargetMode="External"/><Relationship Id="rId12" Type="http://schemas.openxmlformats.org/officeDocument/2006/relationships/image" Target="media/image1.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2178</TotalTime>
  <Pages>13</Pages>
  <Words>4314</Words>
  <Characters>22003</Characters>
  <Application>Microsoft Office Word</Application>
  <DocSecurity>0</DocSecurity>
  <Lines>1466</Lines>
  <Paragraphs>657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Marie Moyer, Ms</dc:creator>
  <cp:keywords/>
  <dc:description/>
  <cp:lastModifiedBy>Hannah Moyer</cp:lastModifiedBy>
  <cp:revision>112</cp:revision>
  <dcterms:created xsi:type="dcterms:W3CDTF">2023-01-17T20:03:00Z</dcterms:created>
  <dcterms:modified xsi:type="dcterms:W3CDTF">2023-04-23T15:35:00Z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zotero-version="6.0.22"&gt;&lt;session id="ema0TLfm"/&gt;&lt;style id="http://www.zotero.org/styles/sage-vancouver" hasBibliography="1" bibliographyStyleHasBeenSet="0"/&gt;&lt;prefs&gt;&lt;pref name="fieldType" value="Field"/&gt;&lt;/prefs&gt;&lt;/data&gt;</vt:lpwstr>
  </property>
</Properties>
</file>