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8117" w14:textId="33ABC1F4" w:rsidR="00890123" w:rsidRDefault="00890123" w:rsidP="00890123">
      <w:r>
        <w:t>Thesis topic-P3 go/no go decisions</w:t>
      </w:r>
    </w:p>
    <w:p w14:paraId="4CE03213" w14:textId="43CF0FAF" w:rsidR="00890123" w:rsidRDefault="00890123" w:rsidP="00890123">
      <w:pPr>
        <w:rPr>
          <w:rFonts w:ascii="Segoe UI" w:hAnsi="Segoe UI" w:cs="Segoe UI"/>
          <w:color w:val="000000"/>
          <w:sz w:val="23"/>
          <w:szCs w:val="23"/>
          <w:shd w:val="clear" w:color="auto" w:fill="FFFFFF"/>
        </w:rPr>
      </w:pPr>
      <w:r>
        <w:t xml:space="preserve">Chapter 1-Review of guidance for how </w:t>
      </w:r>
      <w:r w:rsidRPr="00DB1165">
        <w:rPr>
          <w:rFonts w:ascii="Segoe UI" w:hAnsi="Segoe UI" w:cs="Segoe UI"/>
          <w:color w:val="000000"/>
          <w:sz w:val="23"/>
          <w:szCs w:val="23"/>
          <w:shd w:val="clear" w:color="auto" w:fill="FFFFFF"/>
        </w:rPr>
        <w:t xml:space="preserve">p2 studies should be designed in neurology </w:t>
      </w:r>
      <w:proofErr w:type="gramStart"/>
      <w:r w:rsidRPr="00DB1165">
        <w:rPr>
          <w:rFonts w:ascii="Segoe UI" w:hAnsi="Segoe UI" w:cs="Segoe UI"/>
          <w:color w:val="000000"/>
          <w:sz w:val="23"/>
          <w:szCs w:val="23"/>
          <w:shd w:val="clear" w:color="auto" w:fill="FFFFFF"/>
        </w:rPr>
        <w:t>in order to</w:t>
      </w:r>
      <w:proofErr w:type="gramEnd"/>
      <w:r w:rsidRPr="00DB1165">
        <w:rPr>
          <w:rFonts w:ascii="Segoe UI" w:hAnsi="Segoe UI" w:cs="Segoe UI"/>
          <w:color w:val="000000"/>
          <w:sz w:val="23"/>
          <w:szCs w:val="23"/>
          <w:shd w:val="clear" w:color="auto" w:fill="FFFFFF"/>
        </w:rPr>
        <w:t xml:space="preserve"> best guide the go/no go decisions for p3 studies</w:t>
      </w:r>
    </w:p>
    <w:p w14:paraId="4FEDE834" w14:textId="41FD39F4" w:rsidR="00890123"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2-What are the different types of evidence that guide go/no decisions for p3 studies</w:t>
      </w:r>
      <w:r w:rsidR="007B54FA">
        <w:rPr>
          <w:rFonts w:ascii="Segoe UI" w:hAnsi="Segoe UI" w:cs="Segoe UI"/>
          <w:color w:val="000000"/>
          <w:sz w:val="23"/>
          <w:szCs w:val="23"/>
          <w:shd w:val="clear" w:color="auto" w:fill="FFFFFF"/>
        </w:rPr>
        <w:t xml:space="preserve"> and how does this impact risk/benefit to patient participants</w:t>
      </w:r>
    </w:p>
    <w:p w14:paraId="74F202E8" w14:textId="77777777" w:rsidR="00890123" w:rsidRPr="00F533E0" w:rsidRDefault="00890123" w:rsidP="00890123">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Chapter 3- What are the ethical implications of P2 trial bypass before P3 studies</w:t>
      </w:r>
    </w:p>
    <w:p w14:paraId="2017D201" w14:textId="77777777" w:rsidR="00890123" w:rsidRDefault="00890123" w:rsidP="00AD3995"/>
    <w:p w14:paraId="63441674" w14:textId="44C04B5C" w:rsidR="00AD3995" w:rsidRDefault="00AD3995" w:rsidP="00AD3995">
      <w:pPr>
        <w:rPr>
          <w:rStyle w:val="Hyperlink"/>
        </w:rPr>
      </w:pPr>
      <w:r>
        <w:t xml:space="preserve">Neuro-Masters ideas </w:t>
      </w:r>
      <w:hyperlink r:id="rId6" w:history="1">
        <w:r w:rsidRPr="00D92F00">
          <w:rPr>
            <w:rStyle w:val="Hyperlink"/>
          </w:rPr>
          <w:t>https://www.mcgill.ca/gps/files/gps/initial_thesis_submission_checklist.pdf</w:t>
        </w:r>
      </w:hyperlink>
    </w:p>
    <w:p w14:paraId="35A5D8D5" w14:textId="1EAF12A3" w:rsidR="00890123" w:rsidRDefault="00EC3DDE" w:rsidP="00890123">
      <w:pPr>
        <w:pStyle w:val="ListParagraph"/>
        <w:numPr>
          <w:ilvl w:val="0"/>
          <w:numId w:val="1"/>
        </w:numPr>
      </w:pPr>
      <w:r>
        <w:t>A</w:t>
      </w:r>
      <w:r w:rsidRPr="00A507AB">
        <w:t xml:space="preserve"> current, comprehensive review of the literature consisting in </w:t>
      </w:r>
      <w:r>
        <w:t xml:space="preserve">a </w:t>
      </w:r>
      <w:r w:rsidRPr="00A507AB">
        <w:t xml:space="preserve">total of approximately 10 pages, double-spaced for </w:t>
      </w:r>
      <w:proofErr w:type="gramStart"/>
      <w:r w:rsidRPr="00A507AB">
        <w:t>Master’s</w:t>
      </w:r>
      <w:proofErr w:type="gramEnd"/>
      <w:r w:rsidRPr="00A507AB">
        <w:t xml:space="preserve"> students</w:t>
      </w:r>
    </w:p>
    <w:p w14:paraId="5F3B9161" w14:textId="77777777" w:rsidR="00EC3DDE" w:rsidRDefault="00EC3DDE" w:rsidP="00AD3995"/>
    <w:p w14:paraId="461E557A" w14:textId="77777777" w:rsidR="00AD3995" w:rsidRDefault="00AD3995" w:rsidP="00AD3995">
      <w:r>
        <w:t xml:space="preserve">Thesis topic-Neurological phase skipping </w:t>
      </w:r>
    </w:p>
    <w:p w14:paraId="6A621D8F" w14:textId="1CBDEF50" w:rsidR="00F83A6E" w:rsidRDefault="002E5304" w:rsidP="00CA2186">
      <w:r>
        <w:rPr>
          <w:color w:val="70AD47" w:themeColor="accent6"/>
        </w:rPr>
        <w:t>Minocycline</w:t>
      </w:r>
    </w:p>
    <w:p w14:paraId="1A99DCF8" w14:textId="3A04EF6E" w:rsidR="00CA2186" w:rsidRPr="00CA2186" w:rsidRDefault="00CA2186" w:rsidP="00CA2186">
      <w:r>
        <w:t xml:space="preserve">References </w:t>
      </w:r>
    </w:p>
    <w:p w14:paraId="679C5536" w14:textId="297EC4D1" w:rsidR="00CA2186" w:rsidRPr="00002A63" w:rsidRDefault="00CA2186" w:rsidP="00CA2186">
      <w:pPr>
        <w:rPr>
          <w:rFonts w:ascii="Arial" w:hAnsi="Arial" w:cs="Arial"/>
          <w:color w:val="4472C4" w:themeColor="accent1"/>
        </w:rPr>
      </w:pPr>
      <w:r w:rsidRPr="00002A63">
        <w:rPr>
          <w:rFonts w:ascii="Arial" w:hAnsi="Arial" w:cs="Arial"/>
          <w:color w:val="4472C4" w:themeColor="accent1"/>
        </w:rPr>
        <w:t>Essential CNS Drug Development</w:t>
      </w:r>
    </w:p>
    <w:p w14:paraId="03E8BA6D" w14:textId="77777777" w:rsidR="004E2C1C" w:rsidRPr="004E2C1C" w:rsidRDefault="004E2C1C" w:rsidP="004E2C1C">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AE6A920" w14:textId="77777777" w:rsidR="00C34C9C" w:rsidRPr="00C34C9C" w:rsidRDefault="00C34C9C" w:rsidP="00C34C9C">
      <w:pPr>
        <w:rPr>
          <w:rFonts w:ascii="Arial" w:hAnsi="Arial" w:cs="Arial"/>
        </w:rPr>
      </w:pPr>
      <w:r w:rsidRPr="00C34C9C">
        <w:rPr>
          <w:rFonts w:ascii="Arial" w:hAnsi="Arial" w:cs="Arial"/>
          <w:color w:val="70AD47" w:themeColor="accent6"/>
        </w:rPr>
        <w:t>Pragmatic Trials and Repurposed Drugs for Alzheimer Disease</w:t>
      </w:r>
    </w:p>
    <w:p w14:paraId="770E4A86" w14:textId="7C462EC6" w:rsidR="00837CA9" w:rsidRPr="00002A63" w:rsidRDefault="00837CA9" w:rsidP="00837CA9">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6665DC3B" w14:textId="77777777" w:rsidR="00411A70" w:rsidRPr="00411A70" w:rsidRDefault="00411A70" w:rsidP="00411A70">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2C82BD2D" w14:textId="77777777" w:rsidR="00256FAC" w:rsidRPr="00256FAC" w:rsidRDefault="00256FAC" w:rsidP="00256FAC">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0E911F84" w14:textId="6FA8D03C" w:rsidR="005F0B96" w:rsidRPr="00002A63" w:rsidRDefault="005F0B96" w:rsidP="005F0B96">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15D22144" w14:textId="6B869DBF" w:rsidR="00F50622" w:rsidRDefault="00F50622" w:rsidP="00F50622">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28526289" w14:textId="77777777" w:rsidR="00F3770A" w:rsidRPr="00F3770A" w:rsidRDefault="00F3770A" w:rsidP="00F3770A">
      <w:pPr>
        <w:rPr>
          <w:color w:val="C00000"/>
        </w:rPr>
      </w:pPr>
      <w:r w:rsidRPr="00F3770A">
        <w:rPr>
          <w:color w:val="C00000"/>
        </w:rPr>
        <w:t>Outcome measures for clinical trials in neurotrauma</w:t>
      </w:r>
    </w:p>
    <w:p w14:paraId="0D4670D3" w14:textId="77777777" w:rsidR="00A92EC7" w:rsidRPr="00A92EC7" w:rsidRDefault="00A92EC7" w:rsidP="00A92EC7">
      <w:pPr>
        <w:rPr>
          <w:color w:val="7030A0"/>
        </w:rPr>
      </w:pPr>
      <w:r w:rsidRPr="00A92EC7">
        <w:rPr>
          <w:color w:val="7030A0"/>
        </w:rPr>
        <w:t>Suboptimal Dosing Parameters as Possible Factors in the Negative Phase III Clinical Trials of Progesterone for Traumatic Brain Injury</w:t>
      </w:r>
    </w:p>
    <w:p w14:paraId="2FD86F6E" w14:textId="77777777" w:rsidR="00A92BEC" w:rsidRPr="00A92BEC" w:rsidRDefault="00A92BEC" w:rsidP="00A92BEC">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407D7DAC" w14:textId="77777777" w:rsidR="00DB6F35" w:rsidRPr="00DB6F35" w:rsidRDefault="00DB6F35" w:rsidP="00DB6F35">
      <w:pPr>
        <w:rPr>
          <w:color w:val="285B20"/>
        </w:rPr>
      </w:pPr>
      <w:r w:rsidRPr="00DB6F35">
        <w:rPr>
          <w:color w:val="285B20"/>
        </w:rPr>
        <w:t>Drug development in Alzheimer’s disease: the path to 2025</w:t>
      </w:r>
    </w:p>
    <w:p w14:paraId="03498BE8" w14:textId="77777777" w:rsidR="00EC3DDE" w:rsidRPr="00EC3DDE" w:rsidRDefault="00EC3DDE" w:rsidP="00EC3DDE">
      <w:pPr>
        <w:rPr>
          <w:color w:val="E8677E"/>
        </w:rPr>
      </w:pPr>
      <w:r w:rsidRPr="00EC3DDE">
        <w:rPr>
          <w:color w:val="E8677E"/>
        </w:rPr>
        <w:t>Lost in translation: understanding the failure of the progesterone/traumatic brain injury Phase III trials</w:t>
      </w:r>
    </w:p>
    <w:p w14:paraId="1A980853" w14:textId="77777777" w:rsidR="00C3754A" w:rsidRPr="00C3754A" w:rsidRDefault="00C3754A" w:rsidP="00C3754A">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3FD29316" w14:textId="77777777" w:rsidR="00A10FB6" w:rsidRPr="00A10FB6" w:rsidRDefault="00A10FB6" w:rsidP="00A10FB6">
      <w:pPr>
        <w:rPr>
          <w:color w:val="EA85C7"/>
        </w:rPr>
      </w:pPr>
      <w:r w:rsidRPr="00A10FB6">
        <w:rPr>
          <w:color w:val="EA85C7"/>
        </w:rPr>
        <w:t>The Need for New Approaches in CNS Drug Discovery: Why Drugs Have Failed, and What Can Be Done to Improve Outcomes</w:t>
      </w:r>
    </w:p>
    <w:p w14:paraId="3A680384" w14:textId="77777777" w:rsidR="008E2F5A" w:rsidRPr="008E2F5A" w:rsidRDefault="008E2F5A" w:rsidP="008E2F5A">
      <w:pPr>
        <w:rPr>
          <w:color w:val="D5DCE4" w:themeColor="text2" w:themeTint="33"/>
        </w:rPr>
      </w:pPr>
      <w:r w:rsidRPr="008E2F5A">
        <w:rPr>
          <w:color w:val="D5DCE4" w:themeColor="text2" w:themeTint="33"/>
        </w:rPr>
        <w:t>Economic analysis of opportunities to accelerate Alzheimer’s disease research and development</w:t>
      </w:r>
    </w:p>
    <w:p w14:paraId="52F3F0DF" w14:textId="30C2315D" w:rsidR="00DF524C" w:rsidRDefault="00DF524C" w:rsidP="00DF524C">
      <w:pPr>
        <w:rPr>
          <w:color w:val="BF8F00" w:themeColor="accent4" w:themeShade="BF"/>
        </w:rPr>
      </w:pPr>
      <w:r w:rsidRPr="00DF524C">
        <w:rPr>
          <w:color w:val="BF8F00" w:themeColor="accent4" w:themeShade="BF"/>
        </w:rPr>
        <w:t>Improving Alzheimer’s disease phase II clinical trials</w:t>
      </w:r>
    </w:p>
    <w:p w14:paraId="346A5BC2" w14:textId="77777777" w:rsidR="00A41FDC" w:rsidRPr="00A41FDC" w:rsidRDefault="00A41FDC" w:rsidP="00A41FDC">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6F4EF060" w14:textId="77777777" w:rsidR="00A41FDC" w:rsidRPr="00A41FDC" w:rsidRDefault="00A41FDC" w:rsidP="00A41FDC">
      <w:pPr>
        <w:rPr>
          <w:color w:val="BF8F00" w:themeColor="accent4" w:themeShade="BF"/>
        </w:rPr>
      </w:pPr>
    </w:p>
    <w:p w14:paraId="24EC9367" w14:textId="77777777" w:rsidR="00A41FDC" w:rsidRPr="00DF524C" w:rsidRDefault="00A41FDC" w:rsidP="00DF524C">
      <w:pPr>
        <w:rPr>
          <w:color w:val="BF8F00" w:themeColor="accent4" w:themeShade="BF"/>
        </w:rPr>
      </w:pPr>
    </w:p>
    <w:p w14:paraId="0C2CBEFA" w14:textId="7050E776" w:rsidR="00CA2186" w:rsidRPr="008E2F5A" w:rsidRDefault="00CA2186" w:rsidP="00CA2186">
      <w:pPr>
        <w:pStyle w:val="ListParagraph"/>
        <w:ind w:left="0"/>
        <w:rPr>
          <w:color w:val="D5DCE4" w:themeColor="text2" w:themeTint="33"/>
        </w:rPr>
      </w:pPr>
    </w:p>
    <w:p w14:paraId="6ACC9D97" w14:textId="77777777" w:rsidR="00A10FB6" w:rsidRDefault="00A10FB6" w:rsidP="00CA2186">
      <w:pPr>
        <w:pStyle w:val="ListParagraph"/>
        <w:ind w:left="0"/>
      </w:pPr>
    </w:p>
    <w:p w14:paraId="2EB85147" w14:textId="6F5E643A" w:rsidR="00CA2186" w:rsidRDefault="00CA2186" w:rsidP="00CA2186">
      <w:pPr>
        <w:pStyle w:val="ListParagraph"/>
        <w:ind w:left="0"/>
      </w:pPr>
      <w:r>
        <w:lastRenderedPageBreak/>
        <w:t xml:space="preserve">Why do we need phase 2 trials in neurology—what do they tell us </w:t>
      </w:r>
    </w:p>
    <w:p w14:paraId="1337F684" w14:textId="1B122586" w:rsidR="00CA2186" w:rsidRDefault="00CA2186" w:rsidP="00CA2186">
      <w:pPr>
        <w:pStyle w:val="ListParagraph"/>
        <w:ind w:left="0"/>
      </w:pPr>
      <w:r>
        <w:t xml:space="preserve">What are </w:t>
      </w:r>
      <w:r w:rsidR="00AF219A">
        <w:t>different types of</w:t>
      </w:r>
      <w:r>
        <w:t xml:space="preserve"> </w:t>
      </w:r>
      <w:r w:rsidR="000F0FF4">
        <w:t>for prior evidence</w:t>
      </w:r>
      <w:r w:rsidR="00AF219A">
        <w:t xml:space="preserve"> used for go/no go decisions before phase 3 trials in neurology</w:t>
      </w:r>
      <w:r w:rsidR="000F0FF4">
        <w:t>?</w:t>
      </w:r>
    </w:p>
    <w:p w14:paraId="049C4A47" w14:textId="7ADA39DD" w:rsidR="008E2F5A" w:rsidRDefault="008E2F5A" w:rsidP="00CA2186">
      <w:pPr>
        <w:pStyle w:val="ListParagraph"/>
        <w:ind w:left="0"/>
      </w:pPr>
    </w:p>
    <w:p w14:paraId="20EADCB5" w14:textId="215BC79E" w:rsidR="008E2F5A" w:rsidRDefault="008E2F5A" w:rsidP="00CA2186">
      <w:pPr>
        <w:pStyle w:val="ListParagraph"/>
        <w:ind w:left="0"/>
      </w:pPr>
      <w:r>
        <w:t xml:space="preserve">Cost and Timing </w:t>
      </w:r>
    </w:p>
    <w:p w14:paraId="6AEC219F" w14:textId="4CC19F7E" w:rsidR="00405419" w:rsidRPr="008E2F5A" w:rsidRDefault="00405419" w:rsidP="008E2F5A">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w:t>
      </w:r>
      <w:r w:rsidR="008E2F5A" w:rsidRPr="008E2F5A">
        <w:rPr>
          <w:color w:val="D5DCE4" w:themeColor="text2" w:themeTint="33"/>
        </w:rPr>
        <w:t xml:space="preserve"> </w:t>
      </w:r>
    </w:p>
    <w:p w14:paraId="470D1617" w14:textId="7E9F657A" w:rsidR="00405419" w:rsidRPr="008E2F5A" w:rsidRDefault="00405419" w:rsidP="008E2F5A">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Shortening Phases II and III could by itself reduce the expected cost of a new drug by 18%. Reducing the</w:t>
      </w:r>
      <w:r w:rsidR="008E2F5A" w:rsidRPr="008E2F5A">
        <w:rPr>
          <w:color w:val="D5DCE4" w:themeColor="text2" w:themeTint="33"/>
        </w:rPr>
        <w:t xml:space="preserve"> </w:t>
      </w:r>
      <w:r w:rsidRPr="008E2F5A">
        <w:rPr>
          <w:color w:val="D5DCE4" w:themeColor="text2" w:themeTint="33"/>
        </w:rPr>
        <w:t xml:space="preserve">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sidR="004F4212">
        <w:rPr>
          <w:color w:val="D5DCE4" w:themeColor="text2" w:themeTint="33"/>
        </w:rPr>
        <w:t>w</w:t>
      </w:r>
      <w:proofErr w:type="spellEnd"/>
    </w:p>
    <w:p w14:paraId="5C154FAA" w14:textId="5C872FB2" w:rsidR="00405419" w:rsidRDefault="00405419" w:rsidP="00DF524C">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493DB287" w14:textId="639A2FE0" w:rsidR="00DF524C" w:rsidRPr="00AF219A" w:rsidRDefault="00DF524C" w:rsidP="00AF219A">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63A5C08C" w14:textId="794BE431" w:rsidR="00C34C9C" w:rsidRDefault="00C34C9C" w:rsidP="00CA2186">
      <w:pPr>
        <w:pStyle w:val="ListParagraph"/>
        <w:ind w:left="0"/>
      </w:pPr>
    </w:p>
    <w:p w14:paraId="6F7E118D" w14:textId="23311D67" w:rsidR="00C34C9C" w:rsidRDefault="00C34C9C" w:rsidP="00CA2186">
      <w:pPr>
        <w:pStyle w:val="ListParagraph"/>
        <w:ind w:left="0"/>
      </w:pPr>
      <w:r>
        <w:t>“</w:t>
      </w:r>
      <w:r w:rsidR="00474C8E">
        <w:t>Ideal</w:t>
      </w:r>
      <w:r>
        <w:t>”</w:t>
      </w:r>
    </w:p>
    <w:p w14:paraId="2506D2D3" w14:textId="3FD80B4D" w:rsidR="00474C8E" w:rsidRDefault="00474C8E" w:rsidP="00474C8E">
      <w:pPr>
        <w:pStyle w:val="ListParagraph"/>
        <w:numPr>
          <w:ilvl w:val="0"/>
          <w:numId w:val="2"/>
        </w:numPr>
      </w:pPr>
      <w:r>
        <w:t>Phase 2b/ab -positive</w:t>
      </w:r>
    </w:p>
    <w:p w14:paraId="5E3667AE" w14:textId="4D9D4881" w:rsidR="005810AD" w:rsidRDefault="00215294" w:rsidP="005810AD">
      <w:pPr>
        <w:pStyle w:val="ListParagraph"/>
        <w:numPr>
          <w:ilvl w:val="1"/>
          <w:numId w:val="2"/>
        </w:numPr>
      </w:pPr>
      <w:r>
        <w:t>General guidelines</w:t>
      </w:r>
    </w:p>
    <w:p w14:paraId="0982DA0D" w14:textId="77777777" w:rsidR="00F50622" w:rsidRDefault="00837CA9" w:rsidP="00F50622">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340958EC" w14:textId="77777777" w:rsidR="00F50622" w:rsidRPr="00F50622" w:rsidRDefault="00F50622" w:rsidP="00F50622">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3D13FAB2" w14:textId="77777777" w:rsidR="00F50622" w:rsidRPr="00F50622" w:rsidRDefault="00F50622" w:rsidP="00F50622">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w:t>
      </w:r>
      <w:r w:rsidRPr="00F50622">
        <w:rPr>
          <w:color w:val="FF0000"/>
        </w:rPr>
        <w:lastRenderedPageBreak/>
        <w:t xml:space="preserve">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3D2C948F" w14:textId="39D86127" w:rsidR="00F50622" w:rsidRPr="00F50622" w:rsidRDefault="00F50622" w:rsidP="00F50622">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AC9F0B1"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4D00FE0E" w14:textId="50772114"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0A8414C2" w14:textId="77777777" w:rsidR="005810AD" w:rsidRPr="005810AD" w:rsidRDefault="005810AD" w:rsidP="005810AD">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053CDA01" w14:textId="1512FB50" w:rsidR="005810AD" w:rsidRPr="00C060FA" w:rsidRDefault="005810AD" w:rsidP="005810AD">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143FD98C" w14:textId="4440B5D5" w:rsidR="00C060FA" w:rsidRPr="00142C84" w:rsidRDefault="00C060FA" w:rsidP="00C060FA">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36CA5742" w14:textId="4F4BE48E" w:rsidR="00837CA9" w:rsidRPr="00837CA9" w:rsidRDefault="00837CA9" w:rsidP="00837CA9">
      <w:pPr>
        <w:pStyle w:val="ListParagraph"/>
        <w:numPr>
          <w:ilvl w:val="1"/>
          <w:numId w:val="2"/>
        </w:numPr>
        <w:rPr>
          <w:color w:val="000000" w:themeColor="text1"/>
        </w:rPr>
      </w:pPr>
      <w:r w:rsidRPr="00837CA9">
        <w:rPr>
          <w:color w:val="000000" w:themeColor="text1"/>
        </w:rPr>
        <w:t xml:space="preserve">Variables that are important to move forward </w:t>
      </w:r>
    </w:p>
    <w:p w14:paraId="2D8BEF82" w14:textId="28A9E8D0" w:rsidR="00837CA9" w:rsidRDefault="00256FAC" w:rsidP="00837CA9">
      <w:pPr>
        <w:pStyle w:val="ListParagraph"/>
        <w:numPr>
          <w:ilvl w:val="2"/>
          <w:numId w:val="2"/>
        </w:numPr>
        <w:rPr>
          <w:color w:val="FF0000"/>
        </w:rPr>
      </w:pPr>
      <w:r>
        <w:rPr>
          <w:color w:val="FF0000"/>
        </w:rPr>
        <w:t>Pharmacodynamically</w:t>
      </w:r>
      <w:r w:rsidR="00837CA9">
        <w:rPr>
          <w:color w:val="FF0000"/>
        </w:rPr>
        <w:t xml:space="preserve"> optimal dose</w:t>
      </w:r>
      <w:r w:rsidR="00195F1B">
        <w:rPr>
          <w:color w:val="FF0000"/>
        </w:rPr>
        <w:t>/schedule</w:t>
      </w:r>
    </w:p>
    <w:p w14:paraId="21157F42" w14:textId="1955489C" w:rsidR="00195F1B" w:rsidRDefault="00195F1B" w:rsidP="00195F1B">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77CF425D" w14:textId="626317DB" w:rsidR="00195F1B" w:rsidRDefault="00195F1B" w:rsidP="00195F1B">
      <w:pPr>
        <w:pStyle w:val="ListParagraph"/>
        <w:numPr>
          <w:ilvl w:val="3"/>
          <w:numId w:val="2"/>
        </w:numPr>
        <w:rPr>
          <w:color w:val="7030A0"/>
        </w:rPr>
      </w:pPr>
      <w:r>
        <w:rPr>
          <w:color w:val="7030A0"/>
        </w:rPr>
        <w:t xml:space="preserve">Should be established before moving into the phase 3 </w:t>
      </w:r>
    </w:p>
    <w:p w14:paraId="0E971829" w14:textId="5F7C238C" w:rsidR="00A92EC7" w:rsidRDefault="00A92EC7" w:rsidP="00195F1B">
      <w:pPr>
        <w:pStyle w:val="ListParagraph"/>
        <w:numPr>
          <w:ilvl w:val="3"/>
          <w:numId w:val="2"/>
        </w:numPr>
        <w:rPr>
          <w:color w:val="7030A0"/>
        </w:rPr>
      </w:pPr>
      <w:r>
        <w:rPr>
          <w:color w:val="7030A0"/>
        </w:rPr>
        <w:t>Both phase 2s used too low of a dose anyway</w:t>
      </w:r>
    </w:p>
    <w:p w14:paraId="12A40708" w14:textId="7537E9CC" w:rsidR="00195F1B" w:rsidRDefault="00195F1B" w:rsidP="00195F1B">
      <w:pPr>
        <w:pStyle w:val="ListParagraph"/>
        <w:numPr>
          <w:ilvl w:val="3"/>
          <w:numId w:val="2"/>
        </w:numPr>
        <w:rPr>
          <w:color w:val="7030A0"/>
        </w:rPr>
      </w:pPr>
      <w:r>
        <w:rPr>
          <w:color w:val="7030A0"/>
        </w:rPr>
        <w:t>Advocating for additional phase 2 trial when there is this hasn’t been optimized</w:t>
      </w:r>
    </w:p>
    <w:p w14:paraId="6FF66786" w14:textId="77777777" w:rsidR="00284243" w:rsidRDefault="00EC3DDE" w:rsidP="00284243">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40435409" w14:textId="732D87E0" w:rsidR="00284243" w:rsidRPr="00284243" w:rsidRDefault="00284243" w:rsidP="00284243">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xml:space="preserve">, concomitant interventions, drug infusion </w:t>
      </w:r>
      <w:r w:rsidRPr="00284243">
        <w:rPr>
          <w:rFonts w:ascii="Segoe UI" w:hAnsi="Segoe UI" w:cs="Segoe UI"/>
          <w:color w:val="B1F321"/>
          <w:sz w:val="27"/>
          <w:szCs w:val="27"/>
          <w:shd w:val="clear" w:color="auto" w:fill="FFFFFF"/>
        </w:rPr>
        <w:lastRenderedPageBreak/>
        <w:t>or cellular transplant location, and other potential confounding variables) for the more definitive Phase 3 trial</w:t>
      </w:r>
    </w:p>
    <w:p w14:paraId="25B4A7B2" w14:textId="382FD6EC" w:rsidR="005F0B96" w:rsidRDefault="005F0B96" w:rsidP="00837CA9">
      <w:pPr>
        <w:pStyle w:val="ListParagraph"/>
        <w:numPr>
          <w:ilvl w:val="2"/>
          <w:numId w:val="2"/>
        </w:numPr>
        <w:rPr>
          <w:color w:val="FF0000"/>
        </w:rPr>
      </w:pPr>
      <w:r>
        <w:rPr>
          <w:color w:val="FF0000"/>
        </w:rPr>
        <w:t xml:space="preserve">Proof of concept </w:t>
      </w:r>
      <w:r w:rsidR="002D4776">
        <w:rPr>
          <w:color w:val="FF0000"/>
        </w:rPr>
        <w:t xml:space="preserve">-dose dependent </w:t>
      </w:r>
      <w:proofErr w:type="spellStart"/>
      <w:r w:rsidR="002D4776">
        <w:rPr>
          <w:color w:val="FF0000"/>
        </w:rPr>
        <w:t>relationaship</w:t>
      </w:r>
      <w:proofErr w:type="spellEnd"/>
      <w:r w:rsidR="002D4776">
        <w:rPr>
          <w:color w:val="FF0000"/>
        </w:rPr>
        <w:t xml:space="preserve"> </w:t>
      </w:r>
      <w:r w:rsidR="009413A9">
        <w:rPr>
          <w:color w:val="FF0000"/>
        </w:rPr>
        <w:t xml:space="preserve">between drug and </w:t>
      </w:r>
      <w:proofErr w:type="spellStart"/>
      <w:r w:rsidR="009413A9">
        <w:rPr>
          <w:color w:val="FF0000"/>
        </w:rPr>
        <w:t>pharmocodynamics</w:t>
      </w:r>
      <w:proofErr w:type="spellEnd"/>
    </w:p>
    <w:p w14:paraId="764BBA02" w14:textId="77777777" w:rsidR="005F0B96" w:rsidRDefault="005F0B96" w:rsidP="005F0B96">
      <w:pPr>
        <w:pStyle w:val="ListParagraph"/>
        <w:numPr>
          <w:ilvl w:val="3"/>
          <w:numId w:val="2"/>
        </w:numPr>
        <w:rPr>
          <w:color w:val="FF0000"/>
        </w:rPr>
      </w:pPr>
      <w:r>
        <w:rPr>
          <w:color w:val="FF0000"/>
        </w:rPr>
        <w:t xml:space="preserve">Evidence of target engagement </w:t>
      </w:r>
    </w:p>
    <w:p w14:paraId="545FB265" w14:textId="70D8E05D" w:rsidR="005F0B96" w:rsidRDefault="005F0B96" w:rsidP="005F0B96">
      <w:pPr>
        <w:pStyle w:val="ListParagraph"/>
        <w:numPr>
          <w:ilvl w:val="3"/>
          <w:numId w:val="2"/>
        </w:numPr>
        <w:rPr>
          <w:color w:val="000000" w:themeColor="text1"/>
        </w:rPr>
      </w:pPr>
      <w:r w:rsidRPr="005F0B96">
        <w:rPr>
          <w:color w:val="000000" w:themeColor="text1"/>
        </w:rPr>
        <w:t>Usually from a biomarker</w:t>
      </w:r>
    </w:p>
    <w:p w14:paraId="4B244220" w14:textId="3352197E" w:rsidR="005F0B96" w:rsidRDefault="005F0B96" w:rsidP="005F0B96">
      <w:pPr>
        <w:pStyle w:val="ListParagraph"/>
        <w:numPr>
          <w:ilvl w:val="3"/>
          <w:numId w:val="2"/>
        </w:numPr>
        <w:rPr>
          <w:color w:val="000000" w:themeColor="text1"/>
        </w:rPr>
      </w:pPr>
      <w:r w:rsidRPr="00616DC4">
        <w:rPr>
          <w:color w:val="000000" w:themeColor="text1"/>
        </w:rPr>
        <w:t>many surrogate endpoints in AD</w:t>
      </w:r>
      <w:r>
        <w:rPr>
          <w:color w:val="000000" w:themeColor="text1"/>
        </w:rPr>
        <w:t xml:space="preserve">—two examples below </w:t>
      </w:r>
      <w:r w:rsidR="00002A63">
        <w:rPr>
          <w:color w:val="000000" w:themeColor="text1"/>
        </w:rPr>
        <w:t>in yellow</w:t>
      </w:r>
    </w:p>
    <w:p w14:paraId="0BEF417D" w14:textId="2A6240FD" w:rsidR="005F0B96" w:rsidRPr="00002A63" w:rsidRDefault="005F0B96" w:rsidP="005F0B96">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663E9D4" w14:textId="5FED9D7E" w:rsidR="00002A63" w:rsidRPr="00C3754A" w:rsidRDefault="00002A63" w:rsidP="00195F1B">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39BFC98F" w14:textId="0FAB94E6" w:rsidR="00C3754A" w:rsidRPr="00C57801" w:rsidRDefault="00C3754A" w:rsidP="00C3754A">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447BF061" w14:textId="1E54FFD7" w:rsidR="00284243" w:rsidRPr="009413A9"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11E08A23"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564FFA99" w14:textId="77777777" w:rsidR="009413A9" w:rsidRPr="009413A9" w:rsidRDefault="009413A9" w:rsidP="009413A9">
      <w:pPr>
        <w:pStyle w:val="ListParagraph"/>
        <w:numPr>
          <w:ilvl w:val="3"/>
          <w:numId w:val="2"/>
        </w:numPr>
        <w:rPr>
          <w:color w:val="BF8F00" w:themeColor="accent4" w:themeShade="BF"/>
        </w:rPr>
      </w:pPr>
      <w:r w:rsidRPr="009413A9">
        <w:rPr>
          <w:color w:val="BF8F00" w:themeColor="accent4" w:themeShade="BF"/>
        </w:rPr>
        <w:t>require biomarkers.</w:t>
      </w:r>
    </w:p>
    <w:p w14:paraId="3DE7A85B" w14:textId="77777777" w:rsidR="009413A9" w:rsidRPr="00284243" w:rsidRDefault="009413A9" w:rsidP="009413A9">
      <w:pPr>
        <w:pStyle w:val="ListParagraph"/>
        <w:numPr>
          <w:ilvl w:val="4"/>
          <w:numId w:val="2"/>
        </w:numPr>
        <w:rPr>
          <w:color w:val="B1F321"/>
        </w:rPr>
      </w:pPr>
    </w:p>
    <w:p w14:paraId="14FC6D99" w14:textId="5AB451EA" w:rsidR="00837CA9" w:rsidRDefault="00837CA9" w:rsidP="00837CA9">
      <w:pPr>
        <w:pStyle w:val="ListParagraph"/>
        <w:numPr>
          <w:ilvl w:val="2"/>
          <w:numId w:val="2"/>
        </w:numPr>
        <w:rPr>
          <w:color w:val="FF0000"/>
        </w:rPr>
      </w:pPr>
      <w:r>
        <w:rPr>
          <w:color w:val="FF0000"/>
        </w:rPr>
        <w:t>Evidence of clinical efficacy</w:t>
      </w:r>
    </w:p>
    <w:p w14:paraId="0C82EBC0" w14:textId="108CBB2C" w:rsidR="00616DC4" w:rsidRDefault="00616DC4" w:rsidP="00616DC4">
      <w:pPr>
        <w:pStyle w:val="ListParagraph"/>
        <w:numPr>
          <w:ilvl w:val="3"/>
          <w:numId w:val="2"/>
        </w:numPr>
        <w:rPr>
          <w:color w:val="000000" w:themeColor="text1"/>
        </w:rPr>
      </w:pPr>
      <w:r w:rsidRPr="00616DC4">
        <w:rPr>
          <w:color w:val="000000" w:themeColor="text1"/>
        </w:rPr>
        <w:t>How is “clinical” defined in these contexts</w:t>
      </w:r>
    </w:p>
    <w:p w14:paraId="01F53392" w14:textId="1F91DB9A" w:rsidR="005F0B96" w:rsidRDefault="005F0B96" w:rsidP="00616DC4">
      <w:pPr>
        <w:pStyle w:val="ListParagraph"/>
        <w:numPr>
          <w:ilvl w:val="3"/>
          <w:numId w:val="2"/>
        </w:numPr>
        <w:rPr>
          <w:color w:val="000000" w:themeColor="text1"/>
        </w:rPr>
      </w:pPr>
      <w:r>
        <w:rPr>
          <w:color w:val="000000" w:themeColor="text1"/>
        </w:rPr>
        <w:t xml:space="preserve">This is what is mainly missing </w:t>
      </w:r>
      <w:r w:rsidR="00002A63">
        <w:rPr>
          <w:color w:val="000000" w:themeColor="text1"/>
        </w:rPr>
        <w:t>from examples that I am finding</w:t>
      </w:r>
    </w:p>
    <w:p w14:paraId="39A25380" w14:textId="58BFC56D" w:rsidR="00284243" w:rsidRPr="009063D8" w:rsidRDefault="00284243" w:rsidP="008345E3">
      <w:pPr>
        <w:pStyle w:val="ListParagraph"/>
        <w:numPr>
          <w:ilvl w:val="3"/>
          <w:numId w:val="2"/>
        </w:numPr>
        <w:rPr>
          <w:color w:val="B1F321"/>
        </w:rPr>
      </w:pPr>
      <w:r w:rsidRPr="00284243">
        <w:rPr>
          <w:rFonts w:ascii="Segoe UI" w:hAnsi="Segoe UI" w:cs="Segoe UI"/>
          <w:color w:val="B1F321"/>
          <w:sz w:val="27"/>
          <w:szCs w:val="27"/>
          <w:shd w:val="clear" w:color="auto" w:fill="FFFFFF"/>
        </w:rPr>
        <w:lastRenderedPageBreak/>
        <w:t xml:space="preserve">Even though most Phase 2 trials declare a primary clinical end point and outcome threshold, they should 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59D7EF9A" w14:textId="628B96E5" w:rsidR="009063D8" w:rsidRDefault="009063D8" w:rsidP="009063D8">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72C4F308" w14:textId="6B741B59" w:rsidR="00082D3C" w:rsidRDefault="00082D3C" w:rsidP="00082D3C">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604A1C3E" w14:textId="162A5A8E" w:rsidR="001F1597" w:rsidRPr="00082D3C" w:rsidRDefault="001F1597" w:rsidP="00082D3C">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5005CE39" w14:textId="77777777" w:rsidR="009063D8" w:rsidRPr="00082D3C" w:rsidRDefault="009063D8" w:rsidP="00082D3C">
      <w:pPr>
        <w:pStyle w:val="ListParagraph"/>
        <w:ind w:left="2880"/>
        <w:rPr>
          <w:color w:val="BF8F00" w:themeColor="accent4" w:themeShade="BF"/>
        </w:rPr>
      </w:pPr>
    </w:p>
    <w:p w14:paraId="735D198A" w14:textId="7267C37E" w:rsidR="00837CA9" w:rsidRDefault="00837CA9" w:rsidP="00837CA9">
      <w:pPr>
        <w:pStyle w:val="ListParagraph"/>
        <w:numPr>
          <w:ilvl w:val="2"/>
          <w:numId w:val="2"/>
        </w:numPr>
        <w:rPr>
          <w:color w:val="000000" w:themeColor="text1"/>
        </w:rPr>
      </w:pPr>
      <w:r w:rsidRPr="0024327B">
        <w:rPr>
          <w:color w:val="000000" w:themeColor="text1"/>
        </w:rPr>
        <w:t>Side effects</w:t>
      </w:r>
      <w:r w:rsidR="00256FAC">
        <w:rPr>
          <w:color w:val="000000" w:themeColor="text1"/>
        </w:rPr>
        <w:t xml:space="preserve"> </w:t>
      </w:r>
      <w:r w:rsidR="00002A63">
        <w:rPr>
          <w:color w:val="000000" w:themeColor="text1"/>
        </w:rPr>
        <w:t>mapped</w:t>
      </w:r>
    </w:p>
    <w:p w14:paraId="11C3B0D0" w14:textId="34C28008" w:rsidR="00F3770A" w:rsidRDefault="00F3770A" w:rsidP="00F3770A">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24B67CDD" w14:textId="62799EDD" w:rsidR="00284243" w:rsidRPr="00A10FB6"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2112FBC1" w14:textId="23957AAC" w:rsidR="00A10FB6" w:rsidRPr="00A10FB6" w:rsidRDefault="00A10FB6" w:rsidP="00A10FB6">
      <w:pPr>
        <w:pStyle w:val="ListParagraph"/>
        <w:numPr>
          <w:ilvl w:val="3"/>
          <w:numId w:val="2"/>
        </w:numPr>
        <w:rPr>
          <w:color w:val="EA85C7"/>
        </w:rPr>
      </w:pPr>
      <w:r w:rsidRPr="00A10FB6">
        <w:rPr>
          <w:rFonts w:ascii="Segoe UI" w:hAnsi="Segoe UI" w:cs="Segoe UI"/>
          <w:color w:val="EA85C7"/>
          <w:sz w:val="27"/>
          <w:szCs w:val="27"/>
          <w:shd w:val="clear" w:color="auto" w:fill="FFFFFF"/>
        </w:rPr>
        <w:t xml:space="preserve">Safety is different in </w:t>
      </w:r>
      <w:proofErr w:type="spellStart"/>
      <w:r w:rsidRPr="00A10FB6">
        <w:rPr>
          <w:rFonts w:ascii="Segoe UI" w:hAnsi="Segoe UI" w:cs="Segoe UI"/>
          <w:color w:val="EA85C7"/>
          <w:sz w:val="27"/>
          <w:szCs w:val="27"/>
          <w:shd w:val="clear" w:color="auto" w:fill="FFFFFF"/>
        </w:rPr>
        <w:t>CnS</w:t>
      </w:r>
      <w:proofErr w:type="spellEnd"/>
      <w:r w:rsidRPr="00A10FB6">
        <w:rPr>
          <w:rFonts w:ascii="Segoe UI" w:hAnsi="Segoe UI" w:cs="Segoe UI"/>
          <w:color w:val="EA85C7"/>
          <w:sz w:val="27"/>
          <w:szCs w:val="27"/>
          <w:shd w:val="clear" w:color="auto" w:fill="FFFFFF"/>
        </w:rPr>
        <w:t xml:space="preserve"> because it impacts personality and behavior </w:t>
      </w:r>
    </w:p>
    <w:p w14:paraId="388FCBF6" w14:textId="47F6F578" w:rsidR="00A10FB6" w:rsidRPr="00A10FB6" w:rsidRDefault="00A10FB6" w:rsidP="00A10FB6">
      <w:pPr>
        <w:pStyle w:val="ListParagraph"/>
        <w:numPr>
          <w:ilvl w:val="3"/>
          <w:numId w:val="2"/>
        </w:numPr>
        <w:rPr>
          <w:color w:val="EA85C7"/>
        </w:rPr>
      </w:pPr>
      <w:r>
        <w:rPr>
          <w:rFonts w:ascii="Segoe UI" w:hAnsi="Segoe UI" w:cs="Segoe UI"/>
          <w:color w:val="EA85C7"/>
          <w:sz w:val="27"/>
          <w:szCs w:val="27"/>
          <w:shd w:val="clear" w:color="auto" w:fill="FFFFFF"/>
        </w:rPr>
        <w:lastRenderedPageBreak/>
        <w:t>Sometimes the side effects hit later or could have been given for longer or higher doses-lots of citations here</w:t>
      </w:r>
    </w:p>
    <w:p w14:paraId="7E516EE1" w14:textId="64B9CEA2" w:rsidR="00284243" w:rsidRPr="00284243" w:rsidRDefault="00284243" w:rsidP="00284243">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t xml:space="preserve">Population </w:t>
      </w:r>
    </w:p>
    <w:p w14:paraId="67B259AE" w14:textId="77777777" w:rsidR="00284243" w:rsidRPr="00215294" w:rsidRDefault="00284243" w:rsidP="00284243">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7"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7390347" w14:textId="1A3F8F7A" w:rsidR="00284243" w:rsidRPr="009063D8" w:rsidRDefault="00215294" w:rsidP="008345E3">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adjusted to the specific pharmacokinetics or pharmacodynamics of the new, expanded patient population</w:t>
      </w:r>
    </w:p>
    <w:p w14:paraId="41621D68" w14:textId="4D112C1A" w:rsidR="009063D8" w:rsidRDefault="009063D8" w:rsidP="009063D8">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26D5BB5C" w14:textId="7081910F" w:rsidR="00472A7B" w:rsidRPr="009063D8" w:rsidRDefault="00472A7B" w:rsidP="009063D8">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w:t>
      </w:r>
      <w:r w:rsidRPr="009063D8">
        <w:rPr>
          <w:color w:val="BF8F00" w:themeColor="accent4" w:themeShade="BF"/>
        </w:rPr>
        <w:lastRenderedPageBreak/>
        <w:t>achieved, as effect size generally decreases as the study populations become more heterogeneous in phase III.</w:t>
      </w:r>
    </w:p>
    <w:p w14:paraId="136FF04C" w14:textId="77777777" w:rsidR="009063D8" w:rsidRPr="00334948" w:rsidRDefault="009063D8" w:rsidP="00334948">
      <w:pPr>
        <w:rPr>
          <w:color w:val="B1F321"/>
        </w:rPr>
      </w:pPr>
    </w:p>
    <w:p w14:paraId="24C3CDE5" w14:textId="320D0D7E" w:rsidR="00CA2186" w:rsidRDefault="00C34C9C" w:rsidP="00CA2186">
      <w:pPr>
        <w:pStyle w:val="ListParagraph"/>
        <w:ind w:left="0"/>
      </w:pPr>
      <w:r>
        <w:t>Bypass</w:t>
      </w:r>
    </w:p>
    <w:p w14:paraId="0AD407A5" w14:textId="515409C0" w:rsidR="00474C8E" w:rsidRDefault="00474C8E" w:rsidP="00474C8E">
      <w:pPr>
        <w:pStyle w:val="ListParagraph"/>
        <w:numPr>
          <w:ilvl w:val="0"/>
          <w:numId w:val="2"/>
        </w:numPr>
        <w:rPr>
          <w:color w:val="70AD47" w:themeColor="accent6"/>
        </w:rPr>
      </w:pPr>
      <w:r w:rsidRPr="00C34C9C">
        <w:rPr>
          <w:color w:val="70AD47" w:themeColor="accent6"/>
        </w:rPr>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2006FAC5" w14:textId="1092982A" w:rsidR="00256FAC" w:rsidRDefault="00256FAC" w:rsidP="00474C8E">
      <w:pPr>
        <w:pStyle w:val="ListParagraph"/>
        <w:numPr>
          <w:ilvl w:val="0"/>
          <w:numId w:val="2"/>
        </w:numPr>
        <w:rPr>
          <w:color w:val="000000" w:themeColor="text1"/>
        </w:rPr>
      </w:pPr>
      <w:r w:rsidRPr="00256FAC">
        <w:rPr>
          <w:color w:val="000000" w:themeColor="text1"/>
        </w:rPr>
        <w:t>Reasons for Bypass</w:t>
      </w:r>
    </w:p>
    <w:p w14:paraId="62E42CB1" w14:textId="70996BFD" w:rsidR="004064FF" w:rsidRPr="004064FF" w:rsidRDefault="004064FF" w:rsidP="004064FF">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4809351A" w14:textId="244712B8" w:rsidR="00256FAC" w:rsidRPr="00256FAC" w:rsidRDefault="00256FAC" w:rsidP="004064FF">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8" w:anchor="b0670" w:history="1">
        <w:r w:rsidRPr="00256FAC">
          <w:rPr>
            <w:rStyle w:val="Hyperlink"/>
            <w:rFonts w:ascii="Georgia" w:hAnsi="Georgia"/>
            <w:color w:val="FFC000" w:themeColor="accent4"/>
            <w:sz w:val="27"/>
            <w:szCs w:val="27"/>
            <w:u w:val="none"/>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55A5E260" w14:textId="4D70B2BF" w:rsidR="00256FAC" w:rsidRPr="004064FF" w:rsidRDefault="002E7EDA" w:rsidP="004064FF">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77862DF0" w14:textId="2DE1C645" w:rsidR="004064FF" w:rsidRPr="00616DC4"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9801A09" w14:textId="3CF30AA8" w:rsidR="00616DC4" w:rsidRPr="004064FF" w:rsidRDefault="00616DC4"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7658BE22" w14:textId="48D0B0C3" w:rsidR="004064FF" w:rsidRPr="004064FF" w:rsidRDefault="004064FF" w:rsidP="004064FF">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65CD919E" w14:textId="6436A982" w:rsidR="00256FAC" w:rsidRPr="00CB3209" w:rsidRDefault="004064FF" w:rsidP="004064FF">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6A5FA5C7" w14:textId="7503BCB5" w:rsidR="00F3770A" w:rsidRPr="00195F1B" w:rsidRDefault="00F3770A" w:rsidP="00195F1B">
      <w:pPr>
        <w:pStyle w:val="ListParagraph"/>
        <w:numPr>
          <w:ilvl w:val="1"/>
          <w:numId w:val="2"/>
        </w:numPr>
        <w:rPr>
          <w:color w:val="A53147"/>
        </w:rPr>
      </w:pPr>
      <w:r w:rsidRPr="00F3770A">
        <w:rPr>
          <w:color w:val="A53147"/>
        </w:rPr>
        <w:t xml:space="preserve">Intense competition </w:t>
      </w:r>
    </w:p>
    <w:p w14:paraId="3D1A087A" w14:textId="40302A44" w:rsidR="00474C8E" w:rsidRDefault="00474C8E" w:rsidP="00474C8E">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041A33CD" w14:textId="2C147FB8" w:rsidR="009A6B68" w:rsidRDefault="00C060FA" w:rsidP="009A6B68">
      <w:pPr>
        <w:pStyle w:val="ListParagraph"/>
        <w:numPr>
          <w:ilvl w:val="1"/>
          <w:numId w:val="2"/>
        </w:numPr>
      </w:pPr>
      <w:r>
        <w:t>No trials in same drug/same indication-</w:t>
      </w:r>
      <w:r w:rsidR="009A6B68">
        <w:t xml:space="preserve">Use of inferential data </w:t>
      </w:r>
    </w:p>
    <w:p w14:paraId="7C41EF46" w14:textId="6DF42D72" w:rsidR="009A6B68" w:rsidRDefault="009A6B68" w:rsidP="009A6B68">
      <w:pPr>
        <w:pStyle w:val="ListParagraph"/>
        <w:numPr>
          <w:ilvl w:val="2"/>
          <w:numId w:val="2"/>
        </w:numPr>
      </w:pPr>
      <w:r>
        <w:t>Same indication/different but similar drug</w:t>
      </w:r>
    </w:p>
    <w:p w14:paraId="08854C4A" w14:textId="77777777" w:rsidR="009A6B68" w:rsidRPr="0024327B" w:rsidRDefault="009A6B68" w:rsidP="009A6B68">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7CCC7019" w14:textId="27DC925A" w:rsidR="009A6B68" w:rsidRDefault="009A6B68" w:rsidP="009A6B68">
      <w:pPr>
        <w:pStyle w:val="ListParagraph"/>
        <w:numPr>
          <w:ilvl w:val="2"/>
          <w:numId w:val="2"/>
        </w:numPr>
      </w:pPr>
      <w:r>
        <w:t>Different but Similar indication/same drug</w:t>
      </w:r>
    </w:p>
    <w:p w14:paraId="49F55848" w14:textId="77777777" w:rsidR="009A6B68" w:rsidRPr="00816B12" w:rsidRDefault="009A6B68" w:rsidP="009A6B68">
      <w:pPr>
        <w:pStyle w:val="ListParagraph"/>
        <w:numPr>
          <w:ilvl w:val="3"/>
          <w:numId w:val="2"/>
        </w:numPr>
      </w:pPr>
      <w:r>
        <w:rPr>
          <w:color w:val="A5A5A5" w:themeColor="accent3"/>
        </w:rPr>
        <w:t xml:space="preserve">Paradigm trial in cardiovascular </w:t>
      </w:r>
    </w:p>
    <w:p w14:paraId="64489CE4" w14:textId="77777777" w:rsidR="009A6B68" w:rsidRPr="00816B12" w:rsidRDefault="009A6B68" w:rsidP="009A6B68">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50B7D5C2" w14:textId="77777777" w:rsidR="009A6B68" w:rsidRPr="00C34C9C" w:rsidRDefault="009A6B68" w:rsidP="009A6B68">
      <w:pPr>
        <w:pStyle w:val="ListParagraph"/>
        <w:numPr>
          <w:ilvl w:val="4"/>
          <w:numId w:val="2"/>
        </w:numPr>
      </w:pPr>
      <w:r>
        <w:rPr>
          <w:color w:val="A5A5A5" w:themeColor="accent3"/>
        </w:rPr>
        <w:t xml:space="preserve">Claims this saved 3 years development time </w:t>
      </w:r>
    </w:p>
    <w:p w14:paraId="379041C7" w14:textId="77777777" w:rsidR="009A6B68" w:rsidRPr="00C34C9C" w:rsidRDefault="009A6B68" w:rsidP="009A6B68">
      <w:pPr>
        <w:pStyle w:val="ListParagraph"/>
        <w:numPr>
          <w:ilvl w:val="3"/>
          <w:numId w:val="2"/>
        </w:numPr>
      </w:pPr>
      <w:r>
        <w:rPr>
          <w:color w:val="70AD47" w:themeColor="accent6"/>
        </w:rPr>
        <w:t xml:space="preserve">Minocycline trial </w:t>
      </w:r>
    </w:p>
    <w:p w14:paraId="34384204" w14:textId="74764C4A" w:rsidR="009A6B68" w:rsidRDefault="009A6B68" w:rsidP="009A6B68">
      <w:pPr>
        <w:pStyle w:val="ListParagraph"/>
        <w:numPr>
          <w:ilvl w:val="4"/>
          <w:numId w:val="2"/>
        </w:numPr>
        <w:rPr>
          <w:color w:val="70AD47" w:themeColor="accent6"/>
        </w:rPr>
      </w:pPr>
      <w:r w:rsidRPr="00C34C9C">
        <w:rPr>
          <w:color w:val="70AD47" w:themeColor="accent6"/>
        </w:rPr>
        <w:t xml:space="preserve">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w:t>
      </w:r>
      <w:r w:rsidRPr="00C34C9C">
        <w:rPr>
          <w:color w:val="70AD47" w:themeColor="accent6"/>
        </w:rPr>
        <w:lastRenderedPageBreak/>
        <w:t>multiple sclerosis, and schizophrenia that overall did not show significant clinical effects</w:t>
      </w:r>
      <w:r>
        <w:rPr>
          <w:color w:val="70AD47" w:themeColor="accent6"/>
        </w:rPr>
        <w:t>—Phase 3 was nonpositive</w:t>
      </w:r>
    </w:p>
    <w:p w14:paraId="7959B64E" w14:textId="1E1BC352" w:rsidR="00A92BEC" w:rsidRDefault="00A92BEC" w:rsidP="00A92BEC">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9" w:anchor="bib45" w:history="1">
        <w:r w:rsidRPr="00142C84">
          <w:rPr>
            <w:rStyle w:val="Hyperlink"/>
            <w:rFonts w:ascii="Georgia" w:hAnsi="Georgia"/>
            <w:color w:val="EB5BD7"/>
            <w:sz w:val="20"/>
            <w:szCs w:val="20"/>
            <w:u w:val="none"/>
            <w:shd w:val="clear" w:color="auto" w:fill="F5F5F5"/>
            <w:vertAlign w:val="superscript"/>
          </w:rPr>
          <w:t>45</w:t>
        </w:r>
      </w:hyperlink>
    </w:p>
    <w:p w14:paraId="6A6F7B1D" w14:textId="77777777" w:rsidR="009E260A" w:rsidRPr="009E260A" w:rsidRDefault="009E260A" w:rsidP="009E260A">
      <w:pPr>
        <w:pStyle w:val="ListParagraph"/>
        <w:numPr>
          <w:ilvl w:val="3"/>
          <w:numId w:val="2"/>
        </w:numPr>
        <w:rPr>
          <w:color w:val="2F6920"/>
        </w:rPr>
      </w:pPr>
      <w:r w:rsidRPr="009E260A">
        <w:rPr>
          <w:color w:val="2F6920"/>
        </w:rPr>
        <w:t>Development of a repurposed agent for use in the AD field could begin with a Phase 2 proof-of-concept and dosing study for AD, thus avoiding the time and expense of preclinical development and Phase 1.</w:t>
      </w:r>
    </w:p>
    <w:p w14:paraId="2B38F1AF" w14:textId="64B0DFE4" w:rsidR="00284243" w:rsidRPr="00284243" w:rsidRDefault="009E260A" w:rsidP="00284243">
      <w:pPr>
        <w:pStyle w:val="ListParagraph"/>
        <w:numPr>
          <w:ilvl w:val="4"/>
          <w:numId w:val="2"/>
        </w:numPr>
        <w:rPr>
          <w:color w:val="EB5BD7"/>
        </w:rPr>
      </w:pPr>
      <w:r>
        <w:rPr>
          <w:color w:val="2F6920"/>
        </w:rPr>
        <w:t>Suggest that we use repurpose by putting into p2 first</w:t>
      </w:r>
    </w:p>
    <w:p w14:paraId="272B4E62" w14:textId="3719CB05" w:rsidR="00DB6F35" w:rsidRPr="00DB6F35" w:rsidRDefault="00C060FA" w:rsidP="00DB6F35">
      <w:pPr>
        <w:pStyle w:val="ListParagraph"/>
        <w:numPr>
          <w:ilvl w:val="1"/>
          <w:numId w:val="2"/>
        </w:numPr>
        <w:rPr>
          <w:color w:val="000000" w:themeColor="text1"/>
        </w:rPr>
      </w:pPr>
      <w:r>
        <w:rPr>
          <w:color w:val="000000" w:themeColor="text1"/>
        </w:rPr>
        <w:t xml:space="preserve">“Flawed” trials in same drug/same indication </w:t>
      </w:r>
    </w:p>
    <w:p w14:paraId="59990E2C" w14:textId="43BD9772" w:rsidR="00002A63" w:rsidRPr="00C3754A" w:rsidRDefault="00C3754A" w:rsidP="00C3754A">
      <w:pPr>
        <w:pStyle w:val="ListParagraph"/>
        <w:numPr>
          <w:ilvl w:val="2"/>
          <w:numId w:val="2"/>
        </w:numPr>
        <w:rPr>
          <w:color w:val="000000" w:themeColor="text1"/>
        </w:rPr>
      </w:pPr>
      <w:r w:rsidRPr="00C060FA">
        <w:rPr>
          <w:color w:val="000000" w:themeColor="text1"/>
        </w:rPr>
        <w:t>Too small</w:t>
      </w:r>
    </w:p>
    <w:p w14:paraId="5286D43D" w14:textId="2D5347E8" w:rsidR="00C3754A" w:rsidRPr="00C3754A" w:rsidRDefault="00C060FA" w:rsidP="00C3754A">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10" w:anchor="bib23" w:history="1">
        <w:r w:rsidRPr="00142C84">
          <w:rPr>
            <w:rStyle w:val="Hyperlink"/>
            <w:rFonts w:ascii="Georgia" w:hAnsi="Georgia"/>
            <w:color w:val="EB5BD7"/>
            <w:sz w:val="27"/>
            <w:szCs w:val="27"/>
            <w:u w:val="none"/>
            <w:shd w:val="clear" w:color="auto" w:fill="F5F5F5"/>
          </w:rPr>
          <w:t>23</w:t>
        </w:r>
      </w:hyperlink>
      <w:r w:rsidRPr="00142C84">
        <w:rPr>
          <w:rFonts w:ascii="Georgia" w:hAnsi="Georgia"/>
          <w:color w:val="EB5BD7"/>
          <w:sz w:val="27"/>
          <w:szCs w:val="27"/>
          <w:shd w:val="clear" w:color="auto" w:fill="F5F5F5"/>
        </w:rPr>
        <w:t>, </w:t>
      </w:r>
      <w:hyperlink r:id="rId11" w:anchor="bib25" w:history="1">
        <w:r w:rsidRPr="00142C84">
          <w:rPr>
            <w:rStyle w:val="Hyperlink"/>
            <w:rFonts w:ascii="Georgia" w:hAnsi="Georgia"/>
            <w:color w:val="EB5BD7"/>
            <w:sz w:val="27"/>
            <w:szCs w:val="27"/>
            <w:u w:val="none"/>
            <w:shd w:val="clear" w:color="auto" w:fill="F5F5F5"/>
          </w:rPr>
          <w:t>25</w:t>
        </w:r>
      </w:hyperlink>
    </w:p>
    <w:p w14:paraId="345C2B5F" w14:textId="236BBC8B" w:rsidR="004E2C1C" w:rsidRDefault="00CA2186" w:rsidP="0079624B">
      <w:pPr>
        <w:pStyle w:val="ListParagraph"/>
        <w:numPr>
          <w:ilvl w:val="3"/>
          <w:numId w:val="2"/>
        </w:numPr>
      </w:pPr>
      <w:r>
        <w:t xml:space="preserve">Phase 2a </w:t>
      </w:r>
      <w:r w:rsidR="00464A69">
        <w:t>same drug/same indication</w:t>
      </w:r>
    </w:p>
    <w:p w14:paraId="72C30F67" w14:textId="44F1E62B" w:rsidR="00411A70" w:rsidRPr="00C3754A" w:rsidRDefault="00411A70" w:rsidP="0079624B">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0F17E66D" w14:textId="6EFA6945" w:rsidR="00C3754A" w:rsidRPr="00C3754A" w:rsidRDefault="00C3754A" w:rsidP="00C3754A">
      <w:pPr>
        <w:pStyle w:val="ListParagraph"/>
        <w:numPr>
          <w:ilvl w:val="2"/>
          <w:numId w:val="2"/>
        </w:numPr>
        <w:rPr>
          <w:color w:val="FFC000"/>
        </w:rPr>
      </w:pPr>
      <w:r>
        <w:rPr>
          <w:rFonts w:ascii="Georgia" w:hAnsi="Georgia"/>
          <w:color w:val="000000" w:themeColor="text1"/>
          <w:sz w:val="27"/>
          <w:szCs w:val="27"/>
        </w:rPr>
        <w:t>Need more to reconcile</w:t>
      </w:r>
    </w:p>
    <w:p w14:paraId="17A55BAD" w14:textId="28D34B4D" w:rsidR="00C3754A" w:rsidRDefault="00C3754A" w:rsidP="00C3754A">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CFC97B9" w14:textId="6B714795" w:rsidR="00D8493C" w:rsidRDefault="00D8493C" w:rsidP="00D8493C">
      <w:pPr>
        <w:pStyle w:val="ListParagraph"/>
        <w:numPr>
          <w:ilvl w:val="2"/>
          <w:numId w:val="2"/>
        </w:numPr>
        <w:rPr>
          <w:color w:val="000000" w:themeColor="text1"/>
        </w:rPr>
      </w:pPr>
      <w:r w:rsidRPr="00D8493C">
        <w:rPr>
          <w:color w:val="000000" w:themeColor="text1"/>
        </w:rPr>
        <w:t>Bad outcom</w:t>
      </w:r>
      <w:r>
        <w:rPr>
          <w:color w:val="000000" w:themeColor="text1"/>
        </w:rPr>
        <w:t>es</w:t>
      </w:r>
    </w:p>
    <w:p w14:paraId="45806E69" w14:textId="77777777" w:rsidR="00D8493C" w:rsidRDefault="00D8493C" w:rsidP="00D8493C">
      <w:pPr>
        <w:pStyle w:val="ListParagraph"/>
        <w:numPr>
          <w:ilvl w:val="3"/>
          <w:numId w:val="2"/>
        </w:numPr>
        <w:rPr>
          <w:color w:val="EA85C7"/>
        </w:rPr>
      </w:pPr>
      <w:r>
        <w:rPr>
          <w:color w:val="EA85C7"/>
        </w:rPr>
        <w:t>Better outcomes and more rationally designed and longer</w:t>
      </w:r>
    </w:p>
    <w:p w14:paraId="73D4094D" w14:textId="5F3A2F46" w:rsidR="00D8493C" w:rsidRPr="00D8493C" w:rsidRDefault="00D8493C" w:rsidP="00D8493C">
      <w:pPr>
        <w:pStyle w:val="ListParagraph"/>
        <w:numPr>
          <w:ilvl w:val="3"/>
          <w:numId w:val="2"/>
        </w:numPr>
        <w:rPr>
          <w:color w:val="EA85C7"/>
        </w:rPr>
      </w:pPr>
      <w:r>
        <w:rPr>
          <w:color w:val="EA85C7"/>
        </w:rPr>
        <w:t>Bad biomarkers</w:t>
      </w:r>
    </w:p>
    <w:p w14:paraId="54B9F7CF" w14:textId="6C173C49" w:rsidR="000F0FF4" w:rsidRPr="00474C8E" w:rsidRDefault="00C060FA" w:rsidP="00474C8E">
      <w:pPr>
        <w:pStyle w:val="ListParagraph"/>
        <w:numPr>
          <w:ilvl w:val="1"/>
          <w:numId w:val="2"/>
        </w:numPr>
      </w:pPr>
      <w:r>
        <w:t>N</w:t>
      </w:r>
      <w:r w:rsidRPr="00474C8E">
        <w:t>onpositive</w:t>
      </w:r>
      <w:r>
        <w:t xml:space="preserve"> </w:t>
      </w:r>
      <w:r w:rsidR="00C3754A">
        <w:t xml:space="preserve">on primary </w:t>
      </w:r>
      <w:r w:rsidR="00474C8E">
        <w:t>Phase 2b/ab</w:t>
      </w:r>
      <w:r w:rsidR="00464A69">
        <w:t xml:space="preserve"> same drug/same indication</w:t>
      </w:r>
    </w:p>
    <w:p w14:paraId="2780AE06" w14:textId="34950517" w:rsidR="00474C8E" w:rsidRPr="004064FF" w:rsidRDefault="00474C8E" w:rsidP="00474C8E">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12"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13" w:anchor="b0660" w:history="1">
        <w:r w:rsidRPr="00474C8E">
          <w:rPr>
            <w:rStyle w:val="Hyperlink"/>
            <w:rFonts w:ascii="Georgia" w:hAnsi="Georgia"/>
            <w:color w:val="FFC000"/>
            <w:sz w:val="27"/>
            <w:szCs w:val="27"/>
            <w:u w:val="none"/>
          </w:rPr>
          <w:t>[132]</w:t>
        </w:r>
      </w:hyperlink>
      <w:r w:rsidRPr="00474C8E">
        <w:rPr>
          <w:rFonts w:ascii="Georgia" w:hAnsi="Georgia"/>
          <w:color w:val="FFC000"/>
          <w:sz w:val="27"/>
          <w:szCs w:val="27"/>
        </w:rPr>
        <w:t xml:space="preserve">. </w:t>
      </w:r>
    </w:p>
    <w:p w14:paraId="20F93870" w14:textId="7BEA329F" w:rsidR="004064FF" w:rsidRPr="004064FF" w:rsidRDefault="004064FF" w:rsidP="00474C8E">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405E0F2B" w14:textId="57E8A58E" w:rsidR="004064FF" w:rsidRPr="00DD2021" w:rsidRDefault="004064FF" w:rsidP="004064FF">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13240C95" w14:textId="2B64BEF0"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52FDC4F8" w14:textId="213945D2" w:rsidR="00DD2021" w:rsidRPr="00DD2021" w:rsidRDefault="00DD2021" w:rsidP="00231838">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2D3841A3" w14:textId="5273951C" w:rsidR="00DD2021" w:rsidRPr="00DD2021" w:rsidRDefault="00DD2021" w:rsidP="00231838">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0B04EC7" w14:textId="270F20E3" w:rsidR="00231838" w:rsidRPr="007D4E2F" w:rsidRDefault="00DD2021" w:rsidP="00231838">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0A6D6B47" w14:textId="71B49F6A" w:rsidR="007D4E2F" w:rsidRPr="00231838" w:rsidRDefault="007D4E2F" w:rsidP="007D4E2F">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A4094B0" w14:textId="53F104B1" w:rsidR="00231838" w:rsidRPr="007D4E2F" w:rsidRDefault="00231838" w:rsidP="00231838">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604DE320" w14:textId="6370E6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7D41587D" w14:textId="41F8474A" w:rsidR="007D4E2F"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805BC9" w14:textId="76706A56" w:rsidR="007D4E2F" w:rsidRDefault="007D4E2F" w:rsidP="007D4E2F">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51AC4CB8" w14:textId="2E69095A" w:rsidR="00616DC4" w:rsidRDefault="00616DC4" w:rsidP="00616DC4">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7E2916BE" w14:textId="489AA666" w:rsidR="00231838" w:rsidRDefault="007D4E2F" w:rsidP="007D4E2F">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3F100257" w14:textId="2F458B20" w:rsidR="00CB3209" w:rsidRDefault="00616DC4" w:rsidP="00CB3209">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lastRenderedPageBreak/>
        <w:t>Significant on one primary biomarker analysis but not clinical endpoints</w:t>
      </w:r>
    </w:p>
    <w:p w14:paraId="19F71C4D" w14:textId="3E38BAF6" w:rsidR="002D4776" w:rsidRDefault="002D4776" w:rsidP="002D4776">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3D165B07" w14:textId="410823B4" w:rsidR="002D4776" w:rsidRDefault="002D4776" w:rsidP="002D4776">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704E7FBD" w14:textId="577E0F77" w:rsidR="002D4776" w:rsidRPr="002D4776" w:rsidRDefault="002D4776" w:rsidP="002D4776">
      <w:pPr>
        <w:pStyle w:val="ListParagraph"/>
        <w:numPr>
          <w:ilvl w:val="2"/>
          <w:numId w:val="2"/>
        </w:numPr>
        <w:rPr>
          <w:color w:val="BF8F00" w:themeColor="accent4" w:themeShade="BF"/>
        </w:rPr>
      </w:pPr>
      <w:r>
        <w:rPr>
          <w:color w:val="BF8F00" w:themeColor="accent4" w:themeShade="BF"/>
        </w:rPr>
        <w:t>Atorvastatin</w:t>
      </w:r>
    </w:p>
    <w:p w14:paraId="21694EFB" w14:textId="2AC101C4" w:rsidR="002D4776" w:rsidRPr="00890123" w:rsidRDefault="002D4776" w:rsidP="00890123">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616306BF" w14:textId="77777777" w:rsidR="00C3754A" w:rsidRDefault="00C3754A" w:rsidP="00C3754A">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F06B0F8" w14:textId="77777777" w:rsidR="00C3754A" w:rsidRPr="00DB6F35" w:rsidRDefault="00C3754A" w:rsidP="00C3754A">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14"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15"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2EBFDCEE" w14:textId="77777777" w:rsidR="00C3754A" w:rsidRDefault="00C3754A" w:rsidP="00C3754A">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94D3124" w14:textId="2F2D043D" w:rsidR="00C3754A" w:rsidRDefault="00C3754A" w:rsidP="00C3754A">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lastRenderedPageBreak/>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50396CAE" w14:textId="77777777" w:rsidR="009063D8" w:rsidRPr="009063D8" w:rsidRDefault="009063D8" w:rsidP="009063D8">
      <w:pPr>
        <w:pStyle w:val="ListParagraph"/>
        <w:numPr>
          <w:ilvl w:val="3"/>
          <w:numId w:val="2"/>
        </w:numPr>
        <w:rPr>
          <w:color w:val="BF8F00" w:themeColor="accent4" w:themeShade="BF"/>
        </w:rPr>
      </w:pPr>
      <w:r w:rsidRPr="009063D8">
        <w:rPr>
          <w:color w:val="BF8F00" w:themeColor="accent4" w:themeShade="BF"/>
        </w:rPr>
        <w:t>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fraught with risks in terms of generalization to the original patient population, overestimation of effect size, and biased selection of factors for analyses</w:t>
      </w:r>
    </w:p>
    <w:p w14:paraId="6D08760B" w14:textId="04A10BEC" w:rsidR="009063D8" w:rsidRPr="00C3754A" w:rsidRDefault="00472A7B" w:rsidP="00C3754A">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506C3896" w14:textId="38C69B4F" w:rsidR="000F0FF4" w:rsidRDefault="00C34C9C" w:rsidP="00CB3209">
      <w:r>
        <w:t xml:space="preserve">Type of Phase 3 to account for </w:t>
      </w:r>
      <w:r w:rsidR="00474C8E">
        <w:t>bypass</w:t>
      </w:r>
      <w:r>
        <w:t xml:space="preserve"> conditions</w:t>
      </w:r>
    </w:p>
    <w:p w14:paraId="24A645A8" w14:textId="28336725" w:rsidR="00CA2186" w:rsidRDefault="00CA2186" w:rsidP="00CB3209">
      <w:pPr>
        <w:pStyle w:val="ListParagraph"/>
        <w:numPr>
          <w:ilvl w:val="0"/>
          <w:numId w:val="2"/>
        </w:numPr>
      </w:pPr>
      <w:r>
        <w:t xml:space="preserve">Phase 3 with early stopping </w:t>
      </w:r>
      <w:r w:rsidR="00104318">
        <w:t>“Adaptive design”</w:t>
      </w:r>
    </w:p>
    <w:p w14:paraId="19216B84" w14:textId="36A4F411" w:rsidR="000F0FF4" w:rsidRPr="00816B12" w:rsidRDefault="000F0FF4" w:rsidP="00CB3209">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sidR="00837CA9">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7B187B65" w14:textId="3C3B9C18" w:rsidR="00816B12" w:rsidRPr="00816B12" w:rsidRDefault="00816B12" w:rsidP="00CB3209">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55E006CE" w14:textId="392FC079" w:rsidR="00816B12" w:rsidRP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w:t>
      </w:r>
      <w:proofErr w:type="gramStart"/>
      <w:r>
        <w:rPr>
          <w:rFonts w:ascii="Arial" w:hAnsi="Arial" w:cs="Arial"/>
          <w:color w:val="A5A5A5" w:themeColor="accent3"/>
          <w:sz w:val="20"/>
          <w:szCs w:val="20"/>
          <w:bdr w:val="none" w:sz="0" w:space="0" w:color="auto" w:frame="1"/>
          <w:shd w:val="clear" w:color="auto" w:fill="FFFFFF"/>
        </w:rPr>
        <w:t>off of</w:t>
      </w:r>
      <w:proofErr w:type="gramEnd"/>
      <w:r>
        <w:rPr>
          <w:rFonts w:ascii="Arial" w:hAnsi="Arial" w:cs="Arial"/>
          <w:color w:val="A5A5A5" w:themeColor="accent3"/>
          <w:sz w:val="20"/>
          <w:szCs w:val="20"/>
          <w:bdr w:val="none" w:sz="0" w:space="0" w:color="auto" w:frame="1"/>
          <w:shd w:val="clear" w:color="auto" w:fill="FFFFFF"/>
        </w:rPr>
        <w:t xml:space="preserve"> 33 patients without phase 2 but stopped after 450 patients randomized because of excess harm and futility </w:t>
      </w:r>
    </w:p>
    <w:p w14:paraId="77F7C130" w14:textId="16E023FA" w:rsidR="00816B12" w:rsidRDefault="00816B12" w:rsidP="00CB3209">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4042A0E5" w14:textId="494D4522" w:rsidR="00CA2186" w:rsidRDefault="00CA2186" w:rsidP="00CB3209">
      <w:pPr>
        <w:pStyle w:val="ListParagraph"/>
        <w:numPr>
          <w:ilvl w:val="0"/>
          <w:numId w:val="2"/>
        </w:numPr>
      </w:pPr>
      <w:r>
        <w:t xml:space="preserve">Pragmatic Phase 3 </w:t>
      </w:r>
    </w:p>
    <w:p w14:paraId="302B8BB6" w14:textId="3EBCED5C" w:rsidR="00C34C9C" w:rsidRPr="00151026" w:rsidRDefault="00C34C9C" w:rsidP="00CB3209">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34621480" w14:textId="10443ADB" w:rsidR="00C34C9C" w:rsidRPr="00151026" w:rsidRDefault="00151026" w:rsidP="00CB3209">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492A2E0" w14:textId="6C3E2B10" w:rsidR="00151026" w:rsidRPr="00151026" w:rsidRDefault="00151026" w:rsidP="00CB3209">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44895A21" w14:textId="4EF8B739" w:rsidR="000F0FF4" w:rsidRDefault="000F0FF4" w:rsidP="00CB3209">
      <w:pPr>
        <w:pStyle w:val="ListParagraph"/>
        <w:numPr>
          <w:ilvl w:val="0"/>
          <w:numId w:val="2"/>
        </w:numPr>
      </w:pPr>
      <w:r>
        <w:t>Normal Phase 3</w:t>
      </w:r>
    </w:p>
    <w:p w14:paraId="0DFAF38F" w14:textId="2D0CC8FE" w:rsidR="00CA2186" w:rsidRDefault="000F0FF4" w:rsidP="00CB3209">
      <w:pPr>
        <w:pStyle w:val="ListParagraph"/>
        <w:numPr>
          <w:ilvl w:val="0"/>
          <w:numId w:val="2"/>
        </w:numPr>
      </w:pPr>
      <w:r>
        <w:t>Out of scope</w:t>
      </w:r>
    </w:p>
    <w:p w14:paraId="351AD075" w14:textId="2CB51382" w:rsidR="000F0FF4" w:rsidRDefault="000F0FF4" w:rsidP="00CB3209">
      <w:pPr>
        <w:pStyle w:val="ListParagraph"/>
        <w:numPr>
          <w:ilvl w:val="1"/>
          <w:numId w:val="2"/>
        </w:numPr>
      </w:pPr>
      <w:r>
        <w:t xml:space="preserve">Phase 2/3 </w:t>
      </w:r>
    </w:p>
    <w:p w14:paraId="39BA2AC2" w14:textId="24CB1BA4" w:rsidR="00104318" w:rsidRPr="00F83A6E" w:rsidRDefault="00104318" w:rsidP="00CB3209">
      <w:pPr>
        <w:pStyle w:val="ListParagraph"/>
        <w:numPr>
          <w:ilvl w:val="2"/>
          <w:numId w:val="2"/>
        </w:numPr>
      </w:pPr>
      <w:r>
        <w:rPr>
          <w:color w:val="A5A5A5" w:themeColor="accent3"/>
        </w:rPr>
        <w:t xml:space="preserve">Talks about </w:t>
      </w:r>
      <w:r w:rsidR="00CB3209">
        <w:rPr>
          <w:color w:val="A5A5A5" w:themeColor="accent3"/>
        </w:rPr>
        <w:t xml:space="preserve">it as a </w:t>
      </w:r>
      <w:r>
        <w:rPr>
          <w:color w:val="A5A5A5" w:themeColor="accent3"/>
        </w:rPr>
        <w:t xml:space="preserve">viable option </w:t>
      </w:r>
    </w:p>
    <w:p w14:paraId="017E84EF" w14:textId="77777777" w:rsidR="009E260A" w:rsidRDefault="00000000" w:rsidP="009E260A">
      <w:pPr>
        <w:pStyle w:val="ListParagraph"/>
        <w:numPr>
          <w:ilvl w:val="2"/>
          <w:numId w:val="2"/>
        </w:numPr>
      </w:pPr>
      <w:hyperlink r:id="rId16" w:history="1">
        <w:r w:rsidR="00F83A6E" w:rsidRPr="00D92F00">
          <w:rPr>
            <w:rStyle w:val="Hyperlink"/>
          </w:rPr>
          <w:t>https://link.springer.com/content/pdf/10.1007/s10985-007-9049-x.pdf</w:t>
        </w:r>
      </w:hyperlink>
    </w:p>
    <w:p w14:paraId="3F307D83" w14:textId="609C8ABE" w:rsidR="009E260A" w:rsidRDefault="009E260A" w:rsidP="009E260A">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w:t>
      </w:r>
      <w:r w:rsidRPr="009E260A">
        <w:rPr>
          <w:color w:val="2F6920"/>
        </w:rPr>
        <w:lastRenderedPageBreak/>
        <w:t xml:space="preserve">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sidR="00C80AF3">
        <w:rPr>
          <w:color w:val="2F6920"/>
        </w:rPr>
        <w:t>An intensive</w:t>
      </w:r>
      <w:r w:rsidRPr="009E260A">
        <w:rPr>
          <w:color w:val="2F6920"/>
        </w:rPr>
        <w:t xml:space="preserve"> study of novel study designs will be required to understand their appropriate role within the AD trial setting and potential for drug development acceleration.</w:t>
      </w:r>
    </w:p>
    <w:p w14:paraId="025A2398" w14:textId="77777777" w:rsidR="00B66C95" w:rsidRDefault="00B66C95" w:rsidP="00B66C95">
      <w:pPr>
        <w:pStyle w:val="ListParagraph"/>
        <w:numPr>
          <w:ilvl w:val="0"/>
          <w:numId w:val="2"/>
        </w:numPr>
      </w:pPr>
      <w:r>
        <w:t xml:space="preserve">In addition, the phase labels have begun to lose their meaning. Phase 2 trials will focus on safety, phase 1 trials will expand into </w:t>
      </w:r>
      <w:commentRangeStart w:id="0"/>
      <w:r>
        <w:t>efficacy</w:t>
      </w:r>
      <w:commentRangeEnd w:id="0"/>
      <w:r>
        <w:rPr>
          <w:rStyle w:val="CommentReference"/>
        </w:rPr>
        <w:commentReference w:id="0"/>
      </w:r>
      <w:r>
        <w:t>.</w:t>
      </w:r>
    </w:p>
    <w:p w14:paraId="708390E2" w14:textId="77777777" w:rsidR="00B66C95" w:rsidRDefault="00B66C95" w:rsidP="00B66C95">
      <w:pPr>
        <w:pStyle w:val="ListParagraph"/>
        <w:numPr>
          <w:ilvl w:val="1"/>
          <w:numId w:val="2"/>
        </w:numPr>
        <w:rPr>
          <w:color w:val="2F6920"/>
        </w:rPr>
      </w:pPr>
    </w:p>
    <w:p w14:paraId="5933DCC5" w14:textId="77777777" w:rsidR="008C0A57" w:rsidRDefault="008C0A57" w:rsidP="00FD4C35">
      <w:pPr>
        <w:rPr>
          <w:color w:val="2F6920"/>
        </w:rPr>
      </w:pPr>
    </w:p>
    <w:p w14:paraId="3C511459" w14:textId="77777777" w:rsidR="008C0A57" w:rsidRDefault="008C0A57" w:rsidP="00FD4C35">
      <w:pPr>
        <w:rPr>
          <w:color w:val="2F6920"/>
        </w:rPr>
      </w:pPr>
    </w:p>
    <w:p w14:paraId="79D8D104" w14:textId="77777777" w:rsidR="008C0A57" w:rsidRDefault="008C0A57" w:rsidP="00FD4C35">
      <w:pPr>
        <w:rPr>
          <w:color w:val="2F6920"/>
        </w:rPr>
      </w:pPr>
    </w:p>
    <w:p w14:paraId="1F13BB44" w14:textId="77777777" w:rsidR="008C0A57" w:rsidRDefault="008C0A57" w:rsidP="00FD4C35">
      <w:pPr>
        <w:rPr>
          <w:color w:val="2F6920"/>
        </w:rPr>
      </w:pPr>
    </w:p>
    <w:p w14:paraId="55F17010" w14:textId="77777777" w:rsidR="008C0A57" w:rsidRDefault="008C0A57" w:rsidP="00FD4C35">
      <w:pPr>
        <w:rPr>
          <w:color w:val="2F6920"/>
        </w:rPr>
      </w:pPr>
    </w:p>
    <w:p w14:paraId="7CDA9061" w14:textId="77777777" w:rsidR="008C0A57" w:rsidRDefault="008C0A57" w:rsidP="00FD4C35">
      <w:pPr>
        <w:rPr>
          <w:color w:val="2F6920"/>
        </w:rPr>
      </w:pPr>
    </w:p>
    <w:p w14:paraId="5F652A1A" w14:textId="77777777" w:rsidR="008C0A57" w:rsidRDefault="008C0A57" w:rsidP="00FD4C35">
      <w:pPr>
        <w:rPr>
          <w:color w:val="2F6920"/>
        </w:rPr>
      </w:pPr>
    </w:p>
    <w:p w14:paraId="5C47190A" w14:textId="77777777" w:rsidR="008C0A57" w:rsidRDefault="008C0A57" w:rsidP="00FD4C35">
      <w:pPr>
        <w:rPr>
          <w:color w:val="2F6920"/>
        </w:rPr>
      </w:pPr>
    </w:p>
    <w:p w14:paraId="2A8AB5D8" w14:textId="77777777" w:rsidR="008C0A57" w:rsidRDefault="008C0A57" w:rsidP="00FD4C35">
      <w:pPr>
        <w:rPr>
          <w:color w:val="2F6920"/>
        </w:rPr>
      </w:pPr>
    </w:p>
    <w:p w14:paraId="07CCDAFE" w14:textId="77777777" w:rsidR="008C0A57" w:rsidRDefault="008C0A57" w:rsidP="00FD4C35">
      <w:pPr>
        <w:rPr>
          <w:color w:val="2F6920"/>
        </w:rPr>
      </w:pPr>
    </w:p>
    <w:p w14:paraId="05F713B7" w14:textId="77777777" w:rsidR="008C0A57" w:rsidRDefault="008C0A57" w:rsidP="00FD4C35">
      <w:pPr>
        <w:rPr>
          <w:color w:val="2F6920"/>
        </w:rPr>
      </w:pPr>
    </w:p>
    <w:p w14:paraId="3066ED91" w14:textId="77777777" w:rsidR="008C0A57" w:rsidRDefault="008C0A57" w:rsidP="00FD4C35">
      <w:pPr>
        <w:rPr>
          <w:color w:val="2F6920"/>
        </w:rPr>
      </w:pPr>
    </w:p>
    <w:p w14:paraId="6977325D" w14:textId="77777777" w:rsidR="008C0A57" w:rsidRDefault="008C0A57" w:rsidP="00FD4C35">
      <w:pPr>
        <w:rPr>
          <w:color w:val="2F6920"/>
        </w:rPr>
      </w:pPr>
    </w:p>
    <w:p w14:paraId="0EA85F96" w14:textId="77777777" w:rsidR="008C0A57" w:rsidRDefault="008C0A57" w:rsidP="00FD4C35">
      <w:pPr>
        <w:rPr>
          <w:color w:val="2F6920"/>
        </w:rPr>
      </w:pPr>
    </w:p>
    <w:p w14:paraId="63920E05" w14:textId="77777777" w:rsidR="008C0A57" w:rsidRDefault="008C0A57" w:rsidP="00FD4C35">
      <w:pPr>
        <w:rPr>
          <w:color w:val="2F6920"/>
        </w:rPr>
      </w:pPr>
    </w:p>
    <w:p w14:paraId="696D7F14" w14:textId="77777777" w:rsidR="008C0A57" w:rsidRDefault="008C0A57" w:rsidP="00FD4C35">
      <w:pPr>
        <w:rPr>
          <w:color w:val="2F6920"/>
        </w:rPr>
      </w:pPr>
    </w:p>
    <w:p w14:paraId="2BC6C6D3" w14:textId="77777777" w:rsidR="008C0A57" w:rsidRDefault="008C0A57" w:rsidP="00FD4C35">
      <w:pPr>
        <w:rPr>
          <w:color w:val="2F6920"/>
        </w:rPr>
      </w:pPr>
    </w:p>
    <w:p w14:paraId="68BC3677" w14:textId="77777777" w:rsidR="008C0A57" w:rsidRDefault="008C0A57" w:rsidP="00FD4C35">
      <w:pPr>
        <w:rPr>
          <w:color w:val="2F6920"/>
        </w:rPr>
      </w:pPr>
    </w:p>
    <w:p w14:paraId="02C138EE" w14:textId="77777777" w:rsidR="008C0A57" w:rsidRDefault="008C0A57" w:rsidP="00FD4C35">
      <w:pPr>
        <w:rPr>
          <w:color w:val="2F6920"/>
        </w:rPr>
      </w:pPr>
    </w:p>
    <w:p w14:paraId="432A3804" w14:textId="77777777" w:rsidR="008C0A57" w:rsidRDefault="008C0A57" w:rsidP="00FD4C35">
      <w:pPr>
        <w:rPr>
          <w:color w:val="2F6920"/>
        </w:rPr>
      </w:pPr>
    </w:p>
    <w:p w14:paraId="1C2EFD92" w14:textId="77777777" w:rsidR="008C0A57" w:rsidRDefault="008C0A57" w:rsidP="00FD4C35">
      <w:pPr>
        <w:rPr>
          <w:color w:val="2F6920"/>
        </w:rPr>
      </w:pPr>
    </w:p>
    <w:p w14:paraId="2D41E388" w14:textId="77777777" w:rsidR="008C0A57" w:rsidRDefault="008C0A57" w:rsidP="00FD4C35">
      <w:pPr>
        <w:rPr>
          <w:color w:val="2F6920"/>
        </w:rPr>
      </w:pPr>
    </w:p>
    <w:p w14:paraId="6DBE9DC2" w14:textId="77777777" w:rsidR="008C0A57" w:rsidRDefault="008C0A57" w:rsidP="00FD4C35">
      <w:pPr>
        <w:rPr>
          <w:color w:val="2F6920"/>
        </w:rPr>
      </w:pPr>
    </w:p>
    <w:p w14:paraId="3B8343DD" w14:textId="77777777" w:rsidR="008C0A57" w:rsidRDefault="008C0A57" w:rsidP="00FD4C35">
      <w:pPr>
        <w:rPr>
          <w:color w:val="2F6920"/>
        </w:rPr>
      </w:pPr>
    </w:p>
    <w:p w14:paraId="6C327AC5" w14:textId="77777777" w:rsidR="008C0A57" w:rsidRDefault="008C0A57" w:rsidP="00FD4C35">
      <w:pPr>
        <w:rPr>
          <w:color w:val="2F6920"/>
        </w:rPr>
      </w:pPr>
    </w:p>
    <w:p w14:paraId="054566CE" w14:textId="77777777" w:rsidR="008C0A57" w:rsidRDefault="008C0A57" w:rsidP="00FD4C35">
      <w:pPr>
        <w:rPr>
          <w:color w:val="2F6920"/>
        </w:rPr>
      </w:pPr>
    </w:p>
    <w:p w14:paraId="6BC88A35" w14:textId="77777777" w:rsidR="008C0A57" w:rsidRDefault="008C0A57" w:rsidP="00FD4C35">
      <w:pPr>
        <w:rPr>
          <w:color w:val="2F6920"/>
        </w:rPr>
      </w:pPr>
    </w:p>
    <w:p w14:paraId="2D66D443" w14:textId="77777777" w:rsidR="008C0A57" w:rsidRDefault="008C0A57" w:rsidP="00FD4C35">
      <w:pPr>
        <w:rPr>
          <w:color w:val="2F6920"/>
        </w:rPr>
      </w:pPr>
    </w:p>
    <w:p w14:paraId="112744CC" w14:textId="77777777" w:rsidR="008C0A57" w:rsidRDefault="008C0A57" w:rsidP="00FD4C35">
      <w:pPr>
        <w:rPr>
          <w:color w:val="2F6920"/>
        </w:rPr>
      </w:pPr>
    </w:p>
    <w:p w14:paraId="1683A848" w14:textId="77777777" w:rsidR="008C0A57" w:rsidRDefault="008C0A57" w:rsidP="00FD4C35">
      <w:pPr>
        <w:rPr>
          <w:color w:val="2F6920"/>
        </w:rPr>
      </w:pPr>
    </w:p>
    <w:p w14:paraId="270A1061" w14:textId="77777777" w:rsidR="008C0A57" w:rsidRDefault="008C0A57" w:rsidP="00FD4C35">
      <w:pPr>
        <w:rPr>
          <w:color w:val="2F6920"/>
        </w:rPr>
      </w:pPr>
    </w:p>
    <w:p w14:paraId="310C9D1B" w14:textId="55677D6A" w:rsidR="001D5A61" w:rsidRDefault="001D5A61" w:rsidP="00483FDA">
      <w:pPr>
        <w:pStyle w:val="ListParagraph"/>
        <w:ind w:left="0"/>
      </w:pPr>
    </w:p>
    <w:p w14:paraId="6514CAA2" w14:textId="69AEA083" w:rsidR="001D5A61" w:rsidRDefault="001D5A61" w:rsidP="00DB6F35"/>
    <w:p w14:paraId="6B509E80" w14:textId="0EDD7755" w:rsidR="001D5A61" w:rsidRDefault="001D5A61" w:rsidP="00DB6F35"/>
    <w:p w14:paraId="6137C1D5" w14:textId="3313ECEF" w:rsidR="001D5A61" w:rsidRDefault="001D5A61" w:rsidP="00DB6F35"/>
    <w:p w14:paraId="1E755D86" w14:textId="1791A936" w:rsidR="001D5A61" w:rsidRDefault="001D5A61" w:rsidP="00DB6F35"/>
    <w:p w14:paraId="6BDE5CD8" w14:textId="211E1610" w:rsidR="001D5A61" w:rsidRDefault="001D5A61" w:rsidP="00DB6F35"/>
    <w:p w14:paraId="1A411F15" w14:textId="4F52361B" w:rsidR="003100CA" w:rsidRDefault="003100CA" w:rsidP="00DB6F35"/>
    <w:p w14:paraId="1FF27C9B" w14:textId="11626F10" w:rsidR="003100CA" w:rsidRDefault="003100CA" w:rsidP="00DB6F35"/>
    <w:p w14:paraId="084B7416" w14:textId="51B1171B" w:rsidR="000D20A1" w:rsidRDefault="000D20A1" w:rsidP="00DB6F35"/>
    <w:p w14:paraId="11D0399C" w14:textId="7C3EBE21" w:rsidR="000D20A1" w:rsidRDefault="000D20A1" w:rsidP="00DB6F35"/>
    <w:p w14:paraId="0E10FB7E" w14:textId="3C8CBBDC" w:rsidR="000D20A1" w:rsidRDefault="000D20A1" w:rsidP="00DB6F35"/>
    <w:p w14:paraId="7E0FAB67" w14:textId="3A2F8F5F" w:rsidR="000D20A1" w:rsidRDefault="000D20A1" w:rsidP="00DB6F35"/>
    <w:p w14:paraId="4D9BFA37" w14:textId="73DAED7D" w:rsidR="000D20A1" w:rsidRDefault="000D20A1" w:rsidP="00DB6F35"/>
    <w:p w14:paraId="30D5C8A0" w14:textId="147E717A" w:rsidR="000D20A1" w:rsidRDefault="000D20A1" w:rsidP="00DB6F35"/>
    <w:p w14:paraId="51D41682" w14:textId="5070541D" w:rsidR="000D20A1" w:rsidRDefault="000D20A1" w:rsidP="00DB6F35"/>
    <w:p w14:paraId="0057C30B" w14:textId="41E21CB1" w:rsidR="000D20A1" w:rsidRDefault="000D20A1" w:rsidP="00DB6F35"/>
    <w:p w14:paraId="1A7385C6" w14:textId="77777777" w:rsidR="000D20A1" w:rsidRDefault="000D20A1" w:rsidP="00DB6F35"/>
    <w:p w14:paraId="6F6E967C" w14:textId="00900AC9" w:rsidR="003100CA" w:rsidRDefault="003100CA" w:rsidP="00DB6F35"/>
    <w:p w14:paraId="30FA7EB0" w14:textId="14DAEC39" w:rsidR="003100CA" w:rsidRDefault="003100CA" w:rsidP="00DB6F35"/>
    <w:p w14:paraId="2DA51439" w14:textId="310591CE" w:rsidR="003100CA" w:rsidRDefault="003100CA" w:rsidP="00DB6F35"/>
    <w:p w14:paraId="3DB76BC8" w14:textId="40AEB4FB" w:rsidR="003100CA" w:rsidRDefault="003100CA" w:rsidP="00DB6F35"/>
    <w:p w14:paraId="0961D0C3" w14:textId="08927893" w:rsidR="003100CA" w:rsidRDefault="003100CA" w:rsidP="00DB6F35"/>
    <w:p w14:paraId="76284790" w14:textId="0DCA3FC7" w:rsidR="003100CA" w:rsidRDefault="003100CA" w:rsidP="00DB6F35"/>
    <w:p w14:paraId="22FD6CAB" w14:textId="6F3EAF84" w:rsidR="00156BF5" w:rsidRDefault="00156BF5" w:rsidP="00DB6F35"/>
    <w:p w14:paraId="52E03B29" w14:textId="7F4A766C" w:rsidR="00156BF5" w:rsidRDefault="00156BF5" w:rsidP="00DB6F35"/>
    <w:p w14:paraId="66AE07F7" w14:textId="3D747CF3" w:rsidR="00156BF5" w:rsidRDefault="00156BF5" w:rsidP="00DB6F35"/>
    <w:p w14:paraId="38EA5789" w14:textId="112CF3C5" w:rsidR="00156BF5" w:rsidRDefault="00156BF5" w:rsidP="00DB6F35"/>
    <w:p w14:paraId="04908D9C" w14:textId="38954043" w:rsidR="00156BF5" w:rsidRDefault="00156BF5" w:rsidP="00DB6F35"/>
    <w:p w14:paraId="50CF12B8" w14:textId="330E0884" w:rsidR="00156BF5" w:rsidRDefault="00156BF5" w:rsidP="00DB6F35"/>
    <w:p w14:paraId="3C698A78" w14:textId="37F1E141" w:rsidR="00156BF5" w:rsidRDefault="00156BF5" w:rsidP="00DB6F35"/>
    <w:p w14:paraId="555B5547" w14:textId="2BE35664" w:rsidR="00156BF5" w:rsidRDefault="00156BF5" w:rsidP="00DB6F35"/>
    <w:p w14:paraId="4B760CC0" w14:textId="0AD3F41A" w:rsidR="00156BF5" w:rsidRDefault="00156BF5" w:rsidP="00DB6F35"/>
    <w:p w14:paraId="00482E77" w14:textId="6C2B345D" w:rsidR="00156BF5" w:rsidRDefault="00156BF5" w:rsidP="00DB6F35"/>
    <w:p w14:paraId="5084C946" w14:textId="112A6377" w:rsidR="00156BF5" w:rsidRDefault="00156BF5" w:rsidP="00DB6F35"/>
    <w:p w14:paraId="22368853" w14:textId="2118A58E" w:rsidR="00156BF5" w:rsidRDefault="00156BF5" w:rsidP="00DB6F35"/>
    <w:p w14:paraId="4994046A" w14:textId="4E7A2974" w:rsidR="00156BF5" w:rsidRDefault="00156BF5" w:rsidP="00DB6F35"/>
    <w:p w14:paraId="3F9523E7" w14:textId="578F29D0" w:rsidR="00156BF5" w:rsidRDefault="00156BF5" w:rsidP="00DB6F35"/>
    <w:p w14:paraId="2A43E2B0" w14:textId="095C306A" w:rsidR="00156BF5" w:rsidRDefault="00156BF5" w:rsidP="00DB6F35"/>
    <w:p w14:paraId="30BA0802" w14:textId="6BD202B9" w:rsidR="00156BF5" w:rsidRDefault="00156BF5" w:rsidP="00DB6F35"/>
    <w:p w14:paraId="72BF76C7" w14:textId="363CAEFF" w:rsidR="00156BF5" w:rsidRDefault="00156BF5" w:rsidP="00DB6F35"/>
    <w:p w14:paraId="51124C78" w14:textId="460C7DA5" w:rsidR="00156BF5" w:rsidRDefault="00156BF5" w:rsidP="00DB6F35"/>
    <w:p w14:paraId="683D0BEA" w14:textId="08FEFC35" w:rsidR="00156BF5" w:rsidRDefault="00156BF5" w:rsidP="00DB6F35"/>
    <w:p w14:paraId="391E3BD2" w14:textId="77777777" w:rsidR="00156BF5" w:rsidRDefault="00156BF5" w:rsidP="00DB6F35"/>
    <w:p w14:paraId="1004471F" w14:textId="77777777" w:rsidR="003100CA" w:rsidRDefault="003100CA" w:rsidP="00DB6F35"/>
    <w:p w14:paraId="33495A90" w14:textId="77777777" w:rsidR="001D5A61" w:rsidRDefault="001D5A61" w:rsidP="00DB6F35"/>
    <w:p w14:paraId="48E6634E" w14:textId="611DC1F2" w:rsidR="00AD3995" w:rsidRDefault="00AD3995" w:rsidP="00AD3995">
      <w:pPr>
        <w:pStyle w:val="ListParagraph"/>
        <w:numPr>
          <w:ilvl w:val="0"/>
          <w:numId w:val="1"/>
        </w:numPr>
      </w:pPr>
      <w:r>
        <w:t xml:space="preserve">Chapter 3 </w:t>
      </w:r>
    </w:p>
    <w:p w14:paraId="497C757C" w14:textId="77777777" w:rsidR="00AD3995" w:rsidRDefault="00AD3995" w:rsidP="00AD3995">
      <w:pPr>
        <w:pStyle w:val="ListParagraph"/>
        <w:numPr>
          <w:ilvl w:val="1"/>
          <w:numId w:val="1"/>
        </w:numPr>
      </w:pPr>
      <w:r>
        <w:t xml:space="preserve">Ethics of phase </w:t>
      </w:r>
      <w:proofErr w:type="gramStart"/>
      <w:r>
        <w:t>skipping-impact</w:t>
      </w:r>
      <w:proofErr w:type="gramEnd"/>
      <w:r>
        <w:t xml:space="preserve"> on equipoise </w:t>
      </w:r>
    </w:p>
    <w:p w14:paraId="46B40132" w14:textId="77777777" w:rsidR="00AD3995" w:rsidRPr="00CA16C9" w:rsidRDefault="00AD3995" w:rsidP="00AD3995">
      <w:pPr>
        <w:pStyle w:val="ListParagraph"/>
        <w:numPr>
          <w:ilvl w:val="1"/>
          <w:numId w:val="1"/>
        </w:numPr>
      </w:pPr>
      <w:r w:rsidRPr="00A507AB">
        <w:t xml:space="preserve">The Discussion section must be at least 5 pages, double-spaced (Master's). It must pertain to the entirety of the </w:t>
      </w:r>
      <w:proofErr w:type="gramStart"/>
      <w:r w:rsidRPr="00A507AB">
        <w:t>thesis.•</w:t>
      </w:r>
      <w:proofErr w:type="gramEnd"/>
      <w:r w:rsidRPr="00A507AB">
        <w:t xml:space="preserve"> This discussion should encompass all of the chapters of your thesis and should not be a repetition of the individual chapters.</w:t>
      </w:r>
      <w:r>
        <w:t xml:space="preserve"> </w:t>
      </w:r>
      <w:r w:rsidRPr="00CA16C9">
        <w:lastRenderedPageBreak/>
        <w:t>Here you expand on the ideas presented in the manuscripts and show how they contribute to the overall hypotheses for the thesis.</w:t>
      </w:r>
    </w:p>
    <w:p w14:paraId="029EAB44" w14:textId="77777777" w:rsidR="00AD3995" w:rsidRDefault="00AD3995" w:rsidP="00AD3995">
      <w:pPr>
        <w:pStyle w:val="ListParagraph"/>
        <w:ind w:left="1440"/>
      </w:pPr>
    </w:p>
    <w:p w14:paraId="189CEC18" w14:textId="77777777" w:rsidR="00AD3995" w:rsidRPr="00786AE4" w:rsidRDefault="00AD3995" w:rsidP="00AD3995">
      <w:pPr>
        <w:spacing w:after="30" w:line="236" w:lineRule="auto"/>
        <w:rPr>
          <w:rFonts w:cstheme="minorHAnsi"/>
          <w:sz w:val="22"/>
          <w:szCs w:val="22"/>
        </w:rPr>
      </w:pPr>
    </w:p>
    <w:p w14:paraId="571A262A" w14:textId="32909960" w:rsidR="00AD3995" w:rsidRDefault="00F3671D" w:rsidP="00AD3995">
      <w:pPr>
        <w:spacing w:after="30" w:line="236" w:lineRule="auto"/>
        <w:rPr>
          <w:rFonts w:ascii="Helvetica" w:hAnsi="Helvetica" w:cs="Helvetica"/>
        </w:rPr>
      </w:pPr>
      <w:r>
        <w:rPr>
          <w:rFonts w:ascii="Helvetica" w:hAnsi="Helvetica" w:cs="Helvetica"/>
        </w:rPr>
        <w:t>Less giving examples more arguments</w:t>
      </w:r>
    </w:p>
    <w:p w14:paraId="19A33477"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 xml:space="preserve">Here are various ethical considerations regarding judgment phase 2 skipping </w:t>
      </w:r>
    </w:p>
    <w:p w14:paraId="25208895"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Introduction- This happens with high regularity (</w:t>
      </w:r>
      <w:proofErr w:type="spellStart"/>
      <w:r>
        <w:rPr>
          <w:rFonts w:ascii="Helvetica" w:hAnsi="Helvetica" w:cs="Helvetica"/>
        </w:rPr>
        <w:t>prevelance</w:t>
      </w:r>
      <w:proofErr w:type="spellEnd"/>
      <w:r>
        <w:rPr>
          <w:rFonts w:ascii="Helvetica" w:hAnsi="Helvetica" w:cs="Helvetica"/>
        </w:rPr>
        <w:t>)-table</w:t>
      </w:r>
    </w:p>
    <w:p w14:paraId="6C247D50" w14:textId="77777777" w:rsidR="00F3671D" w:rsidRDefault="00F3671D" w:rsidP="00F3671D">
      <w:pPr>
        <w:autoSpaceDE w:val="0"/>
        <w:autoSpaceDN w:val="0"/>
        <w:adjustRightInd w:val="0"/>
        <w:ind w:right="-720" w:firstLine="720"/>
        <w:rPr>
          <w:rFonts w:ascii="Helvetica" w:hAnsi="Helvetica" w:cs="Helvetica"/>
        </w:rPr>
      </w:pPr>
      <w:r>
        <w:rPr>
          <w:rFonts w:ascii="Helvetica" w:hAnsi="Helvetica" w:cs="Helvetica"/>
        </w:rPr>
        <w:t>Read his oxford chapters</w:t>
      </w:r>
    </w:p>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206B2679"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1"/>
      <w:r w:rsidRPr="00786AE4">
        <w:rPr>
          <w:rFonts w:cstheme="minorHAnsi"/>
          <w:sz w:val="22"/>
          <w:szCs w:val="22"/>
        </w:rPr>
        <w:t>trial</w:t>
      </w:r>
      <w:commentRangeEnd w:id="1"/>
      <w:r w:rsidRPr="00786AE4">
        <w:rPr>
          <w:rStyle w:val="CommentReference"/>
          <w:rFonts w:cstheme="minorHAnsi"/>
          <w:sz w:val="22"/>
          <w:szCs w:val="22"/>
        </w:rPr>
        <w:commentReference w:id="1"/>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2E789B">
        <w:rPr>
          <w:rFonts w:cstheme="minorHAnsi"/>
          <w:sz w:val="22"/>
          <w:szCs w:val="22"/>
        </w:rPr>
        <w:instrText xml:space="preserve"> ADDIN ZOTERO_ITEM CSL_CITATION {"citationID":"KkBJcev7","properties":{"formattedCitation":"\\super 36\\nosupersub{}","plainCitation":"36","noteIndex":0},"citationItems":[{"id":2232,"uris":["http://zotero.org/users/5374610/items/IFBYU42S",["http://zotero.org/users/5374610/items/IFBYU42S"]],"itemData":{"id":2232,"type":"article-journal","container-title":"Journal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36</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2"/>
      <w:r w:rsidRPr="00786AE4">
        <w:rPr>
          <w:rFonts w:cstheme="minorHAnsi"/>
          <w:sz w:val="22"/>
          <w:szCs w:val="22"/>
        </w:rPr>
        <w:t>patients</w:t>
      </w:r>
      <w:commentRangeEnd w:id="2"/>
      <w:r w:rsidR="007C3116">
        <w:rPr>
          <w:rStyle w:val="CommentReference"/>
        </w:rPr>
        <w:commentReference w:id="2"/>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w:t>
      </w:r>
      <w:proofErr w:type="spellStart"/>
      <w:r>
        <w:t>layed</w:t>
      </w:r>
      <w:proofErr w:type="spellEnd"/>
      <w:r>
        <w:t xml:space="preserve"> out </w:t>
      </w:r>
    </w:p>
    <w:p w14:paraId="1FA6E508" w14:textId="77777777" w:rsidR="00310D49" w:rsidRDefault="00310D49" w:rsidP="00310D49">
      <w:r>
        <w:t xml:space="preserve">When those equipoise </w:t>
      </w:r>
      <w:proofErr w:type="spellStart"/>
      <w:r>
        <w:t>critreria</w:t>
      </w:r>
      <w:proofErr w:type="spellEnd"/>
      <w:r>
        <w:t xml:space="preserve"> are truly true it might be </w:t>
      </w:r>
      <w:proofErr w:type="spellStart"/>
      <w:proofErr w:type="gramStart"/>
      <w:r>
        <w:t>ok:</w:t>
      </w:r>
      <w:r>
        <w:rPr>
          <w:rFonts w:cstheme="minorHAnsi"/>
          <w:sz w:val="22"/>
          <w:szCs w:val="22"/>
        </w:rPr>
        <w:t>Other</w:t>
      </w:r>
      <w:proofErr w:type="spellEnd"/>
      <w:proofErr w:type="gramEnd"/>
      <w:r>
        <w:rPr>
          <w:rFonts w:cstheme="minorHAnsi"/>
          <w:sz w:val="22"/>
          <w:szCs w:val="22"/>
        </w:rPr>
        <w:t xml:space="preserve"> reasons that may not be ok under equipoise </w:t>
      </w:r>
      <w:r>
        <w:tab/>
        <w:t xml:space="preserve">If P1 showed huge amount of P1 efficacy evidence </w:t>
      </w:r>
    </w:p>
    <w:p w14:paraId="60AD25C4" w14:textId="77777777" w:rsidR="00310D49" w:rsidRDefault="00310D49" w:rsidP="00310D49">
      <w:r>
        <w:tab/>
        <w:t xml:space="preserve">If </w:t>
      </w:r>
      <w:proofErr w:type="spellStart"/>
      <w:r>
        <w:t>genuially</w:t>
      </w:r>
      <w:proofErr w:type="spellEnd"/>
      <w:r>
        <w:t xml:space="preserve">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21" w:history="1">
        <w:r w:rsidR="00110597" w:rsidRPr="00F772C9">
          <w:rPr>
            <w:rStyle w:val="Hyperlink"/>
          </w:rPr>
          <w:t>https://journals.plos.org/plosmedicine/article?id=10.1371/journal.pmed.1001010</w:t>
        </w:r>
      </w:hyperlink>
    </w:p>
    <w:p w14:paraId="0DF98171" w14:textId="4010C374" w:rsidR="00110597" w:rsidRDefault="00110597" w:rsidP="00310D49">
      <w:r>
        <w:t>look at revisions for cancer bypass</w:t>
      </w:r>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3A572E74"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2E789B">
        <w:rPr>
          <w:rFonts w:cstheme="minorHAnsi"/>
          <w:sz w:val="22"/>
          <w:szCs w:val="22"/>
        </w:rPr>
        <w:instrText xml:space="preserve"> ADDIN ZOTERO_ITEM CSL_CITATION {"citationID":"a20gi74eljl","properties":{"formattedCitation":"\\super 37\\nosupersub{}","plainCitation":"37","noteIndex":0},"citationItems":[{"id":2376,"uris":["http://zotero.org/users/5374610/items/H52GGPGH",["http://zotero.org/users/5374610/items/H52GGPGH"]],"itemData":{"id":2376,"type":"article-journal","abstract":"Background\nInvestigators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37</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2E789B">
        <w:rPr>
          <w:rFonts w:cstheme="minorHAnsi"/>
          <w:sz w:val="22"/>
          <w:szCs w:val="22"/>
        </w:rPr>
        <w:instrText xml:space="preserve"> ADDIN ZOTERO_ITEM CSL_CITATION {"citationID":"akg5961f3e","properties":{"formattedCitation":"\\super 38,39\\nosupersub{}","plainCitation":"38,39","noteIndex":0},"citationItems":[{"id":2378,"uris":["http://zotero.org/users/5374610/items/529Y4H5H",["http://zotero.org/users/5374610/items/529Y4H5H"]],"itemData":{"id":2378,"type":"article-journal","abstract":"“Therapeutic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38,39</w:t>
      </w:r>
      <w:r w:rsidRPr="00786AE4">
        <w:rPr>
          <w:rFonts w:cstheme="minorHAnsi"/>
          <w:sz w:val="22"/>
          <w:szCs w:val="22"/>
        </w:rPr>
        <w:fldChar w:fldCharType="end"/>
      </w:r>
      <w:r w:rsidRPr="00786AE4">
        <w:rPr>
          <w:rFonts w:cstheme="minorHAnsi"/>
          <w:sz w:val="22"/>
          <w:szCs w:val="22"/>
        </w:rPr>
        <w:t xml:space="preserve"> Without disclosing this lack of </w:t>
      </w:r>
      <w:r w:rsidRPr="00786AE4">
        <w:rPr>
          <w:rFonts w:cstheme="minorHAnsi"/>
          <w:sz w:val="22"/>
          <w:szCs w:val="22"/>
        </w:rPr>
        <w:lastRenderedPageBreak/>
        <w:t xml:space="preserve">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0916204D"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2E789B">
        <w:rPr>
          <w:rFonts w:cstheme="minorHAnsi"/>
          <w:sz w:val="22"/>
          <w:szCs w:val="22"/>
        </w:rPr>
        <w:instrText xml:space="preserve"> ADDIN ZOTERO_ITEM CSL_CITATION {"citationID":"OErrC7vU","properties":{"formattedCitation":"\\super 40,41\\nosupersub{}","plainCitation":"40,41","noteIndex":0},"citationItems":[{"id":2409,"uris":["http://zotero.org/users/5374610/items/JBFTGWYW",["http://zotero.org/users/5374610/items/JBFTGWYW"]],"itemData":{"id":2409,"type":"article-journal","abstract":"We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2E789B" w:rsidRPr="002E789B">
        <w:rPr>
          <w:rFonts w:ascii="Calibri" w:cs="Calibri"/>
          <w:color w:val="000000"/>
          <w:sz w:val="22"/>
          <w:vertAlign w:val="superscript"/>
        </w:rPr>
        <w:t>40,41</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3"/>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3"/>
      <w:r w:rsidR="00AD3995" w:rsidRPr="00786AE4">
        <w:rPr>
          <w:rStyle w:val="CommentReference"/>
          <w:rFonts w:cstheme="minorHAnsi"/>
          <w:sz w:val="22"/>
          <w:szCs w:val="22"/>
        </w:rPr>
        <w:commentReference w:id="3"/>
      </w:r>
    </w:p>
    <w:p w14:paraId="2089C5AF" w14:textId="4C5D4CC8"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2E789B">
        <w:rPr>
          <w:rFonts w:cstheme="minorHAnsi"/>
          <w:sz w:val="22"/>
          <w:szCs w:val="22"/>
        </w:rPr>
        <w:instrText xml:space="preserve"> ADDIN ZOTERO_ITEM CSL_CITATION {"citationID":"WeSMfG8s","properties":{"formattedCitation":"\\super 31\\nosupersub{}","plainCitation":"31","noteIndex":0},"citationItems":[{"id":2104,"uris":["http://zotero.org/users/5374610/items/YXKLJDJF",["http://zotero.org/users/5374610/items/YXKLJDJF"]],"itemData":{"id":2104,"type":"article-journal","abstract":"When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2E789B" w:rsidRPr="002E789B">
        <w:rPr>
          <w:rFonts w:ascii="Calibri" w:cs="Calibri"/>
          <w:color w:val="000000"/>
          <w:sz w:val="22"/>
          <w:vertAlign w:val="superscript"/>
        </w:rPr>
        <w:t>31</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2E789B">
        <w:rPr>
          <w:rFonts w:cstheme="minorHAnsi"/>
          <w:sz w:val="22"/>
          <w:szCs w:val="22"/>
        </w:rPr>
        <w:instrText xml:space="preserve"> ADDIN ZOTERO_ITEM CSL_CITATION {"citationID":"i6Fym0YL","properties":{"formattedCitation":"\\super 42\\nosupersub{}","plainCitation":"42","noteIndex":0},"citationItems":[{"id":2228,"uris":["http://zotero.org/users/5374610/items/LCGK9TJZ",["http://zotero.org/users/5374610/items/LCGK9TJZ"]],"itemData":{"id":2228,"type":"article-journal","abstract":"BACKGROUND: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42</w:t>
      </w:r>
      <w:r w:rsidRPr="00786AE4">
        <w:rPr>
          <w:rFonts w:cstheme="minorHAnsi"/>
          <w:sz w:val="22"/>
          <w:szCs w:val="22"/>
        </w:rPr>
        <w:fldChar w:fldCharType="end"/>
      </w:r>
    </w:p>
    <w:p w14:paraId="6071A11D" w14:textId="399E42FD"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2E789B">
        <w:rPr>
          <w:rFonts w:cstheme="minorHAnsi"/>
          <w:sz w:val="22"/>
          <w:szCs w:val="22"/>
        </w:rPr>
        <w:instrText xml:space="preserve"> ADDIN ZOTERO_ITEM CSL_CITATION {"citationID":"6K032v7z","properties":{"formattedCitation":"\\super 43\\nosupersub{}","plainCitation":"43","noteIndex":0},"citationItems":[{"id":2453,"uris":["http://zotero.org/users/5374610/items/M4ENAEB8",["http://zotero.org/users/5374610/items/M4ENAEB8"]],"itemData":{"id":2453,"type":"article-journal","abstract":"The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2E789B" w:rsidRPr="002E789B">
        <w:rPr>
          <w:rFonts w:ascii="Calibri" w:cs="Calibri"/>
          <w:sz w:val="22"/>
          <w:vertAlign w:val="superscript"/>
        </w:rPr>
        <w:t>43</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Probs a difference between neg and skipping</w:t>
      </w:r>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Look at it through patient welfare and the number of patients that we put in</w:t>
      </w:r>
    </w:p>
    <w:p w14:paraId="432B10FE" w14:textId="3A5B2892" w:rsidR="00F3671D" w:rsidRDefault="00F3671D" w:rsidP="00F3671D">
      <w:r>
        <w:tab/>
        <w:t xml:space="preserve">Exchange rate of patient welfare to get an amount of evidence </w:t>
      </w:r>
    </w:p>
    <w:p w14:paraId="119A04E9" w14:textId="77777777" w:rsidR="00F3671D" w:rsidRDefault="00F3671D" w:rsidP="00F3671D">
      <w:r>
        <w:t xml:space="preserve">Areas with worse exchange rate—amyloid cascade-dozens of clinical trials that target this mechanism all negative low yield also vitamin D </w:t>
      </w:r>
    </w:p>
    <w:p w14:paraId="5CBB0ADA" w14:textId="77777777" w:rsidR="00F3671D" w:rsidRDefault="00F3671D" w:rsidP="00F3671D">
      <w:r>
        <w:t xml:space="preserve">Ways that we can do research that have a higher yield- contribute to lowering the amount of patient welfare needed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phases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lastRenderedPageBreak/>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Opportunity cost-how to pick which trials to run</w:t>
      </w:r>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pos—less patients were exposed -to a drug that works</w:t>
      </w:r>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neg—more patients were exposed to a drug that doesn’t work</w:t>
      </w:r>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3 ends up being pos—more patients were exposed -to a drug that works</w:t>
      </w:r>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patients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If the phase 2 ends up being neg and phase 3 is done and is also neg—more patients were exposed to a drug that doesn’t work—but had to see enough of a signal to move along</w:t>
      </w:r>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2CC0484B" w14:textId="76814667"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6F655287" w14:textId="77777777" w:rsidR="00AD3995" w:rsidRDefault="00AD3995" w:rsidP="00AD3995">
      <w:pPr>
        <w:spacing w:after="30" w:line="236" w:lineRule="auto"/>
        <w:rPr>
          <w:rFonts w:cstheme="minorHAnsi"/>
          <w:sz w:val="22"/>
          <w:szCs w:val="22"/>
        </w:rPr>
      </w:pPr>
    </w:p>
    <w:p w14:paraId="340F3758" w14:textId="76438111" w:rsidR="00F3671D" w:rsidRPr="00F3671D" w:rsidRDefault="00F3671D" w:rsidP="00F3671D">
      <w:pPr>
        <w:autoSpaceDE w:val="0"/>
        <w:autoSpaceDN w:val="0"/>
        <w:adjustRightInd w:val="0"/>
        <w:ind w:right="-720"/>
        <w:rPr>
          <w:rFonts w:ascii="Helvetica" w:hAnsi="Helvetica" w:cs="Helvetica"/>
          <w:b/>
          <w:bCs/>
        </w:rPr>
      </w:pPr>
      <w:r w:rsidRPr="00F3671D">
        <w:rPr>
          <w:rFonts w:ascii="Helvetica" w:hAnsi="Helvetica" w:cs="Helvetica"/>
          <w:b/>
          <w:bCs/>
        </w:rPr>
        <w:t xml:space="preserve">If you are on </w:t>
      </w:r>
      <w:proofErr w:type="gramStart"/>
      <w:r w:rsidRPr="00F3671D">
        <w:rPr>
          <w:rFonts w:ascii="Helvetica" w:hAnsi="Helvetica" w:cs="Helvetica"/>
          <w:b/>
          <w:bCs/>
        </w:rPr>
        <w:t>a</w:t>
      </w:r>
      <w:proofErr w:type="gramEnd"/>
      <w:r w:rsidRPr="00F3671D">
        <w:rPr>
          <w:rFonts w:ascii="Helvetica" w:hAnsi="Helvetica" w:cs="Helvetica"/>
          <w:b/>
          <w:bCs/>
        </w:rPr>
        <w:t xml:space="preserve"> IRB what do you do </w:t>
      </w:r>
    </w:p>
    <w:p w14:paraId="34B63DFD" w14:textId="41EF8A94" w:rsidR="00AD3995" w:rsidRDefault="00F3671D" w:rsidP="00F3671D">
      <w:pPr>
        <w:autoSpaceDE w:val="0"/>
        <w:autoSpaceDN w:val="0"/>
        <w:adjustRightInd w:val="0"/>
        <w:ind w:right="-720"/>
        <w:rPr>
          <w:rFonts w:ascii="Helvetica" w:hAnsi="Helvetica" w:cs="Helvetica"/>
        </w:rPr>
      </w:pPr>
      <w:r>
        <w:rPr>
          <w:rFonts w:ascii="Helvetica" w:hAnsi="Helvetica" w:cs="Helvetica"/>
        </w:rPr>
        <w:t>What q should u ask for P3 trials that bypassed</w:t>
      </w:r>
    </w:p>
    <w:p w14:paraId="3E86895A" w14:textId="3D821D59" w:rsidR="00F96C25" w:rsidRDefault="00F96C25" w:rsidP="00F96C25">
      <w:pPr>
        <w:spacing w:after="30" w:line="236" w:lineRule="auto"/>
        <w:ind w:firstLine="360"/>
        <w:rPr>
          <w:rFonts w:cstheme="minorHAnsi"/>
          <w:sz w:val="22"/>
          <w:szCs w:val="22"/>
        </w:rPr>
      </w:pPr>
      <w:r w:rsidRPr="00786AE4">
        <w:rPr>
          <w:rFonts w:cstheme="minorHAnsi"/>
          <w:sz w:val="22"/>
          <w:szCs w:val="22"/>
        </w:rPr>
        <w:t xml:space="preserve">When </w:t>
      </w:r>
      <w:commentRangeStart w:id="4"/>
      <w:r w:rsidRPr="00786AE4">
        <w:rPr>
          <w:rFonts w:cstheme="minorHAnsi"/>
          <w:sz w:val="22"/>
          <w:szCs w:val="22"/>
        </w:rPr>
        <w:t>IRBs</w:t>
      </w:r>
      <w:commentRangeEnd w:id="4"/>
      <w:r>
        <w:rPr>
          <w:rStyle w:val="CommentReference"/>
        </w:rPr>
        <w:commentReference w:id="4"/>
      </w:r>
      <w:r w:rsidRPr="00786AE4">
        <w:rPr>
          <w:rFonts w:cstheme="minorHAnsi"/>
          <w:sz w:val="22"/>
          <w:szCs w:val="22"/>
        </w:rPr>
        <w:t xml:space="preserve"> are deciding whether to approve a phase 3 trial that lacks prior evidence, there may be some ways to mitigate the potential risk/use of resources. </w:t>
      </w:r>
      <w:r>
        <w:rPr>
          <w:rFonts w:cstheme="minorHAnsi"/>
          <w:sz w:val="22"/>
          <w:szCs w:val="22"/>
        </w:rPr>
        <w:t>T</w:t>
      </w:r>
      <w:r w:rsidRPr="00786AE4">
        <w:rPr>
          <w:rFonts w:cstheme="minorHAnsi"/>
          <w:sz w:val="22"/>
          <w:szCs w:val="22"/>
        </w:rPr>
        <w:t>he upfront investment of a phase 3 is substantial and the futility bar is often</w:t>
      </w:r>
      <w:r>
        <w:rPr>
          <w:rFonts w:cstheme="minorHAnsi"/>
          <w:sz w:val="22"/>
          <w:szCs w:val="22"/>
        </w:rPr>
        <w:t xml:space="preserve"> very low to provide </w:t>
      </w:r>
      <w:r w:rsidRPr="00786AE4">
        <w:rPr>
          <w:rFonts w:cstheme="minorHAnsi"/>
          <w:sz w:val="22"/>
          <w:szCs w:val="22"/>
        </w:rPr>
        <w:t>a “disaster check”.</w:t>
      </w:r>
      <w:r w:rsidRPr="00786AE4">
        <w:rPr>
          <w:rFonts w:cstheme="minorHAnsi"/>
          <w:sz w:val="22"/>
          <w:szCs w:val="22"/>
        </w:rPr>
        <w:fldChar w:fldCharType="begin"/>
      </w:r>
      <w:r w:rsidR="002E789B">
        <w:rPr>
          <w:rFonts w:cstheme="minorHAnsi"/>
          <w:sz w:val="22"/>
          <w:szCs w:val="22"/>
        </w:rPr>
        <w:instrText xml:space="preserve"> ADDIN ZOTERO_ITEM CSL_CITATION {"citationID":"a2hmeg3n2em","properties":{"formattedCitation":"\\super 40\\nosupersub{}","plainCitation":"40","noteIndex":0},"citationItems":[{"id":2409,"uris":["http://zotero.org/users/5374610/items/JBFTGWYW",["http://zotero.org/users/5374610/items/JBFTGWYW"]],"itemData":{"id":2409,"type":"article-journal","abstract":"We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40</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I</w:t>
      </w:r>
      <w:r w:rsidRPr="00786AE4">
        <w:rPr>
          <w:rFonts w:cstheme="minorHAnsi"/>
          <w:sz w:val="22"/>
          <w:szCs w:val="22"/>
        </w:rPr>
        <w:t xml:space="preserve">RBs could require this futility bar to be higher </w:t>
      </w:r>
      <w:r>
        <w:rPr>
          <w:rFonts w:cstheme="minorHAnsi"/>
          <w:sz w:val="22"/>
          <w:szCs w:val="22"/>
        </w:rPr>
        <w:t xml:space="preserve">when there is no prior efficacy evidence </w:t>
      </w:r>
      <w:r w:rsidRPr="00786AE4">
        <w:rPr>
          <w:rFonts w:cstheme="minorHAnsi"/>
          <w:sz w:val="22"/>
          <w:szCs w:val="22"/>
        </w:rPr>
        <w:t>than a phase 3 trial preceded by a phase 2. Al</w:t>
      </w:r>
      <w:r>
        <w:rPr>
          <w:rFonts w:cstheme="minorHAnsi"/>
          <w:sz w:val="22"/>
          <w:szCs w:val="22"/>
        </w:rPr>
        <w:t>though all</w:t>
      </w:r>
      <w:r w:rsidRPr="00786AE4">
        <w:rPr>
          <w:rFonts w:cstheme="minorHAnsi"/>
          <w:sz w:val="22"/>
          <w:szCs w:val="22"/>
        </w:rPr>
        <w:t xml:space="preserve"> phase 3 trials </w:t>
      </w:r>
      <w:r>
        <w:rPr>
          <w:rFonts w:cstheme="minorHAnsi"/>
          <w:sz w:val="22"/>
          <w:szCs w:val="22"/>
        </w:rPr>
        <w:t>require</w:t>
      </w:r>
      <w:r w:rsidRPr="00786AE4">
        <w:rPr>
          <w:rFonts w:cstheme="minorHAnsi"/>
          <w:sz w:val="22"/>
          <w:szCs w:val="22"/>
        </w:rPr>
        <w:t xml:space="preserve"> a </w:t>
      </w:r>
      <w:r>
        <w:rPr>
          <w:rFonts w:cstheme="minorHAnsi"/>
          <w:sz w:val="22"/>
          <w:szCs w:val="22"/>
        </w:rPr>
        <w:t>DSMB</w:t>
      </w:r>
      <w:r w:rsidRPr="00786AE4">
        <w:rPr>
          <w:rFonts w:cstheme="minorHAnsi"/>
          <w:sz w:val="22"/>
          <w:szCs w:val="22"/>
        </w:rPr>
        <w:t xml:space="preserve">, those without prior evidence should be aware of the </w:t>
      </w:r>
      <w:r>
        <w:rPr>
          <w:rFonts w:cstheme="minorHAnsi"/>
          <w:sz w:val="22"/>
          <w:szCs w:val="22"/>
        </w:rPr>
        <w:t xml:space="preserve">lack of prior efficacy </w:t>
      </w:r>
      <w:r w:rsidRPr="00786AE4">
        <w:rPr>
          <w:rFonts w:cstheme="minorHAnsi"/>
          <w:sz w:val="22"/>
          <w:szCs w:val="22"/>
        </w:rPr>
        <w:t>of this evidence</w:t>
      </w:r>
      <w:r>
        <w:rPr>
          <w:rFonts w:cstheme="minorHAnsi"/>
          <w:sz w:val="22"/>
          <w:szCs w:val="22"/>
        </w:rPr>
        <w:t xml:space="preserve">. </w:t>
      </w:r>
      <w:proofErr w:type="spellStart"/>
      <w:r w:rsidRPr="004C619C">
        <w:t>Rufibach</w:t>
      </w:r>
      <w:proofErr w:type="spellEnd"/>
      <w:r w:rsidRPr="00786AE4">
        <w:rPr>
          <w:rFonts w:cstheme="minorHAnsi"/>
          <w:sz w:val="22"/>
          <w:szCs w:val="22"/>
        </w:rPr>
        <w:t xml:space="preserve"> </w:t>
      </w:r>
      <w:r>
        <w:rPr>
          <w:rFonts w:cstheme="minorHAnsi"/>
          <w:sz w:val="22"/>
          <w:szCs w:val="22"/>
        </w:rPr>
        <w:t xml:space="preserve">et al. </w:t>
      </w:r>
      <w:r w:rsidRPr="00786AE4">
        <w:rPr>
          <w:rFonts w:cstheme="minorHAnsi"/>
          <w:sz w:val="22"/>
          <w:szCs w:val="22"/>
        </w:rPr>
        <w:t xml:space="preserve">proposed </w:t>
      </w:r>
      <w:r>
        <w:rPr>
          <w:rFonts w:cstheme="minorHAnsi"/>
          <w:sz w:val="22"/>
          <w:szCs w:val="22"/>
        </w:rPr>
        <w:t xml:space="preserve">a </w:t>
      </w:r>
      <w:r w:rsidRPr="00786AE4">
        <w:rPr>
          <w:rFonts w:cstheme="minorHAnsi"/>
          <w:sz w:val="22"/>
          <w:szCs w:val="22"/>
        </w:rPr>
        <w:t>method of analyzing a phase 3 after a phase 2 has been skipped that accounts for the fact that overall survival data may not be mature at the time of interim analyses by basing the futility analysis on an intermediate outcome.</w:t>
      </w:r>
      <w:r w:rsidRPr="00786AE4">
        <w:rPr>
          <w:rFonts w:cstheme="minorHAnsi"/>
          <w:sz w:val="22"/>
          <w:szCs w:val="22"/>
        </w:rPr>
        <w:fldChar w:fldCharType="begin"/>
      </w:r>
      <w:r w:rsidR="002E789B">
        <w:rPr>
          <w:rFonts w:cstheme="minorHAnsi"/>
          <w:sz w:val="22"/>
          <w:szCs w:val="22"/>
        </w:rPr>
        <w:instrText xml:space="preserve"> ADDIN ZOTERO_ITEM CSL_CITATION {"citationID":"a2ffto88qa0","properties":{"formattedCitation":"\\super 44\\nosupersub{}","plainCitation":"44","noteIndex":0},"citationItems":[{"id":2403,"uris":["http://zotero.org/users/5374610/items/GTRM6MNM",["http://zotero.org/users/5374610/items/GTRM6MNM"]],"itemData":{"id":2403,"type":"article-journal","abstract":"For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44</w:t>
      </w:r>
      <w:r w:rsidRPr="00786AE4">
        <w:rPr>
          <w:rFonts w:cstheme="minorHAnsi"/>
          <w:sz w:val="22"/>
          <w:szCs w:val="22"/>
        </w:rPr>
        <w:fldChar w:fldCharType="end"/>
      </w:r>
      <w:r w:rsidRPr="00786AE4">
        <w:rPr>
          <w:rFonts w:cstheme="minorHAnsi"/>
          <w:sz w:val="22"/>
          <w:szCs w:val="22"/>
        </w:rPr>
        <w:t xml:space="preserve"> </w:t>
      </w:r>
      <w:r>
        <w:rPr>
          <w:rFonts w:cstheme="minorHAnsi"/>
          <w:sz w:val="22"/>
          <w:szCs w:val="22"/>
        </w:rPr>
        <w:t xml:space="preserve">In these cases, </w:t>
      </w:r>
      <w:r w:rsidRPr="00786AE4">
        <w:rPr>
          <w:rFonts w:cstheme="minorHAnsi"/>
          <w:sz w:val="22"/>
          <w:szCs w:val="22"/>
        </w:rPr>
        <w:t>Phase 3 researchers might also simultaneously start both a phase 2 trial and a phase 3 trial with an adaptive design to guide the phase 3’s use of resources.</w:t>
      </w:r>
      <w:r w:rsidRPr="00786AE4">
        <w:rPr>
          <w:rFonts w:cstheme="minorHAnsi"/>
          <w:sz w:val="22"/>
          <w:szCs w:val="22"/>
        </w:rPr>
        <w:fldChar w:fldCharType="begin"/>
      </w:r>
      <w:r w:rsidR="002E789B">
        <w:rPr>
          <w:rFonts w:cstheme="minorHAnsi"/>
          <w:sz w:val="22"/>
          <w:szCs w:val="22"/>
        </w:rPr>
        <w:instrText xml:space="preserve"> ADDIN ZOTERO_ITEM CSL_CITATION {"citationID":"2KJO7Ulw","properties":{"formattedCitation":"\\super 45,46\\nosupersub{}","plainCitation":"45,46","noteIndex":0},"citationItems":[{"id":2360,"uris":["http://zotero.org/users/5374610/items/P5G53JRS",["http://zotero.org/users/5374610/items/P5G53JRS"]],"itemData":{"id":2360,"type":"article-journal","abstract":"BACKGROUND: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Pr="00786AE4">
        <w:rPr>
          <w:rFonts w:cstheme="minorHAnsi"/>
          <w:sz w:val="22"/>
          <w:szCs w:val="22"/>
        </w:rPr>
        <w:fldChar w:fldCharType="separate"/>
      </w:r>
      <w:r w:rsidR="002E789B" w:rsidRPr="002E789B">
        <w:rPr>
          <w:rFonts w:ascii="Calibri" w:cs="Calibri"/>
          <w:sz w:val="22"/>
          <w:vertAlign w:val="superscript"/>
        </w:rPr>
        <w:t>45,46</w:t>
      </w:r>
      <w:r w:rsidRPr="00786AE4">
        <w:rPr>
          <w:rFonts w:cstheme="minorHAnsi"/>
          <w:sz w:val="22"/>
          <w:szCs w:val="22"/>
        </w:rPr>
        <w:fldChar w:fldCharType="end"/>
      </w:r>
    </w:p>
    <w:p w14:paraId="3E8B3B55" w14:textId="3A11F32A" w:rsidR="005E54C4" w:rsidRDefault="005E54C4" w:rsidP="005E54C4">
      <w:pPr>
        <w:pStyle w:val="ListParagraph"/>
        <w:numPr>
          <w:ilvl w:val="0"/>
          <w:numId w:val="2"/>
        </w:numPr>
      </w:pPr>
      <w:r>
        <w:t xml:space="preserve">After bypassing P2 trials, Phase 3 trails can be designed to accommodate the lower level of prior evidence. One such design is adaptive design with early stopping rules, potentially reducing the number of patients exposed to ineffective treatments . </w:t>
      </w:r>
      <w:r>
        <w:fldChar w:fldCharType="begin"/>
      </w:r>
      <w:r w:rsidR="002E789B">
        <w:instrText xml:space="preserve"> ADDIN ZOTERO_ITEM CSL_CITATION {"citationID":"ue0Z22r1","properties":{"formattedCitation":"\\super 47\\nosupersub{}","plainCitation":"47","noteIndex":0},"citationItems":[{"id":2574,"uris":["http://zotero.org/users/5374610/items/AHFPJH9W"],"itemData":{"id":2574,"type":"article-journal","container-title":"JACC.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fldChar w:fldCharType="separate"/>
      </w:r>
      <w:r w:rsidR="002E789B" w:rsidRPr="002E789B">
        <w:rPr>
          <w:vertAlign w:val="superscript"/>
        </w:rPr>
        <w:t>47</w:t>
      </w:r>
      <w:r>
        <w:fldChar w:fldCharType="end"/>
      </w:r>
      <w:r>
        <w:t xml:space="preserve"> Alternatively, phase 3 trials can use pragmatic designs, which use </w:t>
      </w:r>
      <w:r w:rsidRPr="00513472">
        <w:t xml:space="preserve">using practical clinical procedures and outcomes that are important to patients and easily interpretable. These trials use less patients and are generally cheaper. </w:t>
      </w:r>
      <w:r w:rsidRPr="00513472">
        <w:fldChar w:fldCharType="begin"/>
      </w:r>
      <w:r w:rsidR="002E789B">
        <w:instrText xml:space="preserve"> ADDIN ZOTERO_ITEM CSL_CITATION {"citationID":"bG9BD0Kp","properties":{"formattedCitation":"\\super 18\\nosupersub{}","plainCitation":"18","noteIndex":0},"citationItems":[{"id":2564,"uris":["http://zotero.org/users/5374610/items/E63UWNIS"],"itemData":{"id":2564,"type":"article-journal","container-title":"JAMA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Pr="00513472">
        <w:fldChar w:fldCharType="separate"/>
      </w:r>
      <w:r w:rsidR="002E789B" w:rsidRPr="002E789B">
        <w:rPr>
          <w:vertAlign w:val="superscript"/>
        </w:rPr>
        <w:t>18</w:t>
      </w:r>
      <w:r w:rsidRPr="00513472">
        <w:fldChar w:fldCharType="end"/>
      </w:r>
    </w:p>
    <w:p w14:paraId="75B51248" w14:textId="77777777" w:rsidR="005E54C4" w:rsidRDefault="005E54C4" w:rsidP="00F96C25">
      <w:pPr>
        <w:spacing w:after="30" w:line="236" w:lineRule="auto"/>
        <w:ind w:firstLine="360"/>
        <w:rPr>
          <w:rFonts w:cstheme="minorHAnsi"/>
          <w:sz w:val="22"/>
          <w:szCs w:val="22"/>
        </w:rPr>
      </w:pPr>
    </w:p>
    <w:p w14:paraId="1DA42E07" w14:textId="77777777" w:rsidR="00F96C25" w:rsidRDefault="00F96C25" w:rsidP="00F3671D">
      <w:pPr>
        <w:autoSpaceDE w:val="0"/>
        <w:autoSpaceDN w:val="0"/>
        <w:adjustRightInd w:val="0"/>
        <w:ind w:right="-720"/>
        <w:rPr>
          <w:rFonts w:ascii="Helvetica" w:hAnsi="Helvetica" w:cs="Helvetica"/>
        </w:rPr>
      </w:pPr>
    </w:p>
    <w:p w14:paraId="7A43CEC2" w14:textId="74933594" w:rsidR="00AD3995" w:rsidRDefault="00F96C25" w:rsidP="00AD39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FUTURE WORK</w:t>
      </w:r>
    </w:p>
    <w:p w14:paraId="1939B8B3" w14:textId="065354C5" w:rsidR="00F96C25" w:rsidRDefault="00AD3995" w:rsidP="00F96C25">
      <w:r w:rsidRPr="00F3671D">
        <w:t>Further research should investigate methods of designing a phase 3 trial that account for the lack of prior efficacy evidence such as low futility bars,</w:t>
      </w:r>
      <w:r w:rsidRPr="00F3671D">
        <w:rPr>
          <w:vertAlign w:val="superscript"/>
        </w:rPr>
        <w:t>13</w:t>
      </w:r>
      <w:r w:rsidRPr="00F3671D">
        <w:t xml:space="preserve"> determine how many patients are involved in skipped trajectories or trajectories with earlier phase evidence, and whether certain reasons for </w:t>
      </w:r>
      <w:r w:rsidRPr="00F3671D">
        <w:lastRenderedPageBreak/>
        <w:t>skipping may be justified.</w:t>
      </w:r>
      <w:r w:rsidR="00F96C25" w:rsidRPr="00F96C25">
        <w:t xml:space="preserve"> </w:t>
      </w:r>
      <w:r w:rsidR="00F96C25">
        <w:t>May be interesting to look if there is more bypassing over time</w:t>
      </w:r>
      <w:r w:rsidR="00310D49">
        <w:t>. Citation analyses.</w:t>
      </w:r>
    </w:p>
    <w:p w14:paraId="165FD31A" w14:textId="34043B5F" w:rsidR="00AD3995" w:rsidRDefault="00AD3995" w:rsidP="00AD3995">
      <w:pPr>
        <w:autoSpaceDE w:val="0"/>
        <w:autoSpaceDN w:val="0"/>
        <w:adjustRightInd w:val="0"/>
        <w:spacing w:after="30" w:line="236" w:lineRule="auto"/>
        <w:ind w:right="-720"/>
      </w:pPr>
    </w:p>
    <w:p w14:paraId="2166880D" w14:textId="757E1AB5" w:rsidR="00BA05C1" w:rsidRDefault="00BA05C1" w:rsidP="00AD3995">
      <w:pPr>
        <w:autoSpaceDE w:val="0"/>
        <w:autoSpaceDN w:val="0"/>
        <w:adjustRightInd w:val="0"/>
        <w:spacing w:after="30" w:line="236" w:lineRule="auto"/>
        <w:ind w:right="-720"/>
      </w:pPr>
    </w:p>
    <w:p w14:paraId="01D3969B" w14:textId="2D456DBC" w:rsidR="00BA05C1" w:rsidRDefault="00BA05C1" w:rsidP="00AD3995">
      <w:pPr>
        <w:autoSpaceDE w:val="0"/>
        <w:autoSpaceDN w:val="0"/>
        <w:adjustRightInd w:val="0"/>
        <w:spacing w:after="30" w:line="236" w:lineRule="auto"/>
        <w:ind w:right="-720"/>
      </w:pPr>
    </w:p>
    <w:p w14:paraId="5B8F8C54" w14:textId="77777777" w:rsidR="00BA05C1" w:rsidRDefault="00BA05C1" w:rsidP="00AD3995">
      <w:pPr>
        <w:autoSpaceDE w:val="0"/>
        <w:autoSpaceDN w:val="0"/>
        <w:adjustRightInd w:val="0"/>
        <w:spacing w:after="30" w:line="236" w:lineRule="auto"/>
        <w:ind w:right="-720"/>
      </w:pPr>
    </w:p>
    <w:p w14:paraId="2A5F4739" w14:textId="4A7BCAF3" w:rsidR="00C73DF0" w:rsidRDefault="00C73DF0"/>
    <w:sectPr w:rsidR="00C73DF0"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07T11:21:00Z" w:initials="HM">
    <w:p w14:paraId="57142A80" w14:textId="77777777" w:rsidR="00B66C95" w:rsidRDefault="00B66C95" w:rsidP="00B66C95">
      <w:r>
        <w:rPr>
          <w:rStyle w:val="CommentReference"/>
        </w:rPr>
        <w:annotationRef/>
      </w:r>
      <w:r>
        <w:rPr>
          <w:sz w:val="20"/>
          <w:szCs w:val="20"/>
        </w:rPr>
        <w:t>would be interesting to look at the history of using phase language</w:t>
      </w:r>
    </w:p>
  </w:comment>
  <w:comment w:id="1"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2"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3"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 w:id="4" w:author="Hannah Marie Moyer, Ms" w:date="2021-11-23T14:44:00Z" w:initials="HMMM">
    <w:p w14:paraId="4A500E1F" w14:textId="77777777" w:rsidR="00F96C25" w:rsidRDefault="00F96C25" w:rsidP="00F96C25">
      <w:pPr>
        <w:pStyle w:val="CommentText"/>
      </w:pPr>
      <w:r>
        <w:rPr>
          <w:rStyle w:val="CommentReference"/>
        </w:rPr>
        <w:annotationRef/>
      </w:r>
      <w:r>
        <w:t xml:space="preserve">REBs?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42A80" w15:done="0"/>
  <w15:commentEx w15:paraId="5BAAE6A4" w15:done="0"/>
  <w15:commentEx w15:paraId="683F5141" w15:done="0"/>
  <w15:commentEx w15:paraId="476C8C30" w15:done="0"/>
  <w15:commentEx w15:paraId="4A50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9CC9" w16cex:dateUtc="2023-03-07T16:21:00Z"/>
  <w16cex:commentExtensible w16cex:durableId="25336E69" w16cex:dateUtc="2021-11-08T14:37:00Z"/>
  <w16cex:commentExtensible w16cex:durableId="27B987FC" w16cex:dateUtc="2023-03-13T15:31:00Z"/>
  <w16cex:commentExtensible w16cex:durableId="25337106" w16cex:dateUtc="2021-11-08T14:48:00Z"/>
  <w16cex:commentExtensible w16cex:durableId="277CF503" w16cex:dateUtc="2021-11-23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42A80" w16cid:durableId="27B19CC9"/>
  <w16cid:commentId w16cid:paraId="5BAAE6A4" w16cid:durableId="25336E69"/>
  <w16cid:commentId w16cid:paraId="683F5141" w16cid:durableId="27B987FC"/>
  <w16cid:commentId w16cid:paraId="476C8C30" w16cid:durableId="25337106"/>
  <w16cid:commentId w16cid:paraId="4A500E1F" w16cid:durableId="277CF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alatino">
    <w:panose1 w:val="00000000000000000000"/>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19"/>
  </w:num>
  <w:num w:numId="2" w16cid:durableId="666328145">
    <w:abstractNumId w:val="8"/>
  </w:num>
  <w:num w:numId="3" w16cid:durableId="5403903">
    <w:abstractNumId w:val="3"/>
  </w:num>
  <w:num w:numId="4" w16cid:durableId="1270627442">
    <w:abstractNumId w:val="17"/>
  </w:num>
  <w:num w:numId="5" w16cid:durableId="375354069">
    <w:abstractNumId w:val="14"/>
  </w:num>
  <w:num w:numId="6" w16cid:durableId="539978447">
    <w:abstractNumId w:val="21"/>
  </w:num>
  <w:num w:numId="7" w16cid:durableId="1327511368">
    <w:abstractNumId w:val="13"/>
  </w:num>
  <w:num w:numId="8" w16cid:durableId="2046638246">
    <w:abstractNumId w:val="0"/>
  </w:num>
  <w:num w:numId="9" w16cid:durableId="118692924">
    <w:abstractNumId w:val="10"/>
  </w:num>
  <w:num w:numId="10" w16cid:durableId="1713266381">
    <w:abstractNumId w:val="15"/>
  </w:num>
  <w:num w:numId="11" w16cid:durableId="1523470074">
    <w:abstractNumId w:val="1"/>
  </w:num>
  <w:num w:numId="12" w16cid:durableId="1349794261">
    <w:abstractNumId w:val="18"/>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0"/>
  </w:num>
  <w:num w:numId="19" w16cid:durableId="1458522951">
    <w:abstractNumId w:val="12"/>
  </w:num>
  <w:num w:numId="20" w16cid:durableId="1193423693">
    <w:abstractNumId w:val="9"/>
  </w:num>
  <w:num w:numId="21" w16cid:durableId="1512404135">
    <w:abstractNumId w:val="4"/>
  </w:num>
  <w:num w:numId="22" w16cid:durableId="1986423859">
    <w:abstractNumId w:val="22"/>
  </w:num>
  <w:num w:numId="23" w16cid:durableId="138027696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7DA0"/>
    <w:rsid w:val="00195F1B"/>
    <w:rsid w:val="001C4FEF"/>
    <w:rsid w:val="001C54F5"/>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4212"/>
    <w:rsid w:val="005006A9"/>
    <w:rsid w:val="0051353A"/>
    <w:rsid w:val="005141A1"/>
    <w:rsid w:val="00520D99"/>
    <w:rsid w:val="00521882"/>
    <w:rsid w:val="00523FAB"/>
    <w:rsid w:val="00531D2C"/>
    <w:rsid w:val="005472AE"/>
    <w:rsid w:val="005522C0"/>
    <w:rsid w:val="005738D6"/>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334F0"/>
    <w:rsid w:val="00745613"/>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345E3"/>
    <w:rsid w:val="00837957"/>
    <w:rsid w:val="00837CA9"/>
    <w:rsid w:val="00843EB1"/>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10FB6"/>
    <w:rsid w:val="00A21A0E"/>
    <w:rsid w:val="00A22983"/>
    <w:rsid w:val="00A41FDC"/>
    <w:rsid w:val="00A43E06"/>
    <w:rsid w:val="00A4401E"/>
    <w:rsid w:val="00A45CE1"/>
    <w:rsid w:val="00A60267"/>
    <w:rsid w:val="00A72CCD"/>
    <w:rsid w:val="00A75B1A"/>
    <w:rsid w:val="00A819C5"/>
    <w:rsid w:val="00A85F09"/>
    <w:rsid w:val="00A9131C"/>
    <w:rsid w:val="00A92BEC"/>
    <w:rsid w:val="00A92EC7"/>
    <w:rsid w:val="00A93717"/>
    <w:rsid w:val="00AC4C34"/>
    <w:rsid w:val="00AD3995"/>
    <w:rsid w:val="00AD5F1F"/>
    <w:rsid w:val="00AE0016"/>
    <w:rsid w:val="00AE3682"/>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2FB9"/>
    <w:rsid w:val="00C90416"/>
    <w:rsid w:val="00CA2186"/>
    <w:rsid w:val="00CB23B5"/>
    <w:rsid w:val="00CB3209"/>
    <w:rsid w:val="00CF7F99"/>
    <w:rsid w:val="00D0066E"/>
    <w:rsid w:val="00D1761C"/>
    <w:rsid w:val="00D5700B"/>
    <w:rsid w:val="00D6398B"/>
    <w:rsid w:val="00D8493C"/>
    <w:rsid w:val="00DA1048"/>
    <w:rsid w:val="00DB1165"/>
    <w:rsid w:val="00DB5588"/>
    <w:rsid w:val="00DB6F35"/>
    <w:rsid w:val="00DD2021"/>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C3419"/>
    <w:rsid w:val="00EC3DDE"/>
    <w:rsid w:val="00EC55ED"/>
    <w:rsid w:val="00EC7E68"/>
    <w:rsid w:val="00EF64FA"/>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0629521830409X" TargetMode="External"/><Relationship Id="rId13" Type="http://schemas.openxmlformats.org/officeDocument/2006/relationships/hyperlink" Target="https://www.sciencedirect.com/science/article/pii/S000629521830409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journals.plos.org/plosmedicine/article?id=10.1371/journal.pmed.1001010" TargetMode="External"/><Relationship Id="rId7" Type="http://schemas.openxmlformats.org/officeDocument/2006/relationships/hyperlink" Target="https://www.nature.com/articles/3102010" TargetMode="External"/><Relationship Id="rId12" Type="http://schemas.openxmlformats.org/officeDocument/2006/relationships/hyperlink" Target="https://www.sciencedirect.com/topics/pharmacology-toxicology-and-pharmaceutical-science/tarenflurbil"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link.springer.com/content/pdf/10.1007/s10985-007-9049-x.pdf"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hyperlink" Target="https://www.mcgill.ca/gps/files/gps/initial_thesis_submission_checklist.pdf" TargetMode="External"/><Relationship Id="rId11" Type="http://schemas.openxmlformats.org/officeDocument/2006/relationships/hyperlink" Target="https://www.sciencedirect.com/science/article/pii/S1474442214701292?casa_token=95kNStRGpFgAAAAA:yuGR0tTC_e4DFBjJRPJlVBU1ioDPKsQ0H1bzJl1zPg8r5N_SQqmYrBiGnW37AF_olfnDBLSa7Y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1474442214702649" TargetMode="External"/><Relationship Id="rId23" Type="http://schemas.microsoft.com/office/2011/relationships/people" Target="people.xml"/><Relationship Id="rId10" Type="http://schemas.openxmlformats.org/officeDocument/2006/relationships/hyperlink" Target="https://www.sciencedirect.com/science/article/pii/S1474442214701292?casa_token=95kNStRGpFgAAAAA:yuGR0tTC_e4DFBjJRPJlVBU1ioDPKsQ0H1bzJl1zPg8r5N_SQqmYrBiGnW37AF_olfnDBLSa7Yg"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sciencedirect.com/science/article/pii/S1474442214701292?casa_token=95kNStRGpFgAAAAA:yuGR0tTC_e4DFBjJRPJlVBU1ioDPKsQ0H1bzJl1zPg8r5N_SQqmYrBiGnW37AF_olfnDBLSa7Yg" TargetMode="External"/><Relationship Id="rId14" Type="http://schemas.openxmlformats.org/officeDocument/2006/relationships/hyperlink" Target="https://www.sciencedirect.com/topics/medicine-and-dentistry/synthetic-pepti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16</Pages>
  <Words>11084</Words>
  <Characters>63183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6</cp:revision>
  <dcterms:created xsi:type="dcterms:W3CDTF">2023-03-09T16:44:00Z</dcterms:created>
  <dcterms:modified xsi:type="dcterms:W3CDTF">2023-03-13T15:31:00Z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id="Vcn6QENk"/&gt;&lt;style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