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8"/>
        <w:gridCol w:w="1242"/>
        <w:gridCol w:w="1242"/>
        <w:gridCol w:w="1243"/>
        <w:gridCol w:w="1242"/>
        <w:gridCol w:w="1243"/>
      </w:tblGrid>
      <w:tr w:rsidR="0012692A" w14:paraId="1487DF1D" w14:textId="5DB35C1A" w:rsidTr="0012692A">
        <w:tc>
          <w:tcPr>
            <w:tcW w:w="3138" w:type="dxa"/>
          </w:tcPr>
          <w:p w14:paraId="77945B6D" w14:textId="457899B0" w:rsidR="0012692A" w:rsidRPr="0012692A" w:rsidRDefault="0012692A" w:rsidP="0012692A">
            <w:pPr>
              <w:rPr>
                <w:rFonts w:ascii="Times" w:hAnsi="Times"/>
                <w:b/>
                <w:bCs/>
              </w:rPr>
            </w:pPr>
            <w:r>
              <w:rPr>
                <w:rFonts w:ascii="Times" w:hAnsi="Times"/>
                <w:b/>
                <w:bCs/>
              </w:rPr>
              <w:t>Source (</w:t>
            </w:r>
            <w:proofErr w:type="spellStart"/>
            <w:r>
              <w:rPr>
                <w:rFonts w:ascii="Times" w:hAnsi="Times"/>
                <w:b/>
                <w:bCs/>
              </w:rPr>
              <w:t>Tg</w:t>
            </w:r>
            <w:proofErr w:type="spellEnd"/>
            <w:r>
              <w:rPr>
                <w:rFonts w:ascii="Times" w:hAnsi="Times"/>
                <w:b/>
                <w:bCs/>
              </w:rPr>
              <w:t xml:space="preserve"> a</w:t>
            </w:r>
            <w:r>
              <w:rPr>
                <w:rFonts w:ascii="Times" w:hAnsi="Times"/>
                <w:b/>
                <w:bCs/>
                <w:vertAlign w:val="superscript"/>
              </w:rPr>
              <w:t>-1</w:t>
            </w:r>
            <w:r>
              <w:rPr>
                <w:rFonts w:ascii="Times" w:hAnsi="Times"/>
                <w:b/>
                <w:bCs/>
              </w:rPr>
              <w:t>)</w:t>
            </w:r>
          </w:p>
        </w:tc>
        <w:tc>
          <w:tcPr>
            <w:tcW w:w="1242" w:type="dxa"/>
          </w:tcPr>
          <w:p w14:paraId="11844D0D" w14:textId="49AF4915" w:rsidR="0012692A" w:rsidRDefault="0012692A" w:rsidP="0012692A">
            <w:pPr>
              <w:rPr>
                <w:rFonts w:ascii="Times" w:hAnsi="Times"/>
                <w:b/>
                <w:bCs/>
              </w:rPr>
            </w:pPr>
            <w:r>
              <w:rPr>
                <w:rFonts w:ascii="Times" w:hAnsi="Times"/>
                <w:b/>
                <w:bCs/>
              </w:rPr>
              <w:t>CONUS</w:t>
            </w:r>
          </w:p>
        </w:tc>
        <w:tc>
          <w:tcPr>
            <w:tcW w:w="1242" w:type="dxa"/>
          </w:tcPr>
          <w:p w14:paraId="1B8CA74B" w14:textId="42A0FA4E" w:rsidR="0012692A" w:rsidRDefault="0012692A" w:rsidP="0012692A">
            <w:pPr>
              <w:rPr>
                <w:rFonts w:ascii="Times" w:hAnsi="Times"/>
                <w:b/>
                <w:bCs/>
              </w:rPr>
            </w:pPr>
            <w:r>
              <w:rPr>
                <w:rFonts w:ascii="Times" w:hAnsi="Times"/>
                <w:b/>
                <w:bCs/>
              </w:rPr>
              <w:t>Canada</w:t>
            </w:r>
          </w:p>
        </w:tc>
        <w:tc>
          <w:tcPr>
            <w:tcW w:w="1243" w:type="dxa"/>
          </w:tcPr>
          <w:p w14:paraId="7DFAAB3B" w14:textId="1B0986E3" w:rsidR="0012692A" w:rsidRDefault="0012692A" w:rsidP="0012692A">
            <w:pPr>
              <w:rPr>
                <w:rFonts w:ascii="Times" w:hAnsi="Times"/>
                <w:b/>
                <w:bCs/>
              </w:rPr>
            </w:pPr>
            <w:r>
              <w:rPr>
                <w:rFonts w:ascii="Times" w:hAnsi="Times"/>
                <w:b/>
                <w:bCs/>
              </w:rPr>
              <w:t>Mexico</w:t>
            </w:r>
          </w:p>
        </w:tc>
        <w:tc>
          <w:tcPr>
            <w:tcW w:w="1242" w:type="dxa"/>
          </w:tcPr>
          <w:p w14:paraId="188C10AE" w14:textId="2FF02A1B" w:rsidR="0012692A" w:rsidRDefault="0012692A" w:rsidP="0012692A">
            <w:pPr>
              <w:rPr>
                <w:rFonts w:ascii="Times" w:hAnsi="Times"/>
                <w:b/>
                <w:bCs/>
              </w:rPr>
            </w:pPr>
            <w:r>
              <w:rPr>
                <w:rFonts w:ascii="Times" w:hAnsi="Times"/>
                <w:b/>
                <w:bCs/>
              </w:rPr>
              <w:t>Other</w:t>
            </w:r>
          </w:p>
        </w:tc>
        <w:tc>
          <w:tcPr>
            <w:tcW w:w="1243" w:type="dxa"/>
          </w:tcPr>
          <w:p w14:paraId="44E13074" w14:textId="64B815BE" w:rsidR="0012692A" w:rsidRDefault="0012692A" w:rsidP="0012692A">
            <w:pPr>
              <w:rPr>
                <w:rFonts w:ascii="Times" w:hAnsi="Times"/>
                <w:b/>
                <w:bCs/>
              </w:rPr>
            </w:pPr>
            <w:r>
              <w:rPr>
                <w:rFonts w:ascii="Times" w:hAnsi="Times"/>
                <w:b/>
                <w:bCs/>
              </w:rPr>
              <w:t>Total</w:t>
            </w:r>
          </w:p>
        </w:tc>
      </w:tr>
      <w:tr w:rsidR="0012692A" w14:paraId="7757C4A7" w14:textId="0E0CB845" w:rsidTr="0012692A">
        <w:tc>
          <w:tcPr>
            <w:tcW w:w="3138" w:type="dxa"/>
          </w:tcPr>
          <w:p w14:paraId="3B870592" w14:textId="00BAE4B5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Natural</w:t>
            </w:r>
          </w:p>
        </w:tc>
        <w:tc>
          <w:tcPr>
            <w:tcW w:w="1242" w:type="dxa"/>
          </w:tcPr>
          <w:p w14:paraId="45ED880F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44896F01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6774651C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592FDB2D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1905F8A6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</w:tr>
      <w:tr w:rsidR="0012692A" w14:paraId="4A733747" w14:textId="1520BA05" w:rsidTr="0012692A">
        <w:tc>
          <w:tcPr>
            <w:tcW w:w="3138" w:type="dxa"/>
          </w:tcPr>
          <w:p w14:paraId="7D202091" w14:textId="69D12B58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Wetlands</w:t>
            </w:r>
          </w:p>
        </w:tc>
        <w:tc>
          <w:tcPr>
            <w:tcW w:w="1242" w:type="dxa"/>
          </w:tcPr>
          <w:p w14:paraId="548E5C13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746F396A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69FA82A7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1A1B2D14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238D10C2" w14:textId="3944AAAA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22.2</w:t>
            </w:r>
          </w:p>
        </w:tc>
      </w:tr>
      <w:tr w:rsidR="0012692A" w14:paraId="7123536D" w14:textId="75C8AC21" w:rsidTr="0012692A">
        <w:tc>
          <w:tcPr>
            <w:tcW w:w="3138" w:type="dxa"/>
          </w:tcPr>
          <w:p w14:paraId="411C8D3D" w14:textId="660AFB66" w:rsidR="0012692A" w:rsidRDefault="0012692A" w:rsidP="0012692A">
            <w:pPr>
              <w:rPr>
                <w:rFonts w:ascii="Times" w:hAnsi="Times"/>
                <w:b/>
                <w:bCs/>
              </w:rPr>
            </w:pPr>
            <w:r>
              <w:rPr>
                <w:rFonts w:ascii="Times" w:hAnsi="Times"/>
              </w:rPr>
              <w:t xml:space="preserve">     </w:t>
            </w:r>
            <w:r>
              <w:rPr>
                <w:rFonts w:ascii="Times" w:hAnsi="Times"/>
              </w:rPr>
              <w:t xml:space="preserve">Open </w:t>
            </w:r>
            <w:commentRangeStart w:id="0"/>
            <w:r>
              <w:rPr>
                <w:rFonts w:ascii="Times" w:hAnsi="Times"/>
              </w:rPr>
              <w:t>Fires</w:t>
            </w:r>
            <w:commentRangeEnd w:id="0"/>
            <w:r>
              <w:rPr>
                <w:rStyle w:val="CommentReference"/>
              </w:rPr>
              <w:commentReference w:id="0"/>
            </w:r>
          </w:p>
        </w:tc>
        <w:tc>
          <w:tcPr>
            <w:tcW w:w="1242" w:type="dxa"/>
          </w:tcPr>
          <w:p w14:paraId="7F632CF5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1AC09E01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6A7A4E86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67960128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2E805D09" w14:textId="5214039E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1.37</w:t>
            </w:r>
          </w:p>
        </w:tc>
      </w:tr>
      <w:tr w:rsidR="0012692A" w14:paraId="11CACC9D" w14:textId="0D7DDD3E" w:rsidTr="0012692A">
        <w:tc>
          <w:tcPr>
            <w:tcW w:w="3138" w:type="dxa"/>
          </w:tcPr>
          <w:p w14:paraId="73447A40" w14:textId="5810C919" w:rsidR="0012692A" w:rsidRDefault="0012692A" w:rsidP="0012692A">
            <w:pPr>
              <w:rPr>
                <w:rFonts w:ascii="Times" w:hAnsi="Times"/>
                <w:b/>
                <w:bCs/>
              </w:rPr>
            </w:pPr>
            <w:r>
              <w:rPr>
                <w:rFonts w:ascii="Times" w:hAnsi="Times"/>
              </w:rPr>
              <w:t xml:space="preserve">     </w:t>
            </w:r>
            <w:r>
              <w:rPr>
                <w:rFonts w:ascii="Times" w:hAnsi="Times"/>
              </w:rPr>
              <w:t>Termites</w:t>
            </w:r>
          </w:p>
        </w:tc>
        <w:tc>
          <w:tcPr>
            <w:tcW w:w="1242" w:type="dxa"/>
          </w:tcPr>
          <w:p w14:paraId="2512DA9E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5F59B27E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0F21767A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14B193B2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309D4521" w14:textId="30C2513A" w:rsidR="0012692A" w:rsidRPr="0012692A" w:rsidRDefault="0012692A" w:rsidP="0012692A">
            <w:pPr>
              <w:rPr>
                <w:rFonts w:ascii="Times" w:hAnsi="Times"/>
              </w:rPr>
            </w:pPr>
            <w:r w:rsidRPr="0012692A">
              <w:rPr>
                <w:rFonts w:ascii="Times" w:hAnsi="Times"/>
              </w:rPr>
              <w:t>1.</w:t>
            </w:r>
            <w:r>
              <w:rPr>
                <w:rFonts w:ascii="Times" w:hAnsi="Times"/>
              </w:rPr>
              <w:t>164</w:t>
            </w:r>
          </w:p>
        </w:tc>
      </w:tr>
      <w:tr w:rsidR="0012692A" w14:paraId="5C736767" w14:textId="1C71BFE8" w:rsidTr="0012692A">
        <w:tc>
          <w:tcPr>
            <w:tcW w:w="3138" w:type="dxa"/>
          </w:tcPr>
          <w:p w14:paraId="2C184F8B" w14:textId="0EF33BEB" w:rsidR="0012692A" w:rsidRDefault="0012692A" w:rsidP="0012692A">
            <w:pPr>
              <w:rPr>
                <w:rFonts w:ascii="Times" w:hAnsi="Times"/>
                <w:b/>
                <w:bCs/>
              </w:rPr>
            </w:pPr>
            <w:r>
              <w:rPr>
                <w:rFonts w:ascii="Times" w:hAnsi="Times"/>
              </w:rPr>
              <w:t xml:space="preserve">     </w:t>
            </w:r>
            <w:r>
              <w:rPr>
                <w:rFonts w:ascii="Times" w:hAnsi="Times"/>
              </w:rPr>
              <w:t>Geological seeps</w:t>
            </w:r>
          </w:p>
        </w:tc>
        <w:tc>
          <w:tcPr>
            <w:tcW w:w="1242" w:type="dxa"/>
          </w:tcPr>
          <w:p w14:paraId="3BB05D4A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77F7B8E5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757D214C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59E0A73A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52DBF49B" w14:textId="29A9CBED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0.3493</w:t>
            </w:r>
          </w:p>
        </w:tc>
      </w:tr>
      <w:tr w:rsidR="0012692A" w:rsidRPr="0012692A" w14:paraId="366D2CB4" w14:textId="5B43C988" w:rsidTr="0012692A">
        <w:tc>
          <w:tcPr>
            <w:tcW w:w="3138" w:type="dxa"/>
          </w:tcPr>
          <w:p w14:paraId="5252D1EE" w14:textId="3A5A82D1" w:rsidR="0012692A" w:rsidRPr="0012692A" w:rsidRDefault="0012692A" w:rsidP="0012692A">
            <w:pPr>
              <w:rPr>
                <w:rFonts w:ascii="Times" w:hAnsi="Times"/>
              </w:rPr>
            </w:pPr>
            <w:r w:rsidRPr="0012692A">
              <w:rPr>
                <w:rFonts w:ascii="Times" w:hAnsi="Times"/>
              </w:rPr>
              <w:t>Anthropogenic</w:t>
            </w:r>
          </w:p>
        </w:tc>
        <w:tc>
          <w:tcPr>
            <w:tcW w:w="1242" w:type="dxa"/>
          </w:tcPr>
          <w:p w14:paraId="4E4C666F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64029B65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5310612F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2EB64912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52973D79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</w:tr>
      <w:tr w:rsidR="0012692A" w:rsidRPr="0012692A" w14:paraId="15DDD53E" w14:textId="0F1E2759" w:rsidTr="0012692A">
        <w:tc>
          <w:tcPr>
            <w:tcW w:w="3138" w:type="dxa"/>
          </w:tcPr>
          <w:p w14:paraId="1558CD0F" w14:textId="2AC468EB" w:rsidR="0012692A" w:rsidRPr="0012692A" w:rsidRDefault="0012692A" w:rsidP="0012692A">
            <w:pPr>
              <w:rPr>
                <w:rFonts w:ascii="Times" w:hAnsi="Times"/>
              </w:rPr>
            </w:pPr>
            <w:r w:rsidRPr="0012692A">
              <w:rPr>
                <w:rFonts w:ascii="Times" w:hAnsi="Times"/>
              </w:rPr>
              <w:t xml:space="preserve">     </w:t>
            </w:r>
            <w:r>
              <w:rPr>
                <w:rFonts w:ascii="Times" w:hAnsi="Times"/>
              </w:rPr>
              <w:t>Livestock</w:t>
            </w:r>
          </w:p>
        </w:tc>
        <w:tc>
          <w:tcPr>
            <w:tcW w:w="1242" w:type="dxa"/>
          </w:tcPr>
          <w:p w14:paraId="0ABF7FDC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6F98D25E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54CB49DF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7431E311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12D83363" w14:textId="0A30831B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14.42</w:t>
            </w:r>
          </w:p>
        </w:tc>
      </w:tr>
      <w:tr w:rsidR="0012692A" w:rsidRPr="0012692A" w14:paraId="5F12F9A4" w14:textId="0B381D55" w:rsidTr="0012692A">
        <w:tc>
          <w:tcPr>
            <w:tcW w:w="3138" w:type="dxa"/>
          </w:tcPr>
          <w:p w14:paraId="07836AEF" w14:textId="69F646E8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     Enteric fermentation</w:t>
            </w:r>
          </w:p>
        </w:tc>
        <w:tc>
          <w:tcPr>
            <w:tcW w:w="1242" w:type="dxa"/>
          </w:tcPr>
          <w:p w14:paraId="57AA17FB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3366EB20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0E56F688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393C72F5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02C9FA7C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</w:tr>
      <w:tr w:rsidR="0012692A" w:rsidRPr="0012692A" w14:paraId="05ED1A38" w14:textId="199B07CB" w:rsidTr="0012692A">
        <w:tc>
          <w:tcPr>
            <w:tcW w:w="3138" w:type="dxa"/>
          </w:tcPr>
          <w:p w14:paraId="12FBBEF7" w14:textId="72A60722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     Manure management</w:t>
            </w:r>
          </w:p>
        </w:tc>
        <w:tc>
          <w:tcPr>
            <w:tcW w:w="1242" w:type="dxa"/>
          </w:tcPr>
          <w:p w14:paraId="5ED9C1ED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62F183C7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66594B99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0AB6126A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6B86B8AF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</w:tr>
      <w:tr w:rsidR="0012692A" w:rsidRPr="0012692A" w14:paraId="52A61C09" w14:textId="2A67FC6C" w:rsidTr="0012692A">
        <w:tc>
          <w:tcPr>
            <w:tcW w:w="3138" w:type="dxa"/>
          </w:tcPr>
          <w:p w14:paraId="7413822D" w14:textId="0B4A09F4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Oil and natural gas</w:t>
            </w:r>
          </w:p>
        </w:tc>
        <w:tc>
          <w:tcPr>
            <w:tcW w:w="1242" w:type="dxa"/>
          </w:tcPr>
          <w:p w14:paraId="2B75DC27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638B9BE8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7DE90804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6FE58181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724B95F8" w14:textId="2D555CEE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4.174 + 8.388</w:t>
            </w:r>
          </w:p>
        </w:tc>
      </w:tr>
      <w:tr w:rsidR="0012692A" w:rsidRPr="0012692A" w14:paraId="6B8CD08B" w14:textId="77777777" w:rsidTr="0012692A">
        <w:tc>
          <w:tcPr>
            <w:tcW w:w="3138" w:type="dxa"/>
          </w:tcPr>
          <w:p w14:paraId="1F499CB6" w14:textId="754A17AF" w:rsid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     Oil production</w:t>
            </w:r>
          </w:p>
        </w:tc>
        <w:tc>
          <w:tcPr>
            <w:tcW w:w="1242" w:type="dxa"/>
          </w:tcPr>
          <w:p w14:paraId="660DBC38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37FAA2D6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2545B433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7E1ED4CD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7FD6B93A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</w:tr>
      <w:tr w:rsidR="0012692A" w:rsidRPr="0012692A" w14:paraId="326B9B2A" w14:textId="58C54A05" w:rsidTr="0012692A">
        <w:tc>
          <w:tcPr>
            <w:tcW w:w="3138" w:type="dxa"/>
          </w:tcPr>
          <w:p w14:paraId="498E6DF2" w14:textId="57725414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     Gas production</w:t>
            </w:r>
          </w:p>
        </w:tc>
        <w:tc>
          <w:tcPr>
            <w:tcW w:w="1242" w:type="dxa"/>
          </w:tcPr>
          <w:p w14:paraId="781CAD3C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7F2ECC35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415CFF5F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27BDAB91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23B596A2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</w:tr>
      <w:tr w:rsidR="0012692A" w:rsidRPr="0012692A" w14:paraId="3AB827B3" w14:textId="08607F26" w:rsidTr="0012692A">
        <w:tc>
          <w:tcPr>
            <w:tcW w:w="3138" w:type="dxa"/>
          </w:tcPr>
          <w:p w14:paraId="652C6AA7" w14:textId="4C502796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     Gas transmission</w:t>
            </w:r>
          </w:p>
        </w:tc>
        <w:tc>
          <w:tcPr>
            <w:tcW w:w="1242" w:type="dxa"/>
          </w:tcPr>
          <w:p w14:paraId="7404850C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6C710B47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47CA8E9D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40CE058F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78FA946A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</w:tr>
      <w:tr w:rsidR="0012692A" w:rsidRPr="0012692A" w14:paraId="5E13E1C9" w14:textId="401CAEE1" w:rsidTr="0012692A">
        <w:tc>
          <w:tcPr>
            <w:tcW w:w="3138" w:type="dxa"/>
          </w:tcPr>
          <w:p w14:paraId="515CD78E" w14:textId="50110E21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     Gas processing</w:t>
            </w:r>
          </w:p>
        </w:tc>
        <w:tc>
          <w:tcPr>
            <w:tcW w:w="1242" w:type="dxa"/>
          </w:tcPr>
          <w:p w14:paraId="71C65167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602DCF0E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586D48FD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73960A3E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276DB7B2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</w:tr>
      <w:tr w:rsidR="0012692A" w:rsidRPr="0012692A" w14:paraId="574EF2C4" w14:textId="372CE5DB" w:rsidTr="0012692A">
        <w:tc>
          <w:tcPr>
            <w:tcW w:w="3138" w:type="dxa"/>
          </w:tcPr>
          <w:p w14:paraId="3BC9C033" w14:textId="76C2C18B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     Gas distribution</w:t>
            </w:r>
          </w:p>
        </w:tc>
        <w:tc>
          <w:tcPr>
            <w:tcW w:w="1242" w:type="dxa"/>
          </w:tcPr>
          <w:p w14:paraId="45DF38BF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1F90D786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12A8E4E2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7461643A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507AD341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</w:tr>
      <w:tr w:rsidR="0012692A" w:rsidRPr="0012692A" w14:paraId="2B2C05EF" w14:textId="13075682" w:rsidTr="0012692A">
        <w:tc>
          <w:tcPr>
            <w:tcW w:w="3138" w:type="dxa"/>
          </w:tcPr>
          <w:p w14:paraId="0AC4200C" w14:textId="688DE329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Landfills</w:t>
            </w:r>
          </w:p>
        </w:tc>
        <w:tc>
          <w:tcPr>
            <w:tcW w:w="1242" w:type="dxa"/>
          </w:tcPr>
          <w:p w14:paraId="210E33D8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38E7A3E3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2986FAB5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3A4CB0EB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1B8E704D" w14:textId="5E66336C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7.661</w:t>
            </w:r>
          </w:p>
        </w:tc>
      </w:tr>
      <w:tr w:rsidR="0012692A" w:rsidRPr="0012692A" w14:paraId="17445041" w14:textId="427700DB" w:rsidTr="0012692A">
        <w:tc>
          <w:tcPr>
            <w:tcW w:w="3138" w:type="dxa"/>
          </w:tcPr>
          <w:p w14:paraId="52EC5E24" w14:textId="163A3671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Coal mining</w:t>
            </w:r>
          </w:p>
        </w:tc>
        <w:tc>
          <w:tcPr>
            <w:tcW w:w="1242" w:type="dxa"/>
          </w:tcPr>
          <w:p w14:paraId="50E46D62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66452E6D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07130609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7FDB3319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6A68A4F4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</w:tr>
      <w:tr w:rsidR="0012692A" w:rsidRPr="0012692A" w14:paraId="0C4E09EC" w14:textId="4B8D04D9" w:rsidTr="0012692A">
        <w:tc>
          <w:tcPr>
            <w:tcW w:w="3138" w:type="dxa"/>
          </w:tcPr>
          <w:p w14:paraId="32C77EFE" w14:textId="025E7CD7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Wastewater</w:t>
            </w:r>
          </w:p>
        </w:tc>
        <w:tc>
          <w:tcPr>
            <w:tcW w:w="1242" w:type="dxa"/>
          </w:tcPr>
          <w:p w14:paraId="2A5FA4A6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323C4DFF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4E88F35F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76ED6524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7BFFDB5C" w14:textId="46F7A74F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3.53</w:t>
            </w:r>
          </w:p>
        </w:tc>
      </w:tr>
      <w:tr w:rsidR="0012692A" w:rsidRPr="0012692A" w14:paraId="0162619C" w14:textId="218F5328" w:rsidTr="0012692A">
        <w:tc>
          <w:tcPr>
            <w:tcW w:w="3138" w:type="dxa"/>
          </w:tcPr>
          <w:p w14:paraId="28DF4F52" w14:textId="27FF71C2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Rice cultivation</w:t>
            </w:r>
          </w:p>
        </w:tc>
        <w:tc>
          <w:tcPr>
            <w:tcW w:w="1242" w:type="dxa"/>
          </w:tcPr>
          <w:p w14:paraId="19F2B331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0ED10D56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04F94801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6A4C04D5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1275ED64" w14:textId="4A852EA6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0.653</w:t>
            </w:r>
          </w:p>
        </w:tc>
      </w:tr>
      <w:tr w:rsidR="0012692A" w:rsidRPr="0012692A" w14:paraId="144CA0FE" w14:textId="5120D039" w:rsidTr="0012692A">
        <w:tc>
          <w:tcPr>
            <w:tcW w:w="3138" w:type="dxa"/>
          </w:tcPr>
          <w:p w14:paraId="3647454F" w14:textId="2B7D9129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Other anthropogenic</w:t>
            </w:r>
          </w:p>
        </w:tc>
        <w:tc>
          <w:tcPr>
            <w:tcW w:w="1242" w:type="dxa"/>
          </w:tcPr>
          <w:p w14:paraId="673AC4E9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54A10273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3FE7CD85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3AC435B1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72E0EBB4" w14:textId="4A7C4B64" w:rsidR="0012692A" w:rsidRPr="0012692A" w:rsidRDefault="0012692A" w:rsidP="0012692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1.276</w:t>
            </w:r>
          </w:p>
        </w:tc>
      </w:tr>
      <w:tr w:rsidR="0012692A" w:rsidRPr="0012692A" w14:paraId="47C66E9D" w14:textId="77777777" w:rsidTr="0012692A">
        <w:tc>
          <w:tcPr>
            <w:tcW w:w="3138" w:type="dxa"/>
          </w:tcPr>
          <w:p w14:paraId="6E7E4D34" w14:textId="77777777" w:rsid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7E64A8D1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76AD4D8A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71848B76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2" w:type="dxa"/>
          </w:tcPr>
          <w:p w14:paraId="04E7101A" w14:textId="77777777" w:rsidR="0012692A" w:rsidRPr="0012692A" w:rsidRDefault="0012692A" w:rsidP="0012692A">
            <w:pPr>
              <w:rPr>
                <w:rFonts w:ascii="Times" w:hAnsi="Times"/>
              </w:rPr>
            </w:pPr>
          </w:p>
        </w:tc>
        <w:tc>
          <w:tcPr>
            <w:tcW w:w="1243" w:type="dxa"/>
          </w:tcPr>
          <w:p w14:paraId="2F616E04" w14:textId="77777777" w:rsidR="0012692A" w:rsidRDefault="0012692A" w:rsidP="0012692A">
            <w:pPr>
              <w:rPr>
                <w:rFonts w:ascii="Times" w:hAnsi="Times"/>
              </w:rPr>
            </w:pPr>
          </w:p>
        </w:tc>
      </w:tr>
    </w:tbl>
    <w:p w14:paraId="20F32F3D" w14:textId="0B06E8E0" w:rsidR="0012692A" w:rsidRPr="0012692A" w:rsidRDefault="0012692A" w:rsidP="0012692A">
      <w:pPr>
        <w:rPr>
          <w:rFonts w:ascii="Times" w:hAnsi="Times"/>
        </w:rPr>
      </w:pPr>
      <w:r>
        <w:rPr>
          <w:rFonts w:ascii="Times" w:hAnsi="Times"/>
          <w:b/>
          <w:bCs/>
        </w:rPr>
        <w:t>Table 1</w:t>
      </w:r>
      <w:r>
        <w:rPr>
          <w:rFonts w:ascii="Times" w:hAnsi="Times"/>
          <w:b/>
          <w:bCs/>
        </w:rPr>
        <w:t>:</w:t>
      </w:r>
      <w:r>
        <w:rPr>
          <w:rFonts w:ascii="Times" w:hAnsi="Times"/>
        </w:rPr>
        <w:t xml:space="preserve"> *note excluding December 2019</w:t>
      </w:r>
    </w:p>
    <w:p w14:paraId="2B89EAE7" w14:textId="77777777" w:rsidR="0012692A" w:rsidRPr="0012692A" w:rsidRDefault="0012692A" w:rsidP="0012692A">
      <w:pPr>
        <w:rPr>
          <w:rFonts w:ascii="Times" w:hAnsi="Times"/>
          <w:b/>
          <w:bCs/>
        </w:rPr>
      </w:pPr>
    </w:p>
    <w:p w14:paraId="79788E2C" w14:textId="77777777" w:rsidR="0012692A" w:rsidRDefault="0012692A">
      <w:pPr>
        <w:rPr>
          <w:rFonts w:ascii="Times" w:hAnsi="Times"/>
          <w:b/>
          <w:bCs/>
        </w:rPr>
      </w:pPr>
    </w:p>
    <w:p w14:paraId="496B0ADA" w14:textId="1E7E9721" w:rsidR="00706960" w:rsidRPr="0012692A" w:rsidRDefault="0012692A">
      <w:pPr>
        <w:rPr>
          <w:rFonts w:ascii="Times" w:hAnsi="Times"/>
          <w:b/>
          <w:bCs/>
        </w:rPr>
      </w:pPr>
      <w:r w:rsidRPr="0012692A">
        <w:rPr>
          <w:rFonts w:ascii="Times" w:hAnsi="Times"/>
          <w:noProof/>
        </w:rPr>
        <w:drawing>
          <wp:inline distT="0" distB="0" distL="0" distR="0" wp14:anchorId="000DDC5C" wp14:editId="54A0248F">
            <wp:extent cx="5943600" cy="3500755"/>
            <wp:effectExtent l="0" t="0" r="0" b="0"/>
            <wp:docPr id="1" name="Picture 1" descr="A picture containing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indow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04E5" w14:textId="75FC9166" w:rsidR="0012692A" w:rsidRDefault="0012692A">
      <w:pPr>
        <w:rPr>
          <w:rFonts w:ascii="Times" w:hAnsi="Times"/>
          <w:b/>
          <w:bCs/>
        </w:rPr>
      </w:pPr>
      <w:r w:rsidRPr="0012692A">
        <w:rPr>
          <w:rFonts w:ascii="Times" w:hAnsi="Times"/>
          <w:b/>
          <w:bCs/>
        </w:rPr>
        <w:lastRenderedPageBreak/>
        <w:t>Figure 1:</w:t>
      </w:r>
    </w:p>
    <w:p w14:paraId="7562ED0A" w14:textId="6F2C838E" w:rsidR="0012692A" w:rsidRDefault="0012692A">
      <w:pPr>
        <w:rPr>
          <w:rFonts w:ascii="Times" w:hAnsi="Times"/>
          <w:b/>
          <w:bCs/>
        </w:rPr>
      </w:pPr>
    </w:p>
    <w:p w14:paraId="19BFC038" w14:textId="6C3DF1E4" w:rsidR="0012692A" w:rsidRDefault="0012692A">
      <w:pPr>
        <w:rPr>
          <w:rFonts w:ascii="Times" w:hAnsi="Times"/>
          <w:b/>
          <w:bCs/>
        </w:rPr>
      </w:pPr>
    </w:p>
    <w:p w14:paraId="1F75B7F5" w14:textId="2041FC73" w:rsidR="0012692A" w:rsidRPr="0012692A" w:rsidRDefault="0012692A">
      <w:pPr>
        <w:rPr>
          <w:rFonts w:ascii="Times" w:hAnsi="Times"/>
          <w:b/>
          <w:bCs/>
        </w:rPr>
      </w:pPr>
    </w:p>
    <w:sectPr w:rsidR="0012692A" w:rsidRPr="0012692A" w:rsidSect="00F372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Hannah Nesser" w:date="2021-02-25T21:01:00Z" w:initials="HN">
    <w:p w14:paraId="2EE29ED2" w14:textId="22AE3945" w:rsidR="0012692A" w:rsidRDefault="0012692A">
      <w:pPr>
        <w:pStyle w:val="CommentText"/>
      </w:pPr>
      <w:r>
        <w:rPr>
          <w:rStyle w:val="CommentReference"/>
        </w:rPr>
        <w:annotationRef/>
      </w:r>
      <w:r>
        <w:t>Is this biomass burning?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EE29ED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E28EA5" w16cex:dateUtc="2021-02-26T02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E29ED2" w16cid:durableId="23E28EA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F9"/>
    <w:rsid w:val="0012692A"/>
    <w:rsid w:val="00522565"/>
    <w:rsid w:val="00706960"/>
    <w:rsid w:val="009A6DFD"/>
    <w:rsid w:val="00A95FA6"/>
    <w:rsid w:val="00D040F9"/>
    <w:rsid w:val="00F3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4BF8B6"/>
  <w14:defaultImageDpi w14:val="32767"/>
  <w15:chartTrackingRefBased/>
  <w15:docId w15:val="{648F9CA1-7D73-1941-A9E7-6BFE66F9E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69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2692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92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92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92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92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5" Type="http://schemas.microsoft.com/office/2011/relationships/commentsExtended" Target="commentsExtended.xml"/><Relationship Id="rId10" Type="http://schemas.openxmlformats.org/officeDocument/2006/relationships/theme" Target="theme/theme1.xml"/><Relationship Id="rId4" Type="http://schemas.openxmlformats.org/officeDocument/2006/relationships/comments" Target="commen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104</Words>
  <Characters>596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Nesser</dc:creator>
  <cp:keywords/>
  <dc:description/>
  <cp:lastModifiedBy>Hannah Nesser</cp:lastModifiedBy>
  <cp:revision>2</cp:revision>
  <dcterms:created xsi:type="dcterms:W3CDTF">2021-02-26T01:36:00Z</dcterms:created>
  <dcterms:modified xsi:type="dcterms:W3CDTF">2021-02-26T02:17:00Z</dcterms:modified>
</cp:coreProperties>
</file>