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13D57827" w14:textId="5E82BDEF" w:rsidR="00682B16" w:rsidRPr="00682B16" w:rsidRDefault="00682B16" w:rsidP="00682B16">
      <w:pPr>
        <w:ind w:left="720"/>
        <w:rPr>
          <w:rFonts w:ascii="Times New Roman" w:hAnsi="Times New Roman" w:cs="Times New Roman"/>
          <w:sz w:val="22"/>
          <w:vertAlign w:val="superscript"/>
        </w:rPr>
      </w:pPr>
      <w:r w:rsidRPr="00123ED7">
        <w:rPr>
          <w:rFonts w:ascii="Times New Roman" w:hAnsi="Times New Roman" w:cs="Times New Roman"/>
          <w:sz w:val="22"/>
        </w:rPr>
        <w:t>Hannah Nesser</w:t>
      </w:r>
      <w:r w:rsidRPr="00123ED7">
        <w:rPr>
          <w:rFonts w:ascii="Times New Roman" w:hAnsi="Times New Roman" w:cs="Times New Roman"/>
          <w:sz w:val="22"/>
          <w:vertAlign w:val="superscript"/>
        </w:rPr>
        <w:t>1</w:t>
      </w:r>
      <w:r w:rsidRPr="00123ED7">
        <w:rPr>
          <w:rFonts w:ascii="Times New Roman" w:hAnsi="Times New Roman" w:cs="Times New Roman"/>
          <w:sz w:val="22"/>
        </w:rPr>
        <w:t>, Daniel J. Jacob</w:t>
      </w:r>
      <w:r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AE648D">
        <w:rPr>
          <w:rFonts w:ascii="Times New Roman" w:hAnsi="Times New Roman" w:cs="Times New Roman"/>
          <w:sz w:val="22"/>
        </w:rPr>
        <w:t>…</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1B227448" w14:textId="29704460" w:rsidR="00BD4632" w:rsidRDefault="00BD4632" w:rsidP="00AE648D">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52FBD477" w14:textId="77777777" w:rsidR="00AE648D" w:rsidRPr="00123ED7" w:rsidRDefault="00AE648D" w:rsidP="00AE648D">
      <w:pPr>
        <w:autoSpaceDE w:val="0"/>
        <w:autoSpaceDN w:val="0"/>
        <w:adjustRightInd w:val="0"/>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072EB7E"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globally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the data density would suggest because of limited retrieval success rate, instrument noise, and error correlations that propagate through the inversion. 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reduced-dimension and reduced-rank</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w:t>
      </w:r>
      <w:r w:rsidR="00682B16">
        <w:rPr>
          <w:rFonts w:ascii="Times New Roman" w:hAnsi="Times New Roman" w:cs="Times New Roman"/>
          <w:color w:val="000000" w:themeColor="text1"/>
          <w:sz w:val="22"/>
        </w:rPr>
        <w:t>s</w:t>
      </w:r>
      <w:r w:rsidR="002F785E">
        <w:rPr>
          <w:rFonts w:ascii="Times New Roman" w:hAnsi="Times New Roman" w:cs="Times New Roman"/>
          <w:color w:val="000000" w:themeColor="text1"/>
          <w:sz w:val="22"/>
        </w:rPr>
        <w:t xml:space="preserve"> 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show that both methods reproduce the results of the native-resolution inversion while achieving a factor of four improvement in computational performance. The reduced-dimension method produces an exact solution on the multiscale grid while the reduced-rank method provides a higher</w:t>
      </w:r>
      <w:r w:rsidR="005D19E0">
        <w:rPr>
          <w:rFonts w:ascii="Times New Roman" w:hAnsi="Times New Roman" w:cs="Times New Roman"/>
          <w:color w:val="000000" w:themeColor="text1"/>
          <w:sz w:val="22"/>
        </w:rPr>
        <w:t>-</w:t>
      </w:r>
      <w:r w:rsidR="00062FEC">
        <w:rPr>
          <w:rFonts w:ascii="Times New Roman" w:hAnsi="Times New Roman" w:cs="Times New Roman"/>
          <w:color w:val="000000" w:themeColor="text1"/>
          <w:sz w:val="22"/>
        </w:rPr>
        <w:t>resolution solution.</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737D4E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the inverse analyses used to infer emissions from the observations 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4604D265"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t>
      </w:r>
      <w:r w:rsidR="00682B16">
        <w:rPr>
          <w:rFonts w:ascii="Times New Roman" w:hAnsi="Times New Roman" w:cs="Times New Roman"/>
          <w:sz w:val="22"/>
        </w:rPr>
        <w:t>M</w:t>
      </w:r>
      <w:r w:rsidR="00776D82">
        <w:rPr>
          <w:rFonts w:ascii="Times New Roman" w:hAnsi="Times New Roman" w:cs="Times New Roman"/>
          <w:sz w:val="22"/>
        </w:rPr>
        <w:t>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w:t>
      </w:r>
      <w:r w:rsidR="00776D82" w:rsidRPr="00886634">
        <w:rPr>
          <w:rFonts w:ascii="Times New Roman" w:hAnsi="Times New Roman" w:cs="Times New Roman"/>
          <w:color w:val="000000" w:themeColor="text1"/>
          <w:sz w:val="22"/>
        </w:rPr>
        <w:t>exist</w:t>
      </w:r>
      <w:r w:rsidR="00A47035" w:rsidRPr="00886634">
        <w:rPr>
          <w:rFonts w:ascii="Times New Roman" w:hAnsi="Times New Roman" w:cs="Times New Roman"/>
          <w:color w:val="000000" w:themeColor="text1"/>
          <w:sz w:val="22"/>
        </w:rPr>
        <w:t xml:space="preserve"> </w:t>
      </w:r>
      <w:r w:rsidR="00A47035"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(Evensen 2009; Bousserez and Henze 2018)</w:t>
      </w:r>
      <w:r w:rsidR="00A47035" w:rsidRPr="00886634">
        <w:rPr>
          <w:rFonts w:ascii="Times New Roman" w:hAnsi="Times New Roman" w:cs="Times New Roman"/>
          <w:color w:val="000000" w:themeColor="text1"/>
          <w:sz w:val="22"/>
        </w:rPr>
        <w:fldChar w:fldCharType="end"/>
      </w:r>
      <w:r w:rsidR="00B31FC9" w:rsidRPr="00886634">
        <w:rPr>
          <w:rFonts w:ascii="Times New Roman" w:hAnsi="Times New Roman" w:cs="Times New Roman"/>
          <w:color w:val="000000" w:themeColor="text1"/>
          <w:sz w:val="22"/>
        </w:rPr>
        <w:t xml:space="preserve">, </w:t>
      </w:r>
      <w:r w:rsidR="00682B16" w:rsidRPr="00886634">
        <w:rPr>
          <w:rFonts w:ascii="Times New Roman" w:hAnsi="Times New Roman" w:cs="Times New Roman"/>
          <w:color w:val="000000" w:themeColor="text1"/>
          <w:sz w:val="22"/>
        </w:rPr>
        <w:t xml:space="preserve">but </w:t>
      </w:r>
      <w:r w:rsidR="00776D82" w:rsidRPr="00886634">
        <w:rPr>
          <w:rFonts w:ascii="Times New Roman" w:hAnsi="Times New Roman" w:cs="Times New Roman"/>
          <w:color w:val="000000" w:themeColor="text1"/>
          <w:sz w:val="22"/>
        </w:rPr>
        <w:t xml:space="preserve">these </w:t>
      </w:r>
      <w:r w:rsidR="00776D82">
        <w:rPr>
          <w:rFonts w:ascii="Times New Roman" w:hAnsi="Times New Roman" w:cs="Times New Roman"/>
          <w:sz w:val="22"/>
        </w:rPr>
        <w:t>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1C95E547"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perturb</w:t>
      </w:r>
      <w:r w:rsidR="00AF5892">
        <w:rPr>
          <w:rFonts w:ascii="Times New Roman" w:hAnsi="Times New Roman" w:cs="Times New Roman"/>
          <w:sz w:val="22"/>
        </w:rPr>
        <w:t>ing</w:t>
      </w:r>
      <w:r w:rsidR="002A11C6">
        <w:rPr>
          <w:rFonts w:ascii="Times New Roman" w:hAnsi="Times New Roman" w:cs="Times New Roman"/>
          <w:sz w:val="22"/>
        </w:rPr>
        <w:t xml:space="preserve">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AF5892">
        <w:rPr>
          <w:rFonts w:ascii="Times New Roman" w:hAnsi="Times New Roman" w:cs="Times New Roman"/>
          <w:sz w:val="22"/>
        </w:rPr>
        <w:t>to</w:t>
      </w:r>
      <w:r w:rsidR="00252ADF">
        <w:rPr>
          <w:rFonts w:ascii="Times New Roman" w:hAnsi="Times New Roman" w:cs="Times New Roman"/>
          <w:sz w:val="22"/>
        </w:rPr>
        <w:t xml:space="preserve"> </w:t>
      </w:r>
      <w:r w:rsidR="00682B16">
        <w:rPr>
          <w:rFonts w:ascii="Times New Roman" w:hAnsi="Times New Roman" w:cs="Times New Roman"/>
          <w:sz w:val="22"/>
        </w:rPr>
        <w:t>obtain</w:t>
      </w:r>
      <w:r w:rsidR="00724BBA">
        <w:rPr>
          <w:rFonts w:ascii="Times New Roman" w:hAnsi="Times New Roman" w:cs="Times New Roman"/>
          <w:sz w:val="22"/>
        </w:rPr>
        <w:t xml:space="preserve">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682B16">
        <w:rPr>
          <w:rFonts w:ascii="Times New Roman" w:eastAsiaTheme="minorEastAsia" w:hAnsi="Times New Roman" w:cs="Times New Roman"/>
          <w:iCs/>
          <w:sz w:val="22"/>
        </w:rPr>
        <w:t xml:space="preserve"> + 1</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w:t>
      </w:r>
      <w:r w:rsidR="00682B16">
        <w:rPr>
          <w:rFonts w:ascii="Times New Roman" w:eastAsiaTheme="minorEastAsia" w:hAnsi="Times New Roman" w:cs="Times New Roman"/>
          <w:sz w:val="22"/>
        </w:rPr>
        <w:t>are</w:t>
      </w:r>
      <w:r w:rsidR="00252ADF">
        <w:rPr>
          <w:rFonts w:ascii="Times New Roman" w:eastAsiaTheme="minorEastAsia" w:hAnsi="Times New Roman" w:cs="Times New Roman"/>
          <w:sz w:val="22"/>
        </w:rPr>
        <w:t xml:space="preserv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2297F6FB"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w:t>
      </w:r>
      <w:r w:rsidR="00B60183" w:rsidRPr="00886634">
        <w:rPr>
          <w:rFonts w:ascii="Times New Roman" w:hAnsi="Times New Roman" w:cs="Times New Roman"/>
          <w:color w:val="000000" w:themeColor="text1"/>
          <w:sz w:val="22"/>
        </w:rPr>
        <w:t xml:space="preserve">at </w:t>
      </w:r>
      <w:r w:rsidR="00886634" w:rsidRPr="00886634">
        <w:rPr>
          <w:rFonts w:ascii="Times New Roman" w:hAnsi="Times New Roman" w:cs="Times New Roman"/>
          <w:color w:val="000000" w:themeColor="text1"/>
          <w:sz w:val="22"/>
        </w:rPr>
        <w:t>5.5</w:t>
      </w:r>
      <w:r w:rsidR="00B60183" w:rsidRPr="00886634">
        <w:rPr>
          <w:rFonts w:ascii="Times New Roman" w:hAnsi="Times New Roman" w:cs="Times New Roman"/>
          <w:color w:val="000000" w:themeColor="text1"/>
          <w:sz w:val="22"/>
        </w:rPr>
        <w:t xml:space="preserve">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(Hu et al. 2018)</w:t>
      </w:r>
      <w:r w:rsidR="00D04B69" w:rsidRPr="00886634">
        <w:rPr>
          <w:rFonts w:ascii="Times New Roman" w:hAnsi="Times New Roman" w:cs="Times New Roman"/>
          <w:color w:val="000000" w:themeColor="text1"/>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649D468E"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w:t>
      </w:r>
      <w:proofErr w:type="spellStart"/>
      <w:r w:rsidR="006673A1" w:rsidRPr="008979CB">
        <w:rPr>
          <w:rFonts w:ascii="Times New Roman" w:eastAsiaTheme="minorEastAsia" w:hAnsi="Times New Roman" w:cs="Times New Roman"/>
          <w:color w:val="000000" w:themeColor="text1"/>
          <w:sz w:val="22"/>
        </w:rPr>
        <w:t>Bocquet</w:t>
      </w:r>
      <w:proofErr w:type="spellEnd"/>
      <w:r w:rsidR="006673A1" w:rsidRPr="008979CB">
        <w:rPr>
          <w:rFonts w:ascii="Times New Roman" w:eastAsiaTheme="minorEastAsia" w:hAnsi="Times New Roman" w:cs="Times New Roman"/>
          <w:color w:val="000000" w:themeColor="text1"/>
          <w:sz w:val="22"/>
        </w:rPr>
        <w:t xml:space="preserve">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ED2014">
        <w:rPr>
          <w:rFonts w:ascii="Times New Roman" w:eastAsiaTheme="minorEastAsia" w:hAnsi="Times New Roman" w:cs="Times New Roman"/>
          <w:color w:val="000000" w:themeColor="text1"/>
          <w:sz w:val="22"/>
        </w:rPr>
        <w:t>the</w:t>
      </w:r>
      <w:r w:rsidR="006673A1" w:rsidRPr="008979CB">
        <w:rPr>
          <w:rFonts w:ascii="Times New Roman" w:eastAsiaTheme="minorEastAsia" w:hAnsi="Times New Roman" w:cs="Times New Roman"/>
          <w:color w:val="000000" w:themeColor="text1"/>
          <w:sz w:val="22"/>
        </w:rPr>
        <w:t xml:space="preserve"> optimal multiscale grid </w:t>
      </w:r>
      <w:r w:rsidR="00ED2014">
        <w:rPr>
          <w:rFonts w:ascii="Times New Roman" w:eastAsiaTheme="minorEastAsia" w:hAnsi="Times New Roman" w:cs="Times New Roman"/>
          <w:color w:val="000000" w:themeColor="text1"/>
          <w:sz w:val="22"/>
        </w:rPr>
        <w:t>from</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ED2014">
        <w:rPr>
          <w:rFonts w:ascii="Times New Roman" w:eastAsiaTheme="minorEastAsia" w:hAnsi="Times New Roman" w:cs="Times New Roman"/>
          <w:color w:val="000000" w:themeColor="text1"/>
          <w:sz w:val="22"/>
        </w:rPr>
        <w:t>posterior</w:t>
      </w:r>
      <w:r w:rsidR="009C7438" w:rsidRPr="008979CB">
        <w:rPr>
          <w:rFonts w:ascii="Times New Roman" w:eastAsiaTheme="minorEastAsia" w:hAnsi="Times New Roman" w:cs="Times New Roman"/>
          <w:color w:val="000000" w:themeColor="text1"/>
          <w:sz w:val="22"/>
        </w:rPr>
        <w:t xml:space="preserv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proofErr w:type="spellStart"/>
      <w:r w:rsidR="00441617" w:rsidRPr="008979CB">
        <w:rPr>
          <w:rFonts w:ascii="Times New Roman" w:eastAsiaTheme="minorEastAsia" w:hAnsi="Times New Roman" w:cs="Times New Roman"/>
          <w:color w:val="000000" w:themeColor="text1"/>
          <w:sz w:val="22"/>
        </w:rPr>
        <w:t>Spantini</w:t>
      </w:r>
      <w:proofErr w:type="spellEnd"/>
      <w:r w:rsidR="00441617" w:rsidRPr="008979CB">
        <w:rPr>
          <w:rFonts w:ascii="Times New Roman" w:eastAsiaTheme="minorEastAsia" w:hAnsi="Times New Roman" w:cs="Times New Roman"/>
          <w:color w:val="000000" w:themeColor="text1"/>
          <w:sz w:val="22"/>
        </w:rPr>
        <w:t xml:space="preserve"> et al. (2015) assumed knowledge of the Jacobian matrix</w:t>
      </w:r>
      <w:r w:rsidR="008979CB" w:rsidRPr="008979CB">
        <w:rPr>
          <w:rFonts w:ascii="Times New Roman" w:eastAsiaTheme="minorEastAsia" w:hAnsi="Times New Roman" w:cs="Times New Roman"/>
          <w:color w:val="000000" w:themeColor="text1"/>
          <w:sz w:val="22"/>
        </w:rPr>
        <w:t xml:space="preserve">. </w:t>
      </w:r>
      <w:proofErr w:type="spellStart"/>
      <w:r w:rsidR="0069095F" w:rsidRPr="008979CB">
        <w:rPr>
          <w:rFonts w:ascii="Times New Roman" w:eastAsiaTheme="minorEastAsia" w:hAnsi="Times New Roman" w:cs="Times New Roman"/>
          <w:color w:val="000000" w:themeColor="text1"/>
          <w:sz w:val="22"/>
        </w:rPr>
        <w:t>Bousserez</w:t>
      </w:r>
      <w:proofErr w:type="spellEnd"/>
      <w:r w:rsidR="0069095F" w:rsidRPr="008979CB">
        <w:rPr>
          <w:rFonts w:ascii="Times New Roman" w:eastAsiaTheme="minorEastAsia" w:hAnsi="Times New Roman" w:cs="Times New Roman"/>
          <w:color w:val="000000" w:themeColor="text1"/>
          <w:sz w:val="22"/>
        </w:rPr>
        <w:t xml:space="preserve"> and </w:t>
      </w:r>
      <w:proofErr w:type="spellStart"/>
      <w:r w:rsidR="0069095F" w:rsidRPr="008979CB">
        <w:rPr>
          <w:rFonts w:ascii="Times New Roman" w:eastAsiaTheme="minorEastAsia" w:hAnsi="Times New Roman" w:cs="Times New Roman"/>
          <w:color w:val="000000" w:themeColor="text1"/>
          <w:sz w:val="22"/>
        </w:rPr>
        <w:t>Henze</w:t>
      </w:r>
      <w:proofErr w:type="spellEnd"/>
      <w:r w:rsidR="0069095F" w:rsidRPr="008979CB">
        <w:rPr>
          <w:rFonts w:ascii="Times New Roman" w:eastAsiaTheme="minorEastAsia" w:hAnsi="Times New Roman" w:cs="Times New Roman"/>
          <w:color w:val="000000" w:themeColor="text1"/>
          <w:sz w:val="22"/>
        </w:rPr>
        <w:t xml:space="preserv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explain</w:t>
      </w:r>
      <w:r w:rsidR="00682B16">
        <w:rPr>
          <w:rFonts w:ascii="Times New Roman" w:eastAsiaTheme="minorEastAsia" w:hAnsi="Times New Roman" w:cs="Times New Roman"/>
          <w:color w:val="000000" w:themeColor="text1"/>
          <w:sz w:val="22"/>
        </w:rPr>
        <w:t xml:space="preserve"> most of</w:t>
      </w:r>
      <w:r w:rsidR="009C7438" w:rsidRPr="008979CB">
        <w:rPr>
          <w:rFonts w:ascii="Times New Roman" w:eastAsiaTheme="minorEastAsia" w:hAnsi="Times New Roman" w:cs="Times New Roman"/>
          <w:color w:val="000000" w:themeColor="text1"/>
          <w:sz w:val="22"/>
        </w:rPr>
        <w:t xml:space="preserve"> the information content.</w:t>
      </w:r>
    </w:p>
    <w:p w14:paraId="394BCE52" w14:textId="77777777" w:rsidR="003D2597" w:rsidRDefault="003D2597" w:rsidP="0053318B">
      <w:pPr>
        <w:rPr>
          <w:rFonts w:ascii="Times New Roman" w:hAnsi="Times New Roman" w:cs="Times New Roman"/>
          <w:sz w:val="22"/>
        </w:rPr>
      </w:pPr>
    </w:p>
    <w:p w14:paraId="70A1E0C4" w14:textId="5C07C3C0"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w:t>
      </w:r>
      <w:r w:rsidR="00AF5892">
        <w:rPr>
          <w:rFonts w:ascii="Times New Roman" w:hAnsi="Times New Roman" w:cs="Times New Roman"/>
          <w:sz w:val="22"/>
        </w:rPr>
        <w:t>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1B2BE8B3"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sidR="00682B16">
        <w:rPr>
          <w:rFonts w:ascii="Times New Roman" w:hAnsi="Times New Roman" w:cs="Times New Roman"/>
          <w:sz w:val="22"/>
        </w:rPr>
        <w:t>although</w:t>
      </w:r>
      <w:r>
        <w:rPr>
          <w:rFonts w:ascii="Times New Roman" w:hAnsi="Times New Roman" w:cs="Times New Roman"/>
          <w:sz w:val="22"/>
        </w:rPr>
        <w:t xml:space="preserve">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6515259D"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EE141E"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m:t>
              </m:r>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54AA5EA6" w:rsidR="00AA5FC9" w:rsidRDefault="00682B16" w:rsidP="007A4AD3">
      <w:pPr>
        <w:rPr>
          <w:rFonts w:ascii="Times New Roman" w:hAnsi="Times New Roman" w:cs="Times New Roman"/>
          <w:sz w:val="22"/>
        </w:rPr>
      </w:pPr>
      <w:r w:rsidRPr="00682B16">
        <w:rPr>
          <w:rFonts w:ascii="Times New Roman" w:hAnsi="Times New Roman" w:cs="Times New Roman"/>
          <w:bCs/>
          <w:sz w:val="22"/>
        </w:rPr>
        <w:t xml:space="preserve">Here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sidR="003C155A">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sidR="003C155A">
        <w:rPr>
          <w:rFonts w:ascii="Times New Roman" w:hAnsi="Times New Roman" w:cs="Times New Roman"/>
          <w:sz w:val="22"/>
        </w:rPr>
        <w:t xml:space="preserve"> </w:t>
      </w:r>
      <w:r w:rsidR="003C155A">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3C155A">
        <w:rPr>
          <w:rFonts w:ascii="Times New Roman" w:hAnsi="Times New Roman" w:cs="Times New Roman"/>
          <w:sz w:val="22"/>
        </w:rPr>
        <w:fldChar w:fldCharType="separate"/>
      </w:r>
      <w:r w:rsidR="003C155A" w:rsidRPr="003C155A">
        <w:rPr>
          <w:rFonts w:ascii="Times New Roman" w:hAnsi="Times New Roman" w:cs="Times New Roman"/>
          <w:noProof/>
          <w:sz w:val="22"/>
        </w:rPr>
        <w:t>(Brasseur and Jacob 2017)</w:t>
      </w:r>
      <w:r w:rsidR="003C155A">
        <w:rPr>
          <w:rFonts w:ascii="Times New Roman" w:hAnsi="Times New Roman" w:cs="Times New Roman"/>
          <w:sz w:val="22"/>
        </w:rPr>
        <w:fldChar w:fldCharType="end"/>
      </w:r>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errors from both the measurement and the forward model</w:t>
      </w:r>
      <w:r w:rsidR="006E41A3">
        <w:rPr>
          <w:rFonts w:ascii="Times New Roman" w:hAnsi="Times New Roman" w:cs="Times New Roman"/>
          <w:sz w:val="22"/>
        </w:rPr>
        <w:t xml:space="preserve">, </w:t>
      </w:r>
      <w:r>
        <w:rPr>
          <w:rFonts w:ascii="Times New Roman" w:hAnsi="Times New Roman" w:cs="Times New Roman"/>
          <w:sz w:val="22"/>
        </w:rPr>
        <w:t xml:space="preserve">which </w:t>
      </w:r>
      <w:r w:rsidR="003C155A">
        <w:rPr>
          <w:rFonts w:ascii="Times New Roman" w:hAnsi="Times New Roman" w:cs="Times New Roman"/>
          <w:sz w:val="22"/>
        </w:rPr>
        <w:t xml:space="preserve">collectively </w:t>
      </w:r>
      <w:r>
        <w:rPr>
          <w:rFonts w:ascii="Times New Roman" w:hAnsi="Times New Roman" w:cs="Times New Roman"/>
          <w:sz w:val="22"/>
        </w:rPr>
        <w:t>form the</w:t>
      </w:r>
      <w:r w:rsidR="003C155A">
        <w:rPr>
          <w:rFonts w:ascii="Times New Roman" w:hAnsi="Times New Roman" w:cs="Times New Roman"/>
          <w:sz w:val="22"/>
        </w:rPr>
        <w:t xml:space="preserv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w:t>
      </w:r>
      <w:r w:rsidR="00AF5892">
        <w:rPr>
          <w:rFonts w:ascii="Times New Roman" w:hAnsi="Times New Roman" w:cs="Times New Roman"/>
          <w:sz w:val="22"/>
        </w:rPr>
        <w:t xml:space="preserve">see </w:t>
      </w:r>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EE141E"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EE141E"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3244223B"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336A92C"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886634">
        <w:rPr>
          <w:rFonts w:ascii="Times New Roman" w:hAnsi="Times New Roman" w:cs="Times New Roman"/>
          <w:sz w:val="22"/>
        </w:rPr>
        <w:t>top</w:t>
      </w:r>
      <w:r w:rsidR="00725E06">
        <w:rPr>
          <w:rFonts w:ascii="Times New Roman" w:hAnsi="Times New Roman" w:cs="Times New Roman"/>
          <w:sz w:val="22"/>
        </w:rPr>
        <w:t xml:space="preserve">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w:t>
      </w:r>
      <w:r w:rsidR="00886634">
        <w:rPr>
          <w:rFonts w:ascii="Times New Roman" w:hAnsi="Times New Roman" w:cs="Times New Roman"/>
          <w:sz w:val="22"/>
        </w:rPr>
        <w:t>top</w:t>
      </w:r>
      <w:r w:rsidR="00725E06">
        <w:rPr>
          <w:rFonts w:ascii="Times New Roman" w:hAnsi="Times New Roman" w:cs="Times New Roman"/>
          <w:sz w:val="22"/>
        </w:rPr>
        <w:t xml:space="preserve">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w:t>
      </w:r>
      <w:r w:rsidR="00886634">
        <w:rPr>
          <w:rFonts w:ascii="Times New Roman" w:hAnsi="Times New Roman" w:cs="Times New Roman"/>
          <w:sz w:val="22"/>
        </w:rPr>
        <w:t>bottom</w:t>
      </w:r>
      <w:r>
        <w:rPr>
          <w:rFonts w:ascii="Times New Roman" w:hAnsi="Times New Roman" w:cs="Times New Roman"/>
          <w:sz w:val="22"/>
        </w:rPr>
        <w:t xml:space="preserve">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886634">
        <w:rPr>
          <w:rFonts w:ascii="Times New Roman" w:hAnsi="Times New Roman" w:cs="Times New Roman"/>
          <w:sz w:val="22"/>
        </w:rPr>
        <w:t>bottom</w:t>
      </w:r>
      <w:r w:rsidR="00725E06">
        <w:rPr>
          <w:rFonts w:ascii="Times New Roman" w:hAnsi="Times New Roman" w:cs="Times New Roman"/>
          <w:sz w:val="22"/>
        </w:rPr>
        <w:t xml:space="preserve">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w:t>
      </w:r>
      <w:r w:rsidR="00886634">
        <w:rPr>
          <w:rFonts w:ascii="Times New Roman" w:hAnsi="Times New Roman" w:cs="Times New Roman"/>
          <w:sz w:val="22"/>
        </w:rPr>
        <w:t>bottom</w:t>
      </w:r>
      <w:r w:rsidR="00D201F9">
        <w:rPr>
          <w:rFonts w:ascii="Times New Roman" w:hAnsi="Times New Roman" w:cs="Times New Roman"/>
          <w:sz w:val="22"/>
        </w:rPr>
        <w:t xml:space="preserve">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298E6E02"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w:t>
      </w:r>
      <w:r w:rsidR="00682B16">
        <w:rPr>
          <w:rFonts w:ascii="Times New Roman" w:eastAsiaTheme="minorEastAsia" w:hAnsi="Times New Roman" w:cs="Times New Roman"/>
          <w:color w:val="000000" w:themeColor="text1"/>
          <w:sz w:val="22"/>
        </w:rPr>
        <w:t xml:space="preserve"> show that</w:t>
      </w:r>
      <w:r w:rsidR="008E09DE" w:rsidRPr="002315A1">
        <w:rPr>
          <w:rFonts w:ascii="Times New Roman" w:eastAsiaTheme="minorEastAsia" w:hAnsi="Times New Roman" w:cs="Times New Roman"/>
          <w:color w:val="000000" w:themeColor="text1"/>
          <w:sz w:val="22"/>
        </w:rPr>
        <w:t xml:space="preserve">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w:t>
      </w:r>
      <w:r w:rsidR="006E41A3">
        <w:rPr>
          <w:rFonts w:ascii="Times New Roman" w:eastAsiaTheme="minorEastAsia" w:hAnsi="Times New Roman" w:cs="Times New Roman"/>
          <w:sz w:val="22"/>
        </w:rPr>
        <w:t>reduced</w:t>
      </w:r>
      <w:r w:rsidR="000A0152">
        <w:rPr>
          <w:rFonts w:ascii="Times New Roman" w:eastAsiaTheme="minorEastAsia" w:hAnsi="Times New Roman" w:cs="Times New Roman"/>
          <w:sz w:val="22"/>
        </w:rPr>
        <w:t xml:space="preserve">-rank and </w:t>
      </w:r>
      <w:r w:rsidR="006E41A3">
        <w:rPr>
          <w:rFonts w:ascii="Times New Roman" w:eastAsiaTheme="minorEastAsia" w:hAnsi="Times New Roman" w:cs="Times New Roman"/>
          <w:sz w:val="22"/>
        </w:rPr>
        <w:t>native-</w:t>
      </w:r>
      <w:r w:rsidR="000A0152">
        <w:rPr>
          <w:rFonts w:ascii="Times New Roman" w:eastAsiaTheme="minorEastAsia" w:hAnsi="Times New Roman" w:cs="Times New Roman"/>
          <w:sz w:val="22"/>
        </w:rPr>
        <w:t>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EE141E"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0914DC46"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sidR="00682B16">
        <w:rPr>
          <w:rFonts w:ascii="Times New Roman" w:hAnsi="Times New Roman" w:cs="Times New Roman"/>
          <w:sz w:val="22"/>
        </w:rPr>
        <w:t>is a diagonal matrix</w:t>
      </w:r>
      <w:r>
        <w:rPr>
          <w:rFonts w:ascii="Times New Roman" w:hAnsi="Times New Roman" w:cs="Times New Roman"/>
          <w:sz w:val="22"/>
        </w:rPr>
        <w:t xml:space="preserve"> </w:t>
      </w:r>
      <w:r w:rsidR="00682B16">
        <w:rPr>
          <w:rFonts w:ascii="Times New Roman" w:hAnsi="Times New Roman" w:cs="Times New Roman"/>
          <w:sz w:val="22"/>
        </w:rPr>
        <w:t>of the</w:t>
      </w:r>
      <w:r>
        <w:rPr>
          <w:rFonts w:ascii="Times New Roman" w:hAnsi="Times New Roman" w:cs="Times New Roman"/>
          <w:sz w:val="22"/>
        </w:rPr>
        <w:t xml:space="preserv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w:r w:rsidR="006E41A3">
        <w:rPr>
          <w:rFonts w:ascii="Times New Roman" w:eastAsiaTheme="minorEastAsia" w:hAnsi="Times New Roman" w:cs="Times New Roman"/>
          <w:sz w:val="22"/>
        </w:rPr>
        <w:t xml:space="preserve">for a rank </w:t>
      </w:r>
      <w:r w:rsidR="006E41A3" w:rsidRPr="006E41A3">
        <w:rPr>
          <w:rFonts w:ascii="Times New Roman" w:eastAsiaTheme="minorEastAsia" w:hAnsi="Times New Roman" w:cs="Times New Roman"/>
          <w:i/>
          <w:iCs/>
          <w:sz w:val="22"/>
        </w:rPr>
        <w:t>k</w:t>
      </w:r>
      <w:r w:rsidR="006E41A3">
        <w:rPr>
          <w:rFonts w:ascii="Times New Roman" w:eastAsiaTheme="minorEastAsia" w:hAnsi="Times New Roman" w:cs="Times New Roman"/>
          <w:sz w:val="22"/>
        </w:rPr>
        <w:t xml:space="preserve"> subspace,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EE141E"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EE141E"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4D13D276"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so that most of the information content is explained by the</w:t>
      </w:r>
      <w:r w:rsidR="006E41A3">
        <w:rPr>
          <w:rFonts w:ascii="Times New Roman" w:eastAsiaTheme="minorEastAsia" w:hAnsi="Times New Roman" w:cs="Times New Roman"/>
          <w:sz w:val="22"/>
        </w:rPr>
        <w:t xml:space="preserve"> first</w:t>
      </w:r>
      <w:r w:rsidR="00A31A9B">
        <w:rPr>
          <w:rFonts w:ascii="Times New Roman" w:eastAsiaTheme="minorEastAsia" w:hAnsi="Times New Roman" w:cs="Times New Roman"/>
          <w:sz w:val="22"/>
        </w:rPr>
        <w:t xml:space="preserv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w:t>
      </w:r>
      <w:r w:rsidR="007A57B5">
        <w:rPr>
          <w:rFonts w:ascii="Times New Roman" w:eastAsiaTheme="minorEastAsia" w:hAnsi="Times New Roman" w:cs="Times New Roman"/>
          <w:sz w:val="22"/>
        </w:rPr>
        <w:t>matrix</w:t>
      </w:r>
      <w:r w:rsidR="00A64F76">
        <w:rPr>
          <w:rFonts w:ascii="Times New Roman" w:eastAsiaTheme="minorEastAsia" w:hAnsi="Times New Roman" w:cs="Times New Roman"/>
          <w:sz w:val="22"/>
        </w:rPr>
        <w:t xml:space="preserve">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EE141E"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55B0442B"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r w:rsidR="007A57B5">
        <w:rPr>
          <w:rFonts w:ascii="Times New Roman" w:eastAsiaTheme="minorEastAsia" w:hAnsi="Times New Roman" w:cs="Times New Roman"/>
          <w:sz w:val="22"/>
        </w:rPr>
        <w:t>However, t</w:t>
      </w:r>
      <w:r w:rsidR="001B50A2">
        <w:rPr>
          <w:rFonts w:ascii="Times New Roman" w:eastAsiaTheme="minorEastAsia" w:hAnsi="Times New Roman" w:cs="Times New Roman"/>
          <w:sz w:val="22"/>
        </w:rPr>
        <w:t xml:space="preserve">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construct a reduced-dimension or reduced-rank Jacobian matrix at </w:t>
      </w:r>
      <w:r w:rsidR="007A57B5">
        <w:rPr>
          <w:rFonts w:ascii="Times New Roman" w:eastAsiaTheme="minorEastAsia" w:hAnsi="Times New Roman" w:cs="Times New Roman"/>
          <w:sz w:val="22"/>
        </w:rPr>
        <w:t>much</w:t>
      </w:r>
      <w:r w:rsidR="00CE2919">
        <w:rPr>
          <w:rFonts w:ascii="Times New Roman" w:eastAsiaTheme="minorEastAsia" w:hAnsi="Times New Roman" w:cs="Times New Roman"/>
          <w:sz w:val="22"/>
        </w:rPr>
        <w:t xml:space="preserve"> lower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low-cost,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w:t>
      </w:r>
      <w:r w:rsidR="007A57B5">
        <w:rPr>
          <w:rFonts w:ascii="Times New Roman" w:eastAsiaTheme="minorEastAsia" w:hAnsi="Times New Roman" w:cs="Times New Roman"/>
          <w:sz w:val="22"/>
        </w:rPr>
        <w:t xml:space="preserve">see </w:t>
      </w:r>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w:t>
      </w:r>
      <w:r w:rsidR="00886634">
        <w:rPr>
          <w:rFonts w:ascii="Times New Roman" w:eastAsiaTheme="minorEastAsia" w:hAnsi="Times New Roman" w:cs="Times New Roman"/>
          <w:sz w:val="22"/>
        </w:rPr>
        <w:t>top</w:t>
      </w:r>
      <w:r w:rsidR="00E7598E">
        <w:rPr>
          <w:rFonts w:ascii="Times New Roman" w:eastAsiaTheme="minorEastAsia" w:hAnsi="Times New Roman" w:cs="Times New Roman"/>
          <w:sz w:val="22"/>
        </w:rPr>
        <w:t xml:space="preserve"> right panel of Figure 1)</w:t>
      </w:r>
      <w:r w:rsidR="00B9145B">
        <w:rPr>
          <w:rFonts w:ascii="Times New Roman" w:eastAsiaTheme="minorEastAsia" w:hAnsi="Times New Roman" w:cs="Times New Roman"/>
          <w:sz w:val="22"/>
        </w:rPr>
        <w:t xml:space="preserve">. We </w:t>
      </w:r>
      <w:r w:rsidR="002162E2">
        <w:rPr>
          <w:rFonts w:ascii="Times New Roman" w:eastAsiaTheme="minorEastAsia" w:hAnsi="Times New Roman" w:cs="Times New Roman"/>
          <w:sz w:val="22"/>
        </w:rPr>
        <w:t>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on the resulting grid</w:t>
      </w:r>
      <w:r w:rsidR="00B9145B">
        <w:rPr>
          <w:rFonts w:ascii="Times New Roman" w:eastAsiaTheme="minorEastAsia" w:hAnsi="Times New Roman" w:cs="Times New Roman"/>
          <w:sz w:val="22"/>
        </w:rPr>
        <w:t xml:space="preserve"> using the forward model</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886634">
        <w:rPr>
          <w:rFonts w:ascii="Times New Roman" w:eastAsiaTheme="minorEastAsia" w:hAnsi="Times New Roman" w:cs="Times New Roman"/>
          <w:sz w:val="22"/>
        </w:rPr>
        <w:t>bottom</w:t>
      </w:r>
      <w:r w:rsidR="0048071C">
        <w:rPr>
          <w:rFonts w:ascii="Times New Roman" w:eastAsiaTheme="minorEastAsia" w:hAnsi="Times New Roman" w:cs="Times New Roman"/>
          <w:sz w:val="22"/>
        </w:rPr>
        <w:t xml:space="preserve">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754E9323" w14:textId="77777777" w:rsidR="007A57B5" w:rsidRDefault="00CE2919" w:rsidP="002178BA">
      <w:pPr>
        <w:rPr>
          <w:rFonts w:ascii="Times New Roman" w:eastAsiaTheme="minorEastAsia" w:hAnsi="Times New Roman" w:cs="Times New Roman"/>
          <w:bCs/>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accurately characterizing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Because the averaging kernel matrix depends strongly on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eastAsiaTheme="minorEastAsia" w:hAnsi="Times New Roman" w:cs="Times New Roman"/>
          <w:sz w:val="22"/>
        </w:rPr>
        <w:t xml:space="preserve"> (equation (4)),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provide a good approximation of </w:t>
      </w:r>
      <w:proofErr w:type="spellStart"/>
      <w:r w:rsidR="00694608">
        <w:rPr>
          <w:rFonts w:ascii="Times New Roman" w:eastAsiaTheme="minorEastAsia" w:hAnsi="Times New Roman" w:cs="Times New Roman"/>
          <w:b/>
          <w:sz w:val="22"/>
        </w:rPr>
        <w:t>A</w:t>
      </w:r>
      <w:proofErr w:type="spellEnd"/>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p>
    <w:p w14:paraId="5558571D" w14:textId="77777777" w:rsidR="007A57B5" w:rsidRDefault="007A57B5" w:rsidP="002178BA">
      <w:pPr>
        <w:rPr>
          <w:rFonts w:ascii="Times New Roman" w:eastAsiaTheme="minorEastAsia" w:hAnsi="Times New Roman" w:cs="Times New Roman"/>
          <w:bCs/>
          <w:sz w:val="22"/>
        </w:rPr>
      </w:pPr>
    </w:p>
    <w:p w14:paraId="5EDE1DDB" w14:textId="27D495A8" w:rsidR="00872704" w:rsidRPr="00C32DA2" w:rsidRDefault="0089452B" w:rsidP="002178BA">
      <w:pPr>
        <w:rPr>
          <w:rFonts w:ascii="Times New Roman" w:eastAsiaTheme="minorEastAsia" w:hAnsi="Times New Roman" w:cs="Times New Roman"/>
          <w:i/>
          <w:sz w:val="22"/>
        </w:rPr>
      </w:pPr>
      <w:r>
        <w:rPr>
          <w:rFonts w:ascii="Times New Roman" w:eastAsiaTheme="minorEastAsia" w:hAnsi="Times New Roman" w:cs="Times New Roman"/>
          <w:sz w:val="22"/>
        </w:rPr>
        <w:t>In our demonstration case, 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emissions</w:t>
      </w:r>
      <w:r w:rsidR="00F53A86">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Q</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51367">
        <w:rPr>
          <w:rFonts w:ascii="Times New Roman" w:eastAsiaTheme="minorEastAsia" w:hAnsi="Times New Roman" w:cs="Times New Roman"/>
          <w:sz w:val="22"/>
        </w:rPr>
        <w:t xml:space="preserve"> </w:t>
      </w:r>
      <w:r w:rsidR="0048071C" w:rsidRPr="00F53A86">
        <w:rPr>
          <w:rFonts w:ascii="Times New Roman" w:eastAsiaTheme="minorEastAsia" w:hAnsi="Times New Roman" w:cs="Times New Roman"/>
          <w:color w:val="000000" w:themeColor="text1"/>
          <w:sz w:val="22"/>
        </w:rPr>
        <w:t>[</w:t>
      </w:r>
      <w:r w:rsidR="00F53A86" w:rsidRPr="00F53A86">
        <w:rPr>
          <w:rFonts w:ascii="Times New Roman" w:eastAsiaTheme="minorEastAsia" w:hAnsi="Times New Roman" w:cs="Times New Roman"/>
          <w:color w:val="000000" w:themeColor="text1"/>
          <w:sz w:val="22"/>
        </w:rPr>
        <w:t>kg</w:t>
      </w:r>
      <w:r w:rsidR="006734B3" w:rsidRPr="00F53A86">
        <w:rPr>
          <w:rFonts w:ascii="Times New Roman" w:eastAsiaTheme="minorEastAsia" w:hAnsi="Times New Roman" w:cs="Times New Roman"/>
          <w:color w:val="000000" w:themeColor="text1"/>
          <w:sz w:val="22"/>
        </w:rPr>
        <w:t xml:space="preserve"> </w:t>
      </w:r>
      <w:r w:rsidR="00F53A86" w:rsidRPr="00F53A86">
        <w:rPr>
          <w:rFonts w:ascii="Times New Roman" w:eastAsiaTheme="minorEastAsia" w:hAnsi="Times New Roman" w:cs="Times New Roman"/>
          <w:color w:val="000000" w:themeColor="text1"/>
          <w:sz w:val="22"/>
        </w:rPr>
        <w:t>m</w:t>
      </w:r>
      <w:r w:rsidR="00F53A86" w:rsidRPr="00F53A86">
        <w:rPr>
          <w:rFonts w:ascii="Times New Roman" w:eastAsiaTheme="minorEastAsia" w:hAnsi="Times New Roman" w:cs="Times New Roman"/>
          <w:color w:val="000000" w:themeColor="text1"/>
          <w:sz w:val="22"/>
          <w:vertAlign w:val="superscript"/>
        </w:rPr>
        <w:t>-2</w:t>
      </w:r>
      <w:r w:rsidR="00F53A86" w:rsidRPr="00F53A86">
        <w:rPr>
          <w:rFonts w:ascii="Times New Roman" w:eastAsiaTheme="minorEastAsia" w:hAnsi="Times New Roman" w:cs="Times New Roman"/>
          <w:color w:val="000000" w:themeColor="text1"/>
          <w:sz w:val="22"/>
        </w:rPr>
        <w:t xml:space="preserve"> </w:t>
      </w:r>
      <w:r w:rsidR="0048071C" w:rsidRPr="00F53A86">
        <w:rPr>
          <w:rFonts w:ascii="Times New Roman" w:eastAsiaTheme="minorEastAsia" w:hAnsi="Times New Roman" w:cs="Times New Roman"/>
          <w:color w:val="000000" w:themeColor="text1"/>
          <w:sz w:val="22"/>
        </w:rPr>
        <w:t>s</w:t>
      </w:r>
      <w:r w:rsidR="0048071C" w:rsidRPr="00F53A86">
        <w:rPr>
          <w:rFonts w:ascii="Times New Roman" w:eastAsiaTheme="minorEastAsia" w:hAnsi="Times New Roman" w:cs="Times New Roman"/>
          <w:color w:val="000000" w:themeColor="text1"/>
          <w:sz w:val="22"/>
          <w:vertAlign w:val="superscript"/>
        </w:rPr>
        <w:t>-1</w:t>
      </w:r>
      <w:r w:rsidR="0048071C" w:rsidRPr="00F53A86">
        <w:rPr>
          <w:rFonts w:ascii="Times New Roman" w:eastAsiaTheme="minorEastAsia" w:hAnsi="Times New Roman" w:cs="Times New Roman"/>
          <w:color w:val="000000" w:themeColor="text1"/>
          <w:sz w:val="22"/>
        </w:rPr>
        <w:t xml:space="preserve">] </w:t>
      </w:r>
      <w:r w:rsidR="00E51367" w:rsidRPr="00F53A86">
        <w:rPr>
          <w:rFonts w:ascii="Times New Roman" w:eastAsiaTheme="minorEastAsia" w:hAnsi="Times New Roman" w:cs="Times New Roman"/>
          <w:color w:val="000000" w:themeColor="text1"/>
          <w:sz w:val="22"/>
        </w:rPr>
        <w:t xml:space="preserve">produce local </w:t>
      </w:r>
      <w:r w:rsidR="0048071C" w:rsidRPr="00F53A86">
        <w:rPr>
          <w:rFonts w:ascii="Times New Roman" w:eastAsiaTheme="minorEastAsia" w:hAnsi="Times New Roman" w:cs="Times New Roman"/>
          <w:color w:val="000000" w:themeColor="text1"/>
          <w:sz w:val="22"/>
        </w:rPr>
        <w:t xml:space="preserve">column </w:t>
      </w:r>
      <w:r w:rsidR="006734B3" w:rsidRPr="00F53A86">
        <w:rPr>
          <w:rFonts w:ascii="Times New Roman" w:eastAsiaTheme="minorEastAsia" w:hAnsi="Times New Roman" w:cs="Times New Roman"/>
          <w:color w:val="000000" w:themeColor="text1"/>
          <w:sz w:val="22"/>
        </w:rPr>
        <w:t>mixing ratio</w:t>
      </w:r>
      <w:r w:rsidR="00E51367" w:rsidRPr="00F53A86">
        <w:rPr>
          <w:rFonts w:ascii="Times New Roman" w:eastAsiaTheme="minorEastAsia" w:hAnsi="Times New Roman" w:cs="Times New Roman"/>
          <w:color w:val="000000" w:themeColor="text1"/>
          <w:sz w:val="22"/>
        </w:rPr>
        <w:t xml:space="preserve"> enhancements </w:t>
      </w:r>
      <w:r w:rsidR="002315A1" w:rsidRPr="00F53A86">
        <w:rPr>
          <w:rFonts w:ascii="Times New Roman" w:eastAsiaTheme="minorEastAsia" w:hAnsi="Times New Roman" w:cs="Times New Roman"/>
          <w:color w:val="000000" w:themeColor="text1"/>
          <w:sz w:val="22"/>
        </w:rPr>
        <w:t>[</w:t>
      </w:r>
      <w:r w:rsidR="006734B3" w:rsidRPr="00F53A86">
        <w:rPr>
          <w:rFonts w:ascii="Times New Roman" w:eastAsiaTheme="minorEastAsia" w:hAnsi="Times New Roman" w:cs="Times New Roman"/>
          <w:color w:val="000000" w:themeColor="text1"/>
          <w:sz w:val="22"/>
        </w:rPr>
        <w:t>mol mol</w:t>
      </w:r>
      <w:r w:rsidR="006734B3" w:rsidRPr="00F53A86">
        <w:rPr>
          <w:rFonts w:ascii="Times New Roman" w:eastAsiaTheme="minorEastAsia" w:hAnsi="Times New Roman" w:cs="Times New Roman"/>
          <w:color w:val="000000" w:themeColor="text1"/>
          <w:sz w:val="22"/>
          <w:vertAlign w:val="superscript"/>
        </w:rPr>
        <w:t>-1</w:t>
      </w:r>
      <w:r w:rsidR="00C350EE" w:rsidRPr="00F53A86">
        <w:rPr>
          <w:rFonts w:ascii="Times New Roman" w:eastAsiaTheme="minorEastAsia" w:hAnsi="Times New Roman" w:cs="Times New Roman"/>
          <w:color w:val="000000" w:themeColor="text1"/>
          <w:sz w:val="22"/>
        </w:rPr>
        <w:t>]</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sidR="00E51367">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r>
        <w:rPr>
          <w:rFonts w:ascii="Times New Roman" w:eastAsiaTheme="minorEastAsia" w:hAnsi="Times New Roman" w:cs="Times New Roman"/>
          <w:sz w:val="22"/>
        </w:rPr>
        <w:t xml:space="preserve">, both assumed constant over the </w:t>
      </w:r>
      <w:r>
        <w:rPr>
          <w:rFonts w:ascii="Times New Roman" w:eastAsiaTheme="minorEastAsia" w:hAnsi="Times New Roman" w:cs="Times New Roman"/>
          <w:sz w:val="22"/>
        </w:rPr>
        <w:lastRenderedPageBreak/>
        <w:t>inversion domain</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sidR="00E51367">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3B480F04" w:rsidR="00EA75EE" w:rsidRPr="008C390F" w:rsidRDefault="00EE141E"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r>
                <m:rPr>
                  <m:sty m:val="p"/>
                </m:rPr>
                <w:rPr>
                  <w:rFonts w:ascii="Cambria Math" w:eastAsiaTheme="minorEastAsia" w:hAnsi="Cambria Math" w:cs="Times New Roman"/>
                  <w:sz w:val="22"/>
                </w:rPr>
                <m:t>2</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A</m:t>
                  </m:r>
                  <m:r>
                    <w:rPr>
                      <w:rFonts w:ascii="Cambria Math" w:eastAsiaTheme="minorEastAsia" w:hAnsi="Cambria Math" w:cs="Times New Roman"/>
                      <w:sz w:val="22"/>
                    </w:rPr>
                    <m:t>g</m:t>
                  </m:r>
                </m:num>
                <m:den>
                  <m:r>
                    <w:rPr>
                      <w:rFonts w:ascii="Cambria Math" w:eastAsiaTheme="minorEastAsia" w:hAnsi="Cambria Math" w:cs="Times New Roman"/>
                      <w:sz w:val="22"/>
                    </w:rPr>
                    <m:t>UW</m:t>
                  </m:r>
                  <m:r>
                    <w:rPr>
                      <w:rFonts w:ascii="Cambria Math" w:eastAsiaTheme="minorEastAsia" w:hAnsi="Cambria Math" w:cs="Times New Roman"/>
                      <w:sz w:val="22"/>
                    </w:rPr>
                    <m:t>p</m:t>
                  </m:r>
                </m:den>
              </m:f>
              <m:sSub>
                <m:sSubPr>
                  <m:ctrlPr>
                    <w:rPr>
                      <w:rFonts w:ascii="Cambria Math" w:eastAsiaTheme="minorEastAsia" w:hAnsi="Cambria Math" w:cs="Times New Roman"/>
                      <w:i/>
                      <w:sz w:val="22"/>
                    </w:rPr>
                  </m:ctrlPr>
                </m:sSubPr>
                <m:e>
                  <m:r>
                    <w:rPr>
                      <w:rFonts w:ascii="Cambria Math" w:eastAsiaTheme="minorEastAsia" w:hAnsi="Cambria Math" w:cs="Times New Roman"/>
                      <w:sz w:val="22"/>
                    </w:rPr>
                    <m:t>Q</m:t>
                  </m:r>
                </m:e>
                <m:sub>
                  <m:r>
                    <m:rPr>
                      <m:sty m:val="p"/>
                    </m:rPr>
                    <w:rPr>
                      <w:rFonts w:ascii="Cambria Math" w:eastAsiaTheme="minorEastAsia" w:hAnsi="Cambria Math" w:cs="Times New Roman"/>
                      <w:sz w:val="22"/>
                    </w:rPr>
                    <m:t>C</m:t>
                  </m:r>
                  <m:sSub>
                    <m:sSubPr>
                      <m:ctrlPr>
                        <w:rPr>
                          <w:rFonts w:ascii="Cambria Math" w:eastAsiaTheme="minorEastAsia" w:hAnsi="Cambria Math" w:cs="Times New Roman"/>
                          <w:iCs/>
                          <w:sz w:val="22"/>
                        </w:rPr>
                      </m:ctrlPr>
                    </m:sSubPr>
                    <m:e>
                      <m:r>
                        <m:rPr>
                          <m:sty m:val="p"/>
                        </m:rPr>
                        <w:rPr>
                          <w:rFonts w:ascii="Cambria Math" w:eastAsiaTheme="minorEastAsia" w:hAnsi="Cambria Math" w:cs="Times New Roman"/>
                          <w:sz w:val="22"/>
                        </w:rPr>
                        <m:t>H</m:t>
                      </m:r>
                    </m:e>
                    <m:sub>
                      <m:r>
                        <m:rPr>
                          <m:sty m:val="p"/>
                        </m:rPr>
                        <w:rPr>
                          <w:rFonts w:ascii="Cambria Math" w:eastAsiaTheme="minorEastAsia" w:hAnsi="Cambria Math" w:cs="Times New Roman"/>
                          <w:sz w:val="22"/>
                        </w:rPr>
                        <m:t>4</m:t>
                      </m:r>
                    </m:sub>
                  </m:sSub>
                </m:sub>
              </m:sSub>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599D5E6" w:rsidR="00786BB7" w:rsidRPr="003F7B6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w:r w:rsidR="00F53A86">
        <w:rPr>
          <w:rFonts w:ascii="Times New Roman" w:eastAsiaTheme="minorEastAsia" w:hAnsi="Times New Roman" w:cs="Times New Roman"/>
          <w:sz w:val="22"/>
        </w:rPr>
        <w:t xml:space="preserve">the 2 represents the perturbation applied,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w:t>
      </w:r>
      <w:r w:rsidR="007A57B5">
        <w:rPr>
          <w:rFonts w:ascii="Times New Roman" w:eastAsiaTheme="minorEastAsia" w:hAnsi="Times New Roman" w:cs="Times New Roman"/>
          <w:sz w:val="22"/>
        </w:rPr>
        <w:t>cell</w:t>
      </w:r>
      <w:r>
        <w:rPr>
          <w:rFonts w:ascii="Times New Roman" w:eastAsiaTheme="minorEastAsia" w:hAnsi="Times New Roman" w:cs="Times New Roman"/>
          <w:sz w:val="22"/>
        </w:rPr>
        <w:t xml:space="preserve">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F53A86" w:rsidRPr="00F53A86">
        <w:rPr>
          <w:rFonts w:ascii="Times New Roman" w:eastAsiaTheme="minorEastAsia" w:hAnsi="Times New Roman" w:cs="Times New Roman"/>
          <w:i/>
          <w:iCs/>
          <w:sz w:val="22"/>
        </w:rPr>
        <w:t>A</w:t>
      </w:r>
      <w:r w:rsidR="00F53A86">
        <w:rPr>
          <w:rFonts w:ascii="Times New Roman" w:eastAsiaTheme="minorEastAsia" w:hAnsi="Times New Roman" w:cs="Times New Roman"/>
          <w:sz w:val="22"/>
        </w:rPr>
        <w:t xml:space="preserve"> is the area of the grid cell, </w:t>
      </w:r>
      <w:r w:rsidR="00EA75EE" w:rsidRPr="00F53A86">
        <w:rPr>
          <w:rFonts w:ascii="Times New Roman" w:eastAsiaTheme="minorEastAsia" w:hAnsi="Times New Roman" w:cs="Times New Roman"/>
          <w:i/>
          <w:iCs/>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r w:rsidR="008373D7">
        <w:rPr>
          <w:rFonts w:ascii="Times New Roman" w:eastAsiaTheme="minorEastAsia" w:hAnsi="Times New Roman" w:cs="Times New Roman"/>
          <w:sz w:val="22"/>
        </w:rPr>
        <w:t>crude</w:t>
      </w:r>
      <w:r w:rsidR="00B9145B">
        <w:rPr>
          <w:rFonts w:ascii="Times New Roman" w:eastAsiaTheme="minorEastAsia" w:hAnsi="Times New Roman" w:cs="Times New Roman"/>
          <w:sz w:val="22"/>
        </w:rPr>
        <w:t>,</w:t>
      </w:r>
      <w:r w:rsidR="000B363E">
        <w:rPr>
          <w:rFonts w:ascii="Times New Roman" w:eastAsiaTheme="minorEastAsia" w:hAnsi="Times New Roman" w:cs="Times New Roman"/>
          <w:sz w:val="22"/>
        </w:rPr>
        <w:t xml:space="preserve"> mass-conserving representation of turbulent diffusion </w:t>
      </w:r>
      <w:r w:rsidR="008373D7">
        <w:rPr>
          <w:rFonts w:ascii="Times New Roman" w:eastAsiaTheme="minorEastAsia" w:hAnsi="Times New Roman" w:cs="Times New Roman"/>
          <w:sz w:val="22"/>
        </w:rPr>
        <w:t>that</w:t>
      </w:r>
      <w:r w:rsidR="000B363E">
        <w:rPr>
          <w:rFonts w:ascii="Times New Roman" w:eastAsiaTheme="minorEastAsia" w:hAnsi="Times New Roman" w:cs="Times New Roman"/>
          <w:sz w:val="22"/>
        </w:rPr>
        <w:t xml:space="preserve">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5E4C58">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 xml:space="preserve">grid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where the observation is found </w:t>
      </w:r>
      <w:r w:rsidR="00267A94">
        <w:rPr>
          <w:rFonts w:ascii="Times New Roman" w:eastAsiaTheme="minorEastAsia" w:hAnsi="Times New Roman" w:cs="Times New Roman"/>
          <w:sz w:val="22"/>
        </w:rPr>
        <w:t>and distribute</w:t>
      </w:r>
      <w:r w:rsidR="005E4C58">
        <w:rPr>
          <w:rFonts w:ascii="Times New Roman" w:eastAsiaTheme="minorEastAsia" w:hAnsi="Times New Roman" w:cs="Times New Roman"/>
          <w:sz w:val="22"/>
        </w:rPr>
        <w:t xml:space="preserve"> the remaining mass over the three concentric rings surrounding that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 xml:space="preserve">with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B9145B">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w:t>
      </w:r>
      <w:r w:rsidR="005E4C58">
        <w:rPr>
          <w:rFonts w:ascii="Times New Roman" w:eastAsiaTheme="minorEastAsia" w:hAnsi="Times New Roman" w:cs="Times New Roman"/>
          <w:sz w:val="22"/>
        </w:rPr>
        <w:t xml:space="preserve"> 0.3, 0.2, and 0.1</w:t>
      </w:r>
      <w:r w:rsidR="00B9145B">
        <w:rPr>
          <w:rFonts w:ascii="Times New Roman" w:eastAsiaTheme="minorEastAsia" w:hAnsi="Times New Roman" w:cs="Times New Roman"/>
          <w:sz w:val="22"/>
        </w:rPr>
        <w:t xml:space="preserve"> from the inner to outer ring.</w:t>
      </w:r>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6C2AFDF6"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w:t>
      </w:r>
      <w:r w:rsidR="00267A94">
        <w:rPr>
          <w:rFonts w:ascii="Times New Roman" w:hAnsi="Times New Roman" w:cs="Times New Roman"/>
          <w:color w:val="000000" w:themeColor="text1"/>
          <w:sz w:val="22"/>
        </w:rPr>
        <w:t>clusters</w:t>
      </w:r>
      <w:r w:rsidRPr="00B67C69">
        <w:rPr>
          <w:rFonts w:ascii="Times New Roman" w:hAnsi="Times New Roman" w:cs="Times New Roman"/>
          <w:color w:val="000000" w:themeColor="text1"/>
          <w:sz w:val="22"/>
        </w:rPr>
        <w:t xml:space="preserve"> grid cells elsewhere</w:t>
      </w:r>
      <w:r w:rsidR="008959C4" w:rsidRPr="00B67C69">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8959C4" w:rsidRPr="00B67C69">
        <w:rPr>
          <w:rFonts w:ascii="Times New Roman" w:hAnsi="Times New Roman" w:cs="Times New Roman"/>
          <w:color w:val="000000" w:themeColor="text1"/>
          <w:sz w:val="22"/>
        </w:rPr>
        <w:t xml:space="preserve">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corresponding Jacobian matrix colu</w:t>
      </w:r>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 xml:space="preserve">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r w:rsidR="008373D7">
        <w:rPr>
          <w:rFonts w:ascii="Times New Roman" w:eastAsiaTheme="minorEastAsia" w:hAnsi="Times New Roman" w:cs="Times New Roman"/>
          <w:color w:val="000000" w:themeColor="text1"/>
          <w:sz w:val="22"/>
        </w:rPr>
        <w:t>DOFS</w:t>
      </w:r>
      <w:r w:rsidR="00425B90"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 xml:space="preserve">When the DOFS </w:t>
      </w:r>
      <w:r w:rsidR="00B9145B">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542BDDEC" w14:textId="33DD001D"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w:t>
      </w:r>
      <w:r w:rsidR="00267A94">
        <w:rPr>
          <w:rFonts w:ascii="Times New Roman" w:eastAsiaTheme="minorEastAsia" w:hAnsi="Times New Roman" w:cs="Times New Roman"/>
          <w:color w:val="000000" w:themeColor="text1"/>
          <w:sz w:val="22"/>
        </w:rPr>
        <w:t>(Section 2.3)</w:t>
      </w:r>
      <w:r w:rsidR="00267A94">
        <w:rPr>
          <w:rFonts w:ascii="Times New Roman" w:eastAsiaTheme="minorEastAsia" w:hAnsi="Times New Roman" w:cs="Times New Roman"/>
          <w:color w:val="000000" w:themeColor="text1"/>
          <w:sz w:val="22"/>
        </w:rPr>
        <w:t xml:space="preserve"> </w:t>
      </w:r>
      <w:r w:rsidR="00F94D82" w:rsidRPr="00DB3E3A">
        <w:rPr>
          <w:rFonts w:ascii="Times New Roman" w:eastAsiaTheme="minorEastAsia" w:hAnsi="Times New Roman" w:cs="Times New Roman"/>
          <w:color w:val="000000" w:themeColor="text1"/>
          <w:sz w:val="22"/>
        </w:rPr>
        <w:t xml:space="preserve">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r w:rsidR="00D133F8">
        <w:rPr>
          <w:rFonts w:ascii="Times New Roman" w:eastAsiaTheme="minorEastAsia" w:hAnsi="Times New Roman" w:cs="Times New Roman"/>
          <w:color w:val="000000" w:themeColor="text1"/>
          <w:sz w:val="22"/>
        </w:rPr>
        <w:t>ies</w:t>
      </w:r>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w:t>
      </w:r>
      <w:r w:rsidR="00B9145B">
        <w:rPr>
          <w:rFonts w:ascii="Times New Roman" w:eastAsiaTheme="minorEastAsia" w:hAnsi="Times New Roman" w:cs="Times New Roman"/>
          <w:color w:val="000000" w:themeColor="text1"/>
          <w:sz w:val="22"/>
        </w:rPr>
        <w:t>We</w:t>
      </w:r>
      <w:r w:rsidR="00ED540F" w:rsidRPr="00DB3E3A">
        <w:rPr>
          <w:rFonts w:ascii="Times New Roman" w:eastAsiaTheme="minorEastAsia" w:hAnsi="Times New Roman" w:cs="Times New Roman"/>
          <w:color w:val="000000" w:themeColor="text1"/>
          <w:sz w:val="22"/>
        </w:rPr>
        <w:t xml:space="preserve"> identify the state vector elements where the forward model contributes the most information content</w:t>
      </w:r>
      <w:r w:rsidR="00B9145B">
        <w:rPr>
          <w:rFonts w:ascii="Times New Roman" w:eastAsiaTheme="minorEastAsia" w:hAnsi="Times New Roman" w:cs="Times New Roman"/>
          <w:color w:val="000000" w:themeColor="text1"/>
          <w:sz w:val="22"/>
        </w:rPr>
        <w:t xml:space="preserve"> by </w:t>
      </w:r>
      <w:r w:rsidR="00ED540F" w:rsidRPr="00DB3E3A">
        <w:rPr>
          <w:rFonts w:ascii="Times New Roman" w:eastAsiaTheme="minorEastAsia" w:hAnsi="Times New Roman" w:cs="Times New Roman"/>
          <w:color w:val="000000" w:themeColor="text1"/>
          <w:sz w:val="22"/>
        </w:rPr>
        <w:t>compa</w:t>
      </w:r>
      <w:r w:rsidR="00B9145B">
        <w:rPr>
          <w:rFonts w:ascii="Times New Roman" w:eastAsiaTheme="minorEastAsia" w:hAnsi="Times New Roman" w:cs="Times New Roman"/>
          <w:color w:val="000000" w:themeColor="text1"/>
          <w:sz w:val="22"/>
        </w:rPr>
        <w:t>ring</w:t>
      </w:r>
      <w:r w:rsidR="00ED540F" w:rsidRPr="00DB3E3A">
        <w:rPr>
          <w:rFonts w:ascii="Times New Roman" w:eastAsiaTheme="minorEastAsia"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00267A94">
        <w:rPr>
          <w:rFonts w:ascii="Times New Roman" w:eastAsiaTheme="minorEastAsia" w:hAnsi="Times New Roman" w:cs="Times New Roman"/>
          <w:color w:val="000000" w:themeColor="text1"/>
          <w:sz w:val="22"/>
        </w:rPr>
        <w:t>s</w:t>
      </w:r>
      <w:r w:rsidR="00F94D82"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w:t>
      </w:r>
      <w:proofErr w:type="gramStart"/>
      <w:r>
        <w:rPr>
          <w:rFonts w:ascii="Times New Roman" w:eastAsiaTheme="minorEastAsia" w:hAnsi="Times New Roman" w:cs="Times New Roman"/>
          <w:color w:val="000000" w:themeColor="text1"/>
          <w:sz w:val="22"/>
        </w:rPr>
        <w:t>rapid</w:t>
      </w:r>
      <w:proofErr w:type="gramEnd"/>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he analytic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56A5ACE" w:rsidR="008A2BE5" w:rsidRPr="008E7B55" w:rsidRDefault="00FF3655" w:rsidP="008A2BE5">
      <w:pPr>
        <w:rPr>
          <w:rFonts w:ascii="Times New Roman" w:hAnsi="Times New Roman" w:cs="Times New Roman"/>
          <w:sz w:val="22"/>
        </w:rPr>
      </w:pPr>
      <w:r>
        <w:rPr>
          <w:rFonts w:ascii="Times New Roman" w:hAnsi="Times New Roman" w:cs="Times New Roman"/>
          <w:sz w:val="22"/>
        </w:rPr>
        <w:lastRenderedPageBreak/>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w:t>
      </w:r>
      <w:r w:rsidR="00886634">
        <w:rPr>
          <w:rFonts w:ascii="Times New Roman" w:hAnsi="Times New Roman" w:cs="Times New Roman"/>
          <w:sz w:val="22"/>
        </w:rPr>
        <w:t>bottom</w:t>
      </w:r>
      <w:r>
        <w:rPr>
          <w:rFonts w:ascii="Times New Roman" w:hAnsi="Times New Roman" w:cs="Times New Roman"/>
          <w:sz w:val="22"/>
        </w:rPr>
        <w:t xml:space="preserve">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EE141E"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B187F4B"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w:t>
      </w:r>
      <w:r w:rsidR="00A82BDB">
        <w:rPr>
          <w:rFonts w:ascii="Times New Roman" w:eastAsiaTheme="minorEastAsia" w:hAnsi="Times New Roman" w:cs="Times New Roman"/>
          <w:sz w:val="22"/>
        </w:rPr>
        <w:t xml:space="preserve">matrix </w:t>
      </w:r>
      <w:r w:rsidR="008C5D74">
        <w:rPr>
          <w:rFonts w:ascii="Times New Roman" w:eastAsiaTheme="minorEastAsia" w:hAnsi="Times New Roman" w:cs="Times New Roman"/>
          <w:sz w:val="22"/>
        </w:rPr>
        <w:t xml:space="preserve">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w:t>
      </w:r>
      <w:r w:rsidR="00886634">
        <w:rPr>
          <w:rFonts w:ascii="Times New Roman" w:eastAsiaTheme="minorEastAsia" w:hAnsi="Times New Roman" w:cs="Times New Roman"/>
          <w:sz w:val="22"/>
        </w:rPr>
        <w:t>bottom</w:t>
      </w:r>
      <w:r w:rsidR="005B2C93">
        <w:rPr>
          <w:rFonts w:ascii="Times New Roman" w:eastAsiaTheme="minorEastAsia" w:hAnsi="Times New Roman" w:cs="Times New Roman"/>
          <w:sz w:val="22"/>
        </w:rPr>
        <w:t xml:space="preserve">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68C1EEFC"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267A94">
        <w:rPr>
          <w:rFonts w:ascii="Times New Roman" w:eastAsiaTheme="minorEastAsia" w:hAnsi="Times New Roman" w:cs="Times New Roman"/>
          <w:sz w:val="22"/>
        </w:rPr>
        <w:t xml:space="preserve">(Section 2.3)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2B6192">
        <w:rPr>
          <w:rFonts w:ascii="Times New Roman" w:eastAsiaTheme="minorEastAsia" w:hAnsi="Times New Roman" w:cs="Times New Roman"/>
          <w:sz w:val="22"/>
        </w:rPr>
        <w:t>the</w:t>
      </w:r>
      <w:r w:rsidR="00B012CE">
        <w:rPr>
          <w:rFonts w:ascii="Times New Roman" w:eastAsiaTheme="minorEastAsia" w:hAnsi="Times New Roman" w:cs="Times New Roman"/>
          <w:sz w:val="22"/>
        </w:rPr>
        <w:t xml:space="preserve"> </w:t>
      </w:r>
      <w:r w:rsidR="002B6192">
        <w:rPr>
          <w:rFonts w:ascii="Times New Roman" w:eastAsiaTheme="minorEastAsia" w:hAnsi="Times New Roman" w:cs="Times New Roman"/>
          <w:sz w:val="22"/>
        </w:rPr>
        <w:t>stricter</w:t>
      </w:r>
      <w:r w:rsidR="000B348C">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signal-to-noise </w:t>
      </w:r>
      <w:r w:rsidR="002B6192">
        <w:rPr>
          <w:rFonts w:ascii="Times New Roman" w:eastAsiaTheme="minorEastAsia" w:hAnsi="Times New Roman" w:cs="Times New Roman"/>
          <w:sz w:val="22"/>
        </w:rPr>
        <w:t>criterion</w:t>
      </w:r>
      <w:r w:rsidR="000B348C">
        <w:rPr>
          <w:rFonts w:ascii="Times New Roman" w:eastAsiaTheme="minorEastAsia" w:hAnsi="Times New Roman" w:cs="Times New Roman"/>
          <w:sz w:val="22"/>
        </w:rPr>
        <w:t xml:space="preserve">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299E8716"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w:t>
      </w:r>
      <w:r w:rsidR="0020565B">
        <w:rPr>
          <w:rFonts w:ascii="Times New Roman" w:hAnsi="Times New Roman" w:cs="Times New Roman"/>
          <w:color w:val="000000" w:themeColor="text1"/>
          <w:sz w:val="22"/>
        </w:rPr>
        <w:lastRenderedPageBreak/>
        <w:t>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765894">
        <w:rPr>
          <w:rFonts w:ascii="Times New Roman" w:hAnsi="Times New Roman" w:cs="Times New Roman"/>
          <w:color w:val="000000" w:themeColor="text1"/>
          <w:sz w:val="22"/>
        </w:rPr>
        <w:t xml:space="preserve">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2BE6E52A" w:rsidR="00BF3452" w:rsidRPr="000A6536" w:rsidRDefault="00EE141E"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6AA9803E" w:rsidR="00FC4945" w:rsidRPr="00EA5F19" w:rsidRDefault="00BF3452" w:rsidP="0092104F">
      <w:pPr>
        <w:rPr>
          <w:rFonts w:ascii="Times New Roman" w:hAnsi="Times New Roman" w:cs="Times New Roman"/>
          <w:color w:val="000000" w:themeColor="text1"/>
          <w:sz w:val="22"/>
        </w:rPr>
      </w:pPr>
      <w:r w:rsidRPr="00EA5F19">
        <w:rPr>
          <w:rFonts w:ascii="Times New Roman" w:hAnsi="Times New Roman" w:cs="Times New Roman"/>
          <w:color w:val="000000" w:themeColor="text1"/>
          <w:sz w:val="22"/>
        </w:rPr>
        <w:t>The regulariz</w:t>
      </w:r>
      <w:r w:rsidR="00765894" w:rsidRPr="00EA5F19">
        <w:rPr>
          <w:rFonts w:ascii="Times New Roman" w:hAnsi="Times New Roman" w:cs="Times New Roman"/>
          <w:color w:val="000000" w:themeColor="text1"/>
          <w:sz w:val="22"/>
        </w:rPr>
        <w:t>ation</w:t>
      </w:r>
      <w:r w:rsidRPr="00EA5F19">
        <w:rPr>
          <w:rFonts w:ascii="Times New Roman" w:hAnsi="Times New Roman" w:cs="Times New Roman"/>
          <w:color w:val="000000" w:themeColor="text1"/>
          <w:sz w:val="22"/>
        </w:rPr>
        <w:t xml:space="preserve"> factor functionally decreases the observational error covariance, increasing the DOFS.</w:t>
      </w:r>
      <w:r w:rsidR="00A56B21" w:rsidRPr="00EA5F19">
        <w:rPr>
          <w:rFonts w:ascii="Times New Roman" w:hAnsi="Times New Roman" w:cs="Times New Roman"/>
          <w:color w:val="000000" w:themeColor="text1"/>
          <w:sz w:val="22"/>
        </w:rPr>
        <w:t xml:space="preserve"> </w:t>
      </w:r>
      <w:r w:rsidR="006E76AE" w:rsidRPr="00EA5F19">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sidRPr="00EA5F19">
        <w:rPr>
          <w:rFonts w:ascii="Times New Roman" w:eastAsiaTheme="minorEastAsia" w:hAnsi="Times New Roman" w:cs="Times New Roman"/>
          <w:color w:val="000000" w:themeColor="text1"/>
          <w:sz w:val="22"/>
        </w:rPr>
        <w:t xml:space="preserve">, increasing </w:t>
      </w:r>
      <w:r w:rsidR="00A56B21" w:rsidRPr="00EA5F19">
        <w:rPr>
          <w:rFonts w:ascii="Times New Roman" w:eastAsiaTheme="minorEastAsia" w:hAnsi="Times New Roman" w:cs="Times New Roman"/>
          <w:color w:val="000000" w:themeColor="text1"/>
          <w:sz w:val="22"/>
        </w:rPr>
        <w:t xml:space="preserve">the </w:t>
      </w:r>
      <w:r w:rsidR="00366AAF" w:rsidRPr="00EA5F19">
        <w:rPr>
          <w:rFonts w:ascii="Times New Roman" w:eastAsiaTheme="minorEastAsia" w:hAnsi="Times New Roman" w:cs="Times New Roman"/>
          <w:color w:val="000000" w:themeColor="text1"/>
          <w:sz w:val="22"/>
        </w:rPr>
        <w:t xml:space="preserve">native-resolution </w:t>
      </w:r>
      <w:r w:rsidR="00A56B21" w:rsidRPr="00EA5F19">
        <w:rPr>
          <w:rFonts w:ascii="Times New Roman" w:eastAsiaTheme="minorEastAsia" w:hAnsi="Times New Roman" w:cs="Times New Roman"/>
          <w:color w:val="000000" w:themeColor="text1"/>
          <w:sz w:val="22"/>
        </w:rPr>
        <w:t>DOFS from 40 to 216.</w:t>
      </w:r>
      <w:r w:rsidR="0021389A" w:rsidRPr="00EA5F19">
        <w:rPr>
          <w:rFonts w:ascii="Times New Roman" w:eastAsiaTheme="minorEastAsia" w:hAnsi="Times New Roman" w:cs="Times New Roman"/>
          <w:color w:val="000000" w:themeColor="text1"/>
          <w:sz w:val="22"/>
        </w:rPr>
        <w:t xml:space="preserve"> </w:t>
      </w:r>
      <w:r w:rsidR="00E21BAB" w:rsidRPr="00EA5F19">
        <w:rPr>
          <w:rFonts w:ascii="Times New Roman" w:eastAsiaTheme="minorEastAsia" w:hAnsi="Times New Roman" w:cs="Times New Roman"/>
          <w:color w:val="000000" w:themeColor="text1"/>
          <w:sz w:val="22"/>
        </w:rPr>
        <w:t>Because of noise in the GOSAT data, this artificial</w:t>
      </w:r>
      <w:r w:rsidR="0021389A" w:rsidRPr="00EA5F19">
        <w:rPr>
          <w:rFonts w:ascii="Times New Roman" w:eastAsiaTheme="minorEastAsia" w:hAnsi="Times New Roman" w:cs="Times New Roman"/>
          <w:color w:val="000000" w:themeColor="text1"/>
          <w:sz w:val="22"/>
        </w:rPr>
        <w:t xml:space="preserve"> increase in </w:t>
      </w:r>
      <w:r w:rsidR="00E21BAB" w:rsidRPr="00EA5F19">
        <w:rPr>
          <w:rFonts w:ascii="Times New Roman" w:eastAsiaTheme="minorEastAsia" w:hAnsi="Times New Roman" w:cs="Times New Roman"/>
          <w:color w:val="000000" w:themeColor="text1"/>
          <w:sz w:val="22"/>
        </w:rPr>
        <w:t>information content results in overfit</w:t>
      </w:r>
      <w:r w:rsidR="00EA5F19">
        <w:rPr>
          <w:rFonts w:ascii="Times New Roman" w:eastAsiaTheme="minorEastAsia" w:hAnsi="Times New Roman" w:cs="Times New Roman"/>
          <w:color w:val="000000" w:themeColor="text1"/>
          <w:sz w:val="22"/>
        </w:rPr>
        <w:t>, which we ignore</w:t>
      </w:r>
      <w:r w:rsidR="00E21BAB" w:rsidRPr="00EA5F19">
        <w:rPr>
          <w:rFonts w:ascii="Times New Roman" w:eastAsiaTheme="minorEastAsia" w:hAnsi="Times New Roman" w:cs="Times New Roman"/>
          <w:color w:val="000000" w:themeColor="text1"/>
          <w:sz w:val="22"/>
        </w:rPr>
        <w:t xml:space="preserve"> </w:t>
      </w:r>
      <w:r w:rsidR="00EA5F19">
        <w:rPr>
          <w:rFonts w:ascii="Times New Roman" w:eastAsiaTheme="minorEastAsia" w:hAnsi="Times New Roman" w:cs="Times New Roman"/>
          <w:color w:val="000000" w:themeColor="text1"/>
          <w:sz w:val="22"/>
        </w:rPr>
        <w:t xml:space="preserve">in </w:t>
      </w:r>
      <w:r w:rsidR="00755CBA" w:rsidRPr="00EA5F19">
        <w:rPr>
          <w:rFonts w:ascii="Times New Roman" w:eastAsiaTheme="minorEastAsia" w:hAnsi="Times New Roman" w:cs="Times New Roman"/>
          <w:color w:val="000000" w:themeColor="text1"/>
          <w:sz w:val="22"/>
        </w:rPr>
        <w:t>our demonstration.</w:t>
      </w:r>
      <w:r w:rsidR="008530FC" w:rsidRPr="00EA5F19">
        <w:rPr>
          <w:rFonts w:ascii="Times New Roman" w:eastAsiaTheme="minorEastAsia" w:hAnsi="Times New Roman" w:cs="Times New Roman"/>
          <w:color w:val="000000" w:themeColor="text1"/>
          <w:sz w:val="22"/>
        </w:rPr>
        <w:t xml:space="preserve"> </w:t>
      </w:r>
      <w:r w:rsidR="00560545" w:rsidRPr="00EA5F19">
        <w:rPr>
          <w:rFonts w:ascii="Times New Roman" w:eastAsiaTheme="minorEastAsia" w:hAnsi="Times New Roman" w:cs="Times New Roman"/>
          <w:color w:val="000000" w:themeColor="text1"/>
          <w:sz w:val="22"/>
        </w:rPr>
        <w:t>All inversions solve for posterior scaling factors defined relative to the prior emissions.</w:t>
      </w:r>
    </w:p>
    <w:p w14:paraId="1D916A9D" w14:textId="77777777" w:rsidR="00FC4945" w:rsidRPr="00DA78DD" w:rsidRDefault="00FC4945" w:rsidP="0092104F">
      <w:pPr>
        <w:rPr>
          <w:rFonts w:ascii="Times New Roman" w:hAnsi="Times New Roman" w:cs="Times New Roman"/>
          <w:color w:val="4472C4" w:themeColor="accent1"/>
          <w:sz w:val="22"/>
        </w:rPr>
      </w:pPr>
    </w:p>
    <w:p w14:paraId="7C0C1B62" w14:textId="41EF3116"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uncertainties","type":"article-journal"},"uris":["http://www.mendeley.com/documents/?uuid=75ad284b-9807-4e53-85cc-057b0015465a"]},{"id":"ITEM-2","itemData":{"DOI":"10.1029/2011GL047871","ISSN":"00948276","abstract":"We report new short-wave infrared (SWIR) column retrievals of atmospheric methane (X&lt;inf&gt;CH4&lt;/inf&gt;) from the Japanese Greenhouse Gases Observing SATellite (GOSAT) and compare observed spatial and temporal variations with correlative ground-based measurements from the Total Carbon Column Observing Network (TCCON) and with the global 3-D GEOS-Chem chemistry transport model. GOSAT X &lt;inf&gt;CH4&lt;/inf&gt; retrievals are compared with daily TCCON observations at six sites between April 2009 and July 2010 (Bialystok, Park Falls, Lamont, Orleans, Darwin and Wollongong). GOSAT reproduces the site-dependent seasonal cycles as observed by TCCON with correlations typically between 0.5 and 0.7 with an estimated single-sounding precision between 0.4-0.8%. We find a latitudinal-dependent difference between the X&lt;inf&gt;CH4&lt;/inf&gt; retrievals from GOSAT and TCCON which ranges from 17.9 ppb at the most northerly site (Bialystok) to-14.6 ppb at the site with the lowest latitude (Darwin). We estimate that the mean smoothing error difference included in the GOSAT to TCCON comparisons can account for 15.7 to 17.4 ppb for the northerly sites and for 1.1 ppb at the lowest latitude site. The GOSAT X&lt;inf&gt;CH4&lt;/inf&gt; retrievals agree well with the GEOS-Chem model on annual (August 2009-July 2010) and monthly timescales, capturing over 80% of the zonal variability. Differences between model and observed X&lt;inf&gt;CH4&lt;/inf&gt; are found over key source regions such as Southeast Asia and central Africa which will be further investigated using a formal inverse model analysis. Copyright 2011 by the American Geophysical Union.","author":[{"dropping-particle":"","family":"Parker","given":"Robert","non-dropping-particle":"","parse-names":false,"suffix":""},{"dropping-particle":"","family":"Boesch","given":"Hartmut","non-dropping-particle":"","parse-names":false,"suffix":""},{"dropping-particle":"","family":"Cogan","given":"Austin","non-dropping-particle":"","parse-names":false,"suffix":""},{"dropping-particle":"","family":"Fraser","given":"Annemarie","non-dropping-particle":"","parse-names":false,"suffix":""},{"dropping-particle":"","family":"Feng","given":"Liang","non-dropping-particle":"","parse-names":false,"suffix":""},{"dropping-particle":"","family":"Palmer","given":"Paul I.","non-dropping-particle":"","parse-names":false,"suffix":""},{"dropping-particle":"","family":"Messerschmidt","given":"Janina","non-dropping-particle":"","parse-names":false,"suffix":""},{"dropping-particle":"","family":"Deutscher","given":"Nicholas","non-dropping-particle":"","parse-names":false,"suffix":""},{"dropping-particle":"","family":"Griffith","given":"David W.T.","non-dropping-particle":"","parse-names":false,"suffix":""},{"dropping-particle":"","family":"Notholt","given":"Justus","non-dropping-particle":"","parse-names":false,"suffix":""},{"dropping-particle":"","family":"Wennberg","given":"Paul O.","non-dropping-particle":"","parse-names":false,"suffix":""},{"dropping-particle":"","family":"Wunch","given":"Debra","non-dropping-particle":"","parse-names":false,"suffix":""}],"container-title":"Geophysical Research Letters","id":"ITEM-2","issued":{"date-parts":[["2011"]]},"title":"Methane observations from the Greenhouse Gases Observing SATellite: Comparison to ground-based TCCON data and model calculations","type":"article-journal"},"uris":["http://www.mendeley.com/documents/?uuid=23406917-afe2-4317-bfe9-e2d83fb7930f"]}],"mendeley":{"formattedCitation":"(R. J. Parker et al. 2015; R. Parker et al. 2011)","manualFormatting":"(Parker et al. 2015; Parker et al. 2011)","plainTextFormattedCitation":"(R. J. Parker et al. 2015; R. Parker et al. 2011)","previouslyFormattedCitation":"(R. J. Parker et al. 2015; R. Parker et al. 2011)"},"properties":{"noteIndex":0},"schema":"https://github.com/citation-style-language/schema/raw/master/csl-citation.json"}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 Parker et al. 2011)</w:t>
      </w:r>
      <w:r w:rsidR="00F53A86">
        <w:rPr>
          <w:rFonts w:ascii="Times New Roman" w:hAnsi="Times New Roman" w:cs="Times New Roman"/>
          <w:color w:val="000000" w:themeColor="text1"/>
          <w:sz w:val="22"/>
        </w:rPr>
        <w:fldChar w:fldCharType="end"/>
      </w:r>
      <w:r w:rsidR="00F53A8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from </w:t>
      </w:r>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 </w:t>
      </w:r>
      <w:r w:rsidR="008530FC">
        <w:rPr>
          <w:rFonts w:ascii="Times New Roman" w:hAnsi="Times New Roman" w:cs="Times New Roman"/>
          <w:color w:val="000000" w:themeColor="text1"/>
          <w:sz w:val="22"/>
        </w:rPr>
        <w:t>Th</w:t>
      </w:r>
      <w:r w:rsidR="00EA5F19">
        <w:rPr>
          <w:rFonts w:ascii="Times New Roman" w:hAnsi="Times New Roman" w:cs="Times New Roman"/>
          <w:color w:val="000000" w:themeColor="text1"/>
          <w:sz w:val="22"/>
        </w:rPr>
        <w:t>e</w:t>
      </w:r>
      <w:r w:rsidR="008530FC">
        <w:rPr>
          <w:rFonts w:ascii="Times New Roman" w:hAnsi="Times New Roman" w:cs="Times New Roman"/>
          <w:color w:val="000000" w:themeColor="text1"/>
          <w:sz w:val="22"/>
        </w:rPr>
        <w:t xml:space="preserve"> demonstration is sufficiently </w:t>
      </w:r>
      <w:r w:rsidR="00EA5F19">
        <w:rPr>
          <w:rFonts w:ascii="Times New Roman" w:hAnsi="Times New Roman" w:cs="Times New Roman"/>
          <w:color w:val="000000" w:themeColor="text1"/>
          <w:sz w:val="22"/>
        </w:rPr>
        <w:t xml:space="preserve">coarse-resolution and </w:t>
      </w:r>
      <w:r w:rsidR="008530FC">
        <w:rPr>
          <w:rFonts w:ascii="Times New Roman" w:hAnsi="Times New Roman" w:cs="Times New Roman"/>
          <w:color w:val="000000" w:themeColor="text1"/>
          <w:sz w:val="22"/>
        </w:rPr>
        <w:t xml:space="preserve">short that the native-resolution Jacobian matrix </w:t>
      </w:r>
      <w:r w:rsidR="00EA5F19" w:rsidRPr="00EA5F19">
        <w:rPr>
          <w:rFonts w:ascii="Times New Roman" w:hAnsi="Times New Roman" w:cs="Times New Roman"/>
          <w:b/>
          <w:bCs/>
          <w:color w:val="000000" w:themeColor="text1"/>
          <w:sz w:val="22"/>
        </w:rPr>
        <w:t>K</w:t>
      </w:r>
      <w:r w:rsidR="00EA5F19">
        <w:rPr>
          <w:rFonts w:ascii="Times New Roman" w:hAnsi="Times New Roman" w:cs="Times New Roman"/>
          <w:color w:val="000000" w:themeColor="text1"/>
          <w:sz w:val="22"/>
        </w:rPr>
        <w:t xml:space="preserve"> </w:t>
      </w:r>
      <w:r w:rsidR="008530FC" w:rsidRPr="00EA5F19">
        <w:rPr>
          <w:rFonts w:ascii="Times New Roman" w:hAnsi="Times New Roman" w:cs="Times New Roman"/>
          <w:color w:val="000000" w:themeColor="text1"/>
          <w:sz w:val="22"/>
        </w:rPr>
        <w:t>can</w:t>
      </w:r>
      <w:r w:rsidR="008530FC">
        <w:rPr>
          <w:rFonts w:ascii="Times New Roman" w:hAnsi="Times New Roman" w:cs="Times New Roman"/>
          <w:color w:val="000000" w:themeColor="text1"/>
          <w:sz w:val="22"/>
        </w:rPr>
        <w:t xml:space="preserve"> be explicitly computed with 2099 model runs. </w:t>
      </w:r>
      <w:r w:rsidR="00E16148">
        <w:rPr>
          <w:rFonts w:ascii="Times New Roman" w:hAnsi="Times New Roman" w:cs="Times New Roman"/>
          <w:color w:val="000000" w:themeColor="text1"/>
          <w:sz w:val="22"/>
        </w:rPr>
        <w:t xml:space="preserve">After constructing </w:t>
      </w:r>
      <w:r w:rsidR="00EA5F19">
        <w:rPr>
          <w:rFonts w:ascii="Times New Roman" w:hAnsi="Times New Roman" w:cs="Times New Roman"/>
          <w:b/>
          <w:bCs/>
          <w:color w:val="000000" w:themeColor="text1"/>
          <w:sz w:val="22"/>
        </w:rPr>
        <w:t>K</w:t>
      </w:r>
      <w:r w:rsidR="006318E7">
        <w:rPr>
          <w:rFonts w:ascii="Times New Roman" w:hAnsi="Times New Roman" w:cs="Times New Roman"/>
          <w:color w:val="000000" w:themeColor="text1"/>
          <w:sz w:val="22"/>
        </w:rPr>
        <w:t xml:space="preserve">, we use </w:t>
      </w:r>
      <w:r w:rsidR="00EA5F19">
        <w:rPr>
          <w:rFonts w:ascii="Times New Roman" w:hAnsi="Times New Roman" w:cs="Times New Roman"/>
          <w:color w:val="000000" w:themeColor="text1"/>
          <w:sz w:val="22"/>
        </w:rPr>
        <w:t xml:space="preserve">it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r w:rsidR="00EA5F19">
        <w:rPr>
          <w:rFonts w:ascii="Times New Roman" w:hAnsi="Times New Roman" w:cs="Times New Roman"/>
          <w:color w:val="000000" w:themeColor="text1"/>
          <w:sz w:val="22"/>
        </w:rPr>
        <w:t>.</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0B1C2751"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eastAsiaTheme="minorEastAsia" w:hAnsi="Times New Roman" w:cs="Times New Roman"/>
          <w:sz w:val="22"/>
        </w:rPr>
        <w:t xml:space="preserve">. </w:t>
      </w:r>
      <w:r w:rsidR="00560545">
        <w:rPr>
          <w:rFonts w:ascii="Times New Roman" w:eastAsiaTheme="minorEastAsia"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eastAsiaTheme="minorEastAsia" w:hAnsi="Times New Roman" w:cs="Times New Roman"/>
          <w:sz w:val="22"/>
        </w:rPr>
        <w:t xml:space="preserve"> is a diagonal matrix of relative errors on prior emission</w:t>
      </w:r>
      <w:r w:rsidR="00886634">
        <w:rPr>
          <w:rFonts w:ascii="Times New Roman" w:eastAsiaTheme="minorEastAsia" w:hAnsi="Times New Roman" w:cs="Times New Roman"/>
          <w:sz w:val="22"/>
        </w:rPr>
        <w:t>s</w:t>
      </w:r>
      <w:r w:rsidR="00560545">
        <w:rPr>
          <w:rFonts w:ascii="Times New Roman" w:eastAsiaTheme="minorEastAsia" w:hAnsi="Times New Roman" w:cs="Times New Roman"/>
          <w:sz w:val="22"/>
        </w:rPr>
        <w:t xml:space="preserve">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eastAsiaTheme="minorEastAsia" w:hAnsi="Times New Roman" w:cs="Times New Roman"/>
          <w:sz w:val="22"/>
        </w:rPr>
        <w:t xml:space="preserve"> is a diagonal matrix of absolute errors on the observations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(Maasakkers et al. 2019)</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 xml:space="preserve">. As a result, the patterns of the averaging kernel sensitivities given by </w:t>
      </w:r>
      <w:r w:rsidR="002F70D8">
        <w:rPr>
          <w:rFonts w:ascii="Times New Roman" w:eastAsiaTheme="minorEastAsia" w:hAnsi="Times New Roman" w:cs="Times New Roman"/>
          <w:b/>
          <w:bCs/>
          <w:sz w:val="22"/>
        </w:rPr>
        <w:t>A</w:t>
      </w:r>
      <w:r w:rsidR="002F70D8">
        <w:rPr>
          <w:rFonts w:ascii="Times New Roman" w:eastAsiaTheme="minorEastAsia" w:hAnsi="Times New Roman" w:cs="Times New Roman"/>
          <w:sz w:val="22"/>
        </w:rPr>
        <w:t xml:space="preserve"> largely reflect the patterns of the absolute prior error</w:t>
      </w:r>
      <w:r w:rsidR="00EA5F19">
        <w:rPr>
          <w:rFonts w:ascii="Times New Roman" w:eastAsiaTheme="minorEastAsia" w:hAnsi="Times New Roman" w:cs="Times New Roman"/>
          <w:sz w:val="22"/>
        </w:rPr>
        <w:t xml:space="preserve"> standard deviations</w:t>
      </w:r>
      <w:r w:rsidR="002F70D8">
        <w:rPr>
          <w:rFonts w:ascii="Times New Roman" w:eastAsiaTheme="minorEastAsia" w:hAnsi="Times New Roman" w:cs="Times New Roman"/>
          <w:sz w:val="22"/>
        </w:rPr>
        <w:t xml:space="preserve"> (</w:t>
      </w:r>
      <w:r w:rsidR="00886634">
        <w:rPr>
          <w:rFonts w:ascii="Times New Roman" w:eastAsiaTheme="minorEastAsia" w:hAnsi="Times New Roman" w:cs="Times New Roman"/>
          <w:sz w:val="22"/>
        </w:rPr>
        <w:t>bottom</w:t>
      </w:r>
      <w:r w:rsidR="002F70D8">
        <w:rPr>
          <w:rFonts w:ascii="Times New Roman" w:eastAsiaTheme="minorEastAsia" w:hAnsi="Times New Roman" w:cs="Times New Roman"/>
          <w:sz w:val="22"/>
        </w:rPr>
        <w:t xml:space="preserve"> left panel) and the observation density (</w:t>
      </w:r>
      <w:r w:rsidR="00886634">
        <w:rPr>
          <w:rFonts w:ascii="Times New Roman" w:eastAsiaTheme="minorEastAsia" w:hAnsi="Times New Roman" w:cs="Times New Roman"/>
          <w:sz w:val="22"/>
        </w:rPr>
        <w:t xml:space="preserve">bottom </w:t>
      </w:r>
      <w:r w:rsidR="002F70D8">
        <w:rPr>
          <w:rFonts w:ascii="Times New Roman" w:eastAsiaTheme="minorEastAsia" w:hAnsi="Times New Roman" w:cs="Times New Roman"/>
          <w:sz w:val="22"/>
        </w:rPr>
        <w:t xml:space="preserve">right panel). 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F53A86">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2017)","previouslyFormattedCitation":"(Bloom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r w:rsidR="00EA5F19">
        <w:rPr>
          <w:rFonts w:ascii="Times New Roman" w:hAnsi="Times New Roman" w:cs="Times New Roman"/>
          <w:color w:val="000000" w:themeColor="text1"/>
          <w:sz w:val="22"/>
        </w:rPr>
        <w:t xml:space="preserve">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uncertainties","type":"article-journal"},"uris":["http://www.mendeley.com/documents/?uuid=75ad284b-9807-4e53-85cc-057b0015465a"]}],"mendeley":{"formattedCitation":"(R. J. Parker et al. 2015)","manualFormatting":"(Parker et al. 2015)","plainTextFormattedCitation":"(R. J. Parker et al. 2015)"},"properties":{"noteIndex":0},"schema":"https://github.com/citation-style-language/schema/raw/master/csl-citation.json"}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w:t>
      </w:r>
      <w:r w:rsidR="00F53A86">
        <w:rPr>
          <w:rFonts w:ascii="Times New Roman" w:hAnsi="Times New Roman" w:cs="Times New Roman"/>
          <w:color w:val="000000" w:themeColor="text1"/>
          <w:sz w:val="22"/>
        </w:rPr>
        <w:fldChar w:fldCharType="end"/>
      </w:r>
      <w:r w:rsidR="001F24B6" w:rsidRPr="00773FCE">
        <w:rPr>
          <w:rFonts w:ascii="Times New Roman" w:hAnsi="Times New Roman" w:cs="Times New Roman"/>
          <w:color w:val="000000" w:themeColor="text1"/>
          <w:sz w:val="22"/>
        </w:rPr>
        <w:t>.</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1E0D5253"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EA5F19">
        <w:rPr>
          <w:rFonts w:ascii="Times New Roman" w:hAnsi="Times New Roman" w:cs="Times New Roman"/>
          <w:color w:val="000000" w:themeColor="text1"/>
          <w:sz w:val="22"/>
        </w:rPr>
        <w:t xml:space="preserve"> N</w:t>
      </w:r>
      <w:r w:rsidR="001F24B6" w:rsidRPr="00773FCE">
        <w:rPr>
          <w:rFonts w:ascii="Times New Roman" w:hAnsi="Times New Roman" w:cs="Times New Roman"/>
          <w:color w:val="000000" w:themeColor="text1"/>
          <w:sz w:val="22"/>
        </w:rPr>
        <w:t xml:space="preserve">o forward model simulations were conducted to construct this initial estimate, </w:t>
      </w:r>
      <w:r w:rsidR="00EA5F19">
        <w:rPr>
          <w:rFonts w:ascii="Times New Roman" w:hAnsi="Times New Roman" w:cs="Times New Roman"/>
          <w:color w:val="000000" w:themeColor="text1"/>
          <w:sz w:val="22"/>
        </w:rPr>
        <w:t xml:space="preserve">yet </w:t>
      </w:r>
      <w:r w:rsidR="001F24B6" w:rsidRPr="00773FCE">
        <w:rPr>
          <w:rFonts w:ascii="Times New Roman" w:hAnsi="Times New Roman" w:cs="Times New Roman"/>
          <w:color w:val="000000" w:themeColor="text1"/>
          <w:sz w:val="22"/>
        </w:rPr>
        <w:t xml:space="preserve">the patterns of information content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 xml:space="preserve">the prior error standard deviation and </w:t>
      </w:r>
      <w:r w:rsidR="00107F95">
        <w:rPr>
          <w:rFonts w:ascii="Times New Roman" w:eastAsiaTheme="minorEastAsia" w:hAnsi="Times New Roman" w:cs="Times New Roman"/>
          <w:color w:val="000000" w:themeColor="text1"/>
          <w:sz w:val="22"/>
        </w:rPr>
        <w:t xml:space="preserve">the </w:t>
      </w:r>
      <w:r w:rsidR="00773FCE" w:rsidRPr="00773FCE">
        <w:rPr>
          <w:rFonts w:ascii="Times New Roman" w:eastAsiaTheme="minorEastAsia" w:hAnsi="Times New Roman" w:cs="Times New Roman"/>
          <w:color w:val="000000" w:themeColor="text1"/>
          <w:sz w:val="22"/>
        </w:rPr>
        <w:t>observation density.</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7A3B09AA" w:rsidR="001C2FB8" w:rsidRPr="00F216FE" w:rsidRDefault="002F70D8"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color w:val="000000" w:themeColor="text1"/>
          <w:sz w:val="22"/>
        </w:rPr>
        <w:t xml:space="preserve">We aim to reduce the number of forward </w:t>
      </w:r>
      <w:proofErr w:type="gramStart"/>
      <w:r>
        <w:rPr>
          <w:rFonts w:ascii="Times New Roman" w:eastAsiaTheme="minorEastAsia" w:hAnsi="Times New Roman" w:cs="Times New Roman"/>
          <w:color w:val="000000" w:themeColor="text1"/>
          <w:sz w:val="22"/>
        </w:rPr>
        <w:t>model</w:t>
      </w:r>
      <w:proofErr w:type="gramEnd"/>
      <w:r>
        <w:rPr>
          <w:rFonts w:ascii="Times New Roman" w:eastAsiaTheme="minorEastAsia" w:hAnsi="Times New Roman" w:cs="Times New Roman"/>
          <w:color w:val="000000" w:themeColor="text1"/>
          <w:sz w:val="22"/>
        </w:rPr>
        <w:t xml:space="preserve"> runs needed to construct the Jacobian matrix by </w:t>
      </w:r>
      <w:r w:rsidR="00EA5F19">
        <w:rPr>
          <w:rFonts w:ascii="Times New Roman" w:eastAsiaTheme="minorEastAsia" w:hAnsi="Times New Roman" w:cs="Times New Roman"/>
          <w:color w:val="000000" w:themeColor="text1"/>
          <w:sz w:val="22"/>
        </w:rPr>
        <w:t>a factor of 4</w:t>
      </w:r>
      <w:r>
        <w:rPr>
          <w:rFonts w:ascii="Times New Roman" w:eastAsiaTheme="minorEastAsia" w:hAnsi="Times New Roman" w:cs="Times New Roman"/>
          <w:color w:val="000000" w:themeColor="text1"/>
          <w:sz w:val="22"/>
        </w:rPr>
        <w:t xml:space="preserve"> relative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 simulations</w:t>
      </w:r>
      <w:r>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 xml:space="preserve">Jacobian </w:t>
      </w:r>
      <w:r>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w:t>
      </w:r>
      <w:r w:rsidR="00896DDE" w:rsidRPr="003C70A4">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follow</w:t>
      </w:r>
      <w:r w:rsidR="00AF5892">
        <w:rPr>
          <w:rFonts w:ascii="Times New Roman" w:eastAsiaTheme="minorEastAsia" w:hAnsi="Times New Roman" w:cs="Times New Roman"/>
          <w:color w:val="000000" w:themeColor="text1"/>
          <w:sz w:val="22"/>
        </w:rPr>
        <w:t>ing</w:t>
      </w:r>
      <w:r w:rsidR="00F216FE">
        <w:rPr>
          <w:rFonts w:ascii="Times New Roman" w:eastAsiaTheme="minorEastAsia" w:hAnsi="Times New Roman" w:cs="Times New Roman"/>
          <w:color w:val="000000" w:themeColor="text1"/>
          <w:sz w:val="22"/>
        </w:rPr>
        <w:t xml:space="preserve"> Section 2.4</w:t>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 xml:space="preserve">The resulting multiscale grid is shown in the </w:t>
      </w:r>
      <w:r w:rsidR="00886634">
        <w:rPr>
          <w:rFonts w:ascii="Times New Roman" w:eastAsiaTheme="minorEastAsia" w:hAnsi="Times New Roman" w:cs="Times New Roman"/>
          <w:color w:val="000000" w:themeColor="text1"/>
          <w:sz w:val="22"/>
        </w:rPr>
        <w:t xml:space="preserve">top </w:t>
      </w:r>
      <w:r w:rsidR="00F216FE">
        <w:rPr>
          <w:rFonts w:ascii="Times New Roman" w:eastAsiaTheme="minorEastAsia" w:hAnsi="Times New Roman" w:cs="Times New Roman"/>
          <w:color w:val="000000" w:themeColor="text1"/>
          <w:sz w:val="22"/>
        </w:rPr>
        <w:t>right panel of Figure 1.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reduced-dimension </w:t>
      </w:r>
      <w:r w:rsidR="00AA70B2" w:rsidRPr="003C70A4">
        <w:rPr>
          <w:rFonts w:ascii="Times New Roman" w:eastAsiaTheme="minorEastAsia" w:hAnsi="Times New Roman" w:cs="Times New Roman"/>
          <w:color w:val="000000" w:themeColor="text1"/>
          <w:sz w:val="22"/>
        </w:rPr>
        <w:lastRenderedPageBreak/>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1F6BD392"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w:t>
      </w:r>
      <w:r w:rsidR="00A70BA7">
        <w:rPr>
          <w:rFonts w:ascii="Times New Roman" w:eastAsiaTheme="minorEastAsia" w:hAnsi="Times New Roman" w:cs="Times New Roman"/>
          <w:color w:val="000000" w:themeColor="text1"/>
          <w:sz w:val="22"/>
        </w:rPr>
        <w:t xml:space="preserve">overfit </w:t>
      </w:r>
      <w:r w:rsidR="00AE0117">
        <w:rPr>
          <w:rFonts w:ascii="Times New Roman" w:eastAsiaTheme="minorEastAsia" w:hAnsi="Times New Roman" w:cs="Times New Roman"/>
          <w:color w:val="000000" w:themeColor="text1"/>
          <w:sz w:val="22"/>
        </w:rPr>
        <w:t xml:space="preserve">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18D54803"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proofErr w:type="gramStart"/>
      <w:r w:rsidR="00C32741">
        <w:rPr>
          <w:rFonts w:ascii="Times New Roman" w:eastAsiaTheme="minorEastAsia" w:hAnsi="Times New Roman" w:cs="Times New Roman"/>
          <w:color w:val="000000" w:themeColor="text1"/>
          <w:sz w:val="22"/>
        </w:rPr>
        <w:t>This yields</w:t>
      </w:r>
      <w:proofErr w:type="gramEnd"/>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w:t>
      </w:r>
      <w:r w:rsidR="00AF5892">
        <w:rPr>
          <w:rFonts w:ascii="Times New Roman" w:eastAsiaTheme="minorEastAsia" w:hAnsi="Times New Roman" w:cs="Times New Roman"/>
          <w:color w:val="000000" w:themeColor="text1"/>
          <w:sz w:val="22"/>
        </w:rPr>
        <w:t>defining</w:t>
      </w:r>
      <w:r>
        <w:rPr>
          <w:rFonts w:ascii="Times New Roman" w:eastAsiaTheme="minorEastAsia" w:hAnsi="Times New Roman" w:cs="Times New Roman"/>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E56AA3">
        <w:rPr>
          <w:rFonts w:ascii="Times New Roman" w:eastAsiaTheme="minorEastAsia" w:hAnsi="Times New Roman" w:cs="Times New Roman"/>
          <w:sz w:val="22"/>
        </w:rPr>
        <w:t>.</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EA5F19">
        <w:rPr>
          <w:rFonts w:ascii="Times New Roman" w:eastAsiaTheme="minorEastAsia" w:hAnsi="Times New Roman" w:cs="Times New Roman"/>
          <w:sz w:val="22"/>
        </w:rPr>
        <w:t>, achieving 72% of the DOFS at a quarter of the computational cost.</w:t>
      </w:r>
    </w:p>
    <w:p w14:paraId="74B6D8DE" w14:textId="77777777" w:rsidR="005944B4" w:rsidRDefault="005944B4" w:rsidP="00A6735B">
      <w:pPr>
        <w:rPr>
          <w:rFonts w:ascii="Times New Roman" w:eastAsiaTheme="minorEastAsia" w:hAnsi="Times New Roman" w:cs="Times New Roman"/>
          <w:sz w:val="22"/>
        </w:rPr>
      </w:pPr>
    </w:p>
    <w:p w14:paraId="05085CB5" w14:textId="1148416E" w:rsidR="00B56C68" w:rsidRPr="00952887" w:rsidRDefault="008F12AF" w:rsidP="00A6735B">
      <w:pPr>
        <w:rPr>
          <w:rFonts w:ascii="Times New Roman" w:eastAsiaTheme="minorEastAsia" w:hAnsi="Times New Roman" w:cs="Times New Roman"/>
          <w:color w:val="000000" w:themeColor="text1"/>
          <w:sz w:val="22"/>
        </w:rPr>
      </w:pPr>
      <w:r w:rsidRPr="00952887">
        <w:rPr>
          <w:rFonts w:ascii="Times New Roman" w:eastAsiaTheme="minorEastAsia" w:hAnsi="Times New Roman" w:cs="Times New Roman"/>
          <w:color w:val="000000" w:themeColor="text1"/>
          <w:sz w:val="22"/>
        </w:rPr>
        <w:t>The DOFS</w:t>
      </w:r>
      <w:r w:rsidR="00CA34CA" w:rsidRPr="00952887">
        <w:rPr>
          <w:rFonts w:ascii="Times New Roman" w:eastAsiaTheme="minorEastAsia" w:hAnsi="Times New Roman" w:cs="Times New Roman"/>
          <w:color w:val="000000" w:themeColor="text1"/>
          <w:sz w:val="22"/>
        </w:rPr>
        <w:t xml:space="preserve"> of the reduced-rank inversion</w:t>
      </w:r>
      <w:r w:rsidR="00F66E34" w:rsidRPr="00952887">
        <w:rPr>
          <w:rFonts w:ascii="Times New Roman" w:eastAsiaTheme="minorEastAsia" w:hAnsi="Times New Roman" w:cs="Times New Roman"/>
          <w:color w:val="000000" w:themeColor="text1"/>
          <w:sz w:val="22"/>
        </w:rPr>
        <w:t xml:space="preserve"> are only moderately </w:t>
      </w:r>
      <w:r w:rsidRPr="00952887">
        <w:rPr>
          <w:rFonts w:ascii="Times New Roman" w:eastAsiaTheme="minorEastAsia" w:hAnsi="Times New Roman" w:cs="Times New Roman"/>
          <w:color w:val="000000" w:themeColor="text1"/>
          <w:sz w:val="22"/>
        </w:rPr>
        <w:t>sensitiv</w:t>
      </w:r>
      <w:r w:rsidR="00F66E34" w:rsidRPr="00952887">
        <w:rPr>
          <w:rFonts w:ascii="Times New Roman" w:eastAsiaTheme="minorEastAsia" w:hAnsi="Times New Roman" w:cs="Times New Roman"/>
          <w:color w:val="000000" w:themeColor="text1"/>
          <w:sz w:val="22"/>
        </w:rPr>
        <w:t>e</w:t>
      </w:r>
      <w:r w:rsidRPr="00952887">
        <w:rPr>
          <w:rFonts w:ascii="Times New Roman" w:eastAsiaTheme="minorEastAsia" w:hAnsi="Times New Roman" w:cs="Times New Roman"/>
          <w:color w:val="000000" w:themeColor="text1"/>
          <w:sz w:val="22"/>
        </w:rPr>
        <w:t xml:space="preserve"> to the</w:t>
      </w:r>
      <w:r w:rsidR="00986E81"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thresholds chosen </w:t>
      </w:r>
      <w:r w:rsidR="00986E81" w:rsidRPr="00952887">
        <w:rPr>
          <w:rFonts w:ascii="Times New Roman" w:eastAsiaTheme="minorEastAsia" w:hAnsi="Times New Roman" w:cs="Times New Roman"/>
          <w:color w:val="000000" w:themeColor="text1"/>
          <w:sz w:val="22"/>
        </w:rPr>
        <w:t xml:space="preserve">in the first and second updates. </w:t>
      </w:r>
      <w:r w:rsidR="00952887" w:rsidRPr="00952887">
        <w:rPr>
          <w:rFonts w:ascii="Times New Roman" w:eastAsiaTheme="minorEastAsia" w:hAnsi="Times New Roman" w:cs="Times New Roman"/>
          <w:color w:val="000000" w:themeColor="text1"/>
          <w:sz w:val="22"/>
        </w:rPr>
        <w:t>F</w:t>
      </w:r>
      <w:r w:rsidR="00986E81" w:rsidRPr="00952887">
        <w:rPr>
          <w:rFonts w:ascii="Times New Roman" w:eastAsiaTheme="minorEastAsia" w:hAnsi="Times New Roman" w:cs="Times New Roman"/>
          <w:color w:val="000000" w:themeColor="text1"/>
          <w:sz w:val="22"/>
        </w:rPr>
        <w:t>igure 4</w:t>
      </w:r>
      <w:r w:rsidR="0081615D"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 xml:space="preserve">shows the </w:t>
      </w:r>
      <w:r w:rsidR="00CA34CA" w:rsidRPr="00952887">
        <w:rPr>
          <w:rFonts w:ascii="Times New Roman" w:eastAsiaTheme="minorEastAsia" w:hAnsi="Times New Roman" w:cs="Times New Roman"/>
          <w:color w:val="000000" w:themeColor="text1"/>
          <w:sz w:val="22"/>
        </w:rPr>
        <w:t xml:space="preserve">reduced-rank </w:t>
      </w:r>
      <w:r w:rsidR="001C5116" w:rsidRPr="00952887">
        <w:rPr>
          <w:rFonts w:ascii="Times New Roman" w:eastAsiaTheme="minorEastAsia" w:hAnsi="Times New Roman" w:cs="Times New Roman"/>
          <w:color w:val="000000" w:themeColor="text1"/>
          <w:sz w:val="22"/>
        </w:rPr>
        <w:t xml:space="preserve">DOFS as a function </w:t>
      </w:r>
      <w:r w:rsidRPr="00952887">
        <w:rPr>
          <w:rFonts w:ascii="Times New Roman" w:eastAsiaTheme="minorEastAsia" w:hAnsi="Times New Roman" w:cs="Times New Roman"/>
          <w:color w:val="000000" w:themeColor="text1"/>
          <w:sz w:val="22"/>
        </w:rPr>
        <w:t>of</w:t>
      </w:r>
      <w:r w:rsidR="00B56C68" w:rsidRPr="00952887">
        <w:rPr>
          <w:rFonts w:ascii="Times New Roman" w:eastAsiaTheme="minorEastAsia" w:hAnsi="Times New Roman" w:cs="Times New Roman"/>
          <w:color w:val="000000" w:themeColor="text1"/>
          <w:sz w:val="22"/>
        </w:rPr>
        <w:t xml:space="preserve"> the number of</w:t>
      </w:r>
      <w:r w:rsidR="001C5116" w:rsidRPr="00952887">
        <w:rPr>
          <w:rFonts w:ascii="Times New Roman" w:eastAsiaTheme="minorEastAsia" w:hAnsi="Times New Roman" w:cs="Times New Roman"/>
          <w:color w:val="000000" w:themeColor="text1"/>
          <w:sz w:val="22"/>
        </w:rPr>
        <w:t xml:space="preserve"> first</w:t>
      </w:r>
      <w:r w:rsidR="00B56C68" w:rsidRPr="00952887">
        <w:rPr>
          <w:rFonts w:ascii="Times New Roman" w:eastAsiaTheme="minorEastAsia" w:hAnsi="Times New Roman" w:cs="Times New Roman"/>
          <w:color w:val="000000" w:themeColor="text1"/>
          <w:sz w:val="22"/>
        </w:rPr>
        <w:t>-</w:t>
      </w:r>
      <w:r w:rsidR="001C5116" w:rsidRPr="00952887">
        <w:rPr>
          <w:rFonts w:ascii="Times New Roman" w:eastAsiaTheme="minorEastAsia" w:hAnsi="Times New Roman" w:cs="Times New Roman"/>
          <w:color w:val="000000" w:themeColor="text1"/>
          <w:sz w:val="22"/>
        </w:rPr>
        <w:t xml:space="preserve"> and second</w:t>
      </w:r>
      <w:r w:rsidR="00B56C68" w:rsidRPr="00952887">
        <w:rPr>
          <w:rFonts w:ascii="Times New Roman" w:eastAsiaTheme="minorEastAsia" w:hAnsi="Times New Roman" w:cs="Times New Roman"/>
          <w:color w:val="000000" w:themeColor="text1"/>
          <w:sz w:val="22"/>
        </w:rPr>
        <w:t>-update forward</w:t>
      </w:r>
      <w:r w:rsidR="001C5116" w:rsidRPr="00952887">
        <w:rPr>
          <w:rFonts w:ascii="Times New Roman" w:eastAsiaTheme="minorEastAsia" w:hAnsi="Times New Roman" w:cs="Times New Roman"/>
          <w:color w:val="000000" w:themeColor="text1"/>
          <w:sz w:val="22"/>
        </w:rPr>
        <w:t xml:space="preserve"> model runs. </w:t>
      </w:r>
      <w:r w:rsidR="00203975" w:rsidRPr="00952887">
        <w:rPr>
          <w:rFonts w:ascii="Times New Roman" w:eastAsiaTheme="minorEastAsia" w:hAnsi="Times New Roman" w:cs="Times New Roman"/>
          <w:color w:val="000000" w:themeColor="text1"/>
          <w:sz w:val="22"/>
        </w:rPr>
        <w:t>Among all possible</w:t>
      </w:r>
      <w:r w:rsidRPr="00952887">
        <w:rPr>
          <w:rFonts w:ascii="Times New Roman" w:eastAsiaTheme="minorEastAsia" w:hAnsi="Times New Roman" w:cs="Times New Roman"/>
          <w:color w:val="000000" w:themeColor="text1"/>
          <w:sz w:val="22"/>
        </w:rPr>
        <w:t xml:space="preserve"> partitions of</w:t>
      </w:r>
      <w:r w:rsidR="0064453F"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53</w:t>
      </w:r>
      <w:r w:rsidRPr="00952887">
        <w:rPr>
          <w:rFonts w:ascii="Times New Roman" w:eastAsiaTheme="minorEastAsia" w:hAnsi="Times New Roman" w:cs="Times New Roman"/>
          <w:color w:val="000000" w:themeColor="text1"/>
          <w:sz w:val="22"/>
        </w:rPr>
        <w:t>7</w:t>
      </w:r>
      <w:r w:rsidR="001C5116"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total </w:t>
      </w:r>
      <w:r w:rsidR="00B369AF" w:rsidRPr="00952887">
        <w:rPr>
          <w:rFonts w:ascii="Times New Roman" w:eastAsiaTheme="minorEastAsia" w:hAnsi="Times New Roman" w:cs="Times New Roman"/>
          <w:color w:val="000000" w:themeColor="text1"/>
          <w:sz w:val="22"/>
        </w:rPr>
        <w:t>model run</w:t>
      </w:r>
      <w:r w:rsidR="001C5116" w:rsidRPr="00952887">
        <w:rPr>
          <w:rFonts w:ascii="Times New Roman" w:eastAsiaTheme="minorEastAsia" w:hAnsi="Times New Roman" w:cs="Times New Roman"/>
          <w:color w:val="000000" w:themeColor="text1"/>
          <w:sz w:val="22"/>
        </w:rPr>
        <w:t xml:space="preserve">s </w:t>
      </w:r>
      <w:r w:rsidR="00B369AF" w:rsidRPr="00952887">
        <w:rPr>
          <w:rFonts w:ascii="Times New Roman" w:eastAsiaTheme="minorEastAsia" w:hAnsi="Times New Roman" w:cs="Times New Roman"/>
          <w:color w:val="000000" w:themeColor="text1"/>
          <w:sz w:val="22"/>
        </w:rPr>
        <w:t xml:space="preserve">(dashed line), </w:t>
      </w:r>
      <w:r w:rsidR="00F66E34" w:rsidRPr="00952887">
        <w:rPr>
          <w:rFonts w:ascii="Times New Roman" w:eastAsiaTheme="minorEastAsia" w:hAnsi="Times New Roman" w:cs="Times New Roman"/>
          <w:color w:val="000000" w:themeColor="text1"/>
          <w:sz w:val="22"/>
        </w:rPr>
        <w:t xml:space="preserve">our </w:t>
      </w:r>
      <w:r w:rsidR="00B369AF" w:rsidRPr="00952887">
        <w:rPr>
          <w:rFonts w:ascii="Times New Roman" w:eastAsiaTheme="minorEastAsia" w:hAnsi="Times New Roman" w:cs="Times New Roman"/>
          <w:color w:val="000000" w:themeColor="text1"/>
          <w:sz w:val="22"/>
        </w:rPr>
        <w:t xml:space="preserve">update scheme </w:t>
      </w:r>
      <w:r w:rsidR="0051456D" w:rsidRPr="00952887">
        <w:rPr>
          <w:rFonts w:ascii="Times New Roman" w:eastAsiaTheme="minorEastAsia" w:hAnsi="Times New Roman" w:cs="Times New Roman"/>
          <w:color w:val="000000" w:themeColor="text1"/>
          <w:sz w:val="22"/>
        </w:rPr>
        <w:t xml:space="preserve">(starred) </w:t>
      </w:r>
      <w:r w:rsidR="00B369AF" w:rsidRPr="00952887">
        <w:rPr>
          <w:rFonts w:ascii="Times New Roman" w:eastAsiaTheme="minorEastAsia" w:hAnsi="Times New Roman" w:cs="Times New Roman"/>
          <w:color w:val="000000" w:themeColor="text1"/>
          <w:sz w:val="22"/>
        </w:rPr>
        <w:t>maximizes the DOFS.</w:t>
      </w:r>
      <w:r w:rsidR="0051456D" w:rsidRPr="00952887">
        <w:rPr>
          <w:rFonts w:ascii="Times New Roman" w:eastAsiaTheme="minorEastAsia" w:hAnsi="Times New Roman" w:cs="Times New Roman"/>
          <w:color w:val="000000" w:themeColor="text1"/>
          <w:sz w:val="22"/>
        </w:rPr>
        <w:t xml:space="preserve"> </w:t>
      </w:r>
      <w:r w:rsidR="00F66E34" w:rsidRPr="00952887">
        <w:rPr>
          <w:rFonts w:ascii="Times New Roman" w:eastAsiaTheme="minorEastAsia" w:hAnsi="Times New Roman" w:cs="Times New Roman"/>
          <w:color w:val="000000" w:themeColor="text1"/>
          <w:sz w:val="22"/>
        </w:rPr>
        <w:t>U</w:t>
      </w:r>
      <w:r w:rsidR="0051456D" w:rsidRPr="00952887">
        <w:rPr>
          <w:rFonts w:ascii="Times New Roman" w:eastAsiaTheme="minorEastAsia" w:hAnsi="Times New Roman" w:cs="Times New Roman"/>
          <w:color w:val="000000" w:themeColor="text1"/>
          <w:sz w:val="22"/>
        </w:rPr>
        <w:t>s</w:t>
      </w:r>
      <w:r w:rsidRPr="00952887">
        <w:rPr>
          <w:rFonts w:ascii="Times New Roman" w:eastAsiaTheme="minorEastAsia" w:hAnsi="Times New Roman" w:cs="Times New Roman"/>
          <w:color w:val="000000" w:themeColor="text1"/>
          <w:sz w:val="22"/>
        </w:rPr>
        <w:t>ing</w:t>
      </w:r>
      <w:r w:rsidR="0051456D" w:rsidRPr="00952887">
        <w:rPr>
          <w:rFonts w:ascii="Times New Roman" w:eastAsiaTheme="minorEastAsia" w:hAnsi="Times New Roman" w:cs="Times New Roman"/>
          <w:color w:val="000000" w:themeColor="text1"/>
          <w:sz w:val="22"/>
        </w:rPr>
        <w:t xml:space="preserve"> a signal-to-noise ratio threshold of 1 or 4 instead of 2.5 </w:t>
      </w:r>
      <w:r w:rsidR="00B56C68" w:rsidRPr="00952887">
        <w:rPr>
          <w:rFonts w:ascii="Times New Roman" w:eastAsiaTheme="minorEastAsia" w:hAnsi="Times New Roman" w:cs="Times New Roman"/>
          <w:color w:val="000000" w:themeColor="text1"/>
          <w:sz w:val="22"/>
        </w:rPr>
        <w:t>(dots)</w:t>
      </w:r>
      <w:r w:rsidR="0051456D"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decreases the</w:t>
      </w:r>
      <w:r w:rsidR="0051456D" w:rsidRPr="00952887">
        <w:rPr>
          <w:rFonts w:ascii="Times New Roman" w:eastAsiaTheme="minorEastAsia" w:hAnsi="Times New Roman" w:cs="Times New Roman"/>
          <w:color w:val="000000" w:themeColor="text1"/>
          <w:sz w:val="22"/>
        </w:rPr>
        <w:t xml:space="preserve"> reduced-rank DOFS</w:t>
      </w:r>
      <w:r w:rsidRPr="00952887">
        <w:rPr>
          <w:rFonts w:ascii="Times New Roman" w:eastAsiaTheme="minorEastAsia" w:hAnsi="Times New Roman" w:cs="Times New Roman"/>
          <w:color w:val="000000" w:themeColor="text1"/>
          <w:sz w:val="22"/>
        </w:rPr>
        <w:t xml:space="preserve"> by </w:t>
      </w:r>
      <w:r w:rsidR="00F66E34" w:rsidRPr="00952887">
        <w:rPr>
          <w:rFonts w:ascii="Times New Roman" w:eastAsiaTheme="minorEastAsia" w:hAnsi="Times New Roman" w:cs="Times New Roman"/>
          <w:color w:val="000000" w:themeColor="text1"/>
          <w:sz w:val="22"/>
        </w:rPr>
        <w:t xml:space="preserve">only </w:t>
      </w:r>
      <w:r w:rsidRPr="00952887">
        <w:rPr>
          <w:rFonts w:ascii="Times New Roman" w:eastAsiaTheme="minorEastAsia" w:hAnsi="Times New Roman" w:cs="Times New Roman"/>
          <w:color w:val="000000" w:themeColor="text1"/>
          <w:sz w:val="22"/>
        </w:rPr>
        <w:t>2</w:t>
      </w:r>
      <w:r w:rsidR="00203975"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3% </w:t>
      </w:r>
      <w:r w:rsidR="00CA34CA" w:rsidRPr="00952887">
        <w:rPr>
          <w:rFonts w:ascii="Times New Roman" w:eastAsiaTheme="minorEastAsia" w:hAnsi="Times New Roman" w:cs="Times New Roman"/>
          <w:color w:val="000000" w:themeColor="text1"/>
          <w:sz w:val="22"/>
        </w:rPr>
        <w:t xml:space="preserve">(from 155 </w:t>
      </w:r>
      <w:r w:rsidRPr="00952887">
        <w:rPr>
          <w:rFonts w:ascii="Times New Roman" w:eastAsiaTheme="minorEastAsia" w:hAnsi="Times New Roman" w:cs="Times New Roman"/>
          <w:color w:val="000000" w:themeColor="text1"/>
          <w:sz w:val="22"/>
        </w:rPr>
        <w:t xml:space="preserve">to </w:t>
      </w:r>
      <w:r w:rsidR="0051456D" w:rsidRPr="00952887">
        <w:rPr>
          <w:rFonts w:ascii="Times New Roman" w:eastAsiaTheme="minorEastAsia" w:hAnsi="Times New Roman" w:cs="Times New Roman"/>
          <w:color w:val="000000" w:themeColor="text1"/>
          <w:sz w:val="22"/>
        </w:rPr>
        <w:t>150 and 152</w:t>
      </w:r>
      <w:r w:rsidR="00CA34CA"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 respectively</w:t>
      </w:r>
      <w:r w:rsidR="00203975" w:rsidRPr="00952887">
        <w:rPr>
          <w:rFonts w:ascii="Times New Roman" w:eastAsiaTheme="minorEastAsia" w:hAnsi="Times New Roman" w:cs="Times New Roman"/>
          <w:color w:val="000000" w:themeColor="text1"/>
          <w:sz w:val="22"/>
        </w:rPr>
        <w:t>)</w:t>
      </w:r>
      <w:r w:rsidR="0051456D" w:rsidRPr="00952887">
        <w:rPr>
          <w:rFonts w:ascii="Times New Roman" w:eastAsiaTheme="minorEastAsia" w:hAnsi="Times New Roman" w:cs="Times New Roman"/>
          <w:color w:val="000000" w:themeColor="text1"/>
          <w:sz w:val="22"/>
        </w:rPr>
        <w:t>.</w:t>
      </w:r>
      <w:r w:rsidR="00F66E34" w:rsidRPr="00952887">
        <w:rPr>
          <w:rFonts w:ascii="Times New Roman" w:eastAsiaTheme="minorEastAsia" w:hAnsi="Times New Roman" w:cs="Times New Roman"/>
          <w:color w:val="000000" w:themeColor="text1"/>
          <w:sz w:val="22"/>
        </w:rPr>
        <w:t xml:space="preserve"> Lowering the </w:t>
      </w:r>
      <w:r w:rsidR="00CA34CA" w:rsidRPr="00952887">
        <w:rPr>
          <w:rFonts w:ascii="Times New Roman" w:eastAsiaTheme="minorEastAsia" w:hAnsi="Times New Roman" w:cs="Times New Roman"/>
          <w:color w:val="000000" w:themeColor="text1"/>
          <w:sz w:val="22"/>
        </w:rPr>
        <w:t xml:space="preserve">signal-to-noise ratio </w:t>
      </w:r>
      <w:r w:rsidR="00F66E34" w:rsidRPr="00952887">
        <w:rPr>
          <w:rFonts w:ascii="Times New Roman" w:eastAsiaTheme="minorEastAsia" w:hAnsi="Times New Roman" w:cs="Times New Roman"/>
          <w:color w:val="000000" w:themeColor="text1"/>
          <w:sz w:val="22"/>
        </w:rPr>
        <w:t xml:space="preserve">threshold </w:t>
      </w:r>
      <w:r w:rsidR="00CA34CA" w:rsidRPr="00952887">
        <w:rPr>
          <w:rFonts w:ascii="Times New Roman" w:eastAsiaTheme="minorEastAsia" w:hAnsi="Times New Roman" w:cs="Times New Roman"/>
          <w:color w:val="000000" w:themeColor="text1"/>
          <w:sz w:val="22"/>
        </w:rPr>
        <w:t xml:space="preserve">increases the number of eigenvectors used and the effect of errors in the initial Jacobian matrix estimate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color w:val="000000" w:themeColor="text1"/>
          <w:sz w:val="22"/>
        </w:rPr>
        <w:t xml:space="preserve">. Increasing the threshold fails to exploit the information content 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bCs/>
          <w:color w:val="000000" w:themeColor="text1"/>
          <w:sz w:val="22"/>
        </w:rPr>
        <w:t>.</w:t>
      </w:r>
      <w:r w:rsidR="00203975" w:rsidRPr="00952887">
        <w:rPr>
          <w:rFonts w:ascii="Times New Roman" w:eastAsiaTheme="minorEastAsia" w:hAnsi="Times New Roman" w:cs="Times New Roman"/>
          <w:bCs/>
          <w:color w:val="000000" w:themeColor="text1"/>
          <w:sz w:val="22"/>
        </w:rPr>
        <w:t xml:space="preserve"> More generally</w:t>
      </w:r>
      <w:r w:rsidR="00203975" w:rsidRPr="00952887">
        <w:rPr>
          <w:rFonts w:ascii="Times New Roman" w:eastAsiaTheme="minorEastAsia" w:hAnsi="Times New Roman" w:cs="Times New Roman"/>
          <w:color w:val="000000" w:themeColor="text1"/>
          <w:sz w:val="22"/>
        </w:rPr>
        <w:t>, a</w:t>
      </w:r>
      <w:r w:rsidR="009D46C4" w:rsidRPr="00952887">
        <w:rPr>
          <w:rFonts w:ascii="Times New Roman" w:eastAsiaTheme="minorEastAsia" w:hAnsi="Times New Roman" w:cs="Times New Roman"/>
          <w:color w:val="000000" w:themeColor="text1"/>
          <w:sz w:val="22"/>
        </w:rPr>
        <w:t>pplying a</w:t>
      </w:r>
      <w:r w:rsidR="0051456D" w:rsidRPr="00952887">
        <w:rPr>
          <w:rFonts w:ascii="Times New Roman" w:eastAsiaTheme="minorEastAsia" w:hAnsi="Times New Roman" w:cs="Times New Roman"/>
          <w:color w:val="000000" w:themeColor="text1"/>
          <w:sz w:val="22"/>
        </w:rPr>
        <w:t xml:space="preserve"> signal-to-noise ratio threshold of 2.5</w:t>
      </w:r>
      <w:r w:rsidR="009D46C4" w:rsidRPr="00952887">
        <w:rPr>
          <w:rFonts w:ascii="Times New Roman" w:eastAsiaTheme="minorEastAsia" w:hAnsi="Times New Roman" w:cs="Times New Roman"/>
          <w:color w:val="000000" w:themeColor="text1"/>
          <w:sz w:val="22"/>
        </w:rPr>
        <w:t xml:space="preserve"> in the first update </w:t>
      </w:r>
      <w:r w:rsidR="0051456D" w:rsidRPr="00952887">
        <w:rPr>
          <w:rFonts w:ascii="Times New Roman" w:eastAsiaTheme="minorEastAsia" w:hAnsi="Times New Roman" w:cs="Times New Roman"/>
          <w:color w:val="000000" w:themeColor="text1"/>
          <w:sz w:val="22"/>
        </w:rPr>
        <w:t xml:space="preserve">maximizes the DOFS regardless of the number of </w:t>
      </w:r>
      <w:proofErr w:type="gramStart"/>
      <w:r w:rsidR="0051456D" w:rsidRPr="00952887">
        <w:rPr>
          <w:rFonts w:ascii="Times New Roman" w:eastAsiaTheme="minorEastAsia" w:hAnsi="Times New Roman" w:cs="Times New Roman"/>
          <w:color w:val="000000" w:themeColor="text1"/>
          <w:sz w:val="22"/>
        </w:rPr>
        <w:t>model</w:t>
      </w:r>
      <w:proofErr w:type="gramEnd"/>
      <w:r w:rsidR="0051456D" w:rsidRPr="00952887">
        <w:rPr>
          <w:rFonts w:ascii="Times New Roman" w:eastAsiaTheme="minorEastAsia" w:hAnsi="Times New Roman" w:cs="Times New Roman"/>
          <w:color w:val="000000" w:themeColor="text1"/>
          <w:sz w:val="22"/>
        </w:rPr>
        <w:t xml:space="preserve"> runs conducted in the second update</w:t>
      </w:r>
      <w:r w:rsidR="00B56C68" w:rsidRPr="00952887">
        <w:rPr>
          <w:rFonts w:ascii="Times New Roman" w:eastAsiaTheme="minorEastAsia" w:hAnsi="Times New Roman" w:cs="Times New Roman"/>
          <w:color w:val="000000" w:themeColor="text1"/>
          <w:sz w:val="22"/>
        </w:rPr>
        <w:t>.</w:t>
      </w:r>
      <w:r w:rsidR="00203975"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 xml:space="preserve">We show the DOFS generated by these optimal configurations </w:t>
      </w:r>
      <w:r w:rsidR="00203975" w:rsidRPr="00952887">
        <w:rPr>
          <w:rFonts w:ascii="Times New Roman" w:eastAsiaTheme="minorEastAsia" w:hAnsi="Times New Roman" w:cs="Times New Roman"/>
          <w:color w:val="000000" w:themeColor="text1"/>
          <w:sz w:val="22"/>
        </w:rPr>
        <w:t xml:space="preserve">as a function of the total number of forward </w:t>
      </w:r>
      <w:proofErr w:type="gramStart"/>
      <w:r w:rsidR="00203975" w:rsidRPr="00952887">
        <w:rPr>
          <w:rFonts w:ascii="Times New Roman" w:eastAsiaTheme="minorEastAsia" w:hAnsi="Times New Roman" w:cs="Times New Roman"/>
          <w:color w:val="000000" w:themeColor="text1"/>
          <w:sz w:val="22"/>
        </w:rPr>
        <w:t>model</w:t>
      </w:r>
      <w:proofErr w:type="gramEnd"/>
      <w:r w:rsidR="00203975" w:rsidRPr="00952887">
        <w:rPr>
          <w:rFonts w:ascii="Times New Roman" w:eastAsiaTheme="minorEastAsia" w:hAnsi="Times New Roman" w:cs="Times New Roman"/>
          <w:color w:val="000000" w:themeColor="text1"/>
          <w:sz w:val="22"/>
        </w:rPr>
        <w:t xml:space="preserve"> runs</w:t>
      </w:r>
      <w:r w:rsidR="00952887" w:rsidRPr="00952887">
        <w:rPr>
          <w:rFonts w:ascii="Times New Roman" w:eastAsiaTheme="minorEastAsia" w:hAnsi="Times New Roman" w:cs="Times New Roman"/>
          <w:color w:val="000000" w:themeColor="text1"/>
          <w:sz w:val="22"/>
        </w:rPr>
        <w:t xml:space="preserve"> in the top panel of Figure 4</w:t>
      </w:r>
      <w:r w:rsidR="0020397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After only 275 simulations</w:t>
      </w:r>
      <w:r w:rsidR="00D3140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the </w:t>
      </w:r>
      <w:r w:rsidR="00D31405" w:rsidRPr="00952887">
        <w:rPr>
          <w:rFonts w:ascii="Times New Roman" w:eastAsiaTheme="minorEastAsia" w:hAnsi="Times New Roman" w:cs="Times New Roman"/>
          <w:color w:val="000000" w:themeColor="text1"/>
          <w:sz w:val="22"/>
        </w:rPr>
        <w:t xml:space="preserve">optimal reduced-rank </w:t>
      </w:r>
      <w:r w:rsidRPr="00952887">
        <w:rPr>
          <w:rFonts w:ascii="Times New Roman" w:eastAsiaTheme="minorEastAsia" w:hAnsi="Times New Roman" w:cs="Times New Roman"/>
          <w:color w:val="000000" w:themeColor="text1"/>
          <w:sz w:val="22"/>
        </w:rPr>
        <w:t>inversion generates 108 DOFS</w:t>
      </w:r>
      <w:r w:rsidR="00D31405" w:rsidRPr="00952887">
        <w:rPr>
          <w:rFonts w:ascii="Times New Roman" w:eastAsiaTheme="minorEastAsia" w:hAnsi="Times New Roman" w:cs="Times New Roman"/>
          <w:color w:val="000000" w:themeColor="text1"/>
          <w:sz w:val="22"/>
        </w:rPr>
        <w:t xml:space="preserve">, </w:t>
      </w:r>
      <w:r w:rsidR="00203975" w:rsidRPr="00952887">
        <w:rPr>
          <w:rFonts w:ascii="Times New Roman" w:eastAsiaTheme="minorEastAsia" w:hAnsi="Times New Roman" w:cs="Times New Roman"/>
          <w:color w:val="000000" w:themeColor="text1"/>
          <w:sz w:val="22"/>
        </w:rPr>
        <w:t xml:space="preserve">achieving </w:t>
      </w:r>
      <w:r w:rsidR="00D31405" w:rsidRPr="00952887">
        <w:rPr>
          <w:rFonts w:ascii="Times New Roman" w:eastAsiaTheme="minorEastAsia" w:hAnsi="Times New Roman" w:cs="Times New Roman"/>
          <w:color w:val="000000" w:themeColor="text1"/>
          <w:sz w:val="22"/>
        </w:rPr>
        <w:t xml:space="preserve">half of the native-resolution DOFS </w:t>
      </w:r>
      <w:r w:rsidR="00EA5F19">
        <w:rPr>
          <w:rFonts w:ascii="Times New Roman" w:eastAsiaTheme="minorEastAsia" w:hAnsi="Times New Roman" w:cs="Times New Roman"/>
          <w:color w:val="000000" w:themeColor="text1"/>
          <w:sz w:val="22"/>
        </w:rPr>
        <w:t>at 13% of the computational cost</w:t>
      </w:r>
      <w:r w:rsidR="009616CD">
        <w:rPr>
          <w:rFonts w:ascii="Times New Roman" w:eastAsiaTheme="minorEastAsia" w:hAnsi="Times New Roman" w:cs="Times New Roman"/>
          <w:color w:val="000000" w:themeColor="text1"/>
          <w:sz w:val="22"/>
        </w:rPr>
        <w:t>.</w:t>
      </w:r>
    </w:p>
    <w:p w14:paraId="11E0990D" w14:textId="3DF21E3B" w:rsidR="007C5A54" w:rsidRDefault="007C5A54" w:rsidP="00A6735B">
      <w:pPr>
        <w:rPr>
          <w:rFonts w:ascii="Times New Roman" w:eastAsiaTheme="minorEastAsia" w:hAnsi="Times New Roman" w:cs="Times New Roman"/>
          <w:sz w:val="22"/>
        </w:rPr>
      </w:pPr>
    </w:p>
    <w:p w14:paraId="7EB63AD8" w14:textId="1A120D43" w:rsidR="00E31499" w:rsidRPr="006453BA" w:rsidRDefault="004E5717" w:rsidP="00E31499">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w:r w:rsidR="00EA5F19">
        <w:rPr>
          <w:rFonts w:ascii="Times New Roman" w:eastAsiaTheme="minorEastAsia" w:hAnsi="Times New Roman" w:cs="Times New Roman"/>
          <w:sz w:val="22"/>
        </w:rPr>
        <w:t xml:space="preserve">the reduced-rank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 xml:space="preserve">to the native-resolution solution.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E31499">
        <w:rPr>
          <w:rFonts w:ascii="Times New Roman" w:eastAsiaTheme="minorEastAsia" w:hAnsi="Times New Roman" w:cs="Times New Roman"/>
          <w:sz w:val="22"/>
        </w:rPr>
        <w:t xml:space="preserve">As a result of the exclusion of grid cells with low native-resolution information content, the reduced-rank DOFS (155) are lower than native-resolution DOFS (216). However, in grid cells with large averaging kernel sensitivities, 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eastAsiaTheme="minorEastAsia" w:hAnsi="Times New Roman" w:cs="Times New Roman"/>
          <w:sz w:val="22"/>
        </w:rPr>
      </w:pPr>
    </w:p>
    <w:p w14:paraId="52218F80" w14:textId="2DED0F97" w:rsidR="005C7815" w:rsidRPr="00662FD2" w:rsidRDefault="004E5717" w:rsidP="00A6735B">
      <w:pPr>
        <w:rPr>
          <w:rFonts w:ascii="Times New Roman" w:eastAsiaTheme="minorEastAsia" w:hAnsi="Times New Roman" w:cs="Times New Roman"/>
          <w:color w:val="000000" w:themeColor="text1"/>
          <w:sz w:val="22"/>
        </w:rPr>
      </w:pPr>
      <w:r w:rsidRPr="00662FD2">
        <w:rPr>
          <w:rFonts w:ascii="Times New Roman" w:eastAsiaTheme="minorEastAsia" w:hAnsi="Times New Roman" w:cs="Times New Roman"/>
          <w:color w:val="000000" w:themeColor="text1"/>
          <w:sz w:val="22"/>
        </w:rPr>
        <w:lastRenderedPageBreak/>
        <w:t xml:space="preserve">Figure </w:t>
      </w:r>
      <w:r w:rsidR="00E31499" w:rsidRPr="00662FD2">
        <w:rPr>
          <w:rFonts w:ascii="Times New Roman" w:eastAsiaTheme="minorEastAsia" w:hAnsi="Times New Roman" w:cs="Times New Roman"/>
          <w:color w:val="000000" w:themeColor="text1"/>
          <w:sz w:val="22"/>
        </w:rPr>
        <w:t>5</w:t>
      </w:r>
      <w:r w:rsidRPr="00662FD2">
        <w:rPr>
          <w:rFonts w:ascii="Times New Roman" w:eastAsiaTheme="minorEastAsia" w:hAnsi="Times New Roman" w:cs="Times New Roman"/>
          <w:color w:val="000000" w:themeColor="text1"/>
          <w:sz w:val="22"/>
        </w:rPr>
        <w:t xml:space="preserve"> </w:t>
      </w:r>
      <w:r w:rsidR="0046053A" w:rsidRPr="00662FD2">
        <w:rPr>
          <w:rFonts w:ascii="Times New Roman" w:eastAsiaTheme="minorEastAsia" w:hAnsi="Times New Roman" w:cs="Times New Roman"/>
          <w:color w:val="000000" w:themeColor="text1"/>
          <w:sz w:val="22"/>
        </w:rPr>
        <w:t>shows a statistical comparison of</w:t>
      </w:r>
      <w:r w:rsidR="000A1DAE" w:rsidRPr="00662FD2">
        <w:rPr>
          <w:rFonts w:ascii="Times New Roman" w:eastAsiaTheme="minorEastAsia" w:hAnsi="Times New Roman" w:cs="Times New Roman"/>
          <w:color w:val="000000" w:themeColor="text1"/>
          <w:sz w:val="22"/>
        </w:rPr>
        <w:t xml:space="preserve"> the reduced-rank and native-resolution </w:t>
      </w:r>
      <w:r w:rsidR="00EA5F19">
        <w:rPr>
          <w:rFonts w:ascii="Times New Roman" w:eastAsiaTheme="minorEastAsia" w:hAnsi="Times New Roman" w:cs="Times New Roman"/>
          <w:color w:val="000000" w:themeColor="text1"/>
          <w:sz w:val="22"/>
        </w:rPr>
        <w:t>inversion results</w:t>
      </w:r>
      <w:r w:rsidRPr="00662FD2">
        <w:rPr>
          <w:rFonts w:ascii="Times New Roman" w:eastAsiaTheme="minorEastAsia" w:hAnsi="Times New Roman" w:cs="Times New Roman"/>
          <w:color w:val="000000" w:themeColor="text1"/>
          <w:sz w:val="22"/>
        </w:rPr>
        <w:t xml:space="preserve"> subjected to the 0.01 </w:t>
      </w:r>
      <w:r w:rsidR="00EA5F19">
        <w:rPr>
          <w:rFonts w:ascii="Times New Roman" w:eastAsiaTheme="minorEastAsia" w:hAnsi="Times New Roman" w:cs="Times New Roman"/>
          <w:color w:val="000000" w:themeColor="text1"/>
          <w:sz w:val="22"/>
        </w:rPr>
        <w:t xml:space="preserve">reduced-rank </w:t>
      </w:r>
      <w:r w:rsidRPr="00662FD2">
        <w:rPr>
          <w:rFonts w:ascii="Times New Roman" w:eastAsiaTheme="minorEastAsia" w:hAnsi="Times New Roman" w:cs="Times New Roman"/>
          <w:color w:val="000000" w:themeColor="text1"/>
          <w:sz w:val="22"/>
        </w:rPr>
        <w:t xml:space="preserve">averaging kernel sensitivity threshold. </w:t>
      </w:r>
      <w:r w:rsidR="00320B05" w:rsidRPr="00662FD2">
        <w:rPr>
          <w:rFonts w:ascii="Times New Roman" w:eastAsiaTheme="minorEastAsia"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eastAsiaTheme="minorEastAsia" w:hAnsi="Times New Roman" w:cs="Times New Roman"/>
          <w:color w:val="000000" w:themeColor="text1"/>
          <w:sz w:val="22"/>
        </w:rPr>
        <w:t xml:space="preserve">The elements of 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eastAsiaTheme="minorEastAsia" w:hAnsi="Times New Roman" w:cs="Times New Roman"/>
          <w:bCs/>
          <w:color w:val="000000" w:themeColor="text1"/>
          <w:sz w:val="22"/>
        </w:rPr>
        <w:t xml:space="preserve"> correspond closely with those of the native-resolution Jacobian matrix </w:t>
      </w:r>
      <w:r w:rsidR="0046053A" w:rsidRPr="00662FD2">
        <w:rPr>
          <w:rFonts w:ascii="Times New Roman" w:eastAsiaTheme="minorEastAsia" w:hAnsi="Times New Roman" w:cs="Times New Roman"/>
          <w:b/>
          <w:color w:val="000000" w:themeColor="text1"/>
          <w:sz w:val="22"/>
        </w:rPr>
        <w:t>K</w:t>
      </w:r>
      <w:r w:rsidR="0046053A" w:rsidRPr="00662FD2">
        <w:rPr>
          <w:rFonts w:ascii="Times New Roman" w:eastAsiaTheme="minorEastAsia" w:hAnsi="Times New Roman" w:cs="Times New Roman"/>
          <w:bCs/>
          <w:color w:val="000000" w:themeColor="text1"/>
          <w:sz w:val="22"/>
        </w:rPr>
        <w:t xml:space="preserve"> (R = 0.96).</w:t>
      </w:r>
      <w:r w:rsidR="00320B05" w:rsidRPr="00662FD2">
        <w:rPr>
          <w:rFonts w:ascii="Times New Roman" w:eastAsiaTheme="minorEastAsia" w:hAnsi="Times New Roman" w:cs="Times New Roman"/>
          <w:bCs/>
          <w:color w:val="000000" w:themeColor="text1"/>
          <w:sz w:val="22"/>
        </w:rPr>
        <w:t xml:space="preserve"> </w:t>
      </w:r>
      <w:r w:rsidR="00855EE8" w:rsidRPr="00662FD2">
        <w:rPr>
          <w:rFonts w:ascii="Times New Roman" w:eastAsiaTheme="minorEastAsia" w:hAnsi="Times New Roman" w:cs="Times New Roman"/>
          <w:color w:val="000000" w:themeColor="text1"/>
          <w:sz w:val="22"/>
        </w:rPr>
        <w:t xml:space="preserve">The strong correlation of the averaging kernel sensitivities </w:t>
      </w:r>
      <w:r w:rsidR="001D059F" w:rsidRPr="00662FD2">
        <w:rPr>
          <w:rFonts w:ascii="Times New Roman" w:eastAsiaTheme="minorEastAsia" w:hAnsi="Times New Roman" w:cs="Times New Roman"/>
          <w:color w:val="000000" w:themeColor="text1"/>
          <w:sz w:val="22"/>
        </w:rPr>
        <w:t>(R = 0.9</w:t>
      </w:r>
      <w:r w:rsidR="00320B05" w:rsidRPr="00662FD2">
        <w:rPr>
          <w:rFonts w:ascii="Times New Roman" w:eastAsiaTheme="minorEastAsia" w:hAnsi="Times New Roman" w:cs="Times New Roman"/>
          <w:color w:val="000000" w:themeColor="text1"/>
          <w:sz w:val="22"/>
        </w:rPr>
        <w:t>3)</w:t>
      </w:r>
      <w:r w:rsidR="00662FD2" w:rsidRPr="00662FD2">
        <w:rPr>
          <w:rFonts w:ascii="Times New Roman" w:eastAsiaTheme="minorEastAsia" w:hAnsi="Times New Roman" w:cs="Times New Roman"/>
          <w:color w:val="000000" w:themeColor="text1"/>
          <w:sz w:val="22"/>
        </w:rPr>
        <w:t xml:space="preserve"> confirms </w:t>
      </w:r>
      <w:r w:rsidR="00320B05" w:rsidRPr="00662FD2">
        <w:rPr>
          <w:rFonts w:ascii="Times New Roman" w:eastAsiaTheme="minorEastAsia"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eastAsiaTheme="minorEastAsia" w:hAnsi="Times New Roman" w:cs="Times New Roman"/>
          <w:color w:val="000000" w:themeColor="text1"/>
          <w:sz w:val="22"/>
        </w:rPr>
        <w:t>.</w:t>
      </w:r>
      <w:r w:rsidR="00320B05"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The posterior error and scaling factors agree well in these grid cells. </w:t>
      </w:r>
      <w:r w:rsidR="00320B05" w:rsidRPr="00662FD2">
        <w:rPr>
          <w:rFonts w:ascii="Times New Roman" w:eastAsiaTheme="minorEastAsia" w:hAnsi="Times New Roman" w:cs="Times New Roman"/>
          <w:color w:val="000000" w:themeColor="text1"/>
          <w:sz w:val="22"/>
        </w:rPr>
        <w:t>The posterior error standard deviation</w:t>
      </w:r>
      <w:r w:rsidR="006B7976" w:rsidRPr="00662FD2">
        <w:rPr>
          <w:rFonts w:ascii="Times New Roman" w:eastAsiaTheme="minorEastAsia"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also </w:t>
      </w:r>
      <w:r w:rsidR="00855EE8" w:rsidRPr="00662FD2">
        <w:rPr>
          <w:rFonts w:ascii="Times New Roman" w:eastAsiaTheme="minorEastAsia" w:hAnsi="Times New Roman" w:cs="Times New Roman"/>
          <w:color w:val="000000" w:themeColor="text1"/>
          <w:sz w:val="22"/>
        </w:rPr>
        <w:t>agree well but the correlation coefficient is smaller (R = 0.89) because of the propagation of errors from the posterior error covariance and Jacobian matrices (equation (2)).</w:t>
      </w:r>
    </w:p>
    <w:p w14:paraId="3F146B97" w14:textId="77777777" w:rsidR="00855EE8" w:rsidRDefault="00855EE8" w:rsidP="00A6735B">
      <w:pPr>
        <w:rPr>
          <w:rFonts w:ascii="Times New Roman" w:eastAsiaTheme="minorEastAsia" w:hAnsi="Times New Roman" w:cs="Times New Roman"/>
          <w:color w:val="4472C4" w:themeColor="accent1"/>
          <w:sz w:val="22"/>
        </w:rPr>
      </w:pPr>
    </w:p>
    <w:p w14:paraId="27889AAE" w14:textId="760DAB84" w:rsidR="00A70BA7" w:rsidRPr="00DC1F36" w:rsidRDefault="00662FD2" w:rsidP="00A70BA7">
      <w:pPr>
        <w:rPr>
          <w:rFonts w:ascii="Times New Roman" w:eastAsiaTheme="minorEastAsia" w:hAnsi="Times New Roman" w:cs="Times New Roman"/>
          <w:color w:val="000000" w:themeColor="text1"/>
          <w:sz w:val="22"/>
        </w:rPr>
      </w:pPr>
      <w:r w:rsidRPr="00DC1F36">
        <w:rPr>
          <w:rFonts w:ascii="Times New Roman" w:eastAsiaTheme="minorEastAsia" w:hAnsi="Times New Roman" w:cs="Times New Roman"/>
          <w:color w:val="000000" w:themeColor="text1"/>
          <w:sz w:val="22"/>
        </w:rPr>
        <w:t xml:space="preserve">The reduced-dimension and reduced-rank methods reproduce the native-resolution inversion with a </w:t>
      </w:r>
      <w:r w:rsidR="002174D8">
        <w:rPr>
          <w:rFonts w:ascii="Times New Roman" w:eastAsiaTheme="minorEastAsia" w:hAnsi="Times New Roman" w:cs="Times New Roman"/>
          <w:color w:val="000000" w:themeColor="text1"/>
          <w:sz w:val="22"/>
        </w:rPr>
        <w:t xml:space="preserve">factor of 4 </w:t>
      </w:r>
      <w:r w:rsidRPr="00DC1F36">
        <w:rPr>
          <w:rFonts w:ascii="Times New Roman" w:eastAsiaTheme="minorEastAsia" w:hAnsi="Times New Roman" w:cs="Times New Roman"/>
          <w:color w:val="000000" w:themeColor="text1"/>
          <w:sz w:val="22"/>
        </w:rPr>
        <w:t>reduction in computational cost.</w:t>
      </w:r>
      <w:r w:rsidR="00B369AF" w:rsidRPr="00DC1F36">
        <w:rPr>
          <w:rFonts w:ascii="Times New Roman" w:eastAsiaTheme="minorEastAsia" w:hAnsi="Times New Roman" w:cs="Times New Roman"/>
          <w:color w:val="000000" w:themeColor="text1"/>
          <w:sz w:val="22"/>
        </w:rPr>
        <w:t xml:space="preserve"> The reduced-dimension method generates </w:t>
      </w:r>
      <w:r w:rsidR="00B9487D" w:rsidRPr="00DC1F36">
        <w:rPr>
          <w:rFonts w:ascii="Times New Roman" w:eastAsiaTheme="minorEastAsia" w:hAnsi="Times New Roman" w:cs="Times New Roman"/>
          <w:color w:val="000000" w:themeColor="text1"/>
          <w:sz w:val="22"/>
        </w:rPr>
        <w:t>lower</w:t>
      </w:r>
      <w:r w:rsidR="00B369AF" w:rsidRPr="00DC1F36">
        <w:rPr>
          <w:rFonts w:ascii="Times New Roman" w:eastAsiaTheme="minorEastAsia" w:hAnsi="Times New Roman" w:cs="Times New Roman"/>
          <w:color w:val="000000" w:themeColor="text1"/>
          <w:sz w:val="22"/>
        </w:rPr>
        <w:t xml:space="preserve"> DOFS</w:t>
      </w:r>
      <w:r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 xml:space="preserve">but higher DOFS per state vector element </w:t>
      </w:r>
      <w:r w:rsidRPr="00DC1F36">
        <w:rPr>
          <w:rFonts w:ascii="Times New Roman" w:eastAsiaTheme="minorEastAsia" w:hAnsi="Times New Roman" w:cs="Times New Roman"/>
          <w:color w:val="000000" w:themeColor="text1"/>
          <w:sz w:val="22"/>
        </w:rPr>
        <w:t>due to the clustering of grid cells</w:t>
      </w:r>
      <w:r w:rsidR="00B369AF"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T</w:t>
      </w:r>
      <w:r w:rsidR="00B369AF" w:rsidRPr="00DC1F36">
        <w:rPr>
          <w:rFonts w:ascii="Times New Roman" w:eastAsiaTheme="minorEastAsia" w:hAnsi="Times New Roman" w:cs="Times New Roman"/>
          <w:color w:val="000000" w:themeColor="text1"/>
          <w:sz w:val="22"/>
        </w:rPr>
        <w:t xml:space="preserve">he </w:t>
      </w:r>
      <w:r w:rsidR="00A70BA7" w:rsidRPr="00DC1F36">
        <w:rPr>
          <w:rFonts w:ascii="Times New Roman" w:eastAsiaTheme="minorEastAsia" w:hAnsi="Times New Roman" w:cs="Times New Roman"/>
          <w:color w:val="000000" w:themeColor="text1"/>
          <w:sz w:val="22"/>
        </w:rPr>
        <w:t xml:space="preserve">resulting posterior </w:t>
      </w:r>
      <w:r w:rsidR="007C1B64" w:rsidRPr="00DC1F36">
        <w:rPr>
          <w:rFonts w:ascii="Times New Roman" w:eastAsiaTheme="minorEastAsia" w:hAnsi="Times New Roman" w:cs="Times New Roman"/>
          <w:color w:val="000000" w:themeColor="text1"/>
          <w:sz w:val="22"/>
        </w:rPr>
        <w:t>solution is exact on the multiscale grid</w:t>
      </w:r>
      <w:r w:rsidR="00A70BA7" w:rsidRPr="00DC1F36">
        <w:rPr>
          <w:rFonts w:ascii="Times New Roman" w:eastAsiaTheme="minorEastAsia" w:hAnsi="Times New Roman" w:cs="Times New Roman"/>
          <w:color w:val="000000" w:themeColor="text1"/>
          <w:sz w:val="22"/>
        </w:rPr>
        <w:t xml:space="preserve"> and provides better spatial coverage than the reduced-rank method</w:t>
      </w:r>
      <w:r w:rsidR="002174D8">
        <w:rPr>
          <w:rFonts w:ascii="Times New Roman" w:eastAsiaTheme="minorEastAsia" w:hAnsi="Times New Roman" w:cs="Times New Roman"/>
          <w:color w:val="000000" w:themeColor="text1"/>
          <w:sz w:val="22"/>
        </w:rPr>
        <w:t xml:space="preserve"> but at lower resolution</w:t>
      </w:r>
      <w:r w:rsidR="00A70BA7" w:rsidRPr="00DC1F36">
        <w:rPr>
          <w:rFonts w:ascii="Times New Roman" w:eastAsiaTheme="minorEastAsia" w:hAnsi="Times New Roman" w:cs="Times New Roman"/>
          <w:color w:val="000000" w:themeColor="text1"/>
          <w:sz w:val="22"/>
        </w:rPr>
        <w:t xml:space="preserve">. The reduced-rank method generates </w:t>
      </w:r>
      <w:r w:rsidR="002174D8">
        <w:rPr>
          <w:rFonts w:ascii="Times New Roman" w:eastAsiaTheme="minorEastAsia" w:hAnsi="Times New Roman" w:cs="Times New Roman"/>
          <w:color w:val="000000" w:themeColor="text1"/>
          <w:sz w:val="22"/>
        </w:rPr>
        <w:t xml:space="preserve">an approximation with </w:t>
      </w:r>
      <w:r w:rsidR="00A70BA7" w:rsidRPr="00DC1F36">
        <w:rPr>
          <w:rFonts w:ascii="Times New Roman" w:eastAsiaTheme="minorEastAsia" w:hAnsi="Times New Roman" w:cs="Times New Roman"/>
          <w:color w:val="000000" w:themeColor="text1"/>
          <w:sz w:val="22"/>
        </w:rPr>
        <w:t>higher DOFS and higher resolution where the averaging kernel sensitivities are large.</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5F7EFE46"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analytic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r w:rsidR="002174D8">
        <w:rPr>
          <w:rFonts w:ascii="Times" w:hAnsi="Times"/>
          <w:sz w:val="22"/>
          <w:szCs w:val="22"/>
        </w:rPr>
        <w:t xml:space="preserve"> while</w:t>
      </w:r>
      <w:r w:rsidRPr="001C4211">
        <w:rPr>
          <w:rFonts w:ascii="Times" w:hAnsi="Times"/>
          <w:sz w:val="22"/>
          <w:szCs w:val="22"/>
        </w:rPr>
        <w:t xml:space="preserve"> maximi</w:t>
      </w:r>
      <w:r w:rsidR="000A7CFA">
        <w:rPr>
          <w:rFonts w:ascii="Times" w:hAnsi="Times"/>
          <w:sz w:val="22"/>
          <w:szCs w:val="22"/>
        </w:rPr>
        <w:t>z</w:t>
      </w:r>
      <w:r w:rsidR="002174D8">
        <w:rPr>
          <w:rFonts w:ascii="Times" w:hAnsi="Times"/>
          <w:sz w:val="22"/>
          <w:szCs w:val="22"/>
        </w:rPr>
        <w:t>ing</w:t>
      </w:r>
      <w:r w:rsidRPr="001C4211">
        <w:rPr>
          <w:rFonts w:ascii="Times" w:hAnsi="Times"/>
          <w:sz w:val="22"/>
          <w:szCs w:val="22"/>
        </w:rPr>
        <w:t xml:space="preserve"> information content</w:t>
      </w:r>
      <w:r w:rsidR="000A7CFA">
        <w:rPr>
          <w:rFonts w:ascii="Times" w:hAnsi="Times"/>
          <w:sz w:val="22"/>
          <w:szCs w:val="22"/>
        </w:rPr>
        <w:t xml:space="preserve"> and minimiz</w:t>
      </w:r>
      <w:r w:rsidR="002174D8">
        <w:rPr>
          <w:rFonts w:ascii="Times" w:hAnsi="Times"/>
          <w:sz w:val="22"/>
          <w:szCs w:val="22"/>
        </w:rPr>
        <w:t>ing</w:t>
      </w:r>
      <w:r w:rsidR="000A7CFA">
        <w:rPr>
          <w:rFonts w:ascii="Times" w:hAnsi="Times"/>
          <w:sz w:val="22"/>
          <w:szCs w:val="22"/>
        </w:rPr>
        <w:t xml:space="preserve"> computational cost</w:t>
      </w:r>
      <w:r w:rsidRPr="001C4211">
        <w:rPr>
          <w:rFonts w:ascii="Times" w:hAnsi="Times"/>
          <w:sz w:val="22"/>
          <w:szCs w:val="22"/>
        </w:rPr>
        <w:t xml:space="preserve">. </w:t>
      </w:r>
      <w:r w:rsidR="000A7CFA">
        <w:rPr>
          <w:rFonts w:ascii="Times" w:hAnsi="Times"/>
          <w:sz w:val="22"/>
          <w:szCs w:val="22"/>
        </w:rPr>
        <w:t xml:space="preserve">Both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0A7CFA">
        <w:rPr>
          <w:rFonts w:ascii="Times" w:hAnsi="Times"/>
          <w:sz w:val="22"/>
          <w:szCs w:val="22"/>
        </w:rPr>
        <w:t>inverse system</w:t>
      </w:r>
      <w:r w:rsidRPr="001C4211">
        <w:rPr>
          <w:rFonts w:ascii="Times" w:hAnsi="Times"/>
          <w:sz w:val="22"/>
          <w:szCs w:val="22"/>
        </w:rPr>
        <w:t xml:space="preserve"> to construct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w:t>
      </w:r>
      <w:r w:rsidR="002174D8">
        <w:rPr>
          <w:rFonts w:ascii="Times" w:hAnsi="Times"/>
          <w:sz w:val="22"/>
          <w:szCs w:val="22"/>
        </w:rPr>
        <w:t>While</w:t>
      </w:r>
      <w:r w:rsidR="00093327">
        <w:rPr>
          <w:rFonts w:ascii="Times" w:hAnsi="Times"/>
          <w:sz w:val="22"/>
          <w:szCs w:val="22"/>
        </w:rPr>
        <w:t xml:space="preserve"> we </w:t>
      </w:r>
      <w:r w:rsidR="006C783B">
        <w:rPr>
          <w:rFonts w:ascii="Times" w:hAnsi="Times"/>
          <w:sz w:val="22"/>
          <w:szCs w:val="22"/>
        </w:rPr>
        <w:t>consider the</w:t>
      </w:r>
      <w:r w:rsidR="00093327">
        <w:rPr>
          <w:rFonts w:ascii="Times" w:hAnsi="Times"/>
          <w:sz w:val="22"/>
          <w:szCs w:val="22"/>
        </w:rPr>
        <w:t xml:space="preserve"> inference of emissions from satellite observations of atmospheric composition,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72671107"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averaging kernel matrix. Because the averaging kernel matrix has a strong dependence on the prior and observational error covariance matrices, this initial estimate can accurately quantify the fine structure of information content.</w:t>
      </w:r>
      <w:r w:rsidR="00A95A5E">
        <w:rPr>
          <w:rFonts w:ascii="Times" w:hAnsi="Times"/>
          <w:sz w:val="22"/>
          <w:szCs w:val="22"/>
        </w:rPr>
        <w:t xml:space="preserve"> </w:t>
      </w:r>
      <w:r w:rsidR="001C4211"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 </w:t>
      </w:r>
      <w:r w:rsidR="009B6208">
        <w:rPr>
          <w:rFonts w:ascii="Times" w:hAnsi="Times"/>
          <w:sz w:val="22"/>
          <w:szCs w:val="22"/>
        </w:rPr>
        <w:t>The resulting reduced-dimension averaging kernel 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uses the initial estimate of the averaging kernel matrix to identify the dominant patterns of information content. The forward model is applied to these patterns, generating a first update of the Jacobian matrix. This update serves as the basis for a second update. In both methods, rapid convergence occurs after two updates</w:t>
      </w:r>
      <w:r w:rsidR="001C4211" w:rsidRPr="001C4211">
        <w:rPr>
          <w:rFonts w:ascii="Times" w:hAnsi="Times"/>
          <w:sz w:val="22"/>
          <w:szCs w:val="22"/>
        </w:rPr>
        <w:t>.</w:t>
      </w:r>
    </w:p>
    <w:p w14:paraId="66A5BC99" w14:textId="77777777" w:rsidR="001C4211" w:rsidRPr="001C4211" w:rsidRDefault="001C4211" w:rsidP="001C4211">
      <w:pPr>
        <w:rPr>
          <w:rFonts w:ascii="Times" w:hAnsi="Times"/>
          <w:sz w:val="22"/>
          <w:szCs w:val="22"/>
        </w:rPr>
      </w:pPr>
    </w:p>
    <w:p w14:paraId="00089719" w14:textId="4F51846E" w:rsidR="001C4211" w:rsidRPr="001C4211" w:rsidRDefault="001C4211" w:rsidP="001C4211">
      <w:pPr>
        <w:rPr>
          <w:rFonts w:ascii="Times" w:hAnsi="Times"/>
          <w:sz w:val="22"/>
          <w:szCs w:val="22"/>
        </w:rPr>
      </w:pPr>
      <w:r w:rsidRPr="001C4211">
        <w:rPr>
          <w:rFonts w:ascii="Times" w:hAnsi="Times"/>
          <w:sz w:val="22"/>
          <w:szCs w:val="22"/>
        </w:rPr>
        <w:t xml:space="preserve">We applied both methods in a demonstration inversion of GOSAT column methane observations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over North America</w:t>
      </w:r>
      <w:r w:rsidR="009B6208">
        <w:rPr>
          <w:rFonts w:ascii="Times" w:hAnsi="Times"/>
          <w:sz w:val="22"/>
          <w:szCs w:val="22"/>
        </w:rPr>
        <w:t xml:space="preserve"> and compared the results to a native-resolution inversion</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and </w:t>
      </w:r>
      <w:r w:rsidR="002174D8">
        <w:rPr>
          <w:rFonts w:ascii="Times" w:hAnsi="Times"/>
          <w:sz w:val="22"/>
          <w:szCs w:val="22"/>
        </w:rPr>
        <w:t xml:space="preserve">decreased </w:t>
      </w:r>
      <w:r w:rsidRPr="001C4211">
        <w:rPr>
          <w:rFonts w:ascii="Times" w:hAnsi="Times"/>
          <w:sz w:val="22"/>
          <w:szCs w:val="22"/>
        </w:rPr>
        <w:t>computational cost</w:t>
      </w:r>
      <w:r w:rsidR="002174D8">
        <w:rPr>
          <w:rFonts w:ascii="Times" w:hAnsi="Times"/>
          <w:sz w:val="22"/>
          <w:szCs w:val="22"/>
        </w:rPr>
        <w:t xml:space="preserve"> by a factor of 4</w:t>
      </w:r>
      <w:r w:rsidRPr="001C4211">
        <w:rPr>
          <w:rFonts w:ascii="Times" w:hAnsi="Times"/>
          <w:sz w:val="22"/>
          <w:szCs w:val="22"/>
        </w:rPr>
        <w:t xml:space="preserve">. The reduced-dimension </w:t>
      </w:r>
      <w:r w:rsidR="00CB129F">
        <w:rPr>
          <w:rFonts w:ascii="Times" w:hAnsi="Times"/>
          <w:sz w:val="22"/>
          <w:szCs w:val="22"/>
        </w:rPr>
        <w:t>method</w:t>
      </w:r>
      <w:r w:rsidRPr="001C4211">
        <w:rPr>
          <w:rFonts w:ascii="Times" w:hAnsi="Times"/>
          <w:sz w:val="22"/>
          <w:szCs w:val="22"/>
        </w:rPr>
        <w:t xml:space="preserve"> </w:t>
      </w:r>
      <w:r w:rsidR="00B54700">
        <w:rPr>
          <w:rFonts w:ascii="Times" w:hAnsi="Times"/>
          <w:sz w:val="22"/>
          <w:szCs w:val="22"/>
        </w:rPr>
        <w:t>generated</w:t>
      </w:r>
      <w:r w:rsidRPr="001C4211">
        <w:rPr>
          <w:rFonts w:ascii="Times" w:hAnsi="Times"/>
          <w:sz w:val="22"/>
          <w:szCs w:val="22"/>
        </w:rPr>
        <w:t xml:space="preserve"> fewer than half of the native-resolution DOFS</w:t>
      </w:r>
      <w:r w:rsidR="00B54700">
        <w:rPr>
          <w:rFonts w:ascii="Times" w:hAnsi="Times"/>
          <w:sz w:val="22"/>
          <w:szCs w:val="22"/>
        </w:rPr>
        <w:t xml:space="preserve"> but </w:t>
      </w:r>
      <w:r w:rsidRPr="001C4211">
        <w:rPr>
          <w:rFonts w:ascii="Times" w:hAnsi="Times"/>
          <w:sz w:val="22"/>
          <w:szCs w:val="22"/>
        </w:rPr>
        <w:t>twice the DOFS per state vector elemen</w:t>
      </w:r>
      <w:r w:rsidR="00CB129F">
        <w:rPr>
          <w:rFonts w:ascii="Times" w:hAnsi="Times"/>
          <w:sz w:val="22"/>
          <w:szCs w:val="22"/>
        </w:rPr>
        <w:t>t</w:t>
      </w:r>
      <w:r w:rsidRPr="001C4211">
        <w:rPr>
          <w:rFonts w:ascii="Times" w:hAnsi="Times"/>
          <w:sz w:val="22"/>
          <w:szCs w:val="22"/>
        </w:rPr>
        <w:t xml:space="preserve">. </w:t>
      </w:r>
      <w:r w:rsidR="00CB129F">
        <w:rPr>
          <w:rFonts w:ascii="Times" w:hAnsi="Times"/>
          <w:sz w:val="22"/>
          <w:szCs w:val="22"/>
        </w:rPr>
        <w:t xml:space="preserve">The reduced-dimension solution is </w:t>
      </w:r>
      <w:r w:rsidR="00CB129F">
        <w:rPr>
          <w:rFonts w:ascii="Times" w:hAnsi="Times"/>
          <w:sz w:val="22"/>
          <w:szCs w:val="22"/>
        </w:rPr>
        <w:lastRenderedPageBreak/>
        <w:t xml:space="preserve">also exact on the multiscale grid. </w:t>
      </w:r>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w:t>
      </w:r>
    </w:p>
    <w:p w14:paraId="64994E74" w14:textId="77777777" w:rsidR="001C4211" w:rsidRPr="001C4211" w:rsidRDefault="001C4211" w:rsidP="001C4211">
      <w:pPr>
        <w:rPr>
          <w:rFonts w:ascii="Times" w:hAnsi="Times"/>
          <w:sz w:val="22"/>
          <w:szCs w:val="22"/>
        </w:rPr>
      </w:pPr>
    </w:p>
    <w:p w14:paraId="4E06C3E0" w14:textId="306618D5" w:rsidR="00BB681E" w:rsidRPr="00374784" w:rsidRDefault="00B01983">
      <w:pPr>
        <w:rPr>
          <w:rFonts w:ascii="Times" w:hAnsi="Times"/>
        </w:rPr>
      </w:pPr>
      <w:r>
        <w:rPr>
          <w:rFonts w:ascii="Times" w:hAnsi="Times"/>
          <w:sz w:val="22"/>
          <w:szCs w:val="22"/>
        </w:rPr>
        <w:t xml:space="preserve">Satellite observations of atmospheric </w:t>
      </w:r>
      <w:r w:rsidR="00CB129F">
        <w:rPr>
          <w:rFonts w:ascii="Times" w:hAnsi="Times"/>
          <w:sz w:val="22"/>
          <w:szCs w:val="22"/>
        </w:rPr>
        <w:t>composition</w:t>
      </w:r>
      <w:r>
        <w:rPr>
          <w:rFonts w:ascii="Times" w:hAnsi="Times"/>
          <w:sz w:val="22"/>
          <w:szCs w:val="22"/>
        </w:rPr>
        <w:t xml:space="preserve"> </w:t>
      </w:r>
      <w:r w:rsidR="00740D53">
        <w:rPr>
          <w:rFonts w:ascii="Times" w:hAnsi="Times"/>
          <w:sz w:val="22"/>
          <w:szCs w:val="22"/>
        </w:rPr>
        <w:t>provid</w:t>
      </w:r>
      <w:r w:rsidR="00CB129F">
        <w:rPr>
          <w:rFonts w:ascii="Times" w:hAnsi="Times"/>
          <w:sz w:val="22"/>
          <w:szCs w:val="22"/>
        </w:rPr>
        <w:t>e</w:t>
      </w:r>
      <w:r w:rsidR="00740D53">
        <w:rPr>
          <w:rFonts w:ascii="Times" w:hAnsi="Times"/>
          <w:sz w:val="22"/>
          <w:szCs w:val="22"/>
        </w:rPr>
        <w:t xml:space="preserve"> an increasingly powerful resource to improve </w:t>
      </w:r>
      <w:r w:rsidR="00CB129F">
        <w:rPr>
          <w:rFonts w:ascii="Times" w:hAnsi="Times"/>
          <w:sz w:val="22"/>
          <w:szCs w:val="22"/>
        </w:rPr>
        <w:t>knowledge of</w:t>
      </w:r>
      <w:r w:rsidR="00740D53">
        <w:rPr>
          <w:rFonts w:ascii="Times" w:hAnsi="Times"/>
          <w:sz w:val="22"/>
          <w:szCs w:val="22"/>
        </w:rPr>
        <w:t xml:space="preserve"> emission</w:t>
      </w:r>
      <w:r w:rsidR="00CB129F">
        <w:rPr>
          <w:rFonts w:ascii="Times" w:hAnsi="Times"/>
          <w:sz w:val="22"/>
          <w:szCs w:val="22"/>
        </w:rPr>
        <w:t>s</w:t>
      </w:r>
      <w:r w:rsidR="00740D53">
        <w:rPr>
          <w:rFonts w:ascii="Times" w:hAnsi="Times"/>
          <w:sz w:val="22"/>
          <w:szCs w:val="22"/>
        </w:rPr>
        <w:t xml:space="preserve"> </w:t>
      </w:r>
      <w:r w:rsidR="00CB129F">
        <w:rPr>
          <w:rFonts w:ascii="Times" w:hAnsi="Times"/>
          <w:sz w:val="22"/>
          <w:szCs w:val="22"/>
        </w:rPr>
        <w:t xml:space="preserve">at high resolution. This is exemplified by the </w:t>
      </w:r>
      <w:r w:rsidR="00011E19">
        <w:rPr>
          <w:rFonts w:ascii="Times" w:hAnsi="Times"/>
          <w:sz w:val="22"/>
          <w:szCs w:val="22"/>
        </w:rPr>
        <w:t>observation of atmospheric methane column concentrations at 5.5 x 7 km</w:t>
      </w:r>
      <w:r w:rsidR="00011E19">
        <w:rPr>
          <w:rFonts w:ascii="Times" w:hAnsi="Times"/>
          <w:sz w:val="22"/>
          <w:szCs w:val="22"/>
          <w:vertAlign w:val="superscript"/>
        </w:rPr>
        <w:t>2</w:t>
      </w:r>
      <w:r w:rsidR="00011E19">
        <w:rPr>
          <w:rFonts w:ascii="Times" w:hAnsi="Times"/>
          <w:sz w:val="22"/>
          <w:szCs w:val="22"/>
        </w:rPr>
        <w:t xml:space="preserve"> pixel resolution by the </w:t>
      </w:r>
      <w:r>
        <w:rPr>
          <w:rFonts w:ascii="Times" w:hAnsi="Times"/>
          <w:sz w:val="22"/>
          <w:szCs w:val="22"/>
        </w:rPr>
        <w:t xml:space="preserve">TROPOMI </w:t>
      </w:r>
      <w:r w:rsidR="00011E19">
        <w:rPr>
          <w:rFonts w:ascii="Times" w:hAnsi="Times"/>
          <w:sz w:val="22"/>
          <w:szCs w:val="22"/>
        </w:rPr>
        <w:t>instrument. However, the methane retrieval has only a ~3% retrieval success rat</w:t>
      </w:r>
      <w:r w:rsidR="002174D8">
        <w:rPr>
          <w:rFonts w:ascii="Times" w:hAnsi="Times"/>
          <w:sz w:val="22"/>
          <w:szCs w:val="22"/>
        </w:rPr>
        <w:t>e</w:t>
      </w:r>
      <w:r w:rsidR="00740D53">
        <w:rPr>
          <w:rFonts w:ascii="Times" w:hAnsi="Times"/>
          <w:sz w:val="22"/>
          <w:szCs w:val="22"/>
        </w:rPr>
        <w:t>.</w:t>
      </w:r>
      <w:r w:rsidR="00011E19">
        <w:rPr>
          <w:rFonts w:ascii="Times" w:hAnsi="Times"/>
          <w:sz w:val="22"/>
          <w:szCs w:val="22"/>
        </w:rPr>
        <w:t xml:space="preserve"> The methods presented here will enable h</w:t>
      </w:r>
      <w:r w:rsidR="00740D53">
        <w:rPr>
          <w:rFonts w:ascii="Times" w:hAnsi="Times"/>
          <w:sz w:val="22"/>
          <w:szCs w:val="22"/>
        </w:rPr>
        <w:t xml:space="preserve">igh-resolution analytic inversions </w:t>
      </w:r>
      <w:r w:rsidR="00011E19">
        <w:rPr>
          <w:rFonts w:ascii="Times" w:hAnsi="Times"/>
          <w:sz w:val="22"/>
          <w:szCs w:val="22"/>
        </w:rPr>
        <w:t>of</w:t>
      </w:r>
      <w:r w:rsidR="00740D53">
        <w:rPr>
          <w:rFonts w:ascii="Times" w:hAnsi="Times"/>
          <w:sz w:val="22"/>
          <w:szCs w:val="22"/>
        </w:rPr>
        <w:t xml:space="preserve"> these </w:t>
      </w:r>
      <w:r w:rsidR="00011E19">
        <w:rPr>
          <w:rFonts w:ascii="Times" w:hAnsi="Times"/>
          <w:sz w:val="22"/>
          <w:szCs w:val="22"/>
        </w:rPr>
        <w:t>observations that maximize the information content of the data while minimizing computational cost.</w:t>
      </w:r>
      <w:r w:rsidR="00BB681E" w:rsidRPr="00452027">
        <w:rPr>
          <w:rFonts w:ascii="Times New Roman" w:hAnsi="Times New Roman" w:cs="Times New Roman"/>
          <w:color w:val="000000" w:themeColor="text1"/>
          <w:sz w:val="22"/>
        </w:rPr>
        <w:br w:type="page"/>
      </w:r>
    </w:p>
    <w:p w14:paraId="79259F8A" w14:textId="23FFED32"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w:t>
      </w:r>
      <w:proofErr w:type="gramStart"/>
      <w:r w:rsidRPr="00452027">
        <w:rPr>
          <w:rFonts w:ascii="Times New Roman" w:hAnsi="Times New Roman" w:cs="Times New Roman"/>
          <w:color w:val="000000" w:themeColor="text1"/>
          <w:sz w:val="22"/>
        </w:rPr>
        <w:t>a</w:t>
      </w:r>
      <w:proofErr w:type="gramEnd"/>
      <w:r w:rsidRPr="00452027">
        <w:rPr>
          <w:rFonts w:ascii="Times New Roman" w:hAnsi="Times New Roman" w:cs="Times New Roman"/>
          <w:color w:val="000000" w:themeColor="text1"/>
          <w:sz w:val="22"/>
        </w:rPr>
        <w:t xml:space="preserve"> NSF Graduate Fellowship to HON. We thank </w:t>
      </w:r>
      <w:r w:rsidR="007661F5">
        <w:rPr>
          <w:rFonts w:ascii="Times New Roman" w:hAnsi="Times New Roman" w:cs="Times New Roman"/>
          <w:color w:val="000000" w:themeColor="text1"/>
          <w:sz w:val="22"/>
        </w:rPr>
        <w:t xml:space="preserve">Daven </w:t>
      </w:r>
      <w:proofErr w:type="spellStart"/>
      <w:r w:rsidR="007661F5">
        <w:rPr>
          <w:rFonts w:ascii="Times New Roman" w:hAnsi="Times New Roman" w:cs="Times New Roman"/>
          <w:color w:val="000000" w:themeColor="text1"/>
          <w:sz w:val="22"/>
        </w:rPr>
        <w:t>Henze</w:t>
      </w:r>
      <w:proofErr w:type="spellEnd"/>
      <w:r w:rsidR="007661F5">
        <w:rPr>
          <w:rFonts w:ascii="Times New Roman" w:hAnsi="Times New Roman" w:cs="Times New Roman"/>
          <w:color w:val="000000" w:themeColor="text1"/>
          <w:sz w:val="22"/>
        </w:rPr>
        <w:t xml:space="preserve">, </w:t>
      </w:r>
      <w:r w:rsidR="007661F5">
        <w:rPr>
          <w:rFonts w:ascii="Times New Roman" w:hAnsi="Times New Roman" w:cs="Times New Roman"/>
          <w:color w:val="000000" w:themeColor="text1"/>
          <w:sz w:val="22"/>
        </w:rPr>
        <w:t>Kevin Bowman</w:t>
      </w:r>
      <w:r w:rsidR="007661F5">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Michael Brenner</w:t>
      </w:r>
      <w:r w:rsidR="002174D8">
        <w:rPr>
          <w:rFonts w:ascii="Times New Roman" w:hAnsi="Times New Roman" w:cs="Times New Roman"/>
          <w:color w:val="000000" w:themeColor="text1"/>
          <w:sz w:val="22"/>
        </w:rPr>
        <w:t xml:space="preserve">, Cynthia </w:t>
      </w:r>
      <w:proofErr w:type="spellStart"/>
      <w:r w:rsidR="00F53A86">
        <w:rPr>
          <w:rFonts w:ascii="Times New Roman" w:hAnsi="Times New Roman" w:cs="Times New Roman"/>
          <w:color w:val="000000" w:themeColor="text1"/>
          <w:sz w:val="22"/>
        </w:rPr>
        <w:t>Randles</w:t>
      </w:r>
      <w:proofErr w:type="spellEnd"/>
      <w:r w:rsidR="002174D8">
        <w:rPr>
          <w:rFonts w:ascii="Times New Roman" w:hAnsi="Times New Roman" w:cs="Times New Roman"/>
          <w:color w:val="000000" w:themeColor="text1"/>
          <w:sz w:val="22"/>
        </w:rPr>
        <w:t>,</w:t>
      </w:r>
      <w:r w:rsidR="007661F5">
        <w:rPr>
          <w:rFonts w:ascii="Times New Roman" w:hAnsi="Times New Roman" w:cs="Times New Roman"/>
          <w:color w:val="000000" w:themeColor="text1"/>
          <w:sz w:val="22"/>
        </w:rPr>
        <w:t xml:space="preserve"> Jeremy Brandman, and Laurent White</w:t>
      </w:r>
      <w:r w:rsidRPr="00452027">
        <w:rPr>
          <w:rFonts w:ascii="Times New Roman" w:hAnsi="Times New Roman" w:cs="Times New Roman"/>
          <w:color w:val="000000" w:themeColor="text1"/>
          <w:sz w:val="22"/>
        </w:rPr>
        <w:t xml:space="preserve"> 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0F77DD1A" w14:textId="41FE73FB" w:rsidR="00F53A86" w:rsidRPr="00F53A86" w:rsidRDefault="00EC1A4E" w:rsidP="00F53A86">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F53A86" w:rsidRPr="00F53A86">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F53A86" w:rsidRPr="00F53A86">
        <w:rPr>
          <w:rFonts w:ascii="Times New Roman" w:hAnsi="Times New Roman" w:cs="Times New Roman"/>
          <w:i/>
          <w:iCs/>
          <w:noProof/>
          <w:sz w:val="22"/>
        </w:rPr>
        <w:t>Atmospheric Chemistry and Physics</w:t>
      </w:r>
      <w:r w:rsidR="00F53A86" w:rsidRPr="00F53A86">
        <w:rPr>
          <w:rFonts w:ascii="Times New Roman" w:hAnsi="Times New Roman" w:cs="Times New Roman"/>
          <w:noProof/>
          <w:sz w:val="22"/>
        </w:rPr>
        <w:t>. https://doi.org/10.5194/acp-15-113-2015.</w:t>
      </w:r>
    </w:p>
    <w:p w14:paraId="0469EFD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https://doi.org/10.1002/jgrd.50480.</w:t>
      </w:r>
    </w:p>
    <w:p w14:paraId="6F23945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https://doi.org/10.1029/2009JD012287.</w:t>
      </w:r>
    </w:p>
    <w:p w14:paraId="42FF1AD6"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F53A86">
        <w:rPr>
          <w:rFonts w:ascii="Times New Roman" w:hAnsi="Times New Roman" w:cs="Times New Roman"/>
          <w:i/>
          <w:iCs/>
          <w:noProof/>
          <w:sz w:val="22"/>
        </w:rPr>
        <w:t>Geoscientific Model Development Discussions</w:t>
      </w:r>
      <w:r w:rsidRPr="00F53A86">
        <w:rPr>
          <w:rFonts w:ascii="Times New Roman" w:hAnsi="Times New Roman" w:cs="Times New Roman"/>
          <w:noProof/>
          <w:sz w:val="22"/>
        </w:rPr>
        <w:t xml:space="preserve"> 10: 2141–56. https://doi.org/10.5194/gmd-2016-224.</w:t>
      </w:r>
    </w:p>
    <w:p w14:paraId="4FB54B0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137 (658): 1340–56. https://doi.org/10.1002/qj.837.</w:t>
      </w:r>
    </w:p>
    <w:p w14:paraId="790B0EDF"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144 (711): 365–90. https://doi.org/10.1002/qj.3209.</w:t>
      </w:r>
    </w:p>
    <w:p w14:paraId="384672F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Brasseur, Guy P., and Daniel J. Jacob. 2017. </w:t>
      </w:r>
      <w:r w:rsidRPr="00F53A86">
        <w:rPr>
          <w:rFonts w:ascii="Times New Roman" w:hAnsi="Times New Roman" w:cs="Times New Roman"/>
          <w:i/>
          <w:iCs/>
          <w:noProof/>
          <w:sz w:val="22"/>
        </w:rPr>
        <w:t>Modeling of Atmospheric Chemistry</w:t>
      </w:r>
      <w:r w:rsidRPr="00F53A86">
        <w:rPr>
          <w:rFonts w:ascii="Times New Roman" w:hAnsi="Times New Roman" w:cs="Times New Roman"/>
          <w:noProof/>
          <w:sz w:val="22"/>
        </w:rPr>
        <w:t>. Cambridge University Press.</w:t>
      </w:r>
    </w:p>
    <w:p w14:paraId="01B5C54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Evensen, Geir. 2009. </w:t>
      </w:r>
      <w:r w:rsidRPr="00F53A86">
        <w:rPr>
          <w:rFonts w:ascii="Times New Roman" w:hAnsi="Times New Roman" w:cs="Times New Roman"/>
          <w:i/>
          <w:iCs/>
          <w:noProof/>
          <w:sz w:val="22"/>
        </w:rPr>
        <w:t>Data Assimilation: The Ensemble Kalman Filter</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Data Assimilation (Second Edition): The Ensemble Kalman Filter</w:t>
      </w:r>
      <w:r w:rsidRPr="00F53A86">
        <w:rPr>
          <w:rFonts w:ascii="Times New Roman" w:hAnsi="Times New Roman" w:cs="Times New Roman"/>
          <w:noProof/>
          <w:sz w:val="22"/>
        </w:rPr>
        <w:t>. https://doi.org/10.1007/978-3-642-03711-5.</w:t>
      </w:r>
    </w:p>
    <w:p w14:paraId="355EE4B4"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Henze, D. K., A. Hakami, and J. H. Seinfeld. 2007. “Development of the Adjoint of GEOS-Chem.” </w:t>
      </w:r>
      <w:r w:rsidRPr="00F53A86">
        <w:rPr>
          <w:rFonts w:ascii="Times New Roman" w:hAnsi="Times New Roman" w:cs="Times New Roman"/>
          <w:i/>
          <w:iCs/>
          <w:noProof/>
          <w:sz w:val="22"/>
        </w:rPr>
        <w:t>Atmospheric Chemistry and Physics Discussions</w:t>
      </w:r>
      <w:r w:rsidRPr="00F53A86">
        <w:rPr>
          <w:rFonts w:ascii="Times New Roman" w:hAnsi="Times New Roman" w:cs="Times New Roman"/>
          <w:noProof/>
          <w:sz w:val="22"/>
        </w:rPr>
        <w:t xml:space="preserve"> 7 (9): 2413–33. https://doi.org/10.5194/acpd-6-10591-2006.</w:t>
      </w:r>
    </w:p>
    <w:p w14:paraId="14789D0B"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https://doi.org/10.5194/acp-14-3991-2014.</w:t>
      </w:r>
    </w:p>
    <w:p w14:paraId="722D7CB2"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xml:space="preserve"> 45 (8): 3682–89. https://doi.org/10.1002/2018gl077259.</w:t>
      </w:r>
    </w:p>
    <w:p w14:paraId="5615A05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16 (22): 14371–96. https://doi.org/10.5194/acp-16-14371-2016.</w:t>
      </w:r>
    </w:p>
    <w:p w14:paraId="16B5F89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F53A86">
        <w:rPr>
          <w:rFonts w:ascii="Times New Roman" w:hAnsi="Times New Roman" w:cs="Times New Roman"/>
          <w:i/>
          <w:iCs/>
          <w:noProof/>
          <w:sz w:val="22"/>
        </w:rPr>
        <w:t xml:space="preserve">Atmospheric Chemistry </w:t>
      </w:r>
      <w:r w:rsidRPr="00F53A86">
        <w:rPr>
          <w:rFonts w:ascii="Times New Roman" w:hAnsi="Times New Roman" w:cs="Times New Roman"/>
          <w:i/>
          <w:iCs/>
          <w:noProof/>
          <w:sz w:val="22"/>
        </w:rPr>
        <w:lastRenderedPageBreak/>
        <w:t>and Physics Discussions</w:t>
      </w:r>
      <w:r w:rsidRPr="00F53A86">
        <w:rPr>
          <w:rFonts w:ascii="Times New Roman" w:hAnsi="Times New Roman" w:cs="Times New Roman"/>
          <w:noProof/>
          <w:sz w:val="22"/>
        </w:rPr>
        <w:t>, no. January: 1–36. https://doi.org/10.5194/acp-2018-1365.</w:t>
      </w:r>
    </w:p>
    <w:p w14:paraId="5E0F56E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https://doi.org/10.5194/acp-19-7859-2019.</w:t>
      </w:r>
    </w:p>
    <w:p w14:paraId="0D86D5A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https://doi.org/10.1002/2013JD019760.</w:t>
      </w:r>
    </w:p>
    <w:p w14:paraId="08BE7448"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 J., H. Boesch, K. Byckling, A. J. Webb, P. I. Palmer, L. Feng, P. Bergamaschi, et al. 2015. “Assessing 5 Years of GOSAT Proxy XCH4 Data and Associated Uncertainties.” </w:t>
      </w:r>
      <w:r w:rsidRPr="00F53A86">
        <w:rPr>
          <w:rFonts w:ascii="Times New Roman" w:hAnsi="Times New Roman" w:cs="Times New Roman"/>
          <w:i/>
          <w:iCs/>
          <w:noProof/>
          <w:sz w:val="22"/>
        </w:rPr>
        <w:t>Atmospheric Measurement Techniques</w:t>
      </w:r>
      <w:r w:rsidRPr="00F53A86">
        <w:rPr>
          <w:rFonts w:ascii="Times New Roman" w:hAnsi="Times New Roman" w:cs="Times New Roman"/>
          <w:noProof/>
          <w:sz w:val="22"/>
        </w:rPr>
        <w:t>. https://doi.org/10.5194/amt-8-4785-2015.</w:t>
      </w:r>
    </w:p>
    <w:p w14:paraId="0D7FAC2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Robert, Hartmut Boesch, Austin Cogan, Annemarie Fraser, Liang Feng, Paul I. Palmer, Janina Messerschmidt, et al. 2011. “Methane Observations from the Greenhouse Gases Observing SATellite: Comparison to Ground-Based TCCON Data and Model Calculations.”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https://doi.org/10.1029/2011GL047871.</w:t>
      </w:r>
    </w:p>
    <w:p w14:paraId="75FB036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Rodgers, Clive D. 2000. </w:t>
      </w:r>
      <w:r w:rsidRPr="00F53A86">
        <w:rPr>
          <w:rFonts w:ascii="Times New Roman" w:hAnsi="Times New Roman" w:cs="Times New Roman"/>
          <w:i/>
          <w:iCs/>
          <w:noProof/>
          <w:sz w:val="22"/>
        </w:rPr>
        <w:t>Inverse Methods for Atmospheric Sounding: Theory and Practice</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World Scientific Publishing Co.Pte.Ltd.</w:t>
      </w:r>
    </w:p>
    <w:p w14:paraId="39BEF7C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F53A86">
        <w:rPr>
          <w:rFonts w:ascii="Times New Roman" w:hAnsi="Times New Roman" w:cs="Times New Roman"/>
          <w:i/>
          <w:iCs/>
          <w:noProof/>
          <w:sz w:val="22"/>
        </w:rPr>
        <w:t>Earth System Science Data Discussions</w:t>
      </w:r>
      <w:r w:rsidRPr="00F53A86">
        <w:rPr>
          <w:rFonts w:ascii="Times New Roman" w:hAnsi="Times New Roman" w:cs="Times New Roman"/>
          <w:noProof/>
          <w:sz w:val="22"/>
        </w:rPr>
        <w:t>. https://doi.org/10.5194/essd-2019-128.</w:t>
      </w:r>
    </w:p>
    <w:p w14:paraId="6E33D03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F53A86">
        <w:rPr>
          <w:rFonts w:ascii="Times New Roman" w:hAnsi="Times New Roman" w:cs="Times New Roman"/>
          <w:i/>
          <w:iCs/>
          <w:noProof/>
          <w:sz w:val="22"/>
        </w:rPr>
        <w:t>SIAM Journal on Scientific Computing</w:t>
      </w:r>
      <w:r w:rsidRPr="00F53A86">
        <w:rPr>
          <w:rFonts w:ascii="Times New Roman" w:hAnsi="Times New Roman" w:cs="Times New Roman"/>
          <w:noProof/>
          <w:sz w:val="22"/>
        </w:rPr>
        <w:t xml:space="preserve"> 37 (6): 2451–87.</w:t>
      </w:r>
    </w:p>
    <w:p w14:paraId="54C8197C"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F53A86">
        <w:rPr>
          <w:rFonts w:ascii="Times New Roman" w:hAnsi="Times New Roman" w:cs="Times New Roman"/>
          <w:i/>
          <w:iCs/>
          <w:noProof/>
          <w:sz w:val="22"/>
        </w:rPr>
        <w:t>Atmospheric Environment</w:t>
      </w:r>
      <w:r w:rsidRPr="00F53A86">
        <w:rPr>
          <w:rFonts w:ascii="Times New Roman" w:hAnsi="Times New Roman" w:cs="Times New Roman"/>
          <w:noProof/>
          <w:sz w:val="22"/>
        </w:rPr>
        <w:t>. https://doi.org/10.1016/j.atmosenv.2013.05.051.</w:t>
      </w:r>
    </w:p>
    <w:p w14:paraId="1B8690C7"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and D. J. Jacob. 2015. “Balancing Aggregation and Smoothing Errors in Inverse Models.”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7039–48. https://doi.org/10.5194/acp-15-7039-2015.</w:t>
      </w:r>
    </w:p>
    <w:p w14:paraId="146CD6E5"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7049–69. https://doi.org/10.5194/acp-15-7049-2015.</w:t>
      </w:r>
    </w:p>
    <w:p w14:paraId="2E7CD64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F53A86">
        <w:rPr>
          <w:rFonts w:ascii="Times New Roman" w:hAnsi="Times New Roman" w:cs="Times New Roman"/>
          <w:i/>
          <w:iCs/>
          <w:noProof/>
          <w:sz w:val="22"/>
        </w:rPr>
        <w:t>Remote Sensing of Environment</w:t>
      </w:r>
      <w:r w:rsidRPr="00F53A86">
        <w:rPr>
          <w:rFonts w:ascii="Times New Roman" w:hAnsi="Times New Roman" w:cs="Times New Roman"/>
          <w:noProof/>
          <w:sz w:val="22"/>
        </w:rPr>
        <w:t>. https://doi.org/10.1016/j.rse.2011.09.027.</w:t>
      </w:r>
    </w:p>
    <w:p w14:paraId="063609E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F53A86">
        <w:rPr>
          <w:rFonts w:ascii="Times New Roman" w:hAnsi="Times New Roman" w:cs="Times New Roman"/>
          <w:i/>
          <w:iCs/>
          <w:noProof/>
          <w:sz w:val="22"/>
        </w:rPr>
        <w:t>J. Geophys. Res. Atmos. Res.</w:t>
      </w:r>
      <w:r w:rsidRPr="00F53A86">
        <w:rPr>
          <w:rFonts w:ascii="Times New Roman" w:hAnsi="Times New Roman" w:cs="Times New Roman"/>
          <w:noProof/>
          <w:sz w:val="22"/>
        </w:rPr>
        <w:t>, 7741–56. https://doi.org/10.1002/2014JD021551.Received.</w:t>
      </w:r>
    </w:p>
    <w:p w14:paraId="1050D770" w14:textId="6227037D" w:rsidR="00ED6D7B" w:rsidRPr="00ED6D7B" w:rsidRDefault="00EC1A4E" w:rsidP="00F53A86">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0CF55" w14:textId="77777777" w:rsidR="00D66C0F" w:rsidRDefault="00D66C0F" w:rsidP="00605262">
      <w:r>
        <w:separator/>
      </w:r>
    </w:p>
  </w:endnote>
  <w:endnote w:type="continuationSeparator" w:id="0">
    <w:p w14:paraId="65A2E2CA" w14:textId="77777777" w:rsidR="00D66C0F" w:rsidRDefault="00D66C0F"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5EA17" w14:textId="77777777" w:rsidR="00D66C0F" w:rsidRDefault="00D66C0F" w:rsidP="00605262">
      <w:r>
        <w:separator/>
      </w:r>
    </w:p>
  </w:footnote>
  <w:footnote w:type="continuationSeparator" w:id="0">
    <w:p w14:paraId="2C70A7E8" w14:textId="77777777" w:rsidR="00D66C0F" w:rsidRDefault="00D66C0F"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19"/>
    <w:rsid w:val="00011E75"/>
    <w:rsid w:val="000121A3"/>
    <w:rsid w:val="000130D1"/>
    <w:rsid w:val="00020FAB"/>
    <w:rsid w:val="0002325E"/>
    <w:rsid w:val="0002604D"/>
    <w:rsid w:val="00026171"/>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2FEC"/>
    <w:rsid w:val="00063DBA"/>
    <w:rsid w:val="00064929"/>
    <w:rsid w:val="00064AB3"/>
    <w:rsid w:val="00066B32"/>
    <w:rsid w:val="00067EAA"/>
    <w:rsid w:val="0007048A"/>
    <w:rsid w:val="0007182E"/>
    <w:rsid w:val="00072098"/>
    <w:rsid w:val="00073410"/>
    <w:rsid w:val="00077235"/>
    <w:rsid w:val="000772FB"/>
    <w:rsid w:val="00081673"/>
    <w:rsid w:val="00083001"/>
    <w:rsid w:val="00084641"/>
    <w:rsid w:val="000855B6"/>
    <w:rsid w:val="00092BEE"/>
    <w:rsid w:val="00093327"/>
    <w:rsid w:val="000942CB"/>
    <w:rsid w:val="00094BBD"/>
    <w:rsid w:val="00095B25"/>
    <w:rsid w:val="000A0152"/>
    <w:rsid w:val="000A14F7"/>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57AF"/>
    <w:rsid w:val="000D75DB"/>
    <w:rsid w:val="000E1AF3"/>
    <w:rsid w:val="000E7B93"/>
    <w:rsid w:val="000F5674"/>
    <w:rsid w:val="001008C9"/>
    <w:rsid w:val="0010142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4DB"/>
    <w:rsid w:val="001E2B39"/>
    <w:rsid w:val="001E3FB5"/>
    <w:rsid w:val="001E4AD4"/>
    <w:rsid w:val="001F05C6"/>
    <w:rsid w:val="001F193F"/>
    <w:rsid w:val="001F1EBC"/>
    <w:rsid w:val="001F24B6"/>
    <w:rsid w:val="001F4856"/>
    <w:rsid w:val="00203975"/>
    <w:rsid w:val="0020565B"/>
    <w:rsid w:val="00206460"/>
    <w:rsid w:val="002066B1"/>
    <w:rsid w:val="002123C0"/>
    <w:rsid w:val="0021389A"/>
    <w:rsid w:val="002150C3"/>
    <w:rsid w:val="00215701"/>
    <w:rsid w:val="002162E2"/>
    <w:rsid w:val="002174D8"/>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67A94"/>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D2EF2"/>
    <w:rsid w:val="002D41FE"/>
    <w:rsid w:val="002D4D7B"/>
    <w:rsid w:val="002D4DD4"/>
    <w:rsid w:val="002D63CD"/>
    <w:rsid w:val="002E4704"/>
    <w:rsid w:val="002E4BE4"/>
    <w:rsid w:val="002E742B"/>
    <w:rsid w:val="002F636B"/>
    <w:rsid w:val="002F70D8"/>
    <w:rsid w:val="002F785E"/>
    <w:rsid w:val="00300A85"/>
    <w:rsid w:val="00303A29"/>
    <w:rsid w:val="00303CA0"/>
    <w:rsid w:val="00312B74"/>
    <w:rsid w:val="00313F9F"/>
    <w:rsid w:val="003145DC"/>
    <w:rsid w:val="00315B67"/>
    <w:rsid w:val="00320B05"/>
    <w:rsid w:val="003229F2"/>
    <w:rsid w:val="00323837"/>
    <w:rsid w:val="00323A4F"/>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670B"/>
    <w:rsid w:val="005701B3"/>
    <w:rsid w:val="00570C51"/>
    <w:rsid w:val="005756B0"/>
    <w:rsid w:val="00580555"/>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7856"/>
    <w:rsid w:val="005C459A"/>
    <w:rsid w:val="005C667D"/>
    <w:rsid w:val="005C7815"/>
    <w:rsid w:val="005D0083"/>
    <w:rsid w:val="005D19E0"/>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1DBF"/>
    <w:rsid w:val="00652345"/>
    <w:rsid w:val="0065524D"/>
    <w:rsid w:val="0065633A"/>
    <w:rsid w:val="00661A9F"/>
    <w:rsid w:val="00662FD2"/>
    <w:rsid w:val="00663813"/>
    <w:rsid w:val="00664457"/>
    <w:rsid w:val="00666AFF"/>
    <w:rsid w:val="00666B9C"/>
    <w:rsid w:val="006673A1"/>
    <w:rsid w:val="0067161A"/>
    <w:rsid w:val="006734B3"/>
    <w:rsid w:val="00674149"/>
    <w:rsid w:val="006755E3"/>
    <w:rsid w:val="00675A5E"/>
    <w:rsid w:val="00682B16"/>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57B5"/>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4ACF"/>
    <w:rsid w:val="008462A2"/>
    <w:rsid w:val="00846CAF"/>
    <w:rsid w:val="008473BB"/>
    <w:rsid w:val="008519EA"/>
    <w:rsid w:val="00852156"/>
    <w:rsid w:val="008523D0"/>
    <w:rsid w:val="008530FC"/>
    <w:rsid w:val="0085365F"/>
    <w:rsid w:val="00854779"/>
    <w:rsid w:val="00855EE8"/>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86634"/>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6DA2"/>
    <w:rsid w:val="009074CA"/>
    <w:rsid w:val="00916625"/>
    <w:rsid w:val="0092072F"/>
    <w:rsid w:val="0092104F"/>
    <w:rsid w:val="00923A03"/>
    <w:rsid w:val="00923F2C"/>
    <w:rsid w:val="00931C02"/>
    <w:rsid w:val="00931FF4"/>
    <w:rsid w:val="009374D0"/>
    <w:rsid w:val="00945CE9"/>
    <w:rsid w:val="00950B24"/>
    <w:rsid w:val="00952845"/>
    <w:rsid w:val="00952887"/>
    <w:rsid w:val="0095724A"/>
    <w:rsid w:val="009616CD"/>
    <w:rsid w:val="0096564F"/>
    <w:rsid w:val="00965C07"/>
    <w:rsid w:val="00966493"/>
    <w:rsid w:val="00967B5E"/>
    <w:rsid w:val="00972565"/>
    <w:rsid w:val="00973B8D"/>
    <w:rsid w:val="00976050"/>
    <w:rsid w:val="0097729D"/>
    <w:rsid w:val="0098336D"/>
    <w:rsid w:val="00983876"/>
    <w:rsid w:val="00985E1F"/>
    <w:rsid w:val="00986E81"/>
    <w:rsid w:val="00991E4B"/>
    <w:rsid w:val="0099768F"/>
    <w:rsid w:val="009A0A1D"/>
    <w:rsid w:val="009A10E6"/>
    <w:rsid w:val="009A5EBE"/>
    <w:rsid w:val="009B04A9"/>
    <w:rsid w:val="009B1616"/>
    <w:rsid w:val="009B2D53"/>
    <w:rsid w:val="009B6208"/>
    <w:rsid w:val="009B6ADC"/>
    <w:rsid w:val="009C7438"/>
    <w:rsid w:val="009D2F5C"/>
    <w:rsid w:val="009D46C4"/>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6B21"/>
    <w:rsid w:val="00A573D8"/>
    <w:rsid w:val="00A64CD2"/>
    <w:rsid w:val="00A64F76"/>
    <w:rsid w:val="00A6582F"/>
    <w:rsid w:val="00A6735B"/>
    <w:rsid w:val="00A70BA7"/>
    <w:rsid w:val="00A72541"/>
    <w:rsid w:val="00A77A70"/>
    <w:rsid w:val="00A81B08"/>
    <w:rsid w:val="00A825F5"/>
    <w:rsid w:val="00A82BDB"/>
    <w:rsid w:val="00A82E3B"/>
    <w:rsid w:val="00A83757"/>
    <w:rsid w:val="00A842F4"/>
    <w:rsid w:val="00A8489C"/>
    <w:rsid w:val="00A848C1"/>
    <w:rsid w:val="00A858FE"/>
    <w:rsid w:val="00A86854"/>
    <w:rsid w:val="00A86AE6"/>
    <w:rsid w:val="00A93E76"/>
    <w:rsid w:val="00A9542D"/>
    <w:rsid w:val="00A95A5E"/>
    <w:rsid w:val="00A977D3"/>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62C"/>
    <w:rsid w:val="00AE1F5E"/>
    <w:rsid w:val="00AE2E5A"/>
    <w:rsid w:val="00AE4C9E"/>
    <w:rsid w:val="00AE5763"/>
    <w:rsid w:val="00AE648D"/>
    <w:rsid w:val="00AE7406"/>
    <w:rsid w:val="00AF0147"/>
    <w:rsid w:val="00AF0CB6"/>
    <w:rsid w:val="00AF1A17"/>
    <w:rsid w:val="00AF34F1"/>
    <w:rsid w:val="00AF370B"/>
    <w:rsid w:val="00AF5892"/>
    <w:rsid w:val="00AF755C"/>
    <w:rsid w:val="00B012CE"/>
    <w:rsid w:val="00B014CC"/>
    <w:rsid w:val="00B01983"/>
    <w:rsid w:val="00B03C3A"/>
    <w:rsid w:val="00B03C90"/>
    <w:rsid w:val="00B05179"/>
    <w:rsid w:val="00B0569A"/>
    <w:rsid w:val="00B11F1E"/>
    <w:rsid w:val="00B138B4"/>
    <w:rsid w:val="00B139D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45B"/>
    <w:rsid w:val="00B91B18"/>
    <w:rsid w:val="00B93324"/>
    <w:rsid w:val="00B9361D"/>
    <w:rsid w:val="00B93C86"/>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A34CA"/>
    <w:rsid w:val="00CB0A3D"/>
    <w:rsid w:val="00CB129F"/>
    <w:rsid w:val="00CB3990"/>
    <w:rsid w:val="00CC2B63"/>
    <w:rsid w:val="00CC2E8C"/>
    <w:rsid w:val="00CC3B77"/>
    <w:rsid w:val="00CC5F26"/>
    <w:rsid w:val="00CC6FD2"/>
    <w:rsid w:val="00CD1A93"/>
    <w:rsid w:val="00CD28DD"/>
    <w:rsid w:val="00CD4102"/>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31405"/>
    <w:rsid w:val="00D32E81"/>
    <w:rsid w:val="00D332E5"/>
    <w:rsid w:val="00D41B7C"/>
    <w:rsid w:val="00D4324F"/>
    <w:rsid w:val="00D502BE"/>
    <w:rsid w:val="00D522A4"/>
    <w:rsid w:val="00D53B32"/>
    <w:rsid w:val="00D60D23"/>
    <w:rsid w:val="00D61374"/>
    <w:rsid w:val="00D62FF3"/>
    <w:rsid w:val="00D66952"/>
    <w:rsid w:val="00D66C0F"/>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A78DD"/>
    <w:rsid w:val="00DB0AC6"/>
    <w:rsid w:val="00DB2937"/>
    <w:rsid w:val="00DB294B"/>
    <w:rsid w:val="00DB3E3A"/>
    <w:rsid w:val="00DC1F36"/>
    <w:rsid w:val="00DC1FA4"/>
    <w:rsid w:val="00DC3B60"/>
    <w:rsid w:val="00DD1529"/>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1BAB"/>
    <w:rsid w:val="00E25D37"/>
    <w:rsid w:val="00E2657D"/>
    <w:rsid w:val="00E26E41"/>
    <w:rsid w:val="00E31499"/>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3C55"/>
    <w:rsid w:val="00E74B72"/>
    <w:rsid w:val="00E7598E"/>
    <w:rsid w:val="00E772C0"/>
    <w:rsid w:val="00E82332"/>
    <w:rsid w:val="00E874BA"/>
    <w:rsid w:val="00E878A8"/>
    <w:rsid w:val="00E93B95"/>
    <w:rsid w:val="00E93BEF"/>
    <w:rsid w:val="00E95D14"/>
    <w:rsid w:val="00E97FE5"/>
    <w:rsid w:val="00EA00A7"/>
    <w:rsid w:val="00EA33D5"/>
    <w:rsid w:val="00EA5F19"/>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D4A"/>
    <w:rsid w:val="00ED6D7B"/>
    <w:rsid w:val="00EE0C8D"/>
    <w:rsid w:val="00EE141E"/>
    <w:rsid w:val="00EE67CF"/>
    <w:rsid w:val="00EE693B"/>
    <w:rsid w:val="00EF26F3"/>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3A86"/>
    <w:rsid w:val="00F5766C"/>
    <w:rsid w:val="00F61781"/>
    <w:rsid w:val="00F62515"/>
    <w:rsid w:val="00F631B4"/>
    <w:rsid w:val="00F6332D"/>
    <w:rsid w:val="00F63F14"/>
    <w:rsid w:val="00F64E3C"/>
    <w:rsid w:val="00F66E34"/>
    <w:rsid w:val="00F70C58"/>
    <w:rsid w:val="00F732E4"/>
    <w:rsid w:val="00F738DD"/>
    <w:rsid w:val="00F756EA"/>
    <w:rsid w:val="00F77510"/>
    <w:rsid w:val="00F80DEB"/>
    <w:rsid w:val="00F81934"/>
    <w:rsid w:val="00F8363C"/>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26870</Words>
  <Characters>153160</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4</cp:revision>
  <dcterms:created xsi:type="dcterms:W3CDTF">2020-09-23T22:46:00Z</dcterms:created>
  <dcterms:modified xsi:type="dcterms:W3CDTF">2020-09-23T23:16:00Z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