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9D92" w14:textId="68CEA753" w:rsidR="00BD4632" w:rsidRPr="00123ED7" w:rsidRDefault="00F64E3C">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 xml:space="preserve">Reduced Cost Construction of Jacobian Matrices for High-Resolution Inverse Modeling: An Application to Optimizing North American Methane Sources from </w:t>
      </w:r>
      <w:r w:rsidR="005540FC">
        <w:rPr>
          <w:rFonts w:ascii="Helvetica Neue" w:eastAsia="Times New Roman" w:hAnsi="Helvetica Neue" w:cs="Times New Roman"/>
          <w:b/>
          <w:bCs/>
          <w:color w:val="262626"/>
          <w:sz w:val="32"/>
          <w:szCs w:val="36"/>
        </w:rPr>
        <w:t>GOSAT</w:t>
      </w:r>
      <w:r w:rsidRPr="00123ED7">
        <w:rPr>
          <w:rFonts w:ascii="Helvetica Neue" w:eastAsia="Times New Roman" w:hAnsi="Helvetica Neue" w:cs="Times New Roman"/>
          <w:b/>
          <w:bCs/>
          <w:color w:val="262626"/>
          <w:sz w:val="32"/>
          <w:szCs w:val="36"/>
        </w:rPr>
        <w:t xml:space="preserve"> Satellite Data</w:t>
      </w:r>
      <w:r w:rsidRPr="00123ED7">
        <w:rPr>
          <w:rFonts w:ascii="Times New Roman" w:hAnsi="Times New Roman" w:cs="Times New Roman"/>
          <w:sz w:val="22"/>
        </w:rPr>
        <w:tab/>
      </w:r>
    </w:p>
    <w:p w14:paraId="1FAC0154" w14:textId="77777777" w:rsidR="00F64E3C" w:rsidRPr="00123ED7" w:rsidRDefault="00F64E3C">
      <w:pPr>
        <w:rPr>
          <w:rFonts w:ascii="Times New Roman" w:hAnsi="Times New Roman" w:cs="Times New Roman"/>
          <w:sz w:val="22"/>
        </w:rPr>
      </w:pPr>
    </w:p>
    <w:p w14:paraId="0195B226" w14:textId="5EC850DF"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Joannes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Yuzhong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2393F5F"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 xml:space="preserve">Global high-resolution observations of atmospheric trace gas concentrations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21A6B80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90524">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capability","type":"article"},"uris":["http://www.mendeley.com/documents/?uuid=a8e80c68-346c-4464-8a9d-73d809b7abaf"]},{"id":"ITEM-2","itemData":{"DOI":"10.5194/acp-16-14371-2016","ISSN":"16807324","abstract":"&lt;p&gt;Methane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Physics","id":"ITEM-2","issue":"22","issued":{"date-parts":[["2016"]]},"page":"14371-14396","title":"Satellite observations of atmospheric methane and their value for quantifying methane emissions","type":"article-journal","volume":"16"},"uris":["http://www.mendeley.com/documents/?uuid=095f50c4-7be1-45b5-9939-f75b09d4cbcd"]}],"mendeley":{"formattedCitation":"(Streets et al. 2013; Jacob et al. 2016)","plainTextFormattedCitation":"(Streets et al. 2013; Jacob et al. 2016)","previouslyFormattedCitation":"(Streets et al. 2013; Jacob et al. 2016)"},"properties":{"noteIndex":0},"schema":"https://github.com/citation-style-language/schema/raw/master/csl-citation.json"}</w:instrText>
      </w:r>
      <w:r w:rsidR="008F1F18">
        <w:rPr>
          <w:rFonts w:ascii="Times New Roman" w:hAnsi="Times New Roman" w:cs="Times New Roman"/>
          <w:sz w:val="22"/>
        </w:rPr>
        <w:fldChar w:fldCharType="separate"/>
      </w:r>
      <w:r w:rsidR="008F1F18" w:rsidRPr="008F1F18">
        <w:rPr>
          <w:rFonts w:ascii="Times New Roman" w:hAnsi="Times New Roman" w:cs="Times New Roman"/>
          <w:noProof/>
          <w:sz w:val="22"/>
        </w:rPr>
        <w:t>(Streets et al. 2013; Jacob et al. 2016)</w:t>
      </w:r>
      <w:r w:rsidR="008F1F18">
        <w:rPr>
          <w:rFonts w:ascii="Times New Roman" w:hAnsi="Times New Roman" w:cs="Times New Roman"/>
          <w:sz w:val="22"/>
        </w:rPr>
        <w:fldChar w:fldCharType="end"/>
      </w:r>
      <w:r w:rsidR="000306E0">
        <w:rPr>
          <w:rFonts w:ascii="Times New Roman" w:hAnsi="Times New Roman" w:cs="Times New Roman"/>
          <w:sz w:val="22"/>
        </w:rPr>
        <w:t xml:space="preserve">. Satellites </w:t>
      </w:r>
      <w:r w:rsidR="00B31FC9">
        <w:rPr>
          <w:rFonts w:ascii="Times New Roman" w:hAnsi="Times New Roman" w:cs="Times New Roman"/>
          <w:sz w:val="22"/>
        </w:rPr>
        <w:t xml:space="preserve">provide dense observations at a global scale </w:t>
      </w:r>
      <w:r w:rsidR="00D90524">
        <w:rPr>
          <w:rFonts w:ascii="Times New Roman" w:hAnsi="Times New Roman" w:cs="Times New Roman"/>
          <w:sz w:val="22"/>
        </w:rPr>
        <w:t xml:space="preserve">but 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retrieval 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D90524">
        <w:rPr>
          <w:rFonts w:ascii="Times New Roman" w:hAnsi="Times New Roman" w:cs="Times New Roman"/>
          <w:sz w:val="22"/>
        </w:rPr>
        <w:t xml:space="preserve"> chemical transport</w:t>
      </w:r>
      <w:r w:rsidR="00B31FC9">
        <w:rPr>
          <w:rFonts w:ascii="Times New Roman" w:hAnsi="Times New Roman" w:cs="Times New Roman"/>
          <w:sz w:val="22"/>
        </w:rPr>
        <w:t xml:space="preserve"> models</w:t>
      </w:r>
      <w:r w:rsidR="00D90524">
        <w:rPr>
          <w:rFonts w:ascii="Times New Roman" w:hAnsi="Times New Roman" w:cs="Times New Roman"/>
          <w:sz w:val="22"/>
        </w:rPr>
        <w:t xml:space="preserve"> (CTMs)</w:t>
      </w:r>
      <w:r w:rsidR="00B31FC9">
        <w:rPr>
          <w:rFonts w:ascii="Times New Roman" w:hAnsi="Times New Roman" w:cs="Times New Roman"/>
          <w:sz w:val="22"/>
        </w:rPr>
        <w:t xml:space="preserve"> used to </w:t>
      </w:r>
      <w:r w:rsidR="00D90524">
        <w:rPr>
          <w:rFonts w:ascii="Times New Roman" w:hAnsi="Times New Roman" w:cs="Times New Roman"/>
          <w:sz w:val="22"/>
        </w:rPr>
        <w:t xml:space="preserve">relate the observed atmospheric concentrations to emissions </w:t>
      </w:r>
      <w:r w:rsidR="00D90524">
        <w:rPr>
          <w:rFonts w:ascii="Times New Roman" w:hAnsi="Times New Roman" w:cs="Times New Roman"/>
          <w:sz w:val="22"/>
        </w:rPr>
        <w:fldChar w:fldCharType="begin" w:fldLock="1"/>
      </w:r>
      <w:r w:rsidR="00D90524">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2016)"},"properties":{"noteIndex":0},"schema":"https://github.com/citation-style-language/schema/raw/master/csl-citation.json"}</w:instrText>
      </w:r>
      <w:r w:rsidR="00D90524">
        <w:rPr>
          <w:rFonts w:ascii="Times New Roman" w:hAnsi="Times New Roman" w:cs="Times New Roman"/>
          <w:sz w:val="22"/>
        </w:rPr>
        <w:fldChar w:fldCharType="separate"/>
      </w:r>
      <w:r w:rsidR="00D90524" w:rsidRPr="00D90524">
        <w:rPr>
          <w:rFonts w:ascii="Times New Roman" w:hAnsi="Times New Roman" w:cs="Times New Roman"/>
          <w:noProof/>
          <w:sz w:val="22"/>
        </w:rPr>
        <w:t>(Jacob et al. 2016)</w:t>
      </w:r>
      <w:r w:rsidR="00D90524">
        <w:rPr>
          <w:rFonts w:ascii="Times New Roman" w:hAnsi="Times New Roman" w:cs="Times New Roman"/>
          <w:sz w:val="22"/>
        </w:rPr>
        <w:fldChar w:fldCharType="end"/>
      </w:r>
      <w:r w:rsidR="00B31FC9">
        <w:rPr>
          <w:rFonts w:ascii="Times New Roman" w:hAnsi="Times New Roman" w:cs="Times New Roman"/>
          <w:sz w:val="22"/>
        </w:rPr>
        <w:t xml:space="preserve">. Exploiting these satellite data to quantify emissions at high resolution with reliable error characterization is </w:t>
      </w:r>
      <w:r w:rsidR="00D90524">
        <w:rPr>
          <w:rFonts w:ascii="Times New Roman" w:hAnsi="Times New Roman" w:cs="Times New Roman"/>
          <w:sz w:val="22"/>
        </w:rPr>
        <w:t>of considerable interest</w:t>
      </w:r>
      <w:r w:rsidR="00B31FC9">
        <w:rPr>
          <w:rFonts w:ascii="Times New Roman" w:hAnsi="Times New Roman" w:cs="Times New Roman"/>
          <w:sz w:val="22"/>
        </w:rPr>
        <w:t xml:space="preserve"> but </w:t>
      </w:r>
      <w:r w:rsidR="00D90524">
        <w:rPr>
          <w:rFonts w:ascii="Times New Roman" w:hAnsi="Times New Roman" w:cs="Times New Roman"/>
          <w:sz w:val="22"/>
        </w:rPr>
        <w:t xml:space="preserve">is also </w:t>
      </w:r>
      <w:r w:rsidR="00B31FC9">
        <w:rPr>
          <w:rFonts w:ascii="Times New Roman" w:hAnsi="Times New Roman" w:cs="Times New Roman"/>
          <w:sz w:val="22"/>
        </w:rPr>
        <w:t>computationally expensive</w:t>
      </w:r>
      <w:r w:rsidR="00D90524">
        <w:rPr>
          <w:rFonts w:ascii="Times New Roman" w:hAnsi="Times New Roman" w:cs="Times New Roman"/>
          <w:sz w:val="22"/>
        </w:rPr>
        <w:t xml:space="preserve"> and may be limited by the information content of the observations</w:t>
      </w:r>
      <w:r w:rsidR="00B31FC9">
        <w:rPr>
          <w:rFonts w:ascii="Times New Roman" w:hAnsi="Times New Roman" w:cs="Times New Roman"/>
          <w:sz w:val="22"/>
        </w:rPr>
        <w:t xml:space="preserve">. </w:t>
      </w:r>
      <w:r w:rsidR="00D90524">
        <w:rPr>
          <w:rFonts w:ascii="Times New Roman" w:hAnsi="Times New Roman" w:cs="Times New Roman"/>
          <w:sz w:val="22"/>
        </w:rPr>
        <w:t>Here we present a method to achie</w:t>
      </w:r>
      <w:bookmarkStart w:id="0" w:name="_GoBack"/>
      <w:bookmarkEnd w:id="0"/>
      <w:r w:rsidR="00D90524">
        <w:rPr>
          <w:rFonts w:ascii="Times New Roman" w:hAnsi="Times New Roman" w:cs="Times New Roman"/>
          <w:sz w:val="22"/>
        </w:rPr>
        <w:t xml:space="preserve">ve high-resolution inversions of satellite data to infer emissions with full error and information content characterization </w:t>
      </w:r>
      <w:r w:rsidR="00B31FC9">
        <w:rPr>
          <w:rFonts w:ascii="Times New Roman" w:hAnsi="Times New Roman" w:cs="Times New Roman"/>
          <w:sz w:val="22"/>
        </w:rPr>
        <w:t>This paper aims to develop a computationally tractable framework for quantifying emissions and characterizing errors and information content.</w:t>
      </w:r>
    </w:p>
    <w:p w14:paraId="7AF43055" w14:textId="0CE073C5" w:rsidR="00B31FC9" w:rsidRDefault="00B31FC9" w:rsidP="00864E39">
      <w:pPr>
        <w:rPr>
          <w:rFonts w:ascii="Times New Roman" w:hAnsi="Times New Roman" w:cs="Times New Roman"/>
          <w:sz w:val="22"/>
        </w:rPr>
      </w:pPr>
    </w:p>
    <w:p w14:paraId="77645BCD" w14:textId="77777777" w:rsidR="00B31FC9" w:rsidRDefault="00B31FC9" w:rsidP="00864E39">
      <w:pPr>
        <w:rPr>
          <w:rFonts w:ascii="Times New Roman" w:hAnsi="Times New Roman" w:cs="Times New Roman"/>
          <w:sz w:val="22"/>
        </w:rPr>
      </w:pPr>
      <w:r>
        <w:rPr>
          <w:rFonts w:ascii="Times New Roman" w:hAnsi="Times New Roman" w:cs="Times New Roman"/>
          <w:sz w:val="22"/>
        </w:rPr>
        <w:t xml:space="preserve">To infer emissions from observations of atmospheric composition, the standard inverse approach fits the data to a chemical transport model (CTM) that simulates atmospheric concentrations on the basis of emissions. The CTM represents the forward model for the inverse problem. Inversions are often solved by Bayesian optimization, minimizing a cost function that relates simulated concentrations to the observations, weighted by the errors in the measurements and CTM and regularized with prior information on the emissions. The cost function minimization is typically solved using a numerical (variational) method, often employing the adjoint of the CTM to compute the cost function gradient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(Henze</w:t>
      </w:r>
      <w:r>
        <w:rPr>
          <w:rFonts w:ascii="Times New Roman" w:hAnsi="Times New Roman" w:cs="Times New Roman"/>
          <w:noProof/>
          <w:sz w:val="22"/>
        </w:rPr>
        <w:t xml:space="preserve"> et al. </w:t>
      </w:r>
      <w:r w:rsidRPr="00B31FC9">
        <w:rPr>
          <w:rFonts w:ascii="Times New Roman" w:hAnsi="Times New Roman" w:cs="Times New Roman"/>
          <w:noProof/>
          <w:sz w:val="22"/>
        </w:rPr>
        <w:t>2007)</w:t>
      </w:r>
      <w:r>
        <w:rPr>
          <w:rFonts w:ascii="Times New Roman" w:hAnsi="Times New Roman" w:cs="Times New Roman"/>
          <w:sz w:val="22"/>
        </w:rPr>
        <w:fldChar w:fldCharType="end"/>
      </w:r>
      <w:r>
        <w:rPr>
          <w:rFonts w:ascii="Times New Roman" w:hAnsi="Times New Roman" w:cs="Times New Roman"/>
          <w:sz w:val="22"/>
        </w:rPr>
        <w:t xml:space="preserve">. However, this approach provides no explicit characterization of the solution’s error or information content. While ensemble approaches and sensitivity tests can approximate error, these methods are computationally expensive and often fail to fully capture the error of the inverse system (cit). </w:t>
      </w:r>
    </w:p>
    <w:p w14:paraId="787FA0A8" w14:textId="77777777" w:rsidR="00B31FC9" w:rsidRDefault="00B31FC9" w:rsidP="00864E39">
      <w:pPr>
        <w:rPr>
          <w:rFonts w:ascii="Times New Roman" w:hAnsi="Times New Roman" w:cs="Times New Roman"/>
          <w:sz w:val="22"/>
        </w:rPr>
      </w:pPr>
    </w:p>
    <w:p w14:paraId="27950EC6" w14:textId="593BAE2A"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observations of atmospheric composition have a linear dependence on emissions and all errors can be assumed normal, </w:t>
      </w:r>
      <w:r w:rsidR="007716DA">
        <w:rPr>
          <w:rFonts w:ascii="Times New Roman" w:hAnsi="Times New Roman" w:cs="Times New Roman"/>
          <w:sz w:val="22"/>
        </w:rPr>
        <w:t xml:space="preserve">an analytic solution </w:t>
      </w:r>
      <w:r>
        <w:rPr>
          <w:rFonts w:ascii="Times New Roman" w:hAnsi="Times New Roman" w:cs="Times New Roman"/>
          <w:sz w:val="22"/>
        </w:rPr>
        <w:t>to the Bayesian optimization problem</w:t>
      </w:r>
      <w:r w:rsidR="007716DA">
        <w:rPr>
          <w:rFonts w:ascii="Times New Roman" w:hAnsi="Times New Roman" w:cs="Times New Roman"/>
          <w:sz w:val="22"/>
        </w:rPr>
        <w:t xml:space="preserve"> exists</w:t>
      </w:r>
      <w:r>
        <w:rPr>
          <w:rFonts w:ascii="Times New Roman" w:hAnsi="Times New Roman" w:cs="Times New Roman"/>
          <w:sz w:val="22"/>
        </w:rPr>
        <w:t>, including</w:t>
      </w:r>
      <w:r w:rsidR="007716DA">
        <w:rPr>
          <w:rFonts w:ascii="Times New Roman" w:hAnsi="Times New Roman" w:cs="Times New Roman"/>
          <w:sz w:val="22"/>
        </w:rPr>
        <w:t xml:space="preserve"> closed-form characterization </w:t>
      </w:r>
      <w:r>
        <w:rPr>
          <w:rFonts w:ascii="Times New Roman" w:hAnsi="Times New Roman" w:cs="Times New Roman"/>
          <w:sz w:val="22"/>
        </w:rPr>
        <w:t xml:space="preserve">improved emissions estimates, its </w:t>
      </w:r>
      <w:r w:rsidR="007716DA">
        <w:rPr>
          <w:rFonts w:ascii="Times New Roman" w:hAnsi="Times New Roman" w:cs="Times New Roman"/>
          <w:sz w:val="22"/>
        </w:rPr>
        <w:t>errors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C66BA7">
        <w:rPr>
          <w:rFonts w:ascii="Times New Roman" w:hAnsi="Times New Roman" w:cs="Times New Roman"/>
          <w:sz w:val="22"/>
        </w:rPr>
        <w:fldChar w:fldCharType="separate"/>
      </w:r>
      <w:r w:rsidRPr="00B31FC9">
        <w:rPr>
          <w:rFonts w:ascii="Times New Roman" w:hAnsi="Times New Roman" w:cs="Times New Roman"/>
          <w:noProof/>
          <w:sz w:val="22"/>
        </w:rPr>
        <w:t>(Brasseur and Jacob 2017)</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Pr>
          <w:rFonts w:ascii="Times New Roman" w:hAnsi="Times New Roman" w:cs="Times New Roman"/>
          <w:sz w:val="22"/>
        </w:rPr>
        <w:t xml:space="preserve">The analytic solution can be extended to systems with log-normal errors and to non-linear problems </w:t>
      </w:r>
      <w:r>
        <w:rPr>
          <w:rFonts w:ascii="Times New Roman" w:hAnsi="Times New Roman" w:cs="Times New Roman"/>
          <w:sz w:val="22"/>
        </w:rPr>
        <w:fldChar w:fldCharType="begin" w:fldLock="1"/>
      </w:r>
      <w:r w:rsidR="008F1F1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et al. 2019)","manualFormatting":"(Maasakkers et al. 2019; Rodgers 2000)","plainTextFormattedCitation":"(Rodgers 2000; Maasakkers et al. 2019)","previouslyFormattedCitation":"(Rodgers 2000; Maasakkers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T</w:t>
      </w:r>
      <w:r w:rsidR="00F8363C">
        <w:rPr>
          <w:rFonts w:ascii="Times New Roman" w:hAnsi="Times New Roman" w:cs="Times New Roman"/>
          <w:sz w:val="22"/>
        </w:rPr>
        <w:t xml:space="preserve">he computational cost of the analytic </w:t>
      </w:r>
      <w:r>
        <w:rPr>
          <w:rFonts w:ascii="Times New Roman" w:hAnsi="Times New Roman" w:cs="Times New Roman"/>
          <w:sz w:val="22"/>
        </w:rPr>
        <w:t xml:space="preserve">approach is determined by the cost of constructing the Jacobian matrix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Pr="00B31FC9">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02325E">
        <w:rPr>
          <w:rFonts w:ascii="Times New Roman" w:hAnsi="Times New Roman" w:cs="Times New Roman"/>
          <w:sz w:val="22"/>
        </w:rPr>
        <w:t xml:space="preserve">The Jacobian is constructed column-wise by </w:t>
      </w:r>
      <w:r w:rsidR="00724BBA">
        <w:rPr>
          <w:rFonts w:ascii="Times New Roman" w:hAnsi="Times New Roman" w:cs="Times New Roman"/>
          <w:sz w:val="22"/>
        </w:rPr>
        <w:t xml:space="preserve">finding the change in the CTM’s simulated observations resulting from a perturbation to each state vector element,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724BBA">
        <w:rPr>
          <w:rFonts w:ascii="Times New Roman" w:eastAsiaTheme="minorEastAsia" w:hAnsi="Times New Roman" w:cs="Times New Roman"/>
          <w:sz w:val="22"/>
        </w:rPr>
        <w:t xml:space="preserve">, requiring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independent simulations</w:t>
      </w:r>
      <w:r w:rsidR="00303A29">
        <w:rPr>
          <w:rFonts w:ascii="Times New Roman" w:eastAsiaTheme="minorEastAsia" w:hAnsi="Times New Roman" w:cs="Times New Roman"/>
          <w:sz w:val="22"/>
        </w:rPr>
        <w:t xml:space="preserve"> (Maasakkers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 the number and type of observations included, the resolution of the state vector, and more. The ability to characterize the sensitivity of the inverse emissions estimate, error, and information content to its parameters is a significant but often unrecognized advantage of the analytic approach to inversions.</w:t>
      </w:r>
    </w:p>
    <w:p w14:paraId="3A6BE8F0" w14:textId="77777777" w:rsidR="00B31FC9" w:rsidRDefault="00B31FC9" w:rsidP="00864E39">
      <w:pPr>
        <w:rPr>
          <w:rFonts w:ascii="Times New Roman" w:hAnsi="Times New Roman" w:cs="Times New Roman"/>
          <w:sz w:val="22"/>
        </w:rPr>
      </w:pPr>
    </w:p>
    <w:p w14:paraId="7C1AAC1A" w14:textId="14E4FCB0" w:rsidR="00B60183" w:rsidRDefault="00B31FC9" w:rsidP="00864E39">
      <w:pPr>
        <w:rPr>
          <w:rFonts w:ascii="Times New Roman" w:hAnsi="Times New Roman" w:cs="Times New Roman"/>
          <w:sz w:val="22"/>
        </w:rPr>
      </w:pPr>
      <w:r>
        <w:rPr>
          <w:rFonts w:ascii="Times New Roman" w:hAnsi="Times New Roman" w:cs="Times New Roman"/>
          <w:sz w:val="22"/>
        </w:rPr>
        <w:t>An illustration of both the challenges of constructing the Jacobian matrix and the benefits of fully characterizing the inverse system’s errors, information content, and sensitivities is given by the use of m</w:t>
      </w:r>
      <w:r w:rsidR="00B60183">
        <w:rPr>
          <w:rFonts w:ascii="Times New Roman" w:hAnsi="Times New Roman" w:cs="Times New Roman"/>
          <w:sz w:val="22"/>
        </w:rPr>
        <w:t>ethane concentrations observed by satellites</w:t>
      </w:r>
      <w:r>
        <w:rPr>
          <w:rFonts w:ascii="Times New Roman" w:hAnsi="Times New Roman" w:cs="Times New Roman"/>
          <w:sz w:val="22"/>
        </w:rPr>
        <w:t xml:space="preserve"> to infer surface emissions</w:t>
      </w:r>
      <w:r w:rsidR="00B60183">
        <w:rPr>
          <w:rFonts w:ascii="Times New Roman" w:hAnsi="Times New Roman" w:cs="Times New Roman"/>
          <w:sz w:val="22"/>
        </w:rPr>
        <w:t xml:space="preserve">. </w:t>
      </w:r>
      <w:r w:rsidR="00724BBA">
        <w:rPr>
          <w:rFonts w:ascii="Times New Roman" w:hAnsi="Times New Roman" w:cs="Times New Roman"/>
          <w:sz w:val="22"/>
        </w:rPr>
        <w:t xml:space="preserve">Methane is a significant greenhouse gas and large uncertainties exist in the spatial and temporal distribution of its emissions (cit: IPCC, Jacob et al. 2016, </w:t>
      </w:r>
      <w:r w:rsidR="00184D42">
        <w:rPr>
          <w:rFonts w:ascii="Times New Roman" w:hAnsi="Times New Roman" w:cs="Times New Roman"/>
          <w:sz w:val="22"/>
        </w:rPr>
        <w:t>…</w:t>
      </w:r>
      <w:r w:rsidR="00724BBA">
        <w:rPr>
          <w:rFonts w:ascii="Times New Roman" w:hAnsi="Times New Roman" w:cs="Times New Roman"/>
          <w:sz w:val="22"/>
        </w:rPr>
        <w:t xml:space="preserve">). </w:t>
      </w:r>
      <w:r w:rsidR="007F2B9B">
        <w:rPr>
          <w:rFonts w:ascii="Times New Roman" w:hAnsi="Times New Roman" w:cs="Times New Roman"/>
          <w:sz w:val="22"/>
        </w:rPr>
        <w:t>Satellite</w:t>
      </w:r>
      <w:r w:rsidR="00581AAB">
        <w:rPr>
          <w:rFonts w:ascii="Times New Roman" w:hAnsi="Times New Roman" w:cs="Times New Roman"/>
          <w:sz w:val="22"/>
        </w:rPr>
        <w:t xml:space="preserve"> </w:t>
      </w:r>
      <w:r w:rsidR="006E454D">
        <w:rPr>
          <w:rFonts w:ascii="Times New Roman" w:hAnsi="Times New Roman" w:cs="Times New Roman"/>
          <w:sz w:val="22"/>
        </w:rPr>
        <w:t>data are often u</w:t>
      </w:r>
      <w:r w:rsidR="00083001">
        <w:rPr>
          <w:rFonts w:ascii="Times New Roman" w:hAnsi="Times New Roman" w:cs="Times New Roman"/>
          <w:sz w:val="22"/>
        </w:rPr>
        <w:t xml:space="preserve">sed in inverse analyses to improve emission estimates. </w:t>
      </w:r>
      <w:r w:rsidR="00F22465">
        <w:rPr>
          <w:rFonts w:ascii="Times New Roman" w:hAnsi="Times New Roman" w:cs="Times New Roman"/>
          <w:sz w:val="22"/>
        </w:rPr>
        <w:t xml:space="preserve">The primary satellite instrument used to observe methane has been GOSAT. GOSAT </w:t>
      </w:r>
      <w:r w:rsidR="00581AAB">
        <w:rPr>
          <w:rFonts w:ascii="Times New Roman" w:hAnsi="Times New Roman" w:cs="Times New Roman"/>
          <w:sz w:val="22"/>
        </w:rPr>
        <w:t>has measured</w:t>
      </w:r>
      <w:r w:rsidR="00F22465">
        <w:rPr>
          <w:rFonts w:ascii="Times New Roman" w:hAnsi="Times New Roman" w:cs="Times New Roman"/>
          <w:sz w:val="22"/>
        </w:rPr>
        <w:t xml:space="preserve"> atmospheric methane columns with 10-km diameter pixels located approximately 250 km apart both latitudinally and longitudinally</w:t>
      </w:r>
      <w:r w:rsidR="00581AAB">
        <w:rPr>
          <w:rFonts w:ascii="Times New Roman" w:hAnsi="Times New Roman" w:cs="Times New Roman"/>
          <w:sz w:val="22"/>
        </w:rPr>
        <w:t xml:space="preserve"> since 2009</w:t>
      </w:r>
      <w:r w:rsidR="00F22465">
        <w:rPr>
          <w:rFonts w:ascii="Times New Roman" w:hAnsi="Times New Roman" w:cs="Times New Roman"/>
          <w:sz w:val="22"/>
        </w:rPr>
        <w:t xml:space="preserve"> (Kuze et al. 2016?). The resulting data contains sufficient information to conduct an inversion constraining emissions in 4º x 5º </w:t>
      </w:r>
      <w:r w:rsidR="006E454D">
        <w:rPr>
          <w:rFonts w:ascii="Times New Roman" w:hAnsi="Times New Roman" w:cs="Times New Roman"/>
          <w:sz w:val="22"/>
        </w:rPr>
        <w:t xml:space="preserve">terrestrial </w:t>
      </w:r>
      <w:r w:rsidR="00F22465">
        <w:rPr>
          <w:rFonts w:ascii="Times New Roman" w:hAnsi="Times New Roman" w:cs="Times New Roman"/>
          <w:sz w:val="22"/>
        </w:rPr>
        <w:t xml:space="preserve">grid boxes, corresponding </w:t>
      </w:r>
      <w:r w:rsidR="00F22465">
        <w:rPr>
          <w:rFonts w:ascii="Times New Roman" w:hAnsi="Times New Roman" w:cs="Times New Roman"/>
          <w:sz w:val="22"/>
        </w:rPr>
        <w:lastRenderedPageBreak/>
        <w:t xml:space="preserve">to ~1,000 state vector elements. </w:t>
      </w:r>
      <w:r w:rsidR="006E454D">
        <w:rPr>
          <w:rFonts w:ascii="Times New Roman" w:hAnsi="Times New Roman" w:cs="Times New Roman"/>
          <w:sz w:val="22"/>
        </w:rPr>
        <w:t>C</w:t>
      </w:r>
      <w:r w:rsidR="00F22465">
        <w:rPr>
          <w:rFonts w:ascii="Times New Roman" w:hAnsi="Times New Roman" w:cs="Times New Roman"/>
          <w:sz w:val="22"/>
        </w:rPr>
        <w:t xml:space="preserve">onstruction of the Jacobian matrix is computationally tractable </w:t>
      </w:r>
      <w:r w:rsidR="006E454D">
        <w:rPr>
          <w:rFonts w:ascii="Times New Roman" w:hAnsi="Times New Roman" w:cs="Times New Roman"/>
          <w:sz w:val="22"/>
        </w:rPr>
        <w:t xml:space="preserve">at this resolution </w:t>
      </w:r>
      <w:r w:rsidR="00F22465">
        <w:rPr>
          <w:rFonts w:ascii="Times New Roman" w:hAnsi="Times New Roman" w:cs="Times New Roman"/>
          <w:sz w:val="22"/>
        </w:rPr>
        <w:t xml:space="preserve">(Maasakkers et al. 2019). </w:t>
      </w:r>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changed the magnitude of the computation 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581AAB">
        <w:rPr>
          <w:rFonts w:ascii="Times New Roman" w:hAnsi="Times New Roman" w:cs="Times New Roman"/>
          <w:sz w:val="22"/>
        </w:rPr>
        <w:t xml:space="preserve"> compared to GOSAT</w:t>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full physics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 </w:t>
      </w:r>
      <w:r w:rsidR="00581AAB">
        <w:rPr>
          <w:rFonts w:ascii="Times New Roman" w:hAnsi="Times New Roman" w:cs="Times New Roman"/>
          <w:sz w:val="22"/>
        </w:rPr>
        <w:t>While the</w:t>
      </w:r>
      <w:r w:rsidR="00923A03">
        <w:rPr>
          <w:rFonts w:ascii="Times New Roman" w:hAnsi="Times New Roman" w:cs="Times New Roman"/>
          <w:sz w:val="22"/>
        </w:rPr>
        <w:t xml:space="preserve"> analytic solution </w:t>
      </w:r>
      <w:r w:rsidR="00581AAB">
        <w:rPr>
          <w:rFonts w:ascii="Times New Roman" w:hAnsi="Times New Roman" w:cs="Times New Roman"/>
          <w:sz w:val="22"/>
        </w:rPr>
        <w:t>to this inverse problem addresses</w:t>
      </w:r>
      <w:r w:rsidR="00923A03">
        <w:rPr>
          <w:rFonts w:ascii="Times New Roman" w:hAnsi="Times New Roman" w:cs="Times New Roman"/>
          <w:sz w:val="22"/>
        </w:rPr>
        <w:t xml:space="preserve"> </w:t>
      </w:r>
      <w:r w:rsidR="00581AAB">
        <w:rPr>
          <w:rFonts w:ascii="Times New Roman" w:hAnsi="Times New Roman" w:cs="Times New Roman"/>
          <w:sz w:val="22"/>
        </w:rPr>
        <w:t>the spatial variability in TROPOMI’s information content</w:t>
      </w:r>
      <w:r w:rsidR="00315B67">
        <w:rPr>
          <w:rFonts w:ascii="Times New Roman" w:hAnsi="Times New Roman" w:cs="Times New Roman"/>
          <w:sz w:val="22"/>
        </w:rPr>
        <w:t xml:space="preserve">, </w:t>
      </w:r>
      <w:r w:rsidR="003229F2">
        <w:rPr>
          <w:rFonts w:ascii="Times New Roman" w:hAnsi="Times New Roman" w:cs="Times New Roman"/>
          <w:sz w:val="22"/>
        </w:rPr>
        <w:t xml:space="preserve">the computational cost </w:t>
      </w:r>
      <w:r w:rsidR="00581AAB">
        <w:rPr>
          <w:rFonts w:ascii="Times New Roman" w:hAnsi="Times New Roman" w:cs="Times New Roman"/>
          <w:sz w:val="22"/>
        </w:rPr>
        <w:t>of constructing the Jacobian matrix at a resolution corresponding to TROPOMI’s observing capacity is prohibitive.</w:t>
      </w:r>
    </w:p>
    <w:p w14:paraId="0D39F306" w14:textId="66482203" w:rsidR="0003411C" w:rsidRPr="001D2635" w:rsidRDefault="0003411C" w:rsidP="00864E39">
      <w:pPr>
        <w:rPr>
          <w:rFonts w:ascii="Times New Roman" w:hAnsi="Times New Roman" w:cs="Times New Roman"/>
          <w:sz w:val="22"/>
        </w:rPr>
      </w:pPr>
    </w:p>
    <w:p w14:paraId="21C9CF0E" w14:textId="004B09BE" w:rsidR="003D2597" w:rsidRPr="003D2597" w:rsidRDefault="00581AAB" w:rsidP="0053318B">
      <w:pPr>
        <w:rPr>
          <w:rFonts w:ascii="Times New Roman" w:hAnsi="Times New Roman" w:cs="Times New Roman"/>
          <w:sz w:val="22"/>
        </w:rPr>
      </w:pPr>
      <w:r>
        <w:rPr>
          <w:rFonts w:ascii="Times New Roman" w:hAnsi="Times New Roman" w:cs="Times New Roman"/>
          <w:sz w:val="22"/>
        </w:rPr>
        <w:t xml:space="preserve">Several methods have </w:t>
      </w:r>
      <w:r w:rsidR="00DB2937">
        <w:rPr>
          <w:rFonts w:ascii="Times New Roman" w:hAnsi="Times New Roman" w:cs="Times New Roman"/>
          <w:sz w:val="22"/>
        </w:rPr>
        <w:t>been developed to tailor the resolution of the state vector to the information content of the inverse system, thereby decreasing computational cost</w:t>
      </w:r>
      <w:r w:rsidR="00D758C7">
        <w:rPr>
          <w:rFonts w:ascii="Times New Roman" w:hAnsi="Times New Roman" w:cs="Times New Roman"/>
          <w:sz w:val="22"/>
        </w:rPr>
        <w:t>.</w:t>
      </w:r>
      <w:r w:rsidR="00141848">
        <w:rPr>
          <w:rFonts w:ascii="Times New Roman" w:hAnsi="Times New Roman" w:cs="Times New Roman"/>
          <w:sz w:val="22"/>
        </w:rPr>
        <w:t xml:space="preserve"> </w:t>
      </w:r>
      <w:r w:rsidR="00CF548C">
        <w:rPr>
          <w:rFonts w:ascii="Times New Roman" w:hAnsi="Times New Roman" w:cs="Times New Roman"/>
          <w:sz w:val="22"/>
        </w:rPr>
        <w:t xml:space="preserve">Bocquet et al. (2011) </w:t>
      </w:r>
      <w:r w:rsidR="00081673">
        <w:rPr>
          <w:rFonts w:ascii="Times New Roman" w:hAnsi="Times New Roman" w:cs="Times New Roman"/>
          <w:sz w:val="22"/>
        </w:rPr>
        <w:t xml:space="preserve">decreased the resolution of the state vector by </w:t>
      </w:r>
      <w:r w:rsidR="0097729D">
        <w:rPr>
          <w:rFonts w:ascii="Times New Roman" w:hAnsi="Times New Roman" w:cs="Times New Roman"/>
          <w:sz w:val="22"/>
        </w:rPr>
        <w:t>find</w:t>
      </w:r>
      <w:r w:rsidR="00081673">
        <w:rPr>
          <w:rFonts w:ascii="Times New Roman" w:hAnsi="Times New Roman" w:cs="Times New Roman"/>
          <w:sz w:val="22"/>
        </w:rPr>
        <w:t>ing</w:t>
      </w:r>
      <w:r w:rsidR="0097729D">
        <w:rPr>
          <w:rFonts w:ascii="Times New Roman" w:hAnsi="Times New Roman" w:cs="Times New Roman"/>
          <w:sz w:val="22"/>
        </w:rPr>
        <w:t xml:space="preserve"> </w:t>
      </w:r>
      <w:r w:rsidR="00081673">
        <w:rPr>
          <w:rFonts w:ascii="Times New Roman" w:hAnsi="Times New Roman" w:cs="Times New Roman"/>
          <w:sz w:val="22"/>
        </w:rPr>
        <w:t>an optimal</w:t>
      </w:r>
      <w:r w:rsidR="0097729D">
        <w:rPr>
          <w:rFonts w:ascii="Times New Roman" w:hAnsi="Times New Roman" w:cs="Times New Roman"/>
          <w:sz w:val="22"/>
        </w:rPr>
        <w:t xml:space="preserve"> </w:t>
      </w:r>
      <w:r w:rsidR="00D758C7">
        <w:rPr>
          <w:rFonts w:ascii="Times New Roman" w:hAnsi="Times New Roman" w:cs="Times New Roman"/>
          <w:sz w:val="22"/>
        </w:rPr>
        <w:t>multiscale</w:t>
      </w:r>
      <w:r w:rsidR="0097729D">
        <w:rPr>
          <w:rFonts w:ascii="Times New Roman" w:hAnsi="Times New Roman" w:cs="Times New Roman"/>
          <w:sz w:val="22"/>
        </w:rPr>
        <w:t xml:space="preserve"> grid </w:t>
      </w:r>
      <w:commentRangeStart w:id="1"/>
      <w:commentRangeStart w:id="2"/>
      <w:r w:rsidR="00081673">
        <w:rPr>
          <w:rFonts w:ascii="Times New Roman" w:hAnsi="Times New Roman" w:cs="Times New Roman"/>
          <w:sz w:val="22"/>
        </w:rPr>
        <w:t xml:space="preserve">. However, optimizing across all allowed grids mitigates the computational benefit. </w:t>
      </w:r>
      <w:commentRangeEnd w:id="1"/>
      <w:r w:rsidR="00081673">
        <w:rPr>
          <w:rStyle w:val="CommentReference"/>
        </w:rPr>
        <w:commentReference w:id="1"/>
      </w:r>
      <w:commentRangeEnd w:id="2"/>
      <w:r w:rsidR="00081673">
        <w:rPr>
          <w:rStyle w:val="CommentReference"/>
        </w:rPr>
        <w:commentReference w:id="2"/>
      </w:r>
      <w:r w:rsidR="0097729D">
        <w:rPr>
          <w:rFonts w:ascii="Times New Roman" w:hAnsi="Times New Roman" w:cs="Times New Roman"/>
          <w:sz w:val="22"/>
        </w:rPr>
        <w:t xml:space="preserve">Turner </w:t>
      </w:r>
      <w:r w:rsidR="003D2597">
        <w:rPr>
          <w:rFonts w:ascii="Times New Roman" w:hAnsi="Times New Roman" w:cs="Times New Roman"/>
          <w:sz w:val="22"/>
        </w:rPr>
        <w:t>and Jacob</w:t>
      </w:r>
      <w:r w:rsidR="0097729D">
        <w:rPr>
          <w:rFonts w:ascii="Times New Roman" w:hAnsi="Times New Roman" w:cs="Times New Roman"/>
          <w:sz w:val="22"/>
        </w:rPr>
        <w:t xml:space="preserve"> (2015) reduced the dimension of an analytic inversion </w:t>
      </w:r>
      <w:r w:rsidR="001F193F">
        <w:rPr>
          <w:rFonts w:ascii="Times New Roman" w:hAnsi="Times New Roman" w:cs="Times New Roman"/>
          <w:sz w:val="22"/>
        </w:rPr>
        <w:t xml:space="preserve">using </w:t>
      </w:r>
      <w:r w:rsidR="0097729D">
        <w:rPr>
          <w:rFonts w:ascii="Times New Roman" w:hAnsi="Times New Roman" w:cs="Times New Roman"/>
          <w:sz w:val="22"/>
        </w:rPr>
        <w:t>a</w:t>
      </w:r>
      <w:r w:rsidR="003D2597">
        <w:rPr>
          <w:rFonts w:ascii="Times New Roman" w:hAnsi="Times New Roman" w:cs="Times New Roman"/>
          <w:sz w:val="22"/>
        </w:rPr>
        <w:t xml:space="preserve"> </w:t>
      </w:r>
      <w:r w:rsidR="003D2597">
        <w:rPr>
          <w:rFonts w:ascii="Times New Roman" w:hAnsi="Times New Roman" w:cs="Times New Roman"/>
          <w:i/>
          <w:sz w:val="22"/>
        </w:rPr>
        <w:t>k</w:t>
      </w:r>
      <w:r w:rsidR="003D2597">
        <w:rPr>
          <w:rFonts w:ascii="Times New Roman" w:hAnsi="Times New Roman" w:cs="Times New Roman"/>
          <w:sz w:val="22"/>
        </w:rPr>
        <w:t xml:space="preserve">-member </w:t>
      </w:r>
      <w:r w:rsidR="0097729D" w:rsidRPr="003D2597">
        <w:rPr>
          <w:rFonts w:ascii="Times New Roman" w:hAnsi="Times New Roman" w:cs="Times New Roman"/>
          <w:sz w:val="22"/>
        </w:rPr>
        <w:t>Gaussian</w:t>
      </w:r>
      <w:r w:rsidR="0097729D">
        <w:rPr>
          <w:rFonts w:ascii="Times New Roman" w:hAnsi="Times New Roman" w:cs="Times New Roman"/>
          <w:sz w:val="22"/>
        </w:rPr>
        <w:t xml:space="preserve"> mixture model</w:t>
      </w:r>
      <w:r w:rsidR="00081673">
        <w:rPr>
          <w:rFonts w:ascii="Times New Roman" w:hAnsi="Times New Roman" w:cs="Times New Roman"/>
          <w:sz w:val="22"/>
        </w:rPr>
        <w:t xml:space="preserve"> with </w:t>
      </w:r>
      <w:r w:rsidR="00081673">
        <w:rPr>
          <w:rFonts w:ascii="Times New Roman" w:hAnsi="Times New Roman" w:cs="Times New Roman"/>
          <w:i/>
          <w:sz w:val="22"/>
        </w:rPr>
        <w:t>k</w:t>
      </w:r>
      <w:r w:rsidR="00081673">
        <w:rPr>
          <w:rFonts w:ascii="Times New Roman" w:hAnsi="Times New Roman" w:cs="Times New Roman"/>
          <w:sz w:val="22"/>
        </w:rPr>
        <w:t xml:space="preserve"> &lt; </w:t>
      </w:r>
      <w:r w:rsidR="00081673">
        <w:rPr>
          <w:rFonts w:ascii="Times New Roman" w:hAnsi="Times New Roman" w:cs="Times New Roman"/>
          <w:i/>
          <w:sz w:val="22"/>
        </w:rPr>
        <w:t>n</w:t>
      </w:r>
      <w:r w:rsidR="003D2597">
        <w:rPr>
          <w:rFonts w:ascii="Times New Roman" w:hAnsi="Times New Roman" w:cs="Times New Roman"/>
          <w:sz w:val="22"/>
        </w:rPr>
        <w:t xml:space="preserve">. </w:t>
      </w:r>
      <w:r w:rsidR="00081673">
        <w:rPr>
          <w:rFonts w:ascii="Times New Roman" w:hAnsi="Times New Roman" w:cs="Times New Roman"/>
          <w:sz w:val="22"/>
        </w:rPr>
        <w:t>The</w:t>
      </w:r>
      <w:r w:rsidR="003D2597">
        <w:rPr>
          <w:rFonts w:ascii="Times New Roman" w:hAnsi="Times New Roman" w:cs="Times New Roman"/>
          <w:sz w:val="22"/>
        </w:rPr>
        <w:t xml:space="preserve"> Gaussian</w:t>
      </w:r>
      <w:r w:rsidR="001F193F">
        <w:rPr>
          <w:rFonts w:ascii="Times New Roman" w:hAnsi="Times New Roman" w:cs="Times New Roman"/>
          <w:sz w:val="22"/>
        </w:rPr>
        <w:t xml:space="preserve"> groupings</w:t>
      </w:r>
      <w:r w:rsidR="00081673">
        <w:rPr>
          <w:rFonts w:ascii="Times New Roman" w:hAnsi="Times New Roman" w:cs="Times New Roman"/>
          <w:sz w:val="22"/>
        </w:rPr>
        <w:t xml:space="preserve"> of the high-resolution</w:t>
      </w:r>
      <w:r w:rsidR="003D2597">
        <w:rPr>
          <w:rFonts w:ascii="Times New Roman" w:hAnsi="Times New Roman" w:cs="Times New Roman"/>
          <w:sz w:val="22"/>
        </w:rPr>
        <w:t xml:space="preserve"> </w:t>
      </w:r>
      <w:r w:rsidR="00081673">
        <w:rPr>
          <w:rFonts w:ascii="Times New Roman" w:hAnsi="Times New Roman" w:cs="Times New Roman"/>
          <w:sz w:val="22"/>
        </w:rPr>
        <w:t xml:space="preserve">grid cells were defined by </w:t>
      </w:r>
      <w:r w:rsidR="001F193F">
        <w:rPr>
          <w:rFonts w:ascii="Times New Roman" w:hAnsi="Times New Roman" w:cs="Times New Roman"/>
          <w:sz w:val="22"/>
        </w:rPr>
        <w:t>the</w:t>
      </w:r>
      <w:r w:rsidR="003D2597">
        <w:rPr>
          <w:rFonts w:ascii="Times New Roman" w:hAnsi="Times New Roman" w:cs="Times New Roman"/>
          <w:sz w:val="22"/>
        </w:rPr>
        <w:t xml:space="preserve"> similarity of grid </w:t>
      </w:r>
      <w:r w:rsidR="001F193F">
        <w:rPr>
          <w:rFonts w:ascii="Times New Roman" w:hAnsi="Times New Roman" w:cs="Times New Roman"/>
          <w:sz w:val="22"/>
        </w:rPr>
        <w:t>cells</w:t>
      </w:r>
      <w:r w:rsidR="00081673">
        <w:rPr>
          <w:rFonts w:ascii="Times New Roman" w:hAnsi="Times New Roman" w:cs="Times New Roman"/>
          <w:sz w:val="22"/>
        </w:rPr>
        <w:t xml:space="preserve"> according to several criteria that were subjectively determined.</w:t>
      </w:r>
      <w:r w:rsidR="003D2597">
        <w:rPr>
          <w:rFonts w:ascii="Times New Roman" w:hAnsi="Times New Roman" w:cs="Times New Roman"/>
          <w:sz w:val="22"/>
        </w:rPr>
        <w:t xml:space="preserve"> Spantini et al. (2015) and </w:t>
      </w:r>
      <w:r w:rsidR="00081673">
        <w:rPr>
          <w:rFonts w:ascii="Times New Roman" w:hAnsi="Times New Roman" w:cs="Times New Roman"/>
          <w:sz w:val="22"/>
        </w:rPr>
        <w:t>B</w:t>
      </w:r>
      <w:r w:rsidR="003D2597">
        <w:rPr>
          <w:rFonts w:ascii="Times New Roman" w:hAnsi="Times New Roman" w:cs="Times New Roman"/>
          <w:sz w:val="22"/>
        </w:rPr>
        <w:t>ousserez and Henze (2018)</w:t>
      </w:r>
      <w:r w:rsidR="00081673">
        <w:rPr>
          <w:rFonts w:ascii="Times New Roman" w:hAnsi="Times New Roman" w:cs="Times New Roman"/>
          <w:sz w:val="22"/>
        </w:rPr>
        <w:t xml:space="preserve"> defined reduced-rank methods that</w:t>
      </w:r>
      <w:r w:rsidR="003D2597">
        <w:rPr>
          <w:rFonts w:ascii="Times New Roman" w:hAnsi="Times New Roman" w:cs="Times New Roman"/>
          <w:sz w:val="22"/>
        </w:rPr>
        <w:t xml:space="preserve"> </w:t>
      </w:r>
      <w:commentRangeStart w:id="3"/>
      <w:commentRangeStart w:id="4"/>
      <w:r w:rsidR="00081673">
        <w:rPr>
          <w:rFonts w:ascii="Times New Roman" w:hAnsi="Times New Roman" w:cs="Times New Roman"/>
          <w:sz w:val="22"/>
        </w:rPr>
        <w:t>took advantage of the variability of information content in an inverse system and solved the inversion only in the directions with highest information content</w:t>
      </w:r>
      <w:commentRangeEnd w:id="3"/>
      <w:r w:rsidR="00081673">
        <w:rPr>
          <w:rStyle w:val="CommentReference"/>
        </w:rPr>
        <w:commentReference w:id="3"/>
      </w:r>
      <w:commentRangeEnd w:id="4"/>
      <w:r w:rsidR="00081673">
        <w:rPr>
          <w:rStyle w:val="CommentReference"/>
        </w:rPr>
        <w:commentReference w:id="4"/>
      </w:r>
      <w:r w:rsidR="003D2597">
        <w:rPr>
          <w:rFonts w:ascii="Times New Roman" w:hAnsi="Times New Roman" w:cs="Times New Roman"/>
          <w:sz w:val="22"/>
        </w:rPr>
        <w:t xml:space="preserve">. The resulting low-rank approximations for the posterior solution decrease the computational cost of inverting dense </w:t>
      </w:r>
      <w:r w:rsidR="003D2597">
        <w:rPr>
          <w:rFonts w:ascii="Times New Roman" w:hAnsi="Times New Roman" w:cs="Times New Roman"/>
          <w:i/>
          <w:sz w:val="22"/>
        </w:rPr>
        <w:t>n</w:t>
      </w:r>
      <w:r w:rsidR="003D2597">
        <w:rPr>
          <w:rFonts w:ascii="Times New Roman" w:hAnsi="Times New Roman" w:cs="Times New Roman"/>
          <w:sz w:val="22"/>
        </w:rPr>
        <w:t xml:space="preserve"> x </w:t>
      </w:r>
      <w:r w:rsidR="003D2597">
        <w:rPr>
          <w:rFonts w:ascii="Times New Roman" w:hAnsi="Times New Roman" w:cs="Times New Roman"/>
          <w:i/>
          <w:sz w:val="22"/>
        </w:rPr>
        <w:t>n</w:t>
      </w:r>
      <w:r w:rsidR="003D2597">
        <w:rPr>
          <w:rFonts w:ascii="Times New Roman" w:hAnsi="Times New Roman" w:cs="Times New Roman"/>
          <w:sz w:val="22"/>
        </w:rPr>
        <w:t xml:space="preserve"> matrices but </w:t>
      </w:r>
      <w:r w:rsidR="0058555F">
        <w:rPr>
          <w:rFonts w:ascii="Times New Roman" w:hAnsi="Times New Roman" w:cs="Times New Roman"/>
          <w:sz w:val="22"/>
        </w:rPr>
        <w:t>require the construction of the Jacobian matrix to calculate the directions of information content</w:t>
      </w:r>
      <w:r w:rsidR="003D2597">
        <w:rPr>
          <w:rFonts w:ascii="Times New Roman" w:hAnsi="Times New Roman" w:cs="Times New Roman"/>
          <w:sz w:val="22"/>
        </w:rPr>
        <w:t xml:space="preserve">. </w:t>
      </w:r>
      <w:commentRangeStart w:id="5"/>
      <w:r w:rsidR="003D2597">
        <w:rPr>
          <w:rFonts w:ascii="Times New Roman" w:hAnsi="Times New Roman" w:cs="Times New Roman"/>
          <w:sz w:val="22"/>
        </w:rPr>
        <w:t xml:space="preserve">Bousserez and Henze (2018) </w:t>
      </w:r>
      <w:r w:rsidR="0058555F">
        <w:rPr>
          <w:rFonts w:ascii="Times New Roman" w:hAnsi="Times New Roman" w:cs="Times New Roman"/>
          <w:sz w:val="22"/>
        </w:rPr>
        <w:t>define</w:t>
      </w:r>
      <w:r w:rsidR="003D2597">
        <w:rPr>
          <w:rFonts w:ascii="Times New Roman" w:hAnsi="Times New Roman" w:cs="Times New Roman"/>
          <w:sz w:val="22"/>
        </w:rPr>
        <w:t xml:space="preserve"> a random matrix </w:t>
      </w:r>
      <w:r w:rsidR="00EF4BF4">
        <w:rPr>
          <w:rFonts w:ascii="Times New Roman" w:hAnsi="Times New Roman" w:cs="Times New Roman"/>
          <w:sz w:val="22"/>
        </w:rPr>
        <w:t xml:space="preserve">approach </w:t>
      </w:r>
      <w:r w:rsidR="0058555F">
        <w:rPr>
          <w:rFonts w:ascii="Times New Roman" w:hAnsi="Times New Roman" w:cs="Times New Roman"/>
          <w:sz w:val="22"/>
        </w:rPr>
        <w:t>for estimating the directions of information content without explicitly constructing the Jacobian</w:t>
      </w:r>
      <w:r w:rsidR="003D2597">
        <w:rPr>
          <w:rFonts w:ascii="Times New Roman" w:hAnsi="Times New Roman" w:cs="Times New Roman"/>
          <w:sz w:val="22"/>
        </w:rPr>
        <w:t xml:space="preserve">. This </w:t>
      </w:r>
      <w:r w:rsidR="00EF4BF4">
        <w:rPr>
          <w:rFonts w:ascii="Times New Roman" w:hAnsi="Times New Roman" w:cs="Times New Roman"/>
          <w:sz w:val="22"/>
        </w:rPr>
        <w:t xml:space="preserve">method significantly reduces computational cost for severely </w:t>
      </w:r>
      <w:r w:rsidR="00A2489F">
        <w:rPr>
          <w:rFonts w:ascii="Times New Roman" w:hAnsi="Times New Roman" w:cs="Times New Roman"/>
          <w:sz w:val="22"/>
        </w:rPr>
        <w:t xml:space="preserve">underconstrained </w:t>
      </w:r>
      <w:r w:rsidR="00EF4BF4">
        <w:rPr>
          <w:rFonts w:ascii="Times New Roman" w:hAnsi="Times New Roman" w:cs="Times New Roman"/>
          <w:sz w:val="22"/>
        </w:rPr>
        <w:t xml:space="preserve">inverse systems with information content that decays sharply with the number of directions. However, the computational benefit decreases for </w:t>
      </w:r>
      <w:r w:rsidR="00A2489F">
        <w:rPr>
          <w:rFonts w:ascii="Times New Roman" w:hAnsi="Times New Roman" w:cs="Times New Roman"/>
          <w:sz w:val="22"/>
        </w:rPr>
        <w:t>inverse systems where information content decays slowly.</w:t>
      </w:r>
      <w:commentRangeEnd w:id="5"/>
      <w:r w:rsidR="00A2489F">
        <w:rPr>
          <w:rStyle w:val="CommentReference"/>
        </w:rPr>
        <w:commentReference w:id="5"/>
      </w:r>
    </w:p>
    <w:p w14:paraId="394BCE52" w14:textId="77777777" w:rsidR="003D2597" w:rsidRDefault="003D2597" w:rsidP="0053318B">
      <w:pPr>
        <w:rPr>
          <w:rFonts w:ascii="Times New Roman" w:hAnsi="Times New Roman" w:cs="Times New Roman"/>
          <w:sz w:val="22"/>
        </w:rPr>
      </w:pPr>
    </w:p>
    <w:p w14:paraId="70A1E0C4" w14:textId="44F4D902"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define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high-resolution grid corresponding to an emission state vector with </w:t>
      </w:r>
      <w:r w:rsidR="00A2489F">
        <w:rPr>
          <w:rFonts w:ascii="Times New Roman" w:hAnsi="Times New Roman" w:cs="Times New Roman"/>
          <w:i/>
          <w:sz w:val="22"/>
        </w:rPr>
        <w:t>n</w:t>
      </w:r>
      <w:r w:rsidR="00A2489F">
        <w:rPr>
          <w:rFonts w:ascii="Times New Roman" w:hAnsi="Times New Roman" w:cs="Times New Roman"/>
          <w:sz w:val="22"/>
        </w:rPr>
        <w:t xml:space="preserve"> elements that 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These methods allow for analytic inversion of satellite data with limited information content at high resolution without pre-judging information content. The first method uses an initial estimate of the Jacobian</w:t>
      </w:r>
      <w:r w:rsidR="00863393">
        <w:rPr>
          <w:rFonts w:ascii="Times New Roman" w:hAnsi="Times New Roman" w:cs="Times New Roman"/>
          <w:sz w:val="22"/>
        </w:rPr>
        <w:t xml:space="preserve"> matrix</w:t>
      </w:r>
      <w:r w:rsidR="00A2489F">
        <w:rPr>
          <w:rFonts w:ascii="Times New Roman" w:hAnsi="Times New Roman" w:cs="Times New Roman"/>
          <w:sz w:val="22"/>
        </w:rPr>
        <w:t xml:space="preserve"> to generate a multiscale grid that preserves resolution in the areas with highest information content.</w:t>
      </w:r>
      <w:r w:rsidR="00720F21">
        <w:rPr>
          <w:rFonts w:ascii="Times New Roman" w:hAnsi="Times New Roman" w:cs="Times New Roman"/>
          <w:sz w:val="22"/>
        </w:rPr>
        <w:t xml:space="preserve"> We </w:t>
      </w:r>
      <w:r w:rsidR="00863393">
        <w:rPr>
          <w:rFonts w:ascii="Times New Roman" w:hAnsi="Times New Roman" w:cs="Times New Roman"/>
          <w:sz w:val="22"/>
        </w:rPr>
        <w:t>then construct an updated Jacobian matrix on the resulting grid and generate an updated grid</w:t>
      </w:r>
      <w:r w:rsidR="007E2B4E">
        <w:rPr>
          <w:rFonts w:ascii="Times New Roman" w:hAnsi="Times New Roman" w:cs="Times New Roman"/>
          <w:sz w:val="22"/>
        </w:rPr>
        <w:t xml:space="preserve"> that reflects information content contributions from the observing system</w:t>
      </w:r>
      <w:r w:rsidR="00863393">
        <w:rPr>
          <w:rFonts w:ascii="Times New Roman" w:hAnsi="Times New Roman" w:cs="Times New Roman"/>
          <w:sz w:val="22"/>
        </w:rPr>
        <w:t>. The</w:t>
      </w:r>
      <w:r w:rsidR="007E2B4E">
        <w:rPr>
          <w:rFonts w:ascii="Times New Roman" w:hAnsi="Times New Roman" w:cs="Times New Roman"/>
          <w:sz w:val="22"/>
        </w:rPr>
        <w:t xml:space="preserve"> second system populates an initial estimate of the 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 xml:space="preserve">in the system. In both cases, the number of model simulations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7E2B4E">
        <w:rPr>
          <w:rFonts w:ascii="Times New Roman" w:hAnsi="Times New Roman" w:cs="Times New Roman"/>
          <w:sz w:val="22"/>
        </w:rPr>
        <w:t xml:space="preserve">used to construct the Jacobian 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4937E9D4" w:rsidR="00605262" w:rsidRPr="00123ED7" w:rsidRDefault="00605262" w:rsidP="00605262">
      <w:pPr>
        <w:rPr>
          <w:rFonts w:ascii="Times New Roman" w:hAnsi="Times New Roman" w:cs="Times New Roman"/>
          <w:sz w:val="22"/>
        </w:rPr>
      </w:pPr>
      <w:r>
        <w:rPr>
          <w:rFonts w:ascii="Times New Roman" w:hAnsi="Times New Roman" w:cs="Times New Roman"/>
          <w:b/>
          <w:sz w:val="22"/>
        </w:rPr>
        <w:t>Section 2: Methods</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5E0F5E7A" w14:textId="01C68651" w:rsidR="00A44FCE" w:rsidRDefault="00E93B95" w:rsidP="00BD4632">
      <w:pPr>
        <w:rPr>
          <w:rFonts w:ascii="Times New Roman" w:hAnsi="Times New Roman" w:cs="Times New Roman"/>
          <w:sz w:val="22"/>
        </w:rPr>
      </w:pPr>
      <w:r>
        <w:rPr>
          <w:rFonts w:ascii="Times New Roman" w:hAnsi="Times New Roman" w:cs="Times New Roman"/>
          <w:sz w:val="22"/>
        </w:rPr>
        <w:t xml:space="preserve">Assuming normal errors in the observations, model, and prior emissions estimates, </w:t>
      </w:r>
      <w:r w:rsidR="00A44FCE">
        <w:rPr>
          <w:rFonts w:ascii="Times New Roman" w:hAnsi="Times New Roman" w:cs="Times New Roman"/>
          <w:sz w:val="22"/>
        </w:rPr>
        <w:t xml:space="preserve">Bayes’ theorem allows the explicit formation of a cost function </w:t>
      </w:r>
      <w:commentRangeStart w:id="6"/>
      <w:r w:rsidR="00A44FCE">
        <w:rPr>
          <w:rFonts w:ascii="Times New Roman" w:hAnsi="Times New Roman" w:cs="Times New Roman"/>
          <w:b/>
          <w:sz w:val="22"/>
        </w:rPr>
        <w:t>J</w:t>
      </w:r>
      <w:commentRangeEnd w:id="6"/>
      <w:r>
        <w:rPr>
          <w:rStyle w:val="CommentReference"/>
        </w:rPr>
        <w:commentReference w:id="6"/>
      </w:r>
      <w:r w:rsidR="00A44FCE">
        <w:rPr>
          <w:rFonts w:ascii="Times New Roman" w:hAnsi="Times New Roman" w:cs="Times New Roman"/>
          <w:sz w:val="22"/>
        </w:rPr>
        <w:t>(</w:t>
      </w:r>
      <w:r w:rsidR="00A44FCE" w:rsidRPr="003C7615">
        <w:rPr>
          <w:rFonts w:ascii="Times New Roman" w:hAnsi="Times New Roman" w:cs="Times New Roman"/>
          <w:b/>
          <w:sz w:val="22"/>
        </w:rPr>
        <w:t>x</w:t>
      </w:r>
      <w:r w:rsidR="00A44FCE">
        <w:rPr>
          <w:rFonts w:ascii="Times New Roman" w:hAnsi="Times New Roman" w:cs="Times New Roman"/>
          <w:sz w:val="22"/>
        </w:rPr>
        <w:t xml:space="preserve">) that, when minimized </w:t>
      </w:r>
      <w:commentRangeStart w:id="7"/>
      <w:r w:rsidR="00A44FCE">
        <w:rPr>
          <w:rFonts w:ascii="Times New Roman" w:hAnsi="Times New Roman" w:cs="Times New Roman"/>
          <w:sz w:val="22"/>
        </w:rPr>
        <w:t>over all</w:t>
      </w:r>
      <w:r>
        <w:rPr>
          <w:rFonts w:ascii="Times New Roman" w:hAnsi="Times New Roman" w:cs="Times New Roman"/>
          <w:sz w:val="22"/>
        </w:rPr>
        <w:t xml:space="preserve"> state vectors</w:t>
      </w:r>
      <w:r w:rsidR="00A44FCE">
        <w:rPr>
          <w:rFonts w:ascii="Times New Roman" w:hAnsi="Times New Roman" w:cs="Times New Roman"/>
          <w:sz w:val="22"/>
        </w:rPr>
        <w:t xml:space="preserve"> </w:t>
      </w:r>
      <w:r w:rsidR="00A44FCE">
        <w:rPr>
          <w:rFonts w:ascii="Times New Roman" w:hAnsi="Times New Roman" w:cs="Times New Roman"/>
          <w:b/>
          <w:sz w:val="22"/>
        </w:rPr>
        <w:t>x</w:t>
      </w:r>
      <w:commentRangeEnd w:id="7"/>
      <w:r>
        <w:rPr>
          <w:rStyle w:val="CommentReference"/>
        </w:rPr>
        <w:commentReference w:id="7"/>
      </w:r>
      <w:r w:rsidR="00A44FCE">
        <w:rPr>
          <w:rFonts w:ascii="Times New Roman" w:hAnsi="Times New Roman" w:cs="Times New Roman"/>
          <w:sz w:val="22"/>
        </w:rPr>
        <w:t xml:space="preserve">, </w:t>
      </w:r>
      <w:r>
        <w:rPr>
          <w:rFonts w:ascii="Times New Roman" w:hAnsi="Times New Roman" w:cs="Times New Roman"/>
          <w:sz w:val="22"/>
        </w:rPr>
        <w:t xml:space="preserve">provides an optimal posterior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hAnsi="Times New Roman" w:cs="Times New Roman"/>
          <w:sz w:val="22"/>
        </w:rPr>
        <w:t xml:space="preserve"> that </w:t>
      </w:r>
      <w:r w:rsidR="00A44FCE">
        <w:rPr>
          <w:rFonts w:ascii="Times New Roman" w:hAnsi="Times New Roman" w:cs="Times New Roman"/>
          <w:sz w:val="22"/>
        </w:rPr>
        <w:t xml:space="preserve">maximizes the probability of the </w:t>
      </w:r>
      <w:r w:rsidR="0085365F">
        <w:rPr>
          <w:rFonts w:ascii="Times New Roman" w:hAnsi="Times New Roman" w:cs="Times New Roman"/>
          <w:sz w:val="22"/>
        </w:rPr>
        <w:t>state v</w:t>
      </w:r>
      <w:r>
        <w:rPr>
          <w:rFonts w:ascii="Times New Roman" w:hAnsi="Times New Roman" w:cs="Times New Roman"/>
          <w:sz w:val="22"/>
        </w:rPr>
        <w:t xml:space="preserve">ector </w:t>
      </w:r>
      <w:r w:rsidRPr="00E93B95">
        <w:rPr>
          <w:rFonts w:ascii="Times New Roman" w:hAnsi="Times New Roman" w:cs="Times New Roman"/>
          <w:b/>
          <w:sz w:val="22"/>
        </w:rPr>
        <w:t>x</w:t>
      </w:r>
      <w:r>
        <w:rPr>
          <w:rFonts w:ascii="Times New Roman" w:hAnsi="Times New Roman" w:cs="Times New Roman"/>
          <w:sz w:val="22"/>
        </w:rPr>
        <w:t xml:space="preserve"> </w:t>
      </w:r>
      <w:r w:rsidR="00A44FCE" w:rsidRPr="00E93B95">
        <w:rPr>
          <w:rFonts w:ascii="Times New Roman" w:hAnsi="Times New Roman" w:cs="Times New Roman"/>
          <w:sz w:val="22"/>
        </w:rPr>
        <w:t>given</w:t>
      </w:r>
      <w:r w:rsidR="00A44FCE">
        <w:rPr>
          <w:rFonts w:ascii="Times New Roman" w:hAnsi="Times New Roman" w:cs="Times New Roman"/>
          <w:sz w:val="22"/>
        </w:rPr>
        <w:t xml:space="preserve"> the observations</w:t>
      </w:r>
      <w:r>
        <w:rPr>
          <w:rFonts w:ascii="Times New Roman" w:hAnsi="Times New Roman" w:cs="Times New Roman"/>
          <w:sz w:val="22"/>
        </w:rPr>
        <w:t xml:space="preserve"> </w:t>
      </w:r>
      <w:r>
        <w:rPr>
          <w:rFonts w:ascii="Times New Roman" w:hAnsi="Times New Roman" w:cs="Times New Roman"/>
          <w:b/>
          <w:sz w:val="22"/>
        </w:rPr>
        <w:t>y</w:t>
      </w:r>
      <w:r>
        <w:rPr>
          <w:rFonts w:ascii="Times New Roman" w:hAnsi="Times New Roman" w:cs="Times New Roman"/>
          <w:sz w:val="22"/>
        </w:rPr>
        <w:t>, given prior and observational</w:t>
      </w:r>
      <w:r w:rsidR="008523D0" w:rsidRPr="006C0D22">
        <w:rPr>
          <w:rFonts w:ascii="Times New Roman" w:hAnsi="Times New Roman" w:cs="Times New Roman"/>
          <w:sz w:val="22"/>
        </w:rPr>
        <w:t xml:space="preserve"> covariance matri</w:t>
      </w:r>
      <w:r w:rsidR="008523D0">
        <w:rPr>
          <w:rFonts w:ascii="Times New Roman" w:hAnsi="Times New Roman" w:cs="Times New Roman"/>
          <w:sz w:val="22"/>
        </w:rPr>
        <w:t>ces</w:t>
      </w:r>
      <w:r w:rsidR="008523D0" w:rsidRPr="006C0D22">
        <w:rPr>
          <w:rFonts w:ascii="Times New Roman" w:hAnsi="Times New Roman" w:cs="Times New Roman"/>
          <w:sz w:val="22"/>
        </w:rPr>
        <w:t xml:space="preserve"> </w:t>
      </w:r>
      <w:r w:rsidR="008523D0">
        <w:rPr>
          <w:rFonts w:ascii="Times New Roman" w:hAnsi="Times New Roman" w:cs="Times New Roman"/>
          <w:b/>
          <w:sz w:val="22"/>
        </w:rPr>
        <w:t>S</w:t>
      </w:r>
      <w:r w:rsidR="008523D0">
        <w:rPr>
          <w:rFonts w:ascii="Times New Roman" w:hAnsi="Times New Roman" w:cs="Times New Roman"/>
          <w:b/>
          <w:sz w:val="22"/>
          <w:vertAlign w:val="subscript"/>
        </w:rPr>
        <w:t>A</w:t>
      </w:r>
      <w:r>
        <w:rPr>
          <w:rFonts w:ascii="Times New Roman" w:hAnsi="Times New Roman" w:cs="Times New Roman"/>
          <w:sz w:val="22"/>
          <w:vertAlign w:val="subscript"/>
        </w:rPr>
        <w:t xml:space="preserve"> </w:t>
      </w:r>
      <w:r>
        <w:rPr>
          <w:rFonts w:ascii="Times New Roman" w:hAnsi="Times New Roman" w:cs="Times New Roman"/>
          <w:sz w:val="22"/>
        </w:rPr>
        <w:t xml:space="preserve">and </w:t>
      </w:r>
      <w:r w:rsidRPr="006C0D22">
        <w:rPr>
          <w:rFonts w:ascii="Times New Roman" w:hAnsi="Times New Roman" w:cs="Times New Roman"/>
          <w:b/>
          <w:sz w:val="22"/>
        </w:rPr>
        <w:t>S</w:t>
      </w:r>
      <w:r w:rsidRPr="006C0D22">
        <w:rPr>
          <w:rFonts w:ascii="Times New Roman" w:hAnsi="Times New Roman" w:cs="Times New Roman"/>
          <w:b/>
          <w:sz w:val="22"/>
          <w:vertAlign w:val="subscript"/>
        </w:rPr>
        <w:t>O</w:t>
      </w:r>
      <w:r w:rsidR="008523D0">
        <w:rPr>
          <w:rFonts w:ascii="Times New Roman" w:hAnsi="Times New Roman" w:cs="Times New Roman"/>
          <w:sz w:val="22"/>
        </w:rPr>
        <w:t>, respectively</w:t>
      </w:r>
      <w:r>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246C1F39" w:rsidR="00AF755C" w:rsidRPr="00AF755C" w:rsidRDefault="00DA0EC6"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6F4A2945" w:rsidR="00AA5FC9" w:rsidRDefault="00257A83" w:rsidP="007A4AD3">
      <w:pPr>
        <w:rPr>
          <w:rFonts w:ascii="Times New Roman" w:hAnsi="Times New Roman" w:cs="Times New Roman"/>
          <w:sz w:val="22"/>
        </w:rPr>
      </w:pPr>
      <w:r>
        <w:rPr>
          <w:rFonts w:ascii="Times New Roman" w:hAnsi="Times New Roman" w:cs="Times New Roman"/>
          <w:sz w:val="22"/>
        </w:rPr>
        <w:t>If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commentRangeStart w:id="8"/>
      <w:r w:rsidR="00532CF6" w:rsidRPr="00532CF6">
        <w:rPr>
          <w:rFonts w:ascii="Times New Roman" w:hAnsi="Times New Roman" w:cs="Times New Roman"/>
          <w:b/>
          <w:sz w:val="22"/>
        </w:rPr>
        <w:t>K</w:t>
      </w:r>
      <w:r w:rsidR="00532CF6">
        <w:rPr>
          <w:rFonts w:ascii="Times New Roman" w:hAnsi="Times New Roman" w:cs="Times New Roman"/>
          <w:sz w:val="22"/>
        </w:rPr>
        <w:t xml:space="preserve"> = </w:t>
      </w:r>
      <w:r w:rsidR="00146111">
        <w:rPr>
          <w:rFonts w:ascii="Times New Roman" w:hAnsi="Times New Roman" w:cs="Times New Roman"/>
          <w:sz w:val="22"/>
        </w:rPr>
        <w:t>d</w:t>
      </w:r>
      <w:r w:rsidR="00532CF6" w:rsidRPr="00532CF6">
        <w:rPr>
          <w:rFonts w:ascii="Times New Roman" w:hAnsi="Times New Roman" w:cs="Times New Roman"/>
          <w:b/>
          <w:sz w:val="22"/>
        </w:rPr>
        <w:t>y</w:t>
      </w:r>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w:t>
      </w:r>
      <w:commentRangeEnd w:id="8"/>
      <w:r w:rsidR="00E93B95">
        <w:rPr>
          <w:rStyle w:val="CommentReference"/>
        </w:rPr>
        <w:commentReference w:id="8"/>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emissions 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6039AD02" w:rsidR="00AF755C" w:rsidRPr="00AF755C" w:rsidRDefault="00DA0EC6"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1E27BC66"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We calculate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by</w:t>
      </w:r>
    </w:p>
    <w:p w14:paraId="7865EEA5" w14:textId="2A450199" w:rsidR="00E93B95" w:rsidRDefault="00E93B95" w:rsidP="007A4AD3">
      <w:pPr>
        <w:rPr>
          <w:rFonts w:ascii="Times New Roman" w:hAnsi="Times New Roman" w:cs="Times New Roman"/>
          <w:sz w:val="22"/>
        </w:rPr>
      </w:pPr>
    </w:p>
    <w:p w14:paraId="2B80D9C7" w14:textId="0961E024" w:rsidR="00E93B95" w:rsidRPr="00E93B95" w:rsidRDefault="00DA0EC6"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2CC7ED35" w:rsidR="00E93B95" w:rsidRPr="00E93B95" w:rsidRDefault="00E93B95"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The trace of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estimates the number of pieces of information that can be independently constrained by the inverse system, known as the degrees of freedom for signal (DOFS).</w:t>
      </w:r>
    </w:p>
    <w:p w14:paraId="573A63CC" w14:textId="77777777" w:rsidR="00E93B95" w:rsidRDefault="00E93B95" w:rsidP="007A4AD3">
      <w:pPr>
        <w:rPr>
          <w:rFonts w:ascii="Times New Roman" w:hAnsi="Times New Roman" w:cs="Times New Roman"/>
          <w:sz w:val="22"/>
        </w:rPr>
      </w:pPr>
    </w:p>
    <w:p w14:paraId="025E8C3A" w14:textId="312E3DEE" w:rsidR="00E93B95" w:rsidRDefault="00B32F10" w:rsidP="005D2927">
      <w:pPr>
        <w:rPr>
          <w:rFonts w:ascii="Times New Roman" w:hAnsi="Times New Roman" w:cs="Times New Roman"/>
          <w:sz w:val="22"/>
        </w:rPr>
      </w:pPr>
      <w:r>
        <w:rPr>
          <w:rFonts w:ascii="Times New Roman" w:hAnsi="Times New Roman" w:cs="Times New Roman"/>
          <w:sz w:val="22"/>
        </w:rPr>
        <w:t xml:space="preserve">In an analytic inversion of satellite observations, </w:t>
      </w:r>
      <w:r w:rsidR="007B0387">
        <w:rPr>
          <w:rFonts w:ascii="Times New Roman" w:hAnsi="Times New Roman" w:cs="Times New Roman"/>
          <w:sz w:val="22"/>
        </w:rPr>
        <w:t xml:space="preserve">where the number of observations </w:t>
      </w:r>
      <w:r w:rsidR="007B0387" w:rsidRPr="007B0387">
        <w:rPr>
          <w:rFonts w:ascii="Times New Roman" w:hAnsi="Times New Roman" w:cs="Times New Roman"/>
          <w:sz w:val="22"/>
        </w:rPr>
        <w:t>is</w:t>
      </w:r>
      <w:r w:rsidR="007B0387">
        <w:rPr>
          <w:rFonts w:ascii="Times New Roman" w:hAnsi="Times New Roman" w:cs="Times New Roman"/>
          <w:sz w:val="22"/>
        </w:rPr>
        <w:t xml:space="preserve"> much larger than the number of state vector elements</w:t>
      </w:r>
      <w:r w:rsidR="0085365F">
        <w:rPr>
          <w:rFonts w:ascii="Times New Roman" w:hAnsi="Times New Roman" w:cs="Times New Roman"/>
          <w:sz w:val="22"/>
        </w:rPr>
        <w:t xml:space="preserve">, </w:t>
      </w:r>
      <w:r w:rsidR="0085365F" w:rsidRPr="0085365F">
        <w:rPr>
          <w:rFonts w:ascii="Times New Roman" w:hAnsi="Times New Roman" w:cs="Times New Roman"/>
          <w:i/>
          <w:sz w:val="22"/>
        </w:rPr>
        <w:t>m</w:t>
      </w:r>
      <w:r w:rsidR="0085365F">
        <w:rPr>
          <w:rFonts w:ascii="Times New Roman" w:hAnsi="Times New Roman" w:cs="Times New Roman"/>
          <w:sz w:val="22"/>
        </w:rPr>
        <w:t xml:space="preserve"> &gt;&gt;</w:t>
      </w:r>
      <w:r w:rsidR="007B0387">
        <w:rPr>
          <w:rFonts w:ascii="Times New Roman" w:hAnsi="Times New Roman" w:cs="Times New Roman"/>
          <w:sz w:val="22"/>
        </w:rPr>
        <w:t xml:space="preserve"> </w:t>
      </w:r>
      <w:r w:rsidR="007B0387">
        <w:rPr>
          <w:rFonts w:ascii="Times New Roman" w:hAnsi="Times New Roman" w:cs="Times New Roman"/>
          <w:i/>
          <w:sz w:val="22"/>
        </w:rPr>
        <w:t>n</w:t>
      </w:r>
      <w:r w:rsidR="0085365F">
        <w:rPr>
          <w:rFonts w:ascii="Times New Roman" w:hAnsi="Times New Roman" w:cs="Times New Roman"/>
          <w:sz w:val="22"/>
        </w:rPr>
        <w:t>,</w:t>
      </w:r>
      <w:r w:rsidR="007B0387">
        <w:rPr>
          <w:rFonts w:ascii="Times New Roman" w:hAnsi="Times New Roman" w:cs="Times New Roman"/>
          <w:sz w:val="22"/>
        </w:rPr>
        <w:t xml:space="preserve"> </w:t>
      </w:r>
      <w:r>
        <w:rPr>
          <w:rFonts w:ascii="Times New Roman" w:hAnsi="Times New Roman" w:cs="Times New Roman"/>
          <w:sz w:val="22"/>
        </w:rPr>
        <w:t xml:space="preserve">the computational cost </w:t>
      </w:r>
      <w:r w:rsidR="0054222A">
        <w:rPr>
          <w:rFonts w:ascii="Times New Roman" w:hAnsi="Times New Roman" w:cs="Times New Roman"/>
          <w:sz w:val="22"/>
        </w:rPr>
        <w:t xml:space="preserve">is </w:t>
      </w:r>
      <w:r w:rsidR="00375CF6">
        <w:rPr>
          <w:rFonts w:ascii="Times New Roman" w:hAnsi="Times New Roman" w:cs="Times New Roman"/>
          <w:sz w:val="22"/>
        </w:rPr>
        <w:t>determined</w:t>
      </w:r>
      <w:r w:rsidR="0054222A">
        <w:rPr>
          <w:rFonts w:ascii="Times New Roman" w:hAnsi="Times New Roman" w:cs="Times New Roman"/>
          <w:sz w:val="22"/>
        </w:rPr>
        <w:t xml:space="preserve"> by the cost of constructing the Jacobian matrix </w:t>
      </w:r>
      <w:r w:rsidR="0054222A">
        <w:rPr>
          <w:rFonts w:ascii="Times New Roman" w:hAnsi="Times New Roman" w:cs="Times New Roman"/>
          <w:b/>
          <w:sz w:val="22"/>
        </w:rPr>
        <w:t>K</w:t>
      </w:r>
      <w:r w:rsidR="0054222A">
        <w:rPr>
          <w:rFonts w:ascii="Times New Roman" w:hAnsi="Times New Roman" w:cs="Times New Roman"/>
          <w:sz w:val="22"/>
        </w:rPr>
        <w:t>.</w:t>
      </w:r>
      <w:r w:rsidR="00073410">
        <w:rPr>
          <w:rFonts w:ascii="Times New Roman" w:hAnsi="Times New Roman" w:cs="Times New Roman"/>
          <w:sz w:val="22"/>
        </w:rPr>
        <w:t xml:space="preserve"> </w:t>
      </w:r>
      <w:r w:rsidR="00455178">
        <w:rPr>
          <w:rFonts w:ascii="Times New Roman" w:hAnsi="Times New Roman" w:cs="Times New Roman"/>
          <w:sz w:val="22"/>
        </w:rPr>
        <w:t>The Jacobian</w:t>
      </w:r>
      <w:r w:rsidR="00E93B95">
        <w:rPr>
          <w:rFonts w:ascii="Times New Roman" w:hAnsi="Times New Roman" w:cs="Times New Roman"/>
          <w:sz w:val="22"/>
        </w:rPr>
        <w:t xml:space="preserve"> matrix</w:t>
      </w:r>
      <w:r w:rsidR="00455178">
        <w:rPr>
          <w:rFonts w:ascii="Times New Roman" w:hAnsi="Times New Roman" w:cs="Times New Roman"/>
          <w:sz w:val="22"/>
        </w:rPr>
        <w:t xml:space="preserve"> is typically constructed column-wise by </w:t>
      </w:r>
      <w:r w:rsidR="00073410">
        <w:rPr>
          <w:rFonts w:ascii="Times New Roman" w:hAnsi="Times New Roman" w:cs="Times New Roman"/>
          <w:sz w:val="22"/>
        </w:rPr>
        <w:t>computing</w:t>
      </w:r>
      <w:r w:rsidR="00455178">
        <w:rPr>
          <w:rFonts w:ascii="Times New Roman" w:hAnsi="Times New Roman" w:cs="Times New Roman"/>
          <w:sz w:val="22"/>
        </w:rPr>
        <w:t xml:space="preserve"> the model response to a perturbation of </w:t>
      </w:r>
      <w:r w:rsidR="0085365F">
        <w:rPr>
          <w:rFonts w:ascii="Times New Roman" w:hAnsi="Times New Roman" w:cs="Times New Roman"/>
          <w:sz w:val="22"/>
        </w:rPr>
        <w:t>each state variable</w:t>
      </w:r>
      <w:r w:rsidR="00455178">
        <w:rPr>
          <w:rFonts w:ascii="Times New Roman" w:hAnsi="Times New Roman" w:cs="Times New Roman"/>
          <w:sz w:val="22"/>
        </w:rPr>
        <w:t xml:space="preserve">, requiring </w:t>
      </w:r>
      <w:r w:rsidR="00455178">
        <w:rPr>
          <w:rFonts w:ascii="Times New Roman" w:hAnsi="Times New Roman" w:cs="Times New Roman"/>
          <w:i/>
          <w:sz w:val="22"/>
        </w:rPr>
        <w:t>n</w:t>
      </w:r>
      <w:r w:rsidR="00455178">
        <w:rPr>
          <w:rFonts w:ascii="Times New Roman" w:hAnsi="Times New Roman" w:cs="Times New Roman"/>
          <w:sz w:val="22"/>
        </w:rPr>
        <w:t xml:space="preserve"> + 1 forward model </w:t>
      </w:r>
      <w:r w:rsidR="00E93B95">
        <w:rPr>
          <w:rFonts w:ascii="Times New Roman" w:hAnsi="Times New Roman" w:cs="Times New Roman"/>
          <w:sz w:val="22"/>
        </w:rPr>
        <w:t>simulations</w:t>
      </w:r>
      <w:r w:rsidR="0085365F">
        <w:rPr>
          <w:rFonts w:ascii="Times New Roman" w:hAnsi="Times New Roman" w:cs="Times New Roman"/>
          <w:sz w:val="22"/>
        </w:rPr>
        <w:t xml:space="preserve">. </w:t>
      </w:r>
      <w:r w:rsidR="00E93B95">
        <w:rPr>
          <w:rFonts w:ascii="Times New Roman" w:hAnsi="Times New Roman" w:cs="Times New Roman"/>
          <w:sz w:val="22"/>
        </w:rPr>
        <w:t xml:space="preserve">This construction is computationally expensive for inversions of large state vectors that use a CTM as forward model. </w:t>
      </w:r>
      <w:r w:rsidR="008523D0">
        <w:rPr>
          <w:rFonts w:ascii="Times New Roman" w:hAnsi="Times New Roman" w:cs="Times New Roman"/>
          <w:sz w:val="22"/>
        </w:rPr>
        <w:t xml:space="preserve">However, </w:t>
      </w:r>
      <w:r w:rsidR="00E93B95">
        <w:rPr>
          <w:rFonts w:ascii="Times New Roman" w:hAnsi="Times New Roman" w:cs="Times New Roman"/>
          <w:sz w:val="22"/>
        </w:rPr>
        <w:t>the</w:t>
      </w:r>
      <w:r w:rsidR="008523D0">
        <w:rPr>
          <w:rFonts w:ascii="Times New Roman" w:hAnsi="Times New Roman" w:cs="Times New Roman"/>
          <w:sz w:val="22"/>
        </w:rPr>
        <w:t xml:space="preserve"> inversion</w:t>
      </w:r>
      <w:r w:rsidR="00E93B95">
        <w:rPr>
          <w:rFonts w:ascii="Times New Roman" w:hAnsi="Times New Roman" w:cs="Times New Roman"/>
          <w:sz w:val="22"/>
        </w:rPr>
        <w:t xml:space="preserve"> may</w:t>
      </w:r>
      <w:r w:rsidR="008523D0">
        <w:rPr>
          <w:rFonts w:ascii="Times New Roman" w:hAnsi="Times New Roman" w:cs="Times New Roman"/>
          <w:sz w:val="22"/>
        </w:rPr>
        <w:t xml:space="preserve"> constrain </w:t>
      </w:r>
      <w:r w:rsidR="00E93B95">
        <w:rPr>
          <w:rFonts w:ascii="Times New Roman" w:hAnsi="Times New Roman" w:cs="Times New Roman"/>
          <w:sz w:val="22"/>
        </w:rPr>
        <w:t>DOFS &lt;&lt;</w:t>
      </w:r>
      <w:r w:rsidR="008523D0">
        <w:rPr>
          <w:rFonts w:ascii="Times New Roman" w:hAnsi="Times New Roman" w:cs="Times New Roman"/>
          <w:sz w:val="22"/>
        </w:rPr>
        <w:t xml:space="preserve"> </w:t>
      </w:r>
      <w:r w:rsidR="008523D0">
        <w:rPr>
          <w:rFonts w:ascii="Times New Roman" w:hAnsi="Times New Roman" w:cs="Times New Roman"/>
          <w:i/>
          <w:sz w:val="22"/>
        </w:rPr>
        <w:t>n</w:t>
      </w:r>
      <w:r w:rsidR="008523D0">
        <w:rPr>
          <w:rFonts w:ascii="Times New Roman" w:hAnsi="Times New Roman" w:cs="Times New Roman"/>
          <w:sz w:val="22"/>
        </w:rPr>
        <w:t xml:space="preserve"> pieces of information</w:t>
      </w:r>
      <w:r w:rsidR="00E93B95">
        <w:rPr>
          <w:rFonts w:ascii="Times New Roman" w:hAnsi="Times New Roman" w:cs="Times New Roman"/>
          <w:sz w:val="22"/>
        </w:rPr>
        <w:t>.</w:t>
      </w:r>
      <w:r w:rsidR="008523D0">
        <w:rPr>
          <w:rFonts w:ascii="Times New Roman" w:hAnsi="Times New Roman" w:cs="Times New Roman"/>
          <w:sz w:val="22"/>
        </w:rPr>
        <w:t xml:space="preserve"> </w:t>
      </w:r>
      <w:r w:rsidR="00E93B95">
        <w:rPr>
          <w:rFonts w:ascii="Times New Roman" w:hAnsi="Times New Roman" w:cs="Times New Roman"/>
          <w:sz w:val="22"/>
        </w:rPr>
        <w:t>In that case, t</w:t>
      </w:r>
      <w:r w:rsidR="0085365F">
        <w:rPr>
          <w:rFonts w:ascii="Times New Roman" w:hAnsi="Times New Roman" w:cs="Times New Roman"/>
          <w:sz w:val="22"/>
        </w:rPr>
        <w:t xml:space="preserve">he computational cost of constructing the Jacobian matrix can be reduced by (1) decreasing the dimension </w:t>
      </w:r>
      <w:r w:rsidR="00E93B95">
        <w:rPr>
          <w:rFonts w:ascii="Times New Roman" w:hAnsi="Times New Roman" w:cs="Times New Roman"/>
          <w:i/>
          <w:sz w:val="22"/>
        </w:rPr>
        <w:t>n</w:t>
      </w:r>
      <w:r w:rsidR="00E93B95" w:rsidRPr="00E93B95">
        <w:rPr>
          <w:rFonts w:ascii="Times New Roman" w:hAnsi="Times New Roman" w:cs="Times New Roman"/>
          <w:sz w:val="22"/>
        </w:rPr>
        <w:t xml:space="preserve"> </w:t>
      </w:r>
      <w:r w:rsidR="0085365F">
        <w:rPr>
          <w:rFonts w:ascii="Times New Roman" w:hAnsi="Times New Roman" w:cs="Times New Roman"/>
          <w:sz w:val="22"/>
        </w:rPr>
        <w:t xml:space="preserve">by </w:t>
      </w:r>
      <w:commentRangeStart w:id="9"/>
      <w:r w:rsidR="0085365F">
        <w:rPr>
          <w:rFonts w:ascii="Times New Roman" w:hAnsi="Times New Roman" w:cs="Times New Roman"/>
          <w:sz w:val="22"/>
        </w:rPr>
        <w:t xml:space="preserve">aggregating </w:t>
      </w:r>
      <w:commentRangeEnd w:id="9"/>
      <w:r w:rsidR="00896520">
        <w:rPr>
          <w:rStyle w:val="CommentReference"/>
        </w:rPr>
        <w:commentReference w:id="9"/>
      </w:r>
      <w:r w:rsidR="0085365F">
        <w:rPr>
          <w:rFonts w:ascii="Times New Roman" w:hAnsi="Times New Roman" w:cs="Times New Roman"/>
          <w:sz w:val="22"/>
        </w:rPr>
        <w:t xml:space="preserve">together state variables or (2) </w:t>
      </w:r>
      <w:r w:rsidR="00896520">
        <w:rPr>
          <w:rFonts w:ascii="Times New Roman" w:hAnsi="Times New Roman" w:cs="Times New Roman"/>
          <w:sz w:val="22"/>
        </w:rPr>
        <w:t xml:space="preserve">retaining the original dimension but </w:t>
      </w:r>
      <w:r w:rsidR="0085365F">
        <w:rPr>
          <w:rFonts w:ascii="Times New Roman" w:hAnsi="Times New Roman" w:cs="Times New Roman"/>
          <w:sz w:val="22"/>
        </w:rPr>
        <w:t xml:space="preserve">decreasing the number of model </w:t>
      </w:r>
      <w:r w:rsidR="00896520">
        <w:rPr>
          <w:rFonts w:ascii="Times New Roman" w:hAnsi="Times New Roman" w:cs="Times New Roman"/>
          <w:sz w:val="22"/>
        </w:rPr>
        <w:t>simulations</w:t>
      </w:r>
      <w:r w:rsidR="00F5766C">
        <w:rPr>
          <w:rFonts w:ascii="Times New Roman" w:hAnsi="Times New Roman" w:cs="Times New Roman"/>
          <w:sz w:val="22"/>
        </w:rPr>
        <w:t xml:space="preserve">, </w:t>
      </w:r>
      <w:r w:rsidR="00896520">
        <w:rPr>
          <w:rFonts w:ascii="Times New Roman" w:hAnsi="Times New Roman" w:cs="Times New Roman"/>
          <w:sz w:val="22"/>
        </w:rPr>
        <w:t>generating</w:t>
      </w:r>
      <w:r w:rsidR="00F5766C">
        <w:rPr>
          <w:rFonts w:ascii="Times New Roman" w:hAnsi="Times New Roman" w:cs="Times New Roman"/>
          <w:sz w:val="22"/>
        </w:rPr>
        <w:t xml:space="preserve"> a low-rank approximation of the Jacobian</w:t>
      </w:r>
      <w:r w:rsidR="0085365F">
        <w:rPr>
          <w:rFonts w:ascii="Times New Roman" w:hAnsi="Times New Roman" w:cs="Times New Roman"/>
          <w:sz w:val="22"/>
        </w:rPr>
        <w:t>.</w:t>
      </w:r>
      <w:r w:rsidR="00896520">
        <w:rPr>
          <w:rFonts w:ascii="Times New Roman" w:hAnsi="Times New Roman" w:cs="Times New Roman"/>
          <w:sz w:val="22"/>
        </w:rPr>
        <w:t xml:space="preserve"> In what follows, we consider both of these approaches in the case in which the state vector elements are surface emissions discretized over a grid, although the results can be generalized to temporal state variables. We discuss first optimal reductions in both dimension and rank for an inverse system with a known Jacobian matrix (Section 2.2). We then discuss a two-step update method to approximate the Jacobian matrix using the defined reductions in dimension and rank (Sections 2.3 through 2.5).</w:t>
      </w:r>
    </w:p>
    <w:p w14:paraId="678AB786" w14:textId="77777777" w:rsidR="00E93B95" w:rsidRDefault="00E93B95" w:rsidP="005D2927">
      <w:pPr>
        <w:rPr>
          <w:rFonts w:ascii="Times New Roman" w:hAnsi="Times New Roman" w:cs="Times New Roman"/>
          <w:sz w:val="22"/>
        </w:rPr>
      </w:pPr>
    </w:p>
    <w:p w14:paraId="46278B9B" w14:textId="4BCF623F"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p>
    <w:p w14:paraId="6DF8D60A" w14:textId="77777777" w:rsidR="00E93B95" w:rsidRPr="00E93B95" w:rsidRDefault="00E93B95" w:rsidP="005D2927">
      <w:pPr>
        <w:rPr>
          <w:rFonts w:ascii="Times New Roman" w:hAnsi="Times New Roman" w:cs="Times New Roman"/>
          <w:sz w:val="22"/>
        </w:rPr>
      </w:pPr>
    </w:p>
    <w:p w14:paraId="1CBF8FD0" w14:textId="441FFC7A" w:rsidR="005D2927" w:rsidRPr="00636893" w:rsidRDefault="00737EBA" w:rsidP="005D2927">
      <w:pPr>
        <w:rPr>
          <w:rFonts w:ascii="Times New Roman" w:eastAsiaTheme="minorEastAsia" w:hAnsi="Times New Roman" w:cs="Times New Roman"/>
          <w:sz w:val="22"/>
        </w:rPr>
      </w:pPr>
      <w:r>
        <w:rPr>
          <w:rFonts w:ascii="Times New Roman" w:hAnsi="Times New Roman" w:cs="Times New Roman"/>
          <w:sz w:val="22"/>
        </w:rPr>
        <w:t xml:space="preserve">In </w:t>
      </w:r>
      <w:r w:rsidR="00F80DEB">
        <w:rPr>
          <w:rFonts w:ascii="Times New Roman" w:hAnsi="Times New Roman" w:cs="Times New Roman"/>
          <w:sz w:val="22"/>
        </w:rPr>
        <w:t>an</w:t>
      </w:r>
      <w:r>
        <w:rPr>
          <w:rFonts w:ascii="Times New Roman" w:hAnsi="Times New Roman" w:cs="Times New Roman"/>
          <w:sz w:val="22"/>
        </w:rPr>
        <w:t xml:space="preserve"> inverse system with a known Jacobian matrix, reductions in dimension and rank can decrease the </w:t>
      </w:r>
      <w:r w:rsidR="00916625">
        <w:rPr>
          <w:rFonts w:ascii="Times New Roman" w:hAnsi="Times New Roman" w:cs="Times New Roman"/>
          <w:sz w:val="22"/>
        </w:rPr>
        <w:t xml:space="preserve">memory </w:t>
      </w:r>
      <w:r w:rsidR="00DD62B4">
        <w:rPr>
          <w:rFonts w:ascii="Times New Roman" w:hAnsi="Times New Roman" w:cs="Times New Roman"/>
          <w:sz w:val="22"/>
        </w:rPr>
        <w:t>needed to store and manipulate the large, non-sparse matrices needed for the analytic solution</w:t>
      </w:r>
      <w:r w:rsidR="00916625">
        <w:rPr>
          <w:rFonts w:ascii="Times New Roman" w:hAnsi="Times New Roman" w:cs="Times New Roman"/>
          <w:sz w:val="22"/>
        </w:rPr>
        <w:t>.</w:t>
      </w:r>
      <w:r w:rsidR="00DD62B4">
        <w:rPr>
          <w:rFonts w:ascii="Times New Roman" w:hAnsi="Times New Roman" w:cs="Times New Roman"/>
          <w:sz w:val="22"/>
        </w:rPr>
        <w:t xml:space="preserve"> Figure 1 shows the relationship between dimension and rank reductions. The 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xml:space="preserve">. This transformation may reduce dimension discretely, as in the case of grid cell aggregation, or non-discretely. 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can extend 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middle panel,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three spaces. As the dimension or rank of the subspace approaches the original dimension, i.e. as </w:t>
      </w:r>
      <m:oMath>
        <m:r>
          <w:rPr>
            <w:rFonts w:ascii="Cambria Math" w:hAnsi="Cambria Math" w:cs="Times New Roman"/>
            <w:sz w:val="22"/>
          </w:rPr>
          <m:t>k→n</m:t>
        </m:r>
      </m:oMath>
      <w:r w:rsidR="00DD62B4">
        <w:rPr>
          <w:rFonts w:ascii="Times New Roman" w:hAnsi="Times New Roman" w:cs="Times New Roman"/>
          <w:sz w:val="22"/>
        </w:rPr>
        <w:t xml:space="preserve">, the inverse solution converges to the true solution. </w:t>
      </w:r>
    </w:p>
    <w:p w14:paraId="78E5BDE9" w14:textId="77777777" w:rsidR="00C449BA" w:rsidRDefault="00C449BA" w:rsidP="007A4AD3">
      <w:pPr>
        <w:rPr>
          <w:rFonts w:ascii="Times New Roman" w:hAnsi="Times New Roman" w:cs="Times New Roman"/>
          <w:sz w:val="22"/>
        </w:rPr>
      </w:pPr>
    </w:p>
    <w:p w14:paraId="1A91EB4B" w14:textId="3927F5A8" w:rsidR="001560BF" w:rsidRDefault="00C449BA" w:rsidP="00D53B32">
      <w:pPr>
        <w:rPr>
          <w:rFonts w:ascii="Times New Roman" w:eastAsiaTheme="minorEastAsia" w:hAnsi="Times New Roman" w:cs="Times New Roman"/>
          <w:sz w:val="22"/>
        </w:rPr>
      </w:pPr>
      <w:commentRangeStart w:id="10"/>
      <w:r>
        <w:rPr>
          <w:rFonts w:ascii="Times New Roman" w:hAnsi="Times New Roman" w:cs="Times New Roman"/>
          <w:sz w:val="22"/>
        </w:rPr>
        <w:t xml:space="preserve">Reducing </w:t>
      </w:r>
      <w:commentRangeEnd w:id="10"/>
      <w:r w:rsidR="003E6DCC">
        <w:rPr>
          <w:rStyle w:val="CommentReference"/>
        </w:rPr>
        <w:commentReference w:id="10"/>
      </w:r>
      <w:r w:rsidR="00D53B32">
        <w:rPr>
          <w:rFonts w:ascii="Times New Roman" w:hAnsi="Times New Roman" w:cs="Times New Roman"/>
          <w:sz w:val="22"/>
        </w:rPr>
        <w:t xml:space="preserve">and restoring </w:t>
      </w:r>
      <w:r>
        <w:rPr>
          <w:rFonts w:ascii="Times New Roman" w:hAnsi="Times New Roman" w:cs="Times New Roman"/>
          <w:sz w:val="22"/>
        </w:rPr>
        <w:t xml:space="preserve">the dimension </w:t>
      </w:r>
      <w:r w:rsidR="001E20B0">
        <w:rPr>
          <w:rFonts w:ascii="Times New Roman" w:hAnsi="Times New Roman" w:cs="Times New Roman"/>
          <w:sz w:val="22"/>
        </w:rPr>
        <w:t xml:space="preserve">of the state vector </w:t>
      </w:r>
      <w:r w:rsidR="001E20B0">
        <w:rPr>
          <w:rFonts w:ascii="Times New Roman" w:eastAsiaTheme="minorEastAsia" w:hAnsi="Times New Roman" w:cs="Times New Roman"/>
          <w:sz w:val="22"/>
        </w:rPr>
        <w:t xml:space="preserve">discards information </w:t>
      </w:r>
      <w:r>
        <w:rPr>
          <w:rFonts w:ascii="Times New Roman" w:eastAsiaTheme="minorEastAsia" w:hAnsi="Times New Roman" w:cs="Times New Roman"/>
          <w:sz w:val="22"/>
        </w:rPr>
        <w:t>about the distribution of emissions on the</w:t>
      </w:r>
      <w:r w:rsidR="001E20B0">
        <w:rPr>
          <w:rFonts w:ascii="Times New Roman" w:eastAsiaTheme="minorEastAsia" w:hAnsi="Times New Roman" w:cs="Times New Roman"/>
          <w:sz w:val="22"/>
        </w:rPr>
        <w:t xml:space="preserve"> full-</w:t>
      </w:r>
      <w:r>
        <w:rPr>
          <w:rFonts w:ascii="Times New Roman" w:eastAsiaTheme="minorEastAsia" w:hAnsi="Times New Roman" w:cs="Times New Roman"/>
          <w:sz w:val="22"/>
        </w:rPr>
        <w:t xml:space="preserve">resolution grid. </w:t>
      </w:r>
      <w:r w:rsidR="00F9284C">
        <w:rPr>
          <w:rFonts w:ascii="Times New Roman" w:eastAsiaTheme="minorEastAsia" w:hAnsi="Times New Roman" w:cs="Times New Roman"/>
          <w:sz w:val="22"/>
        </w:rPr>
        <w:t>The optimal</w:t>
      </w:r>
      <w:r w:rsidR="00371B40">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Γ</m:t>
        </m:r>
      </m:oMath>
      <w:r w:rsidR="00371B40">
        <w:rPr>
          <w:rFonts w:ascii="Times New Roman" w:eastAsiaTheme="minorEastAsia" w:hAnsi="Times New Roman" w:cs="Times New Roman"/>
          <w:sz w:val="22"/>
        </w:rPr>
        <w:t xml:space="preserve"> </w:t>
      </w:r>
      <w:r w:rsidR="00D53B32">
        <w:rPr>
          <w:rFonts w:ascii="Times New Roman" w:eastAsiaTheme="minorEastAsia" w:hAnsi="Times New Roman" w:cs="Times New Roman"/>
          <w:sz w:val="22"/>
        </w:rPr>
        <w:t xml:space="preserve">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bi"/>
              </m:rPr>
              <w:rPr>
                <w:rFonts w:ascii="Cambria Math" w:eastAsiaTheme="minorEastAsia" w:hAnsi="Cambria Math" w:cs="Times New Roman"/>
                <w:sz w:val="22"/>
              </w:rPr>
              <m:t>*</m:t>
            </m:r>
          </m:sup>
        </m:sSup>
      </m:oMath>
      <w:r w:rsidR="00D53B32">
        <w:rPr>
          <w:rFonts w:ascii="Times New Roman" w:eastAsiaTheme="minorEastAsia" w:hAnsi="Times New Roman" w:cs="Times New Roman"/>
          <w:sz w:val="22"/>
        </w:rPr>
        <w:t xml:space="preserve"> </w:t>
      </w:r>
      <w:r w:rsidR="00371B40">
        <w:rPr>
          <w:rFonts w:ascii="Times New Roman" w:eastAsiaTheme="minorEastAsia" w:hAnsi="Times New Roman" w:cs="Times New Roman"/>
          <w:sz w:val="22"/>
        </w:rPr>
        <w:t>minimize</w:t>
      </w:r>
      <w:r w:rsidR="00D53B32">
        <w:rPr>
          <w:rFonts w:ascii="Times New Roman" w:eastAsiaTheme="minorEastAsia" w:hAnsi="Times New Roman" w:cs="Times New Roman"/>
          <w:sz w:val="22"/>
        </w:rPr>
        <w:t xml:space="preserve"> </w:t>
      </w:r>
      <w:r w:rsidR="00823386">
        <w:rPr>
          <w:rFonts w:ascii="Times New Roman" w:eastAsiaTheme="minorEastAsia" w:hAnsi="Times New Roman" w:cs="Times New Roman"/>
          <w:sz w:val="22"/>
        </w:rPr>
        <w:t xml:space="preserve">this </w:t>
      </w:r>
      <w:r w:rsidR="00371B40">
        <w:rPr>
          <w:rFonts w:ascii="Times New Roman" w:eastAsiaTheme="minorEastAsia" w:hAnsi="Times New Roman" w:cs="Times New Roman"/>
          <w:sz w:val="22"/>
        </w:rPr>
        <w:t xml:space="preserve">information </w:t>
      </w:r>
      <w:r w:rsidR="00823386">
        <w:rPr>
          <w:rFonts w:ascii="Times New Roman" w:eastAsiaTheme="minorEastAsia" w:hAnsi="Times New Roman" w:cs="Times New Roman"/>
          <w:sz w:val="22"/>
        </w:rPr>
        <w:t xml:space="preserve">loss. </w:t>
      </w:r>
      <w:r w:rsidR="00D53B32">
        <w:rPr>
          <w:rFonts w:ascii="Times New Roman" w:eastAsiaTheme="minorEastAsia" w:hAnsi="Times New Roman" w:cs="Times New Roman"/>
          <w:sz w:val="22"/>
        </w:rPr>
        <w:t xml:space="preserve">To </w:t>
      </w:r>
      <w:r w:rsidR="00823386">
        <w:rPr>
          <w:rFonts w:ascii="Times New Roman" w:eastAsiaTheme="minorEastAsia" w:hAnsi="Times New Roman" w:cs="Times New Roman"/>
          <w:sz w:val="22"/>
        </w:rPr>
        <w:t>find the optimal values for</w:t>
      </w:r>
      <w:r w:rsidR="00D53B32">
        <w:rPr>
          <w:rFonts w:ascii="Times New Roman" w:eastAsiaTheme="minorEastAsia" w:hAnsi="Times New Roman" w:cs="Times New Roman"/>
          <w:sz w:val="22"/>
        </w:rPr>
        <w:t xml:space="preserve"> both </w:t>
      </w:r>
      <m:oMath>
        <m:r>
          <m:rPr>
            <m:sty m:val="b"/>
          </m:rPr>
          <w:rPr>
            <w:rFonts w:ascii="Cambria Math" w:eastAsiaTheme="minorEastAsia" w:hAnsi="Cambria Math" w:cs="Times New Roman"/>
            <w:sz w:val="22"/>
          </w:rPr>
          <m:t>Γ</m:t>
        </m:r>
      </m:oMath>
      <w:r w:rsidR="00D53B32">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D53B32">
        <w:rPr>
          <w:rFonts w:ascii="Times New Roman" w:eastAsiaTheme="minorEastAsia" w:hAnsi="Times New Roman" w:cs="Times New Roman"/>
          <w:sz w:val="22"/>
        </w:rPr>
        <w:t>, we consider</w:t>
      </w:r>
      <w:r w:rsidR="00823386">
        <w:rPr>
          <w:rFonts w:ascii="Times New Roman" w:eastAsiaTheme="minorEastAsia" w:hAnsi="Times New Roman" w:cs="Times New Roman"/>
          <w:sz w:val="22"/>
        </w:rPr>
        <w:t xml:space="preserve"> a 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that maximizes the probability of the full </w:t>
      </w:r>
      <w:r w:rsidR="00D53B32">
        <w:rPr>
          <w:rFonts w:ascii="Times New Roman" w:eastAsiaTheme="minorEastAsia" w:hAnsi="Times New Roman" w:cs="Times New Roman"/>
          <w:sz w:val="22"/>
        </w:rPr>
        <w:lastRenderedPageBreak/>
        <w:t>dimension</w:t>
      </w:r>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23386">
        <w:rPr>
          <w:rFonts w:ascii="Times New Roman" w:eastAsiaTheme="minorEastAsia" w:hAnsi="Times New Roman" w:cs="Times New Roman"/>
          <w:sz w:val="22"/>
        </w:rPr>
        <w:t xml:space="preserve">. </w:t>
      </w:r>
      <w:r w:rsidR="00D53B32">
        <w:rPr>
          <w:rFonts w:ascii="Times New Roman" w:eastAsiaTheme="minorEastAsia" w:hAnsi="Times New Roman" w:cs="Times New Roman"/>
          <w:sz w:val="22"/>
        </w:rPr>
        <w:t>Bousserez and Henze (2018) show that th</w:t>
      </w:r>
      <w:r w:rsidR="00823386">
        <w:rPr>
          <w:rFonts w:ascii="Times New Roman" w:eastAsiaTheme="minorEastAsia" w:hAnsi="Times New Roman" w:cs="Times New Roman"/>
          <w:sz w:val="22"/>
        </w:rPr>
        <w:t>is</w:t>
      </w:r>
      <w:r w:rsidR="00D53B32">
        <w:rPr>
          <w:rFonts w:ascii="Times New Roman" w:eastAsiaTheme="minorEastAsia" w:hAnsi="Times New Roman" w:cs="Times New Roman"/>
          <w:sz w:val="22"/>
        </w:rPr>
        <w:t xml:space="preserve"> probability is maximized when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077235">
        <w:rPr>
          <w:rFonts w:ascii="Times New Roman" w:hAnsi="Times New Roman" w:cs="Times New Roman"/>
          <w:sz w:val="22"/>
        </w:rPr>
        <w:t xml:space="preserve">Within this class of </w:t>
      </w:r>
      <w:r w:rsidR="006C40AE">
        <w:rPr>
          <w:rFonts w:ascii="Times New Roman" w:hAnsi="Times New Roman" w:cs="Times New Roman"/>
          <w:sz w:val="22"/>
        </w:rPr>
        <w:t>projections</w:t>
      </w:r>
      <w:r w:rsidR="00077235">
        <w:rPr>
          <w:rFonts w:ascii="Times New Roman" w:hAnsi="Times New Roman" w:cs="Times New Roman"/>
          <w:sz w:val="22"/>
        </w:rPr>
        <w:t xml:space="preserve">, </w:t>
      </w:r>
      <w:r w:rsidR="005A6EB7">
        <w:rPr>
          <w:rFonts w:ascii="Times New Roman" w:hAnsi="Times New Roman" w:cs="Times New Roman"/>
          <w:sz w:val="22"/>
        </w:rPr>
        <w:t>information loss is minimized when the DOFS</w:t>
      </w:r>
      <w:r w:rsidR="003568B9">
        <w:rPr>
          <w:rFonts w:ascii="Times New Roman" w:hAnsi="Times New Roman" w:cs="Times New Roman"/>
          <w:sz w:val="22"/>
        </w:rPr>
        <w:t xml:space="preserve"> </w:t>
      </w:r>
      <w:r w:rsidR="00077235">
        <w:rPr>
          <w:rFonts w:ascii="Times New Roman" w:hAnsi="Times New Roman" w:cs="Times New Roman"/>
          <w:sz w:val="22"/>
        </w:rPr>
        <w:t xml:space="preserve">of the resulting reduced-rank </w:t>
      </w:r>
      <w:r w:rsidR="005A6EB7">
        <w:rPr>
          <w:rFonts w:ascii="Times New Roman" w:hAnsi="Times New Roman" w:cs="Times New Roman"/>
          <w:sz w:val="22"/>
        </w:rPr>
        <w:t>space is maximized.</w:t>
      </w:r>
      <w:r w:rsidR="00D127BD">
        <w:rPr>
          <w:rFonts w:ascii="Times New Roman" w:eastAsiaTheme="minorEastAsia" w:hAnsi="Times New Roman" w:cs="Times New Roman"/>
          <w:sz w:val="22"/>
        </w:rPr>
        <w:t xml:space="preserve"> </w:t>
      </w:r>
      <w:r w:rsidR="00C75F4B">
        <w:rPr>
          <w:rFonts w:ascii="Times New Roman" w:eastAsiaTheme="minorEastAsia" w:hAnsi="Times New Roman" w:cs="Times New Roman"/>
          <w:sz w:val="22"/>
        </w:rPr>
        <w:t xml:space="preserve">Bousserez and Henze (2018) </w:t>
      </w:r>
      <w:r w:rsidR="005A6EB7">
        <w:rPr>
          <w:rFonts w:ascii="Times New Roman" w:eastAsiaTheme="minorEastAsia" w:hAnsi="Times New Roman" w:cs="Times New Roman"/>
          <w:sz w:val="22"/>
        </w:rPr>
        <w:t>find</w:t>
      </w:r>
      <w:r w:rsidR="00443503">
        <w:rPr>
          <w:rFonts w:ascii="Times New Roman" w:eastAsiaTheme="minorEastAsia" w:hAnsi="Times New Roman" w:cs="Times New Roman"/>
          <w:sz w:val="22"/>
        </w:rPr>
        <w:t xml:space="preserve"> that for a projection of this form</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r w:rsidR="003568B9">
        <w:rPr>
          <w:rFonts w:ascii="Times New Roman" w:eastAsiaTheme="minorEastAsia" w:hAnsi="Times New Roman" w:cs="Times New Roman"/>
          <w:sz w:val="22"/>
        </w:rPr>
        <w:t xml:space="preserve"> </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DA0EC6"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6E0437EC"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w:t>
      </w:r>
      <w:r w:rsidR="00397B7B">
        <w:rPr>
          <w:rFonts w:ascii="Times New Roman" w:eastAsiaTheme="minorEastAsia" w:hAnsi="Times New Roman" w:cs="Times New Roman"/>
          <w:sz w:val="22"/>
        </w:rPr>
        <w:t xml:space="preserve">a </w:t>
      </w:r>
      <w:r>
        <w:rPr>
          <w:rFonts w:ascii="Times New Roman" w:eastAsiaTheme="minorEastAsia" w:hAnsi="Times New Roman" w:cs="Times New Roman"/>
          <w:sz w:val="22"/>
        </w:rPr>
        <w:t xml:space="preserve">symmetric semi-positive definite matrix, the </w:t>
      </w:r>
      <w:r w:rsidR="00397B7B">
        <w:rPr>
          <w:rFonts w:ascii="Times New Roman" w:eastAsiaTheme="minorEastAsia" w:hAnsi="Times New Roman" w:cs="Times New Roman"/>
          <w:sz w:val="22"/>
        </w:rPr>
        <w:t>eige</w:t>
      </w:r>
      <w:r w:rsidR="00C00C46">
        <w:rPr>
          <w:rFonts w:ascii="Times New Roman" w:eastAsiaTheme="minorEastAsia" w:hAnsi="Times New Roman" w:cs="Times New Roman"/>
          <w:sz w:val="22"/>
        </w:rPr>
        <w:t>n</w:t>
      </w:r>
      <w:r w:rsidR="00397B7B">
        <w:rPr>
          <w:rFonts w:ascii="Times New Roman" w:eastAsiaTheme="minorEastAsia" w:hAnsi="Times New Roman" w:cs="Times New Roman"/>
          <w:sz w:val="22"/>
        </w:rPr>
        <w:t xml:space="preserve">vectors form an orthonormal basis for the space spanned by </w:t>
      </w:r>
      <m:oMath>
        <m:r>
          <m:rPr>
            <m:sty m:val="b"/>
          </m:rPr>
          <w:rPr>
            <w:rFonts w:ascii="Cambria Math" w:hAnsi="Cambria Math" w:cs="Times New Roman"/>
            <w:sz w:val="22"/>
          </w:rPr>
          <m:t>Q</m:t>
        </m:r>
      </m:oMath>
      <w:r w:rsidR="00520242">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sidR="00F26F25">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3568B9">
        <w:rPr>
          <w:rFonts w:ascii="Times New Roman" w:eastAsiaTheme="minorEastAsia" w:hAnsi="Times New Roman" w:cs="Times New Roman"/>
          <w:sz w:val="22"/>
        </w:rPr>
        <w:t xml:space="preserve"> </w:t>
      </w:r>
      <w:r w:rsidR="00C00C46">
        <w:rPr>
          <w:rFonts w:ascii="Times New Roman" w:eastAsiaTheme="minorEastAsia" w:hAnsi="Times New Roman" w:cs="Times New Roman"/>
          <w:sz w:val="22"/>
        </w:rPr>
        <w:t>is</w:t>
      </w:r>
      <w:r w:rsidR="003568B9">
        <w:rPr>
          <w:rFonts w:ascii="Times New Roman" w:eastAsiaTheme="minorEastAsia" w:hAnsi="Times New Roman" w:cs="Times New Roman"/>
          <w:sz w:val="22"/>
        </w:rPr>
        <w:t xml:space="preserve"> maximized </w:t>
      </w:r>
      <w:r w:rsidR="00C00C46">
        <w:rPr>
          <w:rFonts w:ascii="Times New Roman" w:eastAsiaTheme="minorEastAsia" w:hAnsi="Times New Roman" w:cs="Times New Roman"/>
          <w:sz w:val="22"/>
        </w:rPr>
        <w:t xml:space="preserve">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F26F25">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F26F25">
        <w:rPr>
          <w:rFonts w:ascii="Times New Roman" w:eastAsiaTheme="minorEastAsia" w:hAnsi="Times New Roman" w:cs="Times New Roman"/>
          <w:sz w:val="22"/>
        </w:rPr>
        <w:t xml:space="preserve"> is the matrix of the first </w:t>
      </w:r>
      <w:r w:rsidR="00F26F25" w:rsidRPr="00C67F8C">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columns of </w:t>
      </w:r>
      <w:r w:rsidR="00F26F25" w:rsidRPr="00C67F8C">
        <w:rPr>
          <w:rFonts w:ascii="Times New Roman" w:eastAsiaTheme="minorEastAsia" w:hAnsi="Times New Roman" w:cs="Times New Roman"/>
          <w:b/>
          <w:sz w:val="22"/>
        </w:rPr>
        <w:t>W</w:t>
      </w:r>
      <w:r w:rsidR="00F26F25">
        <w:rPr>
          <w:rFonts w:ascii="Times New Roman" w:eastAsiaTheme="minorEastAsia" w:hAnsi="Times New Roman" w:cs="Times New Roman"/>
          <w:sz w:val="22"/>
        </w:rPr>
        <w:t xml:space="preserve">, with </w:t>
      </w:r>
      <w:r w:rsidR="00F26F25">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corresponding to the rank of the projected subspace. </w:t>
      </w:r>
      <w:r w:rsidR="00F26F25" w:rsidRPr="002F636B">
        <w:rPr>
          <w:rFonts w:ascii="Times New Roman" w:eastAsiaTheme="minorEastAsia" w:hAnsi="Times New Roman" w:cs="Times New Roman"/>
          <w:sz w:val="22"/>
        </w:rPr>
        <w:t>The</w:t>
      </w:r>
      <w:r w:rsidR="00F26F25">
        <w:rPr>
          <w:rFonts w:ascii="Times New Roman" w:eastAsiaTheme="minorEastAsia" w:hAnsi="Times New Roman" w:cs="Times New Roman"/>
          <w:sz w:val="22"/>
        </w:rPr>
        <w:t xml:space="preserve"> projection that maximizes the information content of the resulting subspace is then </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DA0EC6"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1BA185A5" w14:textId="1997A432" w:rsidR="005D0083" w:rsidRPr="00A64F76"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B294B">
        <w:rPr>
          <w:rFonts w:ascii="Times New Roman" w:eastAsiaTheme="minorEastAsia" w:hAnsi="Times New Roman" w:cs="Times New Roman"/>
          <w:sz w:val="22"/>
        </w:rPr>
        <w:t xml:space="preserve"> followed by a dimension</w:t>
      </w:r>
      <w:r w:rsidR="00A6582F">
        <w:rPr>
          <w:rFonts w:ascii="Times New Roman" w:eastAsiaTheme="minorEastAsia" w:hAnsi="Times New Roman" w:cs="Times New Roman"/>
          <w:sz w:val="22"/>
        </w:rPr>
        <w:t>-restoring transformation</w:t>
      </w:r>
      <w:r w:rsidR="00DB294B">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A6582F">
        <w:rPr>
          <w:rFonts w:ascii="Times New Roman" w:eastAsiaTheme="minorEastAsia" w:hAnsi="Times New Roman" w:cs="Times New Roman"/>
          <w:sz w:val="22"/>
        </w:rPr>
        <w:t>.</w:t>
      </w:r>
      <w:r w:rsidR="00DB294B">
        <w:rPr>
          <w:rFonts w:ascii="Times New Roman" w:eastAsiaTheme="minorEastAsia" w:hAnsi="Times New Roman" w:cs="Times New Roman"/>
          <w:sz w:val="22"/>
        </w:rPr>
        <w:t xml:space="preserve"> </w:t>
      </w:r>
      <w:r w:rsidR="00C86CD6">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p"/>
              </m:rPr>
              <w:rPr>
                <w:rFonts w:ascii="Cambria Math" w:eastAsiaTheme="minorEastAsia" w:hAnsi="Cambria Math" w:cs="Times New Roman"/>
                <w:sz w:val="22"/>
              </w:rPr>
              <m:t>T</m:t>
            </m:r>
          </m:sup>
        </m:sSup>
      </m:oMath>
      <w:r w:rsidR="00872704">
        <w:rPr>
          <w:rFonts w:ascii="Times New Roman" w:eastAsiaTheme="minorEastAsia" w:hAnsi="Times New Roman" w:cs="Times New Roman"/>
          <w:sz w:val="22"/>
        </w:rPr>
        <w:t xml:space="preserve"> </w:t>
      </w:r>
      <w:r w:rsidR="00CC5F26">
        <w:rPr>
          <w:rFonts w:ascii="Times New Roman" w:eastAsiaTheme="minorEastAsia" w:hAnsi="Times New Roman" w:cs="Times New Roman"/>
          <w:sz w:val="22"/>
        </w:rPr>
        <w:t xml:space="preserve">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CC5F26">
        <w:rPr>
          <w:rFonts w:ascii="Times New Roman" w:eastAsiaTheme="minorEastAsia" w:hAnsi="Times New Roman" w:cs="Times New Roman"/>
          <w:sz w:val="22"/>
        </w:rPr>
        <w:t xml:space="preserve"> </w:t>
      </w:r>
      <w:r w:rsidR="00705CDB">
        <w:rPr>
          <w:rFonts w:ascii="Times New Roman" w:eastAsiaTheme="minorEastAsia" w:hAnsi="Times New Roman" w:cs="Times New Roman"/>
          <w:sz w:val="22"/>
        </w:rPr>
        <w:t xml:space="preserve">give the </w:t>
      </w:r>
      <w:r w:rsidR="00705CDB" w:rsidRPr="00705CDB">
        <w:rPr>
          <w:rFonts w:ascii="Times New Roman" w:eastAsiaTheme="minorEastAsia" w:hAnsi="Times New Roman" w:cs="Times New Roman"/>
          <w:i/>
          <w:sz w:val="22"/>
        </w:rPr>
        <w:t>k</w:t>
      </w:r>
      <w:r w:rsidR="00705CDB">
        <w:rPr>
          <w:rFonts w:ascii="Times New Roman" w:eastAsiaTheme="minorEastAsia" w:hAnsi="Times New Roman" w:cs="Times New Roman"/>
          <w:sz w:val="22"/>
        </w:rPr>
        <w:t xml:space="preserve"> leading </w:t>
      </w:r>
      <w:r w:rsidR="005A6EB7">
        <w:rPr>
          <w:rFonts w:ascii="Times New Roman" w:eastAsiaTheme="minorEastAsia" w:hAnsi="Times New Roman" w:cs="Times New Roman"/>
          <w:sz w:val="22"/>
        </w:rPr>
        <w:t>left</w:t>
      </w:r>
      <w:r w:rsidR="00CC5F26">
        <w:rPr>
          <w:rFonts w:ascii="Times New Roman" w:eastAsiaTheme="minorEastAsia" w:hAnsi="Times New Roman" w:cs="Times New Roman"/>
          <w:sz w:val="22"/>
        </w:rPr>
        <w:t xml:space="preserve"> and </w:t>
      </w:r>
      <w:r w:rsidR="005A6EB7">
        <w:rPr>
          <w:rFonts w:ascii="Times New Roman" w:eastAsiaTheme="minorEastAsia" w:hAnsi="Times New Roman" w:cs="Times New Roman"/>
          <w:sz w:val="22"/>
        </w:rPr>
        <w:t>right</w:t>
      </w:r>
      <w:r w:rsidR="00CC5F26">
        <w:rPr>
          <w:rFonts w:ascii="Times New Roman" w:eastAsiaTheme="minorEastAsia" w:hAnsi="Times New Roman" w:cs="Times New Roman"/>
          <w:sz w:val="22"/>
        </w:rPr>
        <w:t xml:space="preserve"> </w:t>
      </w:r>
      <w:r w:rsidR="00705CDB" w:rsidRPr="00705CDB">
        <w:rPr>
          <w:rFonts w:ascii="Times New Roman" w:eastAsiaTheme="minorEastAsia" w:hAnsi="Times New Roman" w:cs="Times New Roman"/>
          <w:sz w:val="22"/>
        </w:rPr>
        <w:t>eigenvectors</w:t>
      </w:r>
      <w:r w:rsidR="00CC5F26">
        <w:rPr>
          <w:rFonts w:ascii="Times New Roman" w:eastAsiaTheme="minorEastAsia" w:hAnsi="Times New Roman" w:cs="Times New Roman"/>
          <w:sz w:val="22"/>
        </w:rPr>
        <w:t>, respectively,</w:t>
      </w:r>
      <w:r w:rsidR="00705CDB">
        <w:rPr>
          <w:rFonts w:ascii="Times New Roman" w:eastAsiaTheme="minorEastAsia" w:hAnsi="Times New Roman" w:cs="Times New Roman"/>
          <w:sz w:val="22"/>
        </w:rPr>
        <w:t xml:space="preserve"> of the averaging kernel matrix </w:t>
      </w:r>
      <w:r w:rsidR="00705CDB" w:rsidRPr="00705CDB">
        <w:rPr>
          <w:rFonts w:ascii="Times New Roman" w:eastAsiaTheme="minorEastAsia" w:hAnsi="Times New Roman" w:cs="Times New Roman"/>
          <w:b/>
          <w:sz w:val="22"/>
        </w:rPr>
        <w:t>A</w:t>
      </w:r>
      <w:r w:rsidR="00A31A9B">
        <w:rPr>
          <w:rFonts w:ascii="Times New Roman" w:eastAsiaTheme="minorEastAsia" w:hAnsi="Times New Roman" w:cs="Times New Roman"/>
          <w:sz w:val="22"/>
        </w:rPr>
        <w:t xml:space="preserve">, suggesting a method for selecting </w:t>
      </w:r>
      <w:r w:rsidR="00A31A9B">
        <w:rPr>
          <w:rFonts w:ascii="Times New Roman" w:eastAsiaTheme="minorEastAsia" w:hAnsi="Times New Roman" w:cs="Times New Roman"/>
          <w:i/>
          <w:sz w:val="22"/>
        </w:rPr>
        <w:t>k</w:t>
      </w:r>
      <w:r w:rsidR="00CC5F26">
        <w:rPr>
          <w:rFonts w:ascii="Times New Roman" w:eastAsiaTheme="minorEastAsia" w:hAnsi="Times New Roman" w:cs="Times New Roman"/>
          <w:sz w:val="22"/>
        </w:rPr>
        <w:t xml:space="preserve"> (Rodgers </w:t>
      </w:r>
      <w:r w:rsidR="005D0083">
        <w:rPr>
          <w:rFonts w:ascii="Times New Roman" w:eastAsiaTheme="minorEastAsia" w:hAnsi="Times New Roman" w:cs="Times New Roman"/>
          <w:sz w:val="22"/>
        </w:rPr>
        <w:t>2000)</w:t>
      </w:r>
      <w:r w:rsidR="00705CDB">
        <w:rPr>
          <w:rFonts w:ascii="Times New Roman" w:eastAsiaTheme="minorEastAsia" w:hAnsi="Times New Roman" w:cs="Times New Roman"/>
          <w:sz w:val="22"/>
        </w:rPr>
        <w:t>.</w:t>
      </w:r>
      <w:r w:rsidR="00A31A9B">
        <w:rPr>
          <w:rFonts w:ascii="Times New Roman" w:eastAsiaTheme="minorEastAsia" w:hAnsi="Times New Roman" w:cs="Times New Roman"/>
          <w:sz w:val="22"/>
        </w:rPr>
        <w:t xml:space="preserve"> </w:t>
      </w:r>
      <w:r w:rsidR="005D0083">
        <w:rPr>
          <w:rFonts w:ascii="Times New Roman" w:eastAsiaTheme="minorEastAsia" w:hAnsi="Times New Roman" w:cs="Times New Roman"/>
          <w:sz w:val="22"/>
        </w:rPr>
        <w:t xml:space="preserve">The eigenvalues of </w:t>
      </w:r>
      <w:r w:rsidR="005D0083">
        <w:rPr>
          <w:rFonts w:ascii="Times New Roman" w:eastAsiaTheme="minorEastAsia" w:hAnsi="Times New Roman" w:cs="Times New Roman"/>
          <w:b/>
          <w:sz w:val="22"/>
        </w:rPr>
        <w:t>Q</w:t>
      </w:r>
      <w:r w:rsidR="00C86CD6">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give the</w:t>
      </w:r>
      <w:r w:rsidR="005D0083">
        <w:rPr>
          <w:rFonts w:ascii="Times New Roman" w:eastAsiaTheme="minorEastAsia" w:hAnsi="Times New Roman" w:cs="Times New Roman"/>
          <w:sz w:val="22"/>
        </w:rPr>
        <w:t xml:space="preserve"> eigenvalues of the averaging kernel matrix. Bousserez and Henze (2018) show that the sum of the first </w:t>
      </w:r>
      <w:r w:rsidR="005D0083">
        <w:rPr>
          <w:rFonts w:ascii="Times New Roman" w:eastAsiaTheme="minorEastAsia" w:hAnsi="Times New Roman" w:cs="Times New Roman"/>
          <w:i/>
          <w:sz w:val="22"/>
        </w:rPr>
        <w:t>k</w:t>
      </w:r>
      <w:r w:rsidR="005D0083" w:rsidRPr="005D0083">
        <w:rPr>
          <w:rFonts w:ascii="Times New Roman" w:eastAsiaTheme="minorEastAsia" w:hAnsi="Times New Roman" w:cs="Times New Roman"/>
          <w:sz w:val="22"/>
        </w:rPr>
        <w:t xml:space="preserve"> </w:t>
      </w:r>
      <w:r w:rsidR="005D0083">
        <w:rPr>
          <w:rFonts w:ascii="Times New Roman" w:eastAsiaTheme="minorEastAsia" w:hAnsi="Times New Roman" w:cs="Times New Roman"/>
          <w:sz w:val="22"/>
        </w:rPr>
        <w:t xml:space="preserve">largest eigenvalues gives the DOFS of the rank </w:t>
      </w:r>
      <w:r w:rsidR="005D0083">
        <w:rPr>
          <w:rFonts w:ascii="Times New Roman" w:eastAsiaTheme="minorEastAsia" w:hAnsi="Times New Roman" w:cs="Times New Roman"/>
          <w:i/>
          <w:sz w:val="22"/>
        </w:rPr>
        <w:t>k</w:t>
      </w:r>
      <w:r w:rsidR="005D0083">
        <w:rPr>
          <w:rFonts w:ascii="Times New Roman" w:eastAsiaTheme="minorEastAsia" w:hAnsi="Times New Roman" w:cs="Times New Roman"/>
          <w:sz w:val="22"/>
        </w:rPr>
        <w:t xml:space="preserve"> subspace </w:t>
      </w:r>
      <w:r w:rsidR="00A01035">
        <w:rPr>
          <w:rFonts w:ascii="Times New Roman" w:eastAsiaTheme="minorEastAsia" w:hAnsi="Times New Roman" w:cs="Times New Roman"/>
          <w:sz w:val="22"/>
        </w:rPr>
        <w:t>given</w:t>
      </w:r>
      <w:r w:rsidR="005D0083">
        <w:rPr>
          <w:rFonts w:ascii="Times New Roman" w:eastAsiaTheme="minorEastAsia" w:hAnsi="Times New Roman" w:cs="Times New Roman"/>
          <w:sz w:val="22"/>
        </w:rPr>
        <w:t xml:space="preserve"> by equation (6).</w:t>
      </w:r>
      <w:r w:rsidR="00A64F76">
        <w:rPr>
          <w:rFonts w:ascii="Times New Roman" w:eastAsiaTheme="minorEastAsia" w:hAnsi="Times New Roman" w:cs="Times New Roman"/>
          <w:sz w:val="22"/>
        </w:rPr>
        <w:t xml:space="preserve"> In any inverse system, then, t</w:t>
      </w:r>
      <w:r w:rsidR="005D0083">
        <w:rPr>
          <w:rFonts w:ascii="Times New Roman" w:eastAsiaTheme="minorEastAsia" w:hAnsi="Times New Roman" w:cs="Times New Roman"/>
          <w:sz w:val="22"/>
        </w:rPr>
        <w:t xml:space="preserve">he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right eigenvectors of </w:t>
      </w:r>
      <w:r w:rsidR="00A64F76" w:rsidRPr="00A64F76">
        <w:rPr>
          <w:rFonts w:ascii="Times New Roman" w:eastAsiaTheme="minorEastAsia" w:hAnsi="Times New Roman" w:cs="Times New Roman"/>
          <w:b/>
          <w:sz w:val="22"/>
        </w:rPr>
        <w:t>A</w:t>
      </w:r>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 </w:t>
      </w:r>
      <w:r w:rsidR="00A31A9B">
        <w:rPr>
          <w:rFonts w:ascii="Times New Roman" w:eastAsiaTheme="minorEastAsia" w:hAnsi="Times New Roman" w:cs="Times New Roman"/>
          <w:sz w:val="22"/>
        </w:rPr>
        <w:t xml:space="preserve">We can then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p w14:paraId="5549AF07" w14:textId="5859EBEF" w:rsidR="005D0083" w:rsidRPr="005D0083" w:rsidRDefault="00DA0EC6"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7</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7E5C5DE" w:rsidR="00872704" w:rsidRPr="00D22C1E"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which </w:t>
      </w:r>
      <w:r w:rsidR="00F304D1">
        <w:rPr>
          <w:rFonts w:ascii="Times New Roman" w:eastAsiaTheme="minorEastAsia" w:hAnsi="Times New Roman" w:cs="Times New Roman"/>
          <w:sz w:val="22"/>
        </w:rPr>
        <w:t>give</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the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leading eigenvectors explain most of the information content in the inverse system</w:t>
      </w:r>
      <w:r w:rsidR="00E16E53">
        <w:rPr>
          <w:rFonts w:ascii="Times New Roman" w:eastAsiaTheme="minorEastAsia" w:hAnsi="Times New Roman" w:cs="Times New Roman"/>
          <w:sz w:val="22"/>
        </w:rPr>
        <w:t xml:space="preserve"> or so that all eigenvectors have a sufficiently large signal-to-noise ratio.</w:t>
      </w:r>
    </w:p>
    <w:p w14:paraId="218F6AE9" w14:textId="55265CCF" w:rsidR="002A0CF5" w:rsidRDefault="002A0CF5" w:rsidP="007A4AD3">
      <w:pPr>
        <w:rPr>
          <w:rFonts w:ascii="Times New Roman" w:eastAsiaTheme="minorEastAsia" w:hAnsi="Times New Roman" w:cs="Times New Roman"/>
          <w:sz w:val="22"/>
        </w:rPr>
      </w:pPr>
    </w:p>
    <w:p w14:paraId="5EDE1DDB" w14:textId="040995CD" w:rsidR="00872704" w:rsidRPr="00636893" w:rsidRDefault="00A31A9B" w:rsidP="002178BA">
      <w:pPr>
        <w:rPr>
          <w:rFonts w:ascii="Times New Roman" w:eastAsiaTheme="minorEastAsia" w:hAnsi="Times New Roman" w:cs="Times New Roman"/>
          <w:sz w:val="22"/>
        </w:rPr>
      </w:pPr>
      <w:r>
        <w:rPr>
          <w:rFonts w:ascii="Times New Roman" w:eastAsiaTheme="minorEastAsia" w:hAnsi="Times New Roman" w:cs="Times New Roman"/>
          <w:sz w:val="22"/>
        </w:rPr>
        <w:t>The optimal dimension-reducing and -restoring transformations defined here rely on prior knowledge of the full inverse system, including the Jacobian matrix</w:t>
      </w:r>
      <w:r w:rsidR="006B0B72">
        <w:rPr>
          <w:rFonts w:ascii="Times New Roman" w:eastAsiaTheme="minorEastAsia" w:hAnsi="Times New Roman" w:cs="Times New Roman"/>
          <w:sz w:val="22"/>
        </w:rPr>
        <w:t xml:space="preserve"> </w:t>
      </w:r>
      <w:r w:rsidR="006B0B72">
        <w:rPr>
          <w:rFonts w:ascii="Times New Roman" w:eastAsiaTheme="minorEastAsia" w:hAnsi="Times New Roman" w:cs="Times New Roman"/>
          <w:b/>
          <w:sz w:val="22"/>
        </w:rPr>
        <w:t>K</w:t>
      </w:r>
      <w:r>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 reduce the computational cost of constructing the Jacobian matrix, we propose a two-step update method to</w:t>
      </w:r>
      <w:r w:rsidR="006B0B72">
        <w:rPr>
          <w:rFonts w:ascii="Times New Roman" w:eastAsiaTheme="minorEastAsia" w:hAnsi="Times New Roman" w:cs="Times New Roman"/>
          <w:sz w:val="22"/>
        </w:rPr>
        <w:t xml:space="preserve"> construct </w:t>
      </w:r>
      <w:r w:rsidR="006B0B72">
        <w:rPr>
          <w:rFonts w:ascii="Times New Roman" w:eastAsiaTheme="minorEastAsia" w:hAnsi="Times New Roman" w:cs="Times New Roman"/>
          <w:b/>
          <w:sz w:val="22"/>
        </w:rPr>
        <w:t>K</w:t>
      </w:r>
      <w:r w:rsidR="006B0B72">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using </w:t>
      </w:r>
      <w:r w:rsidR="006B0B72">
        <w:rPr>
          <w:rFonts w:ascii="Times New Roman" w:eastAsiaTheme="minorEastAsia" w:hAnsi="Times New Roman" w:cs="Times New Roman"/>
          <w:sz w:val="22"/>
        </w:rPr>
        <w:t>subsequent</w:t>
      </w:r>
      <w:r w:rsidR="008473BB">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estimates of the eigenvectors of information content</w:t>
      </w:r>
      <w:r w:rsidR="008473BB">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 full</w:t>
      </w:r>
      <w:r w:rsidR="002178BA">
        <w:rPr>
          <w:rFonts w:ascii="Times New Roman" w:eastAsiaTheme="minorEastAsia" w:hAnsi="Times New Roman" w:cs="Times New Roman"/>
          <w:sz w:val="22"/>
        </w:rPr>
        <w:t>-</w:t>
      </w:r>
      <w:r w:rsidR="008473BB">
        <w:rPr>
          <w:rFonts w:ascii="Times New Roman" w:eastAsiaTheme="minorEastAsia" w:hAnsi="Times New Roman" w:cs="Times New Roman"/>
          <w:sz w:val="22"/>
        </w:rPr>
        <w:t>dimension Jacobian matrix</w:t>
      </w:r>
      <w:r w:rsidR="002178BA">
        <w:rPr>
          <w:rFonts w:ascii="Times New Roman" w:eastAsiaTheme="minorEastAsia" w:hAnsi="Times New Roman" w:cs="Times New Roman"/>
          <w:sz w:val="22"/>
        </w:rPr>
        <w:t xml:space="preserve"> 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8473BB">
        <w:rPr>
          <w:rFonts w:ascii="Times New Roman" w:eastAsiaTheme="minorEastAsia" w:hAnsi="Times New Roman" w:cs="Times New Roman"/>
          <w:sz w:val="22"/>
        </w:rPr>
        <w:t xml:space="preserve"> is initialized at low computational cost using prior emissions information</w:t>
      </w:r>
      <w:r w:rsidR="002178BA" w:rsidRPr="002178BA">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(Section 2.3)</w:t>
      </w:r>
      <w:r w:rsidR="008473BB">
        <w:rPr>
          <w:rFonts w:ascii="Times New Roman" w:eastAsiaTheme="minorEastAsia" w:hAnsi="Times New Roman" w:cs="Times New Roman"/>
          <w:sz w:val="22"/>
        </w:rPr>
        <w:t xml:space="preserve">. We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veraging kernel matrix and select the </w:t>
      </w:r>
      <w:r w:rsidR="008473BB">
        <w:rPr>
          <w:rFonts w:ascii="Times New Roman" w:eastAsiaTheme="minorEastAsia" w:hAnsi="Times New Roman" w:cs="Times New Roman"/>
          <w:i/>
          <w:sz w:val="22"/>
        </w:rPr>
        <w:t>k</w:t>
      </w:r>
      <w:r w:rsidR="008473BB">
        <w:rPr>
          <w:rFonts w:ascii="Times New Roman" w:eastAsiaTheme="minorEastAsia" w:hAnsi="Times New Roman" w:cs="Times New Roman"/>
          <w:sz w:val="22"/>
        </w:rPr>
        <w:t xml:space="preserve"> eigenvectors that explain most of the information content in the initial system. </w:t>
      </w:r>
      <w:r w:rsidR="006B0B72">
        <w:rPr>
          <w:rFonts w:ascii="Times New Roman" w:eastAsiaTheme="minorEastAsia" w:hAnsi="Times New Roman" w:cs="Times New Roman"/>
          <w:sz w:val="22"/>
        </w:rPr>
        <w:t xml:space="preserve">We then propose two methods for </w:t>
      </w:r>
      <w:r w:rsidR="002178BA">
        <w:rPr>
          <w:rFonts w:ascii="Times New Roman" w:eastAsiaTheme="minorEastAsia" w:hAnsi="Times New Roman" w:cs="Times New Roman"/>
          <w:sz w:val="22"/>
        </w:rPr>
        <w:t xml:space="preserve">updating the Jacobian matrix on the basis of these eigenvectors. First, we construct a multiscale grid that maintains resolution in areas of highest information content and generate the updated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2178BA" w:rsidRPr="002178BA">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on the resulting grid (Section 2.4). Second, we construct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2178BA">
        <w:rPr>
          <w:rFonts w:ascii="Times New Roman" w:eastAsiaTheme="minorEastAsia" w:hAnsi="Times New Roman" w:cs="Times New Roman"/>
          <w:sz w:val="22"/>
        </w:rPr>
        <w:t xml:space="preserve"> on the basis of the dominant eigenvectors, generating a reduced-rank approximation (Section 2.5). In both cases,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(1)</m:t>
            </m:r>
          </m:sup>
        </m:sSup>
      </m:oMath>
      <w:r w:rsidR="008473BB">
        <w:rPr>
          <w:rFonts w:ascii="Times New Roman" w:eastAsiaTheme="minorEastAsia" w:hAnsi="Times New Roman" w:cs="Times New Roman"/>
          <w:sz w:val="22"/>
        </w:rPr>
        <w:t xml:space="preserve"> </w:t>
      </w:r>
      <w:r w:rsidR="002178BA">
        <w:rPr>
          <w:rFonts w:ascii="Times New Roman" w:eastAsiaTheme="minorEastAsia" w:hAnsi="Times New Roman" w:cs="Times New Roman"/>
          <w:sz w:val="22"/>
        </w:rPr>
        <w:t xml:space="preserve">improves the estimate of the averaging kernel matrix and its eigenvectors by incorporating information content from </w:t>
      </w:r>
      <w:r w:rsidR="008473BB">
        <w:rPr>
          <w:rFonts w:ascii="Times New Roman" w:eastAsiaTheme="minorEastAsia" w:hAnsi="Times New Roman" w:cs="Times New Roman"/>
          <w:sz w:val="22"/>
        </w:rPr>
        <w:t xml:space="preserve">forward model. We use these improved eigenvectors to calculate </w:t>
      </w:r>
      <w:r w:rsidR="002178BA">
        <w:rPr>
          <w:rFonts w:ascii="Times New Roman" w:eastAsiaTheme="minorEastAsia" w:hAnsi="Times New Roman" w:cs="Times New Roman"/>
          <w:sz w:val="22"/>
        </w:rPr>
        <w:t>a</w:t>
      </w:r>
      <w:r w:rsidR="008473BB">
        <w:rPr>
          <w:rFonts w:ascii="Times New Roman" w:eastAsiaTheme="minorEastAsia" w:hAnsi="Times New Roman" w:cs="Times New Roman"/>
          <w:sz w:val="22"/>
        </w:rPr>
        <w:t xml:space="preserve"> </w:t>
      </w:r>
      <w:r w:rsidR="005C667D">
        <w:rPr>
          <w:rFonts w:ascii="Times New Roman" w:eastAsiaTheme="minorEastAsia" w:hAnsi="Times New Roman" w:cs="Times New Roman"/>
          <w:sz w:val="22"/>
        </w:rPr>
        <w:t>final Jacobian</w:t>
      </w:r>
      <w:r w:rsidR="008473BB">
        <w:rPr>
          <w:rFonts w:ascii="Times New Roman" w:eastAsiaTheme="minorEastAsia" w:hAnsi="Times New Roman" w:cs="Times New Roman"/>
          <w:sz w:val="22"/>
        </w:rPr>
        <w:t xml:space="preserve"> matrix update</w:t>
      </w:r>
      <w:r w:rsidR="005C667D">
        <w:rPr>
          <w:rFonts w:ascii="Times New Roman" w:eastAsiaTheme="minorEastAsia" w:hAnsi="Times New Roman" w:cs="Times New Roman"/>
          <w:sz w:val="22"/>
        </w:rPr>
        <w:t>. Further iterations do not significantly improve the estimate of the dominant eigenvectors. [Insert transition?]</w:t>
      </w:r>
    </w:p>
    <w:p w14:paraId="5942AC75" w14:textId="77777777" w:rsidR="00F93F6C" w:rsidRDefault="00F93F6C" w:rsidP="007A4AD3">
      <w:pPr>
        <w:rPr>
          <w:rFonts w:ascii="Times New Roman" w:eastAsiaTheme="minorEastAsia" w:hAnsi="Times New Roman" w:cs="Times New Roman"/>
          <w:sz w:val="22"/>
        </w:rPr>
      </w:pPr>
    </w:p>
    <w:p w14:paraId="43E31180" w14:textId="0A33ECA0" w:rsidR="00F93F6C" w:rsidRPr="00254A43" w:rsidRDefault="00F93F6C" w:rsidP="007A4AD3">
      <w:pPr>
        <w:rPr>
          <w:rFonts w:ascii="Times New Roman" w:eastAsiaTheme="minorEastAsia" w:hAnsi="Times New Roman" w:cs="Times New Roman"/>
          <w:i/>
          <w:sz w:val="22"/>
        </w:rPr>
      </w:pPr>
      <w:r w:rsidRPr="00254A43">
        <w:rPr>
          <w:rFonts w:ascii="Times New Roman" w:hAnsi="Times New Roman" w:cs="Times New Roman"/>
          <w:i/>
          <w:sz w:val="22"/>
        </w:rPr>
        <w:t>Section 2.</w:t>
      </w:r>
      <w:r w:rsidR="00254A43">
        <w:rPr>
          <w:rFonts w:ascii="Times New Roman" w:hAnsi="Times New Roman" w:cs="Times New Roman"/>
          <w:i/>
          <w:sz w:val="22"/>
        </w:rPr>
        <w:t>3</w:t>
      </w:r>
      <w:r w:rsidRPr="00254A43">
        <w:rPr>
          <w:rFonts w:ascii="Times New Roman" w:hAnsi="Times New Roman" w:cs="Times New Roman"/>
          <w:i/>
          <w:sz w:val="22"/>
        </w:rPr>
        <w:t>: Initializing the Jacobian Matrix</w:t>
      </w:r>
    </w:p>
    <w:p w14:paraId="1E1E0AAB" w14:textId="77777777" w:rsidR="00872704" w:rsidRDefault="00872704" w:rsidP="007A4AD3">
      <w:pPr>
        <w:rPr>
          <w:rFonts w:ascii="Times New Roman" w:eastAsiaTheme="minorEastAsia" w:hAnsi="Times New Roman" w:cs="Times New Roman"/>
          <w:sz w:val="22"/>
        </w:rPr>
      </w:pPr>
    </w:p>
    <w:p w14:paraId="28EA082F" w14:textId="39029E34" w:rsidR="00303CA0" w:rsidRDefault="00A81B08" w:rsidP="007A4AD3">
      <w:pPr>
        <w:rPr>
          <w:rFonts w:ascii="Times New Roman" w:eastAsiaTheme="minorEastAsia" w:hAnsi="Times New Roman" w:cs="Times New Roman"/>
          <w:sz w:val="22"/>
        </w:rPr>
      </w:pPr>
      <w:r>
        <w:rPr>
          <w:rFonts w:ascii="Times New Roman" w:eastAsiaTheme="minorEastAsia" w:hAnsi="Times New Roman" w:cs="Times New Roman"/>
          <w:sz w:val="22"/>
        </w:rPr>
        <w:t>A</w:t>
      </w:r>
      <w:r w:rsidR="00303CA0">
        <w:rPr>
          <w:rFonts w:ascii="Times New Roman" w:eastAsiaTheme="minorEastAsia" w:hAnsi="Times New Roman" w:cs="Times New Roman"/>
          <w:sz w:val="22"/>
        </w:rPr>
        <w:t xml:space="preserve"> </w:t>
      </w:r>
      <w:r w:rsidR="00690E46">
        <w:rPr>
          <w:rFonts w:ascii="Times New Roman" w:eastAsiaTheme="minorEastAsia" w:hAnsi="Times New Roman" w:cs="Times New Roman"/>
          <w:sz w:val="22"/>
        </w:rPr>
        <w:t>simple</w:t>
      </w:r>
      <w:r w:rsidR="002D63CD">
        <w:rPr>
          <w:rFonts w:ascii="Times New Roman" w:eastAsiaTheme="minorEastAsia" w:hAnsi="Times New Roman" w:cs="Times New Roman"/>
          <w:sz w:val="22"/>
        </w:rPr>
        <w:t>, computationally</w:t>
      </w:r>
      <w:r w:rsidR="00145A27">
        <w:rPr>
          <w:rFonts w:ascii="Times New Roman" w:eastAsiaTheme="minorEastAsia" w:hAnsi="Times New Roman" w:cs="Times New Roman"/>
          <w:sz w:val="22"/>
        </w:rPr>
        <w:t>-</w:t>
      </w:r>
      <w:r w:rsidR="002D63CD">
        <w:rPr>
          <w:rFonts w:ascii="Times New Roman" w:eastAsiaTheme="minorEastAsia" w:hAnsi="Times New Roman" w:cs="Times New Roman"/>
          <w:sz w:val="22"/>
        </w:rPr>
        <w:t>inexpensive</w:t>
      </w:r>
      <w:r w:rsidR="00690E46">
        <w:rPr>
          <w:rFonts w:ascii="Times New Roman" w:eastAsiaTheme="minorEastAsia" w:hAnsi="Times New Roman" w:cs="Times New Roman"/>
          <w:sz w:val="22"/>
        </w:rPr>
        <w:t xml:space="preserve"> </w:t>
      </w:r>
      <w:r w:rsidR="00303CA0">
        <w:rPr>
          <w:rFonts w:ascii="Times New Roman" w:eastAsiaTheme="minorEastAsia" w:hAnsi="Times New Roman" w:cs="Times New Roman"/>
          <w:sz w:val="22"/>
        </w:rPr>
        <w:t xml:space="preserve">mass-balance </w:t>
      </w:r>
      <w:r w:rsidR="002D63CD">
        <w:rPr>
          <w:rFonts w:ascii="Times New Roman" w:eastAsiaTheme="minorEastAsia" w:hAnsi="Times New Roman" w:cs="Times New Roman"/>
          <w:sz w:val="22"/>
        </w:rPr>
        <w:t>approximation</w:t>
      </w:r>
      <w:r w:rsidR="00690E46">
        <w:rPr>
          <w:rFonts w:ascii="Times New Roman" w:eastAsiaTheme="minorEastAsia" w:hAnsi="Times New Roman" w:cs="Times New Roman"/>
          <w:sz w:val="22"/>
        </w:rPr>
        <w:t xml:space="preserve"> </w:t>
      </w:r>
      <w:r w:rsidR="00145A27">
        <w:rPr>
          <w:rFonts w:ascii="Times New Roman" w:eastAsiaTheme="minorEastAsia" w:hAnsi="Times New Roman" w:cs="Times New Roman"/>
          <w:sz w:val="22"/>
        </w:rPr>
        <w:t>relates</w:t>
      </w:r>
      <w:r w:rsidR="00690E46">
        <w:rPr>
          <w:rFonts w:ascii="Times New Roman" w:eastAsiaTheme="minorEastAsia" w:hAnsi="Times New Roman" w:cs="Times New Roman"/>
          <w:sz w:val="22"/>
        </w:rPr>
        <w:t xml:space="preserve"> emission enhancements to local concentration enhancements </w:t>
      </w:r>
      <w:r w:rsidR="00874DD6">
        <w:rPr>
          <w:rFonts w:ascii="Times New Roman" w:eastAsiaTheme="minorEastAsia" w:hAnsi="Times New Roman" w:cs="Times New Roman"/>
          <w:sz w:val="22"/>
        </w:rPr>
        <w:fldChar w:fldCharType="begin" w:fldLock="1"/>
      </w:r>
      <w:r w:rsidR="00B31FC9">
        <w:rPr>
          <w:rFonts w:ascii="Times New Roman" w:eastAsiaTheme="minorEastAsia"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emissions","type":"article-journal","volume":"16"},"uris":["http://www.mendeley.com/documents/?uuid=d4b0970e-1f54-44c1-9257-c112cab3da97"]}],"mendeley":{"formattedCitation":"(Jacob et al. 2016)","plainTextFormattedCitation":"(Jacob et al. 2016)","previouslyFormattedCitation":"(Jacob et al. 2016)"},"properties":{"noteIndex":0},"schema":"https://github.com/citation-style-language/schema/raw/master/csl-citation.json"}</w:instrText>
      </w:r>
      <w:r w:rsidR="00874DD6">
        <w:rPr>
          <w:rFonts w:ascii="Times New Roman" w:eastAsiaTheme="minorEastAsia" w:hAnsi="Times New Roman" w:cs="Times New Roman"/>
          <w:sz w:val="22"/>
        </w:rPr>
        <w:fldChar w:fldCharType="separate"/>
      </w:r>
      <w:r w:rsidR="00B31FC9" w:rsidRPr="00B31FC9">
        <w:rPr>
          <w:rFonts w:ascii="Times New Roman" w:eastAsiaTheme="minorEastAsia" w:hAnsi="Times New Roman" w:cs="Times New Roman"/>
          <w:noProof/>
          <w:sz w:val="22"/>
        </w:rPr>
        <w:t>(Jacob et al. 2016)</w:t>
      </w:r>
      <w:r w:rsidR="00874DD6">
        <w:rPr>
          <w:rFonts w:ascii="Times New Roman" w:eastAsiaTheme="minorEastAsia" w:hAnsi="Times New Roman" w:cs="Times New Roman"/>
          <w:sz w:val="22"/>
        </w:rPr>
        <w:fldChar w:fldCharType="end"/>
      </w:r>
      <w:r w:rsidR="00303CA0">
        <w:rPr>
          <w:rFonts w:ascii="Times New Roman" w:eastAsiaTheme="minorEastAsia" w:hAnsi="Times New Roman" w:cs="Times New Roman"/>
          <w:sz w:val="22"/>
        </w:rPr>
        <w:t xml:space="preserve"> </w:t>
      </w:r>
      <w:r w:rsidR="00145A27">
        <w:rPr>
          <w:rFonts w:ascii="Times New Roman" w:eastAsiaTheme="minorEastAsia" w:hAnsi="Times New Roman" w:cs="Times New Roman"/>
          <w:sz w:val="22"/>
        </w:rPr>
        <w:t xml:space="preserve">and </w:t>
      </w:r>
      <w:r w:rsidR="00303CA0">
        <w:rPr>
          <w:rFonts w:ascii="Times New Roman" w:eastAsiaTheme="minorEastAsia" w:hAnsi="Times New Roman" w:cs="Times New Roman"/>
          <w:sz w:val="22"/>
        </w:rPr>
        <w:t xml:space="preserve">can </w:t>
      </w:r>
      <w:r w:rsidR="002D63CD">
        <w:rPr>
          <w:rFonts w:ascii="Times New Roman" w:eastAsiaTheme="minorEastAsia" w:hAnsi="Times New Roman" w:cs="Times New Roman"/>
          <w:sz w:val="22"/>
        </w:rPr>
        <w:t>be used as</w:t>
      </w:r>
      <w:r w:rsidR="00303CA0">
        <w:rPr>
          <w:rFonts w:ascii="Times New Roman" w:eastAsiaTheme="minorEastAsia" w:hAnsi="Times New Roman" w:cs="Times New Roman"/>
          <w:sz w:val="22"/>
        </w:rPr>
        <w:t xml:space="preserve"> an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303CA0">
        <w:rPr>
          <w:rFonts w:ascii="Times New Roman" w:eastAsiaTheme="minorEastAsia" w:hAnsi="Times New Roman" w:cs="Times New Roman"/>
          <w:sz w:val="22"/>
        </w:rPr>
        <w:t xml:space="preserve">. </w:t>
      </w:r>
      <w:r w:rsidR="00EA75EE">
        <w:rPr>
          <w:rFonts w:ascii="Times New Roman" w:eastAsiaTheme="minorEastAsia" w:hAnsi="Times New Roman" w:cs="Times New Roman"/>
          <w:sz w:val="22"/>
        </w:rPr>
        <w:t xml:space="preserve">Given a perturbation to </w:t>
      </w:r>
      <w:r w:rsidR="00874DD6">
        <w:rPr>
          <w:rFonts w:ascii="Times New Roman" w:eastAsiaTheme="minorEastAsia" w:hAnsi="Times New Roman" w:cs="Times New Roman"/>
          <w:sz w:val="22"/>
        </w:rPr>
        <w:t>the prior</w:t>
      </w:r>
      <w:r w:rsidR="00EA75EE">
        <w:rPr>
          <w:rFonts w:ascii="Times New Roman" w:eastAsiaTheme="minorEastAsia" w:hAnsi="Times New Roman" w:cs="Times New Roman"/>
          <w:sz w:val="22"/>
        </w:rPr>
        <w:t xml:space="preserve"> emissions </w:t>
      </w:r>
      <w:r w:rsidR="00874DD6">
        <w:rPr>
          <w:rFonts w:ascii="Times New Roman" w:eastAsiaTheme="minorEastAsia" w:hAnsi="Times New Roman" w:cs="Times New Roman"/>
          <w:sz w:val="22"/>
        </w:rPr>
        <w:t xml:space="preserve">in the </w:t>
      </w:r>
      <w:r w:rsidR="00874DD6">
        <w:rPr>
          <w:rFonts w:ascii="Times New Roman" w:eastAsiaTheme="minorEastAsia" w:hAnsi="Times New Roman" w:cs="Times New Roman"/>
          <w:i/>
          <w:sz w:val="22"/>
        </w:rPr>
        <w:t>i</w:t>
      </w:r>
      <w:r w:rsidR="00874DD6">
        <w:rPr>
          <w:rFonts w:ascii="Times New Roman" w:eastAsiaTheme="minorEastAsia" w:hAnsi="Times New Roman" w:cs="Times New Roman"/>
          <w:sz w:val="22"/>
        </w:rPr>
        <w:t xml:space="preserve">th grid cell, </w:t>
      </w:r>
      <m:oMath>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oMath>
      <w:r w:rsidR="00EA75EE">
        <w:rPr>
          <w:rFonts w:ascii="Times New Roman" w:eastAsiaTheme="minorEastAsia" w:hAnsi="Times New Roman" w:cs="Times New Roman"/>
          <w:sz w:val="22"/>
        </w:rPr>
        <w:t>, the change in</w:t>
      </w:r>
      <w:r w:rsidR="00874DD6">
        <w:rPr>
          <w:rFonts w:ascii="Times New Roman" w:eastAsiaTheme="minorEastAsia" w:hAnsi="Times New Roman" w:cs="Times New Roman"/>
          <w:sz w:val="22"/>
        </w:rPr>
        <w:t xml:space="preserve"> </w:t>
      </w:r>
      <w:r w:rsidR="00145A27" w:rsidRPr="00145A27">
        <w:rPr>
          <w:rFonts w:ascii="Times New Roman" w:eastAsiaTheme="minorEastAsia" w:hAnsi="Times New Roman" w:cs="Times New Roman"/>
          <w:i/>
          <w:sz w:val="22"/>
        </w:rPr>
        <w:t>j</w:t>
      </w:r>
      <w:r w:rsidR="00145A27">
        <w:rPr>
          <w:rFonts w:ascii="Times New Roman" w:eastAsiaTheme="minorEastAsia" w:hAnsi="Times New Roman" w:cs="Times New Roman"/>
          <w:sz w:val="22"/>
        </w:rPr>
        <w:t>th</w:t>
      </w:r>
      <w:r w:rsidR="00EC4735">
        <w:rPr>
          <w:rFonts w:ascii="Times New Roman" w:eastAsiaTheme="minorEastAsia" w:hAnsi="Times New Roman" w:cs="Times New Roman"/>
          <w:sz w:val="22"/>
        </w:rPr>
        <w:t xml:space="preserve"> </w:t>
      </w:r>
      <w:r w:rsidR="00145A27">
        <w:rPr>
          <w:rFonts w:ascii="Times New Roman" w:eastAsiaTheme="minorEastAsia" w:hAnsi="Times New Roman" w:cs="Times New Roman"/>
          <w:sz w:val="22"/>
        </w:rPr>
        <w:t>observation</w:t>
      </w:r>
      <w:r w:rsidR="00EA75EE">
        <w:rPr>
          <w:rFonts w:ascii="Times New Roman" w:eastAsiaTheme="minorEastAsia" w:hAnsi="Times New Roman" w:cs="Times New Roman"/>
          <w:sz w:val="22"/>
        </w:rPr>
        <w:t xml:space="preserve"> </w:t>
      </w:r>
      <m:oMath>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j</m:t>
            </m:r>
          </m:sub>
        </m:sSub>
      </m:oMath>
      <w:r w:rsidR="00EC4735">
        <w:rPr>
          <w:rFonts w:ascii="Times New Roman" w:eastAsiaTheme="minorEastAsia" w:hAnsi="Times New Roman" w:cs="Times New Roman"/>
          <w:b/>
          <w:sz w:val="22"/>
        </w:rPr>
        <w:t xml:space="preserve"> </w:t>
      </w:r>
      <w:r w:rsidR="00145A27">
        <w:rPr>
          <w:rFonts w:ascii="Times New Roman" w:eastAsiaTheme="minorEastAsia" w:hAnsi="Times New Roman" w:cs="Times New Roman"/>
          <w:sz w:val="22"/>
        </w:rPr>
        <w:t xml:space="preserve">is </w:t>
      </w:r>
      <w:r w:rsidR="00EA75EE">
        <w:rPr>
          <w:rFonts w:ascii="Times New Roman" w:eastAsiaTheme="minorEastAsia" w:hAnsi="Times New Roman" w:cs="Times New Roman"/>
          <w:sz w:val="22"/>
        </w:rPr>
        <w:t>estimated as</w:t>
      </w:r>
    </w:p>
    <w:p w14:paraId="5B7A6A5E" w14:textId="1E07B558" w:rsidR="00EA75EE" w:rsidRDefault="00EA75EE" w:rsidP="007A4AD3">
      <w:pPr>
        <w:rPr>
          <w:rFonts w:ascii="Times New Roman" w:eastAsiaTheme="minorEastAsia" w:hAnsi="Times New Roman" w:cs="Times New Roman"/>
          <w:sz w:val="22"/>
        </w:rPr>
      </w:pPr>
    </w:p>
    <w:p w14:paraId="28C4BBD3" w14:textId="2DBE76AF" w:rsidR="00EA75EE" w:rsidRPr="008C390F" w:rsidRDefault="00DA0EC6"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r>
                <m:rPr>
                  <m:sty m:val="p"/>
                </m:rPr>
                <w:rPr>
                  <w:rFonts w:ascii="Cambria Math" w:eastAsiaTheme="minorEastAsia" w:hAnsi="Cambria Math" w:cs="Times New Roman"/>
                  <w:sz w:val="22"/>
                </w:rPr>
                <m:t>Δ</m:t>
              </m:r>
              <m:sSub>
                <m:sSubPr>
                  <m:ctrlPr>
                    <w:rPr>
                      <w:rFonts w:ascii="Cambria Math" w:eastAsiaTheme="minorEastAsia" w:hAnsi="Cambria Math" w:cs="Times New Roman"/>
                      <w:b/>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X</m:t>
                      </m:r>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77777777" w:rsidR="00EA75EE" w:rsidRPr="00874DD6" w:rsidRDefault="00EA75EE" w:rsidP="008C390F">
      <w:pPr>
        <w:rPr>
          <w:rFonts w:ascii="Times New Roman" w:eastAsiaTheme="minorEastAsia" w:hAnsi="Times New Roman" w:cs="Times New Roman"/>
          <w:sz w:val="22"/>
        </w:rPr>
      </w:pPr>
    </w:p>
    <w:p w14:paraId="2F456932" w14:textId="3D74A669" w:rsidR="00303CA0" w:rsidRPr="00EC4735" w:rsidRDefault="00EA75EE" w:rsidP="007A4AD3">
      <w:pPr>
        <w:rPr>
          <w:rFonts w:ascii="Times New Roman" w:eastAsiaTheme="minorEastAsia" w:hAnsi="Times New Roman" w:cs="Times New Roman"/>
          <w:sz w:val="22"/>
        </w:rPr>
      </w:pPr>
      <w:r>
        <w:rPr>
          <w:rFonts w:ascii="Times New Roman" w:eastAsiaTheme="minorEastAsia" w:hAnsi="Times New Roman" w:cs="Times New Roman"/>
          <w:sz w:val="22"/>
        </w:rPr>
        <w:t>where</w:t>
      </w:r>
      <w:r w:rsidR="00EC4735">
        <w:rPr>
          <w:rFonts w:ascii="Times New Roman" w:eastAsiaTheme="minorEastAsia" w:hAnsi="Times New Roman" w:cs="Times New Roman"/>
          <w:sz w:val="22"/>
        </w:rPr>
        <w:t xml:space="preserv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145A27">
        <w:rPr>
          <w:rFonts w:ascii="Times New Roman" w:eastAsiaTheme="minorEastAsia" w:hAnsi="Times New Roman" w:cs="Times New Roman"/>
          <w:sz w:val="22"/>
        </w:rPr>
        <w:t xml:space="preserve"> is a factor that decreases with the distance of the </w:t>
      </w:r>
      <w:r w:rsidR="00145A27">
        <w:rPr>
          <w:rFonts w:ascii="Times New Roman" w:eastAsiaTheme="minorEastAsia" w:hAnsi="Times New Roman" w:cs="Times New Roman"/>
          <w:i/>
          <w:sz w:val="22"/>
        </w:rPr>
        <w:t>j</w:t>
      </w:r>
      <w:r w:rsidR="00E878A8">
        <w:rPr>
          <w:rFonts w:ascii="Times New Roman" w:eastAsiaTheme="minorEastAsia" w:hAnsi="Times New Roman" w:cs="Times New Roman"/>
          <w:sz w:val="22"/>
        </w:rPr>
        <w:t xml:space="preserve">th observation from the </w:t>
      </w:r>
      <w:r w:rsidR="00E878A8">
        <w:rPr>
          <w:rFonts w:ascii="Times New Roman" w:eastAsiaTheme="minorEastAsia" w:hAnsi="Times New Roman" w:cs="Times New Roman"/>
          <w:i/>
          <w:sz w:val="22"/>
        </w:rPr>
        <w:t>i</w:t>
      </w:r>
      <w:r w:rsidR="00E878A8">
        <w:rPr>
          <w:rFonts w:ascii="Times New Roman" w:eastAsiaTheme="minorEastAsia" w:hAnsi="Times New Roman" w:cs="Times New Roman"/>
          <w:sz w:val="22"/>
        </w:rPr>
        <w:t>th grid cell,</w:t>
      </w:r>
      <w:r w:rsidR="00145A27">
        <w:rPr>
          <w:rFonts w:ascii="Times New Roman" w:eastAsiaTheme="minorEastAsia" w:hAnsi="Times New Roman" w:cs="Times New Roman"/>
          <w:sz w:val="22"/>
        </w:rPr>
        <w:t xml:space="preserve"> </w:t>
      </w:r>
      <w:r w:rsidRPr="00874DD6">
        <w:rPr>
          <w:rFonts w:ascii="Times New Roman" w:eastAsiaTheme="minorEastAsia" w:hAnsi="Times New Roman" w:cs="Times New Roman"/>
          <w:i/>
          <w:sz w:val="22"/>
        </w:rPr>
        <w:t>M</w:t>
      </w:r>
      <w:r>
        <w:rPr>
          <w:rFonts w:ascii="Times New Roman" w:eastAsiaTheme="minorEastAsia" w:hAnsi="Times New Roman" w:cs="Times New Roman"/>
          <w:sz w:val="22"/>
          <w:vertAlign w:val="subscript"/>
        </w:rPr>
        <w:t>air</w:t>
      </w:r>
      <w:r>
        <w:rPr>
          <w:rFonts w:ascii="Times New Roman" w:eastAsiaTheme="minorEastAsia" w:hAnsi="Times New Roman" w:cs="Times New Roman"/>
          <w:sz w:val="22"/>
        </w:rPr>
        <w:t xml:space="preserve"> and </w:t>
      </w:r>
      <w:r w:rsidRPr="00874DD6">
        <w:rPr>
          <w:rFonts w:ascii="Times New Roman" w:eastAsiaTheme="minorEastAsia" w:hAnsi="Times New Roman" w:cs="Times New Roman"/>
          <w:i/>
          <w:sz w:val="22"/>
        </w:rPr>
        <w:t>M</w:t>
      </w:r>
      <w:r>
        <w:rPr>
          <w:rFonts w:ascii="Times New Roman" w:eastAsiaTheme="minorEastAsia" w:hAnsi="Times New Roman" w:cs="Times New Roman"/>
          <w:sz w:val="22"/>
          <w:vertAlign w:val="subscript"/>
        </w:rPr>
        <w:t>x</w:t>
      </w:r>
      <w:r>
        <w:rPr>
          <w:rFonts w:ascii="Times New Roman" w:eastAsiaTheme="minorEastAsia" w:hAnsi="Times New Roman" w:cs="Times New Roman"/>
          <w:sz w:val="22"/>
        </w:rPr>
        <w:t xml:space="preserve"> are the molecular weights of dry air and the optimized species, respectively, </w:t>
      </w:r>
      <w:r w:rsidRPr="00874DD6">
        <w:rPr>
          <w:rFonts w:ascii="Times New Roman" w:eastAsiaTheme="minorEastAsia" w:hAnsi="Times New Roman" w:cs="Times New Roman"/>
          <w:i/>
          <w:sz w:val="22"/>
        </w:rPr>
        <w:t>g</w:t>
      </w:r>
      <w:r>
        <w:rPr>
          <w:rFonts w:ascii="Times New Roman" w:eastAsiaTheme="minorEastAsia" w:hAnsi="Times New Roman" w:cs="Times New Roman"/>
          <w:sz w:val="22"/>
        </w:rPr>
        <w:t xml:space="preserve"> is gravity, </w:t>
      </w:r>
      <w:r w:rsidRPr="00874DD6">
        <w:rPr>
          <w:rFonts w:ascii="Times New Roman" w:eastAsiaTheme="minorEastAsia" w:hAnsi="Times New Roman" w:cs="Times New Roman"/>
          <w:i/>
          <w:sz w:val="22"/>
        </w:rPr>
        <w:t>U</w:t>
      </w:r>
      <w:r>
        <w:rPr>
          <w:rFonts w:ascii="Times New Roman" w:eastAsiaTheme="minorEastAsia" w:hAnsi="Times New Roman" w:cs="Times New Roman"/>
          <w:sz w:val="22"/>
        </w:rPr>
        <w:t xml:space="preserve"> is the wind speed, </w:t>
      </w:r>
      <w:r w:rsidRPr="00874DD6">
        <w:rPr>
          <w:rFonts w:ascii="Times New Roman" w:eastAsiaTheme="minorEastAsia" w:hAnsi="Times New Roman" w:cs="Times New Roman"/>
          <w:i/>
          <w:sz w:val="22"/>
        </w:rPr>
        <w:t>W</w:t>
      </w:r>
      <w:r>
        <w:rPr>
          <w:rFonts w:ascii="Times New Roman" w:eastAsiaTheme="minorEastAsia" w:hAnsi="Times New Roman" w:cs="Times New Roman"/>
          <w:sz w:val="22"/>
        </w:rPr>
        <w:t xml:space="preserve"> is the distance the wind travels across the grid box, and </w:t>
      </w:r>
      <w:r w:rsidRPr="00874DD6">
        <w:rPr>
          <w:rFonts w:ascii="Times New Roman" w:eastAsiaTheme="minorEastAsia" w:hAnsi="Times New Roman" w:cs="Times New Roman"/>
          <w:i/>
          <w:sz w:val="22"/>
        </w:rPr>
        <w:t>P</w:t>
      </w:r>
      <w:r>
        <w:rPr>
          <w:rFonts w:ascii="Times New Roman" w:eastAsiaTheme="minorEastAsia" w:hAnsi="Times New Roman" w:cs="Times New Roman"/>
          <w:sz w:val="22"/>
        </w:rPr>
        <w:t xml:space="preserve"> is the surface pressure</w:t>
      </w:r>
      <w:r w:rsidR="00874DD6">
        <w:rPr>
          <w:rFonts w:ascii="Times New Roman" w:eastAsiaTheme="minorEastAsia" w:hAnsi="Times New Roman" w:cs="Times New Roman"/>
          <w:sz w:val="22"/>
        </w:rPr>
        <w:t xml:space="preserve"> </w:t>
      </w:r>
      <w:r w:rsidR="00874DD6">
        <w:rPr>
          <w:rFonts w:ascii="Times New Roman" w:eastAsiaTheme="minorEastAsia" w:hAnsi="Times New Roman" w:cs="Times New Roman"/>
          <w:sz w:val="22"/>
        </w:rPr>
        <w:fldChar w:fldCharType="begin" w:fldLock="1"/>
      </w:r>
      <w:r w:rsidR="00B31FC9">
        <w:rPr>
          <w:rFonts w:ascii="Times New Roman" w:eastAsiaTheme="minorEastAsia"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emissions","type":"article-journal","volume":"16"},"uris":["http://www.mendeley.com/documents/?uuid=d4b0970e-1f54-44c1-9257-c112cab3da97"]}],"mendeley":{"formattedCitation":"(Jacob et al. 2016)","plainTextFormattedCitation":"(Jacob et al. 2016)","previouslyFormattedCitation":"(Jacob et al. 2016)"},"properties":{"noteIndex":0},"schema":"https://github.com/citation-style-language/schema/raw/master/csl-citation.json"}</w:instrText>
      </w:r>
      <w:r w:rsidR="00874DD6">
        <w:rPr>
          <w:rFonts w:ascii="Times New Roman" w:eastAsiaTheme="minorEastAsia" w:hAnsi="Times New Roman" w:cs="Times New Roman"/>
          <w:sz w:val="22"/>
        </w:rPr>
        <w:fldChar w:fldCharType="separate"/>
      </w:r>
      <w:r w:rsidR="00B31FC9" w:rsidRPr="00B31FC9">
        <w:rPr>
          <w:rFonts w:ascii="Times New Roman" w:eastAsiaTheme="minorEastAsia" w:hAnsi="Times New Roman" w:cs="Times New Roman"/>
          <w:noProof/>
          <w:sz w:val="22"/>
        </w:rPr>
        <w:t>(Jacob et al. 2016)</w:t>
      </w:r>
      <w:r w:rsidR="00874DD6">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w:t>
      </w:r>
      <w:r w:rsidR="00D4324F">
        <w:rPr>
          <w:rFonts w:ascii="Times New Roman" w:eastAsiaTheme="minorEastAsia" w:hAnsi="Times New Roman" w:cs="Times New Roman"/>
          <w:sz w:val="22"/>
        </w:rPr>
        <w:t xml:space="preserve">The Jacobian is then constructed column-wise with the </w:t>
      </w:r>
      <w:r w:rsidR="00D4324F">
        <w:rPr>
          <w:rFonts w:ascii="Times New Roman" w:eastAsiaTheme="minorEastAsia" w:hAnsi="Times New Roman" w:cs="Times New Roman"/>
          <w:i/>
          <w:sz w:val="22"/>
        </w:rPr>
        <w:t>i</w:t>
      </w:r>
      <w:r w:rsidR="00D4324F">
        <w:rPr>
          <w:rFonts w:ascii="Times New Roman" w:eastAsiaTheme="minorEastAsia" w:hAnsi="Times New Roman" w:cs="Times New Roman"/>
          <w:sz w:val="22"/>
        </w:rPr>
        <w:t xml:space="preserve">th column given by </w:t>
      </w:r>
      <m:oMath>
        <m:r>
          <m:rPr>
            <m:sty m:val="p"/>
          </m:rPr>
          <w:rPr>
            <w:rFonts w:ascii="Cambria Math" w:eastAsiaTheme="minorEastAsia" w:hAnsi="Cambria Math" w:cs="Times New Roman"/>
            <w:sz w:val="22"/>
          </w:rPr>
          <m:t>Δ</m:t>
        </m:r>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Δ</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x</m:t>
            </m:r>
          </m:e>
          <m:sub>
            <m:r>
              <w:rPr>
                <w:rFonts w:ascii="Cambria Math" w:eastAsiaTheme="minorEastAsia" w:hAnsi="Cambria Math" w:cs="Times New Roman"/>
                <w:sz w:val="22"/>
              </w:rPr>
              <m:t>i</m:t>
            </m:r>
          </m:sub>
        </m:sSub>
      </m:oMath>
      <w:r w:rsidR="00D4324F">
        <w:rPr>
          <w:rFonts w:ascii="Times New Roman" w:eastAsiaTheme="minorEastAsia" w:hAnsi="Times New Roman" w:cs="Times New Roman"/>
          <w:sz w:val="22"/>
        </w:rPr>
        <w:t>.</w:t>
      </w:r>
    </w:p>
    <w:p w14:paraId="6B74617B" w14:textId="543DFE62" w:rsidR="00786BB7" w:rsidRDefault="00786BB7" w:rsidP="007A4AD3">
      <w:pPr>
        <w:rPr>
          <w:rFonts w:ascii="Times New Roman" w:eastAsiaTheme="minorEastAsia" w:hAnsi="Times New Roman" w:cs="Times New Roman"/>
          <w:sz w:val="22"/>
        </w:rPr>
      </w:pPr>
    </w:p>
    <w:p w14:paraId="7D82FC58" w14:textId="02AB09CA" w:rsidR="00786BB7" w:rsidRPr="00A31A9B" w:rsidRDefault="00786BB7" w:rsidP="00786BB7">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 Jacobian Matrix on a Multiscale Grid</w:t>
      </w:r>
    </w:p>
    <w:p w14:paraId="47F2E4C7" w14:textId="403486CF" w:rsidR="00786BB7" w:rsidRDefault="00786BB7" w:rsidP="00786BB7">
      <w:pPr>
        <w:rPr>
          <w:rFonts w:ascii="Times New Roman" w:hAnsi="Times New Roman" w:cs="Times New Roman"/>
          <w:sz w:val="22"/>
        </w:rPr>
      </w:pPr>
    </w:p>
    <w:p w14:paraId="136E7EF0" w14:textId="3B1144AA" w:rsidR="00BB5225" w:rsidRDefault="00E878A8" w:rsidP="00786BB7">
      <w:pPr>
        <w:rPr>
          <w:rFonts w:ascii="Times New Roman" w:hAnsi="Times New Roman" w:cs="Times New Roman"/>
          <w:sz w:val="22"/>
        </w:rPr>
      </w:pPr>
      <w:r>
        <w:rPr>
          <w:rFonts w:ascii="Times New Roman" w:hAnsi="Times New Roman" w:cs="Times New Roman"/>
          <w:sz w:val="22"/>
        </w:rPr>
        <w:t xml:space="preserve">Reducing the dimension of the state vector by aggregating grid cells </w:t>
      </w:r>
      <w:r w:rsidR="00423DFB">
        <w:rPr>
          <w:rFonts w:ascii="Times New Roman" w:hAnsi="Times New Roman" w:cs="Times New Roman"/>
          <w:sz w:val="22"/>
        </w:rPr>
        <w:t>lowers</w:t>
      </w:r>
      <w:r>
        <w:rPr>
          <w:rFonts w:ascii="Times New Roman" w:hAnsi="Times New Roman" w:cs="Times New Roman"/>
          <w:sz w:val="22"/>
        </w:rPr>
        <w:t xml:space="preserve"> the computational cost of </w:t>
      </w:r>
      <w:r w:rsidR="002F636B">
        <w:rPr>
          <w:rFonts w:ascii="Times New Roman" w:hAnsi="Times New Roman" w:cs="Times New Roman"/>
          <w:sz w:val="22"/>
        </w:rPr>
        <w:t>inversions with large state vectors</w:t>
      </w:r>
      <w:r w:rsidR="00423DFB">
        <w:rPr>
          <w:rFonts w:ascii="Times New Roman" w:hAnsi="Times New Roman" w:cs="Times New Roman"/>
          <w:sz w:val="22"/>
        </w:rPr>
        <w:t xml:space="preserve"> by decreasing the number of model runs needed to construct the Jacobian matrix</w:t>
      </w:r>
      <w:r w:rsidR="002F636B">
        <w:rPr>
          <w:rFonts w:ascii="Times New Roman" w:hAnsi="Times New Roman" w:cs="Times New Roman"/>
          <w:sz w:val="22"/>
        </w:rPr>
        <w:t xml:space="preserve"> </w:t>
      </w:r>
      <w:r w:rsidR="002F636B">
        <w:rPr>
          <w:rFonts w:ascii="Times New Roman" w:hAnsi="Times New Roman" w:cs="Times New Roman"/>
          <w:sz w:val="22"/>
        </w:rPr>
        <w:fldChar w:fldCharType="begin" w:fldLock="1"/>
      </w:r>
      <w:r w:rsidR="00B31FC9">
        <w:rPr>
          <w:rFonts w:ascii="Times New Roman" w:hAnsi="Times New Roman" w:cs="Times New Roman"/>
          <w:sz w:val="22"/>
        </w:rPr>
        <w:instrText>ADDIN CSL_CITATION {"citationItems":[{"id":"ITEM-1","itemData":{"DOI":"10.1002/qj.841","author":[{"dropping-particle":"","family":"Bocquet","given":"M.","non-dropping-particle":"","parse-names":false,"suffix":""},{"dropping-particle":"","family":"Wu","given":"L.","non-dropping-particle":"","parse-names":false,"suffix":""}],"container-title":"Quarterly Journal of the Royal Meteorological Society","id":"ITEM-1","issue":"658","issued":{"date-parts":[["2011"]]},"page":"1357-1368","title":"Bayesian design of control space for optimal assimilation of observations. Part II: Asymptotic solutions","type":"article-journal","volume":"137"},"uris":["http://www.mendeley.com/documents/?uuid=35d66693-ae47-42cd-8353-efa1e1d168e5"]},{"id":"ITEM-2","itemData":{"DOI":"10.5194/acp-15-7039-2015","ISSN":"16807324","abstract":"&lt;p&gt;Inverse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and Wu 2011; Turner and Jacob 2015)","plainTextFormattedCitation":"(Bocquet and Wu 2011; Turner and Jacob 2015)","previouslyFormattedCitation":"(Bocquet and Wu 2011; Turner and Jacob 2015)"},"properties":{"noteIndex":0},"schema":"https://github.com/citation-style-language/schema/raw/master/csl-citation.json"}</w:instrText>
      </w:r>
      <w:r w:rsidR="002F636B">
        <w:rPr>
          <w:rFonts w:ascii="Times New Roman" w:hAnsi="Times New Roman" w:cs="Times New Roman"/>
          <w:sz w:val="22"/>
        </w:rPr>
        <w:fldChar w:fldCharType="separate"/>
      </w:r>
      <w:r w:rsidR="00B31FC9" w:rsidRPr="00B31FC9">
        <w:rPr>
          <w:rFonts w:ascii="Times New Roman" w:hAnsi="Times New Roman" w:cs="Times New Roman"/>
          <w:noProof/>
          <w:sz w:val="22"/>
        </w:rPr>
        <w:t>(Bocquet and Wu 2011; Turner and Jacob 2015)</w:t>
      </w:r>
      <w:r w:rsidR="002F636B">
        <w:rPr>
          <w:rFonts w:ascii="Times New Roman" w:hAnsi="Times New Roman" w:cs="Times New Roman"/>
          <w:sz w:val="22"/>
        </w:rPr>
        <w:fldChar w:fldCharType="end"/>
      </w:r>
      <w:r w:rsidR="00EF2DBA">
        <w:rPr>
          <w:rFonts w:ascii="Times New Roman" w:hAnsi="Times New Roman" w:cs="Times New Roman"/>
          <w:sz w:val="22"/>
        </w:rPr>
        <w:t xml:space="preserve">. </w:t>
      </w:r>
      <w:r w:rsidR="00423DFB">
        <w:rPr>
          <w:rFonts w:ascii="Times New Roman" w:hAnsi="Times New Roman" w:cs="Times New Roman"/>
          <w:sz w:val="22"/>
        </w:rPr>
        <w:t xml:space="preserve">A </w:t>
      </w:r>
      <w:r>
        <w:rPr>
          <w:rFonts w:ascii="Times New Roman" w:hAnsi="Times New Roman" w:cs="Times New Roman"/>
          <w:sz w:val="22"/>
        </w:rPr>
        <w:t>multiscale</w:t>
      </w:r>
      <w:r w:rsidR="002F636B">
        <w:rPr>
          <w:rFonts w:ascii="Times New Roman" w:hAnsi="Times New Roman" w:cs="Times New Roman"/>
          <w:sz w:val="22"/>
        </w:rPr>
        <w:t xml:space="preserve"> grid</w:t>
      </w:r>
      <w:r>
        <w:rPr>
          <w:rFonts w:ascii="Times New Roman" w:hAnsi="Times New Roman" w:cs="Times New Roman"/>
          <w:sz w:val="22"/>
        </w:rPr>
        <w:t xml:space="preserve"> </w:t>
      </w:r>
      <w:r w:rsidR="006D7519">
        <w:rPr>
          <w:rFonts w:ascii="Times New Roman" w:hAnsi="Times New Roman" w:cs="Times New Roman"/>
          <w:sz w:val="22"/>
        </w:rPr>
        <w:t xml:space="preserve">that preserves resolution where </w:t>
      </w:r>
      <w:r w:rsidR="00786BB7">
        <w:rPr>
          <w:rFonts w:ascii="Times New Roman" w:hAnsi="Times New Roman" w:cs="Times New Roman"/>
          <w:sz w:val="22"/>
        </w:rPr>
        <w:t xml:space="preserve">information content is </w:t>
      </w:r>
      <w:r>
        <w:rPr>
          <w:rFonts w:ascii="Times New Roman" w:hAnsi="Times New Roman" w:cs="Times New Roman"/>
          <w:sz w:val="22"/>
        </w:rPr>
        <w:t>high</w:t>
      </w:r>
      <w:r w:rsidR="006D7519">
        <w:rPr>
          <w:rFonts w:ascii="Times New Roman" w:hAnsi="Times New Roman" w:cs="Times New Roman"/>
          <w:sz w:val="22"/>
        </w:rPr>
        <w:t xml:space="preserve"> and goes to coarser resolution elsewhere</w:t>
      </w:r>
      <w:r w:rsidR="00423DFB">
        <w:rPr>
          <w:rFonts w:ascii="Times New Roman" w:hAnsi="Times New Roman" w:cs="Times New Roman"/>
          <w:sz w:val="22"/>
        </w:rPr>
        <w:t xml:space="preserve"> will allow solution of the inverse problem in areas with sufficient information at minimal computational cost</w:t>
      </w:r>
      <w:r w:rsidR="006D7519">
        <w:rPr>
          <w:rFonts w:ascii="Times New Roman" w:hAnsi="Times New Roman" w:cs="Times New Roman"/>
          <w:sz w:val="22"/>
        </w:rPr>
        <w:t>.</w:t>
      </w:r>
      <w:r w:rsidR="00423DFB" w:rsidRPr="00423DFB">
        <w:rPr>
          <w:rFonts w:ascii="Times New Roman" w:hAnsi="Times New Roman" w:cs="Times New Roman"/>
          <w:sz w:val="22"/>
        </w:rPr>
        <w:t xml:space="preserve"> </w:t>
      </w:r>
      <w:r w:rsidR="00423DFB">
        <w:rPr>
          <w:rFonts w:ascii="Times New Roman" w:hAnsi="Times New Roman" w:cs="Times New Roman"/>
          <w:sz w:val="22"/>
        </w:rPr>
        <w:t xml:space="preserve">In an inverse system with a known Jacobian matrix </w:t>
      </w:r>
      <w:r w:rsidR="00423DFB">
        <w:rPr>
          <w:rFonts w:ascii="Times New Roman" w:hAnsi="Times New Roman" w:cs="Times New Roman"/>
          <w:b/>
          <w:sz w:val="22"/>
        </w:rPr>
        <w:t>K</w:t>
      </w:r>
      <w:r w:rsidR="00D66952">
        <w:rPr>
          <w:rFonts w:ascii="Times New Roman" w:hAnsi="Times New Roman" w:cs="Times New Roman"/>
          <w:sz w:val="22"/>
        </w:rPr>
        <w:t xml:space="preserve">, a multiscale grid can be constructed on the basis of the eigenvectors of the averaging kernel matrix </w:t>
      </w:r>
      <w:r w:rsidR="00D66952">
        <w:rPr>
          <w:rFonts w:ascii="Times New Roman" w:hAnsi="Times New Roman" w:cs="Times New Roman"/>
          <w:b/>
          <w:sz w:val="22"/>
        </w:rPr>
        <w:t>A</w:t>
      </w:r>
      <w:r w:rsidR="00D66952">
        <w:rPr>
          <w:rFonts w:ascii="Times New Roman" w:hAnsi="Times New Roman" w:cs="Times New Roman"/>
          <w:sz w:val="22"/>
        </w:rPr>
        <w:t xml:space="preserve"> that best explain the system’s information content, given by the </w:t>
      </w:r>
      <w:r w:rsidR="002F636B">
        <w:rPr>
          <w:rFonts w:ascii="Times New Roman" w:hAnsi="Times New Roman" w:cs="Times New Roman"/>
          <w:sz w:val="22"/>
        </w:rPr>
        <w:t>columns of</w:t>
      </w:r>
      <w:r w:rsidR="00DB294B">
        <w:rPr>
          <w:rFonts w:ascii="Times New Roman" w:hAnsi="Times New Roman" w:cs="Times New Roman"/>
          <w:sz w:val="22"/>
        </w:rPr>
        <w:t xml:space="preserve"> the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F636B">
        <w:rPr>
          <w:rFonts w:ascii="Times New Roman" w:eastAsiaTheme="minorEastAsia" w:hAnsi="Times New Roman" w:cs="Times New Roman"/>
          <w:sz w:val="22"/>
        </w:rPr>
        <w:t xml:space="preserve">. </w:t>
      </w:r>
      <w:r w:rsidR="001A3982">
        <w:rPr>
          <w:rFonts w:ascii="Times New Roman" w:eastAsiaTheme="minorEastAsia" w:hAnsi="Times New Roman" w:cs="Times New Roman"/>
          <w:sz w:val="22"/>
        </w:rPr>
        <w:t xml:space="preserve">The rows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1A3982">
        <w:rPr>
          <w:rFonts w:ascii="Times New Roman" w:eastAsiaTheme="minorEastAsia" w:hAnsi="Times New Roman" w:cs="Times New Roman"/>
          <w:sz w:val="22"/>
        </w:rPr>
        <w:t xml:space="preserve"> describe the contribution of each grid cell to each eigenvector. Then, </w:t>
      </w:r>
      <w:r w:rsidR="001A3982">
        <w:rPr>
          <w:rFonts w:ascii="Times New Roman" w:hAnsi="Times New Roman" w:cs="Times New Roman"/>
          <w:sz w:val="22"/>
        </w:rPr>
        <w:t>t</w:t>
      </w:r>
      <w:r w:rsidR="00151CD0">
        <w:rPr>
          <w:rFonts w:ascii="Times New Roman" w:hAnsi="Times New Roman" w:cs="Times New Roman"/>
          <w:sz w:val="22"/>
        </w:rPr>
        <w:t xml:space="preserve">he row-wise magnitude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1A3982">
        <w:rPr>
          <w:rFonts w:ascii="Times New Roman" w:hAnsi="Times New Roman" w:cs="Times New Roman"/>
          <w:sz w:val="22"/>
        </w:rPr>
        <w:t xml:space="preserve">, as measured by the </w:t>
      </w:r>
      <w:r w:rsidR="003970A5">
        <w:rPr>
          <w:rFonts w:ascii="Times New Roman" w:hAnsi="Times New Roman" w:cs="Times New Roman"/>
          <w:sz w:val="22"/>
        </w:rPr>
        <w:t>L2</w:t>
      </w:r>
      <w:r w:rsidR="001A3982">
        <w:rPr>
          <w:rFonts w:ascii="Times New Roman" w:hAnsi="Times New Roman" w:cs="Times New Roman"/>
          <w:sz w:val="22"/>
        </w:rPr>
        <w:t xml:space="preserve"> norm</w:t>
      </w:r>
      <w:r w:rsidR="00617EA7">
        <w:rPr>
          <w:rFonts w:ascii="Times New Roman" w:hAnsi="Times New Roman" w:cs="Times New Roman"/>
          <w:sz w:val="22"/>
        </w:rPr>
        <w:t xml:space="preserve"> and described by the vector </w:t>
      </w:r>
      <m:oMath>
        <m:r>
          <m:rPr>
            <m:sty m:val="b"/>
          </m:rPr>
          <w:rPr>
            <w:rFonts w:ascii="Cambria Math" w:hAnsi="Cambria Math" w:cs="Times New Roman"/>
            <w:sz w:val="22"/>
          </w:rPr>
          <m:t>s</m:t>
        </m:r>
      </m:oMath>
      <w:r w:rsidR="001A3982" w:rsidRPr="00617EA7">
        <w:rPr>
          <w:rFonts w:ascii="Times New Roman" w:hAnsi="Times New Roman" w:cs="Times New Roman"/>
          <w:sz w:val="22"/>
        </w:rPr>
        <w:t>,</w:t>
      </w:r>
      <w:r w:rsidR="00151CD0">
        <w:rPr>
          <w:rFonts w:ascii="Times New Roman" w:hAnsi="Times New Roman" w:cs="Times New Roman"/>
          <w:sz w:val="22"/>
        </w:rPr>
        <w:t xml:space="preserve"> is a measure of each grid cell</w:t>
      </w:r>
      <w:r w:rsidR="001A3982">
        <w:rPr>
          <w:rFonts w:ascii="Times New Roman" w:hAnsi="Times New Roman" w:cs="Times New Roman"/>
          <w:sz w:val="22"/>
        </w:rPr>
        <w:t xml:space="preserve">’s significance </w:t>
      </w:r>
      <w:r w:rsidR="003970A5">
        <w:rPr>
          <w:rFonts w:ascii="Times New Roman" w:hAnsi="Times New Roman" w:cs="Times New Roman"/>
          <w:sz w:val="22"/>
        </w:rPr>
        <w:t>in</w:t>
      </w:r>
      <w:r w:rsidR="001A3982">
        <w:rPr>
          <w:rFonts w:ascii="Times New Roman" w:hAnsi="Times New Roman" w:cs="Times New Roman"/>
          <w:sz w:val="22"/>
        </w:rPr>
        <w:t xml:space="preserve"> the low-rank information content</w:t>
      </w:r>
      <w:r w:rsidR="00617EA7">
        <w:rPr>
          <w:rFonts w:ascii="Times New Roman" w:hAnsi="Times New Roman" w:cs="Times New Roman"/>
          <w:sz w:val="22"/>
        </w:rPr>
        <w:t xml:space="preserve">. Where </w:t>
      </w:r>
      <m:oMath>
        <m:r>
          <m:rPr>
            <m:sty m:val="b"/>
          </m:rPr>
          <w:rPr>
            <w:rFonts w:ascii="Cambria Math" w:hAnsi="Cambria Math" w:cs="Times New Roman"/>
            <w:sz w:val="22"/>
          </w:rPr>
          <m:t>s</m:t>
        </m:r>
      </m:oMath>
      <w:r w:rsidR="0083629E">
        <w:rPr>
          <w:rFonts w:ascii="Times New Roman" w:eastAsiaTheme="minorEastAsia" w:hAnsi="Times New Roman" w:cs="Times New Roman"/>
          <w:b/>
          <w:sz w:val="22"/>
        </w:rPr>
        <w:t xml:space="preserve"> </w:t>
      </w:r>
      <w:r w:rsidR="00151CD0">
        <w:rPr>
          <w:rFonts w:ascii="Times New Roman" w:hAnsi="Times New Roman" w:cs="Times New Roman"/>
          <w:sz w:val="22"/>
        </w:rPr>
        <w:t>is largest</w:t>
      </w:r>
      <w:r w:rsidR="00BD7ADF">
        <w:rPr>
          <w:rFonts w:ascii="Times New Roman" w:hAnsi="Times New Roman" w:cs="Times New Roman"/>
          <w:sz w:val="22"/>
        </w:rPr>
        <w:t>, we preserve the original state vector resolution. Elsewhere, we consolidate grid cells to</w:t>
      </w:r>
      <w:r w:rsidR="00D66952">
        <w:rPr>
          <w:rFonts w:ascii="Times New Roman" w:hAnsi="Times New Roman" w:cs="Times New Roman"/>
          <w:sz w:val="22"/>
        </w:rPr>
        <w:t xml:space="preserve"> achieve</w:t>
      </w:r>
      <w:r w:rsidR="00BD7ADF">
        <w:rPr>
          <w:rFonts w:ascii="Times New Roman" w:hAnsi="Times New Roman" w:cs="Times New Roman"/>
          <w:sz w:val="22"/>
        </w:rPr>
        <w:t xml:space="preserve"> the desired dimension. </w:t>
      </w:r>
      <w:r w:rsidR="00145146">
        <w:rPr>
          <w:rFonts w:ascii="Times New Roman" w:hAnsi="Times New Roman" w:cs="Times New Roman"/>
          <w:sz w:val="22"/>
        </w:rPr>
        <w:t xml:space="preserve">K-means </w:t>
      </w:r>
      <w:r w:rsidR="00BD7ADF">
        <w:rPr>
          <w:rFonts w:ascii="Times New Roman" w:hAnsi="Times New Roman" w:cs="Times New Roman"/>
          <w:sz w:val="22"/>
        </w:rPr>
        <w:t>clustering</w:t>
      </w:r>
      <w:r w:rsidR="00145146">
        <w:rPr>
          <w:rFonts w:ascii="Times New Roman" w:hAnsi="Times New Roman" w:cs="Times New Roman"/>
          <w:sz w:val="22"/>
        </w:rPr>
        <w:t xml:space="preserve"> aggregates together </w:t>
      </w:r>
      <w:r w:rsidR="00BD7ADF">
        <w:rPr>
          <w:rFonts w:ascii="Times New Roman" w:hAnsi="Times New Roman" w:cs="Times New Roman"/>
          <w:sz w:val="22"/>
        </w:rPr>
        <w:t xml:space="preserve">spatially proximate </w:t>
      </w:r>
      <w:r w:rsidR="00145146">
        <w:rPr>
          <w:rFonts w:ascii="Times New Roman" w:hAnsi="Times New Roman" w:cs="Times New Roman"/>
          <w:sz w:val="22"/>
        </w:rPr>
        <w:t xml:space="preserve">grid cells </w:t>
      </w:r>
      <w:r w:rsidR="002B1FC4">
        <w:rPr>
          <w:rFonts w:ascii="Times New Roman" w:hAnsi="Times New Roman" w:cs="Times New Roman"/>
          <w:sz w:val="22"/>
        </w:rPr>
        <w:t xml:space="preserve">that </w:t>
      </w:r>
      <w:r w:rsidR="00BD7ADF">
        <w:rPr>
          <w:rFonts w:ascii="Times New Roman" w:hAnsi="Times New Roman" w:cs="Times New Roman"/>
          <w:sz w:val="22"/>
        </w:rPr>
        <w:t xml:space="preserve">are likely to </w:t>
      </w:r>
      <w:r w:rsidR="002B1FC4">
        <w:rPr>
          <w:rFonts w:ascii="Times New Roman" w:hAnsi="Times New Roman" w:cs="Times New Roman"/>
          <w:sz w:val="22"/>
        </w:rPr>
        <w:t>yield similar model responses</w:t>
      </w:r>
      <w:r w:rsidR="00BD7ADF">
        <w:rPr>
          <w:rFonts w:ascii="Times New Roman" w:hAnsi="Times New Roman" w:cs="Times New Roman"/>
          <w:sz w:val="22"/>
        </w:rPr>
        <w:t xml:space="preserve"> but </w:t>
      </w:r>
      <w:r w:rsidR="002B1FC4">
        <w:rPr>
          <w:rFonts w:ascii="Times New Roman" w:hAnsi="Times New Roman" w:cs="Times New Roman"/>
          <w:sz w:val="22"/>
        </w:rPr>
        <w:t>neglects the variation in emissions magnitudes or profiles in different grid cells. An algorithm that considers</w:t>
      </w:r>
      <w:r w:rsidR="002272CD">
        <w:rPr>
          <w:rFonts w:ascii="Times New Roman" w:hAnsi="Times New Roman" w:cs="Times New Roman"/>
          <w:sz w:val="22"/>
        </w:rPr>
        <w:t xml:space="preserve"> the similarity of emissions, such as the Gaussian mixture model implemented by Turner and Jacob (2015), could </w:t>
      </w:r>
      <w:r w:rsidR="00D66952">
        <w:rPr>
          <w:rFonts w:ascii="Times New Roman" w:hAnsi="Times New Roman" w:cs="Times New Roman"/>
          <w:sz w:val="22"/>
        </w:rPr>
        <w:t xml:space="preserve">also </w:t>
      </w:r>
      <w:r w:rsidR="002272CD">
        <w:rPr>
          <w:rFonts w:ascii="Times New Roman" w:hAnsi="Times New Roman" w:cs="Times New Roman"/>
          <w:sz w:val="22"/>
        </w:rPr>
        <w:t>be used.</w:t>
      </w:r>
      <w:r w:rsidR="00BB5225">
        <w:rPr>
          <w:rFonts w:ascii="Times New Roman" w:hAnsi="Times New Roman" w:cs="Times New Roman"/>
          <w:sz w:val="22"/>
        </w:rPr>
        <w:t xml:space="preserve"> </w:t>
      </w:r>
      <w:r w:rsidR="002272CD">
        <w:rPr>
          <w:rFonts w:ascii="Times New Roman" w:hAnsi="Times New Roman" w:cs="Times New Roman"/>
          <w:sz w:val="22"/>
        </w:rPr>
        <w:t>The reduced-dimension Jacobian</w:t>
      </w:r>
      <w:r w:rsidR="008E38C7">
        <w:rPr>
          <w:rFonts w:ascii="Times New Roman" w:hAnsi="Times New Roman" w:cs="Times New Roman"/>
          <w:sz w:val="22"/>
        </w:rPr>
        <w:t xml:space="preserve"> matrix</w:t>
      </w:r>
      <w:r w:rsidR="002272CD">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hAnsi="Cambria Math" w:cs="Times New Roman"/>
                <w:i/>
                <w:sz w:val="22"/>
              </w:rPr>
            </m:ctrlPr>
          </m:sub>
        </m:sSub>
      </m:oMath>
      <w:r w:rsidR="0083629E">
        <w:rPr>
          <w:rFonts w:ascii="Times New Roman" w:eastAsiaTheme="minorEastAsia" w:hAnsi="Times New Roman" w:cs="Times New Roman"/>
          <w:sz w:val="22"/>
        </w:rPr>
        <w:t xml:space="preserve"> </w:t>
      </w:r>
      <w:r w:rsidR="002272CD">
        <w:rPr>
          <w:rFonts w:ascii="Times New Roman" w:hAnsi="Times New Roman" w:cs="Times New Roman"/>
          <w:sz w:val="22"/>
        </w:rPr>
        <w:t xml:space="preserve">can </w:t>
      </w:r>
      <w:r w:rsidR="00BB5225">
        <w:rPr>
          <w:rFonts w:ascii="Times New Roman" w:hAnsi="Times New Roman" w:cs="Times New Roman"/>
          <w:sz w:val="22"/>
        </w:rPr>
        <w:t xml:space="preserve">then </w:t>
      </w:r>
      <w:r w:rsidR="002272CD">
        <w:rPr>
          <w:rFonts w:ascii="Times New Roman" w:hAnsi="Times New Roman" w:cs="Times New Roman"/>
          <w:sz w:val="22"/>
        </w:rPr>
        <w:t xml:space="preserve">be constructed on </w:t>
      </w:r>
      <w:r w:rsidR="00D66952">
        <w:rPr>
          <w:rFonts w:ascii="Times New Roman" w:hAnsi="Times New Roman" w:cs="Times New Roman"/>
          <w:sz w:val="22"/>
        </w:rPr>
        <w:t>the</w:t>
      </w:r>
      <w:r w:rsidR="002272CD">
        <w:rPr>
          <w:rFonts w:ascii="Times New Roman" w:hAnsi="Times New Roman" w:cs="Times New Roman"/>
          <w:sz w:val="22"/>
        </w:rPr>
        <w:t xml:space="preserve"> multiscale grid</w:t>
      </w:r>
      <w:r w:rsidR="00CD4102">
        <w:rPr>
          <w:rFonts w:ascii="Times New Roman" w:hAnsi="Times New Roman" w:cs="Times New Roman"/>
          <w:sz w:val="22"/>
        </w:rPr>
        <w:t xml:space="preserve"> by calculating the </w:t>
      </w:r>
      <w:r w:rsidR="00D66952">
        <w:rPr>
          <w:rFonts w:ascii="Times New Roman" w:hAnsi="Times New Roman" w:cs="Times New Roman"/>
          <w:sz w:val="22"/>
        </w:rPr>
        <w:t xml:space="preserve">model response </w:t>
      </w:r>
      <w:r w:rsidR="00CD4102">
        <w:rPr>
          <w:rFonts w:ascii="Times New Roman" w:hAnsi="Times New Roman" w:cs="Times New Roman"/>
          <w:sz w:val="22"/>
        </w:rPr>
        <w:t xml:space="preserve">to </w:t>
      </w:r>
      <w:r w:rsidR="00D66952">
        <w:rPr>
          <w:rFonts w:ascii="Times New Roman" w:hAnsi="Times New Roman" w:cs="Times New Roman"/>
          <w:sz w:val="22"/>
        </w:rPr>
        <w:t xml:space="preserve">perturbations of </w:t>
      </w:r>
      <w:r w:rsidR="00CD4102">
        <w:rPr>
          <w:rFonts w:ascii="Times New Roman" w:hAnsi="Times New Roman" w:cs="Times New Roman"/>
          <w:sz w:val="22"/>
        </w:rPr>
        <w:t>each grid</w:t>
      </w:r>
      <w:r w:rsidR="00D66952">
        <w:rPr>
          <w:rFonts w:ascii="Times New Roman" w:hAnsi="Times New Roman" w:cs="Times New Roman"/>
          <w:sz w:val="22"/>
        </w:rPr>
        <w:t xml:space="preserve"> element</w:t>
      </w:r>
      <w:r w:rsidR="002272CD">
        <w:rPr>
          <w:rFonts w:ascii="Times New Roman" w:hAnsi="Times New Roman" w:cs="Times New Roman"/>
          <w:sz w:val="22"/>
        </w:rPr>
        <w:t>.</w:t>
      </w:r>
    </w:p>
    <w:p w14:paraId="4C332492" w14:textId="7822AA9A" w:rsidR="00D66952" w:rsidRDefault="00D66952" w:rsidP="00786BB7">
      <w:pPr>
        <w:rPr>
          <w:rFonts w:ascii="Times New Roman" w:hAnsi="Times New Roman" w:cs="Times New Roman"/>
          <w:b/>
          <w:sz w:val="22"/>
        </w:rPr>
      </w:pPr>
    </w:p>
    <w:p w14:paraId="3AF92FC9" w14:textId="2C296D72" w:rsidR="00BA0C88" w:rsidRDefault="00ED6D4A" w:rsidP="00786BB7">
      <w:pPr>
        <w:rPr>
          <w:rFonts w:ascii="Times New Roman" w:eastAsiaTheme="minorEastAsia" w:hAnsi="Times New Roman" w:cs="Times New Roman"/>
          <w:sz w:val="22"/>
        </w:rPr>
      </w:pPr>
      <w:r>
        <w:rPr>
          <w:rFonts w:ascii="Times New Roman" w:hAnsi="Times New Roman" w:cs="Times New Roman"/>
          <w:sz w:val="22"/>
        </w:rPr>
        <w:t>Without</w:t>
      </w:r>
      <w:r w:rsidR="00D66952">
        <w:rPr>
          <w:rFonts w:ascii="Times New Roman" w:hAnsi="Times New Roman" w:cs="Times New Roman"/>
          <w:sz w:val="22"/>
        </w:rPr>
        <w:t xml:space="preserve"> a fully characterized Jacobian matrix,</w:t>
      </w:r>
      <w:r w:rsidR="00313F9F">
        <w:rPr>
          <w:rFonts w:ascii="Times New Roman" w:hAnsi="Times New Roman" w:cs="Times New Roman"/>
          <w:sz w:val="22"/>
        </w:rPr>
        <w:t xml:space="preserve"> the multiscale grid can be constructed in a two-step update that iteratively improves </w:t>
      </w:r>
      <w:r w:rsidR="00F05740">
        <w:rPr>
          <w:rFonts w:ascii="Times New Roman" w:hAnsi="Times New Roman" w:cs="Times New Roman"/>
          <w:sz w:val="22"/>
        </w:rPr>
        <w:t>an initial</w:t>
      </w:r>
      <w:r w:rsidR="00313F9F">
        <w:rPr>
          <w:rFonts w:ascii="Times New Roman" w:hAnsi="Times New Roman" w:cs="Times New Roman"/>
          <w:sz w:val="22"/>
        </w:rPr>
        <w:t xml:space="preserve"> estimate of the inverse system’s information content. </w:t>
      </w:r>
      <w:r w:rsidR="00D17C3E">
        <w:rPr>
          <w:rFonts w:ascii="Times New Roman" w:hAnsi="Times New Roman" w:cs="Times New Roman"/>
          <w:sz w:val="22"/>
        </w:rPr>
        <w:t xml:space="preserve">We </w:t>
      </w:r>
      <w:r>
        <w:rPr>
          <w:rFonts w:ascii="Times New Roman" w:hAnsi="Times New Roman" w:cs="Times New Roman"/>
          <w:sz w:val="22"/>
        </w:rPr>
        <w:t xml:space="preserve">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to </w:t>
      </w:r>
      <w:r w:rsidR="00D17C3E">
        <w:rPr>
          <w:rFonts w:ascii="Times New Roman" w:hAnsi="Times New Roman" w:cs="Times New Roman"/>
          <w:sz w:val="22"/>
        </w:rPr>
        <w:t xml:space="preserve">calculate </w:t>
      </w:r>
      <w:r w:rsidR="00A8489C">
        <w:rPr>
          <w:rFonts w:ascii="Times New Roman" w:hAnsi="Times New Roman" w:cs="Times New Roman"/>
          <w:sz w:val="22"/>
        </w:rPr>
        <w:t>an</w:t>
      </w:r>
      <w:r w:rsidR="00D17C3E">
        <w:rPr>
          <w:rFonts w:ascii="Times New Roman" w:hAnsi="Times New Roman" w:cs="Times New Roman"/>
          <w:sz w:val="22"/>
        </w:rPr>
        <w:t xml:space="preserve">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D17C3E">
        <w:rPr>
          <w:rFonts w:ascii="Times New Roman" w:eastAsiaTheme="minorEastAsia" w:hAnsi="Times New Roman" w:cs="Times New Roman"/>
          <w:sz w:val="22"/>
        </w:rPr>
        <w:t xml:space="preserve"> and </w:t>
      </w:r>
      <w:r w:rsidR="00A8489C">
        <w:rPr>
          <w:rFonts w:ascii="Times New Roman" w:eastAsiaTheme="minorEastAsia" w:hAnsi="Times New Roman" w:cs="Times New Roman"/>
          <w:sz w:val="22"/>
        </w:rPr>
        <w:t xml:space="preserve">its </w:t>
      </w:r>
      <w:r w:rsidR="00D17C3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A8489C">
        <w:rPr>
          <w:rFonts w:ascii="Times New Roman" w:eastAsiaTheme="minorEastAsia" w:hAnsi="Times New Roman" w:cs="Times New Roman"/>
          <w:sz w:val="22"/>
        </w:rPr>
        <w:t>.</w:t>
      </w:r>
      <w:r w:rsidR="007D5F13">
        <w:rPr>
          <w:rFonts w:ascii="Times New Roman" w:eastAsiaTheme="minorEastAsia" w:hAnsi="Times New Roman" w:cs="Times New Roman"/>
          <w:sz w:val="22"/>
        </w:rPr>
        <w:t xml:space="preserve"> We select the</w:t>
      </w:r>
      <w:r w:rsidR="00EF435C">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D5F13">
        <w:rPr>
          <w:rFonts w:ascii="Times New Roman" w:eastAsiaTheme="minorEastAsia" w:hAnsi="Times New Roman" w:cs="Times New Roman"/>
          <w:sz w:val="22"/>
        </w:rPr>
        <w:t xml:space="preserve"> eigenvectors that </w:t>
      </w:r>
      <w:r w:rsidR="00BA0C88">
        <w:rPr>
          <w:rFonts w:ascii="Times New Roman" w:eastAsiaTheme="minorEastAsia" w:hAnsi="Times New Roman" w:cs="Times New Roman"/>
          <w:sz w:val="22"/>
        </w:rPr>
        <w:t xml:space="preserve">have a signal-to-noise ratio greater than or equal to one and generate the significance vector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(0)</m:t>
            </m:r>
          </m:sup>
        </m:sSup>
      </m:oMath>
      <w:r w:rsidR="008D2E28">
        <w:rPr>
          <w:rFonts w:ascii="Times New Roman" w:eastAsiaTheme="minorEastAsia" w:hAnsi="Times New Roman" w:cs="Times New Roman"/>
          <w:sz w:val="22"/>
        </w:rPr>
        <w:t xml:space="preserve">. </w:t>
      </w:r>
      <w:r w:rsidR="00A8489C" w:rsidRPr="007D5F13">
        <w:rPr>
          <w:rFonts w:ascii="Times New Roman" w:eastAsiaTheme="minorEastAsia" w:hAnsi="Times New Roman" w:cs="Times New Roman"/>
          <w:sz w:val="22"/>
        </w:rPr>
        <w:t>We</w:t>
      </w:r>
      <w:r>
        <w:rPr>
          <w:rFonts w:ascii="Times New Roman" w:eastAsiaTheme="minorEastAsia" w:hAnsi="Times New Roman" w:cs="Times New Roman"/>
          <w:sz w:val="22"/>
        </w:rPr>
        <w:t xml:space="preserve"> construct a</w:t>
      </w:r>
      <w:r w:rsidR="003E6ECC">
        <w:rPr>
          <w:rFonts w:ascii="Times New Roman" w:eastAsiaTheme="minorEastAsia" w:hAnsi="Times New Roman" w:cs="Times New Roman"/>
          <w:sz w:val="22"/>
        </w:rPr>
        <w:t>n initial</w:t>
      </w:r>
      <w:r>
        <w:rPr>
          <w:rFonts w:ascii="Times New Roman" w:eastAsiaTheme="minorEastAsia" w:hAnsi="Times New Roman" w:cs="Times New Roman"/>
          <w:sz w:val="22"/>
        </w:rPr>
        <w:t xml:space="preserve"> multiscale grid </w:t>
      </w:r>
      <w:r w:rsidR="00BA0C88">
        <w:rPr>
          <w:rFonts w:ascii="Times New Roman" w:eastAsiaTheme="minorEastAsia" w:hAnsi="Times New Roman" w:cs="Times New Roman"/>
          <w:sz w:val="22"/>
        </w:rPr>
        <w:t xml:space="preserve">and 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EF435C">
        <w:rPr>
          <w:rFonts w:ascii="Times New Roman" w:eastAsiaTheme="minorEastAsia" w:hAnsi="Times New Roman" w:cs="Times New Roman"/>
          <w:sz w:val="22"/>
        </w:rPr>
        <w:t xml:space="preserve">, introducing information content from the forward model to the inverse system. </w:t>
      </w:r>
      <w:r w:rsidR="008E38C7">
        <w:rPr>
          <w:rFonts w:ascii="Times New Roman" w:hAnsi="Times New Roman" w:cs="Times New Roman"/>
          <w:sz w:val="22"/>
        </w:rPr>
        <w:t>We regrid</w:t>
      </w:r>
      <w:r w:rsidR="000D75DB">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83629E">
        <w:rPr>
          <w:rFonts w:ascii="Times New Roman" w:eastAsiaTheme="minorEastAsia" w:hAnsi="Times New Roman" w:cs="Times New Roman"/>
          <w:b/>
          <w:sz w:val="22"/>
        </w:rPr>
        <w:t xml:space="preserve"> </w:t>
      </w:r>
      <w:r w:rsidR="002272CD">
        <w:rPr>
          <w:rFonts w:ascii="Times New Roman" w:hAnsi="Times New Roman" w:cs="Times New Roman"/>
          <w:sz w:val="22"/>
        </w:rPr>
        <w:t>to the original grid</w:t>
      </w:r>
      <w:r w:rsidR="008E38C7">
        <w:rPr>
          <w:rFonts w:ascii="Times New Roman" w:hAnsi="Times New Roman" w:cs="Times New Roman"/>
          <w:sz w:val="22"/>
        </w:rPr>
        <w:t xml:space="preserve"> with weights </w:t>
      </w:r>
      <w:r w:rsidR="007970AE">
        <w:rPr>
          <w:rFonts w:ascii="Times New Roman" w:hAnsi="Times New Roman" w:cs="Times New Roman"/>
          <w:sz w:val="22"/>
        </w:rPr>
        <w:t>given</w:t>
      </w:r>
      <w:r w:rsidR="008E38C7">
        <w:rPr>
          <w:rFonts w:ascii="Times New Roman" w:hAnsi="Times New Roman" w:cs="Times New Roman"/>
          <w:sz w:val="22"/>
        </w:rPr>
        <w:t xml:space="preserve"> by the </w:t>
      </w:r>
      <w:r w:rsidR="002272CD">
        <w:rPr>
          <w:rFonts w:ascii="Times New Roman" w:hAnsi="Times New Roman" w:cs="Times New Roman"/>
          <w:sz w:val="22"/>
        </w:rPr>
        <w:t>prior</w:t>
      </w:r>
      <w:r w:rsidR="008E38C7">
        <w:rPr>
          <w:rFonts w:ascii="Times New Roman" w:hAnsi="Times New Roman" w:cs="Times New Roman"/>
          <w:sz w:val="22"/>
        </w:rPr>
        <w:t xml:space="preserve"> emissions</w:t>
      </w:r>
      <w:r w:rsidR="002272CD">
        <w:rPr>
          <w:rFonts w:ascii="Times New Roman" w:hAnsi="Times New Roman" w:cs="Times New Roman"/>
          <w:sz w:val="22"/>
        </w:rPr>
        <w:t xml:space="preserve"> estimate</w:t>
      </w:r>
      <w:r w:rsidR="00EF435C">
        <w:rPr>
          <w:rFonts w:ascii="Times New Roman" w:hAnsi="Times New Roman" w:cs="Times New Roman"/>
          <w:sz w:val="22"/>
        </w:rPr>
        <w:t xml:space="preserve"> and</w:t>
      </w:r>
      <w:r w:rsidR="008E38C7">
        <w:rPr>
          <w:rFonts w:ascii="Times New Roman" w:hAnsi="Times New Roman" w:cs="Times New Roman"/>
          <w:sz w:val="22"/>
        </w:rPr>
        <w:t xml:space="preserve"> repeat the process of generating a multiscale grid</w:t>
      </w:r>
      <w:r w:rsidR="00D61374">
        <w:rPr>
          <w:rFonts w:ascii="Times New Roman" w:hAnsi="Times New Roman" w:cs="Times New Roman"/>
          <w:sz w:val="22"/>
        </w:rPr>
        <w:t>. On the second update, we</w:t>
      </w:r>
      <w:r w:rsidR="00EF435C">
        <w:rPr>
          <w:rFonts w:ascii="Times New Roman" w:hAnsi="Times New Roman" w:cs="Times New Roman"/>
          <w:sz w:val="22"/>
        </w:rPr>
        <w:t xml:space="preserve"> us</w:t>
      </w:r>
      <w:r w:rsidR="00D61374">
        <w:rPr>
          <w:rFonts w:ascii="Times New Roman" w:hAnsi="Times New Roman" w:cs="Times New Roman"/>
          <w:sz w:val="22"/>
        </w:rPr>
        <w:t>e</w:t>
      </w:r>
      <w:r w:rsidR="00EF435C">
        <w:rPr>
          <w:rFonts w:ascii="Times New Roman" w:hAnsi="Times New Roman" w:cs="Times New Roman"/>
          <w:sz w:val="22"/>
        </w:rPr>
        <w:t xml:space="preserv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EF435C">
        <w:rPr>
          <w:rFonts w:ascii="Times New Roman" w:hAnsi="Times New Roman" w:cs="Times New Roman"/>
          <w:sz w:val="22"/>
        </w:rPr>
        <w:t xml:space="preserve"> eigenvectors that span most of the information content</w:t>
      </w:r>
      <w:r w:rsidR="00D61374">
        <w:rPr>
          <w:rFonts w:ascii="Times New Roman" w:hAnsi="Times New Roman" w:cs="Times New Roman"/>
          <w:sz w:val="22"/>
        </w:rPr>
        <w:t xml:space="preserve"> from the initial estimate. </w:t>
      </w:r>
      <w:r w:rsidR="00BA0C88">
        <w:rPr>
          <w:rFonts w:ascii="Times New Roman" w:eastAsiaTheme="minorEastAsia" w:hAnsi="Times New Roman" w:cs="Times New Roman"/>
          <w:sz w:val="22"/>
        </w:rPr>
        <w:t xml:space="preserve">While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BA0C88">
        <w:rPr>
          <w:rFonts w:ascii="Times New Roman" w:eastAsiaTheme="minorEastAsia" w:hAnsi="Times New Roman" w:cs="Times New Roman"/>
          <w:sz w:val="22"/>
        </w:rPr>
        <w:t xml:space="preserve"> underestimate the DOFS relative to the “true” inverse system, incorporating information content from the forward model will not substantially change the rate at which the eigenvalues decrease. Then, we generate the updated significance vector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(1)</m:t>
            </m:r>
          </m:sup>
        </m:sSup>
      </m:oMath>
      <w:r w:rsidR="00BA0C88" w:rsidRPr="00BA0C88">
        <w:rPr>
          <w:rFonts w:ascii="Times New Roman" w:eastAsiaTheme="minorEastAsia" w:hAnsi="Times New Roman" w:cs="Times New Roman"/>
          <w:sz w:val="22"/>
        </w:rPr>
        <w:t>.</w:t>
      </w:r>
      <w:r w:rsidR="00BA0C88" w:rsidRPr="00BA0C88">
        <w:rPr>
          <w:rFonts w:ascii="Times New Roman" w:hAnsi="Times New Roman" w:cs="Times New Roman"/>
          <w:sz w:val="22"/>
        </w:rPr>
        <w:t xml:space="preserve"> </w:t>
      </w:r>
      <w:r w:rsidR="0083629E">
        <w:rPr>
          <w:rFonts w:ascii="Times New Roman" w:hAnsi="Times New Roman" w:cs="Times New Roman"/>
          <w:sz w:val="22"/>
        </w:rPr>
        <w:t xml:space="preserve">To avoid superfluous model runs, </w:t>
      </w:r>
      <w:r w:rsidR="003A4107">
        <w:rPr>
          <w:rFonts w:ascii="Times New Roman" w:hAnsi="Times New Roman" w:cs="Times New Roman"/>
          <w:sz w:val="22"/>
        </w:rPr>
        <w:t xml:space="preserve">the multiscale grid </w:t>
      </w:r>
      <w:r w:rsidR="008E38C7">
        <w:rPr>
          <w:rFonts w:ascii="Times New Roman" w:hAnsi="Times New Roman" w:cs="Times New Roman"/>
          <w:sz w:val="22"/>
        </w:rPr>
        <w:t>is</w:t>
      </w:r>
      <w:r w:rsidR="003A4107">
        <w:rPr>
          <w:rFonts w:ascii="Times New Roman" w:hAnsi="Times New Roman" w:cs="Times New Roman"/>
          <w:sz w:val="22"/>
        </w:rPr>
        <w:t xml:space="preserve"> adjusted only where the </w:t>
      </w:r>
      <w:r w:rsidR="003A4107">
        <w:rPr>
          <w:rFonts w:ascii="Times New Roman" w:hAnsi="Times New Roman" w:cs="Times New Roman"/>
          <w:sz w:val="22"/>
        </w:rPr>
        <w:lastRenderedPageBreak/>
        <w:t xml:space="preserve">relative difference between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(0)</m:t>
            </m:r>
          </m:sup>
        </m:sSup>
      </m:oMath>
      <w:r w:rsidR="003A4107">
        <w:rPr>
          <w:rFonts w:ascii="Times New Roman" w:eastAsiaTheme="minorEastAsia" w:hAnsi="Times New Roman" w:cs="Times New Roman"/>
          <w:sz w:val="22"/>
        </w:rPr>
        <w:t xml:space="preserve"> and </w:t>
      </w:r>
      <m:oMath>
        <m:sSup>
          <m:sSupPr>
            <m:ctrlPr>
              <w:rPr>
                <w:rFonts w:ascii="Cambria Math" w:hAnsi="Cambria Math" w:cs="Times New Roman"/>
                <w:b/>
                <w:sz w:val="22"/>
              </w:rPr>
            </m:ctrlPr>
          </m:sSupPr>
          <m:e>
            <m:r>
              <m:rPr>
                <m:sty m:val="b"/>
              </m:rPr>
              <w:rPr>
                <w:rFonts w:ascii="Cambria Math" w:hAnsi="Cambria Math" w:cs="Times New Roman"/>
                <w:sz w:val="22"/>
              </w:rPr>
              <m:t>s</m:t>
            </m:r>
          </m:e>
          <m:sup>
            <m:r>
              <m:rPr>
                <m:sty m:val="p"/>
              </m:rPr>
              <w:rPr>
                <w:rFonts w:ascii="Cambria Math" w:hAnsi="Cambria Math" w:cs="Times New Roman"/>
                <w:sz w:val="22"/>
              </w:rPr>
              <m:t>(1)</m:t>
            </m:r>
          </m:sup>
        </m:sSup>
      </m:oMath>
      <w:r w:rsidR="003A4107">
        <w:rPr>
          <w:rFonts w:ascii="Times New Roman" w:eastAsiaTheme="minorEastAsia" w:hAnsi="Times New Roman" w:cs="Times New Roman"/>
          <w:sz w:val="22"/>
        </w:rPr>
        <w:t xml:space="preserve"> is sufficiently large.</w:t>
      </w:r>
      <w:r w:rsidR="002272CD">
        <w:rPr>
          <w:rFonts w:ascii="Times New Roman" w:hAnsi="Times New Roman" w:cs="Times New Roman"/>
          <w:sz w:val="22"/>
        </w:rPr>
        <w:t xml:space="preserve"> </w:t>
      </w:r>
      <w:r w:rsidR="008E38C7">
        <w:rPr>
          <w:rFonts w:ascii="Times New Roman" w:hAnsi="Times New Roman" w:cs="Times New Roman"/>
          <w:sz w:val="22"/>
        </w:rPr>
        <w:t>We then construct the reduced-dimension</w:t>
      </w:r>
      <w:r w:rsidR="003A4107">
        <w:rPr>
          <w:rFonts w:ascii="Times New Roman" w:hAnsi="Times New Roman" w:cs="Times New Roman"/>
          <w:sz w:val="22"/>
        </w:rPr>
        <w:t xml:space="preserve"> Jacobian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8E38C7">
        <w:rPr>
          <w:rFonts w:ascii="Times New Roman" w:eastAsiaTheme="minorEastAsia" w:hAnsi="Times New Roman" w:cs="Times New Roman"/>
          <w:sz w:val="22"/>
        </w:rPr>
        <w:t xml:space="preserve"> on the </w:t>
      </w:r>
      <w:r w:rsidR="00EF435C">
        <w:rPr>
          <w:rFonts w:ascii="Times New Roman" w:eastAsiaTheme="minorEastAsia" w:hAnsi="Times New Roman" w:cs="Times New Roman"/>
          <w:sz w:val="22"/>
        </w:rPr>
        <w:t>updated</w:t>
      </w:r>
      <w:r w:rsidR="008E38C7">
        <w:rPr>
          <w:rFonts w:ascii="Times New Roman" w:eastAsiaTheme="minorEastAsia" w:hAnsi="Times New Roman" w:cs="Times New Roman"/>
          <w:sz w:val="22"/>
        </w:rPr>
        <w:t xml:space="preserve"> multiscale grid. </w:t>
      </w:r>
    </w:p>
    <w:p w14:paraId="1C8EA306" w14:textId="77777777" w:rsidR="00EF435C" w:rsidRDefault="00EF435C" w:rsidP="00786BB7">
      <w:pPr>
        <w:rPr>
          <w:rFonts w:ascii="Times New Roman" w:eastAsiaTheme="minorEastAsia" w:hAnsi="Times New Roman" w:cs="Times New Roman"/>
          <w:sz w:val="22"/>
        </w:rPr>
      </w:pPr>
    </w:p>
    <w:p w14:paraId="7AB40375" w14:textId="279837F3" w:rsidR="000D75DB" w:rsidRPr="00EF435C" w:rsidRDefault="00A106DC" w:rsidP="00786BB7">
      <w:pPr>
        <w:rPr>
          <w:rFonts w:ascii="Times New Roman" w:eastAsiaTheme="minorEastAsia" w:hAnsi="Times New Roman" w:cs="Times New Roman"/>
          <w:sz w:val="22"/>
        </w:rPr>
      </w:pPr>
      <w:r>
        <w:rPr>
          <w:rFonts w:ascii="Times New Roman" w:eastAsiaTheme="minorEastAsia" w:hAnsi="Times New Roman" w:cs="Times New Roman"/>
          <w:sz w:val="22"/>
        </w:rPr>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t</w:t>
      </w:r>
      <w:r w:rsidR="008E38C7">
        <w:rPr>
          <w:rFonts w:ascii="Times New Roman" w:eastAsiaTheme="minorEastAsia" w:hAnsi="Times New Roman" w:cs="Times New Roman"/>
          <w:sz w:val="22"/>
        </w:rPr>
        <w:t xml:space="preserve">he leading directions of </w:t>
      </w:r>
      <w:r w:rsidR="001D109A">
        <w:rPr>
          <w:rFonts w:ascii="Times New Roman" w:eastAsiaTheme="minorEastAsia" w:hAnsi="Times New Roman" w:cs="Times New Roman"/>
          <w:sz w:val="22"/>
        </w:rPr>
        <w:t xml:space="preserve">information content </w:t>
      </w:r>
      <w:r w:rsidR="005B32C5">
        <w:rPr>
          <w:rFonts w:ascii="Times New Roman" w:eastAsiaTheme="minorEastAsia" w:hAnsi="Times New Roman" w:cs="Times New Roman"/>
          <w:sz w:val="22"/>
        </w:rPr>
        <w:t xml:space="preserve">associated with the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5B32C5">
        <w:rPr>
          <w:rFonts w:ascii="Times New Roman" w:eastAsiaTheme="minorEastAsia" w:hAnsi="Times New Roman" w:cs="Times New Roman"/>
          <w:sz w:val="22"/>
        </w:rPr>
        <w:t xml:space="preserve"> are largely the same as </w:t>
      </w:r>
      <w:r w:rsidR="001D6AE7">
        <w:rPr>
          <w:rFonts w:ascii="Times New Roman" w:eastAsiaTheme="minorEastAsia" w:hAnsi="Times New Roman" w:cs="Times New Roman"/>
          <w:sz w:val="22"/>
        </w:rPr>
        <w:t xml:space="preserve">those </w:t>
      </w:r>
      <w:r w:rsidR="005B32C5">
        <w:rPr>
          <w:rFonts w:ascii="Times New Roman" w:eastAsiaTheme="minorEastAsia" w:hAnsi="Times New Roman" w:cs="Times New Roman"/>
          <w:sz w:val="22"/>
        </w:rPr>
        <w:t xml:space="preserve">associated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250BCE">
        <w:rPr>
          <w:rFonts w:ascii="Times New Roman" w:eastAsiaTheme="minorEastAsia" w:hAnsi="Times New Roman" w:cs="Times New Roman"/>
          <w:sz w:val="22"/>
        </w:rPr>
        <w:t>.</w:t>
      </w:r>
      <w:r w:rsidR="008616D4">
        <w:rPr>
          <w:rFonts w:ascii="Times New Roman" w:eastAsiaTheme="minorEastAsia" w:hAnsi="Times New Roman" w:cs="Times New Roman"/>
          <w:sz w:val="22"/>
        </w:rPr>
        <w:t xml:space="preserve"> F</w:t>
      </w:r>
      <w:r w:rsidR="00250BCE">
        <w:rPr>
          <w:rFonts w:ascii="Times New Roman" w:eastAsiaTheme="minorEastAsia" w:hAnsi="Times New Roman" w:cs="Times New Roman"/>
          <w:sz w:val="22"/>
        </w:rPr>
        <w:t>u</w:t>
      </w:r>
      <w:r w:rsidR="005B32C5">
        <w:rPr>
          <w:rFonts w:ascii="Times New Roman" w:eastAsiaTheme="minorEastAsia" w:hAnsi="Times New Roman" w:cs="Times New Roman"/>
          <w:sz w:val="22"/>
        </w:rPr>
        <w:t xml:space="preserve">rther </w:t>
      </w:r>
      <w:r w:rsidR="00250BCE">
        <w:rPr>
          <w:rFonts w:ascii="Times New Roman" w:eastAsiaTheme="minorEastAsia" w:hAnsi="Times New Roman" w:cs="Times New Roman"/>
          <w:sz w:val="22"/>
        </w:rPr>
        <w:t xml:space="preserve">iterations </w:t>
      </w:r>
      <w:r w:rsidR="005B32C5">
        <w:rPr>
          <w:rFonts w:ascii="Times New Roman" w:eastAsiaTheme="minorEastAsia" w:hAnsi="Times New Roman" w:cs="Times New Roman"/>
          <w:sz w:val="22"/>
        </w:rPr>
        <w:t xml:space="preserve">would improve the </w:t>
      </w:r>
      <w:r w:rsidR="00627DB3">
        <w:rPr>
          <w:rFonts w:ascii="Times New Roman" w:eastAsiaTheme="minorEastAsia" w:hAnsi="Times New Roman" w:cs="Times New Roman"/>
          <w:sz w:val="22"/>
        </w:rPr>
        <w:t>characterization of</w:t>
      </w:r>
      <w:r w:rsidR="008616D4">
        <w:rPr>
          <w:rFonts w:ascii="Times New Roman" w:eastAsiaTheme="minorEastAsia" w:hAnsi="Times New Roman" w:cs="Times New Roman"/>
          <w:sz w:val="22"/>
        </w:rPr>
        <w:t xml:space="preserve"> the</w:t>
      </w:r>
      <w:r w:rsidR="00627DB3">
        <w:rPr>
          <w:rFonts w:ascii="Times New Roman" w:eastAsiaTheme="minorEastAsia" w:hAnsi="Times New Roman" w:cs="Times New Roman"/>
          <w:sz w:val="22"/>
        </w:rPr>
        <w:t xml:space="preserve"> </w:t>
      </w:r>
      <w:r w:rsidR="00250BCE">
        <w:rPr>
          <w:rFonts w:ascii="Times New Roman" w:eastAsiaTheme="minorEastAsia" w:hAnsi="Times New Roman" w:cs="Times New Roman"/>
          <w:sz w:val="22"/>
        </w:rPr>
        <w:t xml:space="preserve">patterns of </w:t>
      </w:r>
      <w:r w:rsidR="008616D4">
        <w:rPr>
          <w:rFonts w:ascii="Times New Roman" w:eastAsiaTheme="minorEastAsia" w:hAnsi="Times New Roman" w:cs="Times New Roman"/>
          <w:sz w:val="22"/>
        </w:rPr>
        <w:t xml:space="preserve">low </w:t>
      </w:r>
      <w:r w:rsidR="00250BCE">
        <w:rPr>
          <w:rFonts w:ascii="Times New Roman" w:eastAsiaTheme="minorEastAsia" w:hAnsi="Times New Roman" w:cs="Times New Roman"/>
          <w:sz w:val="22"/>
        </w:rPr>
        <w:t>information content</w:t>
      </w:r>
      <w:r w:rsidR="008616D4">
        <w:rPr>
          <w:rFonts w:ascii="Times New Roman" w:eastAsiaTheme="minorEastAsia" w:hAnsi="Times New Roman" w:cs="Times New Roman"/>
          <w:sz w:val="22"/>
        </w:rPr>
        <w:t xml:space="preserve"> relative to the true patterns, but these eigenvectors would</w:t>
      </w:r>
      <w:r w:rsidR="00250BCE">
        <w:rPr>
          <w:rFonts w:ascii="Times New Roman" w:eastAsiaTheme="minorEastAsia" w:hAnsi="Times New Roman" w:cs="Times New Roman"/>
          <w:sz w:val="22"/>
        </w:rPr>
        <w:t xml:space="preserve"> </w:t>
      </w:r>
      <w:r w:rsidR="008616D4">
        <w:rPr>
          <w:rFonts w:ascii="Times New Roman" w:eastAsiaTheme="minorEastAsia" w:hAnsi="Times New Roman" w:cs="Times New Roman"/>
          <w:sz w:val="22"/>
        </w:rPr>
        <w:t>not change the multiscale grid.</w:t>
      </w:r>
      <w:r w:rsidR="00F304D1">
        <w:rPr>
          <w:rFonts w:ascii="Times New Roman" w:hAnsi="Times New Roman" w:cs="Times New Roman"/>
          <w:sz w:val="22"/>
        </w:rPr>
        <w:t xml:space="preserve"> 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F304D1">
        <w:rPr>
          <w:rFonts w:ascii="Times New Roman" w:eastAsiaTheme="minorEastAsia" w:hAnsi="Times New Roman" w:cs="Times New Roman"/>
          <w:sz w:val="22"/>
        </w:rPr>
        <w:t xml:space="preserve"> as our Jacobian matrix. T</w:t>
      </w:r>
      <w:r w:rsidR="00B93C86">
        <w:rPr>
          <w:rFonts w:ascii="Times New Roman" w:hAnsi="Times New Roman" w:cs="Times New Roman"/>
          <w:sz w:val="22"/>
        </w:rPr>
        <w:t xml:space="preserve">he analytic inversion </w:t>
      </w:r>
      <w:r w:rsidR="008616D4">
        <w:rPr>
          <w:rFonts w:ascii="Times New Roman" w:hAnsi="Times New Roman" w:cs="Times New Roman"/>
          <w:sz w:val="22"/>
        </w:rPr>
        <w:t xml:space="preserve">can </w:t>
      </w:r>
      <w:r w:rsidR="00F304D1">
        <w:rPr>
          <w:rFonts w:ascii="Times New Roman" w:hAnsi="Times New Roman" w:cs="Times New Roman"/>
          <w:sz w:val="22"/>
        </w:rPr>
        <w:t xml:space="preserve">the </w:t>
      </w:r>
      <w:r w:rsidR="008616D4">
        <w:rPr>
          <w:rFonts w:ascii="Times New Roman" w:hAnsi="Times New Roman" w:cs="Times New Roman"/>
          <w:sz w:val="22"/>
        </w:rPr>
        <w:t>be solved exactly on</w:t>
      </w:r>
      <w:r w:rsidR="00B93C86">
        <w:rPr>
          <w:rFonts w:ascii="Times New Roman" w:hAnsi="Times New Roman" w:cs="Times New Roman"/>
          <w:sz w:val="22"/>
        </w:rPr>
        <w:t xml:space="preserve"> the multiscale grid.</w:t>
      </w:r>
      <w:r w:rsidR="005F5ACA">
        <w:rPr>
          <w:rFonts w:ascii="Times New Roman" w:hAnsi="Times New Roman" w:cs="Times New Roman"/>
          <w:sz w:val="22"/>
        </w:rPr>
        <w:t xml:space="preserve"> </w:t>
      </w:r>
      <w:r w:rsidR="008616D4">
        <w:rPr>
          <w:rFonts w:ascii="Times New Roman" w:hAnsi="Times New Roman" w:cs="Times New Roman"/>
          <w:sz w:val="22"/>
        </w:rPr>
        <w:t xml:space="preserve">In order to interpret the inverse results at the original state vector resolution, </w:t>
      </w:r>
      <w:r w:rsidR="00B93C86">
        <w:rPr>
          <w:rFonts w:ascii="Times New Roman" w:hAnsi="Times New Roman" w:cs="Times New Roman"/>
          <w:sz w:val="22"/>
        </w:rPr>
        <w:t xml:space="preserve">additional information must be introduced to allocate the posterior solution </w:t>
      </w:r>
      <w:r w:rsidR="008616D4">
        <w:rPr>
          <w:rFonts w:ascii="Times New Roman" w:hAnsi="Times New Roman" w:cs="Times New Roman"/>
          <w:sz w:val="22"/>
        </w:rPr>
        <w:t>to the original grid</w:t>
      </w:r>
      <w:r w:rsidR="00B93C86">
        <w:rPr>
          <w:rFonts w:ascii="Times New Roman" w:hAnsi="Times New Roman" w:cs="Times New Roman"/>
          <w:sz w:val="22"/>
        </w:rPr>
        <w:t xml:space="preserve">. </w:t>
      </w:r>
      <w:r w:rsidR="008616D4">
        <w:rPr>
          <w:rFonts w:ascii="Times New Roman" w:hAnsi="Times New Roman" w:cs="Times New Roman"/>
          <w:sz w:val="22"/>
        </w:rPr>
        <w:t xml:space="preserve">The weights could, for example, be given by </w:t>
      </w:r>
      <w:r w:rsidR="00E31C2F">
        <w:rPr>
          <w:rFonts w:ascii="Times New Roman" w:hAnsi="Times New Roman" w:cs="Times New Roman"/>
          <w:sz w:val="22"/>
        </w:rPr>
        <w:t xml:space="preserve">the </w:t>
      </w:r>
      <w:r w:rsidR="008616D4">
        <w:rPr>
          <w:rFonts w:ascii="Times New Roman" w:hAnsi="Times New Roman" w:cs="Times New Roman"/>
          <w:sz w:val="22"/>
        </w:rPr>
        <w:t>prior emissions</w:t>
      </w:r>
      <w:r w:rsidR="00E31C2F">
        <w:rPr>
          <w:rFonts w:ascii="Times New Roman" w:hAnsi="Times New Roman" w:cs="Times New Roman"/>
          <w:sz w:val="22"/>
        </w:rPr>
        <w:t xml:space="preserve"> estimate</w:t>
      </w:r>
      <w:r w:rsidR="008616D4">
        <w:rPr>
          <w:rFonts w:ascii="Times New Roman" w:hAnsi="Times New Roman" w:cs="Times New Roman"/>
          <w:sz w:val="22"/>
        </w:rPr>
        <w:t xml:space="preserve">. However, </w:t>
      </w:r>
      <w:r w:rsidR="008519EA">
        <w:rPr>
          <w:rFonts w:ascii="Times New Roman" w:hAnsi="Times New Roman" w:cs="Times New Roman"/>
          <w:sz w:val="22"/>
        </w:rPr>
        <w:t>this introduces additional error. To solve the inversion at the original state vector resolution, it is necessary to reduce the rank and not the dimension of the inverse system.</w:t>
      </w:r>
    </w:p>
    <w:p w14:paraId="5617B519" w14:textId="2083F041" w:rsidR="001F05C6" w:rsidRDefault="001F05C6" w:rsidP="00786BB7">
      <w:pPr>
        <w:rPr>
          <w:rFonts w:ascii="Times New Roman" w:hAnsi="Times New Roman" w:cs="Times New Roman"/>
          <w:sz w:val="22"/>
        </w:rPr>
      </w:pPr>
    </w:p>
    <w:p w14:paraId="4566C756" w14:textId="64934895"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a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Approximation of the Jacobian Matrix</w:t>
      </w:r>
    </w:p>
    <w:p w14:paraId="130E2086" w14:textId="77777777" w:rsidR="00CF7156" w:rsidRDefault="00CF7156" w:rsidP="007A4AD3">
      <w:pPr>
        <w:rPr>
          <w:rFonts w:ascii="Times New Roman" w:hAnsi="Times New Roman" w:cs="Times New Roman"/>
          <w:sz w:val="22"/>
        </w:rPr>
      </w:pPr>
    </w:p>
    <w:p w14:paraId="725C0558" w14:textId="2F0B963A" w:rsidR="008A2BE5" w:rsidRDefault="00496B4B" w:rsidP="008A2BE5">
      <w:pPr>
        <w:rPr>
          <w:rFonts w:ascii="Times New Roman" w:eastAsiaTheme="minorEastAsia" w:hAnsi="Times New Roman" w:cs="Times New Roman"/>
          <w:sz w:val="22"/>
        </w:rPr>
      </w:pPr>
      <w:r>
        <w:rPr>
          <w:rFonts w:ascii="Times New Roman" w:hAnsi="Times New Roman" w:cs="Times New Roman"/>
          <w:sz w:val="22"/>
        </w:rPr>
        <w:t xml:space="preserve">A </w:t>
      </w:r>
      <w:r w:rsidR="00ED356F">
        <w:rPr>
          <w:rFonts w:ascii="Times New Roman" w:hAnsi="Times New Roman" w:cs="Times New Roman"/>
          <w:sz w:val="22"/>
        </w:rPr>
        <w:t>reduced</w:t>
      </w:r>
      <w:r>
        <w:rPr>
          <w:rFonts w:ascii="Times New Roman" w:hAnsi="Times New Roman" w:cs="Times New Roman"/>
          <w:sz w:val="22"/>
        </w:rPr>
        <w:t xml:space="preserve">-rank Jacobian </w:t>
      </w:r>
      <w:r w:rsidR="00E1559C">
        <w:rPr>
          <w:rFonts w:ascii="Times New Roman" w:hAnsi="Times New Roman" w:cs="Times New Roman"/>
          <w:sz w:val="22"/>
        </w:rPr>
        <w:t>matrix characterizes</w:t>
      </w:r>
      <w:r>
        <w:rPr>
          <w:rFonts w:ascii="Times New Roman" w:hAnsi="Times New Roman" w:cs="Times New Roman"/>
          <w:sz w:val="22"/>
        </w:rPr>
        <w:t xml:space="preserve"> the linear relationship between emissions and observations in </w:t>
      </w:r>
      <w:r w:rsidR="00E1559C">
        <w:rPr>
          <w:rFonts w:ascii="Times New Roman" w:hAnsi="Times New Roman" w:cs="Times New Roman"/>
          <w:sz w:val="22"/>
        </w:rPr>
        <w:t>the directions that best represent</w:t>
      </w:r>
      <w:r w:rsidR="00B138B4">
        <w:rPr>
          <w:rFonts w:ascii="Times New Roman" w:hAnsi="Times New Roman" w:cs="Times New Roman"/>
          <w:sz w:val="22"/>
        </w:rPr>
        <w:t xml:space="preserve"> </w:t>
      </w:r>
      <w:r w:rsidR="00E1559C">
        <w:rPr>
          <w:rFonts w:ascii="Times New Roman" w:hAnsi="Times New Roman" w:cs="Times New Roman"/>
          <w:sz w:val="22"/>
        </w:rPr>
        <w:t>the</w:t>
      </w:r>
      <w:r w:rsidR="00B138B4">
        <w:rPr>
          <w:rFonts w:ascii="Times New Roman" w:hAnsi="Times New Roman" w:cs="Times New Roman"/>
          <w:sz w:val="22"/>
        </w:rPr>
        <w:t xml:space="preserve"> information content</w:t>
      </w:r>
      <w:r w:rsidR="00E1559C">
        <w:rPr>
          <w:rFonts w:ascii="Times New Roman" w:hAnsi="Times New Roman" w:cs="Times New Roman"/>
          <w:sz w:val="22"/>
        </w:rPr>
        <w:t xml:space="preserve"> of the inverse system</w:t>
      </w:r>
      <w:r>
        <w:rPr>
          <w:rFonts w:ascii="Times New Roman" w:hAnsi="Times New Roman" w:cs="Times New Roman"/>
          <w:sz w:val="22"/>
        </w:rPr>
        <w:t xml:space="preserve">. </w:t>
      </w:r>
      <w:r w:rsidR="00C01FCF">
        <w:rPr>
          <w:rFonts w:ascii="Times New Roman" w:hAnsi="Times New Roman" w:cs="Times New Roman"/>
          <w:sz w:val="22"/>
        </w:rPr>
        <w:t>To understand what a reduced-rank Jacobian matrix represents, consider first a</w:t>
      </w:r>
      <w:r w:rsidR="00423DFB">
        <w:rPr>
          <w:rFonts w:ascii="Times New Roman" w:hAnsi="Times New Roman" w:cs="Times New Roman"/>
          <w:sz w:val="22"/>
        </w:rPr>
        <w:t>n inverse</w:t>
      </w:r>
      <w:r w:rsidR="00C01FCF">
        <w:rPr>
          <w:rFonts w:ascii="Times New Roman" w:hAnsi="Times New Roman" w:cs="Times New Roman"/>
          <w:sz w:val="22"/>
        </w:rPr>
        <w:t xml:space="preserve"> system with a </w:t>
      </w:r>
      <w:r w:rsidR="00423DFB">
        <w:rPr>
          <w:rFonts w:ascii="Times New Roman" w:hAnsi="Times New Roman" w:cs="Times New Roman"/>
          <w:sz w:val="22"/>
        </w:rPr>
        <w:t>known</w:t>
      </w:r>
      <w:r w:rsidR="00C01FCF">
        <w:rPr>
          <w:rFonts w:ascii="Times New Roman" w:hAnsi="Times New Roman" w:cs="Times New Roman"/>
          <w:sz w:val="22"/>
        </w:rPr>
        <w:t xml:space="preserve"> Jacobian matrix </w:t>
      </w:r>
      <w:r w:rsidR="00C01FCF">
        <w:rPr>
          <w:rFonts w:ascii="Times New Roman" w:hAnsi="Times New Roman" w:cs="Times New Roman"/>
          <w:b/>
          <w:sz w:val="22"/>
        </w:rPr>
        <w:t>K</w:t>
      </w:r>
      <w:r w:rsidR="00C01FCF" w:rsidRPr="00C01FCF">
        <w:rPr>
          <w:rFonts w:ascii="Times New Roman" w:hAnsi="Times New Roman" w:cs="Times New Roman"/>
          <w:sz w:val="22"/>
        </w:rPr>
        <w:t xml:space="preserve"> </w:t>
      </w:r>
      <w:r w:rsidR="00C01FCF">
        <w:rPr>
          <w:rFonts w:ascii="Times New Roman" w:hAnsi="Times New Roman" w:cs="Times New Roman"/>
          <w:sz w:val="22"/>
        </w:rPr>
        <w:t>and</w:t>
      </w:r>
      <w:r w:rsidR="00742FCF">
        <w:rPr>
          <w:rFonts w:ascii="Times New Roman" w:hAnsi="Times New Roman" w:cs="Times New Roman"/>
          <w:sz w:val="22"/>
        </w:rPr>
        <w:t xml:space="preserve"> </w:t>
      </w:r>
      <w:r w:rsidR="00C01FCF">
        <w:rPr>
          <w:rFonts w:ascii="Times New Roman" w:hAnsi="Times New Roman" w:cs="Times New Roman"/>
          <w:sz w:val="22"/>
        </w:rPr>
        <w:t xml:space="preserve">the corresponding averaging kernel matrix </w:t>
      </w:r>
      <w:r w:rsidR="00C01FCF">
        <w:rPr>
          <w:rFonts w:ascii="Times New Roman" w:hAnsi="Times New Roman" w:cs="Times New Roman"/>
          <w:b/>
          <w:sz w:val="22"/>
        </w:rPr>
        <w:t>A</w:t>
      </w:r>
      <w:r w:rsidR="00C01FCF" w:rsidRPr="00C01FCF">
        <w:rPr>
          <w:rFonts w:ascii="Times New Roman" w:hAnsi="Times New Roman" w:cs="Times New Roman"/>
          <w:sz w:val="22"/>
        </w:rPr>
        <w:t>.</w:t>
      </w:r>
      <w:r w:rsidR="00C01FCF">
        <w:rPr>
          <w:rFonts w:ascii="Times New Roman" w:hAnsi="Times New Roman" w:cs="Times New Roman"/>
          <w:sz w:val="22"/>
        </w:rPr>
        <w:t xml:space="preserve"> We showed earlier that the </w:t>
      </w:r>
      <w:r w:rsidR="00B138B4">
        <w:rPr>
          <w:rFonts w:ascii="Times New Roman" w:hAnsi="Times New Roman" w:cs="Times New Roman"/>
          <w:sz w:val="22"/>
        </w:rPr>
        <w:t>patterns of information content, given by the eigenvectors</w:t>
      </w:r>
      <w:r w:rsidR="00F304D1">
        <w:rPr>
          <w:rFonts w:ascii="Times New Roman" w:hAnsi="Times New Roman" w:cs="Times New Roman"/>
          <w:sz w:val="22"/>
        </w:rPr>
        <w:t xml:space="preserve"> of</w:t>
      </w:r>
      <w:r w:rsidR="00B138B4">
        <w:rPr>
          <w:rFonts w:ascii="Times New Roman" w:hAnsi="Times New Roman" w:cs="Times New Roman"/>
          <w:sz w:val="22"/>
        </w:rPr>
        <w:t xml:space="preserve"> </w:t>
      </w:r>
      <w:r w:rsidR="00E1559C">
        <w:rPr>
          <w:rFonts w:ascii="Times New Roman" w:hAnsi="Times New Roman" w:cs="Times New Roman"/>
          <w:b/>
          <w:sz w:val="22"/>
        </w:rPr>
        <w:t>A</w:t>
      </w:r>
      <w:r w:rsidR="00E1559C">
        <w:rPr>
          <w:rFonts w:ascii="Times New Roman" w:hAnsi="Times New Roman" w:cs="Times New Roman"/>
          <w:sz w:val="22"/>
        </w:rPr>
        <w:t xml:space="preserve"> or, equivalently, </w:t>
      </w:r>
      <w:r w:rsidR="00C01FCF">
        <w:rPr>
          <w:rFonts w:ascii="Times New Roman" w:hAnsi="Times New Roman" w:cs="Times New Roman"/>
          <w:sz w:val="22"/>
        </w:rPr>
        <w:t xml:space="preserve">by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B138B4" w:rsidRPr="00BE4A64">
        <w:rPr>
          <w:rFonts w:ascii="Times New Roman" w:eastAsiaTheme="minorEastAsia" w:hAnsi="Times New Roman" w:cs="Times New Roman"/>
          <w:sz w:val="22"/>
        </w:rPr>
        <w:t>,</w:t>
      </w:r>
      <w:r w:rsidR="00B138B4">
        <w:rPr>
          <w:rFonts w:ascii="Times New Roman" w:eastAsiaTheme="minorEastAsia" w:hAnsi="Times New Roman" w:cs="Times New Roman"/>
          <w:b/>
          <w:sz w:val="22"/>
        </w:rPr>
        <w:t xml:space="preserve"> </w:t>
      </w:r>
      <w:r w:rsidR="00B138B4">
        <w:rPr>
          <w:rFonts w:ascii="Times New Roman" w:hAnsi="Times New Roman" w:cs="Times New Roman"/>
          <w:sz w:val="22"/>
        </w:rPr>
        <w:t xml:space="preserve">form an </w:t>
      </w:r>
      <w:r w:rsidR="00C01FCF">
        <w:rPr>
          <w:rFonts w:ascii="Times New Roman" w:hAnsi="Times New Roman" w:cs="Times New Roman"/>
          <w:sz w:val="22"/>
        </w:rPr>
        <w:t>orthogonal</w:t>
      </w:r>
      <w:r w:rsidR="00B138B4">
        <w:rPr>
          <w:rFonts w:ascii="Times New Roman" w:hAnsi="Times New Roman" w:cs="Times New Roman"/>
          <w:sz w:val="22"/>
        </w:rPr>
        <w:t xml:space="preserve"> basis </w:t>
      </w:r>
      <w:r w:rsidR="00C01FCF">
        <w:rPr>
          <w:rFonts w:ascii="Times New Roman" w:hAnsi="Times New Roman" w:cs="Times New Roman"/>
          <w:sz w:val="22"/>
        </w:rPr>
        <w:t>for the information content of</w:t>
      </w:r>
      <w:r w:rsidR="00B138B4">
        <w:rPr>
          <w:rFonts w:ascii="Times New Roman" w:hAnsi="Times New Roman" w:cs="Times New Roman"/>
          <w:sz w:val="22"/>
        </w:rPr>
        <w:t xml:space="preserve"> the inverse system</w:t>
      </w:r>
      <w:r w:rsidR="00C01FCF">
        <w:rPr>
          <w:rFonts w:ascii="Times New Roman" w:hAnsi="Times New Roman" w:cs="Times New Roman"/>
          <w:sz w:val="22"/>
        </w:rPr>
        <w:t>.</w:t>
      </w:r>
      <w:r w:rsidR="00742FCF">
        <w:rPr>
          <w:rFonts w:ascii="Times New Roman" w:hAnsi="Times New Roman" w:cs="Times New Roman"/>
          <w:sz w:val="22"/>
        </w:rPr>
        <w:t xml:space="preserve"> </w:t>
      </w:r>
      <w:r w:rsidR="001E24DB">
        <w:rPr>
          <w:rFonts w:ascii="Times New Roman" w:hAnsi="Times New Roman" w:cs="Times New Roman"/>
          <w:sz w:val="22"/>
        </w:rPr>
        <w:t>The</w:t>
      </w:r>
      <w:r w:rsidR="008621DF">
        <w:rPr>
          <w:rFonts w:ascii="Times New Roman" w:hAnsi="Times New Roman" w:cs="Times New Roman"/>
          <w:sz w:val="22"/>
        </w:rPr>
        <w:t xml:space="preserve"> </w:t>
      </w:r>
      <w:r w:rsidR="001E24DB">
        <w:rPr>
          <w:rFonts w:ascii="Times New Roman" w:hAnsi="Times New Roman" w:cs="Times New Roman"/>
          <w:sz w:val="22"/>
        </w:rPr>
        <w:t xml:space="preserve">eigenvectors with the largest </w:t>
      </w:r>
      <w:r w:rsidR="00742FCF">
        <w:rPr>
          <w:rFonts w:ascii="Times New Roman" w:hAnsi="Times New Roman" w:cs="Times New Roman"/>
          <w:sz w:val="22"/>
        </w:rPr>
        <w:t>corresponding eigenvalue</w:t>
      </w:r>
      <w:r w:rsidR="004629A8">
        <w:rPr>
          <w:rFonts w:ascii="Times New Roman" w:hAnsi="Times New Roman" w:cs="Times New Roman"/>
          <w:sz w:val="22"/>
        </w:rPr>
        <w:t xml:space="preserve">s </w:t>
      </w:r>
      <w:r w:rsidR="00DD6640">
        <w:rPr>
          <w:rFonts w:ascii="Times New Roman" w:hAnsi="Times New Roman" w:cs="Times New Roman"/>
          <w:sz w:val="22"/>
        </w:rPr>
        <w:t xml:space="preserve">explain </w:t>
      </w:r>
      <w:r w:rsidR="001E24DB">
        <w:rPr>
          <w:rFonts w:ascii="Times New Roman" w:hAnsi="Times New Roman" w:cs="Times New Roman"/>
          <w:sz w:val="22"/>
        </w:rPr>
        <w:t>the largest fraction</w:t>
      </w:r>
      <w:r w:rsidR="008621DF">
        <w:rPr>
          <w:rFonts w:ascii="Times New Roman" w:hAnsi="Times New Roman" w:cs="Times New Roman"/>
          <w:sz w:val="22"/>
        </w:rPr>
        <w:t>s</w:t>
      </w:r>
      <w:r w:rsidR="001E24DB">
        <w:rPr>
          <w:rFonts w:ascii="Times New Roman" w:hAnsi="Times New Roman" w:cs="Times New Roman"/>
          <w:sz w:val="22"/>
        </w:rPr>
        <w:t xml:space="preserve"> of the variance in the information content. </w:t>
      </w:r>
      <w:r w:rsidR="00726BA3">
        <w:rPr>
          <w:rFonts w:ascii="Times New Roman" w:hAnsi="Times New Roman" w:cs="Times New Roman"/>
          <w:sz w:val="22"/>
        </w:rPr>
        <w:t xml:space="preserve">For any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eigenvectors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given by these eigenvectors. </w:t>
      </w:r>
      <w:r w:rsidR="008A2BE5">
        <w:rPr>
          <w:rFonts w:ascii="Times New Roman" w:eastAsiaTheme="minorEastAsia" w:hAnsi="Times New Roman" w:cs="Times New Roman"/>
          <w:sz w:val="22"/>
        </w:rPr>
        <w:t xml:space="preserve">The response of a forward model F to the </w:t>
      </w:r>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 xml:space="preserve">th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r w:rsidR="008A2BE5">
        <w:rPr>
          <w:rFonts w:ascii="Times New Roman" w:hAnsi="Times New Roman" w:cs="Times New Roman"/>
          <w:i/>
          <w:sz w:val="22"/>
        </w:rPr>
        <w:t>j</w:t>
      </w:r>
      <w:r w:rsidR="008A2BE5">
        <w:rPr>
          <w:rFonts w:ascii="Times New Roman" w:hAnsi="Times New Roman" w:cs="Times New Roman"/>
          <w:sz w:val="22"/>
        </w:rPr>
        <w:t>th</w:t>
      </w:r>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5DB72E84" w:rsidR="008A2BE5" w:rsidRPr="008C390F" w:rsidRDefault="00DA0EC6"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p"/>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+α</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p"/>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C9632B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α</m:t>
        </m:r>
      </m:oMath>
      <w:r>
        <w:rPr>
          <w:rFonts w:ascii="Times New Roman" w:eastAsiaTheme="minorEastAsia" w:hAnsi="Times New Roman" w:cs="Times New Roman"/>
          <w:sz w:val="22"/>
        </w:rPr>
        <w:t xml:space="preserve"> is a scaling factor applied to ensure numerical stability.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 xml:space="preserve">This reduced-dimension Jacobian must be transformed to the original state dimension for use in analytic inversions. </w:t>
      </w:r>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r w:rsidRPr="00E772C0">
        <w:rPr>
          <w:rFonts w:ascii="Times New Roman" w:eastAsiaTheme="minorEastAsia" w:hAnsi="Times New Roman" w:cs="Times New Roman"/>
          <w:sz w:val="22"/>
        </w:rPr>
        <w:t>Bousserez</w:t>
      </w:r>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The</w:t>
      </w:r>
      <w:r w:rsidR="00504A79">
        <w:rPr>
          <w:rFonts w:ascii="Times New Roman" w:eastAsiaTheme="minorEastAsia" w:hAnsi="Times New Roman" w:cs="Times New Roman"/>
          <w:sz w:val="22"/>
        </w:rPr>
        <w:t>n,</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51B9CEF1"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an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w:t>
      </w:r>
      <w:r w:rsidR="0036440B">
        <w:rPr>
          <w:rFonts w:ascii="Times New Roman" w:hAnsi="Times New Roman" w:cs="Times New Roman"/>
          <w:sz w:val="22"/>
        </w:rPr>
        <w:t xml:space="preserve"> </w:t>
      </w:r>
      <w:r w:rsidR="002453B4">
        <w:rPr>
          <w:rFonts w:ascii="Times New Roman" w:eastAsiaTheme="minorEastAsia" w:hAnsi="Times New Roman" w:cs="Times New Roman"/>
          <w:sz w:val="22"/>
        </w:rPr>
        <w:t xml:space="preserve">We select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2453B4">
        <w:rPr>
          <w:rFonts w:ascii="Times New Roman" w:eastAsiaTheme="minorEastAsia" w:hAnsi="Times New Roman" w:cs="Times New Roman"/>
          <w:sz w:val="22"/>
        </w:rPr>
        <w:t xml:space="preserve"> eigenvectors that have a signal-to-noise ratio greater than or equal to one</w:t>
      </w:r>
      <w:r w:rsidR="008C390F">
        <w:rPr>
          <w:rFonts w:ascii="Times New Roman" w:eastAsiaTheme="minorEastAsia" w:hAnsi="Times New Roman" w:cs="Times New Roman"/>
          <w:sz w:val="22"/>
        </w:rPr>
        <w:t xml:space="preserve"> and calculate the model response to each of the eigenvectors 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approximation of the Jacobian 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0B2D44AA" w14:textId="79F0204D" w:rsidR="0036440B" w:rsidRPr="00F304D1" w:rsidRDefault="00F304D1" w:rsidP="007A4AD3">
      <w:pPr>
        <w:rPr>
          <w:rFonts w:ascii="Times New Roman" w:eastAsiaTheme="minorEastAsia" w:hAnsi="Times New Roman" w:cs="Times New Roman"/>
          <w:i/>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 We calculate the associated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 as defined by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We cannot use the updated information content to determine </w:t>
      </w:r>
      <w:r>
        <w:rPr>
          <w:rFonts w:ascii="Times New Roman" w:eastAsiaTheme="minorEastAsia" w:hAnsi="Times New Roman" w:cs="Times New Roman"/>
          <w:i/>
          <w:sz w:val="22"/>
        </w:rPr>
        <w:t>k</w:t>
      </w:r>
      <w:r w:rsidRP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because we reduced the rank of the inverse system, so most of the information content described by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contained in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eigenvectors. However, </w:t>
      </w:r>
      <m:oMath>
        <m:sSup>
          <m:sSupPr>
            <m:ctrlPr>
              <w:rPr>
                <w:rFonts w:ascii="Cambria Math" w:hAnsi="Cambria Math" w:cs="Times New Roman"/>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underestimates the true rank of the system because information is contained in eigenvectors even when their signal-to-noise ratio is less than one. In contrast,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may underestimate the DOFS relative to the “true” inverse system but are likely to accurately capture the spectrum of information content; information content from the forward model is unlikely to change the rate at which information content decreases with increasing eigenvector index. Then, on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p>
    <w:p w14:paraId="3962C122" w14:textId="00A7D114" w:rsidR="00FC4945" w:rsidRDefault="00FC4945" w:rsidP="007A4AD3">
      <w:pPr>
        <w:rPr>
          <w:rFonts w:ascii="Times New Roman" w:eastAsiaTheme="minorEastAsia" w:hAnsi="Times New Roman" w:cs="Times New Roman"/>
          <w:sz w:val="22"/>
        </w:rPr>
      </w:pPr>
    </w:p>
    <w:p w14:paraId="410C8DC2" w14:textId="1C9AA17B" w:rsidR="00FC4945" w:rsidRDefault="00FC4945" w:rsidP="007A4AD3">
      <w:pPr>
        <w:rPr>
          <w:rFonts w:ascii="Times New Roman" w:eastAsiaTheme="minorEastAsia" w:hAnsi="Times New Roman" w:cs="Times New Roman"/>
          <w:sz w:val="22"/>
        </w:rPr>
      </w:pPr>
      <w:r>
        <w:rPr>
          <w:rFonts w:ascii="Times New Roman" w:eastAsiaTheme="minorEastAsia" w:hAnsi="Times New Roman" w:cs="Times New Roman"/>
          <w:sz w:val="22"/>
        </w:rPr>
        <w:t>The resulting Jacobian</w:t>
      </w:r>
      <w:r w:rsidR="00F304D1">
        <w:rPr>
          <w:rFonts w:ascii="Times New Roman" w:eastAsiaTheme="minorEastAsia" w:hAnsi="Times New Roman" w:cs="Times New Roman"/>
          <w:sz w:val="22"/>
        </w:rPr>
        <w:t xml:space="preserve">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oMath>
      <w:r>
        <w:rPr>
          <w:rFonts w:ascii="Times New Roman" w:eastAsiaTheme="minorEastAsia" w:hAnsi="Times New Roman" w:cs="Times New Roman"/>
          <w:sz w:val="22"/>
        </w:rPr>
        <w:t xml:space="preserve"> is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(2)</m:t>
            </m:r>
          </m:sup>
        </m:sSup>
      </m:oMath>
      <w:r w:rsid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approximation of the linear forward model. It accurately quantifies the forward model where the inverse system has high information content</w:t>
      </w:r>
      <w:r w:rsidR="00F304D1">
        <w:rPr>
          <w:rFonts w:ascii="Times New Roman" w:eastAsiaTheme="minorEastAsia" w:hAnsi="Times New Roman" w:cs="Times New Roman"/>
          <w:sz w:val="22"/>
        </w:rPr>
        <w:t xml:space="preserve"> as</w:t>
      </w:r>
      <w:r>
        <w:rPr>
          <w:rFonts w:ascii="Times New Roman" w:eastAsiaTheme="minorEastAsia" w:hAnsi="Times New Roman" w:cs="Times New Roman"/>
          <w:sz w:val="22"/>
        </w:rPr>
        <w:t xml:space="preserve"> and loses accuracy in areas with lower information content.</w:t>
      </w:r>
      <w:r w:rsidR="00504A79">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The resulting posterior emissions and error are similarly biased. In areas with lower information content, the posterior emissions estimate tends toward the prior emissions estimate. To eliminate outliers and reduce error in the inverse solution, w</w:t>
      </w:r>
      <w:r w:rsidR="00504A79">
        <w:rPr>
          <w:rFonts w:ascii="Times New Roman" w:eastAsiaTheme="minorEastAsia" w:hAnsi="Times New Roman" w:cs="Times New Roman"/>
          <w:sz w:val="22"/>
        </w:rPr>
        <w:t xml:space="preserve">e </w:t>
      </w:r>
      <w:r w:rsidR="00F304D1">
        <w:rPr>
          <w:rFonts w:ascii="Times New Roman" w:eastAsiaTheme="minorEastAsia" w:hAnsi="Times New Roman" w:cs="Times New Roman"/>
          <w:sz w:val="22"/>
        </w:rPr>
        <w:t>set</w:t>
      </w:r>
      <w:r w:rsidR="00E6716A">
        <w:rPr>
          <w:rFonts w:ascii="Times New Roman" w:eastAsiaTheme="minorEastAsia" w:hAnsi="Times New Roman" w:cs="Times New Roman"/>
          <w:sz w:val="22"/>
        </w:rPr>
        <w:t xml:space="preserve"> the posterior </w:t>
      </w:r>
      <w:r w:rsidR="00F304D1">
        <w:rPr>
          <w:rFonts w:ascii="Times New Roman" w:eastAsiaTheme="minorEastAsia" w:hAnsi="Times New Roman" w:cs="Times New Roman"/>
          <w:sz w:val="22"/>
        </w:rPr>
        <w:t>emissions estimate</w:t>
      </w:r>
      <w:r w:rsidR="00E6716A">
        <w:rPr>
          <w:rFonts w:ascii="Times New Roman" w:eastAsiaTheme="minorEastAsia" w:hAnsi="Times New Roman" w:cs="Times New Roman"/>
          <w:sz w:val="22"/>
        </w:rPr>
        <w:t xml:space="preserve"> to the prior value in grid cells where the </w:t>
      </w:r>
      <w:r w:rsidR="00F304D1">
        <w:rPr>
          <w:rFonts w:ascii="Times New Roman" w:eastAsiaTheme="minorEastAsia" w:hAnsi="Times New Roman" w:cs="Times New Roman"/>
          <w:sz w:val="22"/>
        </w:rPr>
        <w:t xml:space="preserve">trace of the </w:t>
      </w:r>
      <w:r w:rsidR="00E6716A">
        <w:rPr>
          <w:rFonts w:ascii="Times New Roman" w:eastAsiaTheme="minorEastAsia" w:hAnsi="Times New Roman" w:cs="Times New Roman"/>
          <w:sz w:val="22"/>
        </w:rPr>
        <w:t xml:space="preserve">averaging kernel </w:t>
      </w:r>
      <w:r w:rsidR="00F304D1">
        <w:rPr>
          <w:rFonts w:ascii="Times New Roman" w:eastAsiaTheme="minorEastAsia"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(2)</m:t>
            </m:r>
          </m:sup>
        </m:sSup>
        <m:r>
          <m:rPr>
            <m:sty m:val="p"/>
          </m:rPr>
          <w:rPr>
            <w:rFonts w:ascii="Cambria Math" w:hAnsi="Cambria Math" w:cs="Times New Roman"/>
            <w:sz w:val="22"/>
          </w:rPr>
          <m:t xml:space="preserve"> </m:t>
        </m:r>
      </m:oMath>
      <w:r w:rsidR="00E6716A">
        <w:rPr>
          <w:rFonts w:ascii="Times New Roman" w:eastAsiaTheme="minorEastAsia" w:hAnsi="Times New Roman" w:cs="Times New Roman"/>
          <w:sz w:val="22"/>
        </w:rPr>
        <w:t>is small</w:t>
      </w:r>
      <w:r w:rsidR="00F304D1">
        <w:rPr>
          <w:rFonts w:ascii="Times New Roman" w:eastAsiaTheme="minorEastAsia" w:hAnsi="Times New Roman" w:cs="Times New Roman"/>
          <w:sz w:val="22"/>
        </w:rPr>
        <w:t xml:space="preserve">. We discuss the selection of the threshold for information content in Section 3, where we demonstrate the reduced-dimension and reduced-rank approaches as they apply to an inversion of </w:t>
      </w:r>
      <w:r w:rsidR="00F304D1">
        <w:rPr>
          <w:rFonts w:ascii="Times New Roman" w:hAnsi="Times New Roman" w:cs="Times New Roman"/>
          <w:sz w:val="22"/>
        </w:rPr>
        <w:t>atmospheric methane columns observed by the GOSAT satellite over North America in July 2009.</w:t>
      </w:r>
    </w:p>
    <w:p w14:paraId="2AD2F7A9" w14:textId="2A18BCA1" w:rsidR="00E772C0" w:rsidRDefault="00E772C0" w:rsidP="007A4AD3">
      <w:pPr>
        <w:rPr>
          <w:rFonts w:ascii="Times New Roman" w:eastAsiaTheme="minorEastAsia" w:hAnsi="Times New Roman" w:cs="Times New Roman"/>
          <w:sz w:val="22"/>
        </w:rPr>
      </w:pPr>
    </w:p>
    <w:p w14:paraId="01214D35" w14:textId="34403929" w:rsidR="009D2F5C" w:rsidRDefault="00257EEA" w:rsidP="0092104F">
      <w:pPr>
        <w:rPr>
          <w:rFonts w:ascii="Times New Roman" w:hAnsi="Times New Roman" w:cs="Times New Roman"/>
          <w:b/>
          <w:sz w:val="22"/>
        </w:rPr>
      </w:pPr>
      <w:r w:rsidRPr="00257EEA">
        <w:rPr>
          <w:rFonts w:ascii="Times New Roman" w:hAnsi="Times New Roman" w:cs="Times New Roman"/>
          <w:b/>
          <w:sz w:val="22"/>
        </w:rPr>
        <w:t>Section 3: Results</w:t>
      </w:r>
      <w:r w:rsidR="00F40BA8">
        <w:rPr>
          <w:rFonts w:ascii="Times New Roman" w:hAnsi="Times New Roman" w:cs="Times New Roman"/>
          <w:b/>
          <w:sz w:val="22"/>
        </w:rPr>
        <w:t xml:space="preserve"> and Discussion</w:t>
      </w:r>
    </w:p>
    <w:p w14:paraId="60C3DBE6" w14:textId="343D8E0D" w:rsidR="00257EEA" w:rsidRPr="00257EEA" w:rsidRDefault="00257EEA" w:rsidP="0092104F">
      <w:pPr>
        <w:rPr>
          <w:rFonts w:ascii="Times New Roman" w:hAnsi="Times New Roman" w:cs="Times New Roman"/>
          <w:sz w:val="22"/>
        </w:rPr>
      </w:pPr>
    </w:p>
    <w:p w14:paraId="5ED23DED" w14:textId="1E73D16C" w:rsidR="00FC4945" w:rsidRDefault="00257EEA" w:rsidP="0092104F">
      <w:pPr>
        <w:rPr>
          <w:rFonts w:ascii="Times New Roman" w:hAnsi="Times New Roman" w:cs="Times New Roman"/>
          <w:sz w:val="22"/>
        </w:rPr>
      </w:pPr>
      <w:r>
        <w:rPr>
          <w:rFonts w:ascii="Times New Roman" w:hAnsi="Times New Roman" w:cs="Times New Roman"/>
          <w:sz w:val="22"/>
        </w:rPr>
        <w:t xml:space="preserve">We demonstrate both the reduced-dimension and </w:t>
      </w:r>
      <w:r w:rsidR="00CC2E8C">
        <w:rPr>
          <w:rFonts w:ascii="Times New Roman" w:hAnsi="Times New Roman" w:cs="Times New Roman"/>
          <w:sz w:val="22"/>
        </w:rPr>
        <w:t>reduced</w:t>
      </w:r>
      <w:r>
        <w:rPr>
          <w:rFonts w:ascii="Times New Roman" w:hAnsi="Times New Roman" w:cs="Times New Roman"/>
          <w:sz w:val="22"/>
        </w:rPr>
        <w:t>-rank Jacobian</w:t>
      </w:r>
      <w:r w:rsidR="00CC2E8C">
        <w:rPr>
          <w:rFonts w:ascii="Times New Roman" w:hAnsi="Times New Roman" w:cs="Times New Roman"/>
          <w:sz w:val="22"/>
        </w:rPr>
        <w:t xml:space="preserve"> matri</w:t>
      </w:r>
      <w:r w:rsidR="00F77510">
        <w:rPr>
          <w:rFonts w:ascii="Times New Roman" w:hAnsi="Times New Roman" w:cs="Times New Roman"/>
          <w:sz w:val="22"/>
        </w:rPr>
        <w:t>x</w:t>
      </w:r>
      <w:r w:rsidR="00CC2E8C">
        <w:rPr>
          <w:rFonts w:ascii="Times New Roman" w:hAnsi="Times New Roman" w:cs="Times New Roman"/>
          <w:sz w:val="22"/>
        </w:rPr>
        <w:t xml:space="preserve"> construction</w:t>
      </w:r>
      <w:r>
        <w:rPr>
          <w:rFonts w:ascii="Times New Roman" w:hAnsi="Times New Roman" w:cs="Times New Roman"/>
          <w:sz w:val="22"/>
        </w:rPr>
        <w:t xml:space="preserve"> approaches in an analytic Bayesian inversion of atmospheric methane columns observed by the GOSAT satellite over North America in July 2009. </w:t>
      </w:r>
      <w:r w:rsidR="00FC4945">
        <w:rPr>
          <w:rFonts w:ascii="Times New Roman" w:hAnsi="Times New Roman" w:cs="Times New Roman"/>
          <w:sz w:val="22"/>
        </w:rPr>
        <w:t xml:space="preserve">We construct </w:t>
      </w:r>
      <w:r w:rsidR="005D433D">
        <w:rPr>
          <w:rFonts w:ascii="Times New Roman" w:hAnsi="Times New Roman" w:cs="Times New Roman"/>
          <w:sz w:val="22"/>
        </w:rPr>
        <w:t xml:space="preserve">a </w:t>
      </w:r>
      <w:r w:rsidR="00CC2E8C">
        <w:rPr>
          <w:rFonts w:ascii="Times New Roman" w:hAnsi="Times New Roman" w:cs="Times New Roman"/>
          <w:sz w:val="22"/>
        </w:rPr>
        <w:t xml:space="preserve">true </w:t>
      </w:r>
      <w:r w:rsidR="00FC4945">
        <w:rPr>
          <w:rFonts w:ascii="Times New Roman" w:hAnsi="Times New Roman" w:cs="Times New Roman"/>
          <w:sz w:val="22"/>
        </w:rPr>
        <w:t xml:space="preserve">Jacobian </w:t>
      </w:r>
      <w:r w:rsidR="00CC2E8C">
        <w:rPr>
          <w:rFonts w:ascii="Times New Roman" w:hAnsi="Times New Roman" w:cs="Times New Roman"/>
          <w:sz w:val="22"/>
        </w:rPr>
        <w:t xml:space="preserve">matrix </w:t>
      </w:r>
      <w:r w:rsidR="0071698C">
        <w:rPr>
          <w:rFonts w:ascii="Times New Roman" w:hAnsi="Times New Roman" w:cs="Times New Roman"/>
          <w:sz w:val="22"/>
        </w:rPr>
        <w:t>for 2,098 grid boxes at</w:t>
      </w:r>
      <w:r w:rsidR="00FC4945">
        <w:rPr>
          <w:rFonts w:ascii="Times New Roman" w:hAnsi="Times New Roman" w:cs="Times New Roman"/>
          <w:sz w:val="22"/>
        </w:rPr>
        <w:t xml:space="preserve"> 1º x 1.25º resolution, a reduced-dimension Jacobian</w:t>
      </w:r>
      <w:r w:rsidR="00CC2E8C">
        <w:rPr>
          <w:rFonts w:ascii="Times New Roman" w:hAnsi="Times New Roman" w:cs="Times New Roman"/>
          <w:sz w:val="22"/>
        </w:rPr>
        <w:t xml:space="preserve"> matrix</w:t>
      </w:r>
      <w:r w:rsidR="00FC4945">
        <w:rPr>
          <w:rFonts w:ascii="Times New Roman" w:hAnsi="Times New Roman" w:cs="Times New Roman"/>
          <w:sz w:val="22"/>
        </w:rPr>
        <w:t xml:space="preserve"> with ~300 state vector elements, and a rank </w:t>
      </w:r>
      <w:r w:rsidR="005D433D">
        <w:rPr>
          <w:rFonts w:ascii="Times New Roman" w:hAnsi="Times New Roman" w:cs="Times New Roman"/>
          <w:sz w:val="22"/>
        </w:rPr>
        <w:t xml:space="preserve">200 </w:t>
      </w:r>
      <w:r w:rsidR="00FC4945">
        <w:rPr>
          <w:rFonts w:ascii="Times New Roman" w:hAnsi="Times New Roman" w:cs="Times New Roman"/>
          <w:sz w:val="22"/>
        </w:rPr>
        <w:t>Jacobian</w:t>
      </w:r>
      <w:r w:rsidR="00CC2E8C">
        <w:rPr>
          <w:rFonts w:ascii="Times New Roman" w:hAnsi="Times New Roman" w:cs="Times New Roman"/>
          <w:sz w:val="22"/>
        </w:rPr>
        <w:t xml:space="preserve"> matrix</w:t>
      </w:r>
      <w:r w:rsidR="00FC4945">
        <w:rPr>
          <w:rFonts w:ascii="Times New Roman" w:hAnsi="Times New Roman" w:cs="Times New Roman"/>
          <w:sz w:val="22"/>
        </w:rPr>
        <w:t>.</w:t>
      </w:r>
      <w:r w:rsidR="005D433D">
        <w:rPr>
          <w:rFonts w:ascii="Times New Roman" w:hAnsi="Times New Roman" w:cs="Times New Roman"/>
          <w:sz w:val="22"/>
        </w:rPr>
        <w:t xml:space="preserve"> We also construct a reduced-dimension Jacobian</w:t>
      </w:r>
      <w:r w:rsidR="00CC2E8C">
        <w:rPr>
          <w:rFonts w:ascii="Times New Roman" w:hAnsi="Times New Roman" w:cs="Times New Roman"/>
          <w:sz w:val="22"/>
        </w:rPr>
        <w:t xml:space="preserve"> matrix</w:t>
      </w:r>
      <w:r w:rsidR="005D433D">
        <w:rPr>
          <w:rFonts w:ascii="Times New Roman" w:hAnsi="Times New Roman" w:cs="Times New Roman"/>
          <w:sz w:val="22"/>
        </w:rPr>
        <w:t xml:space="preserve"> following the Gaussian mixture model (GMM) method described by Turner and Jacob (2015). We use those Jacobian</w:t>
      </w:r>
      <w:r w:rsidR="00CC2E8C">
        <w:rPr>
          <w:rFonts w:ascii="Times New Roman" w:hAnsi="Times New Roman" w:cs="Times New Roman"/>
          <w:sz w:val="22"/>
        </w:rPr>
        <w:t xml:space="preserve"> matrices</w:t>
      </w:r>
      <w:r w:rsidR="005D433D">
        <w:rPr>
          <w:rFonts w:ascii="Times New Roman" w:hAnsi="Times New Roman" w:cs="Times New Roman"/>
          <w:sz w:val="22"/>
        </w:rPr>
        <w:t xml:space="preserve"> within the inverse framework described by Maasakkers et al. (2019), adapted from the global system to the North American domain</w:t>
      </w:r>
      <w:r w:rsidR="001646D2">
        <w:rPr>
          <w:rFonts w:ascii="Times New Roman" w:hAnsi="Times New Roman" w:cs="Times New Roman"/>
          <w:sz w:val="22"/>
        </w:rPr>
        <w:t xml:space="preserve"> and with artificially increased information content</w:t>
      </w:r>
      <w:r w:rsidR="00A147E6">
        <w:rPr>
          <w:rFonts w:ascii="Times New Roman" w:hAnsi="Times New Roman" w:cs="Times New Roman"/>
          <w:sz w:val="22"/>
        </w:rPr>
        <w:t>.</w:t>
      </w:r>
      <w:r w:rsidR="00DA130B">
        <w:rPr>
          <w:rFonts w:ascii="Times New Roman" w:hAnsi="Times New Roman" w:cs="Times New Roman"/>
          <w:sz w:val="22"/>
        </w:rPr>
        <w:t xml:space="preserve"> </w:t>
      </w:r>
      <w:r w:rsidR="00A147E6">
        <w:rPr>
          <w:rFonts w:ascii="Times New Roman" w:hAnsi="Times New Roman" w:cs="Times New Roman"/>
          <w:sz w:val="22"/>
        </w:rPr>
        <w:t xml:space="preserve">We solve for </w:t>
      </w:r>
      <w:r w:rsidR="00E93BEF">
        <w:rPr>
          <w:rFonts w:ascii="Times New Roman" w:hAnsi="Times New Roman" w:cs="Times New Roman"/>
          <w:sz w:val="22"/>
        </w:rPr>
        <w:t xml:space="preserve">and compare </w:t>
      </w:r>
      <w:r w:rsidR="00A147E6">
        <w:rPr>
          <w:rFonts w:ascii="Times New Roman" w:hAnsi="Times New Roman" w:cs="Times New Roman"/>
          <w:sz w:val="22"/>
        </w:rPr>
        <w:t>posterior scaling factors</w:t>
      </w:r>
      <w:r w:rsidR="001646D2">
        <w:rPr>
          <w:rFonts w:ascii="Times New Roman" w:hAnsi="Times New Roman" w:cs="Times New Roman"/>
          <w:sz w:val="22"/>
        </w:rPr>
        <w:t>, error covariances, and averaging kernels</w:t>
      </w:r>
      <w:r w:rsidR="005D433D">
        <w:rPr>
          <w:rFonts w:ascii="Times New Roman" w:hAnsi="Times New Roman" w:cs="Times New Roman"/>
          <w:sz w:val="22"/>
        </w:rPr>
        <w:t>. [Insert summary of results.]</w:t>
      </w:r>
    </w:p>
    <w:p w14:paraId="1D916A9D" w14:textId="77777777" w:rsidR="00FC4945" w:rsidRDefault="00FC4945" w:rsidP="0092104F">
      <w:pPr>
        <w:rPr>
          <w:rFonts w:ascii="Times New Roman" w:hAnsi="Times New Roman" w:cs="Times New Roman"/>
          <w:sz w:val="22"/>
        </w:rPr>
      </w:pPr>
    </w:p>
    <w:p w14:paraId="7C0C1B62" w14:textId="64BFB939" w:rsidR="00A82E3B" w:rsidRDefault="00B55BBB" w:rsidP="0092104F">
      <w:pPr>
        <w:rPr>
          <w:rFonts w:ascii="Times New Roman" w:hAnsi="Times New Roman" w:cs="Times New Roman"/>
          <w:sz w:val="22"/>
        </w:rPr>
      </w:pPr>
      <w:r>
        <w:rPr>
          <w:rFonts w:ascii="Times New Roman" w:hAnsi="Times New Roman" w:cs="Times New Roman"/>
          <w:sz w:val="22"/>
        </w:rPr>
        <w:t>In all inversions,</w:t>
      </w:r>
      <w:r w:rsidR="00257EEA">
        <w:rPr>
          <w:rFonts w:ascii="Times New Roman" w:hAnsi="Times New Roman" w:cs="Times New Roman"/>
          <w:sz w:val="22"/>
        </w:rPr>
        <w:t xml:space="preserve"> </w:t>
      </w:r>
      <w:r>
        <w:rPr>
          <w:rFonts w:ascii="Times New Roman" w:hAnsi="Times New Roman" w:cs="Times New Roman"/>
          <w:sz w:val="22"/>
        </w:rPr>
        <w:t>w</w:t>
      </w:r>
      <w:r w:rsidR="00257EEA">
        <w:rPr>
          <w:rFonts w:ascii="Times New Roman" w:hAnsi="Times New Roman" w:cs="Times New Roman"/>
          <w:sz w:val="22"/>
        </w:rPr>
        <w:t xml:space="preserve">e use the </w:t>
      </w:r>
      <w:r w:rsidR="0053483B">
        <w:rPr>
          <w:rFonts w:ascii="Times New Roman" w:hAnsi="Times New Roman" w:cs="Times New Roman"/>
          <w:sz w:val="22"/>
        </w:rPr>
        <w:t xml:space="preserve">nested North American </w:t>
      </w:r>
      <w:r w:rsidR="00257EEA">
        <w:rPr>
          <w:rFonts w:ascii="Times New Roman" w:hAnsi="Times New Roman" w:cs="Times New Roman"/>
          <w:sz w:val="22"/>
        </w:rPr>
        <w:t xml:space="preserve">GEOS-Chem CTM </w:t>
      </w:r>
      <w:r w:rsidR="009F7374">
        <w:rPr>
          <w:rFonts w:ascii="Times New Roman" w:hAnsi="Times New Roman" w:cs="Times New Roman"/>
          <w:sz w:val="22"/>
        </w:rPr>
        <w:t xml:space="preserve">version 12.4.0 </w:t>
      </w:r>
      <w:r w:rsidR="00257EEA">
        <w:rPr>
          <w:rFonts w:ascii="Times New Roman" w:hAnsi="Times New Roman" w:cs="Times New Roman"/>
          <w:sz w:val="22"/>
        </w:rPr>
        <w:t>as forward model to simulate atmospheric methane column concentrations</w:t>
      </w:r>
      <w:r w:rsidR="0053483B">
        <w:rPr>
          <w:rFonts w:ascii="Times New Roman" w:hAnsi="Times New Roman" w:cs="Times New Roman"/>
          <w:sz w:val="22"/>
        </w:rPr>
        <w:t xml:space="preserve"> at</w:t>
      </w:r>
      <w:r w:rsidR="00852156">
        <w:rPr>
          <w:rFonts w:ascii="Times New Roman" w:hAnsi="Times New Roman" w:cs="Times New Roman"/>
          <w:sz w:val="22"/>
        </w:rPr>
        <w:t xml:space="preserve"> </w:t>
      </w:r>
      <w:r w:rsidR="002D2EF2">
        <w:rPr>
          <w:rFonts w:ascii="Times New Roman" w:hAnsi="Times New Roman" w:cs="Times New Roman"/>
          <w:sz w:val="22"/>
        </w:rPr>
        <w:t xml:space="preserve">0.5º x 0.625º </w:t>
      </w:r>
      <w:r w:rsidR="0053483B">
        <w:rPr>
          <w:rFonts w:ascii="Times New Roman" w:hAnsi="Times New Roman" w:cs="Times New Roman"/>
          <w:sz w:val="22"/>
        </w:rPr>
        <w:t>resolution</w:t>
      </w:r>
      <w:r w:rsidR="00257EEA">
        <w:rPr>
          <w:rFonts w:ascii="Times New Roman" w:hAnsi="Times New Roman" w:cs="Times New Roman"/>
          <w:sz w:val="22"/>
        </w:rPr>
        <w:t>.</w:t>
      </w:r>
      <w:r w:rsidR="00AE4C9E">
        <w:rPr>
          <w:rFonts w:ascii="Times New Roman" w:hAnsi="Times New Roman" w:cs="Times New Roman"/>
          <w:sz w:val="22"/>
        </w:rPr>
        <w:t xml:space="preserve"> We aggregate native resolution grid boxes to generate a state vector composed of 2,098 1º x 1.25º grid boxes. </w:t>
      </w:r>
      <w:r w:rsidR="002E4704">
        <w:rPr>
          <w:rFonts w:ascii="Times New Roman" w:hAnsi="Times New Roman" w:cs="Times New Roman"/>
          <w:sz w:val="22"/>
        </w:rPr>
        <w:t xml:space="preserve">The model is driven with MERRA-2 meteorological fields (Bosilovich et al., 2016) from the NASA Global Modeling and Assimilation Office (GMAO). </w:t>
      </w:r>
      <w:r w:rsidR="0053483B">
        <w:rPr>
          <w:rFonts w:ascii="Times New Roman" w:hAnsi="Times New Roman" w:cs="Times New Roman"/>
          <w:sz w:val="22"/>
        </w:rPr>
        <w:t xml:space="preserve">We use boundary conditions </w:t>
      </w:r>
      <w:r w:rsidR="002E4704">
        <w:rPr>
          <w:rFonts w:ascii="Times New Roman" w:hAnsi="Times New Roman" w:cs="Times New Roman"/>
          <w:sz w:val="22"/>
        </w:rPr>
        <w:t xml:space="preserve">and initial conditions </w:t>
      </w:r>
      <w:r w:rsidR="0053483B">
        <w:rPr>
          <w:rFonts w:ascii="Times New Roman" w:hAnsi="Times New Roman" w:cs="Times New Roman"/>
          <w:sz w:val="22"/>
        </w:rPr>
        <w:t xml:space="preserve">from </w:t>
      </w:r>
      <w:r w:rsidR="002E4704">
        <w:rPr>
          <w:rFonts w:ascii="Times New Roman" w:hAnsi="Times New Roman" w:cs="Times New Roman"/>
          <w:sz w:val="22"/>
        </w:rPr>
        <w:t>a global GEOS-Chem 4º x 5º</w:t>
      </w:r>
      <w:r w:rsidR="009F7374">
        <w:rPr>
          <w:rFonts w:ascii="Times New Roman" w:hAnsi="Times New Roman" w:cs="Times New Roman"/>
          <w:sz w:val="22"/>
        </w:rPr>
        <w:t xml:space="preserve"> </w:t>
      </w:r>
      <w:r w:rsidR="002E4704">
        <w:rPr>
          <w:rFonts w:ascii="Times New Roman" w:hAnsi="Times New Roman" w:cs="Times New Roman"/>
          <w:sz w:val="22"/>
        </w:rPr>
        <w:t>simulation for July 200</w:t>
      </w:r>
      <w:r w:rsidR="000D099C">
        <w:rPr>
          <w:rFonts w:ascii="Times New Roman" w:hAnsi="Times New Roman" w:cs="Times New Roman"/>
          <w:sz w:val="22"/>
        </w:rPr>
        <w:t xml:space="preserve">9 driven by </w:t>
      </w:r>
      <w:r w:rsidR="00435870">
        <w:rPr>
          <w:rFonts w:ascii="Times New Roman" w:hAnsi="Times New Roman" w:cs="Times New Roman"/>
          <w:sz w:val="22"/>
        </w:rPr>
        <w:t>prior emissions with posterior scaling factors applied</w:t>
      </w:r>
      <w:r w:rsidR="002E4704">
        <w:rPr>
          <w:rFonts w:ascii="Times New Roman" w:hAnsi="Times New Roman" w:cs="Times New Roman"/>
          <w:sz w:val="22"/>
        </w:rPr>
        <w:t xml:space="preserve"> as described by Maasakkers et al. (2019). All inversions also use the prior emissions, prior error</w:t>
      </w:r>
      <w:r w:rsidR="00192EE9">
        <w:rPr>
          <w:rFonts w:ascii="Times New Roman" w:hAnsi="Times New Roman" w:cs="Times New Roman"/>
          <w:sz w:val="22"/>
        </w:rPr>
        <w:t xml:space="preserve"> covariances,</w:t>
      </w:r>
      <w:r w:rsidR="002E4704">
        <w:rPr>
          <w:rFonts w:ascii="Times New Roman" w:hAnsi="Times New Roman" w:cs="Times New Roman"/>
          <w:sz w:val="22"/>
        </w:rPr>
        <w:t xml:space="preserve"> observations, and observation</w:t>
      </w:r>
      <w:r w:rsidR="00192EE9">
        <w:rPr>
          <w:rFonts w:ascii="Times New Roman" w:hAnsi="Times New Roman" w:cs="Times New Roman"/>
          <w:sz w:val="22"/>
        </w:rPr>
        <w:t>al error covariances</w:t>
      </w:r>
      <w:r w:rsidR="002E4704">
        <w:rPr>
          <w:rFonts w:ascii="Times New Roman" w:hAnsi="Times New Roman" w:cs="Times New Roman"/>
          <w:sz w:val="22"/>
        </w:rPr>
        <w:t xml:space="preserve"> as described by Maasakkers et al. (2019). In particular, we use the University of Leicester version 7 CO</w:t>
      </w:r>
      <w:r w:rsidR="002E4704">
        <w:rPr>
          <w:rFonts w:ascii="Times New Roman" w:hAnsi="Times New Roman" w:cs="Times New Roman"/>
          <w:sz w:val="22"/>
          <w:vertAlign w:val="subscript"/>
        </w:rPr>
        <w:t>2</w:t>
      </w:r>
      <w:r w:rsidR="002E4704">
        <w:rPr>
          <w:rFonts w:ascii="Times New Roman" w:hAnsi="Times New Roman" w:cs="Times New Roman"/>
          <w:sz w:val="22"/>
        </w:rPr>
        <w:t xml:space="preserve"> proxy retrieval over land (Parker et al. 2011, 2015) for July 2009, excluding glint data</w:t>
      </w:r>
      <w:r w:rsidR="00DA130B">
        <w:rPr>
          <w:rFonts w:ascii="Times New Roman" w:hAnsi="Times New Roman" w:cs="Times New Roman"/>
          <w:sz w:val="22"/>
        </w:rPr>
        <w:t>. Unlike Maasakk</w:t>
      </w:r>
      <w:r w:rsidR="00603DF5">
        <w:rPr>
          <w:rFonts w:ascii="Times New Roman" w:hAnsi="Times New Roman" w:cs="Times New Roman"/>
          <w:sz w:val="22"/>
        </w:rPr>
        <w:t>e</w:t>
      </w:r>
      <w:r w:rsidR="00DA130B">
        <w:rPr>
          <w:rFonts w:ascii="Times New Roman" w:hAnsi="Times New Roman" w:cs="Times New Roman"/>
          <w:sz w:val="22"/>
        </w:rPr>
        <w:t xml:space="preserve">rs et al. (2019), we use </w:t>
      </w:r>
      <w:r w:rsidR="002E4704">
        <w:rPr>
          <w:rFonts w:ascii="Times New Roman" w:hAnsi="Times New Roman" w:cs="Times New Roman"/>
          <w:sz w:val="22"/>
        </w:rPr>
        <w:t>observations north of 60ºN</w:t>
      </w:r>
      <w:r w:rsidR="00E93BEF">
        <w:rPr>
          <w:rFonts w:ascii="Times New Roman" w:hAnsi="Times New Roman" w:cs="Times New Roman"/>
          <w:sz w:val="22"/>
        </w:rPr>
        <w:t>. Any bias introduced will exist equally in both the true inverse system and the systems with estimated Jacobians.</w:t>
      </w:r>
      <w:r w:rsidR="0071698C">
        <w:rPr>
          <w:rFonts w:ascii="Times New Roman" w:hAnsi="Times New Roman" w:cs="Times New Roman"/>
          <w:sz w:val="22"/>
        </w:rPr>
        <w:t xml:space="preserve"> </w:t>
      </w:r>
      <w:r w:rsidR="00CE1208">
        <w:rPr>
          <w:rFonts w:ascii="Times New Roman" w:hAnsi="Times New Roman" w:cs="Times New Roman"/>
          <w:sz w:val="22"/>
        </w:rPr>
        <w:t>F</w:t>
      </w:r>
      <w:r w:rsidR="002E4704">
        <w:rPr>
          <w:rFonts w:ascii="Times New Roman" w:hAnsi="Times New Roman" w:cs="Times New Roman"/>
          <w:sz w:val="22"/>
        </w:rPr>
        <w:t xml:space="preserve">igure </w:t>
      </w:r>
      <w:r w:rsidR="00A82E3B">
        <w:rPr>
          <w:rFonts w:ascii="Times New Roman" w:hAnsi="Times New Roman" w:cs="Times New Roman"/>
          <w:sz w:val="22"/>
        </w:rPr>
        <w:t>2</w:t>
      </w:r>
      <w:r w:rsidR="002E4704">
        <w:rPr>
          <w:rFonts w:ascii="Times New Roman" w:hAnsi="Times New Roman" w:cs="Times New Roman"/>
          <w:sz w:val="22"/>
        </w:rPr>
        <w:t xml:space="preserve"> shows the</w:t>
      </w:r>
      <w:r w:rsidR="0071698C">
        <w:rPr>
          <w:rFonts w:ascii="Times New Roman" w:hAnsi="Times New Roman" w:cs="Times New Roman"/>
          <w:sz w:val="22"/>
        </w:rPr>
        <w:t xml:space="preserve"> 2,582</w:t>
      </w:r>
      <w:r w:rsidR="002E4704">
        <w:rPr>
          <w:rFonts w:ascii="Times New Roman" w:hAnsi="Times New Roman" w:cs="Times New Roman"/>
          <w:sz w:val="22"/>
        </w:rPr>
        <w:t xml:space="preserve"> GOSAT </w:t>
      </w:r>
      <w:r w:rsidR="0071698C">
        <w:rPr>
          <w:rFonts w:ascii="Times New Roman" w:hAnsi="Times New Roman" w:cs="Times New Roman"/>
          <w:sz w:val="22"/>
        </w:rPr>
        <w:t>observations</w:t>
      </w:r>
      <w:r w:rsidR="002E4704">
        <w:rPr>
          <w:rFonts w:ascii="Times New Roman" w:hAnsi="Times New Roman" w:cs="Times New Roman"/>
          <w:sz w:val="22"/>
        </w:rPr>
        <w:t xml:space="preserve"> used by all inversions</w:t>
      </w:r>
      <w:r w:rsidR="0071698C">
        <w:rPr>
          <w:rFonts w:ascii="Times New Roman" w:hAnsi="Times New Roman" w:cs="Times New Roman"/>
          <w:sz w:val="22"/>
        </w:rPr>
        <w:t>.</w:t>
      </w:r>
    </w:p>
    <w:p w14:paraId="22B692F9" w14:textId="77777777" w:rsidR="006B0601" w:rsidRDefault="006B0601" w:rsidP="0092104F">
      <w:pPr>
        <w:rPr>
          <w:rFonts w:ascii="Times New Roman" w:hAnsi="Times New Roman" w:cs="Times New Roman"/>
          <w:sz w:val="22"/>
        </w:rPr>
      </w:pPr>
    </w:p>
    <w:p w14:paraId="3131E455" w14:textId="04F9B890" w:rsidR="00A82E3B" w:rsidRDefault="0071698C" w:rsidP="0092104F">
      <w:pPr>
        <w:rPr>
          <w:rFonts w:ascii="Times New Roman" w:hAnsi="Times New Roman" w:cs="Times New Roman"/>
          <w:sz w:val="22"/>
        </w:rPr>
      </w:pPr>
      <w:r>
        <w:rPr>
          <w:rFonts w:ascii="Times New Roman" w:hAnsi="Times New Roman" w:cs="Times New Roman"/>
          <w:sz w:val="22"/>
        </w:rPr>
        <w:lastRenderedPageBreak/>
        <w:t xml:space="preserve">Solving the analytic inversion </w:t>
      </w:r>
      <w:r w:rsidR="00AE4C9E">
        <w:rPr>
          <w:rFonts w:ascii="Times New Roman" w:hAnsi="Times New Roman" w:cs="Times New Roman"/>
          <w:sz w:val="22"/>
        </w:rPr>
        <w:t xml:space="preserve">with </w:t>
      </w:r>
      <w:r>
        <w:rPr>
          <w:rFonts w:ascii="Times New Roman" w:hAnsi="Times New Roman" w:cs="Times New Roman"/>
          <w:sz w:val="22"/>
        </w:rPr>
        <w:t xml:space="preserve">the true Jacobian yields </w:t>
      </w:r>
      <w:r w:rsidR="00AE4C9E">
        <w:rPr>
          <w:rFonts w:ascii="Times New Roman" w:hAnsi="Times New Roman" w:cs="Times New Roman"/>
          <w:sz w:val="22"/>
        </w:rPr>
        <w:t xml:space="preserve">81 DOFS for the 2,098 constrained grid </w:t>
      </w:r>
      <w:commentRangeStart w:id="11"/>
      <w:r w:rsidR="00AE4C9E">
        <w:rPr>
          <w:rFonts w:ascii="Times New Roman" w:hAnsi="Times New Roman" w:cs="Times New Roman"/>
          <w:sz w:val="22"/>
        </w:rPr>
        <w:t>boxes</w:t>
      </w:r>
      <w:commentRangeEnd w:id="11"/>
      <w:r w:rsidR="001C71AD">
        <w:rPr>
          <w:rStyle w:val="CommentReference"/>
        </w:rPr>
        <w:commentReference w:id="11"/>
      </w:r>
      <w:r w:rsidR="00AE4C9E">
        <w:rPr>
          <w:rFonts w:ascii="Times New Roman" w:hAnsi="Times New Roman" w:cs="Times New Roman"/>
          <w:sz w:val="22"/>
        </w:rPr>
        <w:t xml:space="preserve">. </w:t>
      </w:r>
      <w:r w:rsidR="004C1A31">
        <w:rPr>
          <w:rFonts w:ascii="Times New Roman" w:hAnsi="Times New Roman" w:cs="Times New Roman"/>
          <w:sz w:val="22"/>
        </w:rPr>
        <w:t xml:space="preserve">In order to demonstrate that the proposed methods are both computationally affordable and accurate in inverse systems with higher information content, we artificially increase the DOFS in our system. </w:t>
      </w:r>
      <w:r w:rsidR="001646D2">
        <w:rPr>
          <w:rFonts w:ascii="Times New Roman" w:hAnsi="Times New Roman" w:cs="Times New Roman"/>
          <w:sz w:val="22"/>
        </w:rPr>
        <w:t>W</w:t>
      </w:r>
      <w:r w:rsidR="004C1A31">
        <w:rPr>
          <w:rFonts w:ascii="Times New Roman" w:hAnsi="Times New Roman" w:cs="Times New Roman"/>
          <w:sz w:val="22"/>
        </w:rPr>
        <w:t>e introduce a regularizing factor</w:t>
      </w:r>
      <w:r w:rsidR="001646D2">
        <w:rPr>
          <w:rFonts w:ascii="Times New Roman" w:hAnsi="Times New Roman" w:cs="Times New Roman"/>
          <w:sz w:val="22"/>
        </w:rPr>
        <w:t xml:space="preserve"> </w:t>
      </w:r>
      <m:oMath>
        <m:r>
          <w:rPr>
            <w:rFonts w:ascii="Cambria Math" w:hAnsi="Cambria Math" w:cs="Times New Roman"/>
            <w:sz w:val="22"/>
          </w:rPr>
          <m:t>γ</m:t>
        </m:r>
      </m:oMath>
      <w:r w:rsidR="004C1A31">
        <w:rPr>
          <w:rFonts w:ascii="Times New Roman" w:hAnsi="Times New Roman" w:cs="Times New Roman"/>
          <w:sz w:val="22"/>
        </w:rPr>
        <w:t xml:space="preserve"> that increases the weight of the observation</w:t>
      </w:r>
      <w:r w:rsidR="001706C9">
        <w:rPr>
          <w:rFonts w:ascii="Times New Roman" w:hAnsi="Times New Roman" w:cs="Times New Roman"/>
          <w:sz w:val="22"/>
        </w:rPr>
        <w:t>al term</w:t>
      </w:r>
      <w:r w:rsidR="004C1A31">
        <w:rPr>
          <w:rFonts w:ascii="Times New Roman" w:hAnsi="Times New Roman" w:cs="Times New Roman"/>
          <w:sz w:val="22"/>
        </w:rPr>
        <w:t xml:space="preserve"> relative to the </w:t>
      </w:r>
      <w:r w:rsidR="001706C9">
        <w:rPr>
          <w:rFonts w:ascii="Times New Roman" w:hAnsi="Times New Roman" w:cs="Times New Roman"/>
          <w:sz w:val="22"/>
        </w:rPr>
        <w:t>emissions term</w:t>
      </w:r>
      <w:r w:rsidR="001646D2">
        <w:rPr>
          <w:rFonts w:ascii="Times New Roman" w:hAnsi="Times New Roman" w:cs="Times New Roman"/>
          <w:sz w:val="22"/>
        </w:rPr>
        <w:t xml:space="preserve"> in the cost function:</w:t>
      </w:r>
    </w:p>
    <w:p w14:paraId="386A17C7" w14:textId="55AF357D" w:rsidR="004C1A31" w:rsidRDefault="004C1A31" w:rsidP="0092104F">
      <w:pPr>
        <w:rPr>
          <w:rFonts w:ascii="Times New Roman" w:hAnsi="Times New Roman" w:cs="Times New Roman"/>
          <w:sz w:val="22"/>
        </w:rPr>
      </w:pPr>
    </w:p>
    <w:p w14:paraId="55E9D26F" w14:textId="054DB5DD" w:rsidR="001646D2" w:rsidRPr="00AF755C" w:rsidRDefault="00DA0EC6" w:rsidP="001646D2">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γ</m:t>
                  </m:r>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10</m:t>
                  </m:r>
                </m:e>
              </m:d>
              <m:ctrlPr>
                <w:rPr>
                  <w:rFonts w:ascii="Cambria Math" w:hAnsi="Cambria Math" w:cs="Times New Roman"/>
                  <w:b/>
                  <w:i/>
                  <w:sz w:val="22"/>
                </w:rPr>
              </m:ctrlPr>
            </m:e>
          </m:eqArr>
        </m:oMath>
      </m:oMathPara>
    </w:p>
    <w:p w14:paraId="3DA3D6C6" w14:textId="7F30DBF4" w:rsidR="001646D2" w:rsidRDefault="001646D2" w:rsidP="0092104F">
      <w:pPr>
        <w:rPr>
          <w:rFonts w:ascii="Times New Roman" w:hAnsi="Times New Roman" w:cs="Times New Roman"/>
          <w:sz w:val="22"/>
        </w:rPr>
      </w:pPr>
    </w:p>
    <w:p w14:paraId="0CBCF50E" w14:textId="23CA087F" w:rsidR="00432A6D" w:rsidRDefault="001646D2" w:rsidP="00432A6D">
      <w:pPr>
        <w:rPr>
          <w:rFonts w:ascii="Times New Roman" w:eastAsiaTheme="minorEastAsia" w:hAnsi="Times New Roman" w:cs="Times New Roman"/>
          <w:sz w:val="22"/>
        </w:rPr>
      </w:pPr>
      <w:r>
        <w:rPr>
          <w:rFonts w:ascii="Times New Roman" w:hAnsi="Times New Roman" w:cs="Times New Roman"/>
          <w:sz w:val="22"/>
        </w:rPr>
        <w:t xml:space="preserve">The regularizing factor functionally decreases the observational error covariance, increasing the DOFS. We set </w:t>
      </w:r>
      <m:oMath>
        <m:r>
          <w:rPr>
            <w:rFonts w:ascii="Cambria Math" w:hAnsi="Cambria Math" w:cs="Times New Roman"/>
            <w:sz w:val="22"/>
          </w:rPr>
          <m:t>γ=5</m:t>
        </m:r>
      </m:oMath>
      <w:r>
        <w:rPr>
          <w:rFonts w:ascii="Times New Roman" w:eastAsiaTheme="minorEastAsia" w:hAnsi="Times New Roman" w:cs="Times New Roman"/>
          <w:sz w:val="22"/>
        </w:rPr>
        <w:t xml:space="preserve">, which increases the DOFS in the true inverse system from 81 to 195. </w:t>
      </w:r>
      <w:r w:rsidR="007322BD">
        <w:rPr>
          <w:rFonts w:ascii="Times New Roman" w:eastAsiaTheme="minorEastAsia" w:hAnsi="Times New Roman" w:cs="Times New Roman"/>
          <w:sz w:val="22"/>
        </w:rPr>
        <w:t xml:space="preserve">Further increasing </w:t>
      </w:r>
      <m:oMath>
        <m:r>
          <w:rPr>
            <w:rFonts w:ascii="Cambria Math" w:hAnsi="Cambria Math" w:cs="Times New Roman"/>
            <w:sz w:val="22"/>
          </w:rPr>
          <m:t>γ</m:t>
        </m:r>
      </m:oMath>
      <w:r w:rsidR="007322BD">
        <w:rPr>
          <w:rFonts w:ascii="Times New Roman" w:eastAsiaTheme="minorEastAsia" w:hAnsi="Times New Roman" w:cs="Times New Roman"/>
          <w:sz w:val="22"/>
        </w:rPr>
        <w:t xml:space="preserve"> results in posterior emissions that fit the noise in the observations</w:t>
      </w:r>
      <w:r w:rsidR="007A774C">
        <w:rPr>
          <w:rFonts w:ascii="Times New Roman" w:eastAsiaTheme="minorEastAsia" w:hAnsi="Times New Roman" w:cs="Times New Roman"/>
          <w:sz w:val="22"/>
        </w:rPr>
        <w:t xml:space="preserve"> and </w:t>
      </w:r>
      <w:r w:rsidR="00031490">
        <w:rPr>
          <w:rFonts w:ascii="Times New Roman" w:eastAsiaTheme="minorEastAsia" w:hAnsi="Times New Roman" w:cs="Times New Roman"/>
          <w:sz w:val="22"/>
        </w:rPr>
        <w:t xml:space="preserve">that are not representative of </w:t>
      </w:r>
      <w:r w:rsidR="00273BCF">
        <w:rPr>
          <w:rFonts w:ascii="Times New Roman" w:eastAsiaTheme="minorEastAsia" w:hAnsi="Times New Roman" w:cs="Times New Roman"/>
          <w:sz w:val="22"/>
        </w:rPr>
        <w:t>typical</w:t>
      </w:r>
      <w:r w:rsidR="00031490">
        <w:rPr>
          <w:rFonts w:ascii="Times New Roman" w:eastAsiaTheme="minorEastAsia" w:hAnsi="Times New Roman" w:cs="Times New Roman"/>
          <w:sz w:val="22"/>
        </w:rPr>
        <w:t xml:space="preserve"> inverse results</w:t>
      </w:r>
      <w:r w:rsidR="007322BD">
        <w:rPr>
          <w:rFonts w:ascii="Times New Roman" w:eastAsiaTheme="minorEastAsia" w:hAnsi="Times New Roman" w:cs="Times New Roman"/>
          <w:sz w:val="22"/>
        </w:rPr>
        <w:t xml:space="preserve">. </w:t>
      </w:r>
      <w:r w:rsidR="00273BCF">
        <w:rPr>
          <w:rFonts w:ascii="Times New Roman" w:eastAsiaTheme="minorEastAsia" w:hAnsi="Times New Roman" w:cs="Times New Roman"/>
          <w:sz w:val="22"/>
        </w:rPr>
        <w:t>T</w:t>
      </w:r>
      <w:r>
        <w:rPr>
          <w:rFonts w:ascii="Times New Roman" w:eastAsiaTheme="minorEastAsia" w:hAnsi="Times New Roman" w:cs="Times New Roman"/>
          <w:sz w:val="22"/>
        </w:rPr>
        <w:t xml:space="preserve">he </w:t>
      </w:r>
      <w:r w:rsidR="00432A6D">
        <w:rPr>
          <w:rFonts w:ascii="Times New Roman" w:eastAsiaTheme="minorEastAsia" w:hAnsi="Times New Roman" w:cs="Times New Roman"/>
          <w:sz w:val="22"/>
        </w:rPr>
        <w:t xml:space="preserve">true </w:t>
      </w:r>
      <w:r>
        <w:rPr>
          <w:rFonts w:ascii="Times New Roman" w:eastAsiaTheme="minorEastAsia" w:hAnsi="Times New Roman" w:cs="Times New Roman"/>
          <w:sz w:val="22"/>
        </w:rPr>
        <w:t xml:space="preserve">posterior emissions </w:t>
      </w:r>
      <w:r w:rsidR="007322BD">
        <w:rPr>
          <w:rFonts w:ascii="Times New Roman" w:eastAsiaTheme="minorEastAsia" w:hAnsi="Times New Roman" w:cs="Times New Roman"/>
          <w:sz w:val="22"/>
        </w:rPr>
        <w:t xml:space="preserve">associated with </w:t>
      </w:r>
      <m:oMath>
        <m:r>
          <w:rPr>
            <w:rFonts w:ascii="Cambria Math" w:hAnsi="Cambria Math" w:cs="Times New Roman"/>
            <w:sz w:val="22"/>
          </w:rPr>
          <m:t>γ=5</m:t>
        </m:r>
      </m:oMath>
      <w:r w:rsidR="007322BD">
        <w:rPr>
          <w:rFonts w:ascii="Times New Roman" w:eastAsiaTheme="minorEastAsia" w:hAnsi="Times New Roman" w:cs="Times New Roman"/>
          <w:sz w:val="22"/>
        </w:rPr>
        <w:t xml:space="preserve"> are not physical, </w:t>
      </w:r>
      <w:r w:rsidR="00273BCF">
        <w:rPr>
          <w:rFonts w:ascii="Times New Roman" w:eastAsiaTheme="minorEastAsia" w:hAnsi="Times New Roman" w:cs="Times New Roman"/>
          <w:sz w:val="22"/>
        </w:rPr>
        <w:t xml:space="preserve">but </w:t>
      </w:r>
      <w:r w:rsidR="006B0601">
        <w:rPr>
          <w:rFonts w:ascii="Times New Roman" w:eastAsiaTheme="minorEastAsia" w:hAnsi="Times New Roman" w:cs="Times New Roman"/>
          <w:sz w:val="22"/>
        </w:rPr>
        <w:t xml:space="preserve">produce </w:t>
      </w:r>
      <w:r w:rsidR="00031490">
        <w:rPr>
          <w:rFonts w:ascii="Times New Roman" w:eastAsiaTheme="minorEastAsia" w:hAnsi="Times New Roman" w:cs="Times New Roman"/>
          <w:sz w:val="22"/>
        </w:rPr>
        <w:t xml:space="preserve">patterns of scaling factors </w:t>
      </w:r>
      <w:r w:rsidR="006B0601">
        <w:rPr>
          <w:rFonts w:ascii="Times New Roman" w:eastAsiaTheme="minorEastAsia" w:hAnsi="Times New Roman" w:cs="Times New Roman"/>
          <w:sz w:val="22"/>
        </w:rPr>
        <w:t>that are consistent with</w:t>
      </w:r>
      <w:r w:rsidR="00031490">
        <w:rPr>
          <w:rFonts w:ascii="Times New Roman" w:eastAsiaTheme="minorEastAsia" w:hAnsi="Times New Roman" w:cs="Times New Roman"/>
          <w:sz w:val="22"/>
        </w:rPr>
        <w:t xml:space="preserve"> typical inverse results</w:t>
      </w:r>
      <w:r w:rsidR="00432A6D">
        <w:rPr>
          <w:rFonts w:ascii="Times New Roman" w:eastAsiaTheme="minorEastAsia" w:hAnsi="Times New Roman" w:cs="Times New Roman"/>
          <w:sz w:val="22"/>
        </w:rPr>
        <w:t xml:space="preserve">, as shown in the left panel of Figure 3. </w:t>
      </w:r>
    </w:p>
    <w:p w14:paraId="5CEC36E1" w14:textId="77777777" w:rsidR="00432A6D" w:rsidRDefault="00432A6D" w:rsidP="00432A6D">
      <w:pPr>
        <w:rPr>
          <w:rFonts w:ascii="Times New Roman" w:eastAsiaTheme="minorEastAsia" w:hAnsi="Times New Roman" w:cs="Times New Roman"/>
          <w:sz w:val="22"/>
        </w:rPr>
      </w:pPr>
    </w:p>
    <w:p w14:paraId="329BC0F1" w14:textId="0088E020" w:rsidR="00FB4A7F" w:rsidRDefault="001C71AD" w:rsidP="0092104F">
      <w:pPr>
        <w:rPr>
          <w:rFonts w:ascii="Times New Roman" w:hAnsi="Times New Roman" w:cs="Times New Roman"/>
          <w:sz w:val="22"/>
        </w:rPr>
      </w:pPr>
      <w:r>
        <w:rPr>
          <w:rFonts w:ascii="Times New Roman" w:eastAsiaTheme="minorEastAsia" w:hAnsi="Times New Roman" w:cs="Times New Roman"/>
          <w:sz w:val="22"/>
        </w:rPr>
        <w:t>The right panel of Figure 3 shows the diagonal elements of the true averaging kernel.</w:t>
      </w:r>
      <w:r>
        <w:rPr>
          <w:rFonts w:ascii="Times New Roman" w:hAnsi="Times New Roman" w:cs="Times New Roman"/>
          <w:sz w:val="22"/>
        </w:rPr>
        <w:t xml:space="preserve"> Grid boxes with large (close to one) values have more information content and can constrain emissions well. The information content displays significant spatial variability, justifying reducing the dimension or rank of the inverse system</w:t>
      </w:r>
      <w:r w:rsidR="00FB4A7F">
        <w:rPr>
          <w:rFonts w:ascii="Times New Roman" w:hAnsi="Times New Roman" w:cs="Times New Roman"/>
          <w:sz w:val="22"/>
        </w:rPr>
        <w:t xml:space="preserve">. </w:t>
      </w:r>
      <w:r w:rsidR="00B809EE">
        <w:rPr>
          <w:rFonts w:ascii="Times New Roman" w:hAnsi="Times New Roman" w:cs="Times New Roman"/>
          <w:sz w:val="22"/>
        </w:rPr>
        <w:t xml:space="preserve">In what follows, we demonstrate both the reduced-dimension and reduced-rank approaches to approximating the Jacobian matrix. </w:t>
      </w:r>
      <w:r w:rsidR="00FB4A7F">
        <w:rPr>
          <w:rFonts w:ascii="Times New Roman" w:hAnsi="Times New Roman" w:cs="Times New Roman"/>
          <w:sz w:val="22"/>
        </w:rPr>
        <w:t>To demonstrate the potential computational savings of the proposed methods, we reduce the number of model simulations needed by an order of magnitude, from 2,098 to ~300.</w:t>
      </w:r>
      <w:r w:rsidR="00637568">
        <w:rPr>
          <w:rFonts w:ascii="Times New Roman" w:hAnsi="Times New Roman" w:cs="Times New Roman"/>
          <w:sz w:val="22"/>
        </w:rPr>
        <w:t xml:space="preserve"> </w:t>
      </w:r>
      <w:r w:rsidR="00B809EE">
        <w:rPr>
          <w:rFonts w:ascii="Times New Roman" w:hAnsi="Times New Roman" w:cs="Times New Roman"/>
          <w:sz w:val="22"/>
        </w:rPr>
        <w:t xml:space="preserve">We compare the resulting Jacobian matrices and posterior solutions, including emissions, error covariances, and averaging kernels, to the values for the true inverse system. </w:t>
      </w:r>
      <w:r w:rsidR="00A3639E">
        <w:rPr>
          <w:rFonts w:ascii="Times New Roman" w:hAnsi="Times New Roman" w:cs="Times New Roman"/>
          <w:sz w:val="22"/>
        </w:rPr>
        <w:t>[insert transition?]</w:t>
      </w:r>
    </w:p>
    <w:p w14:paraId="50AF4CC3" w14:textId="77777777" w:rsidR="00FB4A7F" w:rsidRDefault="00FB4A7F" w:rsidP="0092104F">
      <w:pPr>
        <w:rPr>
          <w:rFonts w:ascii="Times New Roman" w:hAnsi="Times New Roman" w:cs="Times New Roman"/>
          <w:sz w:val="22"/>
        </w:rPr>
      </w:pPr>
    </w:p>
    <w:p w14:paraId="45979FF1" w14:textId="4EA58CB9" w:rsidR="00C20F06" w:rsidRPr="00F81934" w:rsidRDefault="00B809EE" w:rsidP="00A3639E">
      <w:pPr>
        <w:rPr>
          <w:rFonts w:ascii="Times New Roman" w:hAnsi="Times New Roman" w:cs="Times New Roman"/>
          <w:sz w:val="22"/>
        </w:rPr>
      </w:pPr>
      <w:r>
        <w:rPr>
          <w:rFonts w:ascii="Times New Roman" w:hAnsi="Times New Roman" w:cs="Times New Roman"/>
          <w:sz w:val="22"/>
        </w:rPr>
        <w:t>We first construct an</w:t>
      </w:r>
      <w:r w:rsidR="001C71AD">
        <w:rPr>
          <w:rFonts w:ascii="Times New Roman" w:hAnsi="Times New Roman" w:cs="Times New Roman"/>
          <w:sz w:val="22"/>
        </w:rPr>
        <w:t xml:space="preserve"> initial estimate for the Jacobian matrix </w:t>
      </w:r>
      <w:r w:rsidR="00192EE9">
        <w:rPr>
          <w:rFonts w:ascii="Times New Roman" w:hAnsi="Times New Roman" w:cs="Times New Roman"/>
          <w:sz w:val="22"/>
        </w:rPr>
        <w:t>following the mass balance approach described in Section 2.</w:t>
      </w:r>
      <w:r w:rsidR="00432A6D">
        <w:rPr>
          <w:rFonts w:ascii="Times New Roman" w:hAnsi="Times New Roman" w:cs="Times New Roman"/>
          <w:sz w:val="22"/>
        </w:rPr>
        <w:t>3.</w:t>
      </w:r>
      <w:r w:rsidR="00192EE9">
        <w:rPr>
          <w:rFonts w:ascii="Times New Roman" w:hAnsi="Times New Roman" w:cs="Times New Roman"/>
          <w:sz w:val="22"/>
        </w:rPr>
        <w:t xml:space="preserve"> Figure</w:t>
      </w:r>
      <w:r w:rsidR="00F6332D">
        <w:rPr>
          <w:rFonts w:ascii="Times New Roman" w:hAnsi="Times New Roman" w:cs="Times New Roman"/>
          <w:sz w:val="22"/>
        </w:rPr>
        <w:t xml:space="preserve"> </w:t>
      </w:r>
      <w:r w:rsidR="001C71AD">
        <w:rPr>
          <w:rFonts w:ascii="Times New Roman" w:hAnsi="Times New Roman" w:cs="Times New Roman"/>
          <w:sz w:val="22"/>
        </w:rPr>
        <w:t>4</w:t>
      </w:r>
      <w:r w:rsidR="00192EE9">
        <w:rPr>
          <w:rFonts w:ascii="Times New Roman" w:hAnsi="Times New Roman" w:cs="Times New Roman"/>
          <w:sz w:val="22"/>
        </w:rPr>
        <w:t xml:space="preserve"> shows the </w:t>
      </w:r>
      <w:r w:rsidR="001C71AD">
        <w:rPr>
          <w:rFonts w:ascii="Times New Roman" w:hAnsi="Times New Roman" w:cs="Times New Roman"/>
          <w:sz w:val="22"/>
        </w:rPr>
        <w:t xml:space="preserve">elements of the estimated </w:t>
      </w:r>
      <w:r w:rsidR="00192EE9">
        <w:rPr>
          <w:rFonts w:ascii="Times New Roman" w:hAnsi="Times New Roman" w:cs="Times New Roman"/>
          <w:sz w:val="22"/>
        </w:rPr>
        <w:t xml:space="preserve">Jacobian </w:t>
      </w:r>
      <w:r w:rsidR="001C71AD">
        <w:rPr>
          <w:rFonts w:ascii="Times New Roman" w:hAnsi="Times New Roman" w:cs="Times New Roman"/>
          <w:sz w:val="22"/>
        </w:rPr>
        <w:t>matrix</w:t>
      </w:r>
      <w:r w:rsidR="00192EE9">
        <w:rPr>
          <w:rFonts w:ascii="Times New Roman"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A3639E">
        <w:rPr>
          <w:rFonts w:ascii="Times New Roman" w:eastAsiaTheme="minorEastAsia" w:hAnsi="Times New Roman" w:cs="Times New Roman"/>
          <w:b/>
          <w:sz w:val="22"/>
        </w:rPr>
        <w:t xml:space="preserve"> </w:t>
      </w:r>
      <w:r w:rsidR="00192EE9">
        <w:rPr>
          <w:rFonts w:ascii="Times New Roman" w:hAnsi="Times New Roman" w:cs="Times New Roman"/>
          <w:sz w:val="22"/>
        </w:rPr>
        <w:t>plotted against the elements</w:t>
      </w:r>
      <w:r w:rsidR="001C71AD">
        <w:rPr>
          <w:rFonts w:ascii="Times New Roman" w:hAnsi="Times New Roman" w:cs="Times New Roman"/>
          <w:sz w:val="22"/>
        </w:rPr>
        <w:t xml:space="preserve"> of the true Jacobian matrix</w:t>
      </w:r>
      <w:r w:rsidR="00192EE9">
        <w:rPr>
          <w:rFonts w:ascii="Times New Roman" w:hAnsi="Times New Roman" w:cs="Times New Roman"/>
          <w:sz w:val="22"/>
        </w:rPr>
        <w:t xml:space="preserve">. While the elements of the initial estimate are of the same order of magnitude as the true Jacobian, </w:t>
      </w:r>
      <w:r w:rsidR="001C71AD">
        <w:rPr>
          <w:rFonts w:ascii="Times New Roman" w:hAnsi="Times New Roman" w:cs="Times New Roman"/>
          <w:sz w:val="22"/>
        </w:rPr>
        <w:t>large errors exist</w:t>
      </w:r>
      <w:r w:rsidR="00192EE9">
        <w:rPr>
          <w:rFonts w:ascii="Times New Roman" w:hAnsi="Times New Roman" w:cs="Times New Roman"/>
          <w:sz w:val="22"/>
        </w:rPr>
        <w:t xml:space="preserve">. </w:t>
      </w:r>
      <w:r w:rsidR="00A3639E">
        <w:rPr>
          <w:rFonts w:ascii="Times New Roman" w:hAnsi="Times New Roman" w:cs="Times New Roman"/>
          <w:sz w:val="22"/>
        </w:rPr>
        <w:t xml:space="preserve">However, the averaging kernel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A3639E">
        <w:rPr>
          <w:rFonts w:ascii="Times New Roman" w:hAnsi="Times New Roman" w:cs="Times New Roman"/>
          <w:sz w:val="22"/>
        </w:rPr>
        <w:t xml:space="preserve"> also includes contributions from the prior and observational error covariances</w:t>
      </w:r>
      <w:r w:rsidR="00F81934">
        <w:rPr>
          <w:rFonts w:ascii="Times New Roman" w:hAnsi="Times New Roman" w:cs="Times New Roman"/>
          <w:sz w:val="22"/>
        </w:rPr>
        <w:t xml:space="preserve">. As a result, the leading </w:t>
      </w:r>
      <w:r w:rsidR="00192EE9">
        <w:rPr>
          <w:rFonts w:ascii="Times New Roman" w:hAnsi="Times New Roman" w:cs="Times New Roman"/>
          <w:sz w:val="22"/>
        </w:rPr>
        <w:t xml:space="preserve">eigenvectors of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bi"/>
              </m:rPr>
              <w:rPr>
                <w:rFonts w:ascii="Cambria Math" w:hAnsi="Cambria Math" w:cs="Times New Roman"/>
                <w:sz w:val="22"/>
              </w:rPr>
              <m:t>(</m:t>
            </m:r>
            <m:r>
              <w:rPr>
                <w:rFonts w:ascii="Cambria Math" w:hAnsi="Cambria Math" w:cs="Times New Roman"/>
                <w:sz w:val="22"/>
              </w:rPr>
              <m:t>0</m:t>
            </m:r>
            <m:r>
              <m:rPr>
                <m:sty m:val="bi"/>
              </m:rPr>
              <w:rPr>
                <w:rFonts w:ascii="Cambria Math" w:hAnsi="Cambria Math" w:cs="Times New Roman"/>
                <w:sz w:val="22"/>
              </w:rPr>
              <m:t>)</m:t>
            </m:r>
          </m:sup>
        </m:sSup>
      </m:oMath>
      <w:r w:rsidR="00192EE9">
        <w:rPr>
          <w:rFonts w:ascii="Times New Roman" w:eastAsiaTheme="minorEastAsia" w:hAnsi="Times New Roman" w:cs="Times New Roman"/>
          <w:sz w:val="22"/>
        </w:rPr>
        <w:t xml:space="preserve"> </w:t>
      </w:r>
      <w:r w:rsidR="00F81934">
        <w:rPr>
          <w:rFonts w:ascii="Times New Roman" w:eastAsiaTheme="minorEastAsia" w:hAnsi="Times New Roman" w:cs="Times New Roman"/>
          <w:sz w:val="22"/>
        </w:rPr>
        <w:t xml:space="preserve">correctly </w:t>
      </w:r>
      <w:r w:rsidR="001A487A">
        <w:rPr>
          <w:rFonts w:ascii="Times New Roman" w:eastAsiaTheme="minorEastAsia" w:hAnsi="Times New Roman" w:cs="Times New Roman"/>
          <w:sz w:val="22"/>
        </w:rPr>
        <w:t>identify t</w:t>
      </w:r>
      <w:r w:rsidR="00BE58EC">
        <w:rPr>
          <w:rFonts w:ascii="Times New Roman" w:eastAsiaTheme="minorEastAsia" w:hAnsi="Times New Roman" w:cs="Times New Roman"/>
          <w:sz w:val="22"/>
        </w:rPr>
        <w:t xml:space="preserve">he </w:t>
      </w:r>
      <w:r w:rsidR="00F81934">
        <w:rPr>
          <w:rFonts w:ascii="Times New Roman" w:eastAsiaTheme="minorEastAsia" w:hAnsi="Times New Roman" w:cs="Times New Roman"/>
          <w:sz w:val="22"/>
        </w:rPr>
        <w:t xml:space="preserve">regions with highest </w:t>
      </w:r>
      <w:r w:rsidR="00192EE9">
        <w:rPr>
          <w:rFonts w:ascii="Times New Roman" w:eastAsiaTheme="minorEastAsia" w:hAnsi="Times New Roman" w:cs="Times New Roman"/>
          <w:sz w:val="22"/>
        </w:rPr>
        <w:t xml:space="preserve">information content. </w:t>
      </w:r>
      <w:r w:rsidR="00F81934">
        <w:rPr>
          <w:rFonts w:ascii="Times New Roman" w:eastAsiaTheme="minorEastAsia" w:hAnsi="Times New Roman" w:cs="Times New Roman"/>
          <w:sz w:val="22"/>
        </w:rPr>
        <w:t xml:space="preserve">Moreover, </w:t>
      </w:r>
      <w:r w:rsidR="00BD4491">
        <w:rPr>
          <w:rFonts w:ascii="Times New Roman" w:eastAsiaTheme="minorEastAsia" w:hAnsi="Times New Roman" w:cs="Times New Roman"/>
          <w:sz w:val="22"/>
        </w:rPr>
        <w:t xml:space="preserve">despite errors in the exact patterns, the fraction of information content explained by each eigenvector is consistent with the true values, </w:t>
      </w:r>
      <w:r w:rsidR="003E0CFB">
        <w:rPr>
          <w:rFonts w:ascii="Times New Roman" w:eastAsiaTheme="minorEastAsia" w:hAnsi="Times New Roman" w:cs="Times New Roman"/>
          <w:sz w:val="22"/>
        </w:rPr>
        <w:t>as</w:t>
      </w:r>
      <w:r w:rsidR="00BD4491">
        <w:rPr>
          <w:rFonts w:ascii="Times New Roman" w:eastAsiaTheme="minorEastAsia" w:hAnsi="Times New Roman" w:cs="Times New Roman"/>
          <w:sz w:val="22"/>
        </w:rPr>
        <w:t xml:space="preserve"> </w:t>
      </w:r>
      <w:r w:rsidR="00F81934">
        <w:rPr>
          <w:rFonts w:ascii="Times New Roman" w:eastAsiaTheme="minorEastAsia" w:hAnsi="Times New Roman" w:cs="Times New Roman"/>
          <w:sz w:val="22"/>
        </w:rPr>
        <w:t>shown in Figure 5.</w:t>
      </w:r>
      <w:r w:rsidR="003E0CFB">
        <w:rPr>
          <w:rFonts w:ascii="Times New Roman" w:eastAsiaTheme="minorEastAsia" w:hAnsi="Times New Roman" w:cs="Times New Roman"/>
          <w:sz w:val="22"/>
        </w:rPr>
        <w:t xml:space="preserve"> </w:t>
      </w:r>
      <w:r w:rsidR="00BD4491">
        <w:rPr>
          <w:rFonts w:ascii="Times New Roman" w:eastAsiaTheme="minorEastAsia" w:hAnsi="Times New Roman" w:cs="Times New Roman"/>
          <w:sz w:val="22"/>
        </w:rPr>
        <w:t xml:space="preserve">Introducing additional information from the forward model is unlikely to </w:t>
      </w:r>
      <w:r w:rsidR="003E0CFB">
        <w:rPr>
          <w:rFonts w:ascii="Times New Roman" w:eastAsiaTheme="minorEastAsia" w:hAnsi="Times New Roman" w:cs="Times New Roman"/>
          <w:sz w:val="22"/>
        </w:rPr>
        <w:t xml:space="preserve">significantly </w:t>
      </w:r>
      <w:r w:rsidR="00BD4491">
        <w:rPr>
          <w:rFonts w:ascii="Times New Roman" w:eastAsiaTheme="minorEastAsia" w:hAnsi="Times New Roman" w:cs="Times New Roman"/>
          <w:sz w:val="22"/>
        </w:rPr>
        <w:t xml:space="preserve">change </w:t>
      </w:r>
      <w:r w:rsidR="003E0CFB">
        <w:rPr>
          <w:rFonts w:ascii="Times New Roman" w:eastAsiaTheme="minorEastAsia" w:hAnsi="Times New Roman" w:cs="Times New Roman"/>
          <w:sz w:val="22"/>
        </w:rPr>
        <w:t xml:space="preserve">the rate at which information content accumulates when the prior and observational error covariances remain constant. We can therefore use the spectrum of information content associated with the initial estimate to identify the optimal dimension or rank of the first update to the approximated Jacobian matrix. Consider first the reduced-dimension </w:t>
      </w:r>
      <w:r w:rsidR="00E33408">
        <w:rPr>
          <w:rFonts w:ascii="Times New Roman" w:eastAsiaTheme="minorEastAsia" w:hAnsi="Times New Roman" w:cs="Times New Roman"/>
          <w:sz w:val="22"/>
        </w:rPr>
        <w:t>approach</w:t>
      </w:r>
      <w:r w:rsidR="003E0CFB">
        <w:rPr>
          <w:rFonts w:ascii="Times New Roman" w:eastAsiaTheme="minorEastAsia" w:hAnsi="Times New Roman" w:cs="Times New Roman"/>
          <w:sz w:val="22"/>
        </w:rPr>
        <w:t>.</w:t>
      </w:r>
    </w:p>
    <w:p w14:paraId="4C33FA55" w14:textId="46F1E584" w:rsidR="00BF0129" w:rsidRDefault="00BF0129" w:rsidP="002C1838">
      <w:pPr>
        <w:rPr>
          <w:rFonts w:ascii="Times New Roman" w:hAnsi="Times New Roman" w:cs="Times New Roman"/>
          <w:sz w:val="22"/>
        </w:rPr>
      </w:pPr>
    </w:p>
    <w:p w14:paraId="48FEDF15" w14:textId="77777777" w:rsidR="00BD4491" w:rsidRDefault="00BD4491" w:rsidP="002C1838">
      <w:pPr>
        <w:rPr>
          <w:rFonts w:ascii="Times New Roman" w:hAnsi="Times New Roman" w:cs="Times New Roman"/>
          <w:sz w:val="22"/>
        </w:rPr>
      </w:pPr>
    </w:p>
    <w:p w14:paraId="311CEBE8" w14:textId="52F10714" w:rsidR="00BF0129" w:rsidRDefault="002C1838" w:rsidP="002C1838">
      <w:pPr>
        <w:rPr>
          <w:rFonts w:ascii="Times New Roman" w:hAnsi="Times New Roman" w:cs="Times New Roman"/>
          <w:sz w:val="22"/>
        </w:rPr>
      </w:pPr>
      <w:r>
        <w:rPr>
          <w:rFonts w:ascii="Times New Roman" w:hAnsi="Times New Roman" w:cs="Times New Roman"/>
          <w:sz w:val="22"/>
        </w:rPr>
        <w:t>[</w:t>
      </w:r>
      <w:r w:rsidR="00BF0129">
        <w:rPr>
          <w:rFonts w:ascii="Times New Roman" w:hAnsi="Times New Roman" w:cs="Times New Roman"/>
          <w:sz w:val="22"/>
        </w:rPr>
        <w:t>Paragraph about reduced-dimension Jacobian</w:t>
      </w:r>
    </w:p>
    <w:p w14:paraId="46944512" w14:textId="2E9F256E" w:rsidR="00BF0129" w:rsidRDefault="00BF0129" w:rsidP="002C1838">
      <w:pPr>
        <w:rPr>
          <w:rFonts w:ascii="Times New Roman" w:hAnsi="Times New Roman" w:cs="Times New Roman"/>
          <w:sz w:val="22"/>
        </w:rPr>
      </w:pPr>
      <w:r>
        <w:rPr>
          <w:rFonts w:ascii="Times New Roman" w:hAnsi="Times New Roman" w:cs="Times New Roman"/>
          <w:sz w:val="22"/>
        </w:rPr>
        <w:t>Note: I don’t currently have this paragraph completed</w:t>
      </w:r>
      <w:r w:rsidR="00A147E6">
        <w:rPr>
          <w:rFonts w:ascii="Times New Roman" w:hAnsi="Times New Roman" w:cs="Times New Roman"/>
          <w:sz w:val="22"/>
        </w:rPr>
        <w:t>.</w:t>
      </w:r>
      <w:r>
        <w:rPr>
          <w:rFonts w:ascii="Times New Roman" w:hAnsi="Times New Roman" w:cs="Times New Roman"/>
          <w:sz w:val="22"/>
        </w:rPr>
        <w:t xml:space="preserve"> I need to think of a way to evaluate the accuracy of the reduced-dimension Jacobian. While the posterior solution is exact on the multi-scale grid, it loses significant accuracy when regridded to the original resolution.</w:t>
      </w:r>
    </w:p>
    <w:p w14:paraId="4D5A8A59" w14:textId="66A564B9" w:rsidR="00C20F06" w:rsidRDefault="00C20F06" w:rsidP="00C20F06">
      <w:pPr>
        <w:jc w:val="center"/>
        <w:rPr>
          <w:rFonts w:ascii="Times New Roman" w:hAnsi="Times New Roman" w:cs="Times New Roman"/>
          <w:sz w:val="22"/>
        </w:rPr>
      </w:pPr>
    </w:p>
    <w:p w14:paraId="032829DC" w14:textId="34E0849F" w:rsidR="00A147E6" w:rsidRDefault="00A147E6" w:rsidP="00A147E6">
      <w:pPr>
        <w:rPr>
          <w:rFonts w:ascii="Times New Roman" w:hAnsi="Times New Roman" w:cs="Times New Roman"/>
          <w:sz w:val="22"/>
        </w:rPr>
      </w:pPr>
      <w:r>
        <w:rPr>
          <w:rFonts w:ascii="Times New Roman" w:hAnsi="Times New Roman" w:cs="Times New Roman"/>
          <w:sz w:val="22"/>
        </w:rPr>
        <w:t>Paragraph about reduced-dimension Jacobian, cont.</w:t>
      </w:r>
    </w:p>
    <w:p w14:paraId="749B45CD" w14:textId="77777777" w:rsidR="00A147E6" w:rsidRDefault="00A147E6" w:rsidP="00A147E6">
      <w:pPr>
        <w:rPr>
          <w:rFonts w:ascii="Times New Roman" w:hAnsi="Times New Roman" w:cs="Times New Roman"/>
          <w:sz w:val="22"/>
        </w:rPr>
      </w:pPr>
    </w:p>
    <w:p w14:paraId="20A18429" w14:textId="706BDA1C" w:rsidR="00A147E6" w:rsidRDefault="00A147E6" w:rsidP="00A147E6">
      <w:pPr>
        <w:rPr>
          <w:rFonts w:ascii="Times New Roman" w:hAnsi="Times New Roman" w:cs="Times New Roman"/>
          <w:sz w:val="22"/>
        </w:rPr>
      </w:pPr>
      <w:r>
        <w:rPr>
          <w:rFonts w:ascii="Times New Roman" w:hAnsi="Times New Roman" w:cs="Times New Roman"/>
          <w:sz w:val="22"/>
        </w:rPr>
        <w:t>Figure 5: Plot showing the delineations of the final multi-scale grid</w:t>
      </w:r>
    </w:p>
    <w:p w14:paraId="590BF333" w14:textId="77777777" w:rsidR="00A147E6" w:rsidRDefault="00A147E6" w:rsidP="00BF0129">
      <w:pPr>
        <w:rPr>
          <w:rFonts w:ascii="Times New Roman" w:hAnsi="Times New Roman" w:cs="Times New Roman"/>
          <w:sz w:val="22"/>
        </w:rPr>
      </w:pPr>
    </w:p>
    <w:p w14:paraId="444E00AE" w14:textId="77777777" w:rsidR="00675A5E" w:rsidRDefault="00BF0129" w:rsidP="00BF0129">
      <w:pPr>
        <w:rPr>
          <w:rFonts w:ascii="Times New Roman" w:hAnsi="Times New Roman" w:cs="Times New Roman"/>
          <w:sz w:val="22"/>
        </w:rPr>
      </w:pPr>
      <w:r>
        <w:rPr>
          <w:rFonts w:ascii="Times New Roman" w:hAnsi="Times New Roman" w:cs="Times New Roman"/>
          <w:sz w:val="22"/>
        </w:rPr>
        <w:t>Figure 6: Plot showing posterior solution on multi-scale grid [left] and the posterior solution – true solution on multi-scale grid [center] and the posterior solution vs. the true solution [right]</w:t>
      </w:r>
    </w:p>
    <w:p w14:paraId="66EE9EB3" w14:textId="77777777" w:rsidR="00675A5E" w:rsidRDefault="00675A5E" w:rsidP="00BF0129">
      <w:pPr>
        <w:rPr>
          <w:rFonts w:ascii="Times New Roman" w:hAnsi="Times New Roman" w:cs="Times New Roman"/>
          <w:sz w:val="22"/>
        </w:rPr>
      </w:pPr>
    </w:p>
    <w:p w14:paraId="6D9C8715" w14:textId="6106BEDE" w:rsidR="00BF0129" w:rsidRDefault="00675A5E" w:rsidP="00BF0129">
      <w:pPr>
        <w:rPr>
          <w:rFonts w:ascii="Times New Roman" w:hAnsi="Times New Roman" w:cs="Times New Roman"/>
          <w:sz w:val="22"/>
        </w:rPr>
      </w:pPr>
      <w:r>
        <w:rPr>
          <w:rFonts w:ascii="Times New Roman" w:hAnsi="Times New Roman" w:cs="Times New Roman"/>
          <w:sz w:val="22"/>
        </w:rPr>
        <w:lastRenderedPageBreak/>
        <w:t>? Figure 7: Plot showing scatter of Jacobian, posterior mean, and posterior variance?</w:t>
      </w:r>
      <w:r w:rsidR="00BF0129">
        <w:rPr>
          <w:rFonts w:ascii="Times New Roman" w:hAnsi="Times New Roman" w:cs="Times New Roman"/>
          <w:sz w:val="22"/>
        </w:rPr>
        <w:t>]</w:t>
      </w:r>
    </w:p>
    <w:p w14:paraId="28F734A8" w14:textId="77777777" w:rsidR="00BF0129" w:rsidRDefault="00BF0129" w:rsidP="00BF0129">
      <w:pPr>
        <w:rPr>
          <w:rFonts w:ascii="Times New Roman" w:hAnsi="Times New Roman" w:cs="Times New Roman"/>
          <w:sz w:val="22"/>
        </w:rPr>
      </w:pPr>
    </w:p>
    <w:p w14:paraId="1BD9D9D5" w14:textId="58A6D8C9" w:rsidR="00BF0129" w:rsidRDefault="00BF0129" w:rsidP="00D81B6C">
      <w:pPr>
        <w:rPr>
          <w:rFonts w:ascii="Times New Roman" w:hAnsi="Times New Roman" w:cs="Times New Roman"/>
          <w:sz w:val="22"/>
        </w:rPr>
      </w:pPr>
      <w:r>
        <w:rPr>
          <w:rFonts w:ascii="Times New Roman" w:hAnsi="Times New Roman" w:cs="Times New Roman"/>
          <w:sz w:val="22"/>
        </w:rPr>
        <w:t xml:space="preserve">The low-rank Jacobian is constructed in two iterations. </w:t>
      </w:r>
      <w:r w:rsidR="00612DFC">
        <w:rPr>
          <w:rFonts w:ascii="Times New Roman" w:hAnsi="Times New Roman" w:cs="Times New Roman"/>
          <w:sz w:val="22"/>
        </w:rPr>
        <w:t xml:space="preserve">Because the averaging kernel corresponding to the mass balance Jacobian </w:t>
      </w:r>
      <w:r w:rsidR="00612DFC">
        <w:rPr>
          <w:rFonts w:ascii="Times New Roman" w:eastAsiaTheme="minorEastAsia" w:hAnsi="Times New Roman" w:cs="Times New Roman"/>
          <w:sz w:val="22"/>
        </w:rPr>
        <w:t xml:space="preserve">lacks contributions from the model and observations, the tailing patterns of information content may not span the same information content space as the “true” tailing patterns. We therefore update the </w:t>
      </w:r>
      <w:r>
        <w:rPr>
          <w:rFonts w:ascii="Times New Roman" w:hAnsi="Times New Roman" w:cs="Times New Roman"/>
          <w:sz w:val="22"/>
        </w:rPr>
        <w:t xml:space="preserve">initial Jacobian </w:t>
      </w:r>
      <w:r w:rsidR="00612DFC">
        <w:rPr>
          <w:rFonts w:ascii="Times New Roman" w:hAnsi="Times New Roman" w:cs="Times New Roman"/>
          <w:sz w:val="22"/>
        </w:rPr>
        <w:t xml:space="preserve">by </w:t>
      </w:r>
      <w:r>
        <w:rPr>
          <w:rFonts w:ascii="Times New Roman" w:hAnsi="Times New Roman" w:cs="Times New Roman"/>
          <w:sz w:val="22"/>
        </w:rPr>
        <w:t xml:space="preserve">perturbing the patterns that correspond to 80% of the information content, requiring </w:t>
      </w:r>
      <w:r w:rsidR="00ED6D7B">
        <w:rPr>
          <w:rFonts w:ascii="Times New Roman" w:hAnsi="Times New Roman" w:cs="Times New Roman"/>
          <w:sz w:val="22"/>
        </w:rPr>
        <w:t>102</w:t>
      </w:r>
      <w:r>
        <w:rPr>
          <w:rFonts w:ascii="Times New Roman" w:hAnsi="Times New Roman" w:cs="Times New Roman"/>
          <w:sz w:val="22"/>
        </w:rPr>
        <w:t xml:space="preserve"> model runs. Figure </w:t>
      </w:r>
      <w:r w:rsidR="00612DFC">
        <w:rPr>
          <w:rFonts w:ascii="Times New Roman" w:hAnsi="Times New Roman" w:cs="Times New Roman"/>
          <w:sz w:val="22"/>
        </w:rPr>
        <w:t>7</w:t>
      </w:r>
      <w:r>
        <w:rPr>
          <w:rFonts w:ascii="Times New Roman" w:hAnsi="Times New Roman" w:cs="Times New Roman"/>
          <w:sz w:val="22"/>
        </w:rPr>
        <w:t xml:space="preserve"> shows the first </w:t>
      </w:r>
      <w:r w:rsidR="00612DFC">
        <w:rPr>
          <w:rFonts w:ascii="Times New Roman" w:hAnsi="Times New Roman" w:cs="Times New Roman"/>
          <w:sz w:val="22"/>
        </w:rPr>
        <w:t>four</w:t>
      </w:r>
      <w:r>
        <w:rPr>
          <w:rFonts w:ascii="Times New Roman" w:hAnsi="Times New Roman" w:cs="Times New Roman"/>
          <w:sz w:val="22"/>
        </w:rPr>
        <w:t xml:space="preserve"> eigenvectors and eigenvalue spectrum for the updated </w:t>
      </w:r>
      <w:r w:rsidR="00612DFC">
        <w:rPr>
          <w:rFonts w:ascii="Times New Roman" w:hAnsi="Times New Roman" w:cs="Times New Roman"/>
          <w:sz w:val="22"/>
        </w:rPr>
        <w:t xml:space="preserve">and true </w:t>
      </w:r>
      <w:r>
        <w:rPr>
          <w:rFonts w:ascii="Times New Roman" w:hAnsi="Times New Roman" w:cs="Times New Roman"/>
          <w:sz w:val="22"/>
        </w:rPr>
        <w:t>Jacobian</w:t>
      </w:r>
      <w:r w:rsidR="00612DFC">
        <w:rPr>
          <w:rFonts w:ascii="Times New Roman" w:hAnsi="Times New Roman" w:cs="Times New Roman"/>
          <w:sz w:val="22"/>
        </w:rPr>
        <w:t>, following the same format as figure 4</w:t>
      </w:r>
      <w:r>
        <w:rPr>
          <w:rFonts w:ascii="Times New Roman" w:hAnsi="Times New Roman" w:cs="Times New Roman"/>
          <w:sz w:val="22"/>
        </w:rPr>
        <w:t xml:space="preserve">. </w:t>
      </w:r>
      <w:r w:rsidR="00612DFC">
        <w:rPr>
          <w:rFonts w:ascii="Times New Roman" w:hAnsi="Times New Roman" w:cs="Times New Roman"/>
          <w:sz w:val="22"/>
        </w:rPr>
        <w:t>T</w:t>
      </w:r>
      <w:r>
        <w:rPr>
          <w:rFonts w:ascii="Times New Roman" w:hAnsi="Times New Roman" w:cs="Times New Roman"/>
          <w:sz w:val="22"/>
        </w:rPr>
        <w:t>he eigenvectors associated with the updated Jacobian better capture the true patterns of information content</w:t>
      </w:r>
      <w:r w:rsidR="00BC3F27">
        <w:rPr>
          <w:rFonts w:ascii="Times New Roman" w:hAnsi="Times New Roman" w:cs="Times New Roman"/>
          <w:sz w:val="22"/>
        </w:rPr>
        <w:t xml:space="preserve"> for approximately the first 100 </w:t>
      </w:r>
      <w:r w:rsidR="00D81B6C">
        <w:rPr>
          <w:rFonts w:ascii="Times New Roman" w:hAnsi="Times New Roman" w:cs="Times New Roman"/>
          <w:sz w:val="22"/>
        </w:rPr>
        <w:t>eigenvectors (the first four are shown here as a demonstration)</w:t>
      </w:r>
      <w:r w:rsidR="00BC3F27">
        <w:rPr>
          <w:rFonts w:ascii="Times New Roman" w:hAnsi="Times New Roman" w:cs="Times New Roman"/>
          <w:sz w:val="22"/>
        </w:rPr>
        <w:t xml:space="preserve">. </w:t>
      </w:r>
      <w:r w:rsidR="00D81B6C">
        <w:rPr>
          <w:rFonts w:ascii="Times New Roman" w:hAnsi="Times New Roman" w:cs="Times New Roman"/>
          <w:sz w:val="22"/>
        </w:rPr>
        <w:t>T</w:t>
      </w:r>
      <w:r>
        <w:rPr>
          <w:rFonts w:ascii="Times New Roman" w:hAnsi="Times New Roman" w:cs="Times New Roman"/>
          <w:sz w:val="22"/>
        </w:rPr>
        <w:t xml:space="preserve">he eigenvalue spectrum exhibits a discontinuity </w:t>
      </w:r>
      <w:r w:rsidR="00D81B6C">
        <w:rPr>
          <w:rFonts w:ascii="Times New Roman" w:hAnsi="Times New Roman" w:cs="Times New Roman"/>
          <w:sz w:val="22"/>
        </w:rPr>
        <w:t>near</w:t>
      </w:r>
      <w:r>
        <w:rPr>
          <w:rFonts w:ascii="Times New Roman" w:hAnsi="Times New Roman" w:cs="Times New Roman"/>
          <w:sz w:val="22"/>
        </w:rPr>
        <w:t xml:space="preserve"> index 100</w:t>
      </w:r>
      <w:r w:rsidR="00D81B6C">
        <w:rPr>
          <w:rFonts w:ascii="Times New Roman" w:hAnsi="Times New Roman" w:cs="Times New Roman"/>
          <w:sz w:val="22"/>
        </w:rPr>
        <w:t>, consistent with a rank 100 approximation. We update the second Jacobian by perturbing the first 204 patterns</w:t>
      </w:r>
      <w:r w:rsidR="00A51D77">
        <w:rPr>
          <w:rFonts w:ascii="Times New Roman" w:hAnsi="Times New Roman" w:cs="Times New Roman"/>
          <w:sz w:val="22"/>
        </w:rPr>
        <w:t xml:space="preserve"> to ensure that we </w:t>
      </w:r>
      <w:r w:rsidR="00D81B6C">
        <w:rPr>
          <w:rFonts w:ascii="Times New Roman" w:hAnsi="Times New Roman" w:cs="Times New Roman"/>
          <w:sz w:val="22"/>
        </w:rPr>
        <w:t>captur</w:t>
      </w:r>
      <w:r w:rsidR="00A51D77">
        <w:rPr>
          <w:rFonts w:ascii="Times New Roman" w:hAnsi="Times New Roman" w:cs="Times New Roman"/>
          <w:sz w:val="22"/>
        </w:rPr>
        <w:t>e</w:t>
      </w:r>
      <w:r w:rsidR="00D81B6C">
        <w:rPr>
          <w:rFonts w:ascii="Times New Roman" w:hAnsi="Times New Roman" w:cs="Times New Roman"/>
          <w:sz w:val="22"/>
        </w:rPr>
        <w:t xml:space="preserve"> the additional </w:t>
      </w:r>
      <w:r w:rsidR="00A51D77">
        <w:rPr>
          <w:rFonts w:ascii="Times New Roman" w:hAnsi="Times New Roman" w:cs="Times New Roman"/>
          <w:sz w:val="22"/>
        </w:rPr>
        <w:t xml:space="preserve">patterns of information content introduced by the first update. </w:t>
      </w:r>
      <w:r w:rsidR="001110E4">
        <w:rPr>
          <w:rFonts w:ascii="Times New Roman" w:hAnsi="Times New Roman" w:cs="Times New Roman"/>
          <w:sz w:val="22"/>
        </w:rPr>
        <w:t>Visual inspection shows that the first several hundred patterns of information content associated with the first and second updates are similar, demonstrating convergence. [Delete previous sentence and insert improved convergence statement: compare averaging kernels of previous and current update.]</w:t>
      </w:r>
    </w:p>
    <w:p w14:paraId="26211C72" w14:textId="456E44FF" w:rsidR="00612DFC" w:rsidRDefault="00612DFC" w:rsidP="000E1AF3">
      <w:pPr>
        <w:rPr>
          <w:rFonts w:ascii="Times New Roman" w:hAnsi="Times New Roman" w:cs="Times New Roman"/>
          <w:sz w:val="22"/>
        </w:rPr>
      </w:pPr>
    </w:p>
    <w:p w14:paraId="584B4D86" w14:textId="06143A93" w:rsidR="0078730D" w:rsidRDefault="0078730D" w:rsidP="00CC3B77">
      <w:pPr>
        <w:rPr>
          <w:rFonts w:ascii="Times New Roman" w:hAnsi="Times New Roman" w:cs="Times New Roman"/>
          <w:sz w:val="22"/>
        </w:rPr>
      </w:pPr>
      <w:r>
        <w:rPr>
          <w:rFonts w:ascii="Times New Roman" w:hAnsi="Times New Roman" w:cs="Times New Roman"/>
          <w:sz w:val="22"/>
        </w:rPr>
        <w:t>The first row of f</w:t>
      </w:r>
      <w:r w:rsidR="008B1713">
        <w:rPr>
          <w:rFonts w:ascii="Times New Roman" w:hAnsi="Times New Roman" w:cs="Times New Roman"/>
          <w:sz w:val="22"/>
        </w:rPr>
        <w:t xml:space="preserve">igure 8 shows the resulting low-rank Jacobian and the corresponding posterior mean and posterior variance plotted against the true Jacobian, posterior mean, and posterior variance, from left to right. The </w:t>
      </w:r>
      <w:r w:rsidR="00B86F0E">
        <w:rPr>
          <w:rFonts w:ascii="Times New Roman" w:hAnsi="Times New Roman" w:cs="Times New Roman"/>
          <w:sz w:val="22"/>
        </w:rPr>
        <w:t xml:space="preserve">resulting posterior mean, shown in the center panel, corresponds well with the true posterior mean, </w:t>
      </w:r>
      <w:r w:rsidR="00291C5A">
        <w:rPr>
          <w:rFonts w:ascii="Times New Roman" w:hAnsi="Times New Roman" w:cs="Times New Roman"/>
          <w:sz w:val="22"/>
        </w:rPr>
        <w:t xml:space="preserve">with an </w:t>
      </w:r>
      <w:r w:rsidR="00A147E6">
        <w:rPr>
          <w:rFonts w:ascii="Times New Roman" w:hAnsi="Times New Roman" w:cs="Times New Roman"/>
          <w:sz w:val="22"/>
        </w:rPr>
        <w:t>r</w:t>
      </w:r>
      <w:r w:rsidR="00291C5A">
        <w:rPr>
          <w:rFonts w:ascii="Times New Roman" w:hAnsi="Times New Roman" w:cs="Times New Roman"/>
          <w:sz w:val="22"/>
          <w:vertAlign w:val="superscript"/>
        </w:rPr>
        <w:t>2</w:t>
      </w:r>
      <w:r w:rsidR="00291C5A">
        <w:rPr>
          <w:rFonts w:ascii="Times New Roman" w:hAnsi="Times New Roman" w:cs="Times New Roman"/>
          <w:sz w:val="22"/>
        </w:rPr>
        <w:t xml:space="preserve"> of </w:t>
      </w:r>
      <w:r w:rsidR="00A147E6">
        <w:rPr>
          <w:rFonts w:ascii="Times New Roman" w:hAnsi="Times New Roman" w:cs="Times New Roman"/>
          <w:sz w:val="22"/>
        </w:rPr>
        <w:t>0.63. The fit is negatively affected by the cluster of values where the posterior mean associated with the low-rank Jacobian is equal to one. These values occur in grid boxes where the Jacobian does not optimize the posterior</w:t>
      </w:r>
      <w:r w:rsidR="00790D21">
        <w:rPr>
          <w:rFonts w:ascii="Times New Roman" w:hAnsi="Times New Roman" w:cs="Times New Roman"/>
          <w:sz w:val="22"/>
        </w:rPr>
        <w:t xml:space="preserve"> and instead maintains </w:t>
      </w:r>
      <w:r w:rsidR="00A147E6">
        <w:rPr>
          <w:rFonts w:ascii="Times New Roman" w:hAnsi="Times New Roman" w:cs="Times New Roman"/>
          <w:sz w:val="22"/>
        </w:rPr>
        <w:t xml:space="preserve">the prior value. These non-optimized grid boxes correspond to those grid boxes with low information content, as given by the diagonal elements of the averaging kernel associated with the low-rank Jacobian. </w:t>
      </w:r>
      <w:r>
        <w:rPr>
          <w:rFonts w:ascii="Times New Roman" w:hAnsi="Times New Roman" w:cs="Times New Roman"/>
          <w:sz w:val="22"/>
        </w:rPr>
        <w:t>In the second row of figure 8,</w:t>
      </w:r>
      <w:r w:rsidR="00790D21">
        <w:rPr>
          <w:rFonts w:ascii="Times New Roman" w:hAnsi="Times New Roman" w:cs="Times New Roman"/>
          <w:sz w:val="22"/>
        </w:rPr>
        <w:t xml:space="preserve"> we apply a filter and consider only those grid boxes with averaging kernel values greater than 0.005.</w:t>
      </w:r>
      <w:r w:rsidR="00B6780B">
        <w:rPr>
          <w:rFonts w:ascii="Times New Roman" w:hAnsi="Times New Roman" w:cs="Times New Roman"/>
          <w:sz w:val="22"/>
        </w:rPr>
        <w:t xml:space="preserve"> [Note: in the future, I will try simply filtering out the areas where the posterior mean is one (i.e. the prior) rather than using an averaging kernel threshold. And/or come up with a better explanation for 0.005.]</w:t>
      </w:r>
      <w:r w:rsidR="00790D21">
        <w:rPr>
          <w:rFonts w:ascii="Times New Roman" w:hAnsi="Times New Roman" w:cs="Times New Roman"/>
          <w:sz w:val="22"/>
        </w:rPr>
        <w:t xml:space="preserve"> The filter improves the fit of the approximate mean and variance to the true mean and variance, respectively. While this filter decreases the number of optimized grid boxes from 2,098 to 465, the </w:t>
      </w:r>
      <w:r>
        <w:rPr>
          <w:rFonts w:ascii="Times New Roman" w:hAnsi="Times New Roman" w:cs="Times New Roman"/>
          <w:sz w:val="22"/>
        </w:rPr>
        <w:t xml:space="preserve">excluded grid boxes had such limited information content that even the true Jacobian would have limited ability to constrain emissions therein. </w:t>
      </w:r>
      <w:r w:rsidR="00B6780B">
        <w:rPr>
          <w:rFonts w:ascii="Times New Roman" w:hAnsi="Times New Roman" w:cs="Times New Roman"/>
          <w:sz w:val="22"/>
        </w:rPr>
        <w:t>F</w:t>
      </w:r>
      <w:r w:rsidR="0073430B">
        <w:rPr>
          <w:rFonts w:ascii="Times New Roman" w:hAnsi="Times New Roman" w:cs="Times New Roman"/>
          <w:sz w:val="22"/>
        </w:rPr>
        <w:t xml:space="preserve">igure 9 shows the </w:t>
      </w:r>
      <w:r w:rsidR="00B6780B">
        <w:rPr>
          <w:rFonts w:ascii="Times New Roman" w:hAnsi="Times New Roman" w:cs="Times New Roman"/>
          <w:sz w:val="22"/>
        </w:rPr>
        <w:t>approximate posterior mean (left) and the difference between the approximate and true posterior mean (right) plotted over the North American domain. The non-optimized values are greyed out. [Note: in the future, I will use stippling.]</w:t>
      </w:r>
    </w:p>
    <w:p w14:paraId="5117BA72" w14:textId="77777777" w:rsidR="00CC3B77" w:rsidRDefault="00CC3B77" w:rsidP="00CC3B77">
      <w:pPr>
        <w:rPr>
          <w:rFonts w:ascii="Times New Roman" w:hAnsi="Times New Roman" w:cs="Times New Roman"/>
          <w:sz w:val="22"/>
        </w:rPr>
      </w:pPr>
    </w:p>
    <w:p w14:paraId="759ADC93" w14:textId="3A81950A" w:rsidR="001110E4" w:rsidRDefault="00B6780B" w:rsidP="00B6780B">
      <w:pPr>
        <w:jc w:val="center"/>
        <w:rPr>
          <w:rFonts w:ascii="Times New Roman" w:hAnsi="Times New Roman" w:cs="Times New Roman"/>
          <w:sz w:val="22"/>
        </w:rPr>
      </w:pPr>
      <w:r w:rsidRPr="00B6780B">
        <w:rPr>
          <w:rFonts w:ascii="Times New Roman" w:hAnsi="Times New Roman" w:cs="Times New Roman"/>
          <w:noProof/>
          <w:sz w:val="22"/>
        </w:rPr>
        <w:drawing>
          <wp:inline distT="0" distB="0" distL="0" distR="0" wp14:anchorId="6B477360" wp14:editId="7246E530">
            <wp:extent cx="3703320" cy="2436436"/>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320" cy="2436436"/>
                    </a:xfrm>
                    <a:prstGeom prst="rect">
                      <a:avLst/>
                    </a:prstGeom>
                  </pic:spPr>
                </pic:pic>
              </a:graphicData>
            </a:graphic>
          </wp:inline>
        </w:drawing>
      </w:r>
    </w:p>
    <w:p w14:paraId="183F74A1" w14:textId="3452A61C" w:rsidR="00B6780B" w:rsidRDefault="00B6780B" w:rsidP="00B6780B">
      <w:pPr>
        <w:jc w:val="center"/>
        <w:rPr>
          <w:rFonts w:ascii="Times New Roman" w:hAnsi="Times New Roman" w:cs="Times New Roman"/>
          <w:sz w:val="22"/>
        </w:rPr>
      </w:pPr>
      <w:r>
        <w:rPr>
          <w:rFonts w:ascii="Times New Roman" w:hAnsi="Times New Roman" w:cs="Times New Roman"/>
          <w:sz w:val="22"/>
        </w:rPr>
        <w:t>[Note: missing difference plot here.]</w:t>
      </w:r>
    </w:p>
    <w:p w14:paraId="61BB45C7" w14:textId="045E3796" w:rsidR="00B6780B" w:rsidRDefault="00B6780B" w:rsidP="00B6780B">
      <w:pPr>
        <w:ind w:left="720" w:hanging="720"/>
        <w:rPr>
          <w:rFonts w:ascii="Times New Roman" w:hAnsi="Times New Roman" w:cs="Times New Roman"/>
          <w:sz w:val="22"/>
        </w:rPr>
      </w:pPr>
      <w:r>
        <w:rPr>
          <w:rFonts w:ascii="Times New Roman" w:hAnsi="Times New Roman" w:cs="Times New Roman"/>
          <w:sz w:val="22"/>
        </w:rPr>
        <w:lastRenderedPageBreak/>
        <w:tab/>
        <w:t xml:space="preserve">Figure 9: </w:t>
      </w:r>
      <w:r w:rsidR="00CF31FA">
        <w:rPr>
          <w:rFonts w:ascii="Times New Roman" w:hAnsi="Times New Roman" w:cs="Times New Roman"/>
          <w:sz w:val="22"/>
        </w:rPr>
        <w:t xml:space="preserve">The posterior mean associated with the low-rank Jacobian (left) and the difference between the approximate posterior mean and true posterior mean (right). </w:t>
      </w:r>
    </w:p>
    <w:p w14:paraId="2D872838" w14:textId="6FA49FC7" w:rsidR="00BF2908" w:rsidRDefault="00BF2908" w:rsidP="00B6780B">
      <w:pPr>
        <w:ind w:left="720" w:hanging="720"/>
        <w:rPr>
          <w:rFonts w:ascii="Times New Roman" w:hAnsi="Times New Roman" w:cs="Times New Roman"/>
          <w:sz w:val="22"/>
        </w:rPr>
      </w:pPr>
    </w:p>
    <w:p w14:paraId="4CDB3F6A" w14:textId="3694FBF5" w:rsidR="00CF31FA" w:rsidRDefault="00BF2908" w:rsidP="00B80C40">
      <w:pPr>
        <w:rPr>
          <w:rFonts w:ascii="Times New Roman" w:hAnsi="Times New Roman" w:cs="Times New Roman"/>
          <w:sz w:val="22"/>
        </w:rPr>
      </w:pPr>
      <w:r>
        <w:rPr>
          <w:rFonts w:ascii="Times New Roman" w:hAnsi="Times New Roman" w:cs="Times New Roman"/>
          <w:sz w:val="22"/>
        </w:rPr>
        <w:t>The errors</w:t>
      </w:r>
      <w:r w:rsidR="00856232">
        <w:rPr>
          <w:rFonts w:ascii="Times New Roman" w:hAnsi="Times New Roman" w:cs="Times New Roman"/>
          <w:sz w:val="22"/>
        </w:rPr>
        <w:t xml:space="preserve"> in the filtered approximate posterior mean are mostly insignificant. Figure 10 shows</w:t>
      </w:r>
      <w:r w:rsidR="00B80C40">
        <w:rPr>
          <w:rFonts w:ascii="Times New Roman" w:hAnsi="Times New Roman" w:cs="Times New Roman"/>
          <w:sz w:val="22"/>
        </w:rPr>
        <w:t xml:space="preserve"> </w:t>
      </w:r>
      <w:r w:rsidR="00BD633D">
        <w:rPr>
          <w:rFonts w:ascii="Times New Roman" w:hAnsi="Times New Roman" w:cs="Times New Roman"/>
          <w:sz w:val="22"/>
        </w:rPr>
        <w:t>in purple the</w:t>
      </w:r>
      <w:r w:rsidR="00B80C40">
        <w:rPr>
          <w:rFonts w:ascii="Times New Roman" w:hAnsi="Times New Roman" w:cs="Times New Roman"/>
          <w:sz w:val="22"/>
        </w:rPr>
        <w:t xml:space="preserve"> distribution of the </w:t>
      </w:r>
      <w:r w:rsidR="00BD633D">
        <w:rPr>
          <w:rFonts w:ascii="Times New Roman" w:hAnsi="Times New Roman" w:cs="Times New Roman"/>
          <w:sz w:val="22"/>
        </w:rPr>
        <w:t xml:space="preserve">absolute </w:t>
      </w:r>
      <w:r w:rsidR="00B80C40">
        <w:rPr>
          <w:rFonts w:ascii="Times New Roman" w:hAnsi="Times New Roman" w:cs="Times New Roman"/>
          <w:sz w:val="22"/>
        </w:rPr>
        <w:t xml:space="preserve">error in the </w:t>
      </w:r>
      <w:r w:rsidR="00BD633D">
        <w:rPr>
          <w:rFonts w:ascii="Times New Roman" w:hAnsi="Times New Roman" w:cs="Times New Roman"/>
          <w:sz w:val="22"/>
        </w:rPr>
        <w:t>approximate posterior mean, as measured against the true posterior mean, and in orange the distribution of the posterior error, as given by the posterior error variance. Most of the errors in the approximate posterior mean are significantly smaller than the posterior error. There are some errors that are larger than the posterior errors; it is worth noting that (1) following the inverse framework of Maasakers et al. (2019), prior errors are capped at 0.</w:t>
      </w:r>
      <w:r w:rsidR="00485308">
        <w:rPr>
          <w:rFonts w:ascii="Times New Roman" w:hAnsi="Times New Roman" w:cs="Times New Roman"/>
          <w:sz w:val="22"/>
        </w:rPr>
        <w:t>5, resulting in a similar cap on posterior errors [in the furture: check the math here] and (2) posterior errors calculated in an analytic inversion often underestimate the true posterior errors (insert citation). It is therefore likely that even in the limited cases when the error in the approximate mean is larger than the calculated posterior error, the error in the mean is likely negligible.</w:t>
      </w:r>
    </w:p>
    <w:p w14:paraId="2E156D57" w14:textId="77777777" w:rsidR="00856232" w:rsidRDefault="00856232" w:rsidP="00B6780B">
      <w:pPr>
        <w:ind w:left="720" w:hanging="720"/>
        <w:rPr>
          <w:rFonts w:ascii="Times New Roman" w:hAnsi="Times New Roman" w:cs="Times New Roman"/>
          <w:sz w:val="22"/>
        </w:rPr>
      </w:pPr>
    </w:p>
    <w:p w14:paraId="6963200A" w14:textId="77777777" w:rsidR="00856232" w:rsidRDefault="00856232" w:rsidP="00B6780B">
      <w:pPr>
        <w:ind w:left="720" w:hanging="720"/>
        <w:rPr>
          <w:rFonts w:ascii="Times New Roman" w:hAnsi="Times New Roman" w:cs="Times New Roman"/>
          <w:sz w:val="22"/>
        </w:rPr>
      </w:pPr>
    </w:p>
    <w:p w14:paraId="2303E8A8" w14:textId="486DC093" w:rsidR="00CF31FA" w:rsidRDefault="00F40BA8" w:rsidP="00F40BA8">
      <w:pPr>
        <w:rPr>
          <w:rFonts w:ascii="Times New Roman" w:hAnsi="Times New Roman" w:cs="Times New Roman"/>
          <w:sz w:val="22"/>
        </w:rPr>
      </w:pPr>
      <w:r>
        <w:rPr>
          <w:rFonts w:ascii="Times New Roman" w:hAnsi="Times New Roman" w:cs="Times New Roman"/>
          <w:sz w:val="22"/>
        </w:rPr>
        <w:t>We also conduct an inversion with a Jacobian constructed using the Gaussian mixture model (GMM) approach described by Turner and Jacob (2015) following Maasakkers et al. (update once published). [Insert description of GMM and GMM results here.]</w:t>
      </w:r>
    </w:p>
    <w:p w14:paraId="4D8A5EE7" w14:textId="77777777" w:rsidR="00F40BA8" w:rsidRDefault="00F40BA8" w:rsidP="00F40BA8">
      <w:pPr>
        <w:rPr>
          <w:rFonts w:ascii="Times New Roman"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3772496F" w14:textId="2F33785F" w:rsidR="0025607D" w:rsidRDefault="0025607D" w:rsidP="00F40BA8">
      <w:pPr>
        <w:rPr>
          <w:rFonts w:ascii="Times New Roman" w:hAnsi="Times New Roman" w:cs="Times New Roman"/>
          <w:sz w:val="22"/>
        </w:rPr>
      </w:pPr>
      <w:r>
        <w:rPr>
          <w:rFonts w:ascii="Times New Roman" w:hAnsi="Times New Roman" w:cs="Times New Roman"/>
          <w:sz w:val="22"/>
        </w:rPr>
        <w:t xml:space="preserve">We suggest two methods of </w:t>
      </w:r>
      <w:r w:rsidR="00BF2908">
        <w:rPr>
          <w:rFonts w:ascii="Times New Roman" w:hAnsi="Times New Roman" w:cs="Times New Roman"/>
          <w:sz w:val="22"/>
        </w:rPr>
        <w:t>decreasing</w:t>
      </w:r>
      <w:r>
        <w:rPr>
          <w:rFonts w:ascii="Times New Roman" w:hAnsi="Times New Roman" w:cs="Times New Roman"/>
          <w:sz w:val="22"/>
        </w:rPr>
        <w:t xml:space="preserve"> the computational cost of analytic Bayesian inversions of linear systems</w:t>
      </w:r>
      <w:r w:rsidR="00BF2908">
        <w:rPr>
          <w:rFonts w:ascii="Times New Roman" w:hAnsi="Times New Roman" w:cs="Times New Roman"/>
          <w:sz w:val="22"/>
        </w:rPr>
        <w:t xml:space="preserve"> by an order of magnitude. We</w:t>
      </w:r>
      <w:r>
        <w:rPr>
          <w:rFonts w:ascii="Times New Roman" w:hAnsi="Times New Roman" w:cs="Times New Roman"/>
          <w:sz w:val="22"/>
        </w:rPr>
        <w:t xml:space="preserve"> </w:t>
      </w:r>
      <w:r w:rsidR="00BF2908">
        <w:rPr>
          <w:rFonts w:ascii="Times New Roman" w:hAnsi="Times New Roman" w:cs="Times New Roman"/>
          <w:sz w:val="22"/>
        </w:rPr>
        <w:t xml:space="preserve">reduce </w:t>
      </w:r>
      <w:r w:rsidR="005E3F02">
        <w:rPr>
          <w:rFonts w:ascii="Times New Roman" w:hAnsi="Times New Roman" w:cs="Times New Roman"/>
          <w:sz w:val="22"/>
        </w:rPr>
        <w:t xml:space="preserve">the number of model numbers necessary to characterize the linear relationship between modeled observations and emissions, given by the Jacobian matrix. In the standard approach, constructing the Jacobian requires a model run for each state vector element, here taken to be a grid cell, optimized. We demonstrate two methods that reduce the number of model runs by an order of magnitude. Both methods take advantage of the spatial variability in information content in the inverse system by constraining at either highest resolution or highest accuracy those grid cells that are most informed. The methods iteratively update </w:t>
      </w:r>
      <w:r w:rsidR="00217C9F">
        <w:rPr>
          <w:rFonts w:ascii="Times New Roman" w:hAnsi="Times New Roman" w:cs="Times New Roman"/>
          <w:sz w:val="22"/>
        </w:rPr>
        <w:t>a low-cost initial estimate of the Jacobian built using a mass balance approach on the prior emissions estimate. The first method constructs a reduced-dimension Jacobian by iteratively developing a multiscale grid that preserves resolution where information content is highest. The second method constructs a low-rank Jacobian by perturbing the dominant patters of information content</w:t>
      </w:r>
      <w:r w:rsidR="00CD1A93">
        <w:rPr>
          <w:rFonts w:ascii="Times New Roman" w:hAnsi="Times New Roman" w:cs="Times New Roman"/>
          <w:sz w:val="22"/>
        </w:rPr>
        <w:t>.</w:t>
      </w:r>
      <w:r w:rsidR="00217C9F">
        <w:rPr>
          <w:rFonts w:ascii="Times New Roman" w:hAnsi="Times New Roman" w:cs="Times New Roman"/>
          <w:sz w:val="22"/>
        </w:rPr>
        <w:t xml:space="preserve"> </w:t>
      </w:r>
      <w:r w:rsidR="00D62FF3">
        <w:rPr>
          <w:rFonts w:ascii="Times New Roman" w:hAnsi="Times New Roman" w:cs="Times New Roman"/>
          <w:sz w:val="22"/>
        </w:rPr>
        <w:t xml:space="preserve">We demonstrate both methods in an inversion of GOSAT atmospheric methane column observations over the North American domain for July 2009 at 1º x 1.25º resolution. </w:t>
      </w:r>
      <w:r w:rsidR="00BF2908">
        <w:rPr>
          <w:rFonts w:ascii="Times New Roman" w:hAnsi="Times New Roman" w:cs="Times New Roman"/>
          <w:sz w:val="22"/>
        </w:rPr>
        <w:t>We also construct a reduced-dimension Jacobian following the Gaussian mixture model (GMM) approach described by Turner and Jacob (2015).</w:t>
      </w:r>
      <w:r w:rsidR="00D62FF3">
        <w:rPr>
          <w:rFonts w:ascii="Times New Roman" w:hAnsi="Times New Roman" w:cs="Times New Roman"/>
          <w:sz w:val="22"/>
        </w:rPr>
        <w:t xml:space="preserve"> In all cases, we reduce the number of model runs from 2,098 to ~300.</w:t>
      </w:r>
    </w:p>
    <w:p w14:paraId="3EF03D84" w14:textId="77777777" w:rsidR="0025607D" w:rsidRDefault="0025607D" w:rsidP="00F40BA8">
      <w:pPr>
        <w:rPr>
          <w:rFonts w:ascii="Times New Roman" w:hAnsi="Times New Roman" w:cs="Times New Roman"/>
          <w:sz w:val="22"/>
        </w:rPr>
      </w:pPr>
    </w:p>
    <w:p w14:paraId="05264519" w14:textId="703D9932" w:rsidR="00BF2908" w:rsidRDefault="00F40BA8" w:rsidP="00F40BA8">
      <w:pPr>
        <w:rPr>
          <w:rFonts w:ascii="Times New Roman" w:hAnsi="Times New Roman" w:cs="Times New Roman"/>
          <w:sz w:val="22"/>
        </w:rPr>
      </w:pPr>
      <w:r>
        <w:rPr>
          <w:rFonts w:ascii="Times New Roman" w:hAnsi="Times New Roman" w:cs="Times New Roman"/>
          <w:sz w:val="22"/>
        </w:rPr>
        <w:t>The reduced-dimension, low-rank, and GMM Jacobians</w:t>
      </w:r>
      <w:r w:rsidR="002A0536">
        <w:rPr>
          <w:rFonts w:ascii="Times New Roman" w:hAnsi="Times New Roman" w:cs="Times New Roman"/>
          <w:sz w:val="22"/>
        </w:rPr>
        <w:t xml:space="preserve"> all reduce the number of model runs necessary to construct a Jacobian, and therefore the computational cost of an analytic inversion, by an order of magnitude. The three Jacobians</w:t>
      </w:r>
      <w:r>
        <w:rPr>
          <w:rFonts w:ascii="Times New Roman" w:hAnsi="Times New Roman" w:cs="Times New Roman"/>
          <w:sz w:val="22"/>
        </w:rPr>
        <w:t xml:space="preserve"> produce posterior means and variances that approximate the true posterior mean and variance to varying degrees. The reduced-dimension Jacobian produces everywhere</w:t>
      </w:r>
      <w:r w:rsidR="002A0536">
        <w:rPr>
          <w:rFonts w:ascii="Times New Roman" w:hAnsi="Times New Roman" w:cs="Times New Roman"/>
          <w:sz w:val="22"/>
        </w:rPr>
        <w:t xml:space="preserve"> on the multi-scale grid</w:t>
      </w:r>
      <w:r>
        <w:rPr>
          <w:rFonts w:ascii="Times New Roman" w:hAnsi="Times New Roman" w:cs="Times New Roman"/>
          <w:sz w:val="22"/>
        </w:rPr>
        <w:t xml:space="preserve"> an exact, but lacks accuracy when regridded to the original resolution. The low-rank Jacobian produces an approximate solution at the original resolution. </w:t>
      </w:r>
      <w:r w:rsidR="002A0536">
        <w:rPr>
          <w:rFonts w:ascii="Times New Roman" w:hAnsi="Times New Roman" w:cs="Times New Roman"/>
          <w:sz w:val="22"/>
        </w:rPr>
        <w:t>However</w:t>
      </w:r>
      <w:r>
        <w:rPr>
          <w:rFonts w:ascii="Times New Roman" w:hAnsi="Times New Roman" w:cs="Times New Roman"/>
          <w:sz w:val="22"/>
        </w:rPr>
        <w:t>, it is most accurate in the subset of grid cells with highest information content. Still, it constrains more grid cells per model run than a Jacobian constructed using a full finite-difference scheme</w:t>
      </w:r>
      <w:r w:rsidR="002A0536">
        <w:rPr>
          <w:rFonts w:ascii="Times New Roman" w:hAnsi="Times New Roman" w:cs="Times New Roman"/>
          <w:sz w:val="22"/>
        </w:rPr>
        <w:t>. It also makes explicit that the inversion is solved only where there is sufficient information content. [Insert GMM Jacobian conclusion.]</w:t>
      </w:r>
      <w:r w:rsidR="00D62FF3">
        <w:rPr>
          <w:rFonts w:ascii="Times New Roman" w:hAnsi="Times New Roman" w:cs="Times New Roman"/>
          <w:sz w:val="22"/>
        </w:rPr>
        <w:t xml:space="preserve"> Both of our approaches introduce additional error by reducing the number of model runs. However, most of these errors are smaller than the posterior errors and it is likely that the errors are smaller than the true posterior errors. Increasing the number of model runs will decrease these errors.</w:t>
      </w:r>
    </w:p>
    <w:p w14:paraId="062AFF84" w14:textId="2D10ECB7" w:rsidR="00D62FF3" w:rsidRDefault="00D62FF3" w:rsidP="00F40BA8">
      <w:pPr>
        <w:rPr>
          <w:rFonts w:ascii="Times New Roman" w:hAnsi="Times New Roman" w:cs="Times New Roman"/>
          <w:sz w:val="22"/>
        </w:rPr>
      </w:pPr>
    </w:p>
    <w:p w14:paraId="76555A21" w14:textId="3E71A264" w:rsidR="00F40BA8" w:rsidRDefault="00D62FF3" w:rsidP="00EB6DF7">
      <w:pPr>
        <w:rPr>
          <w:rFonts w:ascii="Times New Roman" w:hAnsi="Times New Roman" w:cs="Times New Roman"/>
          <w:sz w:val="22"/>
        </w:rPr>
      </w:pPr>
      <w:r>
        <w:rPr>
          <w:rFonts w:ascii="Times New Roman" w:hAnsi="Times New Roman" w:cs="Times New Roman"/>
          <w:sz w:val="22"/>
        </w:rPr>
        <w:lastRenderedPageBreak/>
        <w:t>While the proposed methods are evaluated in the context of an inversion of atmospheric methane column observations, they are applicable in any linear system, including many long-lived climate forcers. As satellite observations of atmospheric constituents continue to improve</w:t>
      </w:r>
      <w:r w:rsidR="00EB6DF7">
        <w:rPr>
          <w:rFonts w:ascii="Times New Roman" w:hAnsi="Times New Roman" w:cs="Times New Roman"/>
          <w:sz w:val="22"/>
        </w:rPr>
        <w:t xml:space="preserve">, </w:t>
      </w:r>
      <w:r w:rsidR="00465F77">
        <w:rPr>
          <w:rFonts w:ascii="Times New Roman" w:hAnsi="Times New Roman" w:cs="Times New Roman"/>
          <w:sz w:val="22"/>
        </w:rPr>
        <w:t>it will be possible to conduct inversions at increasingly high resolution. While analytic inversions provide characterization of the information content and can help avoid over-interpretation of inverse results, their computational cost is limited by the number of grid cells constrained by the inversion. Our approaches allow analytic solution of the inverse system at significantly reduced computational cost. Future work could consider the expansion of both approaches to the temporal dimension. And, as cloud computing becomes increasingly available, the computational benefits of performing large, parallel computations in cloud environments should be considered.</w:t>
      </w:r>
      <w:r w:rsidR="002150C3">
        <w:rPr>
          <w:rFonts w:ascii="Times New Roman" w:hAnsi="Times New Roman" w:cs="Times New Roman"/>
          <w:sz w:val="22"/>
        </w:rPr>
        <w:t xml:space="preserve"> </w:t>
      </w:r>
    </w:p>
    <w:p w14:paraId="286FB38B" w14:textId="54E124C8" w:rsidR="002150C3" w:rsidRDefault="002150C3" w:rsidP="00EB6DF7">
      <w:pPr>
        <w:rPr>
          <w:rFonts w:ascii="Times New Roman" w:hAnsi="Times New Roman" w:cs="Times New Roman"/>
          <w:sz w:val="22"/>
        </w:rPr>
      </w:pPr>
    </w:p>
    <w:p w14:paraId="5C4CEBF7" w14:textId="391BC397" w:rsidR="002150C3" w:rsidRDefault="002150C3" w:rsidP="00EB6DF7">
      <w:pPr>
        <w:rPr>
          <w:rFonts w:ascii="Times New Roman" w:hAnsi="Times New Roman" w:cs="Times New Roman"/>
          <w:sz w:val="22"/>
        </w:rPr>
      </w:pPr>
      <w:r>
        <w:rPr>
          <w:rFonts w:ascii="Times New Roman" w:hAnsi="Times New Roman" w:cs="Times New Roman"/>
          <w:sz w:val="22"/>
        </w:rPr>
        <w:t>[Note: I kept the conclusion short, anticipating significant changes to the rest of the text that will change the tone/content of the conclusion.]</w:t>
      </w:r>
    </w:p>
    <w:p w14:paraId="52F6449A" w14:textId="77777777" w:rsidR="00EB6DF7" w:rsidRDefault="00EB6DF7" w:rsidP="00EB6DF7">
      <w:pPr>
        <w:rPr>
          <w:rFonts w:ascii="Times New Roman" w:hAnsi="Times New Roman" w:cs="Times New Roman"/>
          <w:sz w:val="22"/>
        </w:rPr>
      </w:pP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1050D770" w14:textId="247BA8F3" w:rsidR="00ED6D7B" w:rsidRPr="00ED6D7B" w:rsidRDefault="00ED6D7B" w:rsidP="00EB1375">
      <w:pPr>
        <w:rPr>
          <w:rFonts w:ascii="Times New Roman" w:hAnsi="Times New Roman" w:cs="Times New Roman"/>
          <w:sz w:val="22"/>
        </w:rPr>
      </w:pPr>
      <w:r>
        <w:rPr>
          <w:rFonts w:ascii="Times New Roman" w:hAnsi="Times New Roman" w:cs="Times New Roman"/>
          <w:sz w:val="22"/>
        </w:rPr>
        <w:t>[Insert references]</w:t>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Jacob" w:date="2020-03-28T14:59:00Z" w:initials="JDJ">
    <w:p w14:paraId="38BFE181" w14:textId="77777777" w:rsidR="00A2489F" w:rsidRDefault="00A2489F" w:rsidP="00081673">
      <w:pPr>
        <w:pStyle w:val="CommentText"/>
      </w:pPr>
      <w:r>
        <w:rPr>
          <w:rStyle w:val="CommentReference"/>
        </w:rPr>
        <w:annotationRef/>
      </w:r>
      <w:r>
        <w:t>Not clear what you’re saying here. What’s an “allowed grid”? Is it searching through all possible combinations of multiscale grids? In Turner and Jacob we said that the problem was that it required knowledge of native-grid error covariance matrices.  Not sure which is right, it’s been a while since I went through that paper.</w:t>
      </w:r>
    </w:p>
  </w:comment>
  <w:comment w:id="2" w:author="hannah.nesser@gmail.com" w:date="2020-04-21T17:03:00Z" w:initials="h">
    <w:p w14:paraId="343AEBA1" w14:textId="2BE4ABE9" w:rsidR="00A2489F" w:rsidRDefault="00A2489F" w:rsidP="00081673">
      <w:pPr>
        <w:pStyle w:val="CommentText"/>
      </w:pPr>
      <w:r>
        <w:rPr>
          <w:rStyle w:val="CommentReference"/>
        </w:rPr>
        <w:annotationRef/>
      </w:r>
      <w:r>
        <w:t>I’m trying to say the former, which is the criticism expressed by Bousserez and Henze. The former may also be true. I can check the paper in the next round of edits.</w:t>
      </w:r>
    </w:p>
  </w:comment>
  <w:comment w:id="3" w:author="Daniel Jacob" w:date="2020-03-28T15:11:00Z" w:initials="JDJ">
    <w:p w14:paraId="63C77C81" w14:textId="77777777" w:rsidR="00A2489F" w:rsidRDefault="00A2489F" w:rsidP="00081673">
      <w:pPr>
        <w:pStyle w:val="CommentText"/>
      </w:pPr>
      <w:r>
        <w:rPr>
          <w:rStyle w:val="CommentReference"/>
        </w:rPr>
        <w:annotationRef/>
      </w:r>
      <w:r>
        <w:t>But how are those directions determined?</w:t>
      </w:r>
    </w:p>
  </w:comment>
  <w:comment w:id="4" w:author="hannah.nesser@gmail.com" w:date="2020-04-21T17:08:00Z" w:initials="h">
    <w:p w14:paraId="18FC0643" w14:textId="17AD1DB6" w:rsidR="00A2489F" w:rsidRDefault="00A2489F">
      <w:pPr>
        <w:pStyle w:val="CommentText"/>
      </w:pPr>
      <w:r>
        <w:rPr>
          <w:rStyle w:val="CommentReference"/>
        </w:rPr>
        <w:annotationRef/>
      </w:r>
      <w:r>
        <w:t>The answer here is complicated. Even the simplest (and slightly misrepresentative) answer requires knowledge of the averaging kernel, which we have not yet defined. I’m not sure how to answer this question in the introdudction.</w:t>
      </w:r>
    </w:p>
  </w:comment>
  <w:comment w:id="5" w:author="hannah.nesser@gmail.com" w:date="2020-04-21T17:34:00Z" w:initials="h">
    <w:p w14:paraId="492F20A0" w14:textId="2086E787" w:rsidR="00A2489F" w:rsidRDefault="00A2489F">
      <w:pPr>
        <w:pStyle w:val="CommentText"/>
      </w:pPr>
      <w:r>
        <w:rPr>
          <w:rStyle w:val="CommentReference"/>
        </w:rPr>
        <w:annotationRef/>
      </w:r>
      <w:r>
        <w:t>I recognize that this is incomprehensible. I’m not sure at all how to express this idea in a way that is appropriate for the introduction.</w:t>
      </w:r>
    </w:p>
  </w:comment>
  <w:comment w:id="6" w:author="hannah.nesser@gmail.com" w:date="2020-04-01T11:42:00Z" w:initials="h">
    <w:p w14:paraId="4CF6240D" w14:textId="1DE9B7E6" w:rsidR="00A2489F" w:rsidRDefault="00A2489F">
      <w:pPr>
        <w:pStyle w:val="CommentText"/>
      </w:pPr>
      <w:r>
        <w:rPr>
          <w:rStyle w:val="CommentReference"/>
        </w:rPr>
        <w:annotationRef/>
      </w:r>
      <w:r>
        <w:t>J is neither a vector nor a scalar—it is a vector function. Should it be italic in this case?</w:t>
      </w:r>
    </w:p>
  </w:comment>
  <w:comment w:id="7" w:author="hannah.nesser@gmail.com" w:date="2020-04-01T11:44:00Z" w:initials="h">
    <w:p w14:paraId="29B0A435" w14:textId="541C00C2" w:rsidR="00A2489F" w:rsidRPr="00E93B95" w:rsidRDefault="00A2489F">
      <w:pPr>
        <w:pStyle w:val="CommentText"/>
      </w:pPr>
      <w:r>
        <w:rPr>
          <w:rStyle w:val="CommentReference"/>
        </w:rPr>
        <w:annotationRef/>
      </w:r>
      <w:r>
        <w:t xml:space="preserve">To my understanding, it is not minimized over the dimension of the state vector </w:t>
      </w:r>
      <w:r>
        <w:rPr>
          <w:b/>
        </w:rPr>
        <w:t>x</w:t>
      </w:r>
      <w:r>
        <w:t>. Rather, it is minimized over all possible state vectors.</w:t>
      </w:r>
    </w:p>
  </w:comment>
  <w:comment w:id="8" w:author="hannah.nesser@gmail.com" w:date="2020-04-01T11:52:00Z" w:initials="h">
    <w:p w14:paraId="7EAF1E56" w14:textId="738E5D4B" w:rsidR="00A2489F" w:rsidRDefault="00A2489F">
      <w:pPr>
        <w:pStyle w:val="CommentText"/>
      </w:pPr>
      <w:r>
        <w:rPr>
          <w:rStyle w:val="CommentReference"/>
        </w:rPr>
        <w:annotationRef/>
      </w:r>
      <w:r>
        <w:t>You deleted this; I think in keeping with our commitment to defining any term, it’s important to keep..</w:t>
      </w:r>
    </w:p>
  </w:comment>
  <w:comment w:id="9" w:author="hannah.nesser@gmail.com" w:date="2020-04-03T09:42:00Z" w:initials="h">
    <w:p w14:paraId="3360B2A4" w14:textId="74C0F32B" w:rsidR="00A2489F" w:rsidRDefault="00A2489F">
      <w:pPr>
        <w:pStyle w:val="CommentText"/>
      </w:pPr>
      <w:r>
        <w:rPr>
          <w:rStyle w:val="CommentReference"/>
        </w:rPr>
        <w:annotationRef/>
      </w:r>
      <w:r>
        <w:t>You wrote “or ignoring.” However, we don’t really ever do this. (Other than, I suppose, ignoring grid cells that definitely don’t have emissions, like the ocean cells)</w:t>
      </w:r>
    </w:p>
  </w:comment>
  <w:comment w:id="10" w:author="hannah.nesser@gmail.com" w:date="2020-04-03T11:23:00Z" w:initials="h">
    <w:p w14:paraId="1B2BB58F" w14:textId="2FBC9B13" w:rsidR="00A2489F" w:rsidRDefault="00A2489F">
      <w:pPr>
        <w:pStyle w:val="CommentText"/>
      </w:pPr>
      <w:r>
        <w:rPr>
          <w:rStyle w:val="CommentReference"/>
        </w:rPr>
        <w:annotationRef/>
      </w:r>
      <w:r>
        <w:t xml:space="preserve">Daniel: This is my attempt to explain the origins of the matrix </w:t>
      </w:r>
      <w:r>
        <w:rPr>
          <w:b/>
        </w:rPr>
        <w:t>Q</w:t>
      </w:r>
      <w:r>
        <w:t xml:space="preserve"> in an intuitive way. We use </w:t>
      </w:r>
      <w:r w:rsidRPr="003415E9">
        <w:rPr>
          <w:b/>
        </w:rPr>
        <w:t>Q</w:t>
      </w:r>
      <w:r>
        <w:t xml:space="preserve"> to find the eigenvectors we want for the problem. However, I could pursue an alternate explanation: </w:t>
      </w:r>
      <w:r w:rsidRPr="003415E9">
        <w:t>As</w:t>
      </w:r>
      <w:r>
        <w:t xml:space="preserve"> Daven stated in his seminar on Friday, we can also use the eigenvectors of the prior pre-conditioned Hessian </w:t>
      </w:r>
      <w:r>
        <w:rPr>
          <w:b/>
        </w:rPr>
        <w:t>H</w:t>
      </w:r>
      <w:r>
        <w:t xml:space="preserve">; the eigenvectors of </w:t>
      </w:r>
      <w:r w:rsidRPr="003415E9">
        <w:rPr>
          <w:b/>
        </w:rPr>
        <w:t>H</w:t>
      </w:r>
      <w:r>
        <w:t xml:space="preserve"> are the same as the eigenvectors of </w:t>
      </w:r>
      <w:r w:rsidRPr="003415E9">
        <w:rPr>
          <w:b/>
        </w:rPr>
        <w:t>Q</w:t>
      </w:r>
      <w:r>
        <w:t>. It is worth noting that th</w:t>
      </w:r>
      <w:r w:rsidRPr="003415E9">
        <w:t>e</w:t>
      </w:r>
      <w:r>
        <w:t xml:space="preserve"> prior pre-conditioned Hessian is equal to </w:t>
      </w:r>
      <w:r w:rsidRPr="003415E9">
        <w:rPr>
          <w:b/>
        </w:rPr>
        <w:t>K</w:t>
      </w:r>
      <w:r>
        <w:t xml:space="preserve">’^T </w:t>
      </w:r>
      <w:r w:rsidRPr="003415E9">
        <w:rPr>
          <w:b/>
        </w:rPr>
        <w:t>K</w:t>
      </w:r>
      <w:r>
        <w:t xml:space="preserve">’ where </w:t>
      </w:r>
      <w:r>
        <w:rPr>
          <w:b/>
        </w:rPr>
        <w:t>K</w:t>
      </w:r>
      <w:r>
        <w:t>’ is the pre-whitened Jacobian from Rodgers.</w:t>
      </w:r>
    </w:p>
  </w:comment>
  <w:comment w:id="11" w:author="hannah.nesser@gmail.com" w:date="2020-04-07T15:00:00Z" w:initials="h">
    <w:p w14:paraId="5500DCFA" w14:textId="55DB4006" w:rsidR="00A2489F" w:rsidRDefault="00A2489F">
      <w:pPr>
        <w:pStyle w:val="CommentText"/>
      </w:pPr>
      <w:r>
        <w:rPr>
          <w:rStyle w:val="CommentReference"/>
        </w:rPr>
        <w:annotationRef/>
      </w:r>
      <w:r>
        <w:rPr>
          <w:rFonts w:ascii="Times New Roman" w:hAnsi="Times New Roman" w:cs="Times New Roman"/>
          <w:sz w:val="22"/>
        </w:rPr>
        <w:t>In this inverse system, 90% of the information content is contained in the first 312 eigenvectors of the averaging kernel matrix and the signal-to-noise ratio is greater than one for only the first 25 eigenvectors.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BFE181" w15:done="0"/>
  <w15:commentEx w15:paraId="343AEBA1" w15:paraIdParent="38BFE181" w15:done="0"/>
  <w15:commentEx w15:paraId="63C77C81" w15:done="0"/>
  <w15:commentEx w15:paraId="18FC0643" w15:paraIdParent="63C77C81" w15:done="0"/>
  <w15:commentEx w15:paraId="492F20A0" w15:done="0"/>
  <w15:commentEx w15:paraId="4CF6240D" w15:done="0"/>
  <w15:commentEx w15:paraId="29B0A435" w15:done="0"/>
  <w15:commentEx w15:paraId="7EAF1E56" w15:done="0"/>
  <w15:commentEx w15:paraId="3360B2A4" w15:done="0"/>
  <w15:commentEx w15:paraId="1B2BB58F" w15:done="0"/>
  <w15:commentEx w15:paraId="5500DC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BFE181" w16cid:durableId="2229E4E5"/>
  <w16cid:commentId w16cid:paraId="343AEBA1" w16cid:durableId="2249A5C5"/>
  <w16cid:commentId w16cid:paraId="63C77C81" w16cid:durableId="2229E788"/>
  <w16cid:commentId w16cid:paraId="18FC0643" w16cid:durableId="2249A716"/>
  <w16cid:commentId w16cid:paraId="492F20A0" w16cid:durableId="2249AD22"/>
  <w16cid:commentId w16cid:paraId="4CF6240D" w16cid:durableId="222EFCB1"/>
  <w16cid:commentId w16cid:paraId="29B0A435" w16cid:durableId="222EFD14"/>
  <w16cid:commentId w16cid:paraId="7EAF1E56" w16cid:durableId="222EFEE4"/>
  <w16cid:commentId w16cid:paraId="3360B2A4" w16cid:durableId="22318397"/>
  <w16cid:commentId w16cid:paraId="1B2BB58F" w16cid:durableId="22319B1B"/>
  <w16cid:commentId w16cid:paraId="5500DCFA" w16cid:durableId="223714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4E284" w14:textId="77777777" w:rsidR="00DA0EC6" w:rsidRDefault="00DA0EC6" w:rsidP="00605262">
      <w:r>
        <w:separator/>
      </w:r>
    </w:p>
  </w:endnote>
  <w:endnote w:type="continuationSeparator" w:id="0">
    <w:p w14:paraId="66BB3B12" w14:textId="77777777" w:rsidR="00DA0EC6" w:rsidRDefault="00DA0EC6"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6C126" w14:textId="77777777" w:rsidR="00DA0EC6" w:rsidRDefault="00DA0EC6" w:rsidP="00605262">
      <w:r>
        <w:separator/>
      </w:r>
    </w:p>
  </w:footnote>
  <w:footnote w:type="continuationSeparator" w:id="0">
    <w:p w14:paraId="3764E49D" w14:textId="77777777" w:rsidR="00DA0EC6" w:rsidRDefault="00DA0EC6"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3"/>
  </w:num>
  <w:num w:numId="27">
    <w:abstractNumId w:val="4"/>
  </w:num>
  <w:num w:numId="28">
    <w:abstractNumId w:val="5"/>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411C"/>
    <w:rsid w:val="00034DF8"/>
    <w:rsid w:val="00040AC0"/>
    <w:rsid w:val="0004227C"/>
    <w:rsid w:val="000465A8"/>
    <w:rsid w:val="00052DE8"/>
    <w:rsid w:val="00055451"/>
    <w:rsid w:val="00055BB8"/>
    <w:rsid w:val="00064929"/>
    <w:rsid w:val="00066B32"/>
    <w:rsid w:val="00067EAA"/>
    <w:rsid w:val="0007182E"/>
    <w:rsid w:val="00073410"/>
    <w:rsid w:val="00077235"/>
    <w:rsid w:val="00081673"/>
    <w:rsid w:val="00083001"/>
    <w:rsid w:val="000855B6"/>
    <w:rsid w:val="00092BEE"/>
    <w:rsid w:val="000942CB"/>
    <w:rsid w:val="000A14F7"/>
    <w:rsid w:val="000A2849"/>
    <w:rsid w:val="000A2B02"/>
    <w:rsid w:val="000A37F3"/>
    <w:rsid w:val="000A5906"/>
    <w:rsid w:val="000B21A5"/>
    <w:rsid w:val="000B2A9B"/>
    <w:rsid w:val="000B7F95"/>
    <w:rsid w:val="000C4384"/>
    <w:rsid w:val="000D099C"/>
    <w:rsid w:val="000D57AF"/>
    <w:rsid w:val="000D75DB"/>
    <w:rsid w:val="000E1AF3"/>
    <w:rsid w:val="000E7B93"/>
    <w:rsid w:val="001008C9"/>
    <w:rsid w:val="0010142F"/>
    <w:rsid w:val="00103A9D"/>
    <w:rsid w:val="001110E4"/>
    <w:rsid w:val="00112192"/>
    <w:rsid w:val="00114987"/>
    <w:rsid w:val="00123ED7"/>
    <w:rsid w:val="0012453D"/>
    <w:rsid w:val="00125C0F"/>
    <w:rsid w:val="00130FC5"/>
    <w:rsid w:val="00141848"/>
    <w:rsid w:val="00145146"/>
    <w:rsid w:val="00145A27"/>
    <w:rsid w:val="00145DFD"/>
    <w:rsid w:val="00146111"/>
    <w:rsid w:val="00146595"/>
    <w:rsid w:val="00146A51"/>
    <w:rsid w:val="00147F94"/>
    <w:rsid w:val="00151CD0"/>
    <w:rsid w:val="001560BF"/>
    <w:rsid w:val="001610AF"/>
    <w:rsid w:val="001646D2"/>
    <w:rsid w:val="001669C5"/>
    <w:rsid w:val="001706C9"/>
    <w:rsid w:val="00184D42"/>
    <w:rsid w:val="001917D1"/>
    <w:rsid w:val="00192EE9"/>
    <w:rsid w:val="0019361E"/>
    <w:rsid w:val="001969B3"/>
    <w:rsid w:val="00196B61"/>
    <w:rsid w:val="001A3982"/>
    <w:rsid w:val="001A487A"/>
    <w:rsid w:val="001B169A"/>
    <w:rsid w:val="001B3BDC"/>
    <w:rsid w:val="001C0714"/>
    <w:rsid w:val="001C3FDB"/>
    <w:rsid w:val="001C71AD"/>
    <w:rsid w:val="001D109A"/>
    <w:rsid w:val="001D2635"/>
    <w:rsid w:val="001D6AE7"/>
    <w:rsid w:val="001E20B0"/>
    <w:rsid w:val="001E24DB"/>
    <w:rsid w:val="001E2B39"/>
    <w:rsid w:val="001F05C6"/>
    <w:rsid w:val="001F193F"/>
    <w:rsid w:val="00206460"/>
    <w:rsid w:val="002066B1"/>
    <w:rsid w:val="002150C3"/>
    <w:rsid w:val="00215701"/>
    <w:rsid w:val="002178BA"/>
    <w:rsid w:val="00217C9F"/>
    <w:rsid w:val="002272CD"/>
    <w:rsid w:val="00233C49"/>
    <w:rsid w:val="0024053C"/>
    <w:rsid w:val="00240738"/>
    <w:rsid w:val="002453B4"/>
    <w:rsid w:val="00250BCE"/>
    <w:rsid w:val="00254A43"/>
    <w:rsid w:val="0025607D"/>
    <w:rsid w:val="00257A83"/>
    <w:rsid w:val="00257EEA"/>
    <w:rsid w:val="00273BCF"/>
    <w:rsid w:val="0028527F"/>
    <w:rsid w:val="00287508"/>
    <w:rsid w:val="00291C5A"/>
    <w:rsid w:val="002A0536"/>
    <w:rsid w:val="002A0CF5"/>
    <w:rsid w:val="002A2E02"/>
    <w:rsid w:val="002A51D5"/>
    <w:rsid w:val="002A5D5F"/>
    <w:rsid w:val="002A7FCF"/>
    <w:rsid w:val="002B096E"/>
    <w:rsid w:val="002B1FC4"/>
    <w:rsid w:val="002C1838"/>
    <w:rsid w:val="002D2EF2"/>
    <w:rsid w:val="002D63CD"/>
    <w:rsid w:val="002E4704"/>
    <w:rsid w:val="002E742B"/>
    <w:rsid w:val="002F636B"/>
    <w:rsid w:val="00303A29"/>
    <w:rsid w:val="00303CA0"/>
    <w:rsid w:val="00313F9F"/>
    <w:rsid w:val="003145DC"/>
    <w:rsid w:val="00315B67"/>
    <w:rsid w:val="003229F2"/>
    <w:rsid w:val="00323837"/>
    <w:rsid w:val="003415E9"/>
    <w:rsid w:val="003523E4"/>
    <w:rsid w:val="003568B9"/>
    <w:rsid w:val="003568D2"/>
    <w:rsid w:val="0036440B"/>
    <w:rsid w:val="00367832"/>
    <w:rsid w:val="003707F9"/>
    <w:rsid w:val="00371B40"/>
    <w:rsid w:val="003733A7"/>
    <w:rsid w:val="00375CF6"/>
    <w:rsid w:val="003840C0"/>
    <w:rsid w:val="0039685F"/>
    <w:rsid w:val="003970A5"/>
    <w:rsid w:val="00397B7B"/>
    <w:rsid w:val="003A4107"/>
    <w:rsid w:val="003A45C5"/>
    <w:rsid w:val="003C7615"/>
    <w:rsid w:val="003D2597"/>
    <w:rsid w:val="003E0CFB"/>
    <w:rsid w:val="003E5778"/>
    <w:rsid w:val="003E6DCC"/>
    <w:rsid w:val="003E6ECC"/>
    <w:rsid w:val="003F2A85"/>
    <w:rsid w:val="003F62FA"/>
    <w:rsid w:val="00400340"/>
    <w:rsid w:val="0040339E"/>
    <w:rsid w:val="00416D83"/>
    <w:rsid w:val="00417DC9"/>
    <w:rsid w:val="004210A4"/>
    <w:rsid w:val="00423DFB"/>
    <w:rsid w:val="00426268"/>
    <w:rsid w:val="00432A6D"/>
    <w:rsid w:val="00433DD3"/>
    <w:rsid w:val="00435870"/>
    <w:rsid w:val="004378AF"/>
    <w:rsid w:val="00443503"/>
    <w:rsid w:val="00455178"/>
    <w:rsid w:val="004629A8"/>
    <w:rsid w:val="00465F77"/>
    <w:rsid w:val="00467B5F"/>
    <w:rsid w:val="00476505"/>
    <w:rsid w:val="004770B4"/>
    <w:rsid w:val="0048083F"/>
    <w:rsid w:val="00485308"/>
    <w:rsid w:val="004945DF"/>
    <w:rsid w:val="00496B4B"/>
    <w:rsid w:val="004B32D0"/>
    <w:rsid w:val="004B6999"/>
    <w:rsid w:val="004C1A31"/>
    <w:rsid w:val="004D27C2"/>
    <w:rsid w:val="004E4992"/>
    <w:rsid w:val="00504A79"/>
    <w:rsid w:val="00520242"/>
    <w:rsid w:val="00522D6A"/>
    <w:rsid w:val="00524BB1"/>
    <w:rsid w:val="005262F1"/>
    <w:rsid w:val="00532CF6"/>
    <w:rsid w:val="0053318B"/>
    <w:rsid w:val="0053483B"/>
    <w:rsid w:val="0054222A"/>
    <w:rsid w:val="00544A25"/>
    <w:rsid w:val="005540FC"/>
    <w:rsid w:val="005701B3"/>
    <w:rsid w:val="00570C51"/>
    <w:rsid w:val="00580555"/>
    <w:rsid w:val="00581AAB"/>
    <w:rsid w:val="00584B43"/>
    <w:rsid w:val="0058555F"/>
    <w:rsid w:val="00591DB2"/>
    <w:rsid w:val="005931A1"/>
    <w:rsid w:val="005A5126"/>
    <w:rsid w:val="005A6EB7"/>
    <w:rsid w:val="005B32C5"/>
    <w:rsid w:val="005B7856"/>
    <w:rsid w:val="005C667D"/>
    <w:rsid w:val="005D0083"/>
    <w:rsid w:val="005D2927"/>
    <w:rsid w:val="005D433D"/>
    <w:rsid w:val="005E0920"/>
    <w:rsid w:val="005E3F02"/>
    <w:rsid w:val="005F5ACA"/>
    <w:rsid w:val="00603DF5"/>
    <w:rsid w:val="00605262"/>
    <w:rsid w:val="00612DFC"/>
    <w:rsid w:val="006170F2"/>
    <w:rsid w:val="00617EA7"/>
    <w:rsid w:val="00620D64"/>
    <w:rsid w:val="0062209D"/>
    <w:rsid w:val="00623165"/>
    <w:rsid w:val="00627DB3"/>
    <w:rsid w:val="0063420B"/>
    <w:rsid w:val="00636893"/>
    <w:rsid w:val="00637555"/>
    <w:rsid w:val="00637568"/>
    <w:rsid w:val="0064760B"/>
    <w:rsid w:val="00652345"/>
    <w:rsid w:val="00661A9F"/>
    <w:rsid w:val="00664457"/>
    <w:rsid w:val="00666AFF"/>
    <w:rsid w:val="00666B9C"/>
    <w:rsid w:val="0067161A"/>
    <w:rsid w:val="00675A5E"/>
    <w:rsid w:val="00690E46"/>
    <w:rsid w:val="006A62E2"/>
    <w:rsid w:val="006B031E"/>
    <w:rsid w:val="006B0601"/>
    <w:rsid w:val="006B06E8"/>
    <w:rsid w:val="006B0B72"/>
    <w:rsid w:val="006C0D22"/>
    <w:rsid w:val="006C1758"/>
    <w:rsid w:val="006C40AE"/>
    <w:rsid w:val="006D55A8"/>
    <w:rsid w:val="006D7519"/>
    <w:rsid w:val="006E454D"/>
    <w:rsid w:val="006E4E0B"/>
    <w:rsid w:val="006F206F"/>
    <w:rsid w:val="00705CDB"/>
    <w:rsid w:val="0071698C"/>
    <w:rsid w:val="00720F21"/>
    <w:rsid w:val="00724252"/>
    <w:rsid w:val="00724BBA"/>
    <w:rsid w:val="00726BA3"/>
    <w:rsid w:val="007322BD"/>
    <w:rsid w:val="0073430B"/>
    <w:rsid w:val="00737EBA"/>
    <w:rsid w:val="00742FCF"/>
    <w:rsid w:val="00761132"/>
    <w:rsid w:val="00763FC4"/>
    <w:rsid w:val="007716DA"/>
    <w:rsid w:val="007731C6"/>
    <w:rsid w:val="00774ABC"/>
    <w:rsid w:val="00777EE8"/>
    <w:rsid w:val="00786BB7"/>
    <w:rsid w:val="0078730D"/>
    <w:rsid w:val="00790D21"/>
    <w:rsid w:val="007970AE"/>
    <w:rsid w:val="007A0886"/>
    <w:rsid w:val="007A0E91"/>
    <w:rsid w:val="007A2EB2"/>
    <w:rsid w:val="007A4AD3"/>
    <w:rsid w:val="007A774C"/>
    <w:rsid w:val="007B0387"/>
    <w:rsid w:val="007C3443"/>
    <w:rsid w:val="007D4647"/>
    <w:rsid w:val="007D5F13"/>
    <w:rsid w:val="007D771F"/>
    <w:rsid w:val="007E1927"/>
    <w:rsid w:val="007E23F8"/>
    <w:rsid w:val="007E2B4E"/>
    <w:rsid w:val="007E4BAB"/>
    <w:rsid w:val="007E4DCC"/>
    <w:rsid w:val="007E581C"/>
    <w:rsid w:val="007E711E"/>
    <w:rsid w:val="007E7E78"/>
    <w:rsid w:val="007F2B9B"/>
    <w:rsid w:val="007F7A19"/>
    <w:rsid w:val="00802D34"/>
    <w:rsid w:val="008139FA"/>
    <w:rsid w:val="00820C20"/>
    <w:rsid w:val="00823386"/>
    <w:rsid w:val="0083629E"/>
    <w:rsid w:val="00837F4A"/>
    <w:rsid w:val="00846CAF"/>
    <w:rsid w:val="008473BB"/>
    <w:rsid w:val="008519EA"/>
    <w:rsid w:val="00852156"/>
    <w:rsid w:val="008523D0"/>
    <w:rsid w:val="0085365F"/>
    <w:rsid w:val="00854779"/>
    <w:rsid w:val="00856232"/>
    <w:rsid w:val="008616D4"/>
    <w:rsid w:val="008621DF"/>
    <w:rsid w:val="00863393"/>
    <w:rsid w:val="00864E39"/>
    <w:rsid w:val="00872704"/>
    <w:rsid w:val="00874B39"/>
    <w:rsid w:val="00874DD6"/>
    <w:rsid w:val="00882DCA"/>
    <w:rsid w:val="00896520"/>
    <w:rsid w:val="008A2BE5"/>
    <w:rsid w:val="008A3280"/>
    <w:rsid w:val="008B1713"/>
    <w:rsid w:val="008B5505"/>
    <w:rsid w:val="008C390F"/>
    <w:rsid w:val="008C5D74"/>
    <w:rsid w:val="008C60BC"/>
    <w:rsid w:val="008D2E28"/>
    <w:rsid w:val="008D6AE1"/>
    <w:rsid w:val="008E26EC"/>
    <w:rsid w:val="008E38C7"/>
    <w:rsid w:val="008F1F18"/>
    <w:rsid w:val="00906DA2"/>
    <w:rsid w:val="00916625"/>
    <w:rsid w:val="0092104F"/>
    <w:rsid w:val="00923A03"/>
    <w:rsid w:val="00931FF4"/>
    <w:rsid w:val="0096564F"/>
    <w:rsid w:val="00973B8D"/>
    <w:rsid w:val="00976050"/>
    <w:rsid w:val="0097729D"/>
    <w:rsid w:val="00983876"/>
    <w:rsid w:val="00985E1F"/>
    <w:rsid w:val="00991E4B"/>
    <w:rsid w:val="009A0A1D"/>
    <w:rsid w:val="009A10E6"/>
    <w:rsid w:val="009B2D53"/>
    <w:rsid w:val="009D2F5C"/>
    <w:rsid w:val="009E7EF7"/>
    <w:rsid w:val="009F7374"/>
    <w:rsid w:val="00A01035"/>
    <w:rsid w:val="00A106DC"/>
    <w:rsid w:val="00A13ACD"/>
    <w:rsid w:val="00A147E6"/>
    <w:rsid w:val="00A2489F"/>
    <w:rsid w:val="00A31A9B"/>
    <w:rsid w:val="00A3639E"/>
    <w:rsid w:val="00A44FCE"/>
    <w:rsid w:val="00A51D77"/>
    <w:rsid w:val="00A64F76"/>
    <w:rsid w:val="00A6582F"/>
    <w:rsid w:val="00A72541"/>
    <w:rsid w:val="00A81B08"/>
    <w:rsid w:val="00A825F5"/>
    <w:rsid w:val="00A82E3B"/>
    <w:rsid w:val="00A842F4"/>
    <w:rsid w:val="00A8489C"/>
    <w:rsid w:val="00A86854"/>
    <w:rsid w:val="00A86AE6"/>
    <w:rsid w:val="00A9542D"/>
    <w:rsid w:val="00AA5FC9"/>
    <w:rsid w:val="00AB54C2"/>
    <w:rsid w:val="00AC2234"/>
    <w:rsid w:val="00AD1019"/>
    <w:rsid w:val="00AD7419"/>
    <w:rsid w:val="00AE0334"/>
    <w:rsid w:val="00AE0A0E"/>
    <w:rsid w:val="00AE1F5E"/>
    <w:rsid w:val="00AE4C9E"/>
    <w:rsid w:val="00AE7406"/>
    <w:rsid w:val="00AF0147"/>
    <w:rsid w:val="00AF1A17"/>
    <w:rsid w:val="00AF755C"/>
    <w:rsid w:val="00B014CC"/>
    <w:rsid w:val="00B03C3A"/>
    <w:rsid w:val="00B138B4"/>
    <w:rsid w:val="00B139D2"/>
    <w:rsid w:val="00B31FC9"/>
    <w:rsid w:val="00B32BE5"/>
    <w:rsid w:val="00B32F10"/>
    <w:rsid w:val="00B51705"/>
    <w:rsid w:val="00B55BBB"/>
    <w:rsid w:val="00B60183"/>
    <w:rsid w:val="00B6780B"/>
    <w:rsid w:val="00B679BE"/>
    <w:rsid w:val="00B809EE"/>
    <w:rsid w:val="00B80C40"/>
    <w:rsid w:val="00B8399A"/>
    <w:rsid w:val="00B85FA9"/>
    <w:rsid w:val="00B86F0E"/>
    <w:rsid w:val="00B93C86"/>
    <w:rsid w:val="00BA0C88"/>
    <w:rsid w:val="00BA0F6A"/>
    <w:rsid w:val="00BA375E"/>
    <w:rsid w:val="00BB132E"/>
    <w:rsid w:val="00BB5225"/>
    <w:rsid w:val="00BC1E8E"/>
    <w:rsid w:val="00BC3958"/>
    <w:rsid w:val="00BC3F27"/>
    <w:rsid w:val="00BD4491"/>
    <w:rsid w:val="00BD4632"/>
    <w:rsid w:val="00BD633D"/>
    <w:rsid w:val="00BD7ADF"/>
    <w:rsid w:val="00BE119C"/>
    <w:rsid w:val="00BE1F17"/>
    <w:rsid w:val="00BE4A4C"/>
    <w:rsid w:val="00BE4A64"/>
    <w:rsid w:val="00BE58EC"/>
    <w:rsid w:val="00BF0129"/>
    <w:rsid w:val="00BF2908"/>
    <w:rsid w:val="00C00C46"/>
    <w:rsid w:val="00C01FCF"/>
    <w:rsid w:val="00C05F18"/>
    <w:rsid w:val="00C20F06"/>
    <w:rsid w:val="00C21C43"/>
    <w:rsid w:val="00C23D4D"/>
    <w:rsid w:val="00C24A17"/>
    <w:rsid w:val="00C346FC"/>
    <w:rsid w:val="00C449BA"/>
    <w:rsid w:val="00C476D6"/>
    <w:rsid w:val="00C66AAF"/>
    <w:rsid w:val="00C66BA7"/>
    <w:rsid w:val="00C67F8C"/>
    <w:rsid w:val="00C72830"/>
    <w:rsid w:val="00C75F4B"/>
    <w:rsid w:val="00C76E96"/>
    <w:rsid w:val="00C83BF5"/>
    <w:rsid w:val="00C862CC"/>
    <w:rsid w:val="00C86CD6"/>
    <w:rsid w:val="00CC2B63"/>
    <w:rsid w:val="00CC2E8C"/>
    <w:rsid w:val="00CC3B77"/>
    <w:rsid w:val="00CC5F26"/>
    <w:rsid w:val="00CD1A93"/>
    <w:rsid w:val="00CD4102"/>
    <w:rsid w:val="00CD5A9B"/>
    <w:rsid w:val="00CE1208"/>
    <w:rsid w:val="00CF1A68"/>
    <w:rsid w:val="00CF31FA"/>
    <w:rsid w:val="00CF548C"/>
    <w:rsid w:val="00CF7156"/>
    <w:rsid w:val="00CF7520"/>
    <w:rsid w:val="00D11612"/>
    <w:rsid w:val="00D127BD"/>
    <w:rsid w:val="00D17C3E"/>
    <w:rsid w:val="00D224DD"/>
    <w:rsid w:val="00D22C1E"/>
    <w:rsid w:val="00D32E81"/>
    <w:rsid w:val="00D332E5"/>
    <w:rsid w:val="00D41B7C"/>
    <w:rsid w:val="00D4324F"/>
    <w:rsid w:val="00D502BE"/>
    <w:rsid w:val="00D53B32"/>
    <w:rsid w:val="00D61374"/>
    <w:rsid w:val="00D62FF3"/>
    <w:rsid w:val="00D66952"/>
    <w:rsid w:val="00D758C7"/>
    <w:rsid w:val="00D81B6C"/>
    <w:rsid w:val="00D8588B"/>
    <w:rsid w:val="00D8730B"/>
    <w:rsid w:val="00D90524"/>
    <w:rsid w:val="00D90D23"/>
    <w:rsid w:val="00DA07E4"/>
    <w:rsid w:val="00DA0EC6"/>
    <w:rsid w:val="00DA130B"/>
    <w:rsid w:val="00DA5ECB"/>
    <w:rsid w:val="00DA69B7"/>
    <w:rsid w:val="00DB0AC6"/>
    <w:rsid w:val="00DB2937"/>
    <w:rsid w:val="00DB294B"/>
    <w:rsid w:val="00DC1FA4"/>
    <w:rsid w:val="00DD3FD0"/>
    <w:rsid w:val="00DD62B4"/>
    <w:rsid w:val="00DD6640"/>
    <w:rsid w:val="00DE3A53"/>
    <w:rsid w:val="00DE4EF0"/>
    <w:rsid w:val="00E0153A"/>
    <w:rsid w:val="00E021B7"/>
    <w:rsid w:val="00E0242F"/>
    <w:rsid w:val="00E05342"/>
    <w:rsid w:val="00E10A72"/>
    <w:rsid w:val="00E14406"/>
    <w:rsid w:val="00E1559C"/>
    <w:rsid w:val="00E16E53"/>
    <w:rsid w:val="00E2657D"/>
    <w:rsid w:val="00E31C2F"/>
    <w:rsid w:val="00E33408"/>
    <w:rsid w:val="00E45B26"/>
    <w:rsid w:val="00E53DCD"/>
    <w:rsid w:val="00E54260"/>
    <w:rsid w:val="00E62D19"/>
    <w:rsid w:val="00E63BC5"/>
    <w:rsid w:val="00E6716A"/>
    <w:rsid w:val="00E67693"/>
    <w:rsid w:val="00E772C0"/>
    <w:rsid w:val="00E878A8"/>
    <w:rsid w:val="00E93B95"/>
    <w:rsid w:val="00E93BEF"/>
    <w:rsid w:val="00E95D14"/>
    <w:rsid w:val="00E97FE5"/>
    <w:rsid w:val="00EA00A7"/>
    <w:rsid w:val="00EA75EE"/>
    <w:rsid w:val="00EB1375"/>
    <w:rsid w:val="00EB2BEA"/>
    <w:rsid w:val="00EB6DF7"/>
    <w:rsid w:val="00EB712F"/>
    <w:rsid w:val="00EB7B94"/>
    <w:rsid w:val="00EC0721"/>
    <w:rsid w:val="00EC2EE6"/>
    <w:rsid w:val="00EC4735"/>
    <w:rsid w:val="00ED088C"/>
    <w:rsid w:val="00ED094F"/>
    <w:rsid w:val="00ED356F"/>
    <w:rsid w:val="00ED6D4A"/>
    <w:rsid w:val="00ED6D7B"/>
    <w:rsid w:val="00EE0C8D"/>
    <w:rsid w:val="00EE67CF"/>
    <w:rsid w:val="00EE693B"/>
    <w:rsid w:val="00EF2DBA"/>
    <w:rsid w:val="00EF435C"/>
    <w:rsid w:val="00EF4BF4"/>
    <w:rsid w:val="00EF4CCA"/>
    <w:rsid w:val="00F05740"/>
    <w:rsid w:val="00F1205E"/>
    <w:rsid w:val="00F154E8"/>
    <w:rsid w:val="00F22465"/>
    <w:rsid w:val="00F24890"/>
    <w:rsid w:val="00F26F25"/>
    <w:rsid w:val="00F304D1"/>
    <w:rsid w:val="00F372C5"/>
    <w:rsid w:val="00F40BA8"/>
    <w:rsid w:val="00F51033"/>
    <w:rsid w:val="00F5766C"/>
    <w:rsid w:val="00F62515"/>
    <w:rsid w:val="00F631B4"/>
    <w:rsid w:val="00F6332D"/>
    <w:rsid w:val="00F63F14"/>
    <w:rsid w:val="00F64E3C"/>
    <w:rsid w:val="00F738DD"/>
    <w:rsid w:val="00F77510"/>
    <w:rsid w:val="00F80DEB"/>
    <w:rsid w:val="00F81934"/>
    <w:rsid w:val="00F8363C"/>
    <w:rsid w:val="00F87B95"/>
    <w:rsid w:val="00F9284C"/>
    <w:rsid w:val="00F92E7D"/>
    <w:rsid w:val="00F93F6C"/>
    <w:rsid w:val="00FB4A7F"/>
    <w:rsid w:val="00FC19B5"/>
    <w:rsid w:val="00FC4945"/>
    <w:rsid w:val="00FC7E2A"/>
    <w:rsid w:val="00FD3B52"/>
    <w:rsid w:val="00FE1EE9"/>
    <w:rsid w:val="00FF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6DEF69A9-F864-2443-AEB1-C80BC97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A89290C-2E5D-A843-B30F-B8CC6F68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11235</Words>
  <Characters>64040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5</cp:revision>
  <dcterms:created xsi:type="dcterms:W3CDTF">2020-05-27T21:58:00Z</dcterms:created>
  <dcterms:modified xsi:type="dcterms:W3CDTF">2020-05-27T22:04:00Z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