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E3AF" w14:textId="77777777"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Satellite Data</w:t>
      </w:r>
      <w:commentRangeStart w:id="0"/>
      <w:commentRangeStart w:id="1"/>
      <w:r w:rsidR="00E65B31" w:rsidRPr="00123ED7">
        <w:rPr>
          <w:rFonts w:ascii="Times New Roman" w:hAnsi="Times New Roman" w:cs="Times New Roman"/>
          <w:sz w:val="22"/>
        </w:rPr>
        <w:tab/>
      </w:r>
      <w:commentRangeEnd w:id="0"/>
      <w:r w:rsidR="00E65B31">
        <w:rPr>
          <w:rStyle w:val="CommentReference"/>
        </w:rPr>
        <w:commentReference w:id="0"/>
      </w:r>
      <w:commentRangeEnd w:id="1"/>
      <w:r w:rsidR="00E65B31">
        <w:rPr>
          <w:rStyle w:val="CommentReference"/>
        </w:rPr>
        <w:commentReference w:id="1"/>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4EF84C7"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analysis used to infer emissions from observed atmospheric concentrations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A47035">
        <w:rPr>
          <w:rFonts w:ascii="Times New Roman" w:hAnsi="Times New Roman" w:cs="Times New Roman"/>
          <w:sz w:val="22"/>
        </w:rPr>
        <w:t>Qu</w:t>
      </w:r>
      <w:r w:rsidR="00B31FC9">
        <w:rPr>
          <w:rFonts w:ascii="Times New Roman" w:hAnsi="Times New Roman" w:cs="Times New Roman"/>
          <w:sz w:val="22"/>
        </w:rPr>
        <w:t>antify</w:t>
      </w:r>
      <w:r w:rsidR="00A47035">
        <w:rPr>
          <w:rFonts w:ascii="Times New Roman" w:hAnsi="Times New Roman" w:cs="Times New Roman"/>
          <w:sz w:val="22"/>
        </w:rPr>
        <w:t>ing</w:t>
      </w:r>
      <w:r w:rsidR="00B31FC9">
        <w:rPr>
          <w:rFonts w:ascii="Times New Roman" w:hAnsi="Times New Roman" w:cs="Times New Roman"/>
          <w:sz w:val="22"/>
        </w:rPr>
        <w:t xml:space="preserve"> emissions at high resolution 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EB381E">
        <w:rPr>
          <w:rFonts w:ascii="Times New Roman" w:hAnsi="Times New Roman" w:cs="Times New Roman"/>
          <w:sz w:val="22"/>
        </w:rPr>
        <w:t xml:space="preserve">is </w:t>
      </w:r>
      <w:r w:rsidR="00A858FE">
        <w:rPr>
          <w:rFonts w:ascii="Times New Roman" w:hAnsi="Times New Roman" w:cs="Times New Roman"/>
          <w:sz w:val="22"/>
        </w:rPr>
        <w:t>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w:t>
      </w:r>
      <w:r w:rsidR="007E2175">
        <w:rPr>
          <w:rFonts w:ascii="Times New Roman" w:hAnsi="Times New Roman" w:cs="Times New Roman"/>
          <w:sz w:val="22"/>
        </w:rPr>
        <w:t>coverage, density, and errors of the observations in ways that are difficult to quantify and that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data with full error characterization</w:t>
      </w:r>
      <w:r w:rsidR="00776D82">
        <w:rPr>
          <w:rFonts w:ascii="Times New Roman" w:hAnsi="Times New Roman" w:cs="Times New Roman"/>
          <w:sz w:val="22"/>
        </w:rPr>
        <w:t xml:space="preserve"> that maximizes the information content of the observations while reducing computational </w:t>
      </w:r>
      <w:commentRangeStart w:id="2"/>
      <w:r w:rsidR="00776D82">
        <w:rPr>
          <w:rFonts w:ascii="Times New Roman" w:hAnsi="Times New Roman" w:cs="Times New Roman"/>
          <w:sz w:val="22"/>
        </w:rPr>
        <w:t>cost</w:t>
      </w:r>
      <w:commentRangeEnd w:id="2"/>
      <w:r w:rsidR="00776D82">
        <w:rPr>
          <w:rStyle w:val="CommentReference"/>
        </w:rPr>
        <w:commentReference w:id="2"/>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3CBE3EA8" w:rsidR="00B31FC9" w:rsidRDefault="00776D82" w:rsidP="00864E39">
      <w:pPr>
        <w:rPr>
          <w:rFonts w:ascii="Times New Roman" w:hAnsi="Times New Roman" w:cs="Times New Roman"/>
          <w:sz w:val="22"/>
        </w:rPr>
      </w:pPr>
      <w:r>
        <w:rPr>
          <w:rFonts w:ascii="Times New Roman" w:hAnsi="Times New Roman" w:cs="Times New Roman"/>
          <w:sz w:val="22"/>
        </w:rPr>
        <w:t>The</w:t>
      </w:r>
      <w:r w:rsidR="00651DBF">
        <w:rPr>
          <w:rFonts w:ascii="Times New Roman" w:hAnsi="Times New Roman" w:cs="Times New Roman"/>
          <w:sz w:val="22"/>
        </w:rPr>
        <w:t xml:space="preserve"> standard inversion </w:t>
      </w:r>
      <w:r>
        <w:rPr>
          <w:rFonts w:ascii="Times New Roman" w:hAnsi="Times New Roman" w:cs="Times New Roman"/>
          <w:sz w:val="22"/>
        </w:rPr>
        <w:t xml:space="preserve">procedure </w:t>
      </w:r>
      <w:r w:rsidR="00B31FC9">
        <w:rPr>
          <w:rFonts w:ascii="Times New Roman" w:hAnsi="Times New Roman" w:cs="Times New Roman"/>
          <w:sz w:val="22"/>
        </w:rPr>
        <w:t>infer</w:t>
      </w:r>
      <w:r w:rsidR="00651DBF">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sidR="00651DBF">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error</w:t>
      </w:r>
      <w:r>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
      <w:r w:rsidR="00A47035">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Pr>
          <w:rFonts w:ascii="Times New Roman" w:hAnsi="Times New Roman" w:cs="Times New Roman"/>
          <w:sz w:val="22"/>
        </w:rPr>
        <w:fldChar w:fldCharType="separate"/>
      </w:r>
      <w:r w:rsidR="00D07087" w:rsidRPr="00D07087">
        <w:rPr>
          <w:rFonts w:ascii="Times New Roman" w:hAnsi="Times New Roman" w:cs="Times New Roman"/>
          <w:noProof/>
          <w:sz w:val="22"/>
        </w:rPr>
        <w:t>(Evensen 2009; Bousserez and Henze 2018)</w:t>
      </w:r>
      <w:r w:rsidR="00A47035">
        <w:rPr>
          <w:rFonts w:ascii="Times New Roman" w:hAnsi="Times New Roman" w:cs="Times New Roman"/>
          <w:sz w:val="22"/>
        </w:rPr>
        <w:fldChar w:fldCharType="end"/>
      </w:r>
      <w:commentRangeEnd w:id="3"/>
      <w:r w:rsidR="00A47035">
        <w:rPr>
          <w:rStyle w:val="CommentReference"/>
        </w:rPr>
        <w:commentReference w:id="3"/>
      </w:r>
      <w:r w:rsidR="00B31FC9">
        <w:rPr>
          <w:rFonts w:ascii="Times New Roman" w:hAnsi="Times New Roman" w:cs="Times New Roman"/>
          <w:sz w:val="22"/>
        </w:rPr>
        <w:t xml:space="preserve">, </w:t>
      </w:r>
      <w:r>
        <w:rPr>
          <w:rFonts w:ascii="Times New Roman" w:hAnsi="Times New Roman" w:cs="Times New Roman"/>
          <w:sz w:val="22"/>
        </w:rPr>
        <w:t>these approaches</w:t>
      </w:r>
      <w:r w:rsidR="00B31FC9">
        <w:rPr>
          <w:rFonts w:ascii="Times New Roman" w:hAnsi="Times New Roman" w:cs="Times New Roman"/>
          <w:sz w:val="22"/>
        </w:rPr>
        <w:t xml:space="preserve"> are computationally expensive and </w:t>
      </w:r>
      <w:r w:rsidR="00A47035">
        <w:rPr>
          <w:rFonts w:ascii="Times New Roman" w:hAnsi="Times New Roman" w:cs="Times New Roman"/>
          <w:sz w:val="22"/>
        </w:rPr>
        <w:t xml:space="preserve">approximate </w:t>
      </w:r>
      <w:r w:rsidR="00B31FC9">
        <w:rPr>
          <w:rFonts w:ascii="Times New Roman" w:hAnsi="Times New Roman" w:cs="Times New Roman"/>
          <w:sz w:val="22"/>
        </w:rPr>
        <w:t>the error</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78A87DC5"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8D3328">
        <w:rPr>
          <w:rFonts w:ascii="Times New Roman" w:hAnsi="Times New Roman" w:cs="Times New Roman"/>
          <w:sz w:val="22"/>
        </w:rPr>
        <w:t>components</w:t>
      </w:r>
      <w:r w:rsidR="00844ACF">
        <w:rPr>
          <w:rFonts w:ascii="Times New Roman" w:hAnsi="Times New Roman" w:cs="Times New Roman"/>
          <w:sz w:val="22"/>
        </w:rPr>
        <w:t xml:space="preserve"> (such as the grid boxes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commentRangeStart w:id="4"/>
      <w:r w:rsidR="0002325E" w:rsidRPr="00844ACF">
        <w:rPr>
          <w:rFonts w:ascii="Times New Roman" w:hAnsi="Times New Roman" w:cs="Times New Roman"/>
          <w:sz w:val="22"/>
        </w:rPr>
        <w:t>The</w:t>
      </w:r>
      <w:r w:rsidR="0002325E">
        <w:rPr>
          <w:rFonts w:ascii="Times New Roman" w:hAnsi="Times New Roman" w:cs="Times New Roman"/>
          <w:sz w:val="22"/>
        </w:rPr>
        <w:t xml:space="preserve"> </w:t>
      </w:r>
      <w:commentRangeEnd w:id="4"/>
      <w:r w:rsidR="00B6295B">
        <w:rPr>
          <w:rStyle w:val="CommentReference"/>
        </w:rPr>
        <w:commentReference w:id="4"/>
      </w:r>
      <w:r w:rsidR="0002325E">
        <w:rPr>
          <w:rFonts w:ascii="Times New Roman" w:hAnsi="Times New Roman" w:cs="Times New Roman"/>
          <w:sz w:val="22"/>
        </w:rPr>
        <w:t xml:space="preserve">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FE28F5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Pr>
          <w:rFonts w:ascii="Times New Roman" w:hAnsi="Times New Roman" w:cs="Times New Roman"/>
          <w:sz w:val="22"/>
        </w:rPr>
        <w:t xml:space="preserve">, 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 which provided 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B86BD3">
        <w:rPr>
          <w:rFonts w:ascii="Times New Roman" w:hAnsi="Times New Roman" w:cs="Times New Roman"/>
          <w:sz w:val="22"/>
        </w:rPr>
        <w:t>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r w:rsidR="00D07087">
        <w:rPr>
          <w:rFonts w:ascii="Times New Roman" w:hAnsi="Times New Roman" w:cs="Times New Roman"/>
          <w:sz w:val="22"/>
        </w:rPr>
        <w:t>transform</w:t>
      </w:r>
      <w:r w:rsidR="00B86BD3">
        <w:rPr>
          <w:rFonts w:ascii="Times New Roman" w:hAnsi="Times New Roman" w:cs="Times New Roman"/>
          <w:sz w:val="22"/>
        </w:rPr>
        <w:t>ed</w:t>
      </w:r>
      <w:r w:rsidR="006E454D">
        <w:rPr>
          <w:rFonts w:ascii="Times New Roman" w:hAnsi="Times New Roman" w:cs="Times New Roman"/>
          <w:sz w:val="22"/>
        </w:rPr>
        <w:t xml:space="preserve"> the magnitude of the computation </w:t>
      </w:r>
      <w:r w:rsidR="00D07087">
        <w:rPr>
          <w:rFonts w:ascii="Times New Roman" w:hAnsi="Times New Roman" w:cs="Times New Roman"/>
          <w:sz w:val="22"/>
        </w:rPr>
        <w:t xml:space="preserve">and information content </w:t>
      </w:r>
      <w:r w:rsidR="006E454D">
        <w:rPr>
          <w:rFonts w:ascii="Times New Roman" w:hAnsi="Times New Roman" w:cs="Times New Roman"/>
          <w:sz w:val="22"/>
        </w:rPr>
        <w:t xml:space="preserve">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by orders of </w:t>
      </w:r>
      <w:r w:rsidR="00B60183">
        <w:rPr>
          <w:rFonts w:ascii="Times New Roman" w:hAnsi="Times New Roman" w:cs="Times New Roman"/>
          <w:sz w:val="22"/>
        </w:rPr>
        <w:lastRenderedPageBreak/>
        <w:t>magnitude</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4A5D2D2D" w:rsidR="003D2597" w:rsidRPr="003D2597" w:rsidRDefault="004A24A3" w:rsidP="0053318B">
      <w:pPr>
        <w:rPr>
          <w:rFonts w:ascii="Times New Roman" w:hAnsi="Times New Roman" w:cs="Times New Roman"/>
          <w:sz w:val="22"/>
        </w:rPr>
      </w:pPr>
      <w:r>
        <w:rPr>
          <w:rFonts w:ascii="Times New Roman" w:hAnsi="Times New Roman" w:cs="Times New Roman"/>
          <w:sz w:val="22"/>
        </w:rPr>
        <w:t>#</w:t>
      </w:r>
      <w:r w:rsidR="00D16645">
        <w:rPr>
          <w:rFonts w:ascii="Times New Roman" w:hAnsi="Times New Roman" w:cs="Times New Roman"/>
          <w:sz w:val="22"/>
        </w:rPr>
        <w:t>##</w:t>
      </w:r>
      <w:r w:rsidR="00581AAB">
        <w:rPr>
          <w:rFonts w:ascii="Times New Roman" w:hAnsi="Times New Roman" w:cs="Times New Roman"/>
          <w:sz w:val="22"/>
        </w:rPr>
        <w:t xml:space="preserve">Several methods have </w:t>
      </w:r>
      <w:r w:rsidR="00DB2937">
        <w:rPr>
          <w:rFonts w:ascii="Times New Roman" w:hAnsi="Times New Roman" w:cs="Times New Roman"/>
          <w:sz w:val="22"/>
        </w:rPr>
        <w:t xml:space="preserve">been developed to </w:t>
      </w:r>
      <w:r w:rsidR="004B4277">
        <w:rPr>
          <w:rFonts w:ascii="Times New Roman" w:hAnsi="Times New Roman" w:cs="Times New Roman"/>
          <w:sz w:val="22"/>
        </w:rPr>
        <w:t>decrease</w:t>
      </w:r>
      <w:r w:rsidR="00DB2937">
        <w:rPr>
          <w:rFonts w:ascii="Times New Roman" w:hAnsi="Times New Roman" w:cs="Times New Roman"/>
          <w:sz w:val="22"/>
        </w:rPr>
        <w:t xml:space="preserve"> the </w:t>
      </w:r>
      <w:r w:rsidR="004B4277">
        <w:rPr>
          <w:rFonts w:ascii="Times New Roman" w:hAnsi="Times New Roman" w:cs="Times New Roman"/>
          <w:sz w:val="22"/>
        </w:rPr>
        <w:t xml:space="preserve">spatial </w:t>
      </w:r>
      <w:r w:rsidR="00DB2937">
        <w:rPr>
          <w:rFonts w:ascii="Times New Roman" w:hAnsi="Times New Roman" w:cs="Times New Roman"/>
          <w:sz w:val="22"/>
        </w:rPr>
        <w:t xml:space="preserve">resolution of the </w:t>
      </w:r>
      <w:r w:rsidR="004B4277">
        <w:rPr>
          <w:rFonts w:ascii="Times New Roman" w:hAnsi="Times New Roman" w:cs="Times New Roman"/>
          <w:sz w:val="22"/>
        </w:rPr>
        <w:t xml:space="preserve">emission </w:t>
      </w:r>
      <w:r w:rsidR="00DB2937">
        <w:rPr>
          <w:rFonts w:ascii="Times New Roman" w:hAnsi="Times New Roman" w:cs="Times New Roman"/>
          <w:sz w:val="22"/>
        </w:rPr>
        <w:t xml:space="preserve">state vector </w:t>
      </w:r>
      <w:r w:rsidR="004B4277">
        <w:rPr>
          <w:rFonts w:ascii="Times New Roman" w:hAnsi="Times New Roman" w:cs="Times New Roman"/>
          <w:sz w:val="22"/>
        </w:rPr>
        <w:t xml:space="preserve">while preserving the </w:t>
      </w:r>
      <w:r w:rsidR="00DB2937">
        <w:rPr>
          <w:rFonts w:ascii="Times New Roman" w:hAnsi="Times New Roman" w:cs="Times New Roman"/>
          <w:sz w:val="22"/>
        </w:rPr>
        <w:t xml:space="preserve">information content of the </w:t>
      </w:r>
      <w:r w:rsidR="00AC07D3">
        <w:rPr>
          <w:rFonts w:ascii="Times New Roman" w:hAnsi="Times New Roman" w:cs="Times New Roman"/>
          <w:sz w:val="22"/>
        </w:rPr>
        <w:t>inverse</w:t>
      </w:r>
      <w:commentRangeStart w:id="5"/>
      <w:r w:rsidR="00DB2937">
        <w:rPr>
          <w:rFonts w:ascii="Times New Roman" w:hAnsi="Times New Roman" w:cs="Times New Roman"/>
          <w:sz w:val="22"/>
        </w:rPr>
        <w:t xml:space="preserve"> </w:t>
      </w:r>
      <w:commentRangeEnd w:id="5"/>
      <w:r w:rsidR="004B4277">
        <w:rPr>
          <w:rStyle w:val="CommentReference"/>
        </w:rPr>
        <w:commentReference w:id="5"/>
      </w:r>
      <w:r w:rsidR="00DB2937">
        <w:rPr>
          <w:rFonts w:ascii="Times New Roman" w:hAnsi="Times New Roman" w:cs="Times New Roman"/>
          <w:sz w:val="22"/>
        </w:rPr>
        <w:t>system</w:t>
      </w:r>
      <w:r w:rsidR="00D758C7">
        <w:rPr>
          <w:rFonts w:ascii="Times New Roman" w:hAnsi="Times New Roman" w:cs="Times New Roman"/>
          <w:sz w:val="22"/>
        </w:rPr>
        <w:t>.</w:t>
      </w:r>
      <w:r w:rsidR="00141848">
        <w:rPr>
          <w:rFonts w:ascii="Times New Roman" w:hAnsi="Times New Roman" w:cs="Times New Roman"/>
          <w:sz w:val="22"/>
        </w:rPr>
        <w:t xml:space="preserve"> </w:t>
      </w:r>
      <w:proofErr w:type="spellStart"/>
      <w:r w:rsidR="00CF548C">
        <w:rPr>
          <w:rFonts w:ascii="Times New Roman" w:hAnsi="Times New Roman" w:cs="Times New Roman"/>
          <w:sz w:val="22"/>
        </w:rPr>
        <w:t>Bocquet</w:t>
      </w:r>
      <w:proofErr w:type="spellEnd"/>
      <w:r w:rsidR="00CF548C">
        <w:rPr>
          <w:rFonts w:ascii="Times New Roman" w:hAnsi="Times New Roman" w:cs="Times New Roman"/>
          <w:sz w:val="22"/>
        </w:rPr>
        <w:t xml:space="preserve"> et al. (2011) </w:t>
      </w:r>
      <w:r w:rsidR="00BC35BC">
        <w:rPr>
          <w:rFonts w:ascii="Times New Roman" w:hAnsi="Times New Roman" w:cs="Times New Roman"/>
          <w:sz w:val="22"/>
        </w:rPr>
        <w:t xml:space="preserve">developed a method </w:t>
      </w:r>
      <w:r w:rsidR="00035799">
        <w:rPr>
          <w:rFonts w:ascii="Times New Roman" w:hAnsi="Times New Roman" w:cs="Times New Roman"/>
          <w:sz w:val="22"/>
        </w:rPr>
        <w:t>to find</w:t>
      </w:r>
      <w:r w:rsidR="0097729D">
        <w:rPr>
          <w:rFonts w:ascii="Times New Roman" w:hAnsi="Times New Roman" w:cs="Times New Roman"/>
          <w:sz w:val="22"/>
        </w:rPr>
        <w:t xml:space="preserve"> </w:t>
      </w:r>
      <w:r w:rsidR="00081673">
        <w:rPr>
          <w:rFonts w:ascii="Times New Roman" w:hAnsi="Times New Roman" w:cs="Times New Roman"/>
          <w:sz w:val="22"/>
        </w:rPr>
        <w:t>an optimal</w:t>
      </w:r>
      <w:r w:rsidR="0097729D">
        <w:rPr>
          <w:rFonts w:ascii="Times New Roman" w:hAnsi="Times New Roman" w:cs="Times New Roman"/>
          <w:sz w:val="22"/>
        </w:rPr>
        <w:t xml:space="preserve"> </w:t>
      </w:r>
      <w:r w:rsidR="00D758C7">
        <w:rPr>
          <w:rFonts w:ascii="Times New Roman" w:hAnsi="Times New Roman" w:cs="Times New Roman"/>
          <w:sz w:val="22"/>
        </w:rPr>
        <w:t>multiscale</w:t>
      </w:r>
      <w:r w:rsidR="0097729D">
        <w:rPr>
          <w:rFonts w:ascii="Times New Roman" w:hAnsi="Times New Roman" w:cs="Times New Roman"/>
          <w:sz w:val="22"/>
        </w:rPr>
        <w:t xml:space="preserve"> grid</w:t>
      </w:r>
      <w:r w:rsidR="00035799">
        <w:rPr>
          <w:rFonts w:ascii="Times New Roman" w:hAnsi="Times New Roman" w:cs="Times New Roman"/>
          <w:sz w:val="22"/>
        </w:rPr>
        <w:t xml:space="preserve"> for the state vector for a given inverse system. This approach is computationally expensive because it searches through all allowed multiscale grids. </w:t>
      </w:r>
      <w:r w:rsidR="0097729D">
        <w:rPr>
          <w:rFonts w:ascii="Times New Roman" w:hAnsi="Times New Roman" w:cs="Times New Roman"/>
          <w:sz w:val="22"/>
        </w:rPr>
        <w:t xml:space="preserve"> Turner </w:t>
      </w:r>
      <w:r w:rsidR="003D2597">
        <w:rPr>
          <w:rFonts w:ascii="Times New Roman" w:hAnsi="Times New Roman" w:cs="Times New Roman"/>
          <w:sz w:val="22"/>
        </w:rPr>
        <w:t>and Jacob</w:t>
      </w:r>
      <w:r w:rsidR="0097729D">
        <w:rPr>
          <w:rFonts w:ascii="Times New Roman" w:hAnsi="Times New Roman" w:cs="Times New Roman"/>
          <w:sz w:val="22"/>
        </w:rPr>
        <w:t xml:space="preserve"> (2015) reduced the dimension of an analytic inversion </w:t>
      </w:r>
      <w:r w:rsidR="001F193F">
        <w:rPr>
          <w:rFonts w:ascii="Times New Roman" w:hAnsi="Times New Roman" w:cs="Times New Roman"/>
          <w:sz w:val="22"/>
        </w:rPr>
        <w:t xml:space="preserve">using </w:t>
      </w:r>
      <w:r w:rsidR="0097729D">
        <w:rPr>
          <w:rFonts w:ascii="Times New Roman" w:hAnsi="Times New Roman" w:cs="Times New Roman"/>
          <w:sz w:val="22"/>
        </w:rPr>
        <w:t>a</w:t>
      </w:r>
      <w:r w:rsidR="003D2597">
        <w:rPr>
          <w:rFonts w:ascii="Times New Roman" w:hAnsi="Times New Roman" w:cs="Times New Roman"/>
          <w:sz w:val="22"/>
        </w:rPr>
        <w:t xml:space="preserve"> </w:t>
      </w:r>
      <w:r w:rsidR="003D2597">
        <w:rPr>
          <w:rFonts w:ascii="Times New Roman" w:hAnsi="Times New Roman" w:cs="Times New Roman"/>
          <w:i/>
          <w:sz w:val="22"/>
        </w:rPr>
        <w:t>k</w:t>
      </w:r>
      <w:r w:rsidR="003D2597">
        <w:rPr>
          <w:rFonts w:ascii="Times New Roman" w:hAnsi="Times New Roman" w:cs="Times New Roman"/>
          <w:sz w:val="22"/>
        </w:rPr>
        <w:t xml:space="preserve">-member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r w:rsidR="00081673">
        <w:rPr>
          <w:rFonts w:ascii="Times New Roman" w:hAnsi="Times New Roman" w:cs="Times New Roman"/>
          <w:sz w:val="22"/>
        </w:rPr>
        <w:t xml:space="preserve"> with </w:t>
      </w:r>
      <w:r w:rsidR="00081673">
        <w:rPr>
          <w:rFonts w:ascii="Times New Roman" w:hAnsi="Times New Roman" w:cs="Times New Roman"/>
          <w:i/>
          <w:sz w:val="22"/>
        </w:rPr>
        <w:t>k</w:t>
      </w:r>
      <w:r w:rsidR="00081673">
        <w:rPr>
          <w:rFonts w:ascii="Times New Roman" w:hAnsi="Times New Roman" w:cs="Times New Roman"/>
          <w:sz w:val="22"/>
        </w:rPr>
        <w:t xml:space="preserve"> &lt; </w:t>
      </w:r>
      <w:r w:rsidR="00081673">
        <w:rPr>
          <w:rFonts w:ascii="Times New Roman" w:hAnsi="Times New Roman" w:cs="Times New Roman"/>
          <w:i/>
          <w:sz w:val="22"/>
        </w:rPr>
        <w:t>n</w:t>
      </w:r>
      <w:r w:rsidR="00035799">
        <w:rPr>
          <w:rFonts w:ascii="Times New Roman" w:hAnsi="Times New Roman" w:cs="Times New Roman"/>
          <w:sz w:val="22"/>
        </w:rPr>
        <w:t>, but the</w:t>
      </w:r>
      <w:r w:rsidR="003D2597">
        <w:rPr>
          <w:rFonts w:ascii="Times New Roman" w:hAnsi="Times New Roman" w:cs="Times New Roman"/>
          <w:sz w:val="22"/>
        </w:rPr>
        <w:t xml:space="preserve"> Gaussian</w:t>
      </w:r>
      <w:r w:rsidR="001F193F">
        <w:rPr>
          <w:rFonts w:ascii="Times New Roman" w:hAnsi="Times New Roman" w:cs="Times New Roman"/>
          <w:sz w:val="22"/>
        </w:rPr>
        <w:t xml:space="preserve"> groupings</w:t>
      </w:r>
      <w:r w:rsidR="00081673">
        <w:rPr>
          <w:rFonts w:ascii="Times New Roman" w:hAnsi="Times New Roman" w:cs="Times New Roman"/>
          <w:sz w:val="22"/>
        </w:rPr>
        <w:t xml:space="preserve"> of the high-resolution</w:t>
      </w:r>
      <w:r w:rsidR="003D2597">
        <w:rPr>
          <w:rFonts w:ascii="Times New Roman" w:hAnsi="Times New Roman" w:cs="Times New Roman"/>
          <w:sz w:val="22"/>
        </w:rPr>
        <w:t xml:space="preserve"> </w:t>
      </w:r>
      <w:r w:rsidR="00081673">
        <w:rPr>
          <w:rFonts w:ascii="Times New Roman" w:hAnsi="Times New Roman" w:cs="Times New Roman"/>
          <w:sz w:val="22"/>
        </w:rPr>
        <w:t xml:space="preserve">grid cells were defined by </w:t>
      </w:r>
      <w:r w:rsidR="00035799">
        <w:rPr>
          <w:rFonts w:ascii="Times New Roman" w:hAnsi="Times New Roman" w:cs="Times New Roman"/>
          <w:sz w:val="22"/>
        </w:rPr>
        <w:t>subjective</w:t>
      </w:r>
      <w:r w:rsidR="003D2597">
        <w:rPr>
          <w:rFonts w:ascii="Times New Roman" w:hAnsi="Times New Roman" w:cs="Times New Roman"/>
          <w:sz w:val="22"/>
        </w:rPr>
        <w:t xml:space="preserve"> similarity </w:t>
      </w:r>
      <w:r w:rsidR="00081673">
        <w:rPr>
          <w:rFonts w:ascii="Times New Roman" w:hAnsi="Times New Roman" w:cs="Times New Roman"/>
          <w:sz w:val="22"/>
        </w:rPr>
        <w:t>criteria.</w:t>
      </w:r>
      <w:r w:rsidR="003D2597">
        <w:rPr>
          <w:rFonts w:ascii="Times New Roman" w:hAnsi="Times New Roman" w:cs="Times New Roman"/>
          <w:sz w:val="22"/>
        </w:rPr>
        <w:t xml:space="preserve"> </w:t>
      </w:r>
      <w:proofErr w:type="spellStart"/>
      <w:r w:rsidR="003D2597">
        <w:rPr>
          <w:rFonts w:ascii="Times New Roman" w:hAnsi="Times New Roman" w:cs="Times New Roman"/>
          <w:sz w:val="22"/>
        </w:rPr>
        <w:t>Spantini</w:t>
      </w:r>
      <w:proofErr w:type="spellEnd"/>
      <w:r w:rsidR="003D2597">
        <w:rPr>
          <w:rFonts w:ascii="Times New Roman" w:hAnsi="Times New Roman" w:cs="Times New Roman"/>
          <w:sz w:val="22"/>
        </w:rPr>
        <w:t xml:space="preserve"> et al. (2015) and </w:t>
      </w:r>
      <w:proofErr w:type="spellStart"/>
      <w:r w:rsidR="00081673">
        <w:rPr>
          <w:rFonts w:ascii="Times New Roman" w:hAnsi="Times New Roman" w:cs="Times New Roman"/>
          <w:sz w:val="22"/>
        </w:rPr>
        <w:t>B</w:t>
      </w:r>
      <w:r w:rsidR="003D2597">
        <w:rPr>
          <w:rFonts w:ascii="Times New Roman" w:hAnsi="Times New Roman" w:cs="Times New Roman"/>
          <w:sz w:val="22"/>
        </w:rPr>
        <w:t>ousserez</w:t>
      </w:r>
      <w:proofErr w:type="spellEnd"/>
      <w:r w:rsidR="003D2597">
        <w:rPr>
          <w:rFonts w:ascii="Times New Roman" w:hAnsi="Times New Roman" w:cs="Times New Roman"/>
          <w:sz w:val="22"/>
        </w:rPr>
        <w:t xml:space="preserve"> and </w:t>
      </w:r>
      <w:proofErr w:type="spellStart"/>
      <w:r w:rsidR="003D2597">
        <w:rPr>
          <w:rFonts w:ascii="Times New Roman" w:hAnsi="Times New Roman" w:cs="Times New Roman"/>
          <w:sz w:val="22"/>
        </w:rPr>
        <w:t>Henze</w:t>
      </w:r>
      <w:proofErr w:type="spellEnd"/>
      <w:r w:rsidR="003D2597">
        <w:rPr>
          <w:rFonts w:ascii="Times New Roman" w:hAnsi="Times New Roman" w:cs="Times New Roman"/>
          <w:sz w:val="22"/>
        </w:rPr>
        <w:t xml:space="preserve"> (2018)</w:t>
      </w:r>
      <w:r w:rsidR="00081673">
        <w:rPr>
          <w:rFonts w:ascii="Times New Roman" w:hAnsi="Times New Roman" w:cs="Times New Roman"/>
          <w:sz w:val="22"/>
        </w:rPr>
        <w:t xml:space="preserve"> </w:t>
      </w:r>
      <w:r w:rsidR="00035799">
        <w:rPr>
          <w:rFonts w:ascii="Times New Roman" w:hAnsi="Times New Roman" w:cs="Times New Roman"/>
          <w:sz w:val="22"/>
        </w:rPr>
        <w:t>presented</w:t>
      </w:r>
      <w:r w:rsidR="00081673">
        <w:rPr>
          <w:rFonts w:ascii="Times New Roman" w:hAnsi="Times New Roman" w:cs="Times New Roman"/>
          <w:sz w:val="22"/>
        </w:rPr>
        <w:t xml:space="preserve"> </w:t>
      </w:r>
      <w:r w:rsidR="00AC07D3">
        <w:rPr>
          <w:rFonts w:ascii="Times New Roman" w:hAnsi="Times New Roman" w:cs="Times New Roman"/>
          <w:sz w:val="22"/>
        </w:rPr>
        <w:t>low</w:t>
      </w:r>
      <w:r w:rsidR="00081673">
        <w:rPr>
          <w:rFonts w:ascii="Times New Roman" w:hAnsi="Times New Roman" w:cs="Times New Roman"/>
          <w:sz w:val="22"/>
        </w:rPr>
        <w:t xml:space="preserve">-rank methods </w:t>
      </w:r>
      <w:r w:rsidR="00AC07D3">
        <w:rPr>
          <w:rFonts w:ascii="Times New Roman" w:hAnsi="Times New Roman" w:cs="Times New Roman"/>
          <w:sz w:val="22"/>
        </w:rPr>
        <w:t xml:space="preserve">to identify the dominant </w:t>
      </w:r>
      <w:r w:rsidR="004178C0">
        <w:rPr>
          <w:rFonts w:ascii="Times New Roman" w:hAnsi="Times New Roman" w:cs="Times New Roman"/>
          <w:sz w:val="22"/>
        </w:rPr>
        <w:t>patterns</w:t>
      </w:r>
      <w:r w:rsidR="00AC07D3">
        <w:rPr>
          <w:rFonts w:ascii="Times New Roman" w:hAnsi="Times New Roman" w:cs="Times New Roman"/>
          <w:sz w:val="22"/>
        </w:rPr>
        <w:t xml:space="preserve"> of information in an inverse system to decrease the computational cost of solving for the posterior emissions.  However, their approach </w:t>
      </w:r>
      <w:r w:rsidR="0058555F">
        <w:rPr>
          <w:rFonts w:ascii="Times New Roman" w:hAnsi="Times New Roman" w:cs="Times New Roman"/>
          <w:sz w:val="22"/>
        </w:rPr>
        <w:t>require</w:t>
      </w:r>
      <w:r w:rsidR="00AC07D3">
        <w:rPr>
          <w:rFonts w:ascii="Times New Roman" w:hAnsi="Times New Roman" w:cs="Times New Roman"/>
          <w:sz w:val="22"/>
        </w:rPr>
        <w:t>s</w:t>
      </w:r>
      <w:r w:rsidR="0058555F">
        <w:rPr>
          <w:rFonts w:ascii="Times New Roman" w:hAnsi="Times New Roman" w:cs="Times New Roman"/>
          <w:sz w:val="22"/>
        </w:rPr>
        <w:t xml:space="preserve"> </w:t>
      </w:r>
      <w:r w:rsidR="00AC07D3">
        <w:rPr>
          <w:rFonts w:ascii="Times New Roman" w:hAnsi="Times New Roman" w:cs="Times New Roman"/>
          <w:sz w:val="22"/>
        </w:rPr>
        <w:t>either explicit</w:t>
      </w:r>
      <w:r w:rsidR="0058555F">
        <w:rPr>
          <w:rFonts w:ascii="Times New Roman" w:hAnsi="Times New Roman" w:cs="Times New Roman"/>
          <w:sz w:val="22"/>
        </w:rPr>
        <w:t xml:space="preserve"> construction of the Jacobian matrix</w:t>
      </w:r>
      <w:r w:rsidR="00AC07D3">
        <w:rPr>
          <w:rFonts w:ascii="Times New Roman" w:hAnsi="Times New Roman" w:cs="Times New Roman"/>
          <w:sz w:val="22"/>
        </w:rPr>
        <w:t xml:space="preserve"> </w:t>
      </w:r>
      <w:r w:rsidR="00AC07D3">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Pr>
          <w:rFonts w:ascii="Times New Roman" w:hAnsi="Times New Roman" w:cs="Times New Roman"/>
          <w:sz w:val="22"/>
        </w:rPr>
        <w:fldChar w:fldCharType="separate"/>
      </w:r>
      <w:r w:rsidR="00D07087" w:rsidRPr="00D07087">
        <w:rPr>
          <w:rFonts w:ascii="Times New Roman" w:hAnsi="Times New Roman" w:cs="Times New Roman"/>
          <w:noProof/>
          <w:sz w:val="22"/>
        </w:rPr>
        <w:t>(Spantini et al. 2015)</w:t>
      </w:r>
      <w:r w:rsidR="00AC07D3">
        <w:rPr>
          <w:rFonts w:ascii="Times New Roman" w:hAnsi="Times New Roman" w:cs="Times New Roman"/>
          <w:sz w:val="22"/>
        </w:rPr>
        <w:fldChar w:fldCharType="end"/>
      </w:r>
      <w:r w:rsidR="00AC07D3">
        <w:rPr>
          <w:rFonts w:ascii="Times New Roman" w:hAnsi="Times New Roman" w:cs="Times New Roman"/>
          <w:sz w:val="22"/>
        </w:rPr>
        <w:t xml:space="preserve"> or expectation that the information content is described by a relatively small number of </w:t>
      </w:r>
      <w:r w:rsidR="004178C0">
        <w:rPr>
          <w:rFonts w:ascii="Times New Roman" w:hAnsi="Times New Roman" w:cs="Times New Roman"/>
          <w:sz w:val="22"/>
        </w:rPr>
        <w:t xml:space="preserve">patterns, as is the case </w:t>
      </w:r>
      <w:r w:rsidR="00EF4BF4">
        <w:rPr>
          <w:rFonts w:ascii="Times New Roman" w:hAnsi="Times New Roman" w:cs="Times New Roman"/>
          <w:sz w:val="22"/>
        </w:rPr>
        <w:t xml:space="preserve">for severely </w:t>
      </w:r>
      <w:proofErr w:type="spellStart"/>
      <w:r w:rsidR="00A2489F">
        <w:rPr>
          <w:rFonts w:ascii="Times New Roman" w:hAnsi="Times New Roman" w:cs="Times New Roman"/>
          <w:sz w:val="22"/>
        </w:rPr>
        <w:t>underconstrained</w:t>
      </w:r>
      <w:proofErr w:type="spellEnd"/>
      <w:r w:rsidR="00A2489F">
        <w:rPr>
          <w:rFonts w:ascii="Times New Roman" w:hAnsi="Times New Roman" w:cs="Times New Roman"/>
          <w:sz w:val="22"/>
        </w:rPr>
        <w:t xml:space="preserve"> </w:t>
      </w:r>
      <w:r w:rsidR="00EF4BF4">
        <w:rPr>
          <w:rFonts w:ascii="Times New Roman" w:hAnsi="Times New Roman" w:cs="Times New Roman"/>
          <w:sz w:val="22"/>
        </w:rPr>
        <w:t xml:space="preserve">inverse </w:t>
      </w:r>
      <w:r w:rsidR="004178C0">
        <w:rPr>
          <w:rFonts w:ascii="Times New Roman" w:hAnsi="Times New Roman" w:cs="Times New Roman"/>
          <w:sz w:val="22"/>
        </w:rPr>
        <w:t xml:space="preserve">systems </w:t>
      </w:r>
      <w:r w:rsidR="004178C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Pr>
          <w:rFonts w:ascii="Times New Roman" w:hAnsi="Times New Roman" w:cs="Times New Roman"/>
          <w:sz w:val="22"/>
        </w:rPr>
        <w:fldChar w:fldCharType="separate"/>
      </w:r>
      <w:r w:rsidR="00D07087" w:rsidRPr="00D07087">
        <w:rPr>
          <w:rFonts w:ascii="Times New Roman" w:hAnsi="Times New Roman" w:cs="Times New Roman"/>
          <w:noProof/>
          <w:sz w:val="22"/>
        </w:rPr>
        <w:t>(Bousserez and Henze 2018)</w:t>
      </w:r>
      <w:r w:rsidR="004178C0">
        <w:rPr>
          <w:rFonts w:ascii="Times New Roman" w:hAnsi="Times New Roman" w:cs="Times New Roman"/>
          <w:sz w:val="22"/>
        </w:rPr>
        <w:fldChar w:fldCharType="end"/>
      </w:r>
      <w:r w:rsidR="004178C0">
        <w:rPr>
          <w:rFonts w:ascii="Times New Roman" w:hAnsi="Times New Roman" w:cs="Times New Roman"/>
          <w:sz w:val="22"/>
        </w:rPr>
        <w:t>.</w:t>
      </w:r>
      <w:r w:rsidR="003C155A">
        <w:rPr>
          <w:rFonts w:ascii="Times New Roman" w:hAnsi="Times New Roman" w:cs="Times New Roman"/>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355A2C7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commentRangeStart w:id="6"/>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and aggregates grid boxes elsewhere. The resulting reduced-dimension Jacobian matrix solves the inversion exactly on th</w:t>
      </w:r>
      <w:r w:rsidR="00D16645">
        <w:rPr>
          <w:rFonts w:ascii="Times New Roman" w:hAnsi="Times New Roman" w:cs="Times New Roman"/>
          <w:sz w:val="22"/>
        </w:rPr>
        <w:t xml:space="preserve">is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w:t>
      </w:r>
      <w:commentRangeEnd w:id="6"/>
      <w:r w:rsidR="00AA762B">
        <w:rPr>
          <w:rStyle w:val="CommentReference"/>
        </w:rPr>
        <w:commentReference w:id="6"/>
      </w:r>
      <w:r w:rsidR="007E2B4E">
        <w:rPr>
          <w:rFonts w:ascii="Times New Roman" w:hAnsi="Times New Roman" w:cs="Times New Roman"/>
          <w:sz w:val="22"/>
        </w:rPr>
        <w:t xml:space="preserve">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7"/>
      <w:commentRangeEnd w:id="7"/>
      <w:r>
        <w:rPr>
          <w:rStyle w:val="CommentReference"/>
        </w:rPr>
        <w:commentReference w:id="7"/>
      </w:r>
    </w:p>
    <w:p w14:paraId="442D56DB" w14:textId="3C75FB04"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 of Jacobian matrix construction. Following a review of the standard analytic inverse framework (Section 2.1), we describe optimal reductions in both dimension and rank for an inverse system with a known </w:t>
      </w:r>
      <w:r w:rsidR="00494ECD">
        <w:rPr>
          <w:rFonts w:ascii="Times New Roman" w:hAnsi="Times New Roman" w:cs="Times New Roman"/>
          <w:sz w:val="22"/>
        </w:rPr>
        <w:t xml:space="preserve">a known 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E65B31"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45A2EF0C"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commentRangeStart w:id="8"/>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commentRangeEnd w:id="8"/>
      <w:r>
        <w:rPr>
          <w:rStyle w:val="CommentReference"/>
        </w:rPr>
        <w:commentReference w:id="8"/>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65B31"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w:commentRangeStart w:id="9"/>
              <w:commentRangeEnd w:id="9"/>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9AC7598"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0961E024" w:rsidR="00E93B95" w:rsidRPr="00E93B95" w:rsidRDefault="00E65B31"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5A3FE77A"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E42A3BF"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commentRangeStart w:id="10"/>
      <w:commentRangeStart w:id="11"/>
      <w:r>
        <w:rPr>
          <w:rFonts w:ascii="Times New Roman" w:hAnsi="Times New Roman" w:cs="Times New Roman"/>
          <w:sz w:val="22"/>
        </w:rPr>
        <w:t>, in which case the state vector components are themselves vectors (lower right panel).</w:t>
      </w:r>
      <w:commentRangeEnd w:id="10"/>
      <w:r>
        <w:rPr>
          <w:rStyle w:val="CommentReference"/>
        </w:rPr>
        <w:commentReference w:id="10"/>
      </w:r>
      <w:commentRangeEnd w:id="11"/>
      <w:r>
        <w:rPr>
          <w:rStyle w:val="CommentReference"/>
        </w:rPr>
        <w:commentReference w:id="11"/>
      </w:r>
      <w:r>
        <w:rPr>
          <w:rFonts w:ascii="Times New Roman" w:hAnsi="Times New Roman" w:cs="Times New Roman"/>
          <w:sz w:val="22"/>
        </w:rPr>
        <w:t xml:space="preserve">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w:t>
      </w:r>
      <w:proofErr w:type="spellStart"/>
      <w:r w:rsidR="00DD62B4">
        <w:rPr>
          <w:rFonts w:ascii="Times New Roman" w:eastAsiaTheme="minorEastAsia" w:hAnsi="Times New Roman" w:cs="Times New Roman"/>
          <w:sz w:val="22"/>
        </w:rPr>
        <w:t>riginal</w:t>
      </w:r>
      <w:proofErr w:type="spellEnd"/>
      <w:r w:rsidR="00DD62B4">
        <w:rPr>
          <w:rFonts w:ascii="Times New Roman" w:eastAsiaTheme="minorEastAsia" w:hAnsi="Times New Roman" w:cs="Times New Roman"/>
          <w:sz w:val="22"/>
        </w:rPr>
        <w:t xml:space="preserve">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1A6F8A87" w:rsidR="001560BF" w:rsidRDefault="00DF22E1" w:rsidP="00D53B32">
      <w:pPr>
        <w:rPr>
          <w:rFonts w:ascii="Times New Roman" w:eastAsiaTheme="minorEastAsia" w:hAnsi="Times New Roman" w:cs="Times New Roman"/>
          <w:sz w:val="22"/>
        </w:rPr>
      </w:pPr>
      <w:r>
        <w:rPr>
          <w:rFonts w:ascii="Times New Roman" w:hAnsi="Times New Roman" w:cs="Times New Roman"/>
          <w:sz w:val="22"/>
        </w:rPr>
        <w:t>###</w:t>
      </w:r>
      <w:commentRangeStart w:id="12"/>
      <w:r w:rsidR="00B11F1E">
        <w:rPr>
          <w:rFonts w:ascii="Times New Roman" w:hAnsi="Times New Roman" w:cs="Times New Roman"/>
          <w:sz w:val="22"/>
        </w:rPr>
        <w:t xml:space="preserve">We would like </w:t>
      </w:r>
      <w:commentRangeEnd w:id="12"/>
      <w:r w:rsidR="00B11F1E">
        <w:rPr>
          <w:rStyle w:val="CommentReference"/>
        </w:rPr>
        <w:commentReference w:id="12"/>
      </w:r>
      <w:r w:rsidR="00B11F1E">
        <w:rPr>
          <w:rFonts w:ascii="Times New Roman" w:hAnsi="Times New Roman" w:cs="Times New Roman"/>
          <w:sz w:val="22"/>
        </w:rPr>
        <w:t xml:space="preserve">to </w:t>
      </w:r>
      <w:r w:rsidR="00803709">
        <w:rPr>
          <w:rFonts w:ascii="Times New Roman" w:hAnsi="Times New Roman" w:cs="Times New Roman"/>
          <w:sz w:val="22"/>
        </w:rPr>
        <w:t>define</w:t>
      </w:r>
      <w:r w:rsidR="00B11F1E">
        <w:rPr>
          <w:rFonts w:ascii="Times New Roman" w:hAnsi="Times New Roman" w:cs="Times New Roman"/>
          <w:sz w:val="22"/>
        </w:rPr>
        <w:t xml:space="preserve"> the </w:t>
      </w:r>
      <w:r w:rsidR="00803709">
        <w:rPr>
          <w:rFonts w:ascii="Times New Roman" w:eastAsiaTheme="minorEastAsia" w:hAnsi="Times New Roman" w:cs="Times New Roman"/>
          <w:sz w:val="22"/>
        </w:rPr>
        <w:t>matrices</w:t>
      </w:r>
      <w:r w:rsidR="00B11F1E">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Γ</m:t>
        </m:r>
      </m:oMath>
      <w:r w:rsidR="00B11F1E">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sidR="00B11F1E">
        <w:rPr>
          <w:rFonts w:ascii="Times New Roman" w:eastAsiaTheme="minorEastAsia" w:hAnsi="Times New Roman" w:cs="Times New Roman"/>
          <w:sz w:val="22"/>
        </w:rPr>
        <w:t xml:space="preserve"> that</w:t>
      </w:r>
      <w:r w:rsidR="00803709">
        <w:rPr>
          <w:rFonts w:ascii="Times New Roman" w:eastAsiaTheme="minorEastAsia" w:hAnsi="Times New Roman" w:cs="Times New Roman"/>
          <w:sz w:val="22"/>
        </w:rPr>
        <w:t xml:space="preserve"> minimize the information loss associated with reducing the dimension or rank of the state vector</w:t>
      </w:r>
      <w:r w:rsidR="008E09DE">
        <w:rPr>
          <w:rFonts w:ascii="Times New Roman" w:eastAsiaTheme="minorEastAsia" w:hAnsi="Times New Roman" w:cs="Times New Roman"/>
          <w:sz w:val="22"/>
        </w:rPr>
        <w:t>.</w:t>
      </w:r>
      <w:commentRangeStart w:id="13"/>
      <w:r w:rsidR="008E09DE">
        <w:rPr>
          <w:rFonts w:ascii="Times New Roman" w:eastAsiaTheme="minorEastAsia" w:hAnsi="Times New Roman" w:cs="Times New Roman"/>
          <w:sz w:val="22"/>
        </w:rPr>
        <w:t xml:space="preserve"> </w:t>
      </w:r>
      <w:r w:rsidR="008E09DE">
        <w:rPr>
          <w:rFonts w:ascii="Times New Roman" w:eastAsiaTheme="minorEastAsia" w:hAnsi="Times New Roman" w:cs="Times New Roman"/>
          <w:sz w:val="22"/>
        </w:rPr>
        <w:t xml:space="preserve">Following </w:t>
      </w:r>
      <w:proofErr w:type="spellStart"/>
      <w:r w:rsidR="008E09DE">
        <w:rPr>
          <w:rFonts w:ascii="Times New Roman" w:eastAsiaTheme="minorEastAsia" w:hAnsi="Times New Roman" w:cs="Times New Roman"/>
          <w:sz w:val="22"/>
        </w:rPr>
        <w:t>B</w:t>
      </w:r>
      <w:r w:rsidR="008E09DE">
        <w:rPr>
          <w:rFonts w:ascii="Times New Roman" w:eastAsiaTheme="minorEastAsia" w:hAnsi="Times New Roman" w:cs="Times New Roman"/>
          <w:sz w:val="22"/>
        </w:rPr>
        <w:t>ousserez</w:t>
      </w:r>
      <w:proofErr w:type="spellEnd"/>
      <w:r w:rsidR="008E09DE">
        <w:rPr>
          <w:rFonts w:ascii="Times New Roman" w:eastAsiaTheme="minorEastAsia" w:hAnsi="Times New Roman" w:cs="Times New Roman"/>
          <w:sz w:val="22"/>
        </w:rPr>
        <w:t xml:space="preserve"> and </w:t>
      </w:r>
      <w:proofErr w:type="spellStart"/>
      <w:r w:rsidR="008E09DE">
        <w:rPr>
          <w:rFonts w:ascii="Times New Roman" w:eastAsiaTheme="minorEastAsia" w:hAnsi="Times New Roman" w:cs="Times New Roman"/>
          <w:sz w:val="22"/>
        </w:rPr>
        <w:t>Henze</w:t>
      </w:r>
      <w:proofErr w:type="spellEnd"/>
      <w:r w:rsidR="008E09DE">
        <w:rPr>
          <w:rFonts w:ascii="Times New Roman" w:eastAsiaTheme="minorEastAsia" w:hAnsi="Times New Roman" w:cs="Times New Roman"/>
          <w:sz w:val="22"/>
        </w:rPr>
        <w:t xml:space="preserve"> (2018)</w:t>
      </w:r>
      <w:r w:rsidR="008E09DE">
        <w:rPr>
          <w:rFonts w:ascii="Times New Roman" w:eastAsiaTheme="minorEastAsia" w:hAnsi="Times New Roman" w:cs="Times New Roman"/>
          <w:sz w:val="22"/>
        </w:rPr>
        <w:t>,</w:t>
      </w:r>
      <w:r w:rsidR="008E09DE">
        <w:rPr>
          <w:rFonts w:ascii="Times New Roman" w:eastAsiaTheme="minorEastAsia" w:hAnsi="Times New Roman" w:cs="Times New Roman"/>
          <w:sz w:val="22"/>
        </w:rPr>
        <w:t xml:space="preserve"> </w:t>
      </w:r>
      <w:commentRangeEnd w:id="13"/>
      <w:r w:rsidR="008E09DE">
        <w:rPr>
          <w:rStyle w:val="CommentReference"/>
        </w:rPr>
        <w:commentReference w:id="13"/>
      </w:r>
      <w:r w:rsidR="008E09DE">
        <w:rPr>
          <w:rFonts w:ascii="Times New Roman" w:eastAsiaTheme="minorEastAsia" w:hAnsi="Times New Roman" w:cs="Times New Roman"/>
          <w:sz w:val="22"/>
        </w:rPr>
        <w:t>the</w:t>
      </w:r>
      <w:r w:rsidR="00823386">
        <w:rPr>
          <w:rFonts w:ascii="Times New Roman" w:eastAsiaTheme="minorEastAsia" w:hAnsi="Times New Roman" w:cs="Times New Roman"/>
          <w:sz w:val="22"/>
        </w:rPr>
        <w:t xml:space="preserve">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w:t>
      </w:r>
      <w:proofErr w:type="spellStart"/>
      <w:r w:rsidR="00D53B32">
        <w:rPr>
          <w:rFonts w:ascii="Times New Roman" w:eastAsiaTheme="minorEastAsia" w:hAnsi="Times New Roman" w:cs="Times New Roman"/>
          <w:sz w:val="22"/>
        </w:rPr>
        <w:t>mizes</w:t>
      </w:r>
      <w:proofErr w:type="spellEnd"/>
      <w:r w:rsidR="00D53B32">
        <w:rPr>
          <w:rFonts w:ascii="Times New Roman" w:eastAsiaTheme="minorEastAsia" w:hAnsi="Times New Roman" w:cs="Times New Roman"/>
          <w:sz w:val="22"/>
        </w:rPr>
        <w:t xml:space="preserve"> the probability of </w:t>
      </w:r>
      <w:r w:rsidR="008E09DE">
        <w:rPr>
          <w:rFonts w:ascii="Times New Roman" w:eastAsiaTheme="minorEastAsia" w:hAnsi="Times New Roman" w:cs="Times New Roman"/>
          <w:sz w:val="22"/>
        </w:rPr>
        <w:t xml:space="preserve">restoring the original </w:t>
      </w:r>
      <w:r w:rsidR="00D53B32">
        <w:rPr>
          <w:rFonts w:ascii="Times New Roman" w:eastAsiaTheme="minorEastAsia" w:hAnsi="Times New Roman" w:cs="Times New Roman"/>
          <w:sz w:val="22"/>
        </w:rPr>
        <w:t>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65B3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14"/>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14"/>
      <w:r w:rsidR="004F031B">
        <w:rPr>
          <w:rStyle w:val="CommentReference"/>
        </w:rPr>
        <w:commentReference w:id="14"/>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w:t>
      </w:r>
      <w:r w:rsidR="004F031B">
        <w:rPr>
          <w:rFonts w:ascii="Times New Roman" w:eastAsiaTheme="minorEastAsia" w:hAnsi="Times New Roman" w:cs="Times New Roman"/>
          <w:sz w:val="22"/>
        </w:rPr>
        <w:t xml:space="preserv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65B31"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65B31"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32BD18E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65B3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79087849"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0F3DF866" w14:textId="6A4276BC" w:rsidR="002162E2" w:rsidRPr="00636893" w:rsidRDefault="00FF6A45" w:rsidP="002162E2">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Our goal is to avoid explicit construction of this matrix.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decrease the computational cost 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124BBE">
        <w:rPr>
          <w:rFonts w:ascii="Times New Roman" w:eastAsiaTheme="minorEastAsia" w:hAnsi="Times New Roman" w:cs="Times New Roman"/>
          <w:b/>
          <w:sz w:val="22"/>
        </w:rPr>
        <w:t>K</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bookmarkStart w:id="15" w:name="_GoBack"/>
      <w:bookmarkEnd w:id="15"/>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propose two methods for </w:t>
      </w:r>
      <w:r w:rsidR="002178BA">
        <w:rPr>
          <w:rFonts w:ascii="Times New Roman" w:eastAsiaTheme="minorEastAsia" w:hAnsi="Times New Roman" w:cs="Times New Roman"/>
          <w:sz w:val="22"/>
        </w:rPr>
        <w:t xml:space="preserve">updating the Jacobian matrix on the basis of these eigenvectors. </w:t>
      </w:r>
      <w:commentRangeStart w:id="16"/>
      <w:commentRangeStart w:id="17"/>
      <w:r w:rsidR="002162E2">
        <w:rPr>
          <w:rFonts w:ascii="Times New Roman" w:eastAsiaTheme="minorEastAsia" w:hAnsi="Times New Roman" w:cs="Times New Roman"/>
          <w:sz w:val="22"/>
        </w:rPr>
        <w:t xml:space="preserve">First, we construct a multiscale grid </w:t>
      </w:r>
      <w:commentRangeStart w:id="18"/>
      <w:commentRangeStart w:id="19"/>
      <w:r w:rsidR="002162E2">
        <w:rPr>
          <w:rFonts w:ascii="Times New Roman" w:eastAsiaTheme="minorEastAsia" w:hAnsi="Times New Roman" w:cs="Times New Roman"/>
          <w:sz w:val="22"/>
        </w:rPr>
        <w:t xml:space="preserve">that maintains resolution in areas of highest information content and 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Second,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Pr>
          <w:rFonts w:ascii="Times New Roman" w:eastAsiaTheme="minorEastAsia" w:hAnsi="Times New Roman" w:cs="Times New Roman"/>
          <w:sz w:val="22"/>
        </w:rPr>
        <w:t xml:space="preserve"> </w:t>
      </w:r>
      <w:commentRangeEnd w:id="18"/>
      <w:r w:rsidR="002162E2">
        <w:rPr>
          <w:rStyle w:val="CommentReference"/>
        </w:rPr>
        <w:commentReference w:id="18"/>
      </w:r>
      <w:commentRangeEnd w:id="19"/>
      <w:r w:rsidR="002162E2">
        <w:rPr>
          <w:rStyle w:val="CommentReference"/>
        </w:rPr>
        <w:commentReference w:id="19"/>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the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the lower left panel of Figure 1 (Section 2.5). </w:t>
      </w:r>
      <w:commentRangeEnd w:id="16"/>
      <w:r w:rsidR="002162E2">
        <w:rPr>
          <w:rStyle w:val="CommentReference"/>
        </w:rPr>
        <w:commentReference w:id="16"/>
      </w:r>
      <w:commentRangeEnd w:id="17"/>
      <w:r w:rsidR="002162E2">
        <w:rPr>
          <w:rStyle w:val="CommentReference"/>
        </w:rPr>
        <w:commentReference w:id="17"/>
      </w:r>
      <w:r w:rsidR="002162E2">
        <w:rPr>
          <w:rFonts w:ascii="Times New Roman" w:eastAsiaTheme="minorEastAsia" w:hAnsi="Times New Roman" w:cs="Times New Roman"/>
          <w:sz w:val="22"/>
        </w:rPr>
        <w:t xml:space="preserve">In both cases, the updated Jacobian matrix improves the estimate of the averaging kernel matrix </w:t>
      </w:r>
      <w:commentRangeStart w:id="20"/>
      <w:r w:rsidR="002162E2">
        <w:rPr>
          <w:rFonts w:ascii="Times New Roman" w:eastAsiaTheme="minorEastAsia" w:hAnsi="Times New Roman" w:cs="Times New Roman"/>
          <w:sz w:val="22"/>
        </w:rPr>
        <w:t xml:space="preserve">and its eigenvectors by incorporating information content from forward model. </w:t>
      </w:r>
      <w:commentRangeEnd w:id="20"/>
      <w:r w:rsidR="002162E2">
        <w:rPr>
          <w:rStyle w:val="CommentReference"/>
        </w:rPr>
        <w:commentReference w:id="20"/>
      </w:r>
      <w:r w:rsidR="002162E2">
        <w:rPr>
          <w:rFonts w:ascii="Times New Roman" w:eastAsiaTheme="minorEastAsia" w:hAnsi="Times New Roman" w:cs="Times New Roman"/>
          <w:sz w:val="22"/>
        </w:rPr>
        <w:t>We use these improved eigenvectors to calculate a final Jacobian matrix update.</w:t>
      </w:r>
    </w:p>
    <w:p w14:paraId="400323AB" w14:textId="77777777" w:rsidR="002162E2" w:rsidRDefault="002162E2" w:rsidP="002178BA">
      <w:pPr>
        <w:rPr>
          <w:rFonts w:ascii="Times New Roman" w:eastAsiaTheme="minorEastAsia" w:hAnsi="Times New Roman" w:cs="Times New Roman"/>
          <w:sz w:val="22"/>
        </w:rPr>
      </w:pPr>
    </w:p>
    <w:p w14:paraId="5EDE1DDB" w14:textId="0CFE5161"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is generated by assuming that emissions produce local concentration enhancements defined by wind speed. In the case where the observations are column concentrations [molecules cm</w:t>
      </w:r>
      <w:r w:rsidRPr="00E51367">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as with satellite retrievals, 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3CD52AE" w:rsidR="00EA75EE" w:rsidRPr="008C390F" w:rsidRDefault="00E65B31"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2F456932" w14:textId="6EEDD8A0" w:rsidR="00303CA0" w:rsidRPr="00B9361D" w:rsidRDefault="00C32DA2" w:rsidP="007A4AD3">
      <w:pPr>
        <w:rPr>
          <w:rFonts w:ascii="Times New Roman" w:eastAsiaTheme="minorEastAsia" w:hAnsi="Times New Roman" w:cs="Times New Roman"/>
          <w:sz w:val="22"/>
        </w:rPr>
      </w:pPr>
      <w:commentRangeStart w:id="21"/>
      <w:commentRangeStart w:id="22"/>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commentRangeEnd w:id="21"/>
      <w:r>
        <w:rPr>
          <w:rStyle w:val="CommentReference"/>
        </w:rPr>
        <w:commentReference w:id="21"/>
      </w:r>
      <w:commentRangeEnd w:id="22"/>
      <w:r>
        <w:rPr>
          <w:rStyle w:val="CommentReference"/>
        </w:rPr>
        <w:commentReference w:id="22"/>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w:proofErr w:type="spellStart"/>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air</w:t>
      </w:r>
      <w:proofErr w:type="spellEnd"/>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x</w:t>
      </w:r>
      <w:r w:rsidR="00EA75EE">
        <w:rPr>
          <w:rFonts w:ascii="Times New Roman" w:eastAsiaTheme="minorEastAsia" w:hAnsi="Times New Roman" w:cs="Times New Roman"/>
          <w:sz w:val="22"/>
        </w:rPr>
        <w:t xml:space="preserve"> are the molecular weights of dry air and the optimized species,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p>
    <w:p w14:paraId="6B74617B" w14:textId="543DFE62" w:rsidR="00786BB7" w:rsidRDefault="00786BB7" w:rsidP="007A4AD3">
      <w:pPr>
        <w:rPr>
          <w:rFonts w:ascii="Times New Roman" w:eastAsiaTheme="minorEastAsia" w:hAnsi="Times New Roman" w:cs="Times New Roman"/>
          <w:sz w:val="22"/>
        </w:rPr>
      </w:pPr>
    </w:p>
    <w:p w14:paraId="7D82FC58" w14:textId="2059D539"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 Jacobian Matrix on a Multiscale Grid</w:t>
      </w:r>
    </w:p>
    <w:p w14:paraId="47F2E4C7" w14:textId="403486CF" w:rsidR="00786BB7" w:rsidRDefault="00786BB7" w:rsidP="00786BB7">
      <w:pPr>
        <w:rPr>
          <w:rFonts w:ascii="Times New Roman" w:hAnsi="Times New Roman" w:cs="Times New Roman"/>
          <w:sz w:val="22"/>
        </w:rPr>
      </w:pPr>
    </w:p>
    <w:p w14:paraId="136E7EF0" w14:textId="207570B5" w:rsidR="00BB5225" w:rsidRPr="00396D56" w:rsidRDefault="00423DFB" w:rsidP="00786BB7">
      <w:pPr>
        <w:rPr>
          <w:rFonts w:ascii="epsilon" w:eastAsiaTheme="minorEastAsia" w:hAnsi="epsilon" w:cs="Times New Roman"/>
          <w:sz w:val="22"/>
        </w:rPr>
      </w:pPr>
      <w:commentRangeStart w:id="23"/>
      <w:r>
        <w:rPr>
          <w:rFonts w:ascii="Times New Roman" w:hAnsi="Times New Roman" w:cs="Times New Roman"/>
          <w:sz w:val="22"/>
        </w:rPr>
        <w:lastRenderedPageBreak/>
        <w:t xml:space="preserve">In </w:t>
      </w:r>
      <w:commentRangeEnd w:id="23"/>
      <w:r w:rsidR="00B9361D">
        <w:rPr>
          <w:rStyle w:val="CommentReference"/>
        </w:rPr>
        <w:commentReference w:id="23"/>
      </w:r>
      <w:r>
        <w:rPr>
          <w:rFonts w:ascii="Times New Roman" w:hAnsi="Times New Roman" w:cs="Times New Roman"/>
          <w:sz w:val="22"/>
        </w:rPr>
        <w:t>an inverse system with a known</w:t>
      </w:r>
      <w:r w:rsidR="00B9361D">
        <w:rPr>
          <w:rFonts w:ascii="Times New Roman" w:hAnsi="Times New Roman" w:cs="Times New Roman"/>
          <w:sz w:val="22"/>
        </w:rPr>
        <w:t xml:space="preserve"> native-resolution</w:t>
      </w:r>
      <w:r>
        <w:rPr>
          <w:rFonts w:ascii="Times New Roman" w:hAnsi="Times New Roman" w:cs="Times New Roman"/>
          <w:sz w:val="22"/>
        </w:rPr>
        <w:t xml:space="preserve"> Jacobian matrix </w:t>
      </w:r>
      <w:r>
        <w:rPr>
          <w:rFonts w:ascii="Times New Roman" w:hAnsi="Times New Roman" w:cs="Times New Roman"/>
          <w:b/>
          <w:sz w:val="22"/>
        </w:rPr>
        <w:t>K</w:t>
      </w:r>
      <w:r w:rsidR="00D66952">
        <w:rPr>
          <w:rFonts w:ascii="Times New Roman" w:hAnsi="Times New Roman" w:cs="Times New Roman"/>
          <w:sz w:val="22"/>
        </w:rPr>
        <w:t xml:space="preserve">, a multiscale grid can be constructed </w:t>
      </w:r>
      <w:r w:rsidR="00523590">
        <w:rPr>
          <w:rFonts w:ascii="Times New Roman" w:hAnsi="Times New Roman" w:cs="Times New Roman"/>
          <w:sz w:val="22"/>
        </w:rPr>
        <w:t xml:space="preserve">that maintains the native state vector resolution where the information content, as given by </w:t>
      </w:r>
      <w:r w:rsidR="007D62E6">
        <w:rPr>
          <w:rFonts w:ascii="Times New Roman" w:hAnsi="Times New Roman" w:cs="Times New Roman"/>
          <w:sz w:val="22"/>
        </w:rPr>
        <w:t xml:space="preserve">the diagonal elements of the corresponding averaging kernel </w:t>
      </w:r>
      <w:r w:rsidR="007D62E6">
        <w:rPr>
          <w:rFonts w:ascii="Times New Roman" w:hAnsi="Times New Roman" w:cs="Times New Roman"/>
          <w:b/>
          <w:sz w:val="22"/>
        </w:rPr>
        <w:t>A</w:t>
      </w:r>
      <w:r w:rsidR="00523590">
        <w:rPr>
          <w:rFonts w:ascii="Times New Roman" w:hAnsi="Times New Roman" w:cs="Times New Roman"/>
          <w:sz w:val="22"/>
        </w:rPr>
        <w:t>, is highest and aggregates together grid cells elsewhere</w:t>
      </w:r>
      <w:r w:rsidR="00BD7ADF">
        <w:rPr>
          <w:rFonts w:ascii="Times New Roman" w:hAnsi="Times New Roman" w:cs="Times New Roman"/>
          <w:sz w:val="22"/>
        </w:rPr>
        <w:t xml:space="preserve">. </w:t>
      </w:r>
      <w:r w:rsidR="0033481F">
        <w:rPr>
          <w:rFonts w:ascii="Times New Roman" w:hAnsi="Times New Roman" w:cs="Times New Roman"/>
          <w:sz w:val="22"/>
        </w:rPr>
        <w:t xml:space="preserve">An example of such a grid is shown by the upper right panel of Figure 1. </w:t>
      </w:r>
      <w:r w:rsidR="00462F96">
        <w:rPr>
          <w:rFonts w:ascii="Times New Roman" w:hAnsi="Times New Roman" w:cs="Times New Roman"/>
          <w:sz w:val="22"/>
        </w:rPr>
        <w:t xml:space="preserve">The number of grid cells where native or near-native resolution is maintained is determined by the computational resources available but </w:t>
      </w:r>
      <w:r w:rsidR="00396D56">
        <w:rPr>
          <w:rFonts w:ascii="Times New Roman" w:hAnsi="Times New Roman" w:cs="Times New Roman"/>
          <w:sz w:val="22"/>
        </w:rPr>
        <w:t xml:space="preserve">the fraction of DOFS explained should not be less than </w:t>
      </w:r>
      <m:oMath>
        <m:r>
          <w:rPr>
            <w:rFonts w:ascii="Cambria Math" w:hAnsi="Cambria Math" w:cs="Times New Roman"/>
            <w:sz w:val="22"/>
          </w:rPr>
          <m:t>1-ε</m:t>
        </m:r>
      </m:oMath>
      <w:r w:rsidR="00396D56">
        <w:rPr>
          <w:rFonts w:ascii="Times New Roman" w:eastAsiaTheme="minorEastAsia" w:hAnsi="Times New Roman" w:cs="Times New Roman"/>
          <w:sz w:val="22"/>
        </w:rPr>
        <w:t>.</w:t>
      </w:r>
      <w:r w:rsidR="00396D56">
        <w:rPr>
          <w:rFonts w:ascii="epsilon" w:eastAsiaTheme="minorEastAsia" w:hAnsi="epsilon" w:cs="Times New Roman"/>
          <w:sz w:val="22"/>
        </w:rPr>
        <w:t xml:space="preserve"> </w:t>
      </w:r>
      <w:r w:rsidR="00396D56">
        <w:rPr>
          <w:rFonts w:ascii="Times New Roman" w:hAnsi="Times New Roman" w:cs="Times New Roman"/>
          <w:sz w:val="22"/>
        </w:rPr>
        <w:t>Grid cells can be consolidated by, for example, K-</w:t>
      </w:r>
      <w:r w:rsidR="00145146">
        <w:rPr>
          <w:rFonts w:ascii="Times New Roman" w:hAnsi="Times New Roman" w:cs="Times New Roman"/>
          <w:sz w:val="22"/>
        </w:rPr>
        <w:t xml:space="preserve">means </w:t>
      </w:r>
      <w:r w:rsidR="00BD7ADF">
        <w:rPr>
          <w:rFonts w:ascii="Times New Roman" w:hAnsi="Times New Roman" w:cs="Times New Roman"/>
          <w:sz w:val="22"/>
        </w:rPr>
        <w:t>clustering</w:t>
      </w:r>
      <w:r w:rsidR="00396D56">
        <w:rPr>
          <w:rFonts w:ascii="Times New Roman" w:hAnsi="Times New Roman" w:cs="Times New Roman"/>
          <w:sz w:val="22"/>
        </w:rPr>
        <w:t>, which</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r w:rsidR="00BB5225">
        <w:rPr>
          <w:rFonts w:ascii="Times New Roman" w:hAnsi="Times New Roman" w:cs="Times New Roman"/>
          <w:sz w:val="22"/>
        </w:rPr>
        <w:t xml:space="preserve"> </w:t>
      </w:r>
      <w:r w:rsidR="00396D56">
        <w:rPr>
          <w:rFonts w:ascii="Times New Roman" w:hAnsi="Times New Roman" w:cs="Times New Roman"/>
          <w:sz w:val="22"/>
        </w:rPr>
        <w:t>A</w:t>
      </w:r>
      <w:r w:rsidR="002272CD">
        <w:rPr>
          <w:rFonts w:ascii="Times New Roman" w:hAnsi="Times New Roman" w:cs="Times New Roman"/>
          <w:sz w:val="22"/>
        </w:rPr>
        <w:t xml:space="preserv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w:t>
      </w:r>
      <w:r w:rsidR="005B070E">
        <w:rPr>
          <w:rFonts w:ascii="Times New Roman" w:hAnsi="Times New Roman" w:cs="Times New Roman"/>
          <w:sz w:val="22"/>
        </w:rPr>
        <w:t>running the forward model for</w:t>
      </w:r>
      <w:r w:rsidR="00CD4102">
        <w:rPr>
          <w:rFonts w:ascii="Times New Roman" w:hAnsi="Times New Roman" w:cs="Times New Roman"/>
          <w:sz w:val="22"/>
        </w:rPr>
        <w:t xml:space="preserve">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6D9231F0" w:rsidR="00BA0C88" w:rsidRDefault="00ED6D4A" w:rsidP="00786BB7">
      <w:pPr>
        <w:rPr>
          <w:rFonts w:ascii="Times New Roman" w:eastAsiaTheme="minorEastAsia" w:hAnsi="Times New Roman" w:cs="Times New Roman"/>
          <w:sz w:val="22"/>
        </w:rPr>
      </w:pPr>
      <w:r>
        <w:rPr>
          <w:rFonts w:ascii="Times New Roman" w:hAnsi="Times New Roman" w:cs="Times New Roman"/>
          <w:sz w:val="22"/>
        </w:rPr>
        <w:t>Without</w:t>
      </w:r>
      <w:r w:rsidR="00D66952">
        <w:rPr>
          <w:rFonts w:ascii="Times New Roman" w:hAnsi="Times New Roman" w:cs="Times New Roman"/>
          <w:sz w:val="22"/>
        </w:rPr>
        <w:t xml:space="preserve"> a fully characterized Jacobian matrix,</w:t>
      </w:r>
      <w:r w:rsidR="00313F9F">
        <w:rPr>
          <w:rFonts w:ascii="Times New Roman" w:hAnsi="Times New Roman" w:cs="Times New Roman"/>
          <w:sz w:val="22"/>
        </w:rPr>
        <w:t xml:space="preserve"> the multiscale grid can be constructed in a two-step update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D17C3E">
        <w:rPr>
          <w:rFonts w:ascii="Times New Roman" w:hAnsi="Times New Roman" w:cs="Times New Roman"/>
          <w:sz w:val="22"/>
        </w:rPr>
        <w:t xml:space="preserve">We </w:t>
      </w:r>
      <w:r>
        <w:rPr>
          <w:rFonts w:ascii="Times New Roman" w:hAnsi="Times New Roman" w:cs="Times New Roman"/>
          <w:sz w:val="22"/>
        </w:rPr>
        <w:t xml:space="preserve">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5B070E">
        <w:rPr>
          <w:rFonts w:ascii="Times New Roman" w:eastAsiaTheme="minorEastAsia" w:hAnsi="Times New Roman" w:cs="Times New Roman"/>
          <w:sz w:val="22"/>
        </w:rPr>
        <w:t xml:space="preserve">. </w:t>
      </w:r>
      <w:r w:rsidR="00A8489C" w:rsidRPr="007D5F13">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5B070E">
        <w:rPr>
          <w:rFonts w:ascii="Times New Roman" w:eastAsiaTheme="minorEastAsia" w:hAnsi="Times New Roman" w:cs="Times New Roman"/>
          <w:sz w:val="22"/>
        </w:rPr>
        <w:t xml:space="preserve">then </w:t>
      </w:r>
      <w:r>
        <w:rPr>
          <w:rFonts w:ascii="Times New Roman" w:eastAsiaTheme="minorEastAsia" w:hAnsi="Times New Roman" w:cs="Times New Roman"/>
          <w:sz w:val="22"/>
        </w:rPr>
        <w:t>construct a</w:t>
      </w:r>
      <w:r w:rsidR="003E6ECC">
        <w:rPr>
          <w:rFonts w:ascii="Times New Roman" w:eastAsiaTheme="minorEastAsia" w:hAnsi="Times New Roman" w:cs="Times New Roman"/>
          <w:sz w:val="22"/>
        </w:rPr>
        <w:t>n initial</w:t>
      </w:r>
      <w:r>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 </w:t>
      </w:r>
      <w:r w:rsidR="004F13C2">
        <w:rPr>
          <w:rFonts w:ascii="Times New Roman" w:eastAsiaTheme="minorEastAsia" w:hAnsi="Times New Roman" w:cs="Times New Roman"/>
          <w:sz w:val="22"/>
        </w:rPr>
        <w:t xml:space="preserve">We then disaggregate the clusters with highest information content in the initial multiscale grid and update the reduced-dimension Jacobian,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4F13C2">
        <w:rPr>
          <w:rFonts w:ascii="Times New Roman" w:eastAsiaTheme="minorEastAsia" w:hAnsi="Times New Roman" w:cs="Times New Roman"/>
          <w:sz w:val="22"/>
        </w:rPr>
        <w:t>. Alternatively, w</w:t>
      </w:r>
      <w:proofErr w:type="spellStart"/>
      <w:r w:rsidR="008E38C7">
        <w:rPr>
          <w:rFonts w:ascii="Times New Roman" w:hAnsi="Times New Roman" w:cs="Times New Roman"/>
          <w:sz w:val="22"/>
        </w:rPr>
        <w:t>e</w:t>
      </w:r>
      <w:proofErr w:type="spellEnd"/>
      <w:r w:rsidR="004F13C2">
        <w:rPr>
          <w:rFonts w:ascii="Times New Roman" w:hAnsi="Times New Roman" w:cs="Times New Roman"/>
          <w:sz w:val="22"/>
        </w:rPr>
        <w:t xml:space="preserve"> could</w:t>
      </w:r>
      <w:r w:rsidR="008E38C7">
        <w:rPr>
          <w:rFonts w:ascii="Times New Roman" w:hAnsi="Times New Roman" w:cs="Times New Roman"/>
          <w:sz w:val="22"/>
        </w:rPr>
        <w:t xml:space="preserve"> </w:t>
      </w:r>
      <w:proofErr w:type="spellStart"/>
      <w:r w:rsidR="008E38C7">
        <w:rPr>
          <w:rFonts w:ascii="Times New Roman" w:hAnsi="Times New Roman" w:cs="Times New Roman"/>
          <w:sz w:val="22"/>
        </w:rPr>
        <w:t>regrid</w:t>
      </w:r>
      <w:proofErr w:type="spellEnd"/>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 xml:space="preserve">to the </w:t>
      </w:r>
      <w:r w:rsidR="004F13C2">
        <w:rPr>
          <w:rFonts w:ascii="Times New Roman" w:hAnsi="Times New Roman" w:cs="Times New Roman"/>
          <w:sz w:val="22"/>
        </w:rPr>
        <w:t>native resolution</w:t>
      </w:r>
      <w:r w:rsidR="008E38C7">
        <w:rPr>
          <w:rFonts w:ascii="Times New Roman" w:hAnsi="Times New Roman" w:cs="Times New Roman"/>
          <w:sz w:val="22"/>
        </w:rPr>
        <w:t xml:space="preserve"> </w:t>
      </w:r>
      <w:r w:rsidR="004F13C2">
        <w:rPr>
          <w:rFonts w:ascii="Times New Roman" w:hAnsi="Times New Roman" w:cs="Times New Roman"/>
          <w:sz w:val="22"/>
        </w:rPr>
        <w:t xml:space="preserve">and </w:t>
      </w:r>
      <w:r w:rsidR="008E38C7">
        <w:rPr>
          <w:rFonts w:ascii="Times New Roman" w:hAnsi="Times New Roman" w:cs="Times New Roman"/>
          <w:sz w:val="22"/>
        </w:rPr>
        <w:t>repeat the process</w:t>
      </w:r>
      <w:r w:rsidR="004F13C2">
        <w:rPr>
          <w:rFonts w:ascii="Times New Roman" w:hAnsi="Times New Roman" w:cs="Times New Roman"/>
          <w:sz w:val="22"/>
        </w:rPr>
        <w:t>, adjusting the multiscale grid</w:t>
      </w:r>
      <w:r w:rsidR="003A4107">
        <w:rPr>
          <w:rFonts w:ascii="Times New Roman" w:hAnsi="Times New Roman" w:cs="Times New Roman"/>
          <w:sz w:val="22"/>
        </w:rPr>
        <w:t xml:space="preserve"> only where the relative difference between</w:t>
      </w:r>
      <w:r w:rsidR="002E4BE4">
        <w:rPr>
          <w:rFonts w:ascii="Times New Roman" w:hAnsi="Times New Roman" w:cs="Times New Roman"/>
          <w:sz w:val="22"/>
        </w:rPr>
        <w:t xml:space="preserve"> the diagonal elements of</w:t>
      </w:r>
      <w:r w:rsidR="003A4107">
        <w:rPr>
          <w:rFonts w:ascii="Times New Roman"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w:t>
      </w:r>
      <w:r w:rsidR="002E4BE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r w:rsidR="004F13C2">
        <w:rPr>
          <w:rFonts w:ascii="Times New Roman" w:hAnsi="Times New Roman" w:cs="Times New Roman"/>
          <w:sz w:val="22"/>
        </w:rPr>
        <w:t xml:space="preserve">However, </w:t>
      </w:r>
      <w:proofErr w:type="spellStart"/>
      <w:r w:rsidR="004F13C2">
        <w:rPr>
          <w:rFonts w:ascii="Times New Roman" w:hAnsi="Times New Roman" w:cs="Times New Roman"/>
          <w:sz w:val="22"/>
        </w:rPr>
        <w:t>regridding</w:t>
      </w:r>
      <w:proofErr w:type="spellEnd"/>
      <w:r w:rsidR="004F13C2">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4F13C2">
        <w:rPr>
          <w:rFonts w:ascii="Times New Roman" w:hAnsi="Times New Roman" w:cs="Times New Roman"/>
          <w:sz w:val="22"/>
        </w:rPr>
        <w:t xml:space="preserve"> requires the introduction of additional information regarding the distribution of sensitivities.</w:t>
      </w:r>
    </w:p>
    <w:p w14:paraId="1C8EA306" w14:textId="77777777" w:rsidR="00EF435C" w:rsidRDefault="00EF435C" w:rsidP="00786BB7">
      <w:pPr>
        <w:rPr>
          <w:rFonts w:ascii="Times New Roman" w:eastAsiaTheme="minorEastAsia" w:hAnsi="Times New Roman" w:cs="Times New Roman"/>
          <w:sz w:val="22"/>
        </w:rPr>
      </w:pPr>
    </w:p>
    <w:p w14:paraId="7AB40375" w14:textId="5A0830D0" w:rsidR="000D75DB" w:rsidRPr="005B2C93"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w:t>
      </w:r>
      <w:r w:rsidR="008E38C7">
        <w:rPr>
          <w:rFonts w:ascii="Times New Roman" w:eastAsiaTheme="minorEastAsia" w:hAnsi="Times New Roman" w:cs="Times New Roman"/>
          <w:sz w:val="22"/>
        </w:rPr>
        <w:t xml:space="preserve">he </w:t>
      </w:r>
      <w:r w:rsidR="002E4BE4">
        <w:rPr>
          <w:rFonts w:ascii="Times New Roman" w:eastAsiaTheme="minorEastAsia" w:hAnsi="Times New Roman" w:cs="Times New Roman"/>
          <w:sz w:val="22"/>
        </w:rPr>
        <w:t xml:space="preserve">distribution </w:t>
      </w:r>
      <w:r w:rsidR="008E38C7">
        <w:rPr>
          <w:rFonts w:ascii="Times New Roman" w:eastAsiaTheme="minorEastAsia" w:hAnsi="Times New Roman" w:cs="Times New Roman"/>
          <w:sz w:val="22"/>
        </w:rPr>
        <w:t xml:space="preserve">of </w:t>
      </w:r>
      <w:r w:rsidR="001D109A">
        <w:rPr>
          <w:rFonts w:ascii="Times New Roman" w:eastAsiaTheme="minorEastAsia" w:hAnsi="Times New Roman" w:cs="Times New Roman"/>
          <w:sz w:val="22"/>
        </w:rPr>
        <w:t xml:space="preserve">information content </w:t>
      </w:r>
      <w:r w:rsidR="00062787">
        <w:rPr>
          <w:rFonts w:ascii="Times New Roman" w:eastAsiaTheme="minorEastAsia" w:hAnsi="Times New Roman" w:cs="Times New Roman"/>
          <w:sz w:val="22"/>
        </w:rPr>
        <w:t xml:space="preserve">is </w:t>
      </w:r>
      <w:r w:rsidR="005B32C5">
        <w:rPr>
          <w:rFonts w:ascii="Times New Roman" w:eastAsiaTheme="minorEastAsia" w:hAnsi="Times New Roman" w:cs="Times New Roman"/>
          <w:sz w:val="22"/>
        </w:rPr>
        <w:t xml:space="preserve">largely the same </w:t>
      </w:r>
      <w:r w:rsidR="00062787">
        <w:rPr>
          <w:rFonts w:ascii="Times New Roman" w:eastAsiaTheme="minorEastAsia" w:hAnsi="Times New Roman" w:cs="Times New Roman"/>
          <w:sz w:val="22"/>
        </w:rPr>
        <w:t>for both updates</w:t>
      </w:r>
      <w:r w:rsidR="00250BCE">
        <w:rPr>
          <w:rFonts w:ascii="Times New Roman" w:eastAsiaTheme="minorEastAsia" w:hAnsi="Times New Roman" w:cs="Times New Roman"/>
          <w:sz w:val="22"/>
        </w:rPr>
        <w:t>.</w:t>
      </w:r>
      <w:r w:rsidR="008616D4">
        <w:rPr>
          <w:rFonts w:ascii="Times New Roman" w:eastAsiaTheme="minorEastAsia" w:hAnsi="Times New Roman" w:cs="Times New Roman"/>
          <w:sz w:val="22"/>
        </w:rPr>
        <w:t xml:space="preserve"> F</w:t>
      </w:r>
      <w:r w:rsidR="00250BCE">
        <w:rPr>
          <w:rFonts w:ascii="Times New Roman" w:eastAsiaTheme="minorEastAsia" w:hAnsi="Times New Roman" w:cs="Times New Roman"/>
          <w:sz w:val="22"/>
        </w:rPr>
        <w:t>u</w:t>
      </w:r>
      <w:r w:rsidR="005B32C5">
        <w:rPr>
          <w:rFonts w:ascii="Times New Roman" w:eastAsiaTheme="minorEastAsia" w:hAnsi="Times New Roman" w:cs="Times New Roman"/>
          <w:sz w:val="22"/>
        </w:rPr>
        <w:t xml:space="preserve">rther </w:t>
      </w:r>
      <w:r w:rsidR="00250BCE">
        <w:rPr>
          <w:rFonts w:ascii="Times New Roman" w:eastAsiaTheme="minorEastAsia" w:hAnsi="Times New Roman" w:cs="Times New Roman"/>
          <w:sz w:val="22"/>
        </w:rPr>
        <w:t xml:space="preserve">iterations </w:t>
      </w:r>
      <w:r w:rsidR="005B32C5">
        <w:rPr>
          <w:rFonts w:ascii="Times New Roman" w:eastAsiaTheme="minorEastAsia" w:hAnsi="Times New Roman" w:cs="Times New Roman"/>
          <w:sz w:val="22"/>
        </w:rPr>
        <w:t xml:space="preserve">would improve the </w:t>
      </w:r>
      <w:r w:rsidR="00627DB3">
        <w:rPr>
          <w:rFonts w:ascii="Times New Roman" w:eastAsiaTheme="minorEastAsia" w:hAnsi="Times New Roman" w:cs="Times New Roman"/>
          <w:sz w:val="22"/>
        </w:rPr>
        <w:t>characterization of</w:t>
      </w:r>
      <w:r w:rsidR="008616D4">
        <w:rPr>
          <w:rFonts w:ascii="Times New Roman" w:eastAsiaTheme="minorEastAsia" w:hAnsi="Times New Roman" w:cs="Times New Roman"/>
          <w:sz w:val="22"/>
        </w:rPr>
        <w:t xml:space="preserve"> </w:t>
      </w:r>
      <w:r w:rsidR="00B806D6">
        <w:rPr>
          <w:rFonts w:ascii="Times New Roman" w:eastAsiaTheme="minorEastAsia" w:hAnsi="Times New Roman" w:cs="Times New Roman"/>
          <w:sz w:val="22"/>
        </w:rPr>
        <w:t>information content in grid boxes with small diagonal averaging kernel matrix values</w:t>
      </w:r>
      <w:r w:rsidR="008616D4">
        <w:rPr>
          <w:rFonts w:ascii="Times New Roman" w:eastAsiaTheme="minorEastAsia" w:hAnsi="Times New Roman" w:cs="Times New Roman"/>
          <w:sz w:val="22"/>
        </w:rPr>
        <w:t xml:space="preserve">, but these </w:t>
      </w:r>
      <w:r w:rsidR="00B806D6">
        <w:rPr>
          <w:rFonts w:ascii="Times New Roman" w:eastAsiaTheme="minorEastAsia" w:hAnsi="Times New Roman" w:cs="Times New Roman"/>
          <w:sz w:val="22"/>
        </w:rPr>
        <w:t>grid boxes</w:t>
      </w:r>
      <w:r w:rsidR="008616D4">
        <w:rPr>
          <w:rFonts w:ascii="Times New Roman" w:eastAsiaTheme="minorEastAsia" w:hAnsi="Times New Roman" w:cs="Times New Roman"/>
          <w:sz w:val="22"/>
        </w:rPr>
        <w:t xml:space="preserve"> would</w:t>
      </w:r>
      <w:r w:rsidR="00250BCE">
        <w:rPr>
          <w:rFonts w:ascii="Times New Roman" w:eastAsiaTheme="minorEastAsia" w:hAnsi="Times New Roman" w:cs="Times New Roman"/>
          <w:sz w:val="22"/>
        </w:rPr>
        <w:t xml:space="preserve"> </w:t>
      </w:r>
      <w:r w:rsidR="008616D4">
        <w:rPr>
          <w:rFonts w:ascii="Times New Roman" w:eastAsiaTheme="minorEastAsia" w:hAnsi="Times New Roman" w:cs="Times New Roman"/>
          <w:sz w:val="22"/>
        </w:rPr>
        <w:t>not change the multiscale grid.</w:t>
      </w:r>
      <w:r w:rsidR="00F304D1">
        <w:rPr>
          <w:rFonts w:ascii="Times New Roman" w:hAnsi="Times New Roman" w:cs="Times New Roman"/>
          <w:sz w:val="22"/>
        </w:rPr>
        <w:t xml:space="preserve"> 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r w:rsidR="00F304D1">
        <w:rPr>
          <w:rFonts w:ascii="Times New Roman" w:hAnsi="Times New Roman" w:cs="Times New Roman"/>
          <w:sz w:val="22"/>
        </w:rPr>
        <w:t>the</w:t>
      </w:r>
      <w:r w:rsidR="00B82B2A">
        <w:rPr>
          <w:rFonts w:ascii="Times New Roman" w:hAnsi="Times New Roman" w:cs="Times New Roman"/>
          <w:sz w:val="22"/>
        </w:rPr>
        <w:t>n</w:t>
      </w:r>
      <w:r w:rsidR="00F304D1">
        <w:rPr>
          <w:rFonts w:ascii="Times New Roman" w:hAnsi="Times New Roman" w:cs="Times New Roman"/>
          <w:sz w:val="22"/>
        </w:rPr>
        <w:t xml:space="preserv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w:t>
      </w:r>
      <w:r w:rsidR="0033481F">
        <w:rPr>
          <w:rFonts w:ascii="Times New Roman" w:hAnsi="Times New Roman" w:cs="Times New Roman"/>
          <w:sz w:val="22"/>
        </w:rPr>
        <w:t xml:space="preserve">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33481F">
        <w:rPr>
          <w:rFonts w:ascii="Times New Roman" w:eastAsiaTheme="minorEastAsia" w:hAnsi="Times New Roman" w:cs="Times New Roman"/>
          <w:b/>
          <w:sz w:val="22"/>
        </w:rPr>
        <w:t xml:space="preserve"> </w:t>
      </w:r>
      <w:r w:rsidR="0033481F">
        <w:rPr>
          <w:rFonts w:ascii="Times New Roman" w:eastAsiaTheme="minorEastAsia" w:hAnsi="Times New Roman" w:cs="Times New Roman"/>
          <w:sz w:val="22"/>
        </w:rPr>
        <w:t>(equation 8) corresponding</w:t>
      </w:r>
      <w:r w:rsidR="005B2C93">
        <w:rPr>
          <w:rFonts w:ascii="Times New Roman" w:eastAsiaTheme="minorEastAsia" w:hAnsi="Times New Roman" w:cs="Times New Roman"/>
          <w:sz w:val="22"/>
        </w:rPr>
        <w:t xml:space="preserve"> to the dimension reducing transformation </w:t>
      </w:r>
      <m:oMath>
        <m:r>
          <m:rPr>
            <m:sty m:val="b"/>
          </m:rPr>
          <w:rPr>
            <w:rFonts w:ascii="Cambria Math" w:eastAsiaTheme="minorEastAsia" w:hAnsi="Cambria Math" w:cs="Times New Roman"/>
            <w:sz w:val="22"/>
          </w:rPr>
          <m:t>Γ</m:t>
        </m:r>
      </m:oMath>
      <w:r w:rsidR="0033481F">
        <w:rPr>
          <w:rFonts w:ascii="Times New Roman" w:eastAsiaTheme="minorEastAsia" w:hAnsi="Times New Roman" w:cs="Times New Roman"/>
          <w:sz w:val="22"/>
        </w:rPr>
        <w:t xml:space="preserve"> </w:t>
      </w:r>
      <w:r w:rsidR="005B2C93">
        <w:rPr>
          <w:rFonts w:ascii="Times New Roman" w:eastAsiaTheme="minorEastAsia" w:hAnsi="Times New Roman" w:cs="Times New Roman"/>
          <w:sz w:val="22"/>
        </w:rPr>
        <w:t xml:space="preserve">associated with the grid cell aggregation. This suggests the possibility of constructing a Jacobian matrix at the native resolution using the optimal transformations </w:t>
      </w:r>
      <m:oMath>
        <m:r>
          <m:rPr>
            <m:sty m:val="b"/>
          </m:rPr>
          <w:rPr>
            <w:rFonts w:ascii="Cambria Math" w:eastAsiaTheme="minorEastAsia" w:hAnsi="Cambria Math" w:cs="Times New Roman"/>
            <w:sz w:val="22"/>
          </w:rPr>
          <m:t>Γ</m:t>
        </m:r>
      </m:oMath>
      <w:r w:rsidR="005B2C93">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5B2C93">
        <w:rPr>
          <w:rFonts w:ascii="Times New Roman" w:eastAsiaTheme="minorEastAsia" w:hAnsi="Times New Roman" w:cs="Times New Roman"/>
          <w:sz w:val="22"/>
        </w:rPr>
        <w:t>, generating a reduced-rank approximation.</w:t>
      </w:r>
    </w:p>
    <w:p w14:paraId="5617B519" w14:textId="2083F041" w:rsidR="001F05C6" w:rsidRDefault="001F05C6" w:rsidP="00786BB7">
      <w:pPr>
        <w:rPr>
          <w:rFonts w:ascii="Times New Roman" w:hAnsi="Times New Roman" w:cs="Times New Roman"/>
          <w:sz w:val="22"/>
        </w:rPr>
      </w:pPr>
    </w:p>
    <w:p w14:paraId="4566C756" w14:textId="64934895"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a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Approximation of the Jacobian Matrix</w:t>
      </w:r>
    </w:p>
    <w:p w14:paraId="130E2086" w14:textId="77777777" w:rsidR="00CF7156" w:rsidRDefault="00CF7156" w:rsidP="007A4AD3">
      <w:pPr>
        <w:rPr>
          <w:rFonts w:ascii="Times New Roman" w:hAnsi="Times New Roman" w:cs="Times New Roman"/>
          <w:sz w:val="22"/>
        </w:rPr>
      </w:pPr>
    </w:p>
    <w:p w14:paraId="725C0558" w14:textId="7A4D825B" w:rsidR="008A2BE5" w:rsidRPr="008E7B55" w:rsidRDefault="00523590" w:rsidP="008A2BE5">
      <w:pPr>
        <w:rPr>
          <w:rFonts w:ascii="Times New Roman" w:hAnsi="Times New Roman" w:cs="Times New Roman"/>
          <w:sz w:val="22"/>
        </w:rPr>
      </w:pPr>
      <w:r>
        <w:rPr>
          <w:rFonts w:ascii="Times New Roman" w:hAnsi="Times New Roman" w:cs="Times New Roman"/>
          <w:sz w:val="22"/>
        </w:rPr>
        <w:t>In an</w:t>
      </w:r>
      <w:r w:rsidR="00423DFB">
        <w:rPr>
          <w:rFonts w:ascii="Times New Roman" w:hAnsi="Times New Roman" w:cs="Times New Roman"/>
          <w:sz w:val="22"/>
        </w:rPr>
        <w:t xml:space="preserve">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w:t>
      </w:r>
      <w:r>
        <w:rPr>
          <w:rFonts w:ascii="Times New Roman" w:hAnsi="Times New Roman" w:cs="Times New Roman"/>
          <w:sz w:val="22"/>
        </w:rPr>
        <w:t xml:space="preserve">native-resolution </w:t>
      </w:r>
      <w:r w:rsidR="00C01FCF">
        <w:rPr>
          <w:rFonts w:ascii="Times New Roman" w:hAnsi="Times New Roman" w:cs="Times New Roman"/>
          <w:sz w:val="22"/>
        </w:rPr>
        <w:t xml:space="preserve">Jacobian matrix </w:t>
      </w:r>
      <w:r w:rsidR="00C01FCF">
        <w:rPr>
          <w:rFonts w:ascii="Times New Roman" w:hAnsi="Times New Roman" w:cs="Times New Roman"/>
          <w:b/>
          <w:sz w:val="22"/>
        </w:rPr>
        <w:t>K</w:t>
      </w:r>
      <w:r>
        <w:rPr>
          <w:rFonts w:ascii="Times New Roman" w:hAnsi="Times New Roman" w:cs="Times New Roman"/>
          <w:sz w:val="22"/>
        </w:rPr>
        <w:t xml:space="preserve">, a reduced-rank approximation of the Jacobian can be constructed by </w:t>
      </w:r>
      <w:r w:rsidR="008E7B55">
        <w:rPr>
          <w:rFonts w:ascii="Times New Roman" w:hAnsi="Times New Roman" w:cs="Times New Roman"/>
          <w:sz w:val="22"/>
        </w:rPr>
        <w:t>calculating the linear relationship between emissions and observations for the most important patterns of information content rather than grid cells, as in all previous examples.</w:t>
      </w:r>
      <w:r w:rsidR="00C01FCF">
        <w:rPr>
          <w:rFonts w:ascii="Times New Roman" w:hAnsi="Times New Roman" w:cs="Times New Roman"/>
          <w:sz w:val="22"/>
        </w:rPr>
        <w:t xml:space="preserve"> </w:t>
      </w:r>
      <w:r w:rsidR="0033481F">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the most important</w:t>
      </w:r>
      <w:r w:rsidR="00C01FCF">
        <w:rPr>
          <w:rFonts w:ascii="Times New Roman" w:hAnsi="Times New Roman" w:cs="Times New Roman"/>
          <w:sz w:val="22"/>
        </w:rPr>
        <w:t xml:space="preserve">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09DCE92E" w:rsidR="008A2BE5" w:rsidRPr="008C390F" w:rsidRDefault="00E65B31"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6D1D989E"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α</m:t>
        </m:r>
      </m:oMath>
      <w:r>
        <w:rPr>
          <w:rFonts w:ascii="Times New Roman" w:eastAsiaTheme="minorEastAsia" w:hAnsi="Times New Roman" w:cs="Times New Roman"/>
          <w:sz w:val="22"/>
        </w:rPr>
        <w:t xml:space="preserve"> is a scaling factor applied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illustrated by the lower right panel of Figure 1</w:t>
      </w:r>
      <w:r>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 xml:space="preserve">This reduced-dimension Jacobian must be transformed to the original state dimension for use in analytic inversions.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The</w:t>
      </w:r>
      <w:r w:rsidR="00504A79">
        <w:rPr>
          <w:rFonts w:ascii="Times New Roman" w:eastAsiaTheme="minorEastAsia" w:hAnsi="Times New Roman" w:cs="Times New Roman"/>
          <w:sz w:val="22"/>
        </w:rPr>
        <w:t>n,</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that have a signal-to-noise ratio greater than or equal to one</w:t>
      </w:r>
      <w:r w:rsidR="008C390F">
        <w:rPr>
          <w:rFonts w:ascii="Times New Roman" w:eastAsiaTheme="minorEastAsia" w:hAnsi="Times New Roman" w:cs="Times New Roman"/>
          <w:sz w:val="22"/>
        </w:rPr>
        <w:t xml:space="preserve"> 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79F0204D"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underestimates the true rank of the system because information is contained in eigenvectors even when their signal-to-noise ratio is less than one. In 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system but are likely to accurately capture the spectrum of information content; information content from the forward model is unlikely to change the rate at which information content decreases with increasing eigenvector index.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w:t>
      </w:r>
      <w:proofErr w:type="spellStart"/>
      <w:r>
        <w:rPr>
          <w:rFonts w:ascii="Times New Roman" w:eastAsiaTheme="minorEastAsia" w:hAnsi="Times New Roman" w:cs="Times New Roman"/>
          <w:sz w:val="22"/>
        </w:rPr>
        <w:t>ontent</w:t>
      </w:r>
      <w:proofErr w:type="spellEnd"/>
      <w:r>
        <w:rPr>
          <w:rFonts w:ascii="Times New Roman" w:eastAsiaTheme="minorEastAsia" w:hAnsi="Times New Roman" w:cs="Times New Roman"/>
          <w:sz w:val="22"/>
        </w:rPr>
        <w:t xml:space="preserve">,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1C9AA17B"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lower information content.</w:t>
      </w:r>
      <w:r w:rsidR="00504A79">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The resulting posterior emissions and error are similarly biased. In areas with lower information content, the posterior emissions estimate tends toward the prior emissions estimate. To eliminate outliers and reduce error in the inverse solution, w</w:t>
      </w:r>
      <w:r w:rsidR="00504A79">
        <w:rPr>
          <w:rFonts w:ascii="Times New Roman" w:eastAsiaTheme="minorEastAsia" w:hAnsi="Times New Roman" w:cs="Times New Roman"/>
          <w:sz w:val="22"/>
        </w:rPr>
        <w:t xml:space="preserve">e </w:t>
      </w:r>
      <w:r w:rsidR="00F304D1">
        <w:rPr>
          <w:rFonts w:ascii="Times New Roman" w:eastAsiaTheme="minorEastAsia" w:hAnsi="Times New Roman" w:cs="Times New Roman"/>
          <w:sz w:val="22"/>
        </w:rPr>
        <w:t>set</w:t>
      </w:r>
      <w:r w:rsidR="00E6716A">
        <w:rPr>
          <w:rFonts w:ascii="Times New Roman" w:eastAsiaTheme="minorEastAsia" w:hAnsi="Times New Roman" w:cs="Times New Roman"/>
          <w:sz w:val="22"/>
        </w:rPr>
        <w:t xml:space="preserve"> the posterior </w:t>
      </w:r>
      <w:r w:rsidR="00F304D1">
        <w:rPr>
          <w:rFonts w:ascii="Times New Roman" w:eastAsiaTheme="minorEastAsia" w:hAnsi="Times New Roman" w:cs="Times New Roman"/>
          <w:sz w:val="22"/>
        </w:rPr>
        <w:t>emissions estimate</w:t>
      </w:r>
      <w:r w:rsidR="00E6716A">
        <w:rPr>
          <w:rFonts w:ascii="Times New Roman" w:eastAsiaTheme="minorEastAsia" w:hAnsi="Times New Roman" w:cs="Times New Roman"/>
          <w:sz w:val="22"/>
        </w:rPr>
        <w:t xml:space="preserve"> to the prior value 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is small</w:t>
      </w:r>
      <w:r w:rsidR="00F304D1">
        <w:rPr>
          <w:rFonts w:ascii="Times New Roman" w:eastAsiaTheme="minorEastAsia" w:hAnsi="Times New Roman" w:cs="Times New Roman"/>
          <w:sz w:val="22"/>
        </w:rPr>
        <w:t xml:space="preserve">. We discuss the selection of the threshold for information content in Section 3, where we demonstrate the reduced-dimension and reduced-rank approaches as they apply to an inversion of </w:t>
      </w:r>
      <w:r w:rsidR="00F304D1">
        <w:rPr>
          <w:rFonts w:ascii="Times New Roman" w:hAnsi="Times New Roman" w:cs="Times New Roman"/>
          <w:sz w:val="22"/>
        </w:rPr>
        <w:t>atmospheric methane columns observed by the GOSAT satellite over North America in July 2009.</w:t>
      </w:r>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6EFE69D1" w:rsidR="00FC4945" w:rsidRDefault="00257EEA" w:rsidP="0092104F">
      <w:pPr>
        <w:rPr>
          <w:rFonts w:ascii="Times New Roman" w:hAnsi="Times New Roman" w:cs="Times New Roman"/>
          <w:sz w:val="22"/>
        </w:rPr>
      </w:pPr>
      <w:r>
        <w:rPr>
          <w:rFonts w:ascii="Times New Roman" w:hAnsi="Times New Roman" w:cs="Times New Roman"/>
          <w:sz w:val="22"/>
        </w:rPr>
        <w:lastRenderedPageBreak/>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for 2,098 grid boxes at</w:t>
      </w:r>
      <w:r w:rsidR="00FC4945">
        <w:rPr>
          <w:rFonts w:ascii="Times New Roman" w:hAnsi="Times New Roman" w:cs="Times New Roman"/>
          <w:sz w:val="22"/>
        </w:rPr>
        <w:t xml:space="preserve"> 1º x 1.25º resolution, a reduced-dimension Jacobian</w:t>
      </w:r>
      <w:r w:rsidR="00CC2E8C">
        <w:rPr>
          <w:rFonts w:ascii="Times New Roman" w:hAnsi="Times New Roman" w:cs="Times New Roman"/>
          <w:sz w:val="22"/>
        </w:rPr>
        <w:t xml:space="preserve"> 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following the Gaussian mixture model (GMM) method described by Turner and Jacob (2015).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w:t>
      </w:r>
      <w:proofErr w:type="spellStart"/>
      <w:r w:rsidR="005D433D">
        <w:rPr>
          <w:rFonts w:ascii="Times New Roman" w:hAnsi="Times New Roman" w:cs="Times New Roman"/>
          <w:sz w:val="22"/>
        </w:rPr>
        <w:t>Maasakkers</w:t>
      </w:r>
      <w:proofErr w:type="spellEnd"/>
      <w:r w:rsidR="005D433D">
        <w:rPr>
          <w:rFonts w:ascii="Times New Roman" w:hAnsi="Times New Roman" w:cs="Times New Roman"/>
          <w:sz w:val="22"/>
        </w:rPr>
        <w:t xml:space="preserve"> et al. (2019), adapted from the global system to the North American domain</w:t>
      </w:r>
      <w:r w:rsidR="001646D2">
        <w:rPr>
          <w:rFonts w:ascii="Times New Roman" w:hAnsi="Times New Roman" w:cs="Times New Roman"/>
          <w:sz w:val="22"/>
        </w:rPr>
        <w:t xml:space="preserve"> and with artificially increased information content</w:t>
      </w:r>
      <w:r w:rsidR="00A147E6">
        <w:rPr>
          <w:rFonts w:ascii="Times New Roman" w:hAnsi="Times New Roman" w:cs="Times New Roman"/>
          <w:sz w:val="22"/>
        </w:rPr>
        <w:t>.</w:t>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w:t>
      </w:r>
    </w:p>
    <w:p w14:paraId="1D916A9D" w14:textId="77777777" w:rsidR="00FC4945" w:rsidRDefault="00FC4945" w:rsidP="0092104F">
      <w:pPr>
        <w:rPr>
          <w:rFonts w:ascii="Times New Roman" w:hAnsi="Times New Roman" w:cs="Times New Roman"/>
          <w:sz w:val="22"/>
        </w:rPr>
      </w:pPr>
    </w:p>
    <w:p w14:paraId="7C0C1B62" w14:textId="4DFDA8A1"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GEOS-</w:t>
      </w:r>
      <w:proofErr w:type="spellStart"/>
      <w:r w:rsidR="00257EEA">
        <w:rPr>
          <w:rFonts w:ascii="Times New Roman" w:hAnsi="Times New Roman" w:cs="Times New Roman"/>
          <w:sz w:val="22"/>
        </w:rPr>
        <w:t>Chem</w:t>
      </w:r>
      <w:proofErr w:type="spellEnd"/>
      <w:r w:rsidR="00257EEA">
        <w:rPr>
          <w:rFonts w:ascii="Times New Roman" w:hAnsi="Times New Roman" w:cs="Times New Roman"/>
          <w:sz w:val="22"/>
        </w:rPr>
        <w:t xml:space="preserve">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The model is driven with MERRA-2 meteorological fields (</w:t>
      </w:r>
      <w:proofErr w:type="spellStart"/>
      <w:r w:rsidR="002E4704">
        <w:rPr>
          <w:rFonts w:ascii="Times New Roman" w:hAnsi="Times New Roman" w:cs="Times New Roman"/>
          <w:sz w:val="22"/>
        </w:rPr>
        <w:t>Bosilovich</w:t>
      </w:r>
      <w:proofErr w:type="spellEnd"/>
      <w:r w:rsidR="002E4704">
        <w:rPr>
          <w:rFonts w:ascii="Times New Roman" w:hAnsi="Times New Roman" w:cs="Times New Roman"/>
          <w:sz w:val="22"/>
        </w:rPr>
        <w:t xml:space="preserve">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w:t>
      </w:r>
      <w:proofErr w:type="spellStart"/>
      <w:r w:rsidR="002E4704">
        <w:rPr>
          <w:rFonts w:ascii="Times New Roman" w:hAnsi="Times New Roman" w:cs="Times New Roman"/>
          <w:sz w:val="22"/>
        </w:rPr>
        <w:t>Chem</w:t>
      </w:r>
      <w:proofErr w:type="spellEnd"/>
      <w:r w:rsidR="002E4704">
        <w:rPr>
          <w:rFonts w:ascii="Times New Roman" w:hAnsi="Times New Roman" w:cs="Times New Roman"/>
          <w:sz w:val="22"/>
        </w:rPr>
        <w:t xml:space="preserve">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xml:space="preserve">. Unlike </w:t>
      </w:r>
      <w:proofErr w:type="spellStart"/>
      <w:r w:rsidR="00DA130B">
        <w:rPr>
          <w:rFonts w:ascii="Times New Roman" w:hAnsi="Times New Roman" w:cs="Times New Roman"/>
          <w:sz w:val="22"/>
        </w:rPr>
        <w:t>Maasakk</w:t>
      </w:r>
      <w:r w:rsidR="00603DF5">
        <w:rPr>
          <w:rFonts w:ascii="Times New Roman" w:hAnsi="Times New Roman" w:cs="Times New Roman"/>
          <w:sz w:val="22"/>
        </w:rPr>
        <w:t>e</w:t>
      </w:r>
      <w:r w:rsidR="00DA130B">
        <w:rPr>
          <w:rFonts w:ascii="Times New Roman" w:hAnsi="Times New Roman" w:cs="Times New Roman"/>
          <w:sz w:val="22"/>
        </w:rPr>
        <w:t>rs</w:t>
      </w:r>
      <w:proofErr w:type="spellEnd"/>
      <w:r w:rsidR="00DA130B">
        <w:rPr>
          <w:rFonts w:ascii="Times New Roman" w:hAnsi="Times New Roman" w:cs="Times New Roman"/>
          <w:sz w:val="22"/>
        </w:rPr>
        <w:t xml:space="preserve"> et al. (2019), we use </w:t>
      </w:r>
      <w:r w:rsidR="002E4704">
        <w:rPr>
          <w:rFonts w:ascii="Times New Roman" w:hAnsi="Times New Roman" w:cs="Times New Roman"/>
          <w:sz w:val="22"/>
        </w:rPr>
        <w:t>observations north of 60ºN</w:t>
      </w:r>
      <w:r w:rsidR="00E93BEF">
        <w:rPr>
          <w:rFonts w:ascii="Times New Roman" w:hAnsi="Times New Roman" w:cs="Times New Roman"/>
          <w:sz w:val="22"/>
        </w:rPr>
        <w:t>. Any bias introduced will exist equally in both the true inverse system and the systems with estimated Jacobians.</w:t>
      </w:r>
    </w:p>
    <w:p w14:paraId="22B692F9" w14:textId="77777777" w:rsidR="006B0601" w:rsidRDefault="006B0601" w:rsidP="0092104F">
      <w:pPr>
        <w:rPr>
          <w:rFonts w:ascii="Times New Roman" w:hAnsi="Times New Roman" w:cs="Times New Roman"/>
          <w:sz w:val="22"/>
        </w:rPr>
      </w:pPr>
    </w:p>
    <w:p w14:paraId="3131E455" w14:textId="4A38AA89" w:rsidR="00A82E3B" w:rsidRDefault="0071698C" w:rsidP="0092104F">
      <w:pPr>
        <w:rPr>
          <w:rFonts w:ascii="Times New Roman" w:hAnsi="Times New Roman" w:cs="Times New Roman"/>
          <w:sz w:val="22"/>
        </w:rPr>
      </w:pPr>
      <w:r>
        <w:rPr>
          <w:rFonts w:ascii="Times New Roman" w:hAnsi="Times New Roman" w:cs="Times New Roman"/>
          <w:sz w:val="22"/>
        </w:rPr>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9A5EBE">
        <w:rPr>
          <w:rFonts w:ascii="Times New Roman" w:hAnsi="Times New Roman" w:cs="Times New Roman"/>
          <w:sz w:val="22"/>
        </w:rPr>
        <w:t>40</w:t>
      </w:r>
      <w:r w:rsidR="00AE4C9E">
        <w:rPr>
          <w:rFonts w:ascii="Times New Roman" w:hAnsi="Times New Roman" w:cs="Times New Roman"/>
          <w:sz w:val="22"/>
        </w:rPr>
        <w:t xml:space="preserve"> DOFS for the 2,098 constrained grid boxes. </w:t>
      </w:r>
      <w:r w:rsidR="004C1A31">
        <w:rPr>
          <w:rFonts w:ascii="Times New Roman" w:hAnsi="Times New Roman" w:cs="Times New Roman"/>
          <w:sz w:val="22"/>
        </w:rPr>
        <w:t xml:space="preserve">In order to demonstrate that the proposed methods are both computationally affordable and accurate in inverse systems with higher information content, we artificially increase the DOFS in our system. </w:t>
      </w:r>
      <w:r w:rsidR="001646D2">
        <w:rPr>
          <w:rFonts w:ascii="Times New Roman" w:hAnsi="Times New Roman" w:cs="Times New Roman"/>
          <w:sz w:val="22"/>
        </w:rPr>
        <w:t>W</w:t>
      </w:r>
      <w:r w:rsidR="004C1A31">
        <w:rPr>
          <w:rFonts w:ascii="Times New Roman" w:hAnsi="Times New Roman" w:cs="Times New Roman"/>
          <w:sz w:val="22"/>
        </w:rPr>
        <w:t>e introduce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that increases the weight of the observation</w:t>
      </w:r>
      <w:r w:rsidR="001706C9">
        <w:rPr>
          <w:rFonts w:ascii="Times New Roman" w:hAnsi="Times New Roman" w:cs="Times New Roman"/>
          <w:sz w:val="22"/>
        </w:rPr>
        <w:t>al term</w:t>
      </w:r>
      <w:r w:rsidR="004C1A31">
        <w:rPr>
          <w:rFonts w:ascii="Times New Roman" w:hAnsi="Times New Roman" w:cs="Times New Roman"/>
          <w:sz w:val="22"/>
        </w:rPr>
        <w:t xml:space="preserve"> relative to the </w:t>
      </w:r>
      <w:r w:rsidR="001706C9">
        <w:rPr>
          <w:rFonts w:ascii="Times New Roman" w:hAnsi="Times New Roman" w:cs="Times New Roman"/>
          <w:sz w:val="22"/>
        </w:rPr>
        <w:t>emissions term</w:t>
      </w:r>
      <w:r w:rsidR="001646D2">
        <w:rPr>
          <w:rFonts w:ascii="Times New Roman" w:hAnsi="Times New Roman" w:cs="Times New Roman"/>
          <w:sz w:val="22"/>
        </w:rPr>
        <w:t xml:space="preserve"> in the cost function:</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E65B31"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329BC0F1" w14:textId="3A4A61F8" w:rsidR="00FB4A7F" w:rsidRPr="007D6079" w:rsidRDefault="001646D2" w:rsidP="0092104F">
      <w:pPr>
        <w:rPr>
          <w:rFonts w:ascii="Times New Roman" w:eastAsiaTheme="minorEastAsia" w:hAnsi="Times New Roman" w:cs="Times New Roman"/>
          <w:sz w:val="22"/>
        </w:rPr>
      </w:pPr>
      <w:r>
        <w:rPr>
          <w:rFonts w:ascii="Times New Roman" w:hAnsi="Times New Roman" w:cs="Times New Roman"/>
          <w:sz w:val="22"/>
        </w:rPr>
        <w:t xml:space="preserve">The regularizing factor functionally decreases the observational error covariance, increasing the DOFS. We set </w:t>
      </w:r>
      <m:oMath>
        <m:r>
          <w:rPr>
            <w:rFonts w:ascii="Cambria Math" w:hAnsi="Cambria Math" w:cs="Times New Roman"/>
            <w:sz w:val="22"/>
          </w:rPr>
          <m:t>γ=20</m:t>
        </m:r>
      </m:oMath>
      <w:r>
        <w:rPr>
          <w:rFonts w:ascii="Times New Roman" w:eastAsiaTheme="minorEastAsia" w:hAnsi="Times New Roman" w:cs="Times New Roman"/>
          <w:sz w:val="22"/>
        </w:rPr>
        <w:t xml:space="preserve">, which increases the DOFS in the true inverse system from </w:t>
      </w:r>
      <w:r w:rsidR="009A5EBE">
        <w:rPr>
          <w:rFonts w:ascii="Times New Roman" w:eastAsiaTheme="minorEastAsia" w:hAnsi="Times New Roman" w:cs="Times New Roman"/>
          <w:sz w:val="22"/>
        </w:rPr>
        <w:t>40</w:t>
      </w:r>
      <w:r>
        <w:rPr>
          <w:rFonts w:ascii="Times New Roman" w:eastAsiaTheme="minorEastAsia" w:hAnsi="Times New Roman" w:cs="Times New Roman"/>
          <w:sz w:val="22"/>
        </w:rPr>
        <w:t xml:space="preserve"> to </w:t>
      </w:r>
      <w:r w:rsidR="009A5EBE">
        <w:rPr>
          <w:rFonts w:ascii="Times New Roman" w:eastAsiaTheme="minorEastAsia" w:hAnsi="Times New Roman" w:cs="Times New Roman"/>
          <w:sz w:val="22"/>
        </w:rPr>
        <w:t>216</w:t>
      </w:r>
      <w:r w:rsidR="008F06E4">
        <w:rPr>
          <w:rFonts w:ascii="Times New Roman" w:eastAsiaTheme="minorEastAsia" w:hAnsi="Times New Roman" w:cs="Times New Roman"/>
          <w:sz w:val="22"/>
        </w:rPr>
        <w:t xml:space="preserve">. The true posterior emissions associated with </w:t>
      </w:r>
      <w:r w:rsidR="009A5EBE">
        <w:rPr>
          <w:rFonts w:ascii="Times New Roman" w:eastAsiaTheme="minorEastAsia" w:hAnsi="Times New Roman" w:cs="Times New Roman"/>
          <w:sz w:val="22"/>
        </w:rPr>
        <w:t>this regularization factor</w:t>
      </w:r>
      <w:r w:rsidR="008F06E4">
        <w:rPr>
          <w:rFonts w:ascii="Times New Roman" w:eastAsiaTheme="minorEastAsia" w:hAnsi="Times New Roman" w:cs="Times New Roman"/>
          <w:sz w:val="22"/>
        </w:rPr>
        <w:t xml:space="preserve"> are not physical, but produce patterns of scaling factors that are consistent with typical inverse results</w:t>
      </w:r>
      <w:r w:rsidR="00B746D7">
        <w:rPr>
          <w:rFonts w:ascii="Times New Roman" w:eastAsiaTheme="minorEastAsia" w:hAnsi="Times New Roman" w:cs="Times New Roman"/>
          <w:sz w:val="22"/>
        </w:rPr>
        <w:t xml:space="preserve"> and that should be reproduced by the reduced-dimension and -rank approaches proposed above</w:t>
      </w:r>
      <w:r w:rsidR="008F06E4">
        <w:rPr>
          <w:rFonts w:ascii="Times New Roman" w:eastAsiaTheme="minorEastAsia" w:hAnsi="Times New Roman" w:cs="Times New Roman"/>
          <w:sz w:val="22"/>
        </w:rPr>
        <w:t>.</w:t>
      </w:r>
    </w:p>
    <w:p w14:paraId="50AF4CC3" w14:textId="77777777" w:rsidR="00FB4A7F" w:rsidRDefault="00FB4A7F" w:rsidP="0092104F">
      <w:pPr>
        <w:rPr>
          <w:rFonts w:ascii="Times New Roman" w:hAnsi="Times New Roman" w:cs="Times New Roman"/>
          <w:sz w:val="22"/>
        </w:rPr>
      </w:pPr>
    </w:p>
    <w:p w14:paraId="3B719947" w14:textId="68F3206A" w:rsidR="0039270A" w:rsidRDefault="00B809EE" w:rsidP="00A3639E">
      <w:pPr>
        <w:rPr>
          <w:rFonts w:ascii="Times New Roman" w:eastAsiaTheme="minorEastAsia" w:hAnsi="Times New Roman" w:cs="Times New Roman"/>
          <w:sz w:val="22"/>
        </w:rPr>
      </w:pPr>
      <w:r>
        <w:rPr>
          <w:rFonts w:ascii="Times New Roman" w:hAnsi="Times New Roman" w:cs="Times New Roman"/>
          <w:sz w:val="22"/>
        </w:rPr>
        <w:t>We first construct an</w:t>
      </w:r>
      <w:r w:rsidR="001C71AD">
        <w:rPr>
          <w:rFonts w:ascii="Times New Roman" w:hAnsi="Times New Roman" w:cs="Times New Roman"/>
          <w:sz w:val="22"/>
        </w:rPr>
        <w:t xml:space="preserve"> initial estimate for the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82555C" w:rsidRPr="0082555C">
        <w:rPr>
          <w:rFonts w:ascii="Times New Roman" w:hAnsi="Times New Roman" w:cs="Times New Roman"/>
          <w:sz w:val="22"/>
        </w:rPr>
        <w:t xml:space="preserve"> </w:t>
      </w:r>
      <w:r w:rsidR="00192EE9">
        <w:rPr>
          <w:rFonts w:ascii="Times New Roman" w:hAnsi="Times New Roman" w:cs="Times New Roman"/>
          <w:sz w:val="22"/>
        </w:rPr>
        <w:t xml:space="preserve">following </w:t>
      </w:r>
      <w:r w:rsidR="00D208D9">
        <w:rPr>
          <w:rFonts w:ascii="Times New Roman" w:hAnsi="Times New Roman" w:cs="Times New Roman"/>
          <w:sz w:val="22"/>
        </w:rPr>
        <w:t>the</w:t>
      </w:r>
      <w:r w:rsidR="00192EE9">
        <w:rPr>
          <w:rFonts w:ascii="Times New Roman" w:hAnsi="Times New Roman" w:cs="Times New Roman"/>
          <w:sz w:val="22"/>
        </w:rPr>
        <w:t xml:space="preserve"> approach described in Section 2.</w:t>
      </w:r>
      <w:r w:rsidR="00432A6D">
        <w:rPr>
          <w:rFonts w:ascii="Times New Roman" w:hAnsi="Times New Roman" w:cs="Times New Roman"/>
          <w:sz w:val="22"/>
        </w:rPr>
        <w:t>3</w:t>
      </w:r>
      <w:r w:rsidR="0082555C">
        <w:rPr>
          <w:rFonts w:ascii="Times New Roman" w:hAnsi="Times New Roman" w:cs="Times New Roman"/>
          <w:sz w:val="22"/>
        </w:rPr>
        <w:t xml:space="preserve"> and generate the associated averaging kernel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432A6D">
        <w:rPr>
          <w:rFonts w:ascii="Times New Roman" w:hAnsi="Times New Roman" w:cs="Times New Roman"/>
          <w:sz w:val="22"/>
        </w:rPr>
        <w:t>.</w:t>
      </w:r>
      <w:r w:rsidR="00192EE9">
        <w:rPr>
          <w:rFonts w:ascii="Times New Roman" w:hAnsi="Times New Roman" w:cs="Times New Roman"/>
          <w:sz w:val="22"/>
        </w:rPr>
        <w:t xml:space="preserve"> </w:t>
      </w:r>
      <w:r w:rsidR="0047333A">
        <w:rPr>
          <w:rFonts w:ascii="Times New Roman" w:hAnsi="Times New Roman" w:cs="Times New Roman"/>
          <w:sz w:val="22"/>
        </w:rPr>
        <w:t xml:space="preserve">Because the averaging kernel </w:t>
      </w:r>
      <w:r w:rsidR="00B91127">
        <w:rPr>
          <w:rFonts w:ascii="Times New Roman" w:hAnsi="Times New Roman" w:cs="Times New Roman"/>
          <w:sz w:val="22"/>
        </w:rPr>
        <w:t xml:space="preserve">matrix </w:t>
      </w:r>
      <w:r w:rsidR="0047333A">
        <w:rPr>
          <w:rFonts w:ascii="Times New Roman" w:hAnsi="Times New Roman" w:cs="Times New Roman"/>
          <w:sz w:val="22"/>
        </w:rPr>
        <w:t>is a function of the prior and observational error covariance and the forward model (equation 4)</w:t>
      </w:r>
      <w:r w:rsidR="00A3639E">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B91127">
        <w:rPr>
          <w:rFonts w:ascii="Times New Roman" w:eastAsiaTheme="minorEastAsia" w:hAnsi="Times New Roman" w:cs="Times New Roman"/>
          <w:sz w:val="22"/>
        </w:rPr>
        <w:t xml:space="preserve"> </w:t>
      </w:r>
      <w:r w:rsidR="0039270A">
        <w:rPr>
          <w:rFonts w:ascii="Times New Roman" w:eastAsiaTheme="minorEastAsia" w:hAnsi="Times New Roman" w:cs="Times New Roman"/>
          <w:sz w:val="22"/>
        </w:rPr>
        <w:t xml:space="preserve">reproduces the patterns of information content attributable to the prior errors and observational density, but has errors generated by the initial estimate of the Jacobian matrix. Figure 2 shows the dependence of the diagonal elements of the native-resolution averaging kernel matrix (upper left panel) on the prior error standard deviation (lower left panel) and observation density (lower right panel). The diagonal elements of </w:t>
      </w:r>
      <w:r w:rsidR="0039270A">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39270A">
        <w:rPr>
          <w:rFonts w:ascii="Times New Roman" w:eastAsiaTheme="minorEastAsia" w:hAnsi="Times New Roman" w:cs="Times New Roman"/>
          <w:sz w:val="22"/>
        </w:rPr>
        <w:t xml:space="preserve"> are shown in the upper right panel; this initial estimate correctly reproduces the patterns of highest information content</w:t>
      </w:r>
      <w:r w:rsidR="00923F2C">
        <w:rPr>
          <w:rFonts w:ascii="Times New Roman" w:eastAsiaTheme="minorEastAsia" w:hAnsi="Times New Roman" w:cs="Times New Roman"/>
          <w:sz w:val="22"/>
        </w:rPr>
        <w:t>.</w:t>
      </w:r>
      <w:r w:rsidR="00ED2201">
        <w:rPr>
          <w:rFonts w:ascii="Times New Roman" w:eastAsiaTheme="minorEastAsia" w:hAnsi="Times New Roman" w:cs="Times New Roman"/>
          <w:sz w:val="22"/>
        </w:rPr>
        <w:t xml:space="preserve"> Figure 3</w:t>
      </w:r>
      <w:r w:rsidR="00F5115F">
        <w:rPr>
          <w:rFonts w:ascii="Times New Roman" w:eastAsiaTheme="minorEastAsia" w:hAnsi="Times New Roman" w:cs="Times New Roman"/>
          <w:sz w:val="22"/>
        </w:rPr>
        <w:t xml:space="preserve"> </w:t>
      </w:r>
      <w:r w:rsidR="0029214D">
        <w:rPr>
          <w:rFonts w:ascii="Times New Roman" w:eastAsiaTheme="minorEastAsia" w:hAnsi="Times New Roman" w:cs="Times New Roman"/>
          <w:sz w:val="22"/>
        </w:rPr>
        <w:t>shows</w:t>
      </w:r>
      <w:r w:rsidR="00F5115F">
        <w:rPr>
          <w:rFonts w:ascii="Times New Roman" w:eastAsiaTheme="minorEastAsia" w:hAnsi="Times New Roman" w:cs="Times New Roman"/>
          <w:sz w:val="22"/>
        </w:rPr>
        <w:t xml:space="preserve"> that the initial estimate </w:t>
      </w:r>
      <w:r w:rsidR="0029214D">
        <w:rPr>
          <w:rFonts w:ascii="Times New Roman" w:eastAsiaTheme="minorEastAsia" w:hAnsi="Times New Roman" w:cs="Times New Roman"/>
          <w:sz w:val="22"/>
        </w:rPr>
        <w:t xml:space="preserve">of the averaging kernel matrix </w:t>
      </w:r>
      <w:r w:rsidR="00F5115F">
        <w:rPr>
          <w:rFonts w:ascii="Times New Roman" w:eastAsiaTheme="minorEastAsia" w:hAnsi="Times New Roman" w:cs="Times New Roman"/>
          <w:sz w:val="22"/>
        </w:rPr>
        <w:t>reproduces the spectrum of information content. The left panel shows the spectrum of information content given by the DOFS</w:t>
      </w:r>
      <w:r w:rsidR="0029214D">
        <w:rPr>
          <w:rFonts w:ascii="Times New Roman" w:eastAsiaTheme="minorEastAsia" w:hAnsi="Times New Roman" w:cs="Times New Roman"/>
          <w:sz w:val="22"/>
        </w:rPr>
        <w:t xml:space="preserve"> </w:t>
      </w:r>
      <w:r w:rsidR="00F5115F">
        <w:rPr>
          <w:rFonts w:ascii="Times New Roman" w:eastAsiaTheme="minorEastAsia" w:hAnsi="Times New Roman" w:cs="Times New Roman"/>
          <w:sz w:val="22"/>
        </w:rPr>
        <w:t xml:space="preserve">for a series of multiscale grids, while the right panel shows the </w:t>
      </w:r>
      <w:r w:rsidR="0029214D">
        <w:rPr>
          <w:rFonts w:ascii="Times New Roman" w:eastAsiaTheme="minorEastAsia" w:hAnsi="Times New Roman" w:cs="Times New Roman"/>
          <w:sz w:val="22"/>
        </w:rPr>
        <w:t xml:space="preserve">spectrum </w:t>
      </w:r>
      <w:r w:rsidR="00F5115F">
        <w:rPr>
          <w:rFonts w:ascii="Times New Roman" w:eastAsiaTheme="minorEastAsia" w:hAnsi="Times New Roman" w:cs="Times New Roman"/>
          <w:sz w:val="22"/>
        </w:rPr>
        <w:t>given by the sum of eigenvalues</w:t>
      </w:r>
      <w:r w:rsidR="00B35F26">
        <w:rPr>
          <w:rFonts w:ascii="Times New Roman" w:eastAsiaTheme="minorEastAsia" w:hAnsi="Times New Roman" w:cs="Times New Roman"/>
          <w:sz w:val="22"/>
        </w:rPr>
        <w:t xml:space="preserve"> of </w:t>
      </w:r>
      <w:r w:rsidR="00B35F26" w:rsidRPr="00B35F26">
        <w:rPr>
          <w:rFonts w:ascii="Times New Roman" w:eastAsiaTheme="minorEastAsia" w:hAnsi="Times New Roman" w:cs="Times New Roman"/>
          <w:b/>
          <w:sz w:val="22"/>
        </w:rPr>
        <w:t>Q</w:t>
      </w:r>
      <w:r w:rsidR="00B35F26">
        <w:rPr>
          <w:rFonts w:ascii="Times New Roman" w:eastAsiaTheme="minorEastAsia" w:hAnsi="Times New Roman" w:cs="Times New Roman"/>
          <w:sz w:val="22"/>
        </w:rPr>
        <w:t xml:space="preserve"> (equation 5) </w:t>
      </w:r>
      <w:r w:rsidR="00F5115F" w:rsidRPr="00B35F26">
        <w:rPr>
          <w:rFonts w:ascii="Times New Roman" w:eastAsiaTheme="minorEastAsia" w:hAnsi="Times New Roman" w:cs="Times New Roman"/>
          <w:sz w:val="22"/>
        </w:rPr>
        <w:t>for</w:t>
      </w:r>
      <w:r w:rsidR="00F5115F">
        <w:rPr>
          <w:rFonts w:ascii="Times New Roman" w:eastAsiaTheme="minorEastAsia" w:hAnsi="Times New Roman" w:cs="Times New Roman"/>
          <w:sz w:val="22"/>
        </w:rPr>
        <w:t xml:space="preserve"> a series of reduced-rank Jacobian matrices. In both plots the native resolution spectrum is shown in black and the initial estimate spectrum in orange. Both </w:t>
      </w:r>
      <w:r w:rsidR="00F5115F">
        <w:rPr>
          <w:rFonts w:ascii="Times New Roman" w:eastAsiaTheme="minorEastAsia" w:hAnsi="Times New Roman" w:cs="Times New Roman"/>
          <w:sz w:val="22"/>
        </w:rPr>
        <w:lastRenderedPageBreak/>
        <w:t xml:space="preserve">measures of the spectrum show that </w:t>
      </w:r>
      <w:r w:rsidR="0029214D">
        <w:rPr>
          <w:rFonts w:ascii="Times New Roman" w:eastAsiaTheme="minorEastAsia" w:hAnsi="Times New Roman" w:cs="Times New Roman"/>
          <w:sz w:val="22"/>
        </w:rPr>
        <w:t xml:space="preserve">the initial estimate of the averaging kernel </w:t>
      </w:r>
      <w:r w:rsidR="00D05BCB">
        <w:rPr>
          <w:rFonts w:ascii="Times New Roman" w:eastAsiaTheme="minorEastAsia" w:hAnsi="Times New Roman" w:cs="Times New Roman"/>
          <w:sz w:val="22"/>
        </w:rPr>
        <w:t>underestimates</w:t>
      </w:r>
      <w:r w:rsidR="0029214D">
        <w:rPr>
          <w:rFonts w:ascii="Times New Roman" w:eastAsiaTheme="minorEastAsia" w:hAnsi="Times New Roman" w:cs="Times New Roman"/>
          <w:sz w:val="22"/>
        </w:rPr>
        <w:t xml:space="preserve"> the native resolution spectrum </w:t>
      </w:r>
      <w:r w:rsidR="00D05BCB">
        <w:rPr>
          <w:rFonts w:ascii="Times New Roman" w:eastAsiaTheme="minorEastAsia" w:hAnsi="Times New Roman" w:cs="Times New Roman"/>
          <w:sz w:val="22"/>
        </w:rPr>
        <w:t xml:space="preserve">while </w:t>
      </w:r>
      <w:r w:rsidR="00EC1A4E">
        <w:rPr>
          <w:rFonts w:ascii="Times New Roman" w:eastAsiaTheme="minorEastAsia" w:hAnsi="Times New Roman" w:cs="Times New Roman"/>
          <w:sz w:val="22"/>
        </w:rPr>
        <w:t>reproducing the rate of information content accumulation.</w:t>
      </w:r>
    </w:p>
    <w:p w14:paraId="1322EE6C" w14:textId="1EA2D853" w:rsidR="00923F2C" w:rsidRDefault="00923F2C" w:rsidP="00A3639E">
      <w:pPr>
        <w:rPr>
          <w:rFonts w:ascii="Times New Roman" w:eastAsiaTheme="minorEastAsia" w:hAnsi="Times New Roman" w:cs="Times New Roman"/>
          <w:sz w:val="22"/>
        </w:rPr>
      </w:pPr>
    </w:p>
    <w:p w14:paraId="4C108F18" w14:textId="4C984EC6" w:rsidR="00B274AD" w:rsidRDefault="00923F2C" w:rsidP="00B274AD">
      <w:pPr>
        <w:rPr>
          <w:rFonts w:ascii="Times New Roman" w:eastAsiaTheme="minorEastAsia" w:hAnsi="Times New Roman" w:cs="Times New Roman"/>
          <w:sz w:val="22"/>
        </w:rPr>
      </w:pPr>
      <w:r>
        <w:rPr>
          <w:rFonts w:ascii="Times New Roman" w:eastAsiaTheme="minorEastAsia" w:hAnsi="Times New Roman" w:cs="Times New Roman"/>
          <w:sz w:val="22"/>
        </w:rPr>
        <w:t xml:space="preserve">We use </w:t>
      </w:r>
      <w:r w:rsidR="0029214D">
        <w:rPr>
          <w:rFonts w:ascii="Times New Roman" w:eastAsiaTheme="minorEastAsia" w:hAnsi="Times New Roman" w:cs="Times New Roman"/>
          <w:sz w:val="22"/>
        </w:rPr>
        <w:t>the</w:t>
      </w:r>
      <w:r>
        <w:rPr>
          <w:rFonts w:ascii="Times New Roman" w:eastAsiaTheme="minorEastAsia" w:hAnsi="Times New Roman" w:cs="Times New Roman"/>
          <w:sz w:val="22"/>
        </w:rPr>
        <w:t xml:space="preserve"> initial estimate </w:t>
      </w:r>
      <w:r w:rsidR="00B35F26">
        <w:rPr>
          <w:rFonts w:ascii="Times New Roman" w:eastAsiaTheme="minorEastAsia" w:hAnsi="Times New Roman" w:cs="Times New Roman"/>
          <w:sz w:val="22"/>
        </w:rPr>
        <w:t xml:space="preserve">of the averaging kernel matrix </w:t>
      </w:r>
      <w:r>
        <w:rPr>
          <w:rFonts w:ascii="Times New Roman" w:eastAsiaTheme="minorEastAsia" w:hAnsi="Times New Roman" w:cs="Times New Roman"/>
          <w:sz w:val="22"/>
        </w:rPr>
        <w:t xml:space="preserve">first </w:t>
      </w:r>
      <w:r w:rsidR="00ED2201">
        <w:rPr>
          <w:rFonts w:ascii="Times New Roman" w:eastAsiaTheme="minorEastAsia" w:hAnsi="Times New Roman" w:cs="Times New Roman"/>
          <w:sz w:val="22"/>
        </w:rPr>
        <w:t xml:space="preserve">to construct a multiscale grid. The left panel of Figure </w:t>
      </w:r>
      <w:r w:rsidR="0029214D">
        <w:rPr>
          <w:rFonts w:ascii="Times New Roman" w:eastAsiaTheme="minorEastAsia" w:hAnsi="Times New Roman" w:cs="Times New Roman"/>
          <w:sz w:val="22"/>
        </w:rPr>
        <w:t>3</w:t>
      </w:r>
      <w:r w:rsidR="00ED2201">
        <w:rPr>
          <w:rFonts w:ascii="Times New Roman" w:eastAsiaTheme="minorEastAsia" w:hAnsi="Times New Roman" w:cs="Times New Roman"/>
          <w:sz w:val="22"/>
        </w:rPr>
        <w:t xml:space="preserve"> </w:t>
      </w:r>
      <w:r w:rsidR="00EC1A4E">
        <w:rPr>
          <w:rFonts w:ascii="Times New Roman" w:eastAsiaTheme="minorEastAsia" w:hAnsi="Times New Roman" w:cs="Times New Roman"/>
          <w:sz w:val="22"/>
        </w:rPr>
        <w:t xml:space="preserve">shows that </w:t>
      </w:r>
      <w:r w:rsidR="00051CDC">
        <w:rPr>
          <w:rFonts w:ascii="Times New Roman" w:eastAsiaTheme="minorEastAsia" w:hAnsi="Times New Roman" w:cs="Times New Roman"/>
          <w:sz w:val="22"/>
        </w:rPr>
        <w:t xml:space="preserve">almost </w:t>
      </w:r>
      <w:r w:rsidR="00333717">
        <w:rPr>
          <w:rFonts w:ascii="Times New Roman" w:eastAsiaTheme="minorEastAsia" w:hAnsi="Times New Roman" w:cs="Times New Roman"/>
          <w:sz w:val="22"/>
        </w:rPr>
        <w:t>50%</w:t>
      </w:r>
      <w:r w:rsidR="00051CDC">
        <w:rPr>
          <w:rFonts w:ascii="Times New Roman" w:eastAsiaTheme="minorEastAsia" w:hAnsi="Times New Roman" w:cs="Times New Roman"/>
          <w:sz w:val="22"/>
        </w:rPr>
        <w:t xml:space="preserve"> of the</w:t>
      </w:r>
      <w:r w:rsidR="00333717">
        <w:rPr>
          <w:rFonts w:ascii="Times New Roman" w:eastAsiaTheme="minorEastAsia" w:hAnsi="Times New Roman" w:cs="Times New Roman"/>
          <w:sz w:val="22"/>
        </w:rPr>
        <w:t xml:space="preserve"> initial estimate of</w:t>
      </w:r>
      <w:r w:rsidR="00051CDC">
        <w:rPr>
          <w:rFonts w:ascii="Times New Roman" w:eastAsiaTheme="minorEastAsia" w:hAnsi="Times New Roman" w:cs="Times New Roman"/>
          <w:sz w:val="22"/>
        </w:rPr>
        <w:t xml:space="preserve"> information content as measured by DOFS is contained in 100 native resolution grid boxes</w:t>
      </w:r>
      <w:r w:rsidR="00333717">
        <w:rPr>
          <w:rFonts w:ascii="Times New Roman" w:eastAsiaTheme="minorEastAsia" w:hAnsi="Times New Roman" w:cs="Times New Roman"/>
          <w:sz w:val="22"/>
        </w:rPr>
        <w:t>, 90% in 400 grid boxes, and 99% in 900 grid boxes</w:t>
      </w:r>
      <w:r w:rsidR="00051CDC">
        <w:rPr>
          <w:rFonts w:ascii="Times New Roman" w:eastAsiaTheme="minorEastAsia" w:hAnsi="Times New Roman" w:cs="Times New Roman"/>
          <w:sz w:val="22"/>
        </w:rPr>
        <w:t xml:space="preserve">. We construct a multiscale grid </w:t>
      </w:r>
      <w:r w:rsidR="00333717">
        <w:rPr>
          <w:rFonts w:ascii="Times New Roman" w:eastAsiaTheme="minorEastAsia" w:hAnsi="Times New Roman" w:cs="Times New Roman"/>
          <w:sz w:val="22"/>
        </w:rPr>
        <w:t>following Section 2.4 with a K-means clustering aggregation scheme. Our initial grid contains</w:t>
      </w:r>
      <w:r w:rsidR="00051CDC">
        <w:rPr>
          <w:rFonts w:ascii="Times New Roman" w:eastAsiaTheme="minorEastAsia" w:hAnsi="Times New Roman" w:cs="Times New Roman"/>
          <w:sz w:val="22"/>
        </w:rPr>
        <w:t xml:space="preserve"> ~100 </w:t>
      </w:r>
      <w:r w:rsidR="00333717">
        <w:rPr>
          <w:rFonts w:ascii="Times New Roman" w:eastAsiaTheme="minorEastAsia" w:hAnsi="Times New Roman" w:cs="Times New Roman"/>
          <w:sz w:val="22"/>
        </w:rPr>
        <w:t xml:space="preserve">native resolution grid boxes, 100 clusters of ~3 native resolution grid boxes, 100 clusters of ~5, and 150 clusters of ~8. This reduces the total dimension of the state vector to ~450 with the largest cluster containing ~15 native resolution grid boxes. </w:t>
      </w:r>
      <w:r w:rsidR="00945CE9">
        <w:rPr>
          <w:rFonts w:ascii="Times New Roman" w:eastAsiaTheme="minorEastAsia" w:hAnsi="Times New Roman" w:cs="Times New Roman"/>
          <w:sz w:val="22"/>
        </w:rPr>
        <w:t xml:space="preserve">We construct a multiscale Jacobian on this multiscale grid. </w:t>
      </w:r>
      <w:r w:rsidR="004A7933">
        <w:rPr>
          <w:rFonts w:ascii="Times New Roman" w:eastAsiaTheme="minorEastAsia" w:hAnsi="Times New Roman" w:cs="Times New Roman"/>
          <w:sz w:val="22"/>
        </w:rPr>
        <w:t xml:space="preserve">The updated spectrum of information content is shown by the purple line; information content accumulation has sharply increased due to the reduction in dimension. </w:t>
      </w:r>
      <w:r w:rsidR="00945CE9">
        <w:rPr>
          <w:rFonts w:ascii="Times New Roman" w:eastAsiaTheme="minorEastAsia" w:hAnsi="Times New Roman" w:cs="Times New Roman"/>
          <w:sz w:val="22"/>
        </w:rPr>
        <w:t>To account for the added information content generated by the forward model, we disaggregate to native resolution the clusters with the largest DOFS values. We add an additional ~100 native resolution grid boxes by disaggregating 36 grid cells</w:t>
      </w:r>
      <w:r w:rsidR="005A46AB">
        <w:rPr>
          <w:rFonts w:ascii="Times New Roman" w:eastAsiaTheme="minorEastAsia" w:hAnsi="Times New Roman" w:cs="Times New Roman"/>
          <w:sz w:val="22"/>
        </w:rPr>
        <w:t>, corresponding to ~25% of the information content</w:t>
      </w:r>
      <w:r w:rsidR="00945CE9">
        <w:rPr>
          <w:rFonts w:ascii="Times New Roman" w:eastAsiaTheme="minorEastAsia" w:hAnsi="Times New Roman" w:cs="Times New Roman"/>
          <w:sz w:val="22"/>
        </w:rPr>
        <w:t xml:space="preserve">. The final multiscale grid </w:t>
      </w:r>
      <w:r w:rsidR="006A0D5A">
        <w:rPr>
          <w:rFonts w:ascii="Times New Roman" w:eastAsiaTheme="minorEastAsia" w:hAnsi="Times New Roman" w:cs="Times New Roman"/>
          <w:sz w:val="22"/>
        </w:rPr>
        <w:t>has dimension ~550 and the corresponding multiscale Jacobian require</w:t>
      </w:r>
      <w:r w:rsidR="00B35E31">
        <w:rPr>
          <w:rFonts w:ascii="Times New Roman" w:eastAsiaTheme="minorEastAsia" w:hAnsi="Times New Roman" w:cs="Times New Roman"/>
          <w:sz w:val="22"/>
        </w:rPr>
        <w:t>s</w:t>
      </w:r>
      <w:r w:rsidR="006A0D5A">
        <w:rPr>
          <w:rFonts w:ascii="Times New Roman" w:eastAsiaTheme="minorEastAsia" w:hAnsi="Times New Roman" w:cs="Times New Roman"/>
          <w:sz w:val="22"/>
        </w:rPr>
        <w:t xml:space="preserve"> ~550 model runs in total.</w:t>
      </w:r>
    </w:p>
    <w:p w14:paraId="76583B29" w14:textId="7B145C73" w:rsidR="006A0D5A" w:rsidRDefault="006A0D5A" w:rsidP="00B274AD">
      <w:pPr>
        <w:rPr>
          <w:rFonts w:ascii="Times New Roman" w:eastAsiaTheme="minorEastAsia" w:hAnsi="Times New Roman" w:cs="Times New Roman"/>
          <w:sz w:val="22"/>
        </w:rPr>
      </w:pPr>
    </w:p>
    <w:p w14:paraId="32F6051B" w14:textId="77777777" w:rsidR="00B90D7D" w:rsidRDefault="006A0D5A"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4 shows the final multiscale grid. The grid maintains </w:t>
      </w:r>
      <w:r w:rsidR="00B35E31">
        <w:rPr>
          <w:rFonts w:ascii="Times New Roman" w:eastAsiaTheme="minorEastAsia" w:hAnsi="Times New Roman" w:cs="Times New Roman"/>
          <w:sz w:val="22"/>
        </w:rPr>
        <w:t>native</w:t>
      </w:r>
      <w:r>
        <w:rPr>
          <w:rFonts w:ascii="Times New Roman" w:eastAsiaTheme="minorEastAsia" w:hAnsi="Times New Roman" w:cs="Times New Roman"/>
          <w:sz w:val="22"/>
        </w:rPr>
        <w:t xml:space="preserve"> resolution where information content is highest</w:t>
      </w:r>
      <w:r w:rsidR="00B35E31">
        <w:rPr>
          <w:rFonts w:ascii="Times New Roman" w:eastAsiaTheme="minorEastAsia" w:hAnsi="Times New Roman" w:cs="Times New Roman"/>
          <w:sz w:val="22"/>
        </w:rPr>
        <w:t xml:space="preserve"> (upper left panel of Figure 2)</w:t>
      </w:r>
      <w:r>
        <w:rPr>
          <w:rFonts w:ascii="Times New Roman" w:eastAsiaTheme="minorEastAsia" w:hAnsi="Times New Roman" w:cs="Times New Roman"/>
          <w:sz w:val="22"/>
        </w:rPr>
        <w:t xml:space="preserve">, notably over </w:t>
      </w:r>
      <w:r w:rsidR="00B35E31">
        <w:rPr>
          <w:rFonts w:ascii="Times New Roman" w:eastAsiaTheme="minorEastAsia" w:hAnsi="Times New Roman" w:cs="Times New Roman"/>
          <w:sz w:val="22"/>
        </w:rPr>
        <w:t xml:space="preserve">the Gulf Coast and Southeast coast, California’s Central Valley, and South-central Canada. Grid cells are aggregated elsewhere, notably over the American West and western, northern, and eastern Canada, where there is low observation density (lower right panel of Figure 2). </w:t>
      </w:r>
      <w:r w:rsidR="00A83757">
        <w:rPr>
          <w:rFonts w:ascii="Times New Roman" w:eastAsiaTheme="minorEastAsia" w:hAnsi="Times New Roman" w:cs="Times New Roman"/>
          <w:sz w:val="22"/>
        </w:rPr>
        <w:t>We solve the analytic inversion on this grid.</w:t>
      </w:r>
      <w:r w:rsidR="009A5EBE">
        <w:rPr>
          <w:rFonts w:ascii="Times New Roman" w:eastAsiaTheme="minorEastAsia" w:hAnsi="Times New Roman" w:cs="Times New Roman"/>
          <w:sz w:val="22"/>
        </w:rPr>
        <w:t xml:space="preserve"> Because the regularization factor introduced in equation (10) reflects the balance of the state vector dimension to the observational dimension, we adjust the regularization by the ratio of the new state vector dimension (550) to the native state vector dimension (2,098). </w:t>
      </w:r>
      <w:r w:rsidR="00A83757">
        <w:rPr>
          <w:rFonts w:ascii="Times New Roman" w:eastAsiaTheme="minorEastAsia" w:hAnsi="Times New Roman" w:cs="Times New Roman"/>
          <w:sz w:val="22"/>
        </w:rPr>
        <w:t>Figure 5 shows the posterior emission scaling factors (top) and diagonal averaging kernel values (bottom) for the multiscale solution (center column) compared to the native resolution solution (left column). Both solutions are exact on the grids used</w:t>
      </w:r>
      <w:r w:rsidR="009A5EBE">
        <w:rPr>
          <w:rFonts w:ascii="Times New Roman" w:eastAsiaTheme="minorEastAsia" w:hAnsi="Times New Roman" w:cs="Times New Roman"/>
          <w:sz w:val="22"/>
        </w:rPr>
        <w:t xml:space="preserve">. </w:t>
      </w:r>
      <w:r w:rsidR="00A83757">
        <w:rPr>
          <w:rFonts w:ascii="Times New Roman" w:eastAsiaTheme="minorEastAsia" w:hAnsi="Times New Roman" w:cs="Times New Roman"/>
          <w:sz w:val="22"/>
        </w:rPr>
        <w:t>The multiscale</w:t>
      </w:r>
      <w:r w:rsidR="005A46AB">
        <w:rPr>
          <w:rFonts w:ascii="Times New Roman" w:eastAsiaTheme="minorEastAsia" w:hAnsi="Times New Roman" w:cs="Times New Roman"/>
          <w:sz w:val="22"/>
        </w:rPr>
        <w:t xml:space="preserve"> solution generates 95 DOFS compared to the native resolution 216 DOFS</w:t>
      </w:r>
      <w:r w:rsidR="009A5EBE">
        <w:rPr>
          <w:rFonts w:ascii="Times New Roman" w:eastAsiaTheme="minorEastAsia" w:hAnsi="Times New Roman" w:cs="Times New Roman"/>
          <w:sz w:val="22"/>
        </w:rPr>
        <w:t>, reflecting the loss of information content incurred by reducing the dimension.</w:t>
      </w:r>
    </w:p>
    <w:p w14:paraId="22FF5F9B" w14:textId="77777777" w:rsidR="00B90D7D" w:rsidRDefault="00B90D7D" w:rsidP="00A3639E">
      <w:pPr>
        <w:rPr>
          <w:rFonts w:ascii="Times New Roman" w:eastAsiaTheme="minorEastAsia" w:hAnsi="Times New Roman" w:cs="Times New Roman"/>
          <w:sz w:val="22"/>
        </w:rPr>
      </w:pPr>
    </w:p>
    <w:p w14:paraId="52976A5B" w14:textId="68624F3B" w:rsidR="00145171" w:rsidRDefault="00B35F26"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We also use the initial estimate of the averaging kernel matrix to construct a reduced-rank Jacobian matrix. The right panel of </w:t>
      </w:r>
      <w:r w:rsidR="00863464">
        <w:rPr>
          <w:rFonts w:ascii="Times New Roman" w:eastAsiaTheme="minorEastAsia" w:hAnsi="Times New Roman" w:cs="Times New Roman"/>
          <w:sz w:val="22"/>
        </w:rPr>
        <w:t>Figure 3 shows the information content</w:t>
      </w:r>
      <w:r>
        <w:rPr>
          <w:rFonts w:ascii="Times New Roman" w:eastAsiaTheme="minorEastAsia" w:hAnsi="Times New Roman" w:cs="Times New Roman"/>
          <w:sz w:val="22"/>
        </w:rPr>
        <w:t xml:space="preserve"> </w:t>
      </w:r>
      <w:r w:rsidR="00863464">
        <w:rPr>
          <w:rFonts w:ascii="Times New Roman" w:eastAsiaTheme="minorEastAsia" w:hAnsi="Times New Roman" w:cs="Times New Roman"/>
          <w:sz w:val="22"/>
        </w:rPr>
        <w:t>spectrum</w:t>
      </w:r>
      <w:r>
        <w:rPr>
          <w:rFonts w:ascii="Times New Roman" w:eastAsiaTheme="minorEastAsia" w:hAnsi="Times New Roman" w:cs="Times New Roman"/>
          <w:sz w:val="22"/>
        </w:rPr>
        <w:t xml:space="preserve"> as given by the eigenvalues of </w:t>
      </w:r>
      <w:r>
        <w:rPr>
          <w:rFonts w:ascii="Times New Roman" w:eastAsiaTheme="minorEastAsia" w:hAnsi="Times New Roman" w:cs="Times New Roman"/>
          <w:b/>
          <w:sz w:val="22"/>
        </w:rPr>
        <w:t>Q</w:t>
      </w:r>
      <w:r>
        <w:rPr>
          <w:rFonts w:ascii="Times New Roman" w:eastAsiaTheme="minorEastAsia" w:hAnsi="Times New Roman" w:cs="Times New Roman"/>
          <w:sz w:val="22"/>
        </w:rPr>
        <w:t xml:space="preserve"> (equation 5)</w:t>
      </w:r>
      <w:r w:rsidR="00863464">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As previously noted, t</w:t>
      </w:r>
      <w:r w:rsidR="00863464">
        <w:rPr>
          <w:rFonts w:ascii="Times New Roman" w:eastAsiaTheme="minorEastAsia" w:hAnsi="Times New Roman" w:cs="Times New Roman"/>
          <w:sz w:val="22"/>
        </w:rPr>
        <w:t xml:space="preserve">he initial estimate underestimates the information content spectrum. </w:t>
      </w:r>
      <w:r w:rsidR="00BD4491">
        <w:rPr>
          <w:rFonts w:ascii="Times New Roman" w:eastAsiaTheme="minorEastAsia" w:hAnsi="Times New Roman" w:cs="Times New Roman"/>
          <w:sz w:val="22"/>
        </w:rPr>
        <w:t xml:space="preserve">Introducing additional information </w:t>
      </w:r>
      <w:r w:rsidR="00863464">
        <w:rPr>
          <w:rFonts w:ascii="Times New Roman" w:eastAsiaTheme="minorEastAsia" w:hAnsi="Times New Roman" w:cs="Times New Roman"/>
          <w:sz w:val="22"/>
        </w:rPr>
        <w:t>by running</w:t>
      </w:r>
      <w:r w:rsidR="00BD4491">
        <w:rPr>
          <w:rFonts w:ascii="Times New Roman" w:eastAsiaTheme="minorEastAsia" w:hAnsi="Times New Roman" w:cs="Times New Roman"/>
          <w:sz w:val="22"/>
        </w:rPr>
        <w:t xml:space="preserve">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the rate at which information content accumulates when the prior and observational error covariances remain constant. We therefore use the spectrum of information content associated with the initial estimate to</w:t>
      </w:r>
      <w:r w:rsidR="00966493">
        <w:rPr>
          <w:rFonts w:ascii="Times New Roman" w:eastAsiaTheme="minorEastAsia" w:hAnsi="Times New Roman" w:cs="Times New Roman"/>
          <w:sz w:val="22"/>
        </w:rPr>
        <w:t xml:space="preserve"> choose the </w:t>
      </w:r>
      <w:r w:rsidR="00966493">
        <w:rPr>
          <w:rFonts w:ascii="Times New Roman" w:eastAsiaTheme="minorEastAsia" w:hAnsi="Times New Roman" w:cs="Times New Roman"/>
          <w:i/>
          <w:sz w:val="22"/>
        </w:rPr>
        <w:t>k</w:t>
      </w:r>
      <w:r w:rsidR="00966493">
        <w:rPr>
          <w:rFonts w:ascii="Times New Roman" w:eastAsiaTheme="minorEastAsia" w:hAnsi="Times New Roman" w:cs="Times New Roman"/>
          <w:sz w:val="22"/>
        </w:rPr>
        <w:t xml:space="preserve"> that determines the rank of updated Jacobian matrix approximations</w:t>
      </w:r>
      <w:r w:rsidR="00E20C1D">
        <w:rPr>
          <w:rFonts w:ascii="Times New Roman" w:eastAsiaTheme="minorEastAsia" w:hAnsi="Times New Roman" w:cs="Times New Roman"/>
          <w:sz w:val="22"/>
        </w:rPr>
        <w:t xml:space="preserve">. </w:t>
      </w:r>
      <w:r w:rsidR="00966493">
        <w:rPr>
          <w:rFonts w:ascii="Times New Roman" w:eastAsiaTheme="minorEastAsia" w:hAnsi="Times New Roman" w:cs="Times New Roman"/>
          <w:sz w:val="22"/>
        </w:rPr>
        <w:t xml:space="preserve">Because only the dominant patterns of information content </w:t>
      </w:r>
      <w:r w:rsidR="00923F2C">
        <w:rPr>
          <w:rFonts w:ascii="Times New Roman" w:eastAsiaTheme="minorEastAsia" w:hAnsi="Times New Roman" w:cs="Times New Roman"/>
          <w:sz w:val="22"/>
        </w:rPr>
        <w:t xml:space="preserve">are captured by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923F2C">
        <w:rPr>
          <w:rFonts w:ascii="Times New Roman" w:eastAsiaTheme="minorEastAsia" w:hAnsi="Times New Roman" w:cs="Times New Roman"/>
          <w:sz w:val="22"/>
        </w:rPr>
        <w:t xml:space="preserve">, we require </w:t>
      </w:r>
      <w:r w:rsidR="0075485F">
        <w:rPr>
          <w:rFonts w:ascii="Times New Roman" w:eastAsiaTheme="minorEastAsia" w:hAnsi="Times New Roman" w:cs="Times New Roman"/>
          <w:sz w:val="22"/>
        </w:rPr>
        <w:t xml:space="preserve">first </w:t>
      </w:r>
      <w:r w:rsidR="00923F2C">
        <w:rPr>
          <w:rFonts w:ascii="Times New Roman" w:eastAsiaTheme="minorEastAsia" w:hAnsi="Times New Roman" w:cs="Times New Roman"/>
          <w:sz w:val="22"/>
        </w:rPr>
        <w:t xml:space="preserve">that the signal-to-noise ratio of all patterns be greater than </w:t>
      </w:r>
      <w:commentRangeStart w:id="24"/>
      <w:r w:rsidR="00923F2C">
        <w:rPr>
          <w:rFonts w:ascii="Times New Roman" w:eastAsiaTheme="minorEastAsia" w:hAnsi="Times New Roman" w:cs="Times New Roman"/>
          <w:sz w:val="22"/>
        </w:rPr>
        <w:t>1.25,</w:t>
      </w:r>
      <w:commentRangeEnd w:id="24"/>
      <w:r w:rsidR="00923F2C">
        <w:rPr>
          <w:rStyle w:val="CommentReference"/>
        </w:rPr>
        <w:commentReference w:id="24"/>
      </w:r>
      <w:r w:rsidR="00923F2C">
        <w:rPr>
          <w:rFonts w:ascii="Times New Roman" w:eastAsiaTheme="minorEastAsia" w:hAnsi="Times New Roman" w:cs="Times New Roman"/>
          <w:sz w:val="22"/>
        </w:rPr>
        <w:t xml:space="preserve"> corresponding to </w:t>
      </w:r>
      <w:r w:rsidR="00923F2C">
        <w:rPr>
          <w:rFonts w:ascii="Times New Roman" w:eastAsiaTheme="minorEastAsia" w:hAnsi="Times New Roman" w:cs="Times New Roman"/>
          <w:i/>
          <w:sz w:val="22"/>
        </w:rPr>
        <w:t>k</w:t>
      </w:r>
      <w:r w:rsidR="00923F2C">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923F2C">
        <w:rPr>
          <w:rFonts w:ascii="Times New Roman" w:eastAsiaTheme="minorEastAsia" w:hAnsi="Times New Roman" w:cs="Times New Roman"/>
          <w:sz w:val="22"/>
        </w:rPr>
        <w:t>.</w:t>
      </w:r>
      <w:r w:rsidR="0075485F">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 xml:space="preserve">We perturb the leading 125 patterns of information content in the forward model and construct the reduced-rank Jacobian matrix as described in Section 2.5. </w:t>
      </w:r>
      <w:r w:rsidR="0075485F">
        <w:rPr>
          <w:rFonts w:ascii="Times New Roman" w:eastAsiaTheme="minorEastAsia" w:hAnsi="Times New Roman" w:cs="Times New Roman"/>
          <w:sz w:val="22"/>
        </w:rPr>
        <w:t xml:space="preserve">The eigenvalue spectrum </w:t>
      </w:r>
      <w:r w:rsidR="00AF370B">
        <w:rPr>
          <w:rFonts w:ascii="Times New Roman" w:eastAsiaTheme="minorEastAsia" w:hAnsi="Times New Roman" w:cs="Times New Roman"/>
          <w:sz w:val="22"/>
        </w:rPr>
        <w:t xml:space="preserve">given by the updated information content </w:t>
      </w:r>
      <w:r w:rsidR="00145171">
        <w:rPr>
          <w:rFonts w:ascii="Times New Roman" w:eastAsiaTheme="minorEastAsia" w:hAnsi="Times New Roman" w:cs="Times New Roman"/>
          <w:sz w:val="22"/>
        </w:rPr>
        <w:t xml:space="preserve">(purple) </w:t>
      </w:r>
      <w:r w:rsidR="0075485F">
        <w:rPr>
          <w:rFonts w:ascii="Times New Roman" w:eastAsiaTheme="minorEastAsia" w:hAnsi="Times New Roman" w:cs="Times New Roman"/>
          <w:sz w:val="22"/>
        </w:rPr>
        <w:t xml:space="preserve">has a discontinuity at </w:t>
      </w:r>
      <w:r w:rsidR="0075485F" w:rsidRPr="0075485F">
        <w:rPr>
          <w:rFonts w:ascii="Times New Roman" w:eastAsiaTheme="minorEastAsia" w:hAnsi="Times New Roman" w:cs="Times New Roman"/>
          <w:i/>
          <w:sz w:val="22"/>
        </w:rPr>
        <w:t>n</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75485F">
        <w:rPr>
          <w:rFonts w:ascii="Times New Roman" w:eastAsiaTheme="minorEastAsia" w:hAnsi="Times New Roman" w:cs="Times New Roman"/>
          <w:sz w:val="22"/>
        </w:rPr>
        <w:t xml:space="preserve"> as expected for a </w:t>
      </w:r>
      <w:r w:rsidR="00145171">
        <w:rPr>
          <w:rFonts w:ascii="Times New Roman" w:eastAsiaTheme="minorEastAsia" w:hAnsi="Times New Roman" w:cs="Times New Roman"/>
          <w:sz w:val="22"/>
        </w:rPr>
        <w:t xml:space="preserve">rank </w:t>
      </w:r>
      <w:r w:rsidR="00AF370B">
        <w:rPr>
          <w:rFonts w:ascii="Times New Roman" w:eastAsiaTheme="minorEastAsia" w:hAnsi="Times New Roman" w:cs="Times New Roman"/>
          <w:sz w:val="22"/>
        </w:rPr>
        <w:t>125</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system. </w:t>
      </w:r>
      <w:r w:rsidR="00AF370B">
        <w:rPr>
          <w:rFonts w:ascii="Times New Roman" w:eastAsiaTheme="minorEastAsia" w:hAnsi="Times New Roman" w:cs="Times New Roman"/>
          <w:sz w:val="22"/>
        </w:rPr>
        <w:t>We</w:t>
      </w:r>
      <w:r w:rsidR="0075485F">
        <w:rPr>
          <w:rFonts w:ascii="Times New Roman" w:eastAsiaTheme="minorEastAsia" w:hAnsi="Times New Roman" w:cs="Times New Roman"/>
          <w:sz w:val="22"/>
        </w:rPr>
        <w:t xml:space="preserve"> use the initial eigenvalue spectrum to determine </w:t>
      </w:r>
      <w:r w:rsidR="0075485F" w:rsidRP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for the second update,</w:t>
      </w:r>
      <w:r w:rsidR="00145171">
        <w:rPr>
          <w:rFonts w:ascii="Times New Roman" w:eastAsiaTheme="minorEastAsia" w:hAnsi="Times New Roman" w:cs="Times New Roman"/>
          <w:sz w:val="22"/>
        </w:rPr>
        <w:t xml:space="preserve"> requiring that</w:t>
      </w:r>
      <w:r w:rsidR="0075485F">
        <w:rPr>
          <w:rFonts w:ascii="Times New Roman" w:eastAsiaTheme="minorEastAsia" w:hAnsi="Times New Roman" w:cs="Times New Roman"/>
          <w:sz w:val="22"/>
        </w:rPr>
        <w:t xml:space="preserve"> the improved patterns capture 97.5% of the information content</w:t>
      </w:r>
      <w:r w:rsidR="00E20C1D">
        <w:rPr>
          <w:rFonts w:ascii="Times New Roman" w:eastAsiaTheme="minorEastAsia" w:hAnsi="Times New Roman" w:cs="Times New Roman"/>
          <w:sz w:val="22"/>
        </w:rPr>
        <w:t xml:space="preserve">, corresponding to </w:t>
      </w:r>
      <w:r w:rsid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The resulting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75485F">
        <w:rPr>
          <w:rFonts w:ascii="Times New Roman" w:eastAsiaTheme="minorEastAsia" w:hAnsi="Times New Roman" w:cs="Times New Roman"/>
          <w:sz w:val="22"/>
        </w:rPr>
        <w:t xml:space="preserve"> has rank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 xml:space="preserve"> and required ~</w:t>
      </w:r>
      <w:r w:rsidR="00FD1D01">
        <w:rPr>
          <w:rFonts w:ascii="Times New Roman" w:eastAsiaTheme="minorEastAsia" w:hAnsi="Times New Roman" w:cs="Times New Roman"/>
          <w:sz w:val="22"/>
        </w:rPr>
        <w:t>540</w:t>
      </w:r>
      <w:r w:rsidR="0075485F">
        <w:rPr>
          <w:rFonts w:ascii="Times New Roman" w:eastAsiaTheme="minorEastAsia" w:hAnsi="Times New Roman" w:cs="Times New Roman"/>
          <w:sz w:val="22"/>
        </w:rPr>
        <w:t xml:space="preserve"> model runs to construct.</w:t>
      </w:r>
      <w:r w:rsidR="00E20C1D">
        <w:rPr>
          <w:rFonts w:ascii="Times New Roman" w:eastAsiaTheme="minorEastAsia" w:hAnsi="Times New Roman" w:cs="Times New Roman"/>
          <w:sz w:val="22"/>
        </w:rPr>
        <w:t xml:space="preserve"> </w:t>
      </w:r>
    </w:p>
    <w:p w14:paraId="3C1EFDBB" w14:textId="77777777" w:rsidR="00145171" w:rsidRDefault="00145171" w:rsidP="00A3639E">
      <w:pPr>
        <w:rPr>
          <w:rFonts w:ascii="Times New Roman" w:eastAsiaTheme="minorEastAsia" w:hAnsi="Times New Roman" w:cs="Times New Roman"/>
          <w:sz w:val="22"/>
        </w:rPr>
      </w:pPr>
    </w:p>
    <w:p w14:paraId="19169047" w14:textId="51659510" w:rsidR="00300A85" w:rsidRDefault="00952845"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We solve the inversion using the resulting reduced-rank Jacobian matrix. Figure 5 (right column) shows the distribution posterior scaling factors (top) and diagonal averaging kernel values (bottom) compared to the native resolution solution (left column). Because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was constructed on the basis of the dominant </w:t>
      </w:r>
      <w:r>
        <w:rPr>
          <w:rFonts w:ascii="Times New Roman" w:eastAsiaTheme="minorEastAsia" w:hAnsi="Times New Roman" w:cs="Times New Roman"/>
          <w:sz w:val="22"/>
        </w:rPr>
        <w:lastRenderedPageBreak/>
        <w:t xml:space="preserve">patterns of information content, it solves </w:t>
      </w:r>
      <w:r w:rsidR="00300A85">
        <w:rPr>
          <w:rFonts w:ascii="Times New Roman" w:eastAsiaTheme="minorEastAsia" w:hAnsi="Times New Roman" w:cs="Times New Roman"/>
          <w:sz w:val="22"/>
        </w:rPr>
        <w:t xml:space="preserve">for the posterior scaling factors </w:t>
      </w:r>
      <w:r>
        <w:rPr>
          <w:rFonts w:ascii="Times New Roman" w:eastAsiaTheme="minorEastAsia" w:hAnsi="Times New Roman" w:cs="Times New Roman"/>
          <w:sz w:val="22"/>
        </w:rPr>
        <w:t>accurately in the areas of highest information content and defaults to the prior value (a scaling factor or 1) elsewhere.</w:t>
      </w:r>
      <w:r w:rsidR="00300A85">
        <w:rPr>
          <w:rFonts w:ascii="Times New Roman" w:eastAsiaTheme="minorEastAsia" w:hAnsi="Times New Roman" w:cs="Times New Roman"/>
          <w:sz w:val="22"/>
        </w:rPr>
        <w:t xml:space="preserve"> The averaging kernel accurately captures these patterns of information content.</w:t>
      </w:r>
      <w:r>
        <w:rPr>
          <w:rFonts w:ascii="Times New Roman" w:eastAsiaTheme="minorEastAsia" w:hAnsi="Times New Roman" w:cs="Times New Roman"/>
          <w:sz w:val="22"/>
        </w:rPr>
        <w:t xml:space="preserve"> </w:t>
      </w:r>
      <w:r w:rsidR="00300A85">
        <w:rPr>
          <w:rFonts w:ascii="Times New Roman" w:eastAsiaTheme="minorEastAsia" w:hAnsi="Times New Roman" w:cs="Times New Roman"/>
          <w:sz w:val="22"/>
        </w:rPr>
        <w:t>Despite the limited extent of the optimized grid cells, the resulting DOFS (153) are still higher than those given by the multiscale grid solution (95) because the solution optimizes the solution in the areas with highest information content.</w:t>
      </w:r>
    </w:p>
    <w:p w14:paraId="707EC79F" w14:textId="77777777" w:rsidR="00300A85" w:rsidRDefault="00300A85" w:rsidP="00A3639E">
      <w:pPr>
        <w:rPr>
          <w:rFonts w:ascii="Times New Roman" w:eastAsiaTheme="minorEastAsia" w:hAnsi="Times New Roman" w:cs="Times New Roman"/>
          <w:sz w:val="22"/>
        </w:rPr>
      </w:pPr>
    </w:p>
    <w:p w14:paraId="5A381111" w14:textId="17CB6217" w:rsidR="00952845" w:rsidRPr="001D7030" w:rsidRDefault="00145171"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r>
        <w:rPr>
          <w:rFonts w:ascii="Times New Roman" w:eastAsiaTheme="minorEastAsia" w:hAnsi="Times New Roman" w:cs="Times New Roman"/>
          <w:sz w:val="22"/>
        </w:rPr>
        <w:t xml:space="preserve"> shows the final reduced-rank Jacobian matrix approximation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(upper left) </w:t>
      </w:r>
      <w:r>
        <w:rPr>
          <w:rFonts w:ascii="Times New Roman" w:eastAsiaTheme="minorEastAsia" w:hAnsi="Times New Roman" w:cs="Times New Roman"/>
          <w:sz w:val="22"/>
        </w:rPr>
        <w:t>and the resulting posterior solution</w:t>
      </w:r>
      <w:r w:rsidR="00FD1D01">
        <w:rPr>
          <w:rFonts w:ascii="Times New Roman" w:eastAsiaTheme="minorEastAsia" w:hAnsi="Times New Roman" w:cs="Times New Roman"/>
          <w:sz w:val="22"/>
        </w:rPr>
        <w:t>, including scaling factors (upper right), variance (lower left), and diagonal averaging kernel values (lower right),</w:t>
      </w:r>
      <w:r>
        <w:rPr>
          <w:rFonts w:ascii="Times New Roman" w:eastAsiaTheme="minorEastAsia" w:hAnsi="Times New Roman" w:cs="Times New Roman"/>
          <w:sz w:val="22"/>
        </w:rPr>
        <w:t xml:space="preserve"> plotted against the corresponding native-resolution values. </w:t>
      </w:r>
      <w:r w:rsidR="00952845">
        <w:rPr>
          <w:rFonts w:ascii="Times New Roman" w:eastAsiaTheme="minorEastAsia" w:hAnsi="Times New Roman" w:cs="Times New Roman"/>
          <w:sz w:val="22"/>
        </w:rPr>
        <w:t>To account for the grid boxes that are not optimized by the inversion, we</w:t>
      </w:r>
      <w:r w:rsidR="001D7030">
        <w:rPr>
          <w:rFonts w:ascii="Times New Roman" w:eastAsiaTheme="minorEastAsia" w:hAnsi="Times New Roman" w:cs="Times New Roman"/>
          <w:sz w:val="22"/>
        </w:rPr>
        <w:t xml:space="preserve"> exclude grid boxes where the diagonal values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1D7030">
        <w:rPr>
          <w:rFonts w:ascii="Times New Roman" w:eastAsiaTheme="minorEastAsia" w:hAnsi="Times New Roman" w:cs="Times New Roman"/>
          <w:sz w:val="22"/>
        </w:rPr>
        <w:t xml:space="preserve"> are smaller than 0.0</w:t>
      </w:r>
      <w:r w:rsidR="00E71B05">
        <w:rPr>
          <w:rFonts w:ascii="Times New Roman" w:eastAsiaTheme="minorEastAsia" w:hAnsi="Times New Roman" w:cs="Times New Roman"/>
          <w:sz w:val="22"/>
        </w:rPr>
        <w:t>1</w:t>
      </w:r>
      <w:r w:rsidR="006047E6">
        <w:rPr>
          <w:rFonts w:ascii="Times New Roman" w:eastAsiaTheme="minorEastAsia" w:hAnsi="Times New Roman" w:cs="Times New Roman"/>
          <w:sz w:val="22"/>
        </w:rPr>
        <w:t>,</w:t>
      </w:r>
      <w:r w:rsidR="00E71B05">
        <w:rPr>
          <w:rFonts w:ascii="Times New Roman" w:eastAsiaTheme="minorEastAsia" w:hAnsi="Times New Roman" w:cs="Times New Roman"/>
          <w:sz w:val="22"/>
        </w:rPr>
        <w:t xml:space="preserve"> leav</w:t>
      </w:r>
      <w:r w:rsidR="006047E6">
        <w:rPr>
          <w:rFonts w:ascii="Times New Roman" w:eastAsiaTheme="minorEastAsia" w:hAnsi="Times New Roman" w:cs="Times New Roman"/>
          <w:sz w:val="22"/>
        </w:rPr>
        <w:t>ing</w:t>
      </w:r>
      <w:r w:rsidR="00E71B05">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711</w:t>
      </w:r>
      <w:r w:rsidR="006047E6">
        <w:rPr>
          <w:rFonts w:ascii="Times New Roman" w:eastAsiaTheme="minorEastAsia" w:hAnsi="Times New Roman" w:cs="Times New Roman"/>
          <w:sz w:val="22"/>
        </w:rPr>
        <w:t xml:space="preserve"> grid boxes. Increasing the threshold will increase the accuracy of the posterior solution relative to the truth but will decrease the number of constrained grid cells. Decreasing the threshold will increase the number of grid boxes where the posterior scaling factor is</w:t>
      </w:r>
      <w:r w:rsidR="00DC3B60">
        <w:rPr>
          <w:rFonts w:ascii="Times New Roman" w:eastAsiaTheme="minorEastAsia" w:hAnsi="Times New Roman" w:cs="Times New Roman"/>
          <w:sz w:val="22"/>
        </w:rPr>
        <w:t xml:space="preserve"> not optimized and defaults to the prior value. </w:t>
      </w:r>
      <w:r w:rsidR="00B274AD">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r w:rsidR="00B274AD">
        <w:rPr>
          <w:rFonts w:ascii="Times New Roman" w:eastAsiaTheme="minorEastAsia" w:hAnsi="Times New Roman" w:cs="Times New Roman"/>
          <w:sz w:val="22"/>
        </w:rPr>
        <w:t xml:space="preserve"> shows that the filtered</w:t>
      </w:r>
      <w:r w:rsidR="00DC3B60">
        <w:rPr>
          <w:rFonts w:ascii="Times New Roman" w:eastAsiaTheme="minorEastAsia" w:hAnsi="Times New Roman" w:cs="Times New Roman"/>
          <w:sz w:val="22"/>
        </w:rPr>
        <w:t xml:space="preserve"> reduced-rank Jacobian matrix correlate</w:t>
      </w:r>
      <w:r w:rsidR="00B274AD">
        <w:rPr>
          <w:rFonts w:ascii="Times New Roman" w:eastAsiaTheme="minorEastAsia" w:hAnsi="Times New Roman" w:cs="Times New Roman"/>
          <w:sz w:val="22"/>
        </w:rPr>
        <w:t>s</w:t>
      </w:r>
      <w:r w:rsidR="00DC3B60">
        <w:rPr>
          <w:rFonts w:ascii="Times New Roman" w:eastAsiaTheme="minorEastAsia" w:hAnsi="Times New Roman" w:cs="Times New Roman"/>
          <w:sz w:val="22"/>
        </w:rPr>
        <w:t xml:space="preserve"> well with the </w:t>
      </w:r>
      <w:r w:rsidR="00FD1D01">
        <w:rPr>
          <w:rFonts w:ascii="Times New Roman" w:eastAsiaTheme="minorEastAsia" w:hAnsi="Times New Roman" w:cs="Times New Roman"/>
          <w:sz w:val="22"/>
        </w:rPr>
        <w:t>native-resolution</w:t>
      </w:r>
      <w:r w:rsidR="00DC3B60">
        <w:rPr>
          <w:rFonts w:ascii="Times New Roman" w:eastAsiaTheme="minorEastAsia" w:hAnsi="Times New Roman" w:cs="Times New Roman"/>
          <w:sz w:val="22"/>
        </w:rPr>
        <w:t xml:space="preserve"> values</w:t>
      </w:r>
      <w:r w:rsidR="00FD1D01">
        <w:rPr>
          <w:rFonts w:ascii="Times New Roman" w:eastAsiaTheme="minorEastAsia" w:hAnsi="Times New Roman" w:cs="Times New Roman"/>
          <w:sz w:val="22"/>
        </w:rPr>
        <w:t xml:space="preserve"> (r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0.93)</w:t>
      </w:r>
      <w:r w:rsidR="00DC3B60">
        <w:rPr>
          <w:rFonts w:ascii="Times New Roman" w:eastAsiaTheme="minorEastAsia" w:hAnsi="Times New Roman" w:cs="Times New Roman"/>
          <w:sz w:val="22"/>
        </w:rPr>
        <w:t>. The reduced-rank posterior variance overestimates the true posterior variance</w:t>
      </w:r>
      <w:r w:rsidR="00B6470A">
        <w:rPr>
          <w:rFonts w:ascii="Times New Roman" w:eastAsiaTheme="minorEastAsia" w:hAnsi="Times New Roman" w:cs="Times New Roman"/>
          <w:sz w:val="22"/>
        </w:rPr>
        <w:t xml:space="preserve">, reflecting the error introduced by </w:t>
      </w:r>
      <w:r w:rsidR="00E874BA">
        <w:rPr>
          <w:rFonts w:ascii="Times New Roman" w:eastAsiaTheme="minorEastAsia" w:hAnsi="Times New Roman" w:cs="Times New Roman"/>
          <w:sz w:val="22"/>
        </w:rPr>
        <w:t>discarding information content. Similarly,</w:t>
      </w:r>
      <w:r w:rsidR="00DC3B60">
        <w:rPr>
          <w:rFonts w:ascii="Times New Roman" w:eastAsiaTheme="minorEastAsia" w:hAnsi="Times New Roman" w:cs="Times New Roman"/>
          <w:sz w:val="22"/>
        </w:rPr>
        <w:t xml:space="preserve"> the </w:t>
      </w:r>
      <w:r w:rsidR="00E874BA">
        <w:rPr>
          <w:rFonts w:ascii="Times New Roman" w:eastAsiaTheme="minorEastAsia" w:hAnsi="Times New Roman" w:cs="Times New Roman"/>
          <w:sz w:val="22"/>
        </w:rPr>
        <w:t xml:space="preserve">diagonal elements of the </w:t>
      </w:r>
      <w:r w:rsidR="00DC3B60">
        <w:rPr>
          <w:rFonts w:ascii="Times New Roman" w:eastAsiaTheme="minorEastAsia" w:hAnsi="Times New Roman" w:cs="Times New Roman"/>
          <w:sz w:val="22"/>
        </w:rPr>
        <w:t>reduced-rank</w:t>
      </w:r>
      <w:r w:rsidR="00E874BA">
        <w:rPr>
          <w:rFonts w:ascii="Times New Roman" w:eastAsiaTheme="minorEastAsia" w:hAnsi="Times New Roman" w:cs="Times New Roman"/>
          <w:sz w:val="22"/>
        </w:rPr>
        <w:t xml:space="preserve"> averaging kernel underestimate the true information content.</w:t>
      </w:r>
      <w:r w:rsidR="00D60D23">
        <w:rPr>
          <w:rFonts w:ascii="Times New Roman" w:eastAsiaTheme="minorEastAsia" w:hAnsi="Times New Roman" w:cs="Times New Roman"/>
          <w:sz w:val="22"/>
        </w:rPr>
        <w:t xml:space="preserve"> The posterior </w:t>
      </w:r>
      <w:r w:rsidR="00FD1D01">
        <w:rPr>
          <w:rFonts w:ascii="Times New Roman" w:eastAsiaTheme="minorEastAsia" w:hAnsi="Times New Roman" w:cs="Times New Roman"/>
          <w:sz w:val="22"/>
        </w:rPr>
        <w:t>scaling factors</w:t>
      </w:r>
      <w:r w:rsid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generate</w:t>
      </w:r>
      <w:r w:rsidR="00B274AD">
        <w:rPr>
          <w:rFonts w:ascii="Times New Roman" w:eastAsiaTheme="minorEastAsia" w:hAnsi="Times New Roman" w:cs="Times New Roman"/>
          <w:sz w:val="22"/>
        </w:rPr>
        <w:t xml:space="preserve"> the lowest correlation coefficient </w:t>
      </w:r>
      <w:r w:rsidR="00FD1D01">
        <w:rPr>
          <w:rFonts w:ascii="Times New Roman" w:eastAsiaTheme="minorEastAsia" w:hAnsi="Times New Roman" w:cs="Times New Roman"/>
          <w:sz w:val="22"/>
        </w:rPr>
        <w:t>(r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 0.69) </w:t>
      </w:r>
      <w:r w:rsidR="00B274AD">
        <w:rPr>
          <w:rFonts w:ascii="Times New Roman" w:eastAsiaTheme="minorEastAsia" w:hAnsi="Times New Roman" w:cs="Times New Roman"/>
          <w:sz w:val="22"/>
        </w:rPr>
        <w:t>because</w:t>
      </w:r>
      <w:r w:rsidR="00D60D23">
        <w:rPr>
          <w:rFonts w:ascii="Times New Roman" w:eastAsiaTheme="minorEastAsia" w:hAnsi="Times New Roman" w:cs="Times New Roman"/>
          <w:sz w:val="22"/>
        </w:rPr>
        <w:t xml:space="preserve"> </w:t>
      </w:r>
      <w:r w:rsidR="00B274AD">
        <w:rPr>
          <w:rFonts w:ascii="Times New Roman" w:eastAsiaTheme="minorEastAsia" w:hAnsi="Times New Roman" w:cs="Times New Roman"/>
          <w:sz w:val="22"/>
        </w:rPr>
        <w:t>they</w:t>
      </w:r>
      <w:r w:rsidR="00D60D23">
        <w:rPr>
          <w:rFonts w:ascii="Times New Roman" w:eastAsiaTheme="minorEastAsia" w:hAnsi="Times New Roman" w:cs="Times New Roman"/>
          <w:sz w:val="22"/>
        </w:rPr>
        <w:t xml:space="preserve"> are a function of the posterior </w:t>
      </w:r>
      <w:r w:rsidR="00B274AD">
        <w:rPr>
          <w:rFonts w:ascii="Times New Roman" w:eastAsiaTheme="minorEastAsia" w:hAnsi="Times New Roman" w:cs="Times New Roman"/>
          <w:sz w:val="22"/>
        </w:rPr>
        <w:t>error covariance and the Jacobian matrix (equation 2), resulting in propagated errors.</w:t>
      </w:r>
    </w:p>
    <w:p w14:paraId="2120791E" w14:textId="47FD4603" w:rsidR="00D60D23" w:rsidRDefault="00D60D23" w:rsidP="00A3639E">
      <w:pPr>
        <w:rPr>
          <w:rFonts w:ascii="Times New Roman" w:eastAsiaTheme="minorEastAsia" w:hAnsi="Times New Roman" w:cs="Times New Roman"/>
          <w:sz w:val="22"/>
        </w:rPr>
      </w:pPr>
    </w:p>
    <w:p w14:paraId="4D8A5EE7" w14:textId="71B3E225" w:rsidR="00F40BA8" w:rsidRDefault="00E20C1D" w:rsidP="00F40BA8">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w:t>
      </w:r>
      <w:r w:rsidR="00E71B05">
        <w:rPr>
          <w:rFonts w:ascii="Times New Roman" w:eastAsiaTheme="minorEastAsia" w:hAnsi="Times New Roman" w:cs="Times New Roman"/>
          <w:sz w:val="22"/>
        </w:rPr>
        <w:t xml:space="preserve">on the number of </w:t>
      </w:r>
      <w:proofErr w:type="gramStart"/>
      <w:r w:rsidR="00E71B05">
        <w:rPr>
          <w:rFonts w:ascii="Times New Roman" w:eastAsiaTheme="minorEastAsia" w:hAnsi="Times New Roman" w:cs="Times New Roman"/>
          <w:sz w:val="22"/>
        </w:rPr>
        <w:t>model</w:t>
      </w:r>
      <w:proofErr w:type="gramEnd"/>
      <w:r w:rsidR="00E71B05">
        <w:rPr>
          <w:rFonts w:ascii="Times New Roman" w:eastAsiaTheme="minorEastAsia" w:hAnsi="Times New Roman" w:cs="Times New Roman"/>
          <w:sz w:val="22"/>
        </w:rPr>
        <w:t xml:space="preserve"> runs used in both the first and second update. Figure </w:t>
      </w:r>
      <w:r w:rsidR="00FD1D01">
        <w:rPr>
          <w:rFonts w:ascii="Times New Roman" w:eastAsiaTheme="minorEastAsia" w:hAnsi="Times New Roman" w:cs="Times New Roman"/>
          <w:sz w:val="22"/>
        </w:rPr>
        <w:t>7</w:t>
      </w:r>
      <w:r w:rsidR="00E71B05">
        <w:rPr>
          <w:rFonts w:ascii="Times New Roman" w:eastAsiaTheme="minorEastAsia" w:hAnsi="Times New Roman" w:cs="Times New Roman"/>
          <w:sz w:val="22"/>
        </w:rPr>
        <w:t xml:space="preserve"> summarizes these results. We show the r</w:t>
      </w:r>
      <w:r w:rsidR="00E71B05">
        <w:rPr>
          <w:rFonts w:ascii="Times New Roman" w:eastAsiaTheme="minorEastAsia" w:hAnsi="Times New Roman" w:cs="Times New Roman"/>
          <w:sz w:val="22"/>
          <w:vertAlign w:val="superscript"/>
        </w:rPr>
        <w:t>2</w:t>
      </w:r>
      <w:r w:rsidR="00E71B05">
        <w:rPr>
          <w:rFonts w:ascii="Times New Roman" w:eastAsiaTheme="minorEastAsia" w:hAnsi="Times New Roman" w:cs="Times New Roman"/>
          <w:sz w:val="22"/>
        </w:rPr>
        <w:t xml:space="preserve"> of the posterior emissions scaling factor for the estimated compared to the native-resolution Jacobian matrix</w:t>
      </w:r>
      <w:r w:rsidR="00E874BA">
        <w:rPr>
          <w:rFonts w:ascii="Times New Roman" w:eastAsiaTheme="minorEastAsia" w:hAnsi="Times New Roman" w:cs="Times New Roman"/>
          <w:sz w:val="22"/>
        </w:rPr>
        <w:t xml:space="preserve"> plotted against the number of </w:t>
      </w:r>
      <w:proofErr w:type="gramStart"/>
      <w:r w:rsidR="00E874BA">
        <w:rPr>
          <w:rFonts w:ascii="Times New Roman" w:eastAsiaTheme="minorEastAsia" w:hAnsi="Times New Roman" w:cs="Times New Roman"/>
          <w:sz w:val="22"/>
        </w:rPr>
        <w:t>model</w:t>
      </w:r>
      <w:proofErr w:type="gramEnd"/>
      <w:r w:rsidR="00E874BA">
        <w:rPr>
          <w:rFonts w:ascii="Times New Roman" w:eastAsiaTheme="minorEastAsia" w:hAnsi="Times New Roman" w:cs="Times New Roman"/>
          <w:sz w:val="22"/>
        </w:rPr>
        <w:t xml:space="preserve"> runs conducted in the first and second iteration. </w:t>
      </w:r>
      <w:r w:rsidR="00D60D23">
        <w:rPr>
          <w:rFonts w:ascii="Times New Roman" w:eastAsiaTheme="minorEastAsia" w:hAnsi="Times New Roman" w:cs="Times New Roman"/>
          <w:sz w:val="22"/>
        </w:rPr>
        <w:t xml:space="preserve">As expected, the correlation coefficient increases with the total number of </w:t>
      </w:r>
      <w:proofErr w:type="gramStart"/>
      <w:r w:rsidR="00D60D23">
        <w:rPr>
          <w:rFonts w:ascii="Times New Roman" w:eastAsiaTheme="minorEastAsia" w:hAnsi="Times New Roman" w:cs="Times New Roman"/>
          <w:sz w:val="22"/>
        </w:rPr>
        <w:t>model</w:t>
      </w:r>
      <w:proofErr w:type="gramEnd"/>
      <w:r w:rsidR="00D60D23">
        <w:rPr>
          <w:rFonts w:ascii="Times New Roman" w:eastAsiaTheme="minorEastAsia" w:hAnsi="Times New Roman" w:cs="Times New Roman"/>
          <w:sz w:val="22"/>
        </w:rPr>
        <w:t xml:space="preserve"> runs. </w:t>
      </w:r>
      <w:r w:rsidR="00E874BA">
        <w:rPr>
          <w:rFonts w:ascii="Times New Roman" w:eastAsiaTheme="minorEastAsia" w:hAnsi="Times New Roman" w:cs="Times New Roman"/>
          <w:sz w:val="22"/>
        </w:rPr>
        <w:t xml:space="preserve">We find that the correlation coefficient has a stronger dependence on the number of </w:t>
      </w:r>
      <w:proofErr w:type="gramStart"/>
      <w:r w:rsidR="00E874BA">
        <w:rPr>
          <w:rFonts w:ascii="Times New Roman" w:eastAsiaTheme="minorEastAsia" w:hAnsi="Times New Roman" w:cs="Times New Roman"/>
          <w:sz w:val="22"/>
        </w:rPr>
        <w:t>model</w:t>
      </w:r>
      <w:proofErr w:type="gramEnd"/>
      <w:r w:rsidR="00E874BA">
        <w:rPr>
          <w:rFonts w:ascii="Times New Roman" w:eastAsiaTheme="minorEastAsia" w:hAnsi="Times New Roman" w:cs="Times New Roman"/>
          <w:sz w:val="22"/>
        </w:rPr>
        <w:t xml:space="preserve"> runs conducted in the second iteration, consistent with the improved characterization of the information content after the first iteration</w:t>
      </w:r>
      <w:r w:rsidR="00FD1D01">
        <w:rPr>
          <w:rFonts w:ascii="Times New Roman" w:eastAsiaTheme="minorEastAsia" w:hAnsi="Times New Roman" w:cs="Times New Roman"/>
          <w:sz w:val="22"/>
        </w:rPr>
        <w:t xml:space="preserve">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06505A7C" w14:textId="16CA9511" w:rsidR="003C155A" w:rsidRPr="003C155A" w:rsidRDefault="00EC1A4E" w:rsidP="003C155A">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3C155A" w:rsidRPr="003C155A">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3C155A" w:rsidRPr="003C155A">
        <w:rPr>
          <w:rFonts w:ascii="Times New Roman" w:hAnsi="Times New Roman" w:cs="Times New Roman"/>
          <w:i/>
          <w:iCs/>
          <w:noProof/>
          <w:sz w:val="22"/>
        </w:rPr>
        <w:t>Atmospheric Chemistry and Physics</w:t>
      </w:r>
      <w:r w:rsidR="003C155A" w:rsidRPr="003C155A">
        <w:rPr>
          <w:rFonts w:ascii="Times New Roman" w:hAnsi="Times New Roman" w:cs="Times New Roman"/>
          <w:noProof/>
          <w:sz w:val="22"/>
        </w:rPr>
        <w:t>. https://doi.org/10.5194/acp-15-113-2015.</w:t>
      </w:r>
    </w:p>
    <w:p w14:paraId="53ABFEDE"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3C155A">
        <w:rPr>
          <w:rFonts w:ascii="Times New Roman" w:hAnsi="Times New Roman" w:cs="Times New Roman"/>
          <w:i/>
          <w:iCs/>
          <w:noProof/>
          <w:sz w:val="22"/>
        </w:rPr>
        <w:t>Journal of Geophysical Research Atmospheres</w:t>
      </w:r>
      <w:r w:rsidRPr="003C155A">
        <w:rPr>
          <w:rFonts w:ascii="Times New Roman" w:hAnsi="Times New Roman" w:cs="Times New Roman"/>
          <w:noProof/>
          <w:sz w:val="22"/>
        </w:rPr>
        <w:t>. https://doi.org/10.1002/jgrd.50480.</w:t>
      </w:r>
    </w:p>
    <w:p w14:paraId="085D70DB"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3C155A">
        <w:rPr>
          <w:rFonts w:ascii="Times New Roman" w:hAnsi="Times New Roman" w:cs="Times New Roman"/>
          <w:i/>
          <w:iCs/>
          <w:noProof/>
          <w:sz w:val="22"/>
        </w:rPr>
        <w:t>Journal of Geophysical Research Atmospheres</w:t>
      </w:r>
      <w:r w:rsidRPr="003C155A">
        <w:rPr>
          <w:rFonts w:ascii="Times New Roman" w:hAnsi="Times New Roman" w:cs="Times New Roman"/>
          <w:noProof/>
          <w:sz w:val="22"/>
        </w:rPr>
        <w:t>. https://doi.org/10.1029/2009JD012287.</w:t>
      </w:r>
    </w:p>
    <w:p w14:paraId="03BF2BBF"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3C155A">
        <w:rPr>
          <w:rFonts w:ascii="Times New Roman" w:hAnsi="Times New Roman" w:cs="Times New Roman"/>
          <w:i/>
          <w:iCs/>
          <w:noProof/>
          <w:sz w:val="22"/>
        </w:rPr>
        <w:t>Quarterly Journal of the Royal Meteorological Society</w:t>
      </w:r>
      <w:r w:rsidRPr="003C155A">
        <w:rPr>
          <w:rFonts w:ascii="Times New Roman" w:hAnsi="Times New Roman" w:cs="Times New Roman"/>
          <w:noProof/>
          <w:sz w:val="22"/>
        </w:rPr>
        <w:t xml:space="preserve"> 144 (711): 365–90. https://doi.org/10.1002/qj.3209.</w:t>
      </w:r>
    </w:p>
    <w:p w14:paraId="57FDFBFA"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Brasseur, Guy P., and Daniel J. Jacob. 2017. </w:t>
      </w:r>
      <w:r w:rsidRPr="003C155A">
        <w:rPr>
          <w:rFonts w:ascii="Times New Roman" w:hAnsi="Times New Roman" w:cs="Times New Roman"/>
          <w:i/>
          <w:iCs/>
          <w:noProof/>
          <w:sz w:val="22"/>
        </w:rPr>
        <w:t>Modeling of Atmospheric Chemistry</w:t>
      </w:r>
      <w:r w:rsidRPr="003C155A">
        <w:rPr>
          <w:rFonts w:ascii="Times New Roman" w:hAnsi="Times New Roman" w:cs="Times New Roman"/>
          <w:noProof/>
          <w:sz w:val="22"/>
        </w:rPr>
        <w:t>. Cambridge University Press.</w:t>
      </w:r>
    </w:p>
    <w:p w14:paraId="45B88B7F"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Evensen, Geir. 2009. </w:t>
      </w:r>
      <w:r w:rsidRPr="003C155A">
        <w:rPr>
          <w:rFonts w:ascii="Times New Roman" w:hAnsi="Times New Roman" w:cs="Times New Roman"/>
          <w:i/>
          <w:iCs/>
          <w:noProof/>
          <w:sz w:val="22"/>
        </w:rPr>
        <w:t>Data Assimilation: The Ensemble Kalman Filter</w:t>
      </w:r>
      <w:r w:rsidRPr="003C155A">
        <w:rPr>
          <w:rFonts w:ascii="Times New Roman" w:hAnsi="Times New Roman" w:cs="Times New Roman"/>
          <w:noProof/>
          <w:sz w:val="22"/>
        </w:rPr>
        <w:t xml:space="preserve">. </w:t>
      </w:r>
      <w:r w:rsidRPr="003C155A">
        <w:rPr>
          <w:rFonts w:ascii="Times New Roman" w:hAnsi="Times New Roman" w:cs="Times New Roman"/>
          <w:i/>
          <w:iCs/>
          <w:noProof/>
          <w:sz w:val="22"/>
        </w:rPr>
        <w:t>Data Assimilation (Second Edition): The Ensemble Kalman Filter</w:t>
      </w:r>
      <w:r w:rsidRPr="003C155A">
        <w:rPr>
          <w:rFonts w:ascii="Times New Roman" w:hAnsi="Times New Roman" w:cs="Times New Roman"/>
          <w:noProof/>
          <w:sz w:val="22"/>
        </w:rPr>
        <w:t>. https://doi.org/10.1007/978-3-642-03711-5.</w:t>
      </w:r>
    </w:p>
    <w:p w14:paraId="53CC73A2"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Henze, D. K., A. Hakami, and J. H. Seinfeld. 2007. “Development of the Adjoint of GEOS-Chem.” </w:t>
      </w:r>
      <w:r w:rsidRPr="003C155A">
        <w:rPr>
          <w:rFonts w:ascii="Times New Roman" w:hAnsi="Times New Roman" w:cs="Times New Roman"/>
          <w:i/>
          <w:iCs/>
          <w:noProof/>
          <w:sz w:val="22"/>
        </w:rPr>
        <w:t>Atmospheric Chemistry and Physics Discussions</w:t>
      </w:r>
      <w:r w:rsidRPr="003C155A">
        <w:rPr>
          <w:rFonts w:ascii="Times New Roman" w:hAnsi="Times New Roman" w:cs="Times New Roman"/>
          <w:noProof/>
          <w:sz w:val="22"/>
        </w:rPr>
        <w:t xml:space="preserve"> 7 (9): 2413–33. https://doi.org/10.5194/acpd-6-10591-2006.</w:t>
      </w:r>
    </w:p>
    <w:p w14:paraId="657CE84A"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3C155A">
        <w:rPr>
          <w:rFonts w:ascii="Times New Roman" w:hAnsi="Times New Roman" w:cs="Times New Roman"/>
          <w:i/>
          <w:iCs/>
          <w:noProof/>
          <w:sz w:val="22"/>
        </w:rPr>
        <w:t>Atmospheric Chemistry and Physics</w:t>
      </w:r>
      <w:r w:rsidRPr="003C155A">
        <w:rPr>
          <w:rFonts w:ascii="Times New Roman" w:hAnsi="Times New Roman" w:cs="Times New Roman"/>
          <w:noProof/>
          <w:sz w:val="22"/>
        </w:rPr>
        <w:t>. https://doi.org/10.5194/acp-14-3991-2014.</w:t>
      </w:r>
    </w:p>
    <w:p w14:paraId="03E841F1"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3C155A">
        <w:rPr>
          <w:rFonts w:ascii="Times New Roman" w:hAnsi="Times New Roman" w:cs="Times New Roman"/>
          <w:i/>
          <w:iCs/>
          <w:noProof/>
          <w:sz w:val="22"/>
        </w:rPr>
        <w:t>Geophysical Research Letters</w:t>
      </w:r>
      <w:r w:rsidRPr="003C155A">
        <w:rPr>
          <w:rFonts w:ascii="Times New Roman" w:hAnsi="Times New Roman" w:cs="Times New Roman"/>
          <w:noProof/>
          <w:sz w:val="22"/>
        </w:rPr>
        <w:t xml:space="preserve"> 45 (8): 3682–89. https://doi.org/10.1002/2018gl077259.</w:t>
      </w:r>
    </w:p>
    <w:p w14:paraId="003672FA"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3C155A">
        <w:rPr>
          <w:rFonts w:ascii="Times New Roman" w:hAnsi="Times New Roman" w:cs="Times New Roman"/>
          <w:i/>
          <w:iCs/>
          <w:noProof/>
          <w:sz w:val="22"/>
        </w:rPr>
        <w:t>Atmospheric Chemistry and Physics</w:t>
      </w:r>
      <w:r w:rsidRPr="003C155A">
        <w:rPr>
          <w:rFonts w:ascii="Times New Roman" w:hAnsi="Times New Roman" w:cs="Times New Roman"/>
          <w:noProof/>
          <w:sz w:val="22"/>
        </w:rPr>
        <w:t xml:space="preserve"> 16 (22): 14371–96. https://doi.org/10.5194/acp-16-14371-2016.</w:t>
      </w:r>
    </w:p>
    <w:p w14:paraId="43E58BAE"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3C155A">
        <w:rPr>
          <w:rFonts w:ascii="Times New Roman" w:hAnsi="Times New Roman" w:cs="Times New Roman"/>
          <w:i/>
          <w:iCs/>
          <w:noProof/>
          <w:sz w:val="22"/>
        </w:rPr>
        <w:t>Applied Optics</w:t>
      </w:r>
      <w:r w:rsidRPr="003C155A">
        <w:rPr>
          <w:rFonts w:ascii="Times New Roman" w:hAnsi="Times New Roman" w:cs="Times New Roman"/>
          <w:noProof/>
          <w:sz w:val="22"/>
        </w:rPr>
        <w:t>. https://doi.org/10.1364/AO.48.006716.</w:t>
      </w:r>
    </w:p>
    <w:p w14:paraId="582C6827"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3C155A">
        <w:rPr>
          <w:rFonts w:ascii="Times New Roman" w:hAnsi="Times New Roman" w:cs="Times New Roman"/>
          <w:i/>
          <w:iCs/>
          <w:noProof/>
          <w:sz w:val="22"/>
        </w:rPr>
        <w:t>Atmospheric Chemistry and Physics Discussions</w:t>
      </w:r>
      <w:r w:rsidRPr="003C155A">
        <w:rPr>
          <w:rFonts w:ascii="Times New Roman" w:hAnsi="Times New Roman" w:cs="Times New Roman"/>
          <w:noProof/>
          <w:sz w:val="22"/>
        </w:rPr>
        <w:t>, no. January: 1–36. https://doi.org/10.5194/acp-2018-1365.</w:t>
      </w:r>
    </w:p>
    <w:p w14:paraId="3AA49582"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3C155A">
        <w:rPr>
          <w:rFonts w:ascii="Times New Roman" w:hAnsi="Times New Roman" w:cs="Times New Roman"/>
          <w:i/>
          <w:iCs/>
          <w:noProof/>
          <w:sz w:val="22"/>
        </w:rPr>
        <w:t>Atmospheric Chemistry and Physics</w:t>
      </w:r>
      <w:r w:rsidRPr="003C155A">
        <w:rPr>
          <w:rFonts w:ascii="Times New Roman" w:hAnsi="Times New Roman" w:cs="Times New Roman"/>
          <w:noProof/>
          <w:sz w:val="22"/>
        </w:rPr>
        <w:t>. https://doi.org/10.5194/acp-19-7859-2019.</w:t>
      </w:r>
    </w:p>
    <w:p w14:paraId="570860EF"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Monteil, Guillaume, Sander Houweling, André Butz, Sandrine Guerlet, Dinand Schepers, Otto </w:t>
      </w:r>
      <w:r w:rsidRPr="003C155A">
        <w:rPr>
          <w:rFonts w:ascii="Times New Roman" w:hAnsi="Times New Roman" w:cs="Times New Roman"/>
          <w:noProof/>
          <w:sz w:val="22"/>
        </w:rPr>
        <w:lastRenderedPageBreak/>
        <w:t xml:space="preserve">Hasekamp, Christian Frankenberg, Remco Scheepmaker, Ilse Aben, and Thomas Röckmann. 2013. “Comparison of CH4 Inversions Based on 15 Months of GOSAT and SCIAMACHY Observations.” </w:t>
      </w:r>
      <w:r w:rsidRPr="003C155A">
        <w:rPr>
          <w:rFonts w:ascii="Times New Roman" w:hAnsi="Times New Roman" w:cs="Times New Roman"/>
          <w:i/>
          <w:iCs/>
          <w:noProof/>
          <w:sz w:val="22"/>
        </w:rPr>
        <w:t>Journal of Geophysical Research Atmospheres</w:t>
      </w:r>
      <w:r w:rsidRPr="003C155A">
        <w:rPr>
          <w:rFonts w:ascii="Times New Roman" w:hAnsi="Times New Roman" w:cs="Times New Roman"/>
          <w:noProof/>
          <w:sz w:val="22"/>
        </w:rPr>
        <w:t>. https://doi.org/10.1002/2013JD019760.</w:t>
      </w:r>
    </w:p>
    <w:p w14:paraId="777BA051"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Rodgers, Clive D. 2000. </w:t>
      </w:r>
      <w:r w:rsidRPr="003C155A">
        <w:rPr>
          <w:rFonts w:ascii="Times New Roman" w:hAnsi="Times New Roman" w:cs="Times New Roman"/>
          <w:i/>
          <w:iCs/>
          <w:noProof/>
          <w:sz w:val="22"/>
        </w:rPr>
        <w:t>Inverse Methods for Atmospheric Sounding: Theory and Practice</w:t>
      </w:r>
      <w:r w:rsidRPr="003C155A">
        <w:rPr>
          <w:rFonts w:ascii="Times New Roman" w:hAnsi="Times New Roman" w:cs="Times New Roman"/>
          <w:noProof/>
          <w:sz w:val="22"/>
        </w:rPr>
        <w:t xml:space="preserve">. </w:t>
      </w:r>
      <w:r w:rsidRPr="003C155A">
        <w:rPr>
          <w:rFonts w:ascii="Times New Roman" w:hAnsi="Times New Roman" w:cs="Times New Roman"/>
          <w:i/>
          <w:iCs/>
          <w:noProof/>
          <w:sz w:val="22"/>
        </w:rPr>
        <w:t>World Scientific Publishing Co.Pte.Ltd.</w:t>
      </w:r>
    </w:p>
    <w:p w14:paraId="5CC2280E"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3C155A">
        <w:rPr>
          <w:rFonts w:ascii="Times New Roman" w:hAnsi="Times New Roman" w:cs="Times New Roman"/>
          <w:i/>
          <w:iCs/>
          <w:noProof/>
          <w:sz w:val="22"/>
        </w:rPr>
        <w:t>Earth System Science Data Discussions</w:t>
      </w:r>
      <w:r w:rsidRPr="003C155A">
        <w:rPr>
          <w:rFonts w:ascii="Times New Roman" w:hAnsi="Times New Roman" w:cs="Times New Roman"/>
          <w:noProof/>
          <w:sz w:val="22"/>
        </w:rPr>
        <w:t>. https://doi.org/10.5194/essd-2019-128.</w:t>
      </w:r>
    </w:p>
    <w:p w14:paraId="1F8778D4"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3C155A">
        <w:rPr>
          <w:rFonts w:ascii="Times New Roman" w:hAnsi="Times New Roman" w:cs="Times New Roman"/>
          <w:i/>
          <w:iCs/>
          <w:noProof/>
          <w:sz w:val="22"/>
        </w:rPr>
        <w:t>SIAM Journal on Scientific Computing</w:t>
      </w:r>
      <w:r w:rsidRPr="003C155A">
        <w:rPr>
          <w:rFonts w:ascii="Times New Roman" w:hAnsi="Times New Roman" w:cs="Times New Roman"/>
          <w:noProof/>
          <w:sz w:val="22"/>
        </w:rPr>
        <w:t xml:space="preserve"> 37 (6): 2451–87.</w:t>
      </w:r>
    </w:p>
    <w:p w14:paraId="2B332B64"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3C155A">
        <w:rPr>
          <w:rFonts w:ascii="Times New Roman" w:hAnsi="Times New Roman" w:cs="Times New Roman"/>
          <w:i/>
          <w:iCs/>
          <w:noProof/>
          <w:sz w:val="22"/>
        </w:rPr>
        <w:t>Atmospheric Environment</w:t>
      </w:r>
      <w:r w:rsidRPr="003C155A">
        <w:rPr>
          <w:rFonts w:ascii="Times New Roman" w:hAnsi="Times New Roman" w:cs="Times New Roman"/>
          <w:noProof/>
          <w:sz w:val="22"/>
        </w:rPr>
        <w:t>. https://doi.org/10.1016/j.atmosenv.2013.05.051.</w:t>
      </w:r>
    </w:p>
    <w:p w14:paraId="65147504"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3C155A">
        <w:rPr>
          <w:rFonts w:ascii="Times New Roman" w:hAnsi="Times New Roman" w:cs="Times New Roman"/>
          <w:i/>
          <w:iCs/>
          <w:noProof/>
          <w:sz w:val="22"/>
        </w:rPr>
        <w:t>Atmospheric Chemistry and Physics</w:t>
      </w:r>
      <w:r w:rsidRPr="003C155A">
        <w:rPr>
          <w:rFonts w:ascii="Times New Roman" w:hAnsi="Times New Roman" w:cs="Times New Roman"/>
          <w:noProof/>
          <w:sz w:val="22"/>
        </w:rPr>
        <w:t xml:space="preserve"> 15 (12): 7049–69. https://doi.org/10.5194/acp-15-7049-2015.</w:t>
      </w:r>
    </w:p>
    <w:p w14:paraId="5CDA048D"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3C155A">
        <w:rPr>
          <w:rFonts w:ascii="Times New Roman" w:hAnsi="Times New Roman" w:cs="Times New Roman"/>
          <w:i/>
          <w:iCs/>
          <w:noProof/>
          <w:sz w:val="22"/>
        </w:rPr>
        <w:t>Remote Sensing of Environment</w:t>
      </w:r>
      <w:r w:rsidRPr="003C155A">
        <w:rPr>
          <w:rFonts w:ascii="Times New Roman" w:hAnsi="Times New Roman" w:cs="Times New Roman"/>
          <w:noProof/>
          <w:sz w:val="22"/>
        </w:rPr>
        <w:t>. https://doi.org/10.1016/j.rse.2011.09.027.</w:t>
      </w:r>
    </w:p>
    <w:p w14:paraId="32ED76DB" w14:textId="77777777" w:rsidR="003C155A" w:rsidRPr="003C155A" w:rsidRDefault="003C155A" w:rsidP="003C155A">
      <w:pPr>
        <w:widowControl w:val="0"/>
        <w:autoSpaceDE w:val="0"/>
        <w:autoSpaceDN w:val="0"/>
        <w:adjustRightInd w:val="0"/>
        <w:ind w:left="480" w:hanging="480"/>
        <w:rPr>
          <w:rFonts w:ascii="Times New Roman" w:hAnsi="Times New Roman" w:cs="Times New Roman"/>
          <w:noProof/>
          <w:sz w:val="22"/>
        </w:rPr>
      </w:pPr>
      <w:r w:rsidRPr="003C155A">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3C155A">
        <w:rPr>
          <w:rFonts w:ascii="Times New Roman" w:hAnsi="Times New Roman" w:cs="Times New Roman"/>
          <w:i/>
          <w:iCs/>
          <w:noProof/>
          <w:sz w:val="22"/>
        </w:rPr>
        <w:t>J. Geophys. Res. Atmos. Res.</w:t>
      </w:r>
      <w:r w:rsidRPr="003C155A">
        <w:rPr>
          <w:rFonts w:ascii="Times New Roman" w:hAnsi="Times New Roman" w:cs="Times New Roman"/>
          <w:noProof/>
          <w:sz w:val="22"/>
        </w:rPr>
        <w:t>, 7741–56. https://doi.org/10.1002/2014JD021551.Received.</w:t>
      </w:r>
    </w:p>
    <w:p w14:paraId="1050D770" w14:textId="7B7738C9" w:rsidR="00ED6D7B" w:rsidRPr="00ED6D7B" w:rsidRDefault="00EC1A4E" w:rsidP="003C155A">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Jacob" w:date="2020-06-24T10:44:00Z" w:initials="JDJ">
    <w:p w14:paraId="3D55BD4B" w14:textId="77777777" w:rsidR="00B11F1E" w:rsidRDefault="00B11F1E" w:rsidP="00E65B31">
      <w:pPr>
        <w:pStyle w:val="CommentText"/>
      </w:pPr>
      <w:r>
        <w:rPr>
          <w:rStyle w:val="CommentReference"/>
        </w:rPr>
        <w:annotationRef/>
      </w:r>
      <w:r>
        <w:t xml:space="preserve">Better? We don’t want readers to expect an optimization of NA methane sources. </w:t>
      </w:r>
    </w:p>
  </w:comment>
  <w:comment w:id="1" w:author="hannah.nesser@gmail.com" w:date="2020-06-29T10:39:00Z" w:initials="h">
    <w:p w14:paraId="06A7E1C7" w14:textId="40F66BAE" w:rsidR="00B11F1E" w:rsidRDefault="00B11F1E">
      <w:pPr>
        <w:pStyle w:val="CommentText"/>
      </w:pPr>
      <w:r>
        <w:rPr>
          <w:rStyle w:val="CommentReference"/>
        </w:rPr>
        <w:annotationRef/>
      </w:r>
      <w:r>
        <w:t>This is good with me.</w:t>
      </w:r>
    </w:p>
  </w:comment>
  <w:comment w:id="2" w:author="hannah.nesser@gmail.com" w:date="2020-06-30T10:02:00Z" w:initials="h">
    <w:p w14:paraId="30D1D6D5" w14:textId="01B56CB2" w:rsidR="00B11F1E" w:rsidRDefault="00B11F1E">
      <w:pPr>
        <w:pStyle w:val="CommentText"/>
      </w:pPr>
      <w:r>
        <w:rPr>
          <w:rStyle w:val="CommentReference"/>
        </w:rPr>
        <w:annotationRef/>
      </w:r>
      <w:r>
        <w:t>You wrote “Here we present a method to optimize the resolution of inversions of satellite data in a way that makes best use of the information content of the observations and the available computational resources.” I take issue with the notion that we are optimizing the resolution of the inversion—but we can discuss.</w:t>
      </w:r>
    </w:p>
  </w:comment>
  <w:comment w:id="3" w:author="hannah.nesser@gmail.com" w:date="2020-06-30T10:09:00Z" w:initials="h">
    <w:p w14:paraId="504D613B" w14:textId="77777777" w:rsidR="00B11F1E" w:rsidRDefault="00B11F1E">
      <w:pPr>
        <w:pStyle w:val="CommentText"/>
      </w:pPr>
      <w:r>
        <w:rPr>
          <w:rStyle w:val="CommentReference"/>
        </w:rPr>
        <w:annotationRef/>
      </w:r>
      <w:r>
        <w:t>Update citations per Daniel’s comment:</w:t>
      </w:r>
    </w:p>
    <w:p w14:paraId="4B3F5454" w14:textId="77777777" w:rsidR="00B11F1E" w:rsidRDefault="00B11F1E">
      <w:pPr>
        <w:pStyle w:val="CommentText"/>
      </w:pPr>
    </w:p>
    <w:p w14:paraId="5BAE7BCE" w14:textId="74DAA010" w:rsidR="00B11F1E" w:rsidRDefault="00B11F1E">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4" w:author="hannah.nesser@gmail.com" w:date="2020-05-28T11:24:00Z" w:initials="h">
    <w:p w14:paraId="77D6D5DA" w14:textId="20C4C5B6" w:rsidR="00B11F1E" w:rsidRDefault="00B11F1E">
      <w:pPr>
        <w:pStyle w:val="CommentText"/>
      </w:pPr>
      <w:r>
        <w:rPr>
          <w:rStyle w:val="CommentReference"/>
        </w:rPr>
        <w:annotationRef/>
      </w:r>
      <w:r>
        <w:t>Reword</w:t>
      </w:r>
    </w:p>
  </w:comment>
  <w:comment w:id="5" w:author="hannah.nesser@gmail.com" w:date="2020-06-11T08:12:00Z" w:initials="h">
    <w:p w14:paraId="4A1AC31D" w14:textId="6747B907" w:rsidR="00B11F1E" w:rsidRDefault="00B11F1E">
      <w:pPr>
        <w:pStyle w:val="CommentText"/>
      </w:pPr>
      <w:r>
        <w:rPr>
          <w:rStyle w:val="CommentReference"/>
        </w:rPr>
        <w:annotationRef/>
      </w:r>
      <w:r>
        <w:t>We’ve had this conversation before, but technically the information content is generated both from the prior and the observing system. (i.e. it is a function of the prior error covariance, the observational error covariance, and the forward model)</w:t>
      </w:r>
    </w:p>
  </w:comment>
  <w:comment w:id="6" w:author="hannah.nesser@gmail.com" w:date="2020-06-30T13:59:00Z" w:initials="h">
    <w:p w14:paraId="07665CD0" w14:textId="77777777" w:rsidR="00B11F1E" w:rsidRDefault="00B11F1E">
      <w:pPr>
        <w:pStyle w:val="CommentText"/>
      </w:pPr>
      <w:r>
        <w:rPr>
          <w:rStyle w:val="CommentReference"/>
        </w:rPr>
        <w:annotationRef/>
      </w:r>
      <w:r>
        <w:t>You wrote “To the reader these two methods don’t seem that different. There must be a better way to express this. I’ll read on.”</w:t>
      </w:r>
    </w:p>
    <w:p w14:paraId="0503320C" w14:textId="77777777" w:rsidR="00B11F1E" w:rsidRDefault="00B11F1E">
      <w:pPr>
        <w:pStyle w:val="CommentText"/>
      </w:pPr>
    </w:p>
    <w:p w14:paraId="1397E453" w14:textId="67307A3A" w:rsidR="00B11F1E" w:rsidRDefault="00B11F1E">
      <w:pPr>
        <w:pStyle w:val="CommentText"/>
      </w:pPr>
      <w:r>
        <w:t>I’ve tried to clarify the difference between the two—let me know what you think.</w:t>
      </w:r>
    </w:p>
  </w:comment>
  <w:comment w:id="7" w:author="hannah.nesser@gmail.com" w:date="2020-06-30T14:19:00Z" w:initials="h">
    <w:p w14:paraId="54E29934" w14:textId="2E2B35DF" w:rsidR="00B11F1E" w:rsidRDefault="00B11F1E">
      <w:pPr>
        <w:pStyle w:val="CommentText"/>
      </w:pPr>
      <w:r>
        <w:rPr>
          <w:rStyle w:val="CommentReference"/>
        </w:rPr>
        <w:annotationRef/>
      </w:r>
      <w:r>
        <w:t>I’ve seen such road maps primarily at the end of the introduction. Is there a reason we prefer it here?</w:t>
      </w:r>
    </w:p>
  </w:comment>
  <w:comment w:id="8" w:author="hannah.nesser@gmail.com" w:date="2020-06-30T14:31:00Z" w:initials="h">
    <w:p w14:paraId="41099B2F" w14:textId="5BC95E85" w:rsidR="00B11F1E" w:rsidRDefault="00B11F1E">
      <w:pPr>
        <w:pStyle w:val="CommentText"/>
      </w:pPr>
      <w:r>
        <w:rPr>
          <w:rStyle w:val="CommentReference"/>
        </w:rPr>
        <w:annotationRef/>
      </w:r>
      <w:r>
        <w:t>You suggested a sentence at the beginning of the section—I thought it might be best just to add a clear citation?</w:t>
      </w:r>
    </w:p>
  </w:comment>
  <w:comment w:id="10" w:author="Daniel Jacob" w:date="2020-06-27T16:40:00Z" w:initials="JDJ">
    <w:p w14:paraId="236C68D1" w14:textId="77777777" w:rsidR="00B11F1E" w:rsidRDefault="00B11F1E" w:rsidP="00B11F1E">
      <w:pPr>
        <w:pStyle w:val="CommentText"/>
      </w:pPr>
      <w:r>
        <w:rPr>
          <w:rStyle w:val="CommentReference"/>
        </w:rPr>
        <w:annotationRef/>
      </w:r>
      <w:r>
        <w:t xml:space="preserve">But this doesn’t look like a GMM.  </w:t>
      </w:r>
      <w:proofErr w:type="spellStart"/>
      <w:r>
        <w:t>Isnt</w:t>
      </w:r>
      <w:proofErr w:type="spellEnd"/>
      <w:r>
        <w:t xml:space="preserve"> it the singular vectors?</w:t>
      </w:r>
    </w:p>
  </w:comment>
  <w:comment w:id="11" w:author="hannah.nesser@gmail.com" w:date="2020-06-30T15:04:00Z" w:initials="h">
    <w:p w14:paraId="71D0EBE8" w14:textId="6525DE4F" w:rsidR="00B11F1E" w:rsidRDefault="00B11F1E">
      <w:pPr>
        <w:pStyle w:val="CommentText"/>
      </w:pPr>
      <w:r>
        <w:rPr>
          <w:rStyle w:val="CommentReference"/>
        </w:rPr>
        <w:annotationRef/>
      </w:r>
      <w:r>
        <w:t>It’s not a GMM. You inserted this last time I think.</w:t>
      </w:r>
    </w:p>
  </w:comment>
  <w:comment w:id="12" w:author="Daniel Jacob" w:date="2020-06-28T07:53:00Z" w:initials="JDJ">
    <w:p w14:paraId="2F3FE06B" w14:textId="77777777" w:rsidR="00B11F1E" w:rsidRDefault="00B11F1E"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B11F1E" w:rsidRDefault="00B11F1E" w:rsidP="00B11F1E">
      <w:pPr>
        <w:pStyle w:val="CommentText"/>
      </w:pPr>
    </w:p>
    <w:p w14:paraId="578590DC" w14:textId="74FF2039" w:rsidR="004B5CB9" w:rsidRDefault="004B5CB9"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4B5CB9" w:rsidRDefault="004B5CB9"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w:t>
      </w:r>
      <w:r w:rsidR="00B11F1E">
        <w:rPr>
          <w:color w:val="FF0000"/>
        </w:rPr>
        <w:t>largely did</w:t>
      </w:r>
      <w:r>
        <w:rPr>
          <w:color w:val="FF0000"/>
        </w:rPr>
        <w:t xml:space="preserve"> solve the same problem</w:t>
      </w:r>
      <w:r w:rsidR="00B11F1E">
        <w:rPr>
          <w:color w:val="FF0000"/>
        </w:rPr>
        <w:t>, though they took slightly different mathematical approaches (with the approach in BH being more intuitive</w:t>
      </w:r>
      <w:r>
        <w:rPr>
          <w:color w:val="FF0000"/>
        </w:rPr>
        <w:t xml:space="preserve">, I think, to non-mathematicians). </w:t>
      </w:r>
    </w:p>
    <w:p w14:paraId="0823D781" w14:textId="1418BB15" w:rsidR="00B11F1E" w:rsidRPr="00B11F1E" w:rsidRDefault="004B5CB9"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B11F1E" w:rsidRDefault="00B11F1E" w:rsidP="00B11F1E">
      <w:pPr>
        <w:pStyle w:val="CommentText"/>
      </w:pPr>
    </w:p>
    <w:p w14:paraId="76E58832" w14:textId="77777777" w:rsidR="00B11F1E" w:rsidRDefault="00B11F1E" w:rsidP="00B11F1E">
      <w:pPr>
        <w:pStyle w:val="CommentText"/>
      </w:pPr>
      <w:r>
        <w:t xml:space="preserve">Are the two criteria for GAMMA selection that (1) you be able to reproduce the original state vector through PI, (2) </w:t>
      </w:r>
      <w:proofErr w:type="spellStart"/>
      <w:r>
        <w:t>tr</w:t>
      </w:r>
      <w:proofErr w:type="spellEnd"/>
      <w:r>
        <w:t>(A_PI) be maximized? Are these two criteria actually independent?</w:t>
      </w:r>
    </w:p>
    <w:p w14:paraId="28F1E79C" w14:textId="77777777" w:rsidR="008E09DE" w:rsidRDefault="008E09DE" w:rsidP="00B11F1E">
      <w:pPr>
        <w:pStyle w:val="CommentText"/>
      </w:pPr>
    </w:p>
    <w:p w14:paraId="1B2A064C" w14:textId="54899D2A" w:rsidR="008E09DE" w:rsidRDefault="008E09DE" w:rsidP="00B11F1E">
      <w:pPr>
        <w:pStyle w:val="CommentText"/>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comment>
  <w:comment w:id="13" w:author="Daniel Jacob" w:date="2020-06-27T17:01:00Z" w:initials="JDJ">
    <w:p w14:paraId="75BF9F48" w14:textId="77777777" w:rsidR="008E09DE" w:rsidRDefault="008E09DE" w:rsidP="008E09DE">
      <w:pPr>
        <w:pStyle w:val="CommentText"/>
      </w:pPr>
      <w:r>
        <w:rPr>
          <w:rStyle w:val="CommentReference"/>
        </w:rPr>
        <w:annotationRef/>
      </w:r>
      <w:r>
        <w:t>Since you’re apparently just following BH and don’t have anything original here you can be much shorter and cite them at the beginning.</w:t>
      </w:r>
    </w:p>
    <w:p w14:paraId="069A9F4B" w14:textId="77777777" w:rsidR="008E09DE" w:rsidRDefault="008E09DE" w:rsidP="008E09DE">
      <w:pPr>
        <w:pStyle w:val="CommentText"/>
      </w:pPr>
    </w:p>
    <w:p w14:paraId="28C174A5" w14:textId="5EBF0569" w:rsidR="008E09DE" w:rsidRPr="008E09DE" w:rsidRDefault="008E09DE" w:rsidP="008E09DE">
      <w:pPr>
        <w:pStyle w:val="CommentText"/>
        <w:rPr>
          <w:color w:val="FF0000"/>
        </w:rPr>
      </w:pPr>
      <w:r>
        <w:rPr>
          <w:color w:val="FF0000"/>
        </w:rPr>
        <w:t>Yes, this has been a process of finding the happy medium between explaining the math and not going into too much detail.</w:t>
      </w:r>
    </w:p>
  </w:comment>
  <w:comment w:id="14" w:author="hannah.nesser@gmail.com" w:date="2020-06-30T21:49:00Z" w:initials="h">
    <w:p w14:paraId="6BE47639" w14:textId="5A4B3C4B" w:rsidR="004F031B" w:rsidRDefault="004F031B">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comment>
  <w:comment w:id="18" w:author="Daniel Jacob" w:date="2020-04-24T21:18:00Z" w:initials="JDJ">
    <w:p w14:paraId="576F0FA9" w14:textId="77777777" w:rsidR="00B11F1E" w:rsidRDefault="00B11F1E" w:rsidP="002162E2">
      <w:pPr>
        <w:pStyle w:val="CommentText"/>
      </w:pPr>
      <w:r>
        <w:rPr>
          <w:rStyle w:val="CommentReference"/>
        </w:rPr>
        <w:annotationRef/>
      </w:r>
      <w:r>
        <w:t>But those wouldn’t be the same Jacobian matrices</w:t>
      </w:r>
    </w:p>
  </w:comment>
  <w:comment w:id="19" w:author="hannah.nesser@gmail.com" w:date="2020-06-11T11:44:00Z" w:initials="h">
    <w:p w14:paraId="688E40BE" w14:textId="3C4EA03C" w:rsidR="00B11F1E" w:rsidRDefault="00B11F1E">
      <w:pPr>
        <w:pStyle w:val="CommentText"/>
      </w:pPr>
      <w:r>
        <w:rPr>
          <w:rStyle w:val="CommentReference"/>
        </w:rPr>
        <w:annotationRef/>
      </w:r>
      <w:r>
        <w:t>I clarified notation.</w:t>
      </w:r>
    </w:p>
  </w:comment>
  <w:comment w:id="16" w:author="Daniel Jacob" w:date="2020-04-24T20:35:00Z" w:initials="JDJ">
    <w:p w14:paraId="5AB89F7C" w14:textId="77777777" w:rsidR="00B11F1E" w:rsidRDefault="00B11F1E" w:rsidP="002162E2">
      <w:pPr>
        <w:pStyle w:val="CommentText"/>
      </w:pPr>
      <w:r>
        <w:rPr>
          <w:rStyle w:val="CommentReference"/>
        </w:rPr>
        <w:annotationRef/>
      </w:r>
      <w:r>
        <w:t>But the way you described it in the previous section, the reduced-rank approximation flows from the reduced-dimension approximation.  Here you’re doing something else? Not very clear.</w:t>
      </w:r>
    </w:p>
  </w:comment>
  <w:comment w:id="17" w:author="hannah.nesser@gmail.com" w:date="2020-06-11T11:44:00Z" w:initials="h">
    <w:p w14:paraId="24365910" w14:textId="59406003" w:rsidR="00B11F1E" w:rsidRDefault="00B11F1E">
      <w:pPr>
        <w:pStyle w:val="CommentText"/>
      </w:pPr>
      <w:r>
        <w:rPr>
          <w:rStyle w:val="CommentReference"/>
        </w:rPr>
        <w:annotationRef/>
      </w:r>
      <w:r>
        <w:t>Is this still confusing?</w:t>
      </w:r>
    </w:p>
  </w:comment>
  <w:comment w:id="20" w:author="Daniel Jacob" w:date="2020-04-24T21:20:00Z" w:initials="JDJ">
    <w:p w14:paraId="0EB51D16" w14:textId="77777777" w:rsidR="00B11F1E" w:rsidRDefault="00B11F1E" w:rsidP="002162E2">
      <w:pPr>
        <w:pStyle w:val="CommentText"/>
      </w:pPr>
      <w:r>
        <w:rPr>
          <w:rStyle w:val="CommentReference"/>
        </w:rPr>
        <w:annotationRef/>
      </w:r>
      <w:r>
        <w:t xml:space="preserve">But you haven’t told us how you were using the forward model. </w:t>
      </w:r>
    </w:p>
    <w:p w14:paraId="5C315C60" w14:textId="6CB1C2C9" w:rsidR="00B11F1E" w:rsidRDefault="00B11F1E" w:rsidP="002162E2">
      <w:pPr>
        <w:pStyle w:val="CommentText"/>
      </w:pPr>
    </w:p>
    <w:p w14:paraId="7A8A9925" w14:textId="484DD3C8" w:rsidR="00B11F1E" w:rsidRDefault="00B11F1E" w:rsidP="002162E2">
      <w:pPr>
        <w:pStyle w:val="CommentText"/>
      </w:pPr>
      <w:r>
        <w:t>HN: I tried to edit this in. Is it clearer?</w:t>
      </w:r>
    </w:p>
    <w:p w14:paraId="600C458D" w14:textId="77777777" w:rsidR="00B11F1E" w:rsidRDefault="00B11F1E" w:rsidP="002162E2">
      <w:pPr>
        <w:pStyle w:val="CommentText"/>
      </w:pPr>
    </w:p>
    <w:p w14:paraId="7E34325A" w14:textId="77777777" w:rsidR="00B11F1E" w:rsidRDefault="00B11F1E" w:rsidP="002162E2">
      <w:pPr>
        <w:pStyle w:val="CommentText"/>
      </w:pPr>
      <w:r>
        <w:t>Presumably it’s to conduct the k simulations corresponding to the leading eigenvectors. But then doesn’t the reduced-rank matrix have to flow from the reduced-dimension matrix? And the improvements are taking place in the reduced-dimension matrix, but then have to flow to the reduced-rank matrix through GAMMA*? And is that reduced-rank matrix taken as the original-resolution matrix for the next iteration?</w:t>
      </w:r>
    </w:p>
    <w:p w14:paraId="522C7F81" w14:textId="77777777" w:rsidR="00B11F1E" w:rsidRDefault="00B11F1E" w:rsidP="002162E2">
      <w:pPr>
        <w:pStyle w:val="CommentText"/>
      </w:pPr>
    </w:p>
    <w:p w14:paraId="77CB30C2" w14:textId="741F8C76" w:rsidR="00B11F1E" w:rsidRDefault="00B11F1E" w:rsidP="002162E2">
      <w:pPr>
        <w:pStyle w:val="CommentText"/>
      </w:pPr>
      <w:r>
        <w:t>HN: the two approaches are entirely separate.</w:t>
      </w:r>
    </w:p>
  </w:comment>
  <w:comment w:id="21" w:author="Daniel Jacob" w:date="2020-04-24T21:46:00Z" w:initials="JDJ">
    <w:p w14:paraId="761B9F90" w14:textId="77777777" w:rsidR="00B11F1E" w:rsidRDefault="00B11F1E" w:rsidP="00C32DA2">
      <w:pPr>
        <w:pStyle w:val="CommentText"/>
      </w:pPr>
      <w:r>
        <w:rPr>
          <w:rStyle w:val="CommentReference"/>
        </w:rPr>
        <w:annotationRef/>
      </w:r>
      <w:r>
        <w:t>Tell us how this is specified?</w:t>
      </w:r>
    </w:p>
  </w:comment>
  <w:comment w:id="22" w:author="hannah.nesser@gmail.com" w:date="2020-06-11T13:02:00Z" w:initials="h">
    <w:p w14:paraId="42225CA8" w14:textId="0112CFB0" w:rsidR="00B11F1E" w:rsidRDefault="00B11F1E">
      <w:pPr>
        <w:pStyle w:val="CommentText"/>
      </w:pPr>
      <w:r>
        <w:rPr>
          <w:rStyle w:val="CommentReference"/>
        </w:rPr>
        <w:annotationRef/>
      </w:r>
      <w:r>
        <w:t>I’m not sure it matters that much so long as mass is conserved. I am currently using a linear decrease, where 40% of the mass stays in the grid box where the observation is located and then 30%, 20%, and 10% of the mass is distributed to each of the subsequent rings of grid boxes around the original grid box.</w:t>
      </w:r>
    </w:p>
  </w:comment>
  <w:comment w:id="23" w:author="hannah.nesser@gmail.com" w:date="2020-06-11T13:15:00Z" w:initials="h">
    <w:p w14:paraId="0B34DD30" w14:textId="77777777" w:rsidR="00B11F1E" w:rsidRDefault="00B11F1E" w:rsidP="00B9361D">
      <w:pPr>
        <w:pStyle w:val="CommentText"/>
      </w:pPr>
      <w:r>
        <w:rPr>
          <w:rStyle w:val="CommentReference"/>
        </w:rPr>
        <w:annotationRef/>
      </w:r>
      <w:r>
        <w:t xml:space="preserve">You noted (correctly) that I buried the </w:t>
      </w:r>
      <w:proofErr w:type="spellStart"/>
      <w:r>
        <w:t>lede</w:t>
      </w:r>
      <w:proofErr w:type="spellEnd"/>
      <w:r>
        <w:t xml:space="preserve"> in this paragraph. I’ve deleted the first several sentences in an attempt to fix this. Let me know if I’ve deleted too much.</w:t>
      </w:r>
    </w:p>
    <w:p w14:paraId="52BE631A" w14:textId="77777777" w:rsidR="00B11F1E" w:rsidRDefault="00B11F1E">
      <w:pPr>
        <w:pStyle w:val="CommentText"/>
      </w:pPr>
    </w:p>
    <w:p w14:paraId="6BA46F5E" w14:textId="36BE3FCE" w:rsidR="00B11F1E" w:rsidRDefault="00B11F1E">
      <w:pPr>
        <w:pStyle w:val="CommentText"/>
      </w:pPr>
      <w:r>
        <w:t>I also dramatically simplified this approach. It doesn’t seem to dramatically change the results and I think it is far more intuitive. (This is what I have implemented in results, still in the process of writing those though)</w:t>
      </w:r>
    </w:p>
  </w:comment>
  <w:comment w:id="24" w:author="hannah.nesser@gmail.com" w:date="2020-06-16T10:09:00Z" w:initials="h">
    <w:p w14:paraId="036F6FF5" w14:textId="4D0E73D2" w:rsidR="00B11F1E" w:rsidRDefault="00B11F1E">
      <w:pPr>
        <w:pStyle w:val="CommentText"/>
      </w:pPr>
      <w:r>
        <w:rPr>
          <w:rStyle w:val="CommentReference"/>
        </w:rPr>
        <w:annotationRef/>
      </w:r>
      <w:r>
        <w:t>I’m not sure where I should include information on the sensitivity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5BD4B" w15:done="0"/>
  <w15:commentEx w15:paraId="06A7E1C7" w15:paraIdParent="3D55BD4B" w15:done="0"/>
  <w15:commentEx w15:paraId="30D1D6D5" w15:done="0"/>
  <w15:commentEx w15:paraId="5BAE7BCE" w15:done="0"/>
  <w15:commentEx w15:paraId="77D6D5DA" w15:done="0"/>
  <w15:commentEx w15:paraId="4A1AC31D" w15:done="0"/>
  <w15:commentEx w15:paraId="1397E453" w15:done="0"/>
  <w15:commentEx w15:paraId="54E29934" w15:done="0"/>
  <w15:commentEx w15:paraId="41099B2F" w15:done="0"/>
  <w15:commentEx w15:paraId="236C68D1" w15:done="0"/>
  <w15:commentEx w15:paraId="71D0EBE8" w15:paraIdParent="236C68D1" w15:done="0"/>
  <w15:commentEx w15:paraId="1B2A064C" w15:done="0"/>
  <w15:commentEx w15:paraId="28C174A5" w15:done="0"/>
  <w15:commentEx w15:paraId="6BE47639" w15:done="0"/>
  <w15:commentEx w15:paraId="576F0FA9" w15:done="0"/>
  <w15:commentEx w15:paraId="688E40BE" w15:paraIdParent="576F0FA9" w15:done="0"/>
  <w15:commentEx w15:paraId="5AB89F7C" w15:done="0"/>
  <w15:commentEx w15:paraId="24365910" w15:paraIdParent="5AB89F7C" w15:done="0"/>
  <w15:commentEx w15:paraId="77CB30C2" w15:done="0"/>
  <w15:commentEx w15:paraId="761B9F90" w15:done="0"/>
  <w15:commentEx w15:paraId="42225CA8" w15:paraIdParent="761B9F90" w15:done="0"/>
  <w15:commentEx w15:paraId="6BA46F5E" w15:done="0"/>
  <w15:commentEx w15:paraId="036F6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5BD4B" w16cid:durableId="229DAD16"/>
  <w16cid:commentId w16cid:paraId="06A7E1C7" w16cid:durableId="22A44356"/>
  <w16cid:commentId w16cid:paraId="30D1D6D5" w16cid:durableId="22A58C19"/>
  <w16cid:commentId w16cid:paraId="5BAE7BCE" w16cid:durableId="22A58DC8"/>
  <w16cid:commentId w16cid:paraId="77D6D5DA" w16cid:durableId="227A1E00"/>
  <w16cid:commentId w16cid:paraId="4A1AC31D" w16cid:durableId="228C65E7"/>
  <w16cid:commentId w16cid:paraId="1397E453" w16cid:durableId="22A5C3C6"/>
  <w16cid:commentId w16cid:paraId="54E29934" w16cid:durableId="22A5C85C"/>
  <w16cid:commentId w16cid:paraId="41099B2F" w16cid:durableId="22A5CB41"/>
  <w16cid:commentId w16cid:paraId="236C68D1" w16cid:durableId="22A1F4F2"/>
  <w16cid:commentId w16cid:paraId="71D0EBE8" w16cid:durableId="22A5D2F9"/>
  <w16cid:commentId w16cid:paraId="1B2A064C" w16cid:durableId="22A2CAF9"/>
  <w16cid:commentId w16cid:paraId="28C174A5" w16cid:durableId="22A1F9CE"/>
  <w16cid:commentId w16cid:paraId="6BE47639" w16cid:durableId="22A631F5"/>
  <w16cid:commentId w16cid:paraId="576F0FA9" w16cid:durableId="224DD63B"/>
  <w16cid:commentId w16cid:paraId="688E40BE" w16cid:durableId="228C97A1"/>
  <w16cid:commentId w16cid:paraId="5AB89F7C" w16cid:durableId="224DCC0E"/>
  <w16cid:commentId w16cid:paraId="24365910" w16cid:durableId="228C97AC"/>
  <w16cid:commentId w16cid:paraId="77CB30C2" w16cid:durableId="224DD681"/>
  <w16cid:commentId w16cid:paraId="761B9F90" w16cid:durableId="224DDCCC"/>
  <w16cid:commentId w16cid:paraId="42225CA8" w16cid:durableId="228CA9E1"/>
  <w16cid:commentId w16cid:paraId="6BA46F5E" w16cid:durableId="228CACDB"/>
  <w16cid:commentId w16cid:paraId="036F6FF5" w16cid:durableId="22931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973C" w14:textId="77777777" w:rsidR="00C50FBE" w:rsidRDefault="00C50FBE" w:rsidP="00605262">
      <w:r>
        <w:separator/>
      </w:r>
    </w:p>
  </w:endnote>
  <w:endnote w:type="continuationSeparator" w:id="0">
    <w:p w14:paraId="35D5A9AA" w14:textId="77777777" w:rsidR="00C50FBE" w:rsidRDefault="00C50FBE"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1E41C" w14:textId="77777777" w:rsidR="00C50FBE" w:rsidRDefault="00C50FBE" w:rsidP="00605262">
      <w:r>
        <w:separator/>
      </w:r>
    </w:p>
  </w:footnote>
  <w:footnote w:type="continuationSeparator" w:id="0">
    <w:p w14:paraId="4DEE0B4D" w14:textId="77777777" w:rsidR="00C50FBE" w:rsidRDefault="00C50FBE"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4"/>
  </w:num>
  <w:num w:numId="27">
    <w:abstractNumId w:val="5"/>
  </w:num>
  <w:num w:numId="28">
    <w:abstractNumId w:val="6"/>
  </w:num>
  <w:num w:numId="29">
    <w:abstractNumId w:val="3"/>
  </w:num>
  <w:num w:numId="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55B6"/>
    <w:rsid w:val="00092BEE"/>
    <w:rsid w:val="000942CB"/>
    <w:rsid w:val="000A0152"/>
    <w:rsid w:val="000A14F7"/>
    <w:rsid w:val="000A2849"/>
    <w:rsid w:val="000A2B02"/>
    <w:rsid w:val="000A37F3"/>
    <w:rsid w:val="000A5906"/>
    <w:rsid w:val="000B21A5"/>
    <w:rsid w:val="000B2A9B"/>
    <w:rsid w:val="000B7F95"/>
    <w:rsid w:val="000C4384"/>
    <w:rsid w:val="000D099C"/>
    <w:rsid w:val="000D57AF"/>
    <w:rsid w:val="000D75DB"/>
    <w:rsid w:val="000E1AF3"/>
    <w:rsid w:val="000E7B93"/>
    <w:rsid w:val="001008C9"/>
    <w:rsid w:val="0010142F"/>
    <w:rsid w:val="00103A9D"/>
    <w:rsid w:val="001110E4"/>
    <w:rsid w:val="00112192"/>
    <w:rsid w:val="00114987"/>
    <w:rsid w:val="00120250"/>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169A"/>
    <w:rsid w:val="001B3BDC"/>
    <w:rsid w:val="001C0714"/>
    <w:rsid w:val="001C3FDB"/>
    <w:rsid w:val="001C6CB9"/>
    <w:rsid w:val="001C71AD"/>
    <w:rsid w:val="001D109A"/>
    <w:rsid w:val="001D2635"/>
    <w:rsid w:val="001D6AE7"/>
    <w:rsid w:val="001D7030"/>
    <w:rsid w:val="001E20B0"/>
    <w:rsid w:val="001E24DB"/>
    <w:rsid w:val="001E2B39"/>
    <w:rsid w:val="001E3FB5"/>
    <w:rsid w:val="001F05C6"/>
    <w:rsid w:val="001F193F"/>
    <w:rsid w:val="001F1EBC"/>
    <w:rsid w:val="00206460"/>
    <w:rsid w:val="002066B1"/>
    <w:rsid w:val="002150C3"/>
    <w:rsid w:val="00215701"/>
    <w:rsid w:val="002162E2"/>
    <w:rsid w:val="002178BA"/>
    <w:rsid w:val="00217C9F"/>
    <w:rsid w:val="002272CD"/>
    <w:rsid w:val="00233C49"/>
    <w:rsid w:val="0024053C"/>
    <w:rsid w:val="00240738"/>
    <w:rsid w:val="002453B4"/>
    <w:rsid w:val="00250BCE"/>
    <w:rsid w:val="00252ADF"/>
    <w:rsid w:val="00254A43"/>
    <w:rsid w:val="0025607D"/>
    <w:rsid w:val="00257A83"/>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33717"/>
    <w:rsid w:val="0033481F"/>
    <w:rsid w:val="00335A7D"/>
    <w:rsid w:val="00336B49"/>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270A"/>
    <w:rsid w:val="0039685F"/>
    <w:rsid w:val="00396D56"/>
    <w:rsid w:val="003970A5"/>
    <w:rsid w:val="00397B7B"/>
    <w:rsid w:val="003A4107"/>
    <w:rsid w:val="003A45C5"/>
    <w:rsid w:val="003B10E0"/>
    <w:rsid w:val="003C079F"/>
    <w:rsid w:val="003C155A"/>
    <w:rsid w:val="003C7615"/>
    <w:rsid w:val="003D2597"/>
    <w:rsid w:val="003E0CFB"/>
    <w:rsid w:val="003E5778"/>
    <w:rsid w:val="003E6DCC"/>
    <w:rsid w:val="003E6ECC"/>
    <w:rsid w:val="003E7CD5"/>
    <w:rsid w:val="003F278A"/>
    <w:rsid w:val="003F2A85"/>
    <w:rsid w:val="003F62FA"/>
    <w:rsid w:val="00400340"/>
    <w:rsid w:val="0040339E"/>
    <w:rsid w:val="00403605"/>
    <w:rsid w:val="00416D83"/>
    <w:rsid w:val="004178C0"/>
    <w:rsid w:val="00417DC9"/>
    <w:rsid w:val="004210A4"/>
    <w:rsid w:val="00423DFB"/>
    <w:rsid w:val="00426268"/>
    <w:rsid w:val="00432A6D"/>
    <w:rsid w:val="00433A01"/>
    <w:rsid w:val="00433DD3"/>
    <w:rsid w:val="00435870"/>
    <w:rsid w:val="004378AF"/>
    <w:rsid w:val="00443503"/>
    <w:rsid w:val="00455178"/>
    <w:rsid w:val="004629A8"/>
    <w:rsid w:val="00462F96"/>
    <w:rsid w:val="00465F77"/>
    <w:rsid w:val="00467B5F"/>
    <w:rsid w:val="0047333A"/>
    <w:rsid w:val="00476505"/>
    <w:rsid w:val="004770B4"/>
    <w:rsid w:val="0048083F"/>
    <w:rsid w:val="0048224E"/>
    <w:rsid w:val="00485308"/>
    <w:rsid w:val="0048784F"/>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4992"/>
    <w:rsid w:val="004F031B"/>
    <w:rsid w:val="004F13C2"/>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32C5"/>
    <w:rsid w:val="005B7856"/>
    <w:rsid w:val="005C667D"/>
    <w:rsid w:val="005D0083"/>
    <w:rsid w:val="005D2927"/>
    <w:rsid w:val="005D433D"/>
    <w:rsid w:val="005E0920"/>
    <w:rsid w:val="005E3F02"/>
    <w:rsid w:val="005F5ACA"/>
    <w:rsid w:val="00603DF5"/>
    <w:rsid w:val="006047E6"/>
    <w:rsid w:val="00605262"/>
    <w:rsid w:val="00612DFC"/>
    <w:rsid w:val="006170F2"/>
    <w:rsid w:val="00617EA7"/>
    <w:rsid w:val="00620D64"/>
    <w:rsid w:val="0062209D"/>
    <w:rsid w:val="00623165"/>
    <w:rsid w:val="00627DB3"/>
    <w:rsid w:val="0063420B"/>
    <w:rsid w:val="00636893"/>
    <w:rsid w:val="00637555"/>
    <w:rsid w:val="00637568"/>
    <w:rsid w:val="0064760B"/>
    <w:rsid w:val="00651DBF"/>
    <w:rsid w:val="00652345"/>
    <w:rsid w:val="00661A9F"/>
    <w:rsid w:val="00664457"/>
    <w:rsid w:val="00666AFF"/>
    <w:rsid w:val="00666B9C"/>
    <w:rsid w:val="0067161A"/>
    <w:rsid w:val="00674149"/>
    <w:rsid w:val="006755E3"/>
    <w:rsid w:val="00675A5E"/>
    <w:rsid w:val="00690E46"/>
    <w:rsid w:val="006A0D5A"/>
    <w:rsid w:val="006A62E2"/>
    <w:rsid w:val="006B031E"/>
    <w:rsid w:val="006B0601"/>
    <w:rsid w:val="006B06E8"/>
    <w:rsid w:val="006B0B72"/>
    <w:rsid w:val="006C0D22"/>
    <w:rsid w:val="006C149E"/>
    <w:rsid w:val="006C1758"/>
    <w:rsid w:val="006C40AE"/>
    <w:rsid w:val="006D55A8"/>
    <w:rsid w:val="006D7519"/>
    <w:rsid w:val="006E454D"/>
    <w:rsid w:val="006E4E0B"/>
    <w:rsid w:val="006F0C53"/>
    <w:rsid w:val="006F206F"/>
    <w:rsid w:val="00705CDB"/>
    <w:rsid w:val="0071698C"/>
    <w:rsid w:val="00720F21"/>
    <w:rsid w:val="00724252"/>
    <w:rsid w:val="00724BBA"/>
    <w:rsid w:val="00725E06"/>
    <w:rsid w:val="00726BA3"/>
    <w:rsid w:val="007322BD"/>
    <w:rsid w:val="0073430B"/>
    <w:rsid w:val="00734AA7"/>
    <w:rsid w:val="00737EBA"/>
    <w:rsid w:val="00742FCF"/>
    <w:rsid w:val="0075485F"/>
    <w:rsid w:val="00761132"/>
    <w:rsid w:val="00763FC4"/>
    <w:rsid w:val="007716DA"/>
    <w:rsid w:val="007731C6"/>
    <w:rsid w:val="00774ABC"/>
    <w:rsid w:val="00776D82"/>
    <w:rsid w:val="00777EE8"/>
    <w:rsid w:val="00786BB7"/>
    <w:rsid w:val="0078730D"/>
    <w:rsid w:val="00790D21"/>
    <w:rsid w:val="007970AE"/>
    <w:rsid w:val="007A0886"/>
    <w:rsid w:val="007A0E91"/>
    <w:rsid w:val="007A291F"/>
    <w:rsid w:val="007A2EB2"/>
    <w:rsid w:val="007A4AD3"/>
    <w:rsid w:val="007A72AF"/>
    <w:rsid w:val="007A774C"/>
    <w:rsid w:val="007B0387"/>
    <w:rsid w:val="007B52FE"/>
    <w:rsid w:val="007C3443"/>
    <w:rsid w:val="007D4647"/>
    <w:rsid w:val="007D5F13"/>
    <w:rsid w:val="007D6079"/>
    <w:rsid w:val="007D62E6"/>
    <w:rsid w:val="007D771F"/>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1178"/>
    <w:rsid w:val="008A2BE5"/>
    <w:rsid w:val="008A3280"/>
    <w:rsid w:val="008B1713"/>
    <w:rsid w:val="008B5505"/>
    <w:rsid w:val="008C390F"/>
    <w:rsid w:val="008C5D74"/>
    <w:rsid w:val="008C60BC"/>
    <w:rsid w:val="008C637E"/>
    <w:rsid w:val="008D177B"/>
    <w:rsid w:val="008D2E28"/>
    <w:rsid w:val="008D3328"/>
    <w:rsid w:val="008D6AE1"/>
    <w:rsid w:val="008E09DE"/>
    <w:rsid w:val="008E26EC"/>
    <w:rsid w:val="008E38C7"/>
    <w:rsid w:val="008E73D3"/>
    <w:rsid w:val="008E7B55"/>
    <w:rsid w:val="008F06E4"/>
    <w:rsid w:val="008F1D82"/>
    <w:rsid w:val="008F1F18"/>
    <w:rsid w:val="00906DA2"/>
    <w:rsid w:val="00916625"/>
    <w:rsid w:val="0092104F"/>
    <w:rsid w:val="00923A03"/>
    <w:rsid w:val="00923F2C"/>
    <w:rsid w:val="00931FF4"/>
    <w:rsid w:val="00945CE9"/>
    <w:rsid w:val="00952845"/>
    <w:rsid w:val="0095724A"/>
    <w:rsid w:val="0096564F"/>
    <w:rsid w:val="00966493"/>
    <w:rsid w:val="00973B8D"/>
    <w:rsid w:val="00976050"/>
    <w:rsid w:val="0097729D"/>
    <w:rsid w:val="00983876"/>
    <w:rsid w:val="00985E1F"/>
    <w:rsid w:val="00991E4B"/>
    <w:rsid w:val="0099768F"/>
    <w:rsid w:val="009A0A1D"/>
    <w:rsid w:val="009A10E6"/>
    <w:rsid w:val="009A5EBE"/>
    <w:rsid w:val="009B2D53"/>
    <w:rsid w:val="009D2F5C"/>
    <w:rsid w:val="009E7EF7"/>
    <w:rsid w:val="009F7374"/>
    <w:rsid w:val="00A01035"/>
    <w:rsid w:val="00A106DC"/>
    <w:rsid w:val="00A13ACD"/>
    <w:rsid w:val="00A147E6"/>
    <w:rsid w:val="00A2489F"/>
    <w:rsid w:val="00A31A9B"/>
    <w:rsid w:val="00A329C3"/>
    <w:rsid w:val="00A3639E"/>
    <w:rsid w:val="00A40CC0"/>
    <w:rsid w:val="00A44FCE"/>
    <w:rsid w:val="00A47035"/>
    <w:rsid w:val="00A51D77"/>
    <w:rsid w:val="00A64CD2"/>
    <w:rsid w:val="00A64F76"/>
    <w:rsid w:val="00A6582F"/>
    <w:rsid w:val="00A72541"/>
    <w:rsid w:val="00A81B08"/>
    <w:rsid w:val="00A825F5"/>
    <w:rsid w:val="00A82E3B"/>
    <w:rsid w:val="00A83757"/>
    <w:rsid w:val="00A842F4"/>
    <w:rsid w:val="00A8489C"/>
    <w:rsid w:val="00A858FE"/>
    <w:rsid w:val="00A86854"/>
    <w:rsid w:val="00A86AE6"/>
    <w:rsid w:val="00A9542D"/>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7406"/>
    <w:rsid w:val="00AF0147"/>
    <w:rsid w:val="00AF1A17"/>
    <w:rsid w:val="00AF370B"/>
    <w:rsid w:val="00AF755C"/>
    <w:rsid w:val="00B014CC"/>
    <w:rsid w:val="00B03C3A"/>
    <w:rsid w:val="00B11F1E"/>
    <w:rsid w:val="00B138B4"/>
    <w:rsid w:val="00B139D2"/>
    <w:rsid w:val="00B24F29"/>
    <w:rsid w:val="00B274AD"/>
    <w:rsid w:val="00B31FC9"/>
    <w:rsid w:val="00B32BE5"/>
    <w:rsid w:val="00B32F10"/>
    <w:rsid w:val="00B344FA"/>
    <w:rsid w:val="00B35E31"/>
    <w:rsid w:val="00B35F26"/>
    <w:rsid w:val="00B40886"/>
    <w:rsid w:val="00B51705"/>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361D"/>
    <w:rsid w:val="00B93C86"/>
    <w:rsid w:val="00BA0C88"/>
    <w:rsid w:val="00BA0F6A"/>
    <w:rsid w:val="00BA375E"/>
    <w:rsid w:val="00BB132E"/>
    <w:rsid w:val="00BB5225"/>
    <w:rsid w:val="00BB681E"/>
    <w:rsid w:val="00BC1E8E"/>
    <w:rsid w:val="00BC35BC"/>
    <w:rsid w:val="00BC3958"/>
    <w:rsid w:val="00BC3F27"/>
    <w:rsid w:val="00BD4491"/>
    <w:rsid w:val="00BD4632"/>
    <w:rsid w:val="00BD633D"/>
    <w:rsid w:val="00BD7ADF"/>
    <w:rsid w:val="00BE119C"/>
    <w:rsid w:val="00BE1F17"/>
    <w:rsid w:val="00BE31AF"/>
    <w:rsid w:val="00BE4A4C"/>
    <w:rsid w:val="00BE4A64"/>
    <w:rsid w:val="00BE58EC"/>
    <w:rsid w:val="00BF0129"/>
    <w:rsid w:val="00BF2908"/>
    <w:rsid w:val="00C00C46"/>
    <w:rsid w:val="00C01FCF"/>
    <w:rsid w:val="00C05F18"/>
    <w:rsid w:val="00C20F06"/>
    <w:rsid w:val="00C21AA2"/>
    <w:rsid w:val="00C21C43"/>
    <w:rsid w:val="00C23D4D"/>
    <w:rsid w:val="00C24A17"/>
    <w:rsid w:val="00C32DA2"/>
    <w:rsid w:val="00C346FC"/>
    <w:rsid w:val="00C449BA"/>
    <w:rsid w:val="00C476D6"/>
    <w:rsid w:val="00C50FBE"/>
    <w:rsid w:val="00C66AAF"/>
    <w:rsid w:val="00C66BA7"/>
    <w:rsid w:val="00C67F8C"/>
    <w:rsid w:val="00C706DA"/>
    <w:rsid w:val="00C7118F"/>
    <w:rsid w:val="00C72830"/>
    <w:rsid w:val="00C75F4B"/>
    <w:rsid w:val="00C76E96"/>
    <w:rsid w:val="00C77B00"/>
    <w:rsid w:val="00C83BF5"/>
    <w:rsid w:val="00C862CC"/>
    <w:rsid w:val="00C86CD6"/>
    <w:rsid w:val="00CC2B63"/>
    <w:rsid w:val="00CC2E8C"/>
    <w:rsid w:val="00CC3B77"/>
    <w:rsid w:val="00CC5F26"/>
    <w:rsid w:val="00CC6FD2"/>
    <w:rsid w:val="00CD1A93"/>
    <w:rsid w:val="00CD4102"/>
    <w:rsid w:val="00CD5A9B"/>
    <w:rsid w:val="00CE1208"/>
    <w:rsid w:val="00CE6DD2"/>
    <w:rsid w:val="00CF1A68"/>
    <w:rsid w:val="00CF31FA"/>
    <w:rsid w:val="00CF548C"/>
    <w:rsid w:val="00CF7156"/>
    <w:rsid w:val="00CF7520"/>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E53"/>
    <w:rsid w:val="00E20C1D"/>
    <w:rsid w:val="00E2657D"/>
    <w:rsid w:val="00E26E41"/>
    <w:rsid w:val="00E31C2F"/>
    <w:rsid w:val="00E33408"/>
    <w:rsid w:val="00E45B26"/>
    <w:rsid w:val="00E51367"/>
    <w:rsid w:val="00E53DCD"/>
    <w:rsid w:val="00E54260"/>
    <w:rsid w:val="00E62D19"/>
    <w:rsid w:val="00E63BC5"/>
    <w:rsid w:val="00E65B31"/>
    <w:rsid w:val="00E65C26"/>
    <w:rsid w:val="00E6716A"/>
    <w:rsid w:val="00E67693"/>
    <w:rsid w:val="00E71B05"/>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B4A7F"/>
    <w:rsid w:val="00FC19B5"/>
    <w:rsid w:val="00FC4945"/>
    <w:rsid w:val="00FC7684"/>
    <w:rsid w:val="00FC7E2A"/>
    <w:rsid w:val="00FD1D01"/>
    <w:rsid w:val="00FD3B52"/>
    <w:rsid w:val="00FE1EE9"/>
    <w:rsid w:val="00FF199E"/>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AA484E-CEBA-2F49-A43A-1F199583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21326</Words>
  <Characters>121559</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4</cp:revision>
  <dcterms:created xsi:type="dcterms:W3CDTF">2020-06-30T21:38:00Z</dcterms:created>
  <dcterms:modified xsi:type="dcterms:W3CDTF">2020-07-01T02:15:00Z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