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4B70D" w14:textId="77777777" w:rsidR="001A1FD2" w:rsidRPr="001A1FD2" w:rsidRDefault="001A1FD2" w:rsidP="001A1FD2">
      <w:pPr>
        <w:rPr>
          <w:rFonts w:ascii="Times New Roman" w:eastAsia="Times New Roman" w:hAnsi="Times New Roman" w:cs="Times New Roman"/>
        </w:rPr>
      </w:pPr>
      <w:hyperlink r:id="rId5" w:anchor="app" w:history="1">
        <w:r w:rsidRPr="001A1FD2">
          <w:rPr>
            <w:rFonts w:ascii="Arial" w:eastAsia="Times New Roman" w:hAnsi="Arial" w:cs="Arial"/>
            <w:color w:val="007398"/>
            <w:sz w:val="30"/>
            <w:szCs w:val="30"/>
            <w:u w:val="single"/>
            <w:bdr w:val="none" w:sz="0" w:space="0" w:color="auto" w:frame="1"/>
          </w:rPr>
          <w:t>Skip to main content</w:t>
        </w:r>
      </w:hyperlink>
    </w:p>
    <w:p w14:paraId="503F4B15" w14:textId="77777777" w:rsidR="001A1FD2" w:rsidRPr="001A1FD2" w:rsidRDefault="001A1FD2" w:rsidP="001A1FD2">
      <w:pPr>
        <w:rPr>
          <w:rFonts w:ascii="Arial" w:eastAsia="Times New Roman" w:hAnsi="Arial" w:cs="Arial"/>
          <w:color w:val="505050"/>
          <w:sz w:val="30"/>
          <w:szCs w:val="30"/>
        </w:rPr>
      </w:pPr>
      <w:hyperlink r:id="rId6" w:history="1">
        <w:r w:rsidRPr="001A1FD2">
          <w:rPr>
            <w:rFonts w:ascii="Arial" w:eastAsia="Times New Roman" w:hAnsi="Arial" w:cs="Arial"/>
            <w:color w:val="0000FF"/>
            <w:sz w:val="30"/>
            <w:szCs w:val="30"/>
          </w:rPr>
          <w:t>Journals</w:t>
        </w:r>
      </w:hyperlink>
      <w:hyperlink r:id="rId7" w:history="1">
        <w:r w:rsidRPr="001A1FD2">
          <w:rPr>
            <w:rFonts w:ascii="Arial" w:eastAsia="Times New Roman" w:hAnsi="Arial" w:cs="Arial"/>
            <w:color w:val="0000FF"/>
            <w:sz w:val="30"/>
            <w:szCs w:val="30"/>
          </w:rPr>
          <w:t>Books</w:t>
        </w:r>
      </w:hyperlink>
    </w:p>
    <w:p w14:paraId="27304AE8" w14:textId="77777777" w:rsidR="001A1FD2" w:rsidRPr="001A1FD2" w:rsidRDefault="001A1FD2" w:rsidP="001A1FD2">
      <w:pPr>
        <w:rPr>
          <w:rFonts w:ascii="Arial" w:eastAsia="Times New Roman" w:hAnsi="Arial" w:cs="Arial"/>
          <w:color w:val="505050"/>
          <w:sz w:val="30"/>
          <w:szCs w:val="30"/>
        </w:rPr>
      </w:pPr>
      <w:r w:rsidRPr="001A1FD2">
        <w:rPr>
          <w:rFonts w:ascii="Arial" w:eastAsia="Times New Roman" w:hAnsi="Arial" w:cs="Arial"/>
          <w:color w:val="505050"/>
          <w:sz w:val="30"/>
          <w:szCs w:val="30"/>
        </w:rPr>
        <w:t>My account</w:t>
      </w:r>
    </w:p>
    <w:p w14:paraId="02B67DCD" w14:textId="77777777" w:rsidR="001A1FD2" w:rsidRPr="001A1FD2" w:rsidRDefault="001A1FD2" w:rsidP="001A1FD2">
      <w:pPr>
        <w:rPr>
          <w:rFonts w:ascii="Arial" w:eastAsia="Times New Roman" w:hAnsi="Arial" w:cs="Arial"/>
          <w:color w:val="505050"/>
          <w:sz w:val="30"/>
          <w:szCs w:val="30"/>
        </w:rPr>
      </w:pPr>
      <w:r w:rsidRPr="001A1FD2">
        <w:rPr>
          <w:rFonts w:ascii="Arial" w:eastAsia="Times New Roman" w:hAnsi="Symbol" w:cs="Arial"/>
          <w:color w:val="505050"/>
          <w:sz w:val="30"/>
          <w:szCs w:val="30"/>
        </w:rPr>
        <w:t></w:t>
      </w:r>
      <w:r w:rsidRPr="001A1FD2">
        <w:rPr>
          <w:rFonts w:ascii="Arial" w:eastAsia="Times New Roman" w:hAnsi="Arial" w:cs="Arial"/>
          <w:color w:val="505050"/>
          <w:sz w:val="30"/>
          <w:szCs w:val="30"/>
        </w:rPr>
        <w:t xml:space="preserve">  </w:t>
      </w:r>
    </w:p>
    <w:p w14:paraId="2E04DAF2" w14:textId="77777777" w:rsidR="001A1FD2" w:rsidRPr="001A1FD2" w:rsidRDefault="001A1FD2" w:rsidP="001A1FD2">
      <w:pPr>
        <w:shd w:val="clear" w:color="auto" w:fill="FFFFFF"/>
        <w:rPr>
          <w:rFonts w:ascii="Arial" w:eastAsia="Times New Roman" w:hAnsi="Arial" w:cs="Arial"/>
          <w:color w:val="505050"/>
          <w:sz w:val="30"/>
          <w:szCs w:val="30"/>
        </w:rPr>
      </w:pPr>
      <w:r w:rsidRPr="001A1FD2">
        <w:rPr>
          <w:rFonts w:ascii="Arial" w:eastAsia="Times New Roman" w:hAnsi="Arial" w:cs="Arial"/>
          <w:color w:val="505050"/>
          <w:sz w:val="30"/>
          <w:szCs w:val="30"/>
        </w:rPr>
        <w:t> </w:t>
      </w:r>
    </w:p>
    <w:p w14:paraId="0B50359C" w14:textId="77777777" w:rsidR="001A1FD2" w:rsidRPr="001A1FD2" w:rsidRDefault="001A1FD2" w:rsidP="001A1FD2">
      <w:pPr>
        <w:shd w:val="clear" w:color="auto" w:fill="FFFFFF"/>
        <w:rPr>
          <w:rFonts w:ascii="Arial" w:eastAsia="Times New Roman" w:hAnsi="Arial" w:cs="Arial"/>
          <w:color w:val="505050"/>
          <w:sz w:val="30"/>
          <w:szCs w:val="30"/>
        </w:rPr>
      </w:pPr>
      <w:hyperlink r:id="rId8" w:tgtFrame="_blank" w:history="1">
        <w:r w:rsidRPr="001A1FD2">
          <w:rPr>
            <w:rFonts w:ascii="Arial" w:eastAsia="Times New Roman" w:hAnsi="Arial" w:cs="Arial"/>
            <w:color w:val="007398"/>
            <w:sz w:val="21"/>
            <w:szCs w:val="21"/>
          </w:rPr>
          <w:t>Download PDF</w:t>
        </w:r>
      </w:hyperlink>
    </w:p>
    <w:p w14:paraId="1F2554ED" w14:textId="77777777" w:rsidR="001A1FD2" w:rsidRPr="001A1FD2" w:rsidRDefault="001A1FD2" w:rsidP="001A1FD2">
      <w:pPr>
        <w:shd w:val="clear" w:color="auto" w:fill="FFFFFF"/>
        <w:rPr>
          <w:rFonts w:ascii="Arial" w:eastAsia="Times New Roman" w:hAnsi="Arial" w:cs="Arial"/>
          <w:color w:val="505050"/>
          <w:sz w:val="20"/>
          <w:szCs w:val="20"/>
        </w:rPr>
      </w:pPr>
      <w:r w:rsidRPr="001A1FD2">
        <w:rPr>
          <w:rFonts w:ascii="Arial" w:eastAsia="Times New Roman" w:hAnsi="Arial" w:cs="Arial"/>
          <w:color w:val="505050"/>
          <w:sz w:val="20"/>
          <w:szCs w:val="20"/>
        </w:rPr>
        <w:t>Export</w:t>
      </w:r>
    </w:p>
    <w:p w14:paraId="7637C4DD" w14:textId="77777777" w:rsidR="001A1FD2" w:rsidRPr="001A1FD2" w:rsidRDefault="001A1FD2" w:rsidP="001A1FD2">
      <w:pPr>
        <w:pBdr>
          <w:bottom w:val="single" w:sz="6" w:space="1" w:color="auto"/>
        </w:pBdr>
        <w:jc w:val="center"/>
        <w:rPr>
          <w:rFonts w:ascii="Arial" w:eastAsia="Times New Roman" w:hAnsi="Arial" w:cs="Arial"/>
          <w:vanish/>
          <w:sz w:val="16"/>
          <w:szCs w:val="16"/>
        </w:rPr>
      </w:pPr>
      <w:r w:rsidRPr="001A1FD2">
        <w:rPr>
          <w:rFonts w:ascii="Arial" w:eastAsia="Times New Roman" w:hAnsi="Arial" w:cs="Arial"/>
          <w:vanish/>
          <w:sz w:val="16"/>
          <w:szCs w:val="16"/>
        </w:rPr>
        <w:t>Top of Form</w:t>
      </w:r>
    </w:p>
    <w:p w14:paraId="54883809" w14:textId="77777777" w:rsidR="001A1FD2" w:rsidRPr="001A1FD2" w:rsidRDefault="001A1FD2" w:rsidP="001A1FD2">
      <w:pPr>
        <w:shd w:val="clear" w:color="auto" w:fill="FFFFFF"/>
        <w:ind w:right="120"/>
        <w:rPr>
          <w:rFonts w:ascii="Arial" w:eastAsia="Times New Roman" w:hAnsi="Arial" w:cs="Arial"/>
          <w:color w:val="505050"/>
          <w:sz w:val="30"/>
          <w:szCs w:val="30"/>
        </w:rPr>
      </w:pPr>
      <w:hyperlink r:id="rId9" w:history="1">
        <w:r w:rsidRPr="001A1FD2">
          <w:rPr>
            <w:rFonts w:ascii="Arial" w:eastAsia="Times New Roman" w:hAnsi="Arial" w:cs="Arial"/>
            <w:color w:val="007398"/>
            <w:sz w:val="20"/>
            <w:szCs w:val="20"/>
            <w:u w:val="single"/>
          </w:rPr>
          <w:t>Advanced</w:t>
        </w:r>
      </w:hyperlink>
    </w:p>
    <w:p w14:paraId="08DAA4E3" w14:textId="77777777" w:rsidR="001A1FD2" w:rsidRPr="001A1FD2" w:rsidRDefault="001A1FD2" w:rsidP="001A1FD2">
      <w:pPr>
        <w:pBdr>
          <w:top w:val="single" w:sz="6" w:space="1" w:color="auto"/>
        </w:pBdr>
        <w:jc w:val="center"/>
        <w:rPr>
          <w:rFonts w:ascii="Arial" w:eastAsia="Times New Roman" w:hAnsi="Arial" w:cs="Arial"/>
          <w:vanish/>
          <w:sz w:val="16"/>
          <w:szCs w:val="16"/>
        </w:rPr>
      </w:pPr>
      <w:r w:rsidRPr="001A1FD2">
        <w:rPr>
          <w:rFonts w:ascii="Arial" w:eastAsia="Times New Roman" w:hAnsi="Arial" w:cs="Arial"/>
          <w:vanish/>
          <w:sz w:val="16"/>
          <w:szCs w:val="16"/>
        </w:rPr>
        <w:t>Bottom of Form</w:t>
      </w:r>
    </w:p>
    <w:p w14:paraId="46F4565B" w14:textId="77777777" w:rsidR="001A1FD2" w:rsidRPr="001A1FD2" w:rsidRDefault="001A1FD2" w:rsidP="001A1FD2">
      <w:pPr>
        <w:spacing w:line="480" w:lineRule="atLeast"/>
        <w:outlineLvl w:val="1"/>
        <w:rPr>
          <w:rFonts w:ascii="Arial" w:eastAsia="Times New Roman" w:hAnsi="Arial" w:cs="Arial"/>
          <w:color w:val="505050"/>
          <w:lang w:val="en"/>
        </w:rPr>
      </w:pPr>
      <w:r w:rsidRPr="001A1FD2">
        <w:rPr>
          <w:rFonts w:ascii="Arial" w:eastAsia="Times New Roman" w:hAnsi="Arial" w:cs="Arial"/>
          <w:color w:val="505050"/>
          <w:lang w:val="en"/>
        </w:rPr>
        <w:t>Outline</w:t>
      </w:r>
    </w:p>
    <w:p w14:paraId="26A1BC40" w14:textId="77777777" w:rsidR="001A1FD2" w:rsidRPr="001A1FD2" w:rsidRDefault="001A1FD2" w:rsidP="001A1FD2">
      <w:pPr>
        <w:numPr>
          <w:ilvl w:val="0"/>
          <w:numId w:val="1"/>
        </w:numPr>
        <w:spacing w:line="330" w:lineRule="atLeast"/>
        <w:ind w:left="0"/>
        <w:rPr>
          <w:rFonts w:ascii="Arial" w:eastAsia="Times New Roman" w:hAnsi="Arial" w:cs="Arial"/>
          <w:color w:val="505050"/>
          <w:sz w:val="20"/>
          <w:szCs w:val="20"/>
          <w:lang w:val="en"/>
        </w:rPr>
      </w:pPr>
      <w:hyperlink r:id="rId10" w:anchor="abs0020" w:tooltip="Highlights" w:history="1">
        <w:r w:rsidRPr="001A1FD2">
          <w:rPr>
            <w:rFonts w:ascii="Arial" w:eastAsia="Times New Roman" w:hAnsi="Arial" w:cs="Arial"/>
            <w:color w:val="007398"/>
            <w:sz w:val="20"/>
            <w:szCs w:val="20"/>
            <w:u w:val="single"/>
            <w:lang w:val="en"/>
          </w:rPr>
          <w:t>Highlights</w:t>
        </w:r>
      </w:hyperlink>
    </w:p>
    <w:p w14:paraId="25BF98E7" w14:textId="77777777" w:rsidR="001A1FD2" w:rsidRPr="001A1FD2" w:rsidRDefault="001A1FD2" w:rsidP="001A1FD2">
      <w:pPr>
        <w:numPr>
          <w:ilvl w:val="0"/>
          <w:numId w:val="1"/>
        </w:numPr>
        <w:spacing w:line="330" w:lineRule="atLeast"/>
        <w:ind w:left="0"/>
        <w:rPr>
          <w:rFonts w:ascii="Arial" w:eastAsia="Times New Roman" w:hAnsi="Arial" w:cs="Arial"/>
          <w:color w:val="505050"/>
          <w:sz w:val="20"/>
          <w:szCs w:val="20"/>
          <w:lang w:val="en"/>
        </w:rPr>
      </w:pPr>
      <w:hyperlink r:id="rId11" w:anchor="abs0010" w:tooltip="Summary" w:history="1">
        <w:r w:rsidRPr="001A1FD2">
          <w:rPr>
            <w:rFonts w:ascii="Arial" w:eastAsia="Times New Roman" w:hAnsi="Arial" w:cs="Arial"/>
            <w:color w:val="007398"/>
            <w:sz w:val="20"/>
            <w:szCs w:val="20"/>
            <w:u w:val="single"/>
            <w:lang w:val="en"/>
          </w:rPr>
          <w:t>Summary</w:t>
        </w:r>
      </w:hyperlink>
    </w:p>
    <w:p w14:paraId="42598B7E" w14:textId="77777777" w:rsidR="001A1FD2" w:rsidRPr="001A1FD2" w:rsidRDefault="001A1FD2" w:rsidP="001A1FD2">
      <w:pPr>
        <w:numPr>
          <w:ilvl w:val="0"/>
          <w:numId w:val="1"/>
        </w:numPr>
        <w:spacing w:line="330" w:lineRule="atLeast"/>
        <w:ind w:left="0"/>
        <w:rPr>
          <w:rFonts w:ascii="Arial" w:eastAsia="Times New Roman" w:hAnsi="Arial" w:cs="Arial"/>
          <w:color w:val="505050"/>
          <w:sz w:val="20"/>
          <w:szCs w:val="20"/>
          <w:lang w:val="en"/>
        </w:rPr>
      </w:pPr>
      <w:hyperlink r:id="rId12" w:anchor="abs0015" w:tooltip="Graphical Abstract" w:history="1">
        <w:r w:rsidRPr="001A1FD2">
          <w:rPr>
            <w:rFonts w:ascii="Arial" w:eastAsia="Times New Roman" w:hAnsi="Arial" w:cs="Arial"/>
            <w:color w:val="007398"/>
            <w:sz w:val="20"/>
            <w:szCs w:val="20"/>
            <w:u w:val="single"/>
            <w:lang w:val="en"/>
          </w:rPr>
          <w:t>Graphical Abstract</w:t>
        </w:r>
      </w:hyperlink>
    </w:p>
    <w:p w14:paraId="004935BF" w14:textId="77777777" w:rsidR="001A1FD2" w:rsidRPr="001A1FD2" w:rsidRDefault="001A1FD2" w:rsidP="001A1FD2">
      <w:pPr>
        <w:numPr>
          <w:ilvl w:val="0"/>
          <w:numId w:val="1"/>
        </w:numPr>
        <w:spacing w:line="330" w:lineRule="atLeast"/>
        <w:ind w:left="0"/>
        <w:rPr>
          <w:rFonts w:ascii="Arial" w:eastAsia="Times New Roman" w:hAnsi="Arial" w:cs="Arial"/>
          <w:color w:val="505050"/>
          <w:sz w:val="20"/>
          <w:szCs w:val="20"/>
          <w:lang w:val="en"/>
        </w:rPr>
      </w:pPr>
      <w:hyperlink r:id="rId13" w:anchor="kwrds0010" w:tooltip="Keywords" w:history="1">
        <w:r w:rsidRPr="001A1FD2">
          <w:rPr>
            <w:rFonts w:ascii="Arial" w:eastAsia="Times New Roman" w:hAnsi="Arial" w:cs="Arial"/>
            <w:color w:val="007398"/>
            <w:sz w:val="20"/>
            <w:szCs w:val="20"/>
            <w:u w:val="single"/>
            <w:lang w:val="en"/>
          </w:rPr>
          <w:t>Keywords</w:t>
        </w:r>
      </w:hyperlink>
    </w:p>
    <w:p w14:paraId="139F931E" w14:textId="77777777" w:rsidR="001A1FD2" w:rsidRPr="001A1FD2" w:rsidRDefault="001A1FD2" w:rsidP="001A1FD2">
      <w:pPr>
        <w:numPr>
          <w:ilvl w:val="0"/>
          <w:numId w:val="1"/>
        </w:numPr>
        <w:spacing w:line="330" w:lineRule="atLeast"/>
        <w:ind w:left="0"/>
        <w:rPr>
          <w:rFonts w:ascii="Arial" w:eastAsia="Times New Roman" w:hAnsi="Arial" w:cs="Arial"/>
          <w:color w:val="505050"/>
          <w:sz w:val="20"/>
          <w:szCs w:val="20"/>
          <w:lang w:val="en"/>
        </w:rPr>
      </w:pPr>
      <w:hyperlink r:id="rId14" w:anchor="sec1" w:tooltip="Introduction" w:history="1">
        <w:r w:rsidRPr="001A1FD2">
          <w:rPr>
            <w:rFonts w:ascii="Arial" w:eastAsia="Times New Roman" w:hAnsi="Arial" w:cs="Arial"/>
            <w:color w:val="007398"/>
            <w:sz w:val="20"/>
            <w:szCs w:val="20"/>
            <w:u w:val="single"/>
            <w:lang w:val="en"/>
          </w:rPr>
          <w:t>Introduction</w:t>
        </w:r>
      </w:hyperlink>
    </w:p>
    <w:p w14:paraId="6BDB9840" w14:textId="77777777" w:rsidR="001A1FD2" w:rsidRPr="001A1FD2" w:rsidRDefault="001A1FD2" w:rsidP="001A1FD2">
      <w:pPr>
        <w:numPr>
          <w:ilvl w:val="0"/>
          <w:numId w:val="1"/>
        </w:numPr>
        <w:spacing w:line="330" w:lineRule="atLeast"/>
        <w:ind w:left="0"/>
        <w:rPr>
          <w:rFonts w:ascii="Arial" w:eastAsia="Times New Roman" w:hAnsi="Arial" w:cs="Arial"/>
          <w:color w:val="505050"/>
          <w:sz w:val="20"/>
          <w:szCs w:val="20"/>
          <w:lang w:val="en"/>
        </w:rPr>
      </w:pPr>
      <w:hyperlink r:id="rId15" w:anchor="sec2" w:tooltip="Results" w:history="1">
        <w:r w:rsidRPr="001A1FD2">
          <w:rPr>
            <w:rFonts w:ascii="Arial" w:eastAsia="Times New Roman" w:hAnsi="Arial" w:cs="Arial"/>
            <w:color w:val="007398"/>
            <w:sz w:val="20"/>
            <w:szCs w:val="20"/>
            <w:u w:val="single"/>
            <w:lang w:val="en"/>
          </w:rPr>
          <w:t>Results</w:t>
        </w:r>
      </w:hyperlink>
    </w:p>
    <w:p w14:paraId="626CB9DA" w14:textId="77777777" w:rsidR="001A1FD2" w:rsidRPr="001A1FD2" w:rsidRDefault="001A1FD2" w:rsidP="001A1FD2">
      <w:pPr>
        <w:numPr>
          <w:ilvl w:val="0"/>
          <w:numId w:val="1"/>
        </w:numPr>
        <w:spacing w:line="330" w:lineRule="atLeast"/>
        <w:ind w:left="0"/>
        <w:rPr>
          <w:rFonts w:ascii="Arial" w:eastAsia="Times New Roman" w:hAnsi="Arial" w:cs="Arial"/>
          <w:color w:val="505050"/>
          <w:sz w:val="20"/>
          <w:szCs w:val="20"/>
          <w:lang w:val="en"/>
        </w:rPr>
      </w:pPr>
      <w:hyperlink r:id="rId16" w:anchor="sec3" w:tooltip="Discussion" w:history="1">
        <w:r w:rsidRPr="001A1FD2">
          <w:rPr>
            <w:rFonts w:ascii="Arial" w:eastAsia="Times New Roman" w:hAnsi="Arial" w:cs="Arial"/>
            <w:color w:val="007398"/>
            <w:sz w:val="20"/>
            <w:szCs w:val="20"/>
            <w:u w:val="single"/>
            <w:lang w:val="en"/>
          </w:rPr>
          <w:t>Discussion</w:t>
        </w:r>
      </w:hyperlink>
    </w:p>
    <w:p w14:paraId="0022D41D" w14:textId="77777777" w:rsidR="001A1FD2" w:rsidRPr="001A1FD2" w:rsidRDefault="001A1FD2" w:rsidP="001A1FD2">
      <w:pPr>
        <w:numPr>
          <w:ilvl w:val="0"/>
          <w:numId w:val="1"/>
        </w:numPr>
        <w:spacing w:line="330" w:lineRule="atLeast"/>
        <w:ind w:left="0"/>
        <w:rPr>
          <w:rFonts w:ascii="Arial" w:eastAsia="Times New Roman" w:hAnsi="Arial" w:cs="Arial"/>
          <w:color w:val="505050"/>
          <w:sz w:val="20"/>
          <w:szCs w:val="20"/>
          <w:lang w:val="en"/>
        </w:rPr>
      </w:pPr>
      <w:hyperlink r:id="rId17" w:anchor="sec4" w:tooltip="STAR★Methods" w:history="1">
        <w:r w:rsidRPr="001A1FD2">
          <w:rPr>
            <w:rFonts w:ascii="Arial" w:eastAsia="Times New Roman" w:hAnsi="Arial" w:cs="Arial"/>
            <w:color w:val="007398"/>
            <w:sz w:val="20"/>
            <w:szCs w:val="20"/>
            <w:u w:val="single"/>
            <w:lang w:val="en"/>
          </w:rPr>
          <w:t>STAR</w:t>
        </w:r>
        <w:r w:rsidRPr="001A1FD2">
          <w:rPr>
            <w:rFonts w:ascii="Segoe UI Symbol" w:eastAsia="Times New Roman" w:hAnsi="Segoe UI Symbol" w:cs="Segoe UI Symbol"/>
            <w:color w:val="007398"/>
            <w:sz w:val="20"/>
            <w:szCs w:val="20"/>
            <w:u w:val="single"/>
            <w:lang w:val="en"/>
          </w:rPr>
          <w:t>★</w:t>
        </w:r>
        <w:r w:rsidRPr="001A1FD2">
          <w:rPr>
            <w:rFonts w:ascii="Arial" w:eastAsia="Times New Roman" w:hAnsi="Arial" w:cs="Arial"/>
            <w:color w:val="007398"/>
            <w:sz w:val="20"/>
            <w:szCs w:val="20"/>
            <w:u w:val="single"/>
            <w:lang w:val="en"/>
          </w:rPr>
          <w:t>Methods</w:t>
        </w:r>
      </w:hyperlink>
    </w:p>
    <w:p w14:paraId="53300FEF" w14:textId="77777777" w:rsidR="001A1FD2" w:rsidRPr="001A1FD2" w:rsidRDefault="001A1FD2" w:rsidP="001A1FD2">
      <w:pPr>
        <w:numPr>
          <w:ilvl w:val="0"/>
          <w:numId w:val="1"/>
        </w:numPr>
        <w:spacing w:line="330" w:lineRule="atLeast"/>
        <w:ind w:left="0"/>
        <w:rPr>
          <w:rFonts w:ascii="Arial" w:eastAsia="Times New Roman" w:hAnsi="Arial" w:cs="Arial"/>
          <w:color w:val="505050"/>
          <w:sz w:val="20"/>
          <w:szCs w:val="20"/>
          <w:lang w:val="en"/>
        </w:rPr>
      </w:pPr>
      <w:hyperlink r:id="rId18" w:anchor="ack0010" w:tooltip="Acknowledgments" w:history="1">
        <w:r w:rsidRPr="001A1FD2">
          <w:rPr>
            <w:rFonts w:ascii="Arial" w:eastAsia="Times New Roman" w:hAnsi="Arial" w:cs="Arial"/>
            <w:color w:val="007398"/>
            <w:sz w:val="20"/>
            <w:szCs w:val="20"/>
            <w:u w:val="single"/>
            <w:lang w:val="en"/>
          </w:rPr>
          <w:t>Acknowledgments</w:t>
        </w:r>
      </w:hyperlink>
    </w:p>
    <w:p w14:paraId="75E034E4" w14:textId="77777777" w:rsidR="001A1FD2" w:rsidRPr="001A1FD2" w:rsidRDefault="001A1FD2" w:rsidP="001A1FD2">
      <w:pPr>
        <w:numPr>
          <w:ilvl w:val="0"/>
          <w:numId w:val="1"/>
        </w:numPr>
        <w:spacing w:line="330" w:lineRule="atLeast"/>
        <w:ind w:left="0"/>
        <w:rPr>
          <w:rFonts w:ascii="Arial" w:eastAsia="Times New Roman" w:hAnsi="Arial" w:cs="Arial"/>
          <w:color w:val="505050"/>
          <w:sz w:val="20"/>
          <w:szCs w:val="20"/>
          <w:lang w:val="en"/>
        </w:rPr>
      </w:pPr>
      <w:hyperlink r:id="rId19" w:anchor="appsec2" w:tooltip="Supplemental Information" w:history="1">
        <w:r w:rsidRPr="001A1FD2">
          <w:rPr>
            <w:rFonts w:ascii="Arial" w:eastAsia="Times New Roman" w:hAnsi="Arial" w:cs="Arial"/>
            <w:color w:val="007398"/>
            <w:sz w:val="20"/>
            <w:szCs w:val="20"/>
            <w:u w:val="single"/>
            <w:lang w:val="en"/>
          </w:rPr>
          <w:t>Supplemental Information</w:t>
        </w:r>
      </w:hyperlink>
    </w:p>
    <w:p w14:paraId="3559FABA" w14:textId="77777777" w:rsidR="001A1FD2" w:rsidRPr="001A1FD2" w:rsidRDefault="001A1FD2" w:rsidP="001A1FD2">
      <w:pPr>
        <w:numPr>
          <w:ilvl w:val="0"/>
          <w:numId w:val="1"/>
        </w:numPr>
        <w:spacing w:line="330" w:lineRule="atLeast"/>
        <w:ind w:left="0"/>
        <w:rPr>
          <w:rFonts w:ascii="Arial" w:eastAsia="Times New Roman" w:hAnsi="Arial" w:cs="Arial"/>
          <w:color w:val="505050"/>
          <w:sz w:val="20"/>
          <w:szCs w:val="20"/>
          <w:lang w:val="en"/>
        </w:rPr>
      </w:pPr>
      <w:hyperlink r:id="rId20" w:anchor="cebib0010" w:tooltip="References" w:history="1">
        <w:r w:rsidRPr="001A1FD2">
          <w:rPr>
            <w:rFonts w:ascii="Arial" w:eastAsia="Times New Roman" w:hAnsi="Arial" w:cs="Arial"/>
            <w:color w:val="007398"/>
            <w:sz w:val="20"/>
            <w:szCs w:val="20"/>
            <w:u w:val="single"/>
            <w:lang w:val="en"/>
          </w:rPr>
          <w:t>References</w:t>
        </w:r>
      </w:hyperlink>
    </w:p>
    <w:p w14:paraId="57F47AA0" w14:textId="77777777" w:rsidR="001A1FD2" w:rsidRPr="001A1FD2" w:rsidRDefault="001A1FD2" w:rsidP="001A1FD2">
      <w:pPr>
        <w:rPr>
          <w:rFonts w:ascii="Arial" w:eastAsia="Times New Roman" w:hAnsi="Arial" w:cs="Arial"/>
          <w:color w:val="505050"/>
          <w:lang w:val="en"/>
        </w:rPr>
      </w:pPr>
      <w:r w:rsidRPr="001A1FD2">
        <w:rPr>
          <w:rFonts w:ascii="Arial" w:eastAsia="Times New Roman" w:hAnsi="Arial" w:cs="Arial"/>
          <w:color w:val="505050"/>
          <w:lang w:val="en"/>
        </w:rPr>
        <w:t>Show full outline</w:t>
      </w:r>
    </w:p>
    <w:p w14:paraId="591129C9" w14:textId="77777777" w:rsidR="001A1FD2" w:rsidRPr="001A1FD2" w:rsidRDefault="001A1FD2" w:rsidP="001A1FD2">
      <w:pPr>
        <w:spacing w:line="480" w:lineRule="atLeast"/>
        <w:outlineLvl w:val="1"/>
        <w:rPr>
          <w:rFonts w:ascii="Arial" w:eastAsia="Times New Roman" w:hAnsi="Arial" w:cs="Arial"/>
          <w:color w:val="505050"/>
          <w:lang w:val="en"/>
        </w:rPr>
      </w:pPr>
      <w:r w:rsidRPr="001A1FD2">
        <w:rPr>
          <w:rFonts w:ascii="Arial" w:eastAsia="Times New Roman" w:hAnsi="Arial" w:cs="Arial"/>
          <w:color w:val="505050"/>
          <w:lang w:val="en"/>
        </w:rPr>
        <w:t>Figures (5)</w:t>
      </w:r>
    </w:p>
    <w:p w14:paraId="027CDFD0" w14:textId="77777777" w:rsidR="001A1FD2" w:rsidRPr="001A1FD2" w:rsidRDefault="001A1FD2" w:rsidP="001A1FD2">
      <w:pPr>
        <w:numPr>
          <w:ilvl w:val="0"/>
          <w:numId w:val="2"/>
        </w:numPr>
        <w:spacing w:after="240"/>
        <w:ind w:left="0" w:right="240"/>
        <w:rPr>
          <w:rFonts w:ascii="Times New Roman" w:eastAsia="Times New Roman" w:hAnsi="Times New Roman" w:cs="Times New Roman"/>
          <w:color w:val="007398"/>
        </w:rPr>
      </w:pPr>
      <w:r w:rsidRPr="001A1FD2">
        <w:rPr>
          <w:rFonts w:ascii="Arial" w:eastAsia="Times New Roman" w:hAnsi="Arial" w:cs="Arial"/>
          <w:color w:val="505050"/>
          <w:lang w:val="en"/>
        </w:rPr>
        <w:fldChar w:fldCharType="begin"/>
      </w:r>
      <w:r w:rsidRPr="001A1FD2">
        <w:rPr>
          <w:rFonts w:ascii="Arial" w:eastAsia="Times New Roman" w:hAnsi="Arial" w:cs="Arial"/>
          <w:color w:val="505050"/>
          <w:lang w:val="en"/>
        </w:rPr>
        <w:instrText xml:space="preserve"> HYPERLINK "https://www.sciencedirect.com/science/article/pii/S2405471218302357" \l "undfig1" </w:instrText>
      </w:r>
      <w:r w:rsidRPr="001A1FD2">
        <w:rPr>
          <w:rFonts w:ascii="Arial" w:eastAsia="Times New Roman" w:hAnsi="Arial" w:cs="Arial"/>
          <w:color w:val="505050"/>
          <w:lang w:val="en"/>
        </w:rPr>
        <w:fldChar w:fldCharType="separate"/>
      </w:r>
    </w:p>
    <w:p w14:paraId="0BA2CF3C" w14:textId="1851BC2E" w:rsidR="001A1FD2" w:rsidRPr="001A1FD2" w:rsidRDefault="001A1FD2" w:rsidP="001A1FD2">
      <w:pPr>
        <w:ind w:right="480"/>
        <w:rPr>
          <w:rFonts w:ascii="Times New Roman" w:eastAsia="Times New Roman" w:hAnsi="Times New Roman" w:cs="Times New Roman"/>
        </w:rPr>
      </w:pPr>
      <w:r w:rsidRPr="001A1FD2">
        <w:rPr>
          <w:rFonts w:ascii="Arial" w:eastAsia="Times New Roman" w:hAnsi="Arial" w:cs="Arial"/>
          <w:color w:val="007398"/>
          <w:lang w:val="en"/>
        </w:rPr>
        <w:fldChar w:fldCharType="begin"/>
      </w:r>
      <w:r w:rsidRPr="001A1FD2">
        <w:rPr>
          <w:rFonts w:ascii="Arial" w:eastAsia="Times New Roman" w:hAnsi="Arial" w:cs="Arial"/>
          <w:color w:val="007398"/>
          <w:lang w:val="en"/>
        </w:rPr>
        <w:instrText xml:space="preserve"> INCLUDEPICTURE "https://ars.els-cdn.com/content/image/1-s2.0-S2405471218302357-fx1.sml" \* MERGEFORMATINET </w:instrText>
      </w:r>
      <w:r w:rsidRPr="001A1FD2">
        <w:rPr>
          <w:rFonts w:ascii="Arial" w:eastAsia="Times New Roman" w:hAnsi="Arial" w:cs="Arial"/>
          <w:color w:val="007398"/>
          <w:lang w:val="en"/>
        </w:rPr>
        <w:fldChar w:fldCharType="separate"/>
      </w:r>
      <w:r w:rsidRPr="001A1FD2">
        <w:rPr>
          <w:rFonts w:ascii="Arial" w:eastAsia="Times New Roman" w:hAnsi="Arial" w:cs="Arial"/>
          <w:noProof/>
          <w:color w:val="007398"/>
          <w:lang w:val="en"/>
        </w:rPr>
        <w:drawing>
          <wp:inline distT="0" distB="0" distL="0" distR="0" wp14:anchorId="3D115498" wp14:editId="29896E1B">
            <wp:extent cx="2083435" cy="2083435"/>
            <wp:effectExtent l="0" t="0" r="0" b="0"/>
            <wp:docPr id="13" name="Picture 13" descr="Unlabelled figur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labelled figur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83435" cy="2083435"/>
                    </a:xfrm>
                    <a:prstGeom prst="rect">
                      <a:avLst/>
                    </a:prstGeom>
                    <a:noFill/>
                    <a:ln>
                      <a:noFill/>
                    </a:ln>
                  </pic:spPr>
                </pic:pic>
              </a:graphicData>
            </a:graphic>
          </wp:inline>
        </w:drawing>
      </w:r>
      <w:r w:rsidRPr="001A1FD2">
        <w:rPr>
          <w:rFonts w:ascii="Arial" w:eastAsia="Times New Roman" w:hAnsi="Arial" w:cs="Arial"/>
          <w:color w:val="007398"/>
          <w:lang w:val="en"/>
        </w:rPr>
        <w:fldChar w:fldCharType="end"/>
      </w:r>
    </w:p>
    <w:p w14:paraId="7FF4EBC4" w14:textId="77777777" w:rsidR="001A1FD2" w:rsidRPr="001A1FD2" w:rsidRDefault="001A1FD2" w:rsidP="001A1FD2">
      <w:pPr>
        <w:rPr>
          <w:rFonts w:ascii="Arial" w:eastAsia="Times New Roman" w:hAnsi="Arial" w:cs="Arial"/>
          <w:color w:val="505050"/>
          <w:lang w:val="en"/>
        </w:rPr>
      </w:pPr>
      <w:r w:rsidRPr="001A1FD2">
        <w:rPr>
          <w:rFonts w:ascii="Arial" w:eastAsia="Times New Roman" w:hAnsi="Arial" w:cs="Arial"/>
          <w:color w:val="505050"/>
          <w:lang w:val="en"/>
        </w:rPr>
        <w:fldChar w:fldCharType="end"/>
      </w:r>
    </w:p>
    <w:p w14:paraId="7205AD29" w14:textId="77777777" w:rsidR="001A1FD2" w:rsidRPr="001A1FD2" w:rsidRDefault="001A1FD2" w:rsidP="001A1FD2">
      <w:pPr>
        <w:numPr>
          <w:ilvl w:val="0"/>
          <w:numId w:val="2"/>
        </w:numPr>
        <w:spacing w:after="240"/>
        <w:ind w:left="0" w:right="240"/>
        <w:rPr>
          <w:rFonts w:ascii="Times New Roman" w:eastAsia="Times New Roman" w:hAnsi="Times New Roman" w:cs="Times New Roman"/>
          <w:color w:val="007398"/>
        </w:rPr>
      </w:pPr>
      <w:r w:rsidRPr="001A1FD2">
        <w:rPr>
          <w:rFonts w:ascii="Arial" w:eastAsia="Times New Roman" w:hAnsi="Arial" w:cs="Arial"/>
          <w:color w:val="505050"/>
          <w:lang w:val="en"/>
        </w:rPr>
        <w:fldChar w:fldCharType="begin"/>
      </w:r>
      <w:r w:rsidRPr="001A1FD2">
        <w:rPr>
          <w:rFonts w:ascii="Arial" w:eastAsia="Times New Roman" w:hAnsi="Arial" w:cs="Arial"/>
          <w:color w:val="505050"/>
          <w:lang w:val="en"/>
        </w:rPr>
        <w:instrText xml:space="preserve"> HYPERLINK "https://www.sciencedirect.com/science/article/pii/S2405471218302357" \l "fig1" </w:instrText>
      </w:r>
      <w:r w:rsidRPr="001A1FD2">
        <w:rPr>
          <w:rFonts w:ascii="Arial" w:eastAsia="Times New Roman" w:hAnsi="Arial" w:cs="Arial"/>
          <w:color w:val="505050"/>
          <w:lang w:val="en"/>
        </w:rPr>
        <w:fldChar w:fldCharType="separate"/>
      </w:r>
    </w:p>
    <w:p w14:paraId="5ED0EF42" w14:textId="3E5BE524" w:rsidR="001A1FD2" w:rsidRPr="001A1FD2" w:rsidRDefault="001A1FD2" w:rsidP="001A1FD2">
      <w:pPr>
        <w:ind w:right="480"/>
        <w:rPr>
          <w:rFonts w:ascii="Times New Roman" w:eastAsia="Times New Roman" w:hAnsi="Times New Roman" w:cs="Times New Roman"/>
        </w:rPr>
      </w:pPr>
      <w:r w:rsidRPr="001A1FD2">
        <w:rPr>
          <w:rFonts w:ascii="Arial" w:eastAsia="Times New Roman" w:hAnsi="Arial" w:cs="Arial"/>
          <w:color w:val="007398"/>
          <w:lang w:val="en"/>
        </w:rPr>
        <w:lastRenderedPageBreak/>
        <w:fldChar w:fldCharType="begin"/>
      </w:r>
      <w:r w:rsidRPr="001A1FD2">
        <w:rPr>
          <w:rFonts w:ascii="Arial" w:eastAsia="Times New Roman" w:hAnsi="Arial" w:cs="Arial"/>
          <w:color w:val="007398"/>
          <w:lang w:val="en"/>
        </w:rPr>
        <w:instrText xml:space="preserve"> INCLUDEPICTURE "https://ars.els-cdn.com/content/image/1-s2.0-S2405471218302357-gr1.sml" \* MERGEFORMATINET </w:instrText>
      </w:r>
      <w:r w:rsidRPr="001A1FD2">
        <w:rPr>
          <w:rFonts w:ascii="Arial" w:eastAsia="Times New Roman" w:hAnsi="Arial" w:cs="Arial"/>
          <w:color w:val="007398"/>
          <w:lang w:val="en"/>
        </w:rPr>
        <w:fldChar w:fldCharType="separate"/>
      </w:r>
      <w:r w:rsidRPr="001A1FD2">
        <w:rPr>
          <w:rFonts w:ascii="Arial" w:eastAsia="Times New Roman" w:hAnsi="Arial" w:cs="Arial"/>
          <w:noProof/>
          <w:color w:val="007398"/>
          <w:lang w:val="en"/>
        </w:rPr>
        <w:drawing>
          <wp:inline distT="0" distB="0" distL="0" distR="0" wp14:anchorId="5CE731F2" wp14:editId="1CE5FE5D">
            <wp:extent cx="2780665" cy="967105"/>
            <wp:effectExtent l="0" t="0" r="635" b="0"/>
            <wp:docPr id="12" name="Picture 12" descr="Figure1. The Increasing Scale and Redundancy of Single-Cell RNA-Seq Dataset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1. The Increasing Scale and Redundancy of Single-Cell RNA-Seq Datasets">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80665" cy="967105"/>
                    </a:xfrm>
                    <a:prstGeom prst="rect">
                      <a:avLst/>
                    </a:prstGeom>
                    <a:noFill/>
                    <a:ln>
                      <a:noFill/>
                    </a:ln>
                  </pic:spPr>
                </pic:pic>
              </a:graphicData>
            </a:graphic>
          </wp:inline>
        </w:drawing>
      </w:r>
      <w:r w:rsidRPr="001A1FD2">
        <w:rPr>
          <w:rFonts w:ascii="Arial" w:eastAsia="Times New Roman" w:hAnsi="Arial" w:cs="Arial"/>
          <w:color w:val="007398"/>
          <w:lang w:val="en"/>
        </w:rPr>
        <w:fldChar w:fldCharType="end"/>
      </w:r>
    </w:p>
    <w:p w14:paraId="1077B070" w14:textId="77777777" w:rsidR="001A1FD2" w:rsidRPr="001A1FD2" w:rsidRDefault="001A1FD2" w:rsidP="001A1FD2">
      <w:pPr>
        <w:rPr>
          <w:rFonts w:ascii="Arial" w:eastAsia="Times New Roman" w:hAnsi="Arial" w:cs="Arial"/>
          <w:color w:val="505050"/>
          <w:lang w:val="en"/>
        </w:rPr>
      </w:pPr>
      <w:r w:rsidRPr="001A1FD2">
        <w:rPr>
          <w:rFonts w:ascii="Arial" w:eastAsia="Times New Roman" w:hAnsi="Arial" w:cs="Arial"/>
          <w:color w:val="505050"/>
          <w:lang w:val="en"/>
        </w:rPr>
        <w:fldChar w:fldCharType="end"/>
      </w:r>
    </w:p>
    <w:p w14:paraId="5AB87D05" w14:textId="77777777" w:rsidR="001A1FD2" w:rsidRPr="001A1FD2" w:rsidRDefault="001A1FD2" w:rsidP="001A1FD2">
      <w:pPr>
        <w:numPr>
          <w:ilvl w:val="0"/>
          <w:numId w:val="2"/>
        </w:numPr>
        <w:spacing w:after="240"/>
        <w:ind w:left="0" w:right="240"/>
        <w:rPr>
          <w:rFonts w:ascii="Times New Roman" w:eastAsia="Times New Roman" w:hAnsi="Times New Roman" w:cs="Times New Roman"/>
          <w:color w:val="007398"/>
        </w:rPr>
      </w:pPr>
      <w:r w:rsidRPr="001A1FD2">
        <w:rPr>
          <w:rFonts w:ascii="Arial" w:eastAsia="Times New Roman" w:hAnsi="Arial" w:cs="Arial"/>
          <w:color w:val="505050"/>
          <w:lang w:val="en"/>
        </w:rPr>
        <w:fldChar w:fldCharType="begin"/>
      </w:r>
      <w:r w:rsidRPr="001A1FD2">
        <w:rPr>
          <w:rFonts w:ascii="Arial" w:eastAsia="Times New Roman" w:hAnsi="Arial" w:cs="Arial"/>
          <w:color w:val="505050"/>
          <w:lang w:val="en"/>
        </w:rPr>
        <w:instrText xml:space="preserve"> HYPERLINK "https://www.sciencedirect.com/science/article/pii/S2405471218302357" \l "fig2" </w:instrText>
      </w:r>
      <w:r w:rsidRPr="001A1FD2">
        <w:rPr>
          <w:rFonts w:ascii="Arial" w:eastAsia="Times New Roman" w:hAnsi="Arial" w:cs="Arial"/>
          <w:color w:val="505050"/>
          <w:lang w:val="en"/>
        </w:rPr>
        <w:fldChar w:fldCharType="separate"/>
      </w:r>
    </w:p>
    <w:p w14:paraId="72A11BD4" w14:textId="43C5CF14" w:rsidR="001A1FD2" w:rsidRPr="001A1FD2" w:rsidRDefault="001A1FD2" w:rsidP="001A1FD2">
      <w:pPr>
        <w:ind w:right="480"/>
        <w:rPr>
          <w:rFonts w:ascii="Times New Roman" w:eastAsia="Times New Roman" w:hAnsi="Times New Roman" w:cs="Times New Roman"/>
        </w:rPr>
      </w:pPr>
      <w:r w:rsidRPr="001A1FD2">
        <w:rPr>
          <w:rFonts w:ascii="Arial" w:eastAsia="Times New Roman" w:hAnsi="Arial" w:cs="Arial"/>
          <w:color w:val="007398"/>
          <w:lang w:val="en"/>
        </w:rPr>
        <w:fldChar w:fldCharType="begin"/>
      </w:r>
      <w:r w:rsidRPr="001A1FD2">
        <w:rPr>
          <w:rFonts w:ascii="Arial" w:eastAsia="Times New Roman" w:hAnsi="Arial" w:cs="Arial"/>
          <w:color w:val="007398"/>
          <w:lang w:val="en"/>
        </w:rPr>
        <w:instrText xml:space="preserve"> INCLUDEPICTURE "https://ars.els-cdn.com/content/image/1-s2.0-S2405471218302357-gr2.sml" \* MERGEFORMATINET </w:instrText>
      </w:r>
      <w:r w:rsidRPr="001A1FD2">
        <w:rPr>
          <w:rFonts w:ascii="Arial" w:eastAsia="Times New Roman" w:hAnsi="Arial" w:cs="Arial"/>
          <w:color w:val="007398"/>
          <w:lang w:val="en"/>
        </w:rPr>
        <w:fldChar w:fldCharType="separate"/>
      </w:r>
      <w:r w:rsidRPr="001A1FD2">
        <w:rPr>
          <w:rFonts w:ascii="Arial" w:eastAsia="Times New Roman" w:hAnsi="Arial" w:cs="Arial"/>
          <w:noProof/>
          <w:color w:val="007398"/>
          <w:lang w:val="en"/>
        </w:rPr>
        <w:drawing>
          <wp:inline distT="0" distB="0" distL="0" distR="0" wp14:anchorId="2C73EBE1" wp14:editId="58C61FFB">
            <wp:extent cx="2780665" cy="1026795"/>
            <wp:effectExtent l="0" t="0" r="635" b="1905"/>
            <wp:docPr id="11" name="Picture 11" descr="Figure2. net-SNE Recapitulates t-SNE Mapping on 13 Benchmark Datasets with Known Subtype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2. net-SNE Recapitulates t-SNE Mapping on 13 Benchmark Datasets with Known Subtypes">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80665" cy="1026795"/>
                    </a:xfrm>
                    <a:prstGeom prst="rect">
                      <a:avLst/>
                    </a:prstGeom>
                    <a:noFill/>
                    <a:ln>
                      <a:noFill/>
                    </a:ln>
                  </pic:spPr>
                </pic:pic>
              </a:graphicData>
            </a:graphic>
          </wp:inline>
        </w:drawing>
      </w:r>
      <w:r w:rsidRPr="001A1FD2">
        <w:rPr>
          <w:rFonts w:ascii="Arial" w:eastAsia="Times New Roman" w:hAnsi="Arial" w:cs="Arial"/>
          <w:color w:val="007398"/>
          <w:lang w:val="en"/>
        </w:rPr>
        <w:fldChar w:fldCharType="end"/>
      </w:r>
    </w:p>
    <w:p w14:paraId="29B58D40" w14:textId="77777777" w:rsidR="001A1FD2" w:rsidRPr="001A1FD2" w:rsidRDefault="001A1FD2" w:rsidP="001A1FD2">
      <w:pPr>
        <w:rPr>
          <w:rFonts w:ascii="Arial" w:eastAsia="Times New Roman" w:hAnsi="Arial" w:cs="Arial"/>
          <w:color w:val="505050"/>
          <w:lang w:val="en"/>
        </w:rPr>
      </w:pPr>
      <w:r w:rsidRPr="001A1FD2">
        <w:rPr>
          <w:rFonts w:ascii="Arial" w:eastAsia="Times New Roman" w:hAnsi="Arial" w:cs="Arial"/>
          <w:color w:val="505050"/>
          <w:lang w:val="en"/>
        </w:rPr>
        <w:fldChar w:fldCharType="end"/>
      </w:r>
    </w:p>
    <w:p w14:paraId="34F8A632" w14:textId="77777777" w:rsidR="001A1FD2" w:rsidRPr="001A1FD2" w:rsidRDefault="001A1FD2" w:rsidP="001A1FD2">
      <w:pPr>
        <w:numPr>
          <w:ilvl w:val="0"/>
          <w:numId w:val="2"/>
        </w:numPr>
        <w:spacing w:after="240"/>
        <w:ind w:left="0" w:right="240"/>
        <w:rPr>
          <w:rFonts w:ascii="Times New Roman" w:eastAsia="Times New Roman" w:hAnsi="Times New Roman" w:cs="Times New Roman"/>
          <w:color w:val="007398"/>
        </w:rPr>
      </w:pPr>
      <w:r w:rsidRPr="001A1FD2">
        <w:rPr>
          <w:rFonts w:ascii="Arial" w:eastAsia="Times New Roman" w:hAnsi="Arial" w:cs="Arial"/>
          <w:color w:val="505050"/>
          <w:lang w:val="en"/>
        </w:rPr>
        <w:fldChar w:fldCharType="begin"/>
      </w:r>
      <w:r w:rsidRPr="001A1FD2">
        <w:rPr>
          <w:rFonts w:ascii="Arial" w:eastAsia="Times New Roman" w:hAnsi="Arial" w:cs="Arial"/>
          <w:color w:val="505050"/>
          <w:lang w:val="en"/>
        </w:rPr>
        <w:instrText xml:space="preserve"> HYPERLINK "https://www.sciencedirect.com/science/article/pii/S2405471218302357" \l "fig3" </w:instrText>
      </w:r>
      <w:r w:rsidRPr="001A1FD2">
        <w:rPr>
          <w:rFonts w:ascii="Arial" w:eastAsia="Times New Roman" w:hAnsi="Arial" w:cs="Arial"/>
          <w:color w:val="505050"/>
          <w:lang w:val="en"/>
        </w:rPr>
        <w:fldChar w:fldCharType="separate"/>
      </w:r>
    </w:p>
    <w:p w14:paraId="420C8CC1" w14:textId="10D6BACC" w:rsidR="001A1FD2" w:rsidRPr="001A1FD2" w:rsidRDefault="001A1FD2" w:rsidP="001A1FD2">
      <w:pPr>
        <w:ind w:right="480"/>
        <w:rPr>
          <w:rFonts w:ascii="Times New Roman" w:eastAsia="Times New Roman" w:hAnsi="Times New Roman" w:cs="Times New Roman"/>
        </w:rPr>
      </w:pPr>
      <w:r w:rsidRPr="001A1FD2">
        <w:rPr>
          <w:rFonts w:ascii="Arial" w:eastAsia="Times New Roman" w:hAnsi="Arial" w:cs="Arial"/>
          <w:color w:val="007398"/>
          <w:lang w:val="en"/>
        </w:rPr>
        <w:fldChar w:fldCharType="begin"/>
      </w:r>
      <w:r w:rsidRPr="001A1FD2">
        <w:rPr>
          <w:rFonts w:ascii="Arial" w:eastAsia="Times New Roman" w:hAnsi="Arial" w:cs="Arial"/>
          <w:color w:val="007398"/>
          <w:lang w:val="en"/>
        </w:rPr>
        <w:instrText xml:space="preserve"> INCLUDEPICTURE "https://ars.els-cdn.com/content/image/1-s2.0-S2405471218302357-gr3.sml" \* MERGEFORMATINET </w:instrText>
      </w:r>
      <w:r w:rsidRPr="001A1FD2">
        <w:rPr>
          <w:rFonts w:ascii="Arial" w:eastAsia="Times New Roman" w:hAnsi="Arial" w:cs="Arial"/>
          <w:color w:val="007398"/>
          <w:lang w:val="en"/>
        </w:rPr>
        <w:fldChar w:fldCharType="separate"/>
      </w:r>
      <w:r w:rsidRPr="001A1FD2">
        <w:rPr>
          <w:rFonts w:ascii="Arial" w:eastAsia="Times New Roman" w:hAnsi="Arial" w:cs="Arial"/>
          <w:noProof/>
          <w:color w:val="007398"/>
          <w:lang w:val="en"/>
        </w:rPr>
        <w:drawing>
          <wp:inline distT="0" distB="0" distL="0" distR="0" wp14:anchorId="762CDDD8" wp14:editId="3366FBCD">
            <wp:extent cx="2780665" cy="1221740"/>
            <wp:effectExtent l="0" t="0" r="635" b="0"/>
            <wp:docPr id="10" name="Picture 10" descr="Figure3. net-SNE Generalizes to Unseen Cell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3. net-SNE Generalizes to Unseen Cells">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80665" cy="1221740"/>
                    </a:xfrm>
                    <a:prstGeom prst="rect">
                      <a:avLst/>
                    </a:prstGeom>
                    <a:noFill/>
                    <a:ln>
                      <a:noFill/>
                    </a:ln>
                  </pic:spPr>
                </pic:pic>
              </a:graphicData>
            </a:graphic>
          </wp:inline>
        </w:drawing>
      </w:r>
      <w:r w:rsidRPr="001A1FD2">
        <w:rPr>
          <w:rFonts w:ascii="Arial" w:eastAsia="Times New Roman" w:hAnsi="Arial" w:cs="Arial"/>
          <w:color w:val="007398"/>
          <w:lang w:val="en"/>
        </w:rPr>
        <w:fldChar w:fldCharType="end"/>
      </w:r>
    </w:p>
    <w:p w14:paraId="7680919D" w14:textId="77777777" w:rsidR="001A1FD2" w:rsidRPr="001A1FD2" w:rsidRDefault="001A1FD2" w:rsidP="001A1FD2">
      <w:pPr>
        <w:rPr>
          <w:rFonts w:ascii="Arial" w:eastAsia="Times New Roman" w:hAnsi="Arial" w:cs="Arial"/>
          <w:color w:val="505050"/>
          <w:lang w:val="en"/>
        </w:rPr>
      </w:pPr>
      <w:r w:rsidRPr="001A1FD2">
        <w:rPr>
          <w:rFonts w:ascii="Arial" w:eastAsia="Times New Roman" w:hAnsi="Arial" w:cs="Arial"/>
          <w:color w:val="505050"/>
          <w:lang w:val="en"/>
        </w:rPr>
        <w:fldChar w:fldCharType="end"/>
      </w:r>
    </w:p>
    <w:p w14:paraId="3D5F3B82" w14:textId="77777777" w:rsidR="001A1FD2" w:rsidRPr="001A1FD2" w:rsidRDefault="001A1FD2" w:rsidP="001A1FD2">
      <w:pPr>
        <w:numPr>
          <w:ilvl w:val="0"/>
          <w:numId w:val="2"/>
        </w:numPr>
        <w:spacing w:after="240"/>
        <w:ind w:left="0" w:right="240"/>
        <w:rPr>
          <w:rFonts w:ascii="Times New Roman" w:eastAsia="Times New Roman" w:hAnsi="Times New Roman" w:cs="Times New Roman"/>
          <w:color w:val="007398"/>
        </w:rPr>
      </w:pPr>
      <w:r w:rsidRPr="001A1FD2">
        <w:rPr>
          <w:rFonts w:ascii="Arial" w:eastAsia="Times New Roman" w:hAnsi="Arial" w:cs="Arial"/>
          <w:color w:val="505050"/>
          <w:lang w:val="en"/>
        </w:rPr>
        <w:fldChar w:fldCharType="begin"/>
      </w:r>
      <w:r w:rsidRPr="001A1FD2">
        <w:rPr>
          <w:rFonts w:ascii="Arial" w:eastAsia="Times New Roman" w:hAnsi="Arial" w:cs="Arial"/>
          <w:color w:val="505050"/>
          <w:lang w:val="en"/>
        </w:rPr>
        <w:instrText xml:space="preserve"> HYPERLINK "https://www.sciencedirect.com/science/article/pii/S2405471218302357" \l "fig4" </w:instrText>
      </w:r>
      <w:r w:rsidRPr="001A1FD2">
        <w:rPr>
          <w:rFonts w:ascii="Arial" w:eastAsia="Times New Roman" w:hAnsi="Arial" w:cs="Arial"/>
          <w:color w:val="505050"/>
          <w:lang w:val="en"/>
        </w:rPr>
        <w:fldChar w:fldCharType="separate"/>
      </w:r>
    </w:p>
    <w:p w14:paraId="097AAD4B" w14:textId="73841CA5" w:rsidR="001A1FD2" w:rsidRPr="001A1FD2" w:rsidRDefault="001A1FD2" w:rsidP="001A1FD2">
      <w:pPr>
        <w:ind w:right="480"/>
        <w:rPr>
          <w:rFonts w:ascii="Times New Roman" w:eastAsia="Times New Roman" w:hAnsi="Times New Roman" w:cs="Times New Roman"/>
        </w:rPr>
      </w:pPr>
      <w:r w:rsidRPr="001A1FD2">
        <w:rPr>
          <w:rFonts w:ascii="Arial" w:eastAsia="Times New Roman" w:hAnsi="Arial" w:cs="Arial"/>
          <w:color w:val="007398"/>
          <w:lang w:val="en"/>
        </w:rPr>
        <w:fldChar w:fldCharType="begin"/>
      </w:r>
      <w:r w:rsidRPr="001A1FD2">
        <w:rPr>
          <w:rFonts w:ascii="Arial" w:eastAsia="Times New Roman" w:hAnsi="Arial" w:cs="Arial"/>
          <w:color w:val="007398"/>
          <w:lang w:val="en"/>
        </w:rPr>
        <w:instrText xml:space="preserve"> INCLUDEPICTURE "https://ars.els-cdn.com/content/image/1-s2.0-S2405471218302357-gr4.sml" \* MERGEFORMATINET </w:instrText>
      </w:r>
      <w:r w:rsidRPr="001A1FD2">
        <w:rPr>
          <w:rFonts w:ascii="Arial" w:eastAsia="Times New Roman" w:hAnsi="Arial" w:cs="Arial"/>
          <w:color w:val="007398"/>
          <w:lang w:val="en"/>
        </w:rPr>
        <w:fldChar w:fldCharType="separate"/>
      </w:r>
      <w:r w:rsidRPr="001A1FD2">
        <w:rPr>
          <w:rFonts w:ascii="Arial" w:eastAsia="Times New Roman" w:hAnsi="Arial" w:cs="Arial"/>
          <w:noProof/>
          <w:color w:val="007398"/>
          <w:lang w:val="en"/>
        </w:rPr>
        <w:drawing>
          <wp:inline distT="0" distB="0" distL="0" distR="0" wp14:anchorId="32478FC5" wp14:editId="1F21ECBF">
            <wp:extent cx="2780665" cy="1393825"/>
            <wp:effectExtent l="0" t="0" r="635" b="3175"/>
            <wp:docPr id="9" name="Picture 9" descr="Figure4. net-SNE Enables Fast Visualization of Mega-Scale Datasets">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4. net-SNE Enables Fast Visualization of Mega-Scale Datasets">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80665" cy="1393825"/>
                    </a:xfrm>
                    <a:prstGeom prst="rect">
                      <a:avLst/>
                    </a:prstGeom>
                    <a:noFill/>
                    <a:ln>
                      <a:noFill/>
                    </a:ln>
                  </pic:spPr>
                </pic:pic>
              </a:graphicData>
            </a:graphic>
          </wp:inline>
        </w:drawing>
      </w:r>
      <w:r w:rsidRPr="001A1FD2">
        <w:rPr>
          <w:rFonts w:ascii="Arial" w:eastAsia="Times New Roman" w:hAnsi="Arial" w:cs="Arial"/>
          <w:color w:val="007398"/>
          <w:lang w:val="en"/>
        </w:rPr>
        <w:fldChar w:fldCharType="end"/>
      </w:r>
    </w:p>
    <w:p w14:paraId="4256B92A" w14:textId="77777777" w:rsidR="001A1FD2" w:rsidRPr="001A1FD2" w:rsidRDefault="001A1FD2" w:rsidP="001A1FD2">
      <w:pPr>
        <w:rPr>
          <w:rFonts w:ascii="Arial" w:eastAsia="Times New Roman" w:hAnsi="Arial" w:cs="Arial"/>
          <w:color w:val="505050"/>
          <w:lang w:val="en"/>
        </w:rPr>
      </w:pPr>
      <w:r w:rsidRPr="001A1FD2">
        <w:rPr>
          <w:rFonts w:ascii="Arial" w:eastAsia="Times New Roman" w:hAnsi="Arial" w:cs="Arial"/>
          <w:color w:val="505050"/>
          <w:lang w:val="en"/>
        </w:rPr>
        <w:fldChar w:fldCharType="end"/>
      </w:r>
    </w:p>
    <w:p w14:paraId="140A4C77" w14:textId="77777777" w:rsidR="001A1FD2" w:rsidRPr="001A1FD2" w:rsidRDefault="001A1FD2" w:rsidP="001A1FD2">
      <w:pPr>
        <w:spacing w:line="480" w:lineRule="atLeast"/>
        <w:outlineLvl w:val="1"/>
        <w:rPr>
          <w:rFonts w:ascii="Arial" w:eastAsia="Times New Roman" w:hAnsi="Arial" w:cs="Arial"/>
          <w:color w:val="505050"/>
          <w:lang w:val="en"/>
        </w:rPr>
      </w:pPr>
      <w:r w:rsidRPr="001A1FD2">
        <w:rPr>
          <w:rFonts w:ascii="Arial" w:eastAsia="Times New Roman" w:hAnsi="Arial" w:cs="Arial"/>
          <w:color w:val="505050"/>
          <w:lang w:val="en"/>
        </w:rPr>
        <w:t>Tables (1)</w:t>
      </w:r>
    </w:p>
    <w:p w14:paraId="6A241A4A" w14:textId="77777777" w:rsidR="001A1FD2" w:rsidRPr="001A1FD2" w:rsidRDefault="001A1FD2" w:rsidP="001A1FD2">
      <w:pPr>
        <w:numPr>
          <w:ilvl w:val="0"/>
          <w:numId w:val="3"/>
        </w:numPr>
        <w:spacing w:line="330" w:lineRule="atLeast"/>
        <w:ind w:left="0"/>
        <w:rPr>
          <w:rFonts w:ascii="Arial" w:eastAsia="Times New Roman" w:hAnsi="Arial" w:cs="Arial"/>
          <w:color w:val="505050"/>
          <w:sz w:val="20"/>
          <w:szCs w:val="20"/>
          <w:lang w:val="en"/>
        </w:rPr>
      </w:pPr>
      <w:hyperlink r:id="rId31" w:anchor="undtbl1" w:history="1">
        <w:r w:rsidRPr="001A1FD2">
          <w:rPr>
            <w:rFonts w:ascii="Arial" w:eastAsia="Times New Roman" w:hAnsi="Arial" w:cs="Arial"/>
            <w:color w:val="007398"/>
            <w:sz w:val="20"/>
            <w:szCs w:val="20"/>
            <w:u w:val="single"/>
            <w:lang w:val="en"/>
          </w:rPr>
          <w:t>Table</w:t>
        </w:r>
      </w:hyperlink>
    </w:p>
    <w:p w14:paraId="06117768" w14:textId="77777777" w:rsidR="001A1FD2" w:rsidRPr="001A1FD2" w:rsidRDefault="001A1FD2" w:rsidP="001A1FD2">
      <w:pPr>
        <w:spacing w:line="480" w:lineRule="atLeast"/>
        <w:outlineLvl w:val="1"/>
        <w:rPr>
          <w:rFonts w:ascii="Arial" w:eastAsia="Times New Roman" w:hAnsi="Arial" w:cs="Arial"/>
          <w:color w:val="505050"/>
          <w:lang w:val="en"/>
        </w:rPr>
      </w:pPr>
      <w:r w:rsidRPr="001A1FD2">
        <w:rPr>
          <w:rFonts w:ascii="Arial" w:eastAsia="Times New Roman" w:hAnsi="Arial" w:cs="Arial"/>
          <w:color w:val="505050"/>
          <w:lang w:val="en"/>
        </w:rPr>
        <w:t>Extras (2)</w:t>
      </w:r>
    </w:p>
    <w:p w14:paraId="671E812F" w14:textId="77777777" w:rsidR="001A1FD2" w:rsidRPr="001A1FD2" w:rsidRDefault="001A1FD2" w:rsidP="001A1FD2">
      <w:pPr>
        <w:numPr>
          <w:ilvl w:val="0"/>
          <w:numId w:val="4"/>
        </w:numPr>
        <w:spacing w:line="330" w:lineRule="atLeast"/>
        <w:ind w:left="0"/>
        <w:rPr>
          <w:rFonts w:ascii="Arial" w:eastAsia="Times New Roman" w:hAnsi="Arial" w:cs="Arial"/>
          <w:color w:val="505050"/>
          <w:sz w:val="20"/>
          <w:szCs w:val="20"/>
          <w:lang w:val="en"/>
        </w:rPr>
      </w:pPr>
      <w:hyperlink r:id="rId32" w:anchor="mmc1" w:tooltip="Document S1. Figures S1–S4 and Table S1" w:history="1">
        <w:r w:rsidRPr="001A1FD2">
          <w:rPr>
            <w:rFonts w:ascii="Arial" w:eastAsia="Times New Roman" w:hAnsi="Arial" w:cs="Arial"/>
            <w:color w:val="007398"/>
            <w:sz w:val="20"/>
            <w:szCs w:val="20"/>
            <w:u w:val="single"/>
            <w:lang w:val="en"/>
          </w:rPr>
          <w:t>Document S1. Figures S1–S4 and Table S1</w:t>
        </w:r>
      </w:hyperlink>
    </w:p>
    <w:p w14:paraId="184ECEF4" w14:textId="77777777" w:rsidR="001A1FD2" w:rsidRPr="001A1FD2" w:rsidRDefault="001A1FD2" w:rsidP="001A1FD2">
      <w:pPr>
        <w:numPr>
          <w:ilvl w:val="0"/>
          <w:numId w:val="4"/>
        </w:numPr>
        <w:spacing w:line="330" w:lineRule="atLeast"/>
        <w:ind w:left="0"/>
        <w:rPr>
          <w:rFonts w:ascii="Arial" w:eastAsia="Times New Roman" w:hAnsi="Arial" w:cs="Arial"/>
          <w:color w:val="505050"/>
          <w:sz w:val="20"/>
          <w:szCs w:val="20"/>
          <w:lang w:val="en"/>
        </w:rPr>
      </w:pPr>
      <w:hyperlink r:id="rId33" w:anchor="mmc2" w:tooltip="Document S2. Article plus Supplemental Information" w:history="1">
        <w:r w:rsidRPr="001A1FD2">
          <w:rPr>
            <w:rFonts w:ascii="Arial" w:eastAsia="Times New Roman" w:hAnsi="Arial" w:cs="Arial"/>
            <w:color w:val="007398"/>
            <w:sz w:val="20"/>
            <w:szCs w:val="20"/>
            <w:u w:val="single"/>
            <w:lang w:val="en"/>
          </w:rPr>
          <w:t>Document S2. Article plus Supplemental Information</w:t>
        </w:r>
      </w:hyperlink>
    </w:p>
    <w:p w14:paraId="2266292E" w14:textId="45EB215B" w:rsidR="001A1FD2" w:rsidRPr="001A1FD2" w:rsidRDefault="001A1FD2" w:rsidP="001A1FD2">
      <w:pPr>
        <w:rPr>
          <w:rFonts w:ascii="Arial" w:eastAsia="Times New Roman" w:hAnsi="Arial" w:cs="Arial"/>
          <w:color w:val="505050"/>
        </w:rPr>
      </w:pPr>
      <w:r w:rsidRPr="001A1FD2">
        <w:rPr>
          <w:rFonts w:ascii="Arial" w:eastAsia="Times New Roman" w:hAnsi="Arial" w:cs="Arial"/>
          <w:noProof/>
          <w:color w:val="007398"/>
        </w:rPr>
        <mc:AlternateContent>
          <mc:Choice Requires="wps">
            <w:drawing>
              <wp:inline distT="0" distB="0" distL="0" distR="0" wp14:anchorId="7E634C68" wp14:editId="51D72674">
                <wp:extent cx="307340" cy="307340"/>
                <wp:effectExtent l="0" t="0" r="0" b="0"/>
                <wp:docPr id="8" name="Rectangle 8" descr="Cell Systems">
                  <a:hlinkClick xmlns:a="http://schemas.openxmlformats.org/drawingml/2006/main" r:id="rId34" tooltip="&quot;Go to Cell Systems on ScienceDirec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BA9160" id="Rectangle 8" o:spid="_x0000_s1026" alt="Cell Systems" href="https://www.sciencedirect.com/science/journal/24054712" title="&quot;Go to Cell Systems on ScienceDirect&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" o:button="t" filled="f" stroked="f">
                <v:fill o:detectmouseclick="t"/>
                <o:lock v:ext="edit" aspectratio="t"/>
                <w10:anchorlock/>
              </v:rect>
            </w:pict>
          </mc:Fallback>
        </mc:AlternateContent>
      </w:r>
    </w:p>
    <w:p w14:paraId="44468893" w14:textId="77777777" w:rsidR="001A1FD2" w:rsidRPr="001A1FD2" w:rsidRDefault="001A1FD2" w:rsidP="001A1FD2">
      <w:pPr>
        <w:rPr>
          <w:rFonts w:ascii="Arial" w:eastAsia="Times New Roman" w:hAnsi="Arial" w:cs="Arial"/>
          <w:color w:val="505050"/>
        </w:rPr>
      </w:pPr>
      <w:r w:rsidRPr="001A1FD2">
        <w:rPr>
          <w:rFonts w:ascii="Arial" w:eastAsia="Times New Roman" w:hAnsi="Arial" w:cs="Arial"/>
          <w:color w:val="505050"/>
        </w:rPr>
        <w:t>Available online 20 June 2018</w:t>
      </w:r>
    </w:p>
    <w:p w14:paraId="60F25873" w14:textId="77777777" w:rsidR="001A1FD2" w:rsidRPr="001A1FD2" w:rsidRDefault="001A1FD2" w:rsidP="001A1FD2">
      <w:pPr>
        <w:rPr>
          <w:rFonts w:ascii="Arial" w:eastAsia="Times New Roman" w:hAnsi="Arial" w:cs="Arial"/>
          <w:color w:val="505050"/>
        </w:rPr>
      </w:pPr>
      <w:hyperlink r:id="rId35" w:history="1">
        <w:r w:rsidRPr="001A1FD2">
          <w:rPr>
            <w:rFonts w:ascii="Arial" w:eastAsia="Times New Roman" w:hAnsi="Arial" w:cs="Arial"/>
            <w:color w:val="007398"/>
            <w:sz w:val="20"/>
            <w:szCs w:val="20"/>
            <w:u w:val="single"/>
          </w:rPr>
          <w:t>In Press, Corrected Proof</w:t>
        </w:r>
      </w:hyperlink>
      <w:hyperlink r:id="rId36" w:tgtFrame="_blank" w:tooltip="What are Corrected Proof articles?" w:history="1">
        <w:r w:rsidRPr="001A1FD2">
          <w:rPr>
            <w:rFonts w:ascii="Arial" w:eastAsia="Times New Roman" w:hAnsi="Arial" w:cs="Arial"/>
            <w:color w:val="007398"/>
            <w:bdr w:val="none" w:sz="0" w:space="0" w:color="auto" w:frame="1"/>
          </w:rPr>
          <w:t>What are Corrected Proof articles?</w:t>
        </w:r>
      </w:hyperlink>
    </w:p>
    <w:p w14:paraId="4C3826F1" w14:textId="4E0E1541" w:rsidR="001A1FD2" w:rsidRPr="001A1FD2" w:rsidRDefault="001A1FD2" w:rsidP="001A1FD2">
      <w:pPr>
        <w:jc w:val="right"/>
        <w:textAlignment w:val="top"/>
        <w:rPr>
          <w:rFonts w:ascii="Arial" w:eastAsia="Times New Roman" w:hAnsi="Arial" w:cs="Arial"/>
          <w:color w:val="505050"/>
        </w:rPr>
      </w:pPr>
      <w:r w:rsidRPr="001A1FD2">
        <w:rPr>
          <w:rFonts w:ascii="Arial" w:eastAsia="Times New Roman" w:hAnsi="Arial" w:cs="Arial"/>
          <w:noProof/>
          <w:color w:val="007398"/>
        </w:rPr>
        <w:lastRenderedPageBreak/>
        <w:drawing>
          <wp:inline distT="0" distB="0" distL="0" distR="0" wp14:anchorId="42773BCD" wp14:editId="7F0A6D3F">
            <wp:extent cx="861695" cy="861695"/>
            <wp:effectExtent l="0" t="0" r="1905" b="1905"/>
            <wp:docPr id="7" name="Picture 7" descr="Journal home page for Cell System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urnal home page for Cell Systems">
                      <a:hlinkClick r:id="rId34"/>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61695" cy="861695"/>
                    </a:xfrm>
                    <a:prstGeom prst="rect">
                      <a:avLst/>
                    </a:prstGeom>
                    <a:noFill/>
                    <a:ln>
                      <a:noFill/>
                    </a:ln>
                  </pic:spPr>
                </pic:pic>
              </a:graphicData>
            </a:graphic>
          </wp:inline>
        </w:drawing>
      </w:r>
    </w:p>
    <w:p w14:paraId="213ACC5C" w14:textId="77777777" w:rsidR="001A1FD2" w:rsidRPr="001A1FD2" w:rsidRDefault="001A1FD2" w:rsidP="001A1FD2">
      <w:pPr>
        <w:spacing w:line="330" w:lineRule="atLeast"/>
        <w:outlineLvl w:val="0"/>
        <w:rPr>
          <w:rFonts w:ascii="Arial" w:eastAsia="Times New Roman" w:hAnsi="Arial" w:cs="Arial"/>
          <w:color w:val="737373"/>
          <w:kern w:val="36"/>
          <w:sz w:val="20"/>
          <w:szCs w:val="20"/>
        </w:rPr>
      </w:pPr>
      <w:r w:rsidRPr="001A1FD2">
        <w:rPr>
          <w:rFonts w:ascii="Arial" w:eastAsia="Times New Roman" w:hAnsi="Arial" w:cs="Arial"/>
          <w:color w:val="737373"/>
          <w:kern w:val="36"/>
          <w:sz w:val="20"/>
          <w:szCs w:val="20"/>
        </w:rPr>
        <w:t>Report</w:t>
      </w:r>
    </w:p>
    <w:p w14:paraId="67BEB2F8" w14:textId="77777777" w:rsidR="001A1FD2" w:rsidRPr="001A1FD2" w:rsidRDefault="001A1FD2" w:rsidP="001A1FD2">
      <w:pPr>
        <w:spacing w:line="480" w:lineRule="atLeast"/>
        <w:outlineLvl w:val="0"/>
        <w:rPr>
          <w:rFonts w:ascii="Arial" w:eastAsia="Times New Roman" w:hAnsi="Arial" w:cs="Arial"/>
          <w:color w:val="505050"/>
          <w:kern w:val="36"/>
          <w:sz w:val="35"/>
          <w:szCs w:val="35"/>
        </w:rPr>
      </w:pPr>
      <w:r w:rsidRPr="001A1FD2">
        <w:rPr>
          <w:rFonts w:ascii="Arial" w:eastAsia="Times New Roman" w:hAnsi="Arial" w:cs="Arial"/>
          <w:color w:val="505050"/>
          <w:kern w:val="36"/>
          <w:sz w:val="35"/>
          <w:szCs w:val="35"/>
        </w:rPr>
        <w:t>Generalizable and Scalable Visualization of Single-Cell Data Using Neural Networks</w:t>
      </w:r>
    </w:p>
    <w:p w14:paraId="19E4D439" w14:textId="77777777" w:rsidR="001A1FD2" w:rsidRPr="001A1FD2" w:rsidRDefault="001A1FD2" w:rsidP="001A1FD2">
      <w:pPr>
        <w:spacing w:before="330" w:line="330" w:lineRule="atLeast"/>
        <w:textAlignment w:val="top"/>
        <w:rPr>
          <w:rFonts w:ascii="Arial" w:eastAsia="Times New Roman" w:hAnsi="Arial" w:cs="Arial"/>
          <w:color w:val="737373"/>
          <w:sz w:val="20"/>
          <w:szCs w:val="20"/>
        </w:rPr>
      </w:pPr>
      <w:r w:rsidRPr="001A1FD2">
        <w:rPr>
          <w:rFonts w:ascii="Arial" w:eastAsia="Times New Roman" w:hAnsi="Arial" w:cs="Arial"/>
          <w:color w:val="505050"/>
          <w:sz w:val="20"/>
          <w:szCs w:val="20"/>
          <w:bdr w:val="none" w:sz="0" w:space="0" w:color="auto" w:frame="1"/>
        </w:rPr>
        <w:t>Author links open overlay panel</w:t>
      </w:r>
      <w:bookmarkStart w:id="0" w:name="bau1"/>
      <w:r w:rsidRPr="001A1FD2">
        <w:rPr>
          <w:rFonts w:ascii="Arial" w:eastAsia="Times New Roman" w:hAnsi="Arial" w:cs="Arial"/>
          <w:color w:val="505050"/>
          <w:sz w:val="20"/>
          <w:szCs w:val="20"/>
        </w:rPr>
        <w:fldChar w:fldCharType="begin"/>
      </w:r>
      <w:r w:rsidRPr="001A1FD2">
        <w:rPr>
          <w:rFonts w:ascii="Arial" w:eastAsia="Times New Roman" w:hAnsi="Arial" w:cs="Arial"/>
          <w:color w:val="505050"/>
          <w:sz w:val="20"/>
          <w:szCs w:val="20"/>
        </w:rPr>
        <w:instrText xml:space="preserve"> HYPERLINK "https://www.sciencedirect.com/science/article/pii/S2405471218302357" \l "!" </w:instrText>
      </w:r>
      <w:r w:rsidRPr="001A1FD2">
        <w:rPr>
          <w:rFonts w:ascii="Arial" w:eastAsia="Times New Roman" w:hAnsi="Arial" w:cs="Arial"/>
          <w:color w:val="505050"/>
          <w:sz w:val="20"/>
          <w:szCs w:val="20"/>
        </w:rPr>
        <w:fldChar w:fldCharType="separate"/>
      </w:r>
      <w:r w:rsidRPr="001A1FD2">
        <w:rPr>
          <w:rFonts w:ascii="Arial" w:eastAsia="Times New Roman" w:hAnsi="Arial" w:cs="Arial"/>
          <w:color w:val="007398"/>
          <w:sz w:val="20"/>
          <w:szCs w:val="20"/>
        </w:rPr>
        <w:t>HyunghoonCho</w:t>
      </w:r>
      <w:r w:rsidRPr="001A1FD2">
        <w:rPr>
          <w:rFonts w:ascii="Arial" w:eastAsia="Times New Roman" w:hAnsi="Arial" w:cs="Arial"/>
          <w:color w:val="007398"/>
          <w:sz w:val="15"/>
          <w:szCs w:val="15"/>
          <w:vertAlign w:val="superscript"/>
        </w:rPr>
        <w:t>1</w:t>
      </w:r>
      <w:r w:rsidRPr="001A1FD2">
        <w:rPr>
          <w:rFonts w:ascii="Arial" w:eastAsia="Times New Roman" w:hAnsi="Arial" w:cs="Arial"/>
          <w:color w:val="505050"/>
          <w:sz w:val="20"/>
          <w:szCs w:val="20"/>
        </w:rPr>
        <w:fldChar w:fldCharType="end"/>
      </w:r>
      <w:bookmarkStart w:id="1" w:name="bau2"/>
      <w:bookmarkEnd w:id="0"/>
      <w:r w:rsidRPr="001A1FD2">
        <w:rPr>
          <w:rFonts w:ascii="Arial" w:eastAsia="Times New Roman" w:hAnsi="Arial" w:cs="Arial"/>
          <w:color w:val="505050"/>
          <w:sz w:val="20"/>
          <w:szCs w:val="20"/>
        </w:rPr>
        <w:fldChar w:fldCharType="begin"/>
      </w:r>
      <w:r w:rsidRPr="001A1FD2">
        <w:rPr>
          <w:rFonts w:ascii="Arial" w:eastAsia="Times New Roman" w:hAnsi="Arial" w:cs="Arial"/>
          <w:color w:val="505050"/>
          <w:sz w:val="20"/>
          <w:szCs w:val="20"/>
        </w:rPr>
        <w:instrText xml:space="preserve"> HYPERLINK "https://www.sciencedirect.com/science/article/pii/S2405471218302357" \l "!" </w:instrText>
      </w:r>
      <w:r w:rsidRPr="001A1FD2">
        <w:rPr>
          <w:rFonts w:ascii="Arial" w:eastAsia="Times New Roman" w:hAnsi="Arial" w:cs="Arial"/>
          <w:color w:val="505050"/>
          <w:sz w:val="20"/>
          <w:szCs w:val="20"/>
        </w:rPr>
        <w:fldChar w:fldCharType="separate"/>
      </w:r>
      <w:r w:rsidRPr="001A1FD2">
        <w:rPr>
          <w:rFonts w:ascii="Arial" w:eastAsia="Times New Roman" w:hAnsi="Arial" w:cs="Arial"/>
          <w:color w:val="007398"/>
          <w:sz w:val="20"/>
          <w:szCs w:val="20"/>
        </w:rPr>
        <w:t>BonnieBerger</w:t>
      </w:r>
      <w:r w:rsidRPr="001A1FD2">
        <w:rPr>
          <w:rFonts w:ascii="Arial" w:eastAsia="Times New Roman" w:hAnsi="Arial" w:cs="Arial"/>
          <w:color w:val="007398"/>
          <w:sz w:val="15"/>
          <w:szCs w:val="15"/>
          <w:vertAlign w:val="superscript"/>
        </w:rPr>
        <w:t>124</w:t>
      </w:r>
      <w:r w:rsidRPr="001A1FD2">
        <w:rPr>
          <w:rFonts w:ascii="Arial" w:eastAsia="Times New Roman" w:hAnsi="Arial" w:cs="Arial"/>
          <w:color w:val="505050"/>
          <w:sz w:val="20"/>
          <w:szCs w:val="20"/>
        </w:rPr>
        <w:fldChar w:fldCharType="end"/>
      </w:r>
      <w:bookmarkStart w:id="2" w:name="bau3"/>
      <w:bookmarkEnd w:id="1"/>
      <w:r w:rsidRPr="001A1FD2">
        <w:rPr>
          <w:rFonts w:ascii="Arial" w:eastAsia="Times New Roman" w:hAnsi="Arial" w:cs="Arial"/>
          <w:color w:val="505050"/>
          <w:sz w:val="20"/>
          <w:szCs w:val="20"/>
        </w:rPr>
        <w:fldChar w:fldCharType="begin"/>
      </w:r>
      <w:r w:rsidRPr="001A1FD2">
        <w:rPr>
          <w:rFonts w:ascii="Arial" w:eastAsia="Times New Roman" w:hAnsi="Arial" w:cs="Arial"/>
          <w:color w:val="505050"/>
          <w:sz w:val="20"/>
          <w:szCs w:val="20"/>
        </w:rPr>
        <w:instrText xml:space="preserve"> HYPERLINK "https://www.sciencedirect.com/science/article/pii/S2405471218302357" \l "!" </w:instrText>
      </w:r>
      <w:r w:rsidRPr="001A1FD2">
        <w:rPr>
          <w:rFonts w:ascii="Arial" w:eastAsia="Times New Roman" w:hAnsi="Arial" w:cs="Arial"/>
          <w:color w:val="505050"/>
          <w:sz w:val="20"/>
          <w:szCs w:val="20"/>
        </w:rPr>
        <w:fldChar w:fldCharType="separate"/>
      </w:r>
      <w:r w:rsidRPr="001A1FD2">
        <w:rPr>
          <w:rFonts w:ascii="Arial" w:eastAsia="Times New Roman" w:hAnsi="Arial" w:cs="Arial"/>
          <w:color w:val="007398"/>
          <w:sz w:val="20"/>
          <w:szCs w:val="20"/>
        </w:rPr>
        <w:t>JianPeng</w:t>
      </w:r>
      <w:r w:rsidRPr="001A1FD2">
        <w:rPr>
          <w:rFonts w:ascii="Arial" w:eastAsia="Times New Roman" w:hAnsi="Arial" w:cs="Arial"/>
          <w:color w:val="007398"/>
          <w:sz w:val="15"/>
          <w:szCs w:val="15"/>
          <w:vertAlign w:val="superscript"/>
        </w:rPr>
        <w:t>3</w:t>
      </w:r>
      <w:r w:rsidRPr="001A1FD2">
        <w:rPr>
          <w:rFonts w:ascii="Arial" w:eastAsia="Times New Roman" w:hAnsi="Arial" w:cs="Arial"/>
          <w:color w:val="505050"/>
          <w:sz w:val="20"/>
          <w:szCs w:val="20"/>
        </w:rPr>
        <w:fldChar w:fldCharType="end"/>
      </w:r>
      <w:bookmarkEnd w:id="2"/>
    </w:p>
    <w:p w14:paraId="7AAE5968" w14:textId="77777777" w:rsidR="001A1FD2" w:rsidRPr="001A1FD2" w:rsidRDefault="001A1FD2" w:rsidP="001A1FD2">
      <w:pPr>
        <w:spacing w:line="330" w:lineRule="atLeast"/>
        <w:jc w:val="right"/>
        <w:textAlignment w:val="top"/>
        <w:rPr>
          <w:rFonts w:ascii="Arial" w:eastAsia="Times New Roman" w:hAnsi="Arial" w:cs="Arial"/>
          <w:color w:val="737373"/>
          <w:sz w:val="20"/>
          <w:szCs w:val="20"/>
        </w:rPr>
      </w:pPr>
      <w:r w:rsidRPr="001A1FD2">
        <w:rPr>
          <w:rFonts w:ascii="Arial" w:eastAsia="Times New Roman" w:hAnsi="Arial" w:cs="Arial"/>
          <w:color w:val="737373"/>
          <w:sz w:val="15"/>
          <w:szCs w:val="15"/>
          <w:vertAlign w:val="superscript"/>
        </w:rPr>
        <w:t>1</w:t>
      </w:r>
    </w:p>
    <w:p w14:paraId="0DA8EEA9" w14:textId="77777777" w:rsidR="001A1FD2" w:rsidRPr="001A1FD2" w:rsidRDefault="001A1FD2" w:rsidP="001A1FD2">
      <w:pPr>
        <w:spacing w:line="330" w:lineRule="atLeast"/>
        <w:ind w:left="720"/>
        <w:textAlignment w:val="top"/>
        <w:rPr>
          <w:rFonts w:ascii="Arial" w:eastAsia="Times New Roman" w:hAnsi="Arial" w:cs="Arial"/>
          <w:color w:val="737373"/>
          <w:sz w:val="20"/>
          <w:szCs w:val="20"/>
        </w:rPr>
      </w:pPr>
      <w:r w:rsidRPr="001A1FD2">
        <w:rPr>
          <w:rFonts w:ascii="Arial" w:eastAsia="Times New Roman" w:hAnsi="Arial" w:cs="Arial"/>
          <w:color w:val="737373"/>
          <w:sz w:val="20"/>
          <w:szCs w:val="20"/>
        </w:rPr>
        <w:t>Computer Science and Artificial Intelligence Laboratory, MIT, Cambridge, MA 02139, USA</w:t>
      </w:r>
    </w:p>
    <w:p w14:paraId="24D870E2" w14:textId="77777777" w:rsidR="001A1FD2" w:rsidRPr="001A1FD2" w:rsidRDefault="001A1FD2" w:rsidP="001A1FD2">
      <w:pPr>
        <w:spacing w:line="330" w:lineRule="atLeast"/>
        <w:jc w:val="right"/>
        <w:textAlignment w:val="top"/>
        <w:rPr>
          <w:rFonts w:ascii="Arial" w:eastAsia="Times New Roman" w:hAnsi="Arial" w:cs="Arial"/>
          <w:color w:val="737373"/>
          <w:sz w:val="20"/>
          <w:szCs w:val="20"/>
        </w:rPr>
      </w:pPr>
      <w:r w:rsidRPr="001A1FD2">
        <w:rPr>
          <w:rFonts w:ascii="Arial" w:eastAsia="Times New Roman" w:hAnsi="Arial" w:cs="Arial"/>
          <w:color w:val="737373"/>
          <w:sz w:val="15"/>
          <w:szCs w:val="15"/>
          <w:vertAlign w:val="superscript"/>
        </w:rPr>
        <w:t>2</w:t>
      </w:r>
    </w:p>
    <w:p w14:paraId="1E6F5D61" w14:textId="77777777" w:rsidR="001A1FD2" w:rsidRPr="001A1FD2" w:rsidRDefault="001A1FD2" w:rsidP="001A1FD2">
      <w:pPr>
        <w:spacing w:line="330" w:lineRule="atLeast"/>
        <w:ind w:left="720"/>
        <w:textAlignment w:val="top"/>
        <w:rPr>
          <w:rFonts w:ascii="Arial" w:eastAsia="Times New Roman" w:hAnsi="Arial" w:cs="Arial"/>
          <w:color w:val="737373"/>
          <w:sz w:val="20"/>
          <w:szCs w:val="20"/>
        </w:rPr>
      </w:pPr>
      <w:r w:rsidRPr="001A1FD2">
        <w:rPr>
          <w:rFonts w:ascii="Arial" w:eastAsia="Times New Roman" w:hAnsi="Arial" w:cs="Arial"/>
          <w:color w:val="737373"/>
          <w:sz w:val="20"/>
          <w:szCs w:val="20"/>
        </w:rPr>
        <w:t>Department of Mathematics, MIT, Cambridge, MA 02139, USA</w:t>
      </w:r>
    </w:p>
    <w:p w14:paraId="315E0C75" w14:textId="77777777" w:rsidR="001A1FD2" w:rsidRPr="001A1FD2" w:rsidRDefault="001A1FD2" w:rsidP="001A1FD2">
      <w:pPr>
        <w:spacing w:line="330" w:lineRule="atLeast"/>
        <w:jc w:val="right"/>
        <w:textAlignment w:val="top"/>
        <w:rPr>
          <w:rFonts w:ascii="Arial" w:eastAsia="Times New Roman" w:hAnsi="Arial" w:cs="Arial"/>
          <w:color w:val="737373"/>
          <w:sz w:val="20"/>
          <w:szCs w:val="20"/>
        </w:rPr>
      </w:pPr>
      <w:r w:rsidRPr="001A1FD2">
        <w:rPr>
          <w:rFonts w:ascii="Arial" w:eastAsia="Times New Roman" w:hAnsi="Arial" w:cs="Arial"/>
          <w:color w:val="737373"/>
          <w:sz w:val="15"/>
          <w:szCs w:val="15"/>
          <w:vertAlign w:val="superscript"/>
        </w:rPr>
        <w:t>3</w:t>
      </w:r>
    </w:p>
    <w:p w14:paraId="0010C384" w14:textId="77777777" w:rsidR="001A1FD2" w:rsidRPr="001A1FD2" w:rsidRDefault="001A1FD2" w:rsidP="001A1FD2">
      <w:pPr>
        <w:spacing w:line="330" w:lineRule="atLeast"/>
        <w:ind w:left="720"/>
        <w:textAlignment w:val="top"/>
        <w:rPr>
          <w:rFonts w:ascii="Arial" w:eastAsia="Times New Roman" w:hAnsi="Arial" w:cs="Arial"/>
          <w:color w:val="737373"/>
          <w:sz w:val="20"/>
          <w:szCs w:val="20"/>
        </w:rPr>
      </w:pPr>
      <w:r w:rsidRPr="001A1FD2">
        <w:rPr>
          <w:rFonts w:ascii="Arial" w:eastAsia="Times New Roman" w:hAnsi="Arial" w:cs="Arial"/>
          <w:color w:val="737373"/>
          <w:sz w:val="20"/>
          <w:szCs w:val="20"/>
        </w:rPr>
        <w:t>Department of Computer Science, University of Illinois at Urbana-Champaign, Urbana, IL 61801, USA</w:t>
      </w:r>
    </w:p>
    <w:p w14:paraId="1E295EB8" w14:textId="77777777" w:rsidR="001A1FD2" w:rsidRPr="001A1FD2" w:rsidRDefault="001A1FD2" w:rsidP="001A1FD2">
      <w:pPr>
        <w:spacing w:after="240" w:line="330" w:lineRule="atLeast"/>
        <w:rPr>
          <w:rFonts w:ascii="Arial" w:eastAsia="Times New Roman" w:hAnsi="Arial" w:cs="Arial"/>
          <w:color w:val="505050"/>
          <w:sz w:val="20"/>
          <w:szCs w:val="20"/>
        </w:rPr>
      </w:pPr>
      <w:r w:rsidRPr="001A1FD2">
        <w:rPr>
          <w:rFonts w:ascii="Arial" w:eastAsia="Times New Roman" w:hAnsi="Arial" w:cs="Arial"/>
          <w:color w:val="505050"/>
          <w:sz w:val="20"/>
          <w:szCs w:val="20"/>
        </w:rPr>
        <w:t>Received 9 March 2018, Revised 12 April 2018, Accepted 12 May 2018, Available online 20 June 2018.</w:t>
      </w:r>
    </w:p>
    <w:p w14:paraId="3423826D" w14:textId="77777777" w:rsidR="001A1FD2" w:rsidRPr="001A1FD2" w:rsidRDefault="001A1FD2" w:rsidP="001A1FD2">
      <w:pPr>
        <w:spacing w:line="330" w:lineRule="atLeast"/>
        <w:rPr>
          <w:rFonts w:ascii="Arial" w:eastAsia="Times New Roman" w:hAnsi="Arial" w:cs="Arial"/>
          <w:color w:val="505050"/>
          <w:sz w:val="20"/>
          <w:szCs w:val="20"/>
        </w:rPr>
      </w:pPr>
      <w:r w:rsidRPr="001A1FD2">
        <w:rPr>
          <w:rFonts w:ascii="Arial" w:eastAsia="Times New Roman" w:hAnsi="Arial" w:cs="Arial"/>
          <w:color w:val="505050"/>
          <w:sz w:val="20"/>
          <w:szCs w:val="20"/>
        </w:rPr>
        <w:t>Published: June 20, 2018</w:t>
      </w:r>
    </w:p>
    <w:p w14:paraId="514F5EF2" w14:textId="77777777" w:rsidR="001A1FD2" w:rsidRPr="001A1FD2" w:rsidRDefault="001A1FD2" w:rsidP="001A1FD2">
      <w:pPr>
        <w:rPr>
          <w:rFonts w:ascii="Arial" w:eastAsia="Times New Roman" w:hAnsi="Arial" w:cs="Arial"/>
          <w:color w:val="505050"/>
          <w:sz w:val="20"/>
          <w:szCs w:val="20"/>
        </w:rPr>
      </w:pPr>
      <w:r w:rsidRPr="001A1FD2">
        <w:rPr>
          <w:rFonts w:ascii="Arial" w:eastAsia="Times New Roman" w:hAnsi="Arial" w:cs="Arial"/>
          <w:color w:val="505050"/>
          <w:sz w:val="20"/>
          <w:szCs w:val="20"/>
        </w:rPr>
        <w:t>Show less</w:t>
      </w:r>
    </w:p>
    <w:p w14:paraId="6CFA5176" w14:textId="77777777" w:rsidR="001A1FD2" w:rsidRPr="001A1FD2" w:rsidRDefault="001A1FD2" w:rsidP="001A1FD2">
      <w:pPr>
        <w:spacing w:line="375" w:lineRule="atLeast"/>
        <w:rPr>
          <w:rFonts w:ascii="Arial" w:eastAsia="Times New Roman" w:hAnsi="Arial" w:cs="Arial"/>
          <w:color w:val="505050"/>
          <w:sz w:val="20"/>
          <w:szCs w:val="20"/>
        </w:rPr>
      </w:pPr>
      <w:hyperlink r:id="rId38" w:tgtFrame="_blank" w:tooltip="Persistent link using digital object identifier" w:history="1">
        <w:r w:rsidRPr="001A1FD2">
          <w:rPr>
            <w:rFonts w:ascii="Arial" w:eastAsia="Times New Roman" w:hAnsi="Arial" w:cs="Arial"/>
            <w:color w:val="007398"/>
            <w:sz w:val="20"/>
            <w:szCs w:val="20"/>
            <w:u w:val="single"/>
          </w:rPr>
          <w:t>https://doi.org/10.1016/j.cels.2018.05.017</w:t>
        </w:r>
      </w:hyperlink>
      <w:hyperlink r:id="rId39" w:tgtFrame="_blank" w:history="1">
        <w:r w:rsidRPr="001A1FD2">
          <w:rPr>
            <w:rFonts w:ascii="Arial" w:eastAsia="Times New Roman" w:hAnsi="Arial" w:cs="Arial"/>
            <w:color w:val="007398"/>
            <w:sz w:val="20"/>
            <w:szCs w:val="20"/>
            <w:u w:val="single"/>
          </w:rPr>
          <w:t>Get rights and content</w:t>
        </w:r>
      </w:hyperlink>
    </w:p>
    <w:p w14:paraId="5A141D1E" w14:textId="77777777" w:rsidR="001A1FD2" w:rsidRPr="001A1FD2" w:rsidRDefault="001A1FD2" w:rsidP="001A1FD2">
      <w:pPr>
        <w:shd w:val="clear" w:color="auto" w:fill="F5F5F5"/>
        <w:spacing w:after="120" w:line="480" w:lineRule="atLeast"/>
        <w:outlineLvl w:val="1"/>
        <w:rPr>
          <w:rFonts w:ascii="Arial" w:eastAsia="Times New Roman" w:hAnsi="Arial" w:cs="Arial"/>
          <w:color w:val="505050"/>
          <w:sz w:val="27"/>
          <w:szCs w:val="27"/>
        </w:rPr>
      </w:pPr>
      <w:r w:rsidRPr="001A1FD2">
        <w:rPr>
          <w:rFonts w:ascii="Arial" w:eastAsia="Times New Roman" w:hAnsi="Arial" w:cs="Arial"/>
          <w:color w:val="505050"/>
          <w:sz w:val="27"/>
          <w:szCs w:val="27"/>
        </w:rPr>
        <w:t>Highlights</w:t>
      </w:r>
    </w:p>
    <w:p w14:paraId="50ADEE79" w14:textId="77777777" w:rsidR="001A1FD2" w:rsidRPr="001A1FD2" w:rsidRDefault="001A1FD2" w:rsidP="001A1FD2">
      <w:pPr>
        <w:shd w:val="clear" w:color="auto" w:fill="F5F5F5"/>
        <w:spacing w:line="360" w:lineRule="atLeast"/>
        <w:ind w:right="30"/>
        <w:rPr>
          <w:rFonts w:ascii="Arial" w:eastAsia="Times New Roman" w:hAnsi="Arial" w:cs="Arial"/>
          <w:color w:val="505050"/>
        </w:rPr>
      </w:pPr>
      <w:r w:rsidRPr="001A1FD2">
        <w:rPr>
          <w:rFonts w:ascii="Arial" w:eastAsia="Times New Roman" w:hAnsi="Arial" w:cs="Arial"/>
          <w:color w:val="505050"/>
        </w:rPr>
        <w:t>•</w:t>
      </w:r>
    </w:p>
    <w:p w14:paraId="3BA28B59" w14:textId="77777777" w:rsidR="001A1FD2" w:rsidRPr="001A1FD2" w:rsidRDefault="001A1FD2" w:rsidP="001A1FD2">
      <w:pPr>
        <w:shd w:val="clear" w:color="auto" w:fill="F5F5F5"/>
        <w:spacing w:after="240" w:line="360" w:lineRule="atLeast"/>
        <w:ind w:left="720"/>
        <w:rPr>
          <w:rFonts w:ascii="Arial" w:eastAsia="Times New Roman" w:hAnsi="Arial" w:cs="Arial"/>
          <w:color w:val="505050"/>
        </w:rPr>
      </w:pPr>
      <w:r w:rsidRPr="001A1FD2">
        <w:rPr>
          <w:rFonts w:ascii="Arial" w:eastAsia="Times New Roman" w:hAnsi="Arial" w:cs="Arial"/>
          <w:color w:val="505050"/>
        </w:rPr>
        <w:t>We train a neural network to visualize single-cell RNA-sequencing datasets</w:t>
      </w:r>
    </w:p>
    <w:p w14:paraId="65C8A4AE" w14:textId="77777777" w:rsidR="001A1FD2" w:rsidRPr="001A1FD2" w:rsidRDefault="001A1FD2" w:rsidP="001A1FD2">
      <w:pPr>
        <w:shd w:val="clear" w:color="auto" w:fill="F5F5F5"/>
        <w:spacing w:line="360" w:lineRule="atLeast"/>
        <w:ind w:left="720" w:right="30"/>
        <w:rPr>
          <w:rFonts w:ascii="Arial" w:eastAsia="Times New Roman" w:hAnsi="Arial" w:cs="Arial"/>
          <w:color w:val="505050"/>
        </w:rPr>
      </w:pPr>
      <w:r w:rsidRPr="001A1FD2">
        <w:rPr>
          <w:rFonts w:ascii="Arial" w:eastAsia="Times New Roman" w:hAnsi="Arial" w:cs="Arial"/>
          <w:color w:val="505050"/>
        </w:rPr>
        <w:t>•</w:t>
      </w:r>
    </w:p>
    <w:p w14:paraId="5D628EC3" w14:textId="77777777" w:rsidR="001A1FD2" w:rsidRPr="001A1FD2" w:rsidRDefault="001A1FD2" w:rsidP="001A1FD2">
      <w:pPr>
        <w:shd w:val="clear" w:color="auto" w:fill="F5F5F5"/>
        <w:spacing w:after="240" w:line="360" w:lineRule="atLeast"/>
        <w:ind w:left="720"/>
        <w:rPr>
          <w:rFonts w:ascii="Arial" w:eastAsia="Times New Roman" w:hAnsi="Arial" w:cs="Arial"/>
          <w:color w:val="505050"/>
        </w:rPr>
      </w:pPr>
      <w:r w:rsidRPr="001A1FD2">
        <w:rPr>
          <w:rFonts w:ascii="Arial" w:eastAsia="Times New Roman" w:hAnsi="Arial" w:cs="Arial"/>
          <w:color w:val="505050"/>
        </w:rPr>
        <w:t>Our method can map new cells onto existing visualizations to allow knowledge transfer</w:t>
      </w:r>
    </w:p>
    <w:p w14:paraId="290BA9BB" w14:textId="77777777" w:rsidR="001A1FD2" w:rsidRPr="001A1FD2" w:rsidRDefault="001A1FD2" w:rsidP="001A1FD2">
      <w:pPr>
        <w:shd w:val="clear" w:color="auto" w:fill="F5F5F5"/>
        <w:spacing w:line="360" w:lineRule="atLeast"/>
        <w:ind w:left="1440" w:right="30"/>
        <w:rPr>
          <w:rFonts w:ascii="Arial" w:eastAsia="Times New Roman" w:hAnsi="Arial" w:cs="Arial"/>
          <w:color w:val="505050"/>
        </w:rPr>
      </w:pPr>
      <w:r w:rsidRPr="001A1FD2">
        <w:rPr>
          <w:rFonts w:ascii="Arial" w:eastAsia="Times New Roman" w:hAnsi="Arial" w:cs="Arial"/>
          <w:color w:val="505050"/>
        </w:rPr>
        <w:t>•</w:t>
      </w:r>
    </w:p>
    <w:p w14:paraId="3F7B2B13" w14:textId="77777777" w:rsidR="001A1FD2" w:rsidRPr="001A1FD2" w:rsidRDefault="001A1FD2" w:rsidP="001A1FD2">
      <w:pPr>
        <w:shd w:val="clear" w:color="auto" w:fill="F5F5F5"/>
        <w:spacing w:after="240" w:line="360" w:lineRule="atLeast"/>
        <w:ind w:left="720"/>
        <w:rPr>
          <w:rFonts w:ascii="Arial" w:eastAsia="Times New Roman" w:hAnsi="Arial" w:cs="Arial"/>
          <w:color w:val="505050"/>
        </w:rPr>
      </w:pPr>
      <w:r w:rsidRPr="001A1FD2">
        <w:rPr>
          <w:rFonts w:ascii="Arial" w:eastAsia="Times New Roman" w:hAnsi="Arial" w:cs="Arial"/>
          <w:color w:val="505050"/>
        </w:rPr>
        <w:t>Our method efficiently visualizes millions of cells via a bootstrap procedure</w:t>
      </w:r>
    </w:p>
    <w:p w14:paraId="73303DF5" w14:textId="77777777" w:rsidR="001A1FD2" w:rsidRPr="001A1FD2" w:rsidRDefault="001A1FD2" w:rsidP="001A1FD2">
      <w:pPr>
        <w:spacing w:after="120" w:line="480" w:lineRule="atLeast"/>
        <w:outlineLvl w:val="1"/>
        <w:rPr>
          <w:rFonts w:ascii="Arial" w:eastAsia="Times New Roman" w:hAnsi="Arial" w:cs="Arial"/>
          <w:color w:val="505050"/>
          <w:sz w:val="27"/>
          <w:szCs w:val="27"/>
        </w:rPr>
      </w:pPr>
      <w:r w:rsidRPr="001A1FD2">
        <w:rPr>
          <w:rFonts w:ascii="Arial" w:eastAsia="Times New Roman" w:hAnsi="Arial" w:cs="Arial"/>
          <w:color w:val="505050"/>
          <w:sz w:val="27"/>
          <w:szCs w:val="27"/>
        </w:rPr>
        <w:t>Summary</w:t>
      </w:r>
    </w:p>
    <w:p w14:paraId="1CC5D9D7" w14:textId="77777777" w:rsidR="001A1FD2" w:rsidRPr="001A1FD2" w:rsidRDefault="001A1FD2" w:rsidP="001A1FD2">
      <w:pPr>
        <w:spacing w:line="360" w:lineRule="atLeast"/>
        <w:rPr>
          <w:rFonts w:ascii="Arial" w:eastAsia="Times New Roman" w:hAnsi="Arial" w:cs="Arial"/>
          <w:color w:val="505050"/>
        </w:rPr>
      </w:pPr>
      <w:r w:rsidRPr="001A1FD2">
        <w:rPr>
          <w:rFonts w:ascii="Arial" w:eastAsia="Times New Roman" w:hAnsi="Arial" w:cs="Arial"/>
          <w:color w:val="505050"/>
        </w:rPr>
        <w:t xml:space="preserve">Visualization algorithms are fundamental tools for interpreting single-cell data. However, standard methods, such as t-stochastic neighbor embedding (t-SNE), are not scalable to datasets with millions of cells and the resulting visualizations cannot be generalized </w:t>
      </w:r>
      <w:r w:rsidRPr="001A1FD2">
        <w:rPr>
          <w:rFonts w:ascii="Arial" w:eastAsia="Times New Roman" w:hAnsi="Arial" w:cs="Arial"/>
          <w:color w:val="505050"/>
        </w:rPr>
        <w:lastRenderedPageBreak/>
        <w:t>to analyze new datasets. Here we introduce net-SNE, a generalizable visualization approach that trains a neural network to learn a mapping function from high-dimensional single-cell gene-expression profiles to a low-dimensional visualization. We benchmark net-SNE on 13 different datasets, and show that it achieves visualization quality and clustering accuracy comparable with t-SNE. Additionally we show that the mapping function learned by net-SNE can accurately position entire new subtypes of cells from previously unseen datasets and can also be used to reduce the runtime of visualizing 1.3 million cells by 36-fold (from 1.5 days to an hour). Our work provides a framework for bootstrapping </w:t>
      </w:r>
      <w:hyperlink r:id="rId40" w:tooltip="Learn more about Single-cell analysis" w:history="1">
        <w:r w:rsidRPr="001A1FD2">
          <w:rPr>
            <w:rFonts w:ascii="Arial" w:eastAsia="Times New Roman" w:hAnsi="Arial" w:cs="Arial"/>
            <w:color w:val="007398"/>
            <w:u w:val="single"/>
          </w:rPr>
          <w:t>single-cell analysis</w:t>
        </w:r>
      </w:hyperlink>
      <w:r w:rsidRPr="001A1FD2">
        <w:rPr>
          <w:rFonts w:ascii="Arial" w:eastAsia="Times New Roman" w:hAnsi="Arial" w:cs="Arial"/>
          <w:color w:val="505050"/>
        </w:rPr>
        <w:t>from existing datasets.</w:t>
      </w:r>
    </w:p>
    <w:p w14:paraId="6D42CE11" w14:textId="77777777" w:rsidR="001A1FD2" w:rsidRPr="001A1FD2" w:rsidRDefault="001A1FD2" w:rsidP="001A1FD2">
      <w:pPr>
        <w:spacing w:after="120" w:line="480" w:lineRule="atLeast"/>
        <w:outlineLvl w:val="1"/>
        <w:rPr>
          <w:rFonts w:ascii="Arial" w:eastAsia="Times New Roman" w:hAnsi="Arial" w:cs="Arial"/>
          <w:color w:val="505050"/>
          <w:sz w:val="27"/>
          <w:szCs w:val="27"/>
        </w:rPr>
      </w:pPr>
      <w:r w:rsidRPr="001A1FD2">
        <w:rPr>
          <w:rFonts w:ascii="Arial" w:eastAsia="Times New Roman" w:hAnsi="Arial" w:cs="Arial"/>
          <w:color w:val="505050"/>
          <w:sz w:val="27"/>
          <w:szCs w:val="27"/>
        </w:rPr>
        <w:t>Graphical Abstract</w:t>
      </w:r>
    </w:p>
    <w:p w14:paraId="36E84E86" w14:textId="7282BE15" w:rsidR="001A1FD2" w:rsidRPr="001A1FD2" w:rsidRDefault="001A1FD2" w:rsidP="001A1FD2">
      <w:pPr>
        <w:spacing w:line="360" w:lineRule="atLeast"/>
        <w:rPr>
          <w:rFonts w:ascii="Times New Roman" w:eastAsia="Times New Roman" w:hAnsi="Times New Roman" w:cs="Times New Roman"/>
        </w:rPr>
      </w:pPr>
      <w:r w:rsidRPr="001A1FD2">
        <w:rPr>
          <w:rFonts w:ascii="Arial" w:eastAsia="Times New Roman" w:hAnsi="Arial" w:cs="Arial"/>
          <w:color w:val="505050"/>
        </w:rPr>
        <w:fldChar w:fldCharType="begin"/>
      </w:r>
      <w:r w:rsidRPr="001A1FD2">
        <w:rPr>
          <w:rFonts w:ascii="Arial" w:eastAsia="Times New Roman" w:hAnsi="Arial" w:cs="Arial"/>
          <w:color w:val="505050"/>
        </w:rPr>
        <w:instrText xml:space="preserve"> INCLUDEPICTURE "https://ars.els-cdn.com/content/image/1-s2.0-S2405471218302357-fx1.jpg" \* MERGEFORMATINET </w:instrText>
      </w:r>
      <w:r w:rsidRPr="001A1FD2">
        <w:rPr>
          <w:rFonts w:ascii="Arial" w:eastAsia="Times New Roman" w:hAnsi="Arial" w:cs="Arial"/>
          <w:color w:val="505050"/>
        </w:rPr>
        <w:fldChar w:fldCharType="separate"/>
      </w:r>
      <w:r w:rsidRPr="001A1FD2">
        <w:rPr>
          <w:rFonts w:ascii="Arial" w:eastAsia="Times New Roman" w:hAnsi="Arial" w:cs="Arial"/>
          <w:noProof/>
          <w:color w:val="505050"/>
        </w:rPr>
        <w:drawing>
          <wp:inline distT="0" distB="0" distL="0" distR="0" wp14:anchorId="733DF16D" wp14:editId="0EE49708">
            <wp:extent cx="4759325" cy="4759325"/>
            <wp:effectExtent l="0" t="0" r="3175" b="3175"/>
            <wp:docPr id="6" name="Picture 6" descr="https://ars.els-cdn.com/content/image/1-s2.0-S2405471218302357-f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rs.els-cdn.com/content/image/1-s2.0-S2405471218302357-fx1.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59325" cy="4759325"/>
                    </a:xfrm>
                    <a:prstGeom prst="rect">
                      <a:avLst/>
                    </a:prstGeom>
                    <a:noFill/>
                    <a:ln>
                      <a:noFill/>
                    </a:ln>
                  </pic:spPr>
                </pic:pic>
              </a:graphicData>
            </a:graphic>
          </wp:inline>
        </w:drawing>
      </w:r>
      <w:r w:rsidRPr="001A1FD2">
        <w:rPr>
          <w:rFonts w:ascii="Arial" w:eastAsia="Times New Roman" w:hAnsi="Arial" w:cs="Arial"/>
          <w:color w:val="505050"/>
        </w:rPr>
        <w:fldChar w:fldCharType="end"/>
      </w:r>
    </w:p>
    <w:p w14:paraId="09193756" w14:textId="77777777" w:rsidR="001A1FD2" w:rsidRPr="001A1FD2" w:rsidRDefault="001A1FD2" w:rsidP="001A1FD2">
      <w:pPr>
        <w:numPr>
          <w:ilvl w:val="0"/>
          <w:numId w:val="5"/>
        </w:numPr>
        <w:spacing w:line="360" w:lineRule="atLeast"/>
        <w:ind w:left="360" w:right="720"/>
        <w:rPr>
          <w:rFonts w:ascii="Times New Roman" w:eastAsia="Times New Roman" w:hAnsi="Times New Roman" w:cs="Times New Roman"/>
        </w:rPr>
      </w:pPr>
      <w:hyperlink r:id="rId42" w:tgtFrame="__blank" w:history="1">
        <w:r w:rsidRPr="001A1FD2">
          <w:rPr>
            <w:rFonts w:ascii="Arial" w:eastAsia="Times New Roman" w:hAnsi="Arial" w:cs="Arial"/>
            <w:color w:val="007398"/>
            <w:u w:val="single"/>
          </w:rPr>
          <w:t>Download high-res image (157KB)</w:t>
        </w:r>
      </w:hyperlink>
    </w:p>
    <w:p w14:paraId="276C8AC0" w14:textId="77777777" w:rsidR="001A1FD2" w:rsidRPr="001A1FD2" w:rsidRDefault="001A1FD2" w:rsidP="001A1FD2">
      <w:pPr>
        <w:numPr>
          <w:ilvl w:val="0"/>
          <w:numId w:val="5"/>
        </w:numPr>
        <w:spacing w:line="360" w:lineRule="atLeast"/>
        <w:ind w:left="360" w:right="720"/>
        <w:rPr>
          <w:rFonts w:ascii="Arial" w:eastAsia="Times New Roman" w:hAnsi="Arial" w:cs="Arial"/>
          <w:color w:val="505050"/>
        </w:rPr>
      </w:pPr>
      <w:hyperlink r:id="rId43" w:tgtFrame="__blank" w:history="1">
        <w:r w:rsidRPr="001A1FD2">
          <w:rPr>
            <w:rFonts w:ascii="Arial" w:eastAsia="Times New Roman" w:hAnsi="Arial" w:cs="Arial"/>
            <w:color w:val="007398"/>
            <w:u w:val="single"/>
          </w:rPr>
          <w:t>Download full-size image</w:t>
        </w:r>
      </w:hyperlink>
    </w:p>
    <w:p w14:paraId="0A13BD8C" w14:textId="77777777" w:rsidR="001A1FD2" w:rsidRPr="001A1FD2" w:rsidRDefault="001A1FD2" w:rsidP="001A1FD2">
      <w:pPr>
        <w:spacing w:before="240" w:after="60" w:line="420" w:lineRule="atLeast"/>
        <w:outlineLvl w:val="1"/>
        <w:rPr>
          <w:rFonts w:ascii="Arial" w:eastAsia="Times New Roman" w:hAnsi="Arial" w:cs="Arial"/>
          <w:color w:val="505050"/>
          <w:sz w:val="27"/>
          <w:szCs w:val="27"/>
        </w:rPr>
      </w:pPr>
      <w:r w:rsidRPr="001A1FD2">
        <w:rPr>
          <w:rFonts w:ascii="Arial" w:eastAsia="Times New Roman" w:hAnsi="Arial" w:cs="Arial"/>
          <w:color w:val="505050"/>
          <w:sz w:val="27"/>
          <w:szCs w:val="27"/>
        </w:rPr>
        <w:t>Keywords</w:t>
      </w:r>
    </w:p>
    <w:p w14:paraId="325B5683" w14:textId="77777777" w:rsidR="001A1FD2" w:rsidRPr="001A1FD2" w:rsidRDefault="001A1FD2" w:rsidP="001A1FD2">
      <w:pPr>
        <w:spacing w:line="360" w:lineRule="atLeast"/>
        <w:rPr>
          <w:rFonts w:ascii="Arial" w:eastAsia="Times New Roman" w:hAnsi="Arial" w:cs="Arial"/>
          <w:color w:val="505050"/>
        </w:rPr>
      </w:pPr>
      <w:r w:rsidRPr="001A1FD2">
        <w:rPr>
          <w:rFonts w:ascii="Arial" w:eastAsia="Times New Roman" w:hAnsi="Arial" w:cs="Arial"/>
          <w:color w:val="505050"/>
        </w:rPr>
        <w:lastRenderedPageBreak/>
        <w:t>data visualization</w:t>
      </w:r>
    </w:p>
    <w:p w14:paraId="7512B155" w14:textId="77777777" w:rsidR="001A1FD2" w:rsidRPr="001A1FD2" w:rsidRDefault="001A1FD2" w:rsidP="001A1FD2">
      <w:pPr>
        <w:spacing w:line="360" w:lineRule="atLeast"/>
        <w:rPr>
          <w:rFonts w:ascii="Arial" w:eastAsia="Times New Roman" w:hAnsi="Arial" w:cs="Arial"/>
          <w:color w:val="505050"/>
        </w:rPr>
      </w:pPr>
      <w:r w:rsidRPr="001A1FD2">
        <w:rPr>
          <w:rFonts w:ascii="Arial" w:eastAsia="Times New Roman" w:hAnsi="Arial" w:cs="Arial"/>
          <w:color w:val="505050"/>
        </w:rPr>
        <w:t>single-cell RNA sequencing</w:t>
      </w:r>
    </w:p>
    <w:p w14:paraId="692A1099" w14:textId="77777777" w:rsidR="001A1FD2" w:rsidRPr="001A1FD2" w:rsidRDefault="001A1FD2" w:rsidP="001A1FD2">
      <w:pPr>
        <w:spacing w:line="360" w:lineRule="atLeast"/>
        <w:rPr>
          <w:rFonts w:ascii="Arial" w:eastAsia="Times New Roman" w:hAnsi="Arial" w:cs="Arial"/>
          <w:color w:val="505050"/>
        </w:rPr>
      </w:pPr>
      <w:r w:rsidRPr="001A1FD2">
        <w:rPr>
          <w:rFonts w:ascii="Arial" w:eastAsia="Times New Roman" w:hAnsi="Arial" w:cs="Arial"/>
          <w:color w:val="505050"/>
        </w:rPr>
        <w:t>neural network</w:t>
      </w:r>
    </w:p>
    <w:p w14:paraId="0DCBAE34" w14:textId="77777777" w:rsidR="001A1FD2" w:rsidRPr="001A1FD2" w:rsidRDefault="001A1FD2" w:rsidP="001A1FD2">
      <w:pPr>
        <w:spacing w:after="120" w:line="480" w:lineRule="atLeast"/>
        <w:outlineLvl w:val="1"/>
        <w:rPr>
          <w:rFonts w:ascii="Arial" w:eastAsia="Times New Roman" w:hAnsi="Arial" w:cs="Arial"/>
          <w:color w:val="505050"/>
          <w:sz w:val="27"/>
          <w:szCs w:val="27"/>
        </w:rPr>
      </w:pPr>
      <w:r w:rsidRPr="001A1FD2">
        <w:rPr>
          <w:rFonts w:ascii="Arial" w:eastAsia="Times New Roman" w:hAnsi="Arial" w:cs="Arial"/>
          <w:color w:val="505050"/>
          <w:sz w:val="27"/>
          <w:szCs w:val="27"/>
        </w:rPr>
        <w:t>Introduction</w:t>
      </w:r>
    </w:p>
    <w:p w14:paraId="59E6B497" w14:textId="77777777" w:rsidR="001A1FD2" w:rsidRPr="001A1FD2" w:rsidRDefault="001A1FD2" w:rsidP="001A1FD2">
      <w:pPr>
        <w:spacing w:line="360" w:lineRule="atLeast"/>
        <w:rPr>
          <w:rFonts w:ascii="Arial" w:eastAsia="Times New Roman" w:hAnsi="Arial" w:cs="Arial"/>
          <w:color w:val="505050"/>
        </w:rPr>
      </w:pPr>
      <w:r w:rsidRPr="001A1FD2">
        <w:rPr>
          <w:rFonts w:ascii="Arial" w:eastAsia="Times New Roman" w:hAnsi="Arial" w:cs="Arial"/>
          <w:color w:val="505050"/>
        </w:rPr>
        <w:t>Complex biological systems arise from functionally diverse, heterogeneous populations of cells. Single-cell </w:t>
      </w:r>
      <w:hyperlink r:id="rId44" w:tooltip="Learn more about Sequencing" w:history="1">
        <w:r w:rsidRPr="001A1FD2">
          <w:rPr>
            <w:rFonts w:ascii="Arial" w:eastAsia="Times New Roman" w:hAnsi="Arial" w:cs="Arial"/>
            <w:color w:val="007398"/>
            <w:u w:val="single"/>
          </w:rPr>
          <w:t>RNA sequencing</w:t>
        </w:r>
      </w:hyperlink>
      <w:r w:rsidRPr="001A1FD2">
        <w:rPr>
          <w:rFonts w:ascii="Arial" w:eastAsia="Times New Roman" w:hAnsi="Arial" w:cs="Arial"/>
          <w:color w:val="505050"/>
        </w:rPr>
        <w:t> (scRNA-seq) (</w:t>
      </w:r>
      <w:bookmarkStart w:id="3" w:name="bbib9"/>
      <w:r w:rsidRPr="001A1FD2">
        <w:rPr>
          <w:rFonts w:ascii="Arial" w:eastAsia="Times New Roman" w:hAnsi="Arial" w:cs="Arial"/>
          <w:color w:val="505050"/>
        </w:rPr>
        <w:fldChar w:fldCharType="begin"/>
      </w:r>
      <w:r w:rsidRPr="001A1FD2">
        <w:rPr>
          <w:rFonts w:ascii="Arial" w:eastAsia="Times New Roman" w:hAnsi="Arial" w:cs="Arial"/>
          <w:color w:val="505050"/>
        </w:rPr>
        <w:instrText xml:space="preserve"> HYPERLINK "https://www.sciencedirect.com/science/article/pii/S2405471218302357" \l "bib9" </w:instrText>
      </w:r>
      <w:r w:rsidRPr="001A1FD2">
        <w:rPr>
          <w:rFonts w:ascii="Arial" w:eastAsia="Times New Roman" w:hAnsi="Arial" w:cs="Arial"/>
          <w:color w:val="505050"/>
        </w:rPr>
        <w:fldChar w:fldCharType="separate"/>
      </w:r>
      <w:r w:rsidRPr="001A1FD2">
        <w:rPr>
          <w:rFonts w:ascii="Arial" w:eastAsia="Times New Roman" w:hAnsi="Arial" w:cs="Arial"/>
          <w:color w:val="007398"/>
          <w:u w:val="single"/>
        </w:rPr>
        <w:t>Gawad et al., 2016</w:t>
      </w:r>
      <w:r w:rsidRPr="001A1FD2">
        <w:rPr>
          <w:rFonts w:ascii="Arial" w:eastAsia="Times New Roman" w:hAnsi="Arial" w:cs="Arial"/>
          <w:color w:val="505050"/>
        </w:rPr>
        <w:fldChar w:fldCharType="end"/>
      </w:r>
      <w:bookmarkEnd w:id="3"/>
      <w:r w:rsidRPr="001A1FD2">
        <w:rPr>
          <w:rFonts w:ascii="Arial" w:eastAsia="Times New Roman" w:hAnsi="Arial" w:cs="Arial"/>
          <w:color w:val="505050"/>
        </w:rPr>
        <w:t>), which profiles </w:t>
      </w:r>
      <w:hyperlink r:id="rId45" w:tooltip="Learn more about Transcriptome" w:history="1">
        <w:r w:rsidRPr="001A1FD2">
          <w:rPr>
            <w:rFonts w:ascii="Arial" w:eastAsia="Times New Roman" w:hAnsi="Arial" w:cs="Arial"/>
            <w:color w:val="007398"/>
            <w:u w:val="single"/>
          </w:rPr>
          <w:t>transcriptomes</w:t>
        </w:r>
      </w:hyperlink>
      <w:r w:rsidRPr="001A1FD2">
        <w:rPr>
          <w:rFonts w:ascii="Arial" w:eastAsia="Times New Roman" w:hAnsi="Arial" w:cs="Arial"/>
          <w:color w:val="505050"/>
        </w:rPr>
        <w:t> of individual cells rather than bulk samples, has been a key tool in dissecting the intercellular variation in a wide range of domains, including cancer biology (</w:t>
      </w:r>
      <w:bookmarkStart w:id="4" w:name="bbib45"/>
      <w:r w:rsidRPr="001A1FD2">
        <w:rPr>
          <w:rFonts w:ascii="Arial" w:eastAsia="Times New Roman" w:hAnsi="Arial" w:cs="Arial"/>
          <w:color w:val="505050"/>
        </w:rPr>
        <w:fldChar w:fldCharType="begin"/>
      </w:r>
      <w:r w:rsidRPr="001A1FD2">
        <w:rPr>
          <w:rFonts w:ascii="Arial" w:eastAsia="Times New Roman" w:hAnsi="Arial" w:cs="Arial"/>
          <w:color w:val="505050"/>
        </w:rPr>
        <w:instrText xml:space="preserve"> HYPERLINK "https://www.sciencedirect.com/science/article/pii/S2405471218302357" \l "bib45" </w:instrText>
      </w:r>
      <w:r w:rsidRPr="001A1FD2">
        <w:rPr>
          <w:rFonts w:ascii="Arial" w:eastAsia="Times New Roman" w:hAnsi="Arial" w:cs="Arial"/>
          <w:color w:val="505050"/>
        </w:rPr>
        <w:fldChar w:fldCharType="separate"/>
      </w:r>
      <w:r w:rsidRPr="001A1FD2">
        <w:rPr>
          <w:rFonts w:ascii="Arial" w:eastAsia="Times New Roman" w:hAnsi="Arial" w:cs="Arial"/>
          <w:color w:val="007398"/>
          <w:u w:val="single"/>
        </w:rPr>
        <w:t>Wang et al., 2014</w:t>
      </w:r>
      <w:r w:rsidRPr="001A1FD2">
        <w:rPr>
          <w:rFonts w:ascii="Arial" w:eastAsia="Times New Roman" w:hAnsi="Arial" w:cs="Arial"/>
          <w:color w:val="505050"/>
        </w:rPr>
        <w:fldChar w:fldCharType="end"/>
      </w:r>
      <w:bookmarkEnd w:id="4"/>
      <w:r w:rsidRPr="001A1FD2">
        <w:rPr>
          <w:rFonts w:ascii="Arial" w:eastAsia="Times New Roman" w:hAnsi="Arial" w:cs="Arial"/>
          <w:color w:val="505050"/>
        </w:rPr>
        <w:t>), immunology (</w:t>
      </w:r>
      <w:bookmarkStart w:id="5" w:name="bbib35"/>
      <w:r w:rsidRPr="001A1FD2">
        <w:rPr>
          <w:rFonts w:ascii="Arial" w:eastAsia="Times New Roman" w:hAnsi="Arial" w:cs="Arial"/>
          <w:color w:val="505050"/>
        </w:rPr>
        <w:fldChar w:fldCharType="begin"/>
      </w:r>
      <w:r w:rsidRPr="001A1FD2">
        <w:rPr>
          <w:rFonts w:ascii="Arial" w:eastAsia="Times New Roman" w:hAnsi="Arial" w:cs="Arial"/>
          <w:color w:val="505050"/>
        </w:rPr>
        <w:instrText xml:space="preserve"> HYPERLINK "https://www.sciencedirect.com/science/article/pii/S2405471218302357" \l "bib35" </w:instrText>
      </w:r>
      <w:r w:rsidRPr="001A1FD2">
        <w:rPr>
          <w:rFonts w:ascii="Arial" w:eastAsia="Times New Roman" w:hAnsi="Arial" w:cs="Arial"/>
          <w:color w:val="505050"/>
        </w:rPr>
        <w:fldChar w:fldCharType="separate"/>
      </w:r>
      <w:r w:rsidRPr="001A1FD2">
        <w:rPr>
          <w:rFonts w:ascii="Arial" w:eastAsia="Times New Roman" w:hAnsi="Arial" w:cs="Arial"/>
          <w:color w:val="007398"/>
          <w:u w:val="single"/>
        </w:rPr>
        <w:t>Stubbington et al., 2017</w:t>
      </w:r>
      <w:r w:rsidRPr="001A1FD2">
        <w:rPr>
          <w:rFonts w:ascii="Arial" w:eastAsia="Times New Roman" w:hAnsi="Arial" w:cs="Arial"/>
          <w:color w:val="505050"/>
        </w:rPr>
        <w:fldChar w:fldCharType="end"/>
      </w:r>
      <w:bookmarkEnd w:id="5"/>
      <w:r w:rsidRPr="001A1FD2">
        <w:rPr>
          <w:rFonts w:ascii="Arial" w:eastAsia="Times New Roman" w:hAnsi="Arial" w:cs="Arial"/>
          <w:color w:val="505050"/>
        </w:rPr>
        <w:t>), and </w:t>
      </w:r>
      <w:hyperlink r:id="rId46" w:tooltip="Learn more about Metagenomics" w:history="1">
        <w:r w:rsidRPr="001A1FD2">
          <w:rPr>
            <w:rFonts w:ascii="Arial" w:eastAsia="Times New Roman" w:hAnsi="Arial" w:cs="Arial"/>
            <w:color w:val="007398"/>
            <w:u w:val="single"/>
          </w:rPr>
          <w:t>metagenomics</w:t>
        </w:r>
      </w:hyperlink>
      <w:r w:rsidRPr="001A1FD2">
        <w:rPr>
          <w:rFonts w:ascii="Arial" w:eastAsia="Times New Roman" w:hAnsi="Arial" w:cs="Arial"/>
          <w:color w:val="505050"/>
        </w:rPr>
        <w:t> (</w:t>
      </w:r>
      <w:bookmarkStart w:id="6" w:name="bbib46"/>
      <w:r w:rsidRPr="001A1FD2">
        <w:rPr>
          <w:rFonts w:ascii="Arial" w:eastAsia="Times New Roman" w:hAnsi="Arial" w:cs="Arial"/>
          <w:color w:val="505050"/>
        </w:rPr>
        <w:fldChar w:fldCharType="begin"/>
      </w:r>
      <w:r w:rsidRPr="001A1FD2">
        <w:rPr>
          <w:rFonts w:ascii="Arial" w:eastAsia="Times New Roman" w:hAnsi="Arial" w:cs="Arial"/>
          <w:color w:val="505050"/>
        </w:rPr>
        <w:instrText xml:space="preserve"> HYPERLINK "https://www.sciencedirect.com/science/article/pii/S2405471218302357" \l "bib46" </w:instrText>
      </w:r>
      <w:r w:rsidRPr="001A1FD2">
        <w:rPr>
          <w:rFonts w:ascii="Arial" w:eastAsia="Times New Roman" w:hAnsi="Arial" w:cs="Arial"/>
          <w:color w:val="505050"/>
        </w:rPr>
        <w:fldChar w:fldCharType="separate"/>
      </w:r>
      <w:r w:rsidRPr="001A1FD2">
        <w:rPr>
          <w:rFonts w:ascii="Arial" w:eastAsia="Times New Roman" w:hAnsi="Arial" w:cs="Arial"/>
          <w:color w:val="007398"/>
          <w:u w:val="single"/>
        </w:rPr>
        <w:t>Yoon et al., 2011</w:t>
      </w:r>
      <w:r w:rsidRPr="001A1FD2">
        <w:rPr>
          <w:rFonts w:ascii="Arial" w:eastAsia="Times New Roman" w:hAnsi="Arial" w:cs="Arial"/>
          <w:color w:val="505050"/>
        </w:rPr>
        <w:fldChar w:fldCharType="end"/>
      </w:r>
      <w:bookmarkEnd w:id="6"/>
      <w:r w:rsidRPr="001A1FD2">
        <w:rPr>
          <w:rFonts w:ascii="Arial" w:eastAsia="Times New Roman" w:hAnsi="Arial" w:cs="Arial"/>
          <w:color w:val="505050"/>
        </w:rPr>
        <w:t>). scRNA-seq also enables the </w:t>
      </w:r>
      <w:r w:rsidRPr="001A1FD2">
        <w:rPr>
          <w:rFonts w:ascii="Arial" w:eastAsia="Times New Roman" w:hAnsi="Arial" w:cs="Arial"/>
          <w:i/>
          <w:iCs/>
          <w:color w:val="505050"/>
        </w:rPr>
        <w:t>de novo</w:t>
      </w:r>
      <w:r w:rsidRPr="001A1FD2">
        <w:rPr>
          <w:rFonts w:ascii="Arial" w:eastAsia="Times New Roman" w:hAnsi="Arial" w:cs="Arial"/>
          <w:color w:val="505050"/>
        </w:rPr>
        <w:t> identification of cell types with distinct expression patterns (</w:t>
      </w:r>
      <w:bookmarkStart w:id="7" w:name="bbib11"/>
      <w:r w:rsidRPr="001A1FD2">
        <w:rPr>
          <w:rFonts w:ascii="Arial" w:eastAsia="Times New Roman" w:hAnsi="Arial" w:cs="Arial"/>
          <w:color w:val="505050"/>
        </w:rPr>
        <w:fldChar w:fldCharType="begin"/>
      </w:r>
      <w:r w:rsidRPr="001A1FD2">
        <w:rPr>
          <w:rFonts w:ascii="Arial" w:eastAsia="Times New Roman" w:hAnsi="Arial" w:cs="Arial"/>
          <w:color w:val="505050"/>
        </w:rPr>
        <w:instrText xml:space="preserve"> HYPERLINK "https://www.sciencedirect.com/science/article/pii/S2405471218302357" \l "bib11" </w:instrText>
      </w:r>
      <w:r w:rsidRPr="001A1FD2">
        <w:rPr>
          <w:rFonts w:ascii="Arial" w:eastAsia="Times New Roman" w:hAnsi="Arial" w:cs="Arial"/>
          <w:color w:val="505050"/>
        </w:rPr>
        <w:fldChar w:fldCharType="separate"/>
      </w:r>
      <w:r w:rsidRPr="001A1FD2">
        <w:rPr>
          <w:rFonts w:ascii="Arial" w:eastAsia="Times New Roman" w:hAnsi="Arial" w:cs="Arial"/>
          <w:color w:val="007398"/>
          <w:u w:val="single"/>
        </w:rPr>
        <w:t>Grün et al., 2015</w:t>
      </w:r>
      <w:r w:rsidRPr="001A1FD2">
        <w:rPr>
          <w:rFonts w:ascii="Arial" w:eastAsia="Times New Roman" w:hAnsi="Arial" w:cs="Arial"/>
          <w:color w:val="505050"/>
        </w:rPr>
        <w:fldChar w:fldCharType="end"/>
      </w:r>
      <w:bookmarkEnd w:id="7"/>
      <w:r w:rsidRPr="001A1FD2">
        <w:rPr>
          <w:rFonts w:ascii="Arial" w:eastAsia="Times New Roman" w:hAnsi="Arial" w:cs="Arial"/>
          <w:color w:val="505050"/>
        </w:rPr>
        <w:t>, </w:t>
      </w:r>
      <w:bookmarkStart w:id="8" w:name="bbib16"/>
      <w:r w:rsidRPr="001A1FD2">
        <w:rPr>
          <w:rFonts w:ascii="Arial" w:eastAsia="Times New Roman" w:hAnsi="Arial" w:cs="Arial"/>
          <w:color w:val="505050"/>
        </w:rPr>
        <w:fldChar w:fldCharType="begin"/>
      </w:r>
      <w:r w:rsidRPr="001A1FD2">
        <w:rPr>
          <w:rFonts w:ascii="Arial" w:eastAsia="Times New Roman" w:hAnsi="Arial" w:cs="Arial"/>
          <w:color w:val="505050"/>
        </w:rPr>
        <w:instrText xml:space="preserve"> HYPERLINK "https://www.sciencedirect.com/science/article/pii/S2405471218302357" \l "bib16" </w:instrText>
      </w:r>
      <w:r w:rsidRPr="001A1FD2">
        <w:rPr>
          <w:rFonts w:ascii="Arial" w:eastAsia="Times New Roman" w:hAnsi="Arial" w:cs="Arial"/>
          <w:color w:val="505050"/>
        </w:rPr>
        <w:fldChar w:fldCharType="separate"/>
      </w:r>
      <w:r w:rsidRPr="001A1FD2">
        <w:rPr>
          <w:rFonts w:ascii="Arial" w:eastAsia="Times New Roman" w:hAnsi="Arial" w:cs="Arial"/>
          <w:color w:val="007398"/>
          <w:u w:val="single"/>
        </w:rPr>
        <w:t>Jaitin et al., 2014</w:t>
      </w:r>
      <w:r w:rsidRPr="001A1FD2">
        <w:rPr>
          <w:rFonts w:ascii="Arial" w:eastAsia="Times New Roman" w:hAnsi="Arial" w:cs="Arial"/>
          <w:color w:val="505050"/>
        </w:rPr>
        <w:fldChar w:fldCharType="end"/>
      </w:r>
      <w:bookmarkEnd w:id="8"/>
      <w:r w:rsidRPr="001A1FD2">
        <w:rPr>
          <w:rFonts w:ascii="Arial" w:eastAsia="Times New Roman" w:hAnsi="Arial" w:cs="Arial"/>
          <w:color w:val="505050"/>
        </w:rPr>
        <w:t>).</w:t>
      </w:r>
    </w:p>
    <w:p w14:paraId="02AAEB70" w14:textId="77777777" w:rsidR="001A1FD2" w:rsidRPr="001A1FD2" w:rsidRDefault="001A1FD2" w:rsidP="001A1FD2">
      <w:pPr>
        <w:spacing w:line="360" w:lineRule="atLeast"/>
        <w:rPr>
          <w:rFonts w:ascii="Arial" w:eastAsia="Times New Roman" w:hAnsi="Arial" w:cs="Arial"/>
          <w:color w:val="505050"/>
        </w:rPr>
      </w:pPr>
      <w:r w:rsidRPr="001A1FD2">
        <w:rPr>
          <w:rFonts w:ascii="Arial" w:eastAsia="Times New Roman" w:hAnsi="Arial" w:cs="Arial"/>
          <w:color w:val="505050"/>
        </w:rPr>
        <w:t>A standard analysis for scRNA-seq data is to visualize single-cell gene-expression patterns of samples in a low-dimensional (2D or 3D) space via methods such as t-stochastic neighbor embedding (t-SNE) (</w:t>
      </w:r>
      <w:bookmarkStart w:id="9" w:name="bbib23"/>
      <w:r w:rsidRPr="001A1FD2">
        <w:rPr>
          <w:rFonts w:ascii="Arial" w:eastAsia="Times New Roman" w:hAnsi="Arial" w:cs="Arial"/>
          <w:color w:val="505050"/>
        </w:rPr>
        <w:fldChar w:fldCharType="begin"/>
      </w:r>
      <w:r w:rsidRPr="001A1FD2">
        <w:rPr>
          <w:rFonts w:ascii="Arial" w:eastAsia="Times New Roman" w:hAnsi="Arial" w:cs="Arial"/>
          <w:color w:val="505050"/>
        </w:rPr>
        <w:instrText xml:space="preserve"> HYPERLINK "https://www.sciencedirect.com/science/article/pii/S2405471218302357" \l "bib23" </w:instrText>
      </w:r>
      <w:r w:rsidRPr="001A1FD2">
        <w:rPr>
          <w:rFonts w:ascii="Arial" w:eastAsia="Times New Roman" w:hAnsi="Arial" w:cs="Arial"/>
          <w:color w:val="505050"/>
        </w:rPr>
        <w:fldChar w:fldCharType="separate"/>
      </w:r>
      <w:r w:rsidRPr="001A1FD2">
        <w:rPr>
          <w:rFonts w:ascii="Arial" w:eastAsia="Times New Roman" w:hAnsi="Arial" w:cs="Arial"/>
          <w:color w:val="007398"/>
          <w:u w:val="single"/>
        </w:rPr>
        <w:t>Maaten and Hinton, 2008</w:t>
      </w:r>
      <w:r w:rsidRPr="001A1FD2">
        <w:rPr>
          <w:rFonts w:ascii="Arial" w:eastAsia="Times New Roman" w:hAnsi="Arial" w:cs="Arial"/>
          <w:color w:val="505050"/>
        </w:rPr>
        <w:fldChar w:fldCharType="end"/>
      </w:r>
      <w:r w:rsidRPr="001A1FD2">
        <w:rPr>
          <w:rFonts w:ascii="Arial" w:eastAsia="Times New Roman" w:hAnsi="Arial" w:cs="Arial"/>
          <w:color w:val="505050"/>
        </w:rPr>
        <w:t>) or, in earlier studies, principal component analysis (</w:t>
      </w:r>
      <w:bookmarkStart w:id="10" w:name="bbib15"/>
      <w:r w:rsidRPr="001A1FD2">
        <w:rPr>
          <w:rFonts w:ascii="Arial" w:eastAsia="Times New Roman" w:hAnsi="Arial" w:cs="Arial"/>
          <w:color w:val="505050"/>
        </w:rPr>
        <w:fldChar w:fldCharType="begin"/>
      </w:r>
      <w:r w:rsidRPr="001A1FD2">
        <w:rPr>
          <w:rFonts w:ascii="Arial" w:eastAsia="Times New Roman" w:hAnsi="Arial" w:cs="Arial"/>
          <w:color w:val="505050"/>
        </w:rPr>
        <w:instrText xml:space="preserve"> HYPERLINK "https://www.sciencedirect.com/science/article/pii/S2405471218302357" \l "bib15" </w:instrText>
      </w:r>
      <w:r w:rsidRPr="001A1FD2">
        <w:rPr>
          <w:rFonts w:ascii="Arial" w:eastAsia="Times New Roman" w:hAnsi="Arial" w:cs="Arial"/>
          <w:color w:val="505050"/>
        </w:rPr>
        <w:fldChar w:fldCharType="separate"/>
      </w:r>
      <w:r w:rsidRPr="001A1FD2">
        <w:rPr>
          <w:rFonts w:ascii="Arial" w:eastAsia="Times New Roman" w:hAnsi="Arial" w:cs="Arial"/>
          <w:color w:val="007398"/>
          <w:u w:val="single"/>
        </w:rPr>
        <w:t>Jackson, 2005</w:t>
      </w:r>
      <w:r w:rsidRPr="001A1FD2">
        <w:rPr>
          <w:rFonts w:ascii="Arial" w:eastAsia="Times New Roman" w:hAnsi="Arial" w:cs="Arial"/>
          <w:color w:val="505050"/>
        </w:rPr>
        <w:fldChar w:fldCharType="end"/>
      </w:r>
      <w:bookmarkEnd w:id="10"/>
      <w:r w:rsidRPr="001A1FD2">
        <w:rPr>
          <w:rFonts w:ascii="Arial" w:eastAsia="Times New Roman" w:hAnsi="Arial" w:cs="Arial"/>
          <w:color w:val="505050"/>
        </w:rPr>
        <w:t>), whereby each cell is represented as a dot and cells with similar </w:t>
      </w:r>
      <w:hyperlink r:id="rId47" w:tooltip="Learn more about Gene expression profiling" w:history="1">
        <w:r w:rsidRPr="001A1FD2">
          <w:rPr>
            <w:rFonts w:ascii="Arial" w:eastAsia="Times New Roman" w:hAnsi="Arial" w:cs="Arial"/>
            <w:color w:val="007398"/>
            <w:u w:val="single"/>
          </w:rPr>
          <w:t>expression profiles</w:t>
        </w:r>
      </w:hyperlink>
      <w:r w:rsidRPr="001A1FD2">
        <w:rPr>
          <w:rFonts w:ascii="Arial" w:eastAsia="Times New Roman" w:hAnsi="Arial" w:cs="Arial"/>
          <w:color w:val="505050"/>
        </w:rPr>
        <w:t> are located close to each other. Such visualization reveals the salient structure of the data in a form that is easy for researchers to grasp and further manipulate. For instance, researchers can quickly identify distinct subpopulations of cells through visual inspection of the image, or use the image as a common lens through which different aspects of the cells are compared. The latter is typically achieved by overlaying additional data on top of the visualization, such as known labels of the cells or the expression levels of a gene of interest (</w:t>
      </w:r>
      <w:bookmarkStart w:id="11" w:name="bbib49"/>
      <w:r w:rsidRPr="001A1FD2">
        <w:rPr>
          <w:rFonts w:ascii="Arial" w:eastAsia="Times New Roman" w:hAnsi="Arial" w:cs="Arial"/>
          <w:color w:val="505050"/>
        </w:rPr>
        <w:fldChar w:fldCharType="begin"/>
      </w:r>
      <w:r w:rsidRPr="001A1FD2">
        <w:rPr>
          <w:rFonts w:ascii="Arial" w:eastAsia="Times New Roman" w:hAnsi="Arial" w:cs="Arial"/>
          <w:color w:val="505050"/>
        </w:rPr>
        <w:instrText xml:space="preserve"> HYPERLINK "https://www.sciencedirect.com/science/article/pii/S2405471218302357" \l "bib49" </w:instrText>
      </w:r>
      <w:r w:rsidRPr="001A1FD2">
        <w:rPr>
          <w:rFonts w:ascii="Arial" w:eastAsia="Times New Roman" w:hAnsi="Arial" w:cs="Arial"/>
          <w:color w:val="505050"/>
        </w:rPr>
        <w:fldChar w:fldCharType="separate"/>
      </w:r>
      <w:r w:rsidRPr="001A1FD2">
        <w:rPr>
          <w:rFonts w:ascii="Arial" w:eastAsia="Times New Roman" w:hAnsi="Arial" w:cs="Arial"/>
          <w:color w:val="007398"/>
          <w:u w:val="single"/>
        </w:rPr>
        <w:t>Zheng et al., 2017</w:t>
      </w:r>
      <w:r w:rsidRPr="001A1FD2">
        <w:rPr>
          <w:rFonts w:ascii="Arial" w:eastAsia="Times New Roman" w:hAnsi="Arial" w:cs="Arial"/>
          <w:color w:val="505050"/>
        </w:rPr>
        <w:fldChar w:fldCharType="end"/>
      </w:r>
      <w:r w:rsidRPr="001A1FD2">
        <w:rPr>
          <w:rFonts w:ascii="Arial" w:eastAsia="Times New Roman" w:hAnsi="Arial" w:cs="Arial"/>
          <w:color w:val="505050"/>
        </w:rPr>
        <w:t>). While many of these approaches have initially been explored for visualizing bulk </w:t>
      </w:r>
      <w:hyperlink r:id="rId48" w:tooltip="Learn more about RNA-Seq" w:history="1">
        <w:r w:rsidRPr="001A1FD2">
          <w:rPr>
            <w:rFonts w:ascii="Arial" w:eastAsia="Times New Roman" w:hAnsi="Arial" w:cs="Arial"/>
            <w:color w:val="007398"/>
            <w:u w:val="single"/>
          </w:rPr>
          <w:t>RNA-seq</w:t>
        </w:r>
      </w:hyperlink>
      <w:r w:rsidRPr="001A1FD2">
        <w:rPr>
          <w:rFonts w:ascii="Arial" w:eastAsia="Times New Roman" w:hAnsi="Arial" w:cs="Arial"/>
          <w:color w:val="505050"/>
        </w:rPr>
        <w:t> (</w:t>
      </w:r>
      <w:bookmarkStart w:id="12" w:name="bbib25"/>
      <w:r w:rsidRPr="001A1FD2">
        <w:rPr>
          <w:rFonts w:ascii="Arial" w:eastAsia="Times New Roman" w:hAnsi="Arial" w:cs="Arial"/>
          <w:color w:val="505050"/>
        </w:rPr>
        <w:fldChar w:fldCharType="begin"/>
      </w:r>
      <w:r w:rsidRPr="001A1FD2">
        <w:rPr>
          <w:rFonts w:ascii="Arial" w:eastAsia="Times New Roman" w:hAnsi="Arial" w:cs="Arial"/>
          <w:color w:val="505050"/>
        </w:rPr>
        <w:instrText xml:space="preserve"> HYPERLINK "https://www.sciencedirect.com/science/article/pii/S2405471218302357" \l "bib25" </w:instrText>
      </w:r>
      <w:r w:rsidRPr="001A1FD2">
        <w:rPr>
          <w:rFonts w:ascii="Arial" w:eastAsia="Times New Roman" w:hAnsi="Arial" w:cs="Arial"/>
          <w:color w:val="505050"/>
        </w:rPr>
        <w:fldChar w:fldCharType="separate"/>
      </w:r>
      <w:r w:rsidRPr="001A1FD2">
        <w:rPr>
          <w:rFonts w:ascii="Arial" w:eastAsia="Times New Roman" w:hAnsi="Arial" w:cs="Arial"/>
          <w:color w:val="007398"/>
          <w:u w:val="single"/>
        </w:rPr>
        <w:t>Palmer et al., 2012</w:t>
      </w:r>
      <w:r w:rsidRPr="001A1FD2">
        <w:rPr>
          <w:rFonts w:ascii="Arial" w:eastAsia="Times New Roman" w:hAnsi="Arial" w:cs="Arial"/>
          <w:color w:val="505050"/>
        </w:rPr>
        <w:fldChar w:fldCharType="end"/>
      </w:r>
      <w:bookmarkEnd w:id="12"/>
      <w:r w:rsidRPr="001A1FD2">
        <w:rPr>
          <w:rFonts w:ascii="Arial" w:eastAsia="Times New Roman" w:hAnsi="Arial" w:cs="Arial"/>
          <w:color w:val="505050"/>
        </w:rPr>
        <w:t>, </w:t>
      </w:r>
      <w:bookmarkStart w:id="13" w:name="bbib34"/>
      <w:r w:rsidRPr="001A1FD2">
        <w:rPr>
          <w:rFonts w:ascii="Arial" w:eastAsia="Times New Roman" w:hAnsi="Arial" w:cs="Arial"/>
          <w:color w:val="505050"/>
        </w:rPr>
        <w:fldChar w:fldCharType="begin"/>
      </w:r>
      <w:r w:rsidRPr="001A1FD2">
        <w:rPr>
          <w:rFonts w:ascii="Arial" w:eastAsia="Times New Roman" w:hAnsi="Arial" w:cs="Arial"/>
          <w:color w:val="505050"/>
        </w:rPr>
        <w:instrText xml:space="preserve"> HYPERLINK "https://www.sciencedirect.com/science/article/pii/S2405471218302357" \l "bib34" </w:instrText>
      </w:r>
      <w:r w:rsidRPr="001A1FD2">
        <w:rPr>
          <w:rFonts w:ascii="Arial" w:eastAsia="Times New Roman" w:hAnsi="Arial" w:cs="Arial"/>
          <w:color w:val="505050"/>
        </w:rPr>
        <w:fldChar w:fldCharType="separate"/>
      </w:r>
      <w:r w:rsidRPr="001A1FD2">
        <w:rPr>
          <w:rFonts w:ascii="Arial" w:eastAsia="Times New Roman" w:hAnsi="Arial" w:cs="Arial"/>
          <w:color w:val="007398"/>
          <w:u w:val="single"/>
        </w:rPr>
        <w:t>Simmons et al., 2015</w:t>
      </w:r>
      <w:r w:rsidRPr="001A1FD2">
        <w:rPr>
          <w:rFonts w:ascii="Arial" w:eastAsia="Times New Roman" w:hAnsi="Arial" w:cs="Arial"/>
          <w:color w:val="505050"/>
        </w:rPr>
        <w:fldChar w:fldCharType="end"/>
      </w:r>
      <w:bookmarkEnd w:id="13"/>
      <w:r w:rsidRPr="001A1FD2">
        <w:rPr>
          <w:rFonts w:ascii="Arial" w:eastAsia="Times New Roman" w:hAnsi="Arial" w:cs="Arial"/>
          <w:color w:val="505050"/>
        </w:rPr>
        <w:t>), methods that take into account the idiosyncrasies of scRNA-seq (e.g., dropout events where nonzero expression levels are missed as zero) have also been proposed (</w:t>
      </w:r>
      <w:bookmarkStart w:id="14" w:name="bbib28"/>
      <w:r w:rsidRPr="001A1FD2">
        <w:rPr>
          <w:rFonts w:ascii="Arial" w:eastAsia="Times New Roman" w:hAnsi="Arial" w:cs="Arial"/>
          <w:color w:val="505050"/>
        </w:rPr>
        <w:fldChar w:fldCharType="begin"/>
      </w:r>
      <w:r w:rsidRPr="001A1FD2">
        <w:rPr>
          <w:rFonts w:ascii="Arial" w:eastAsia="Times New Roman" w:hAnsi="Arial" w:cs="Arial"/>
          <w:color w:val="505050"/>
        </w:rPr>
        <w:instrText xml:space="preserve"> HYPERLINK "https://www.sciencedirect.com/science/article/pii/S2405471218302357" \l "bib28" </w:instrText>
      </w:r>
      <w:r w:rsidRPr="001A1FD2">
        <w:rPr>
          <w:rFonts w:ascii="Arial" w:eastAsia="Times New Roman" w:hAnsi="Arial" w:cs="Arial"/>
          <w:color w:val="505050"/>
        </w:rPr>
        <w:fldChar w:fldCharType="separate"/>
      </w:r>
      <w:r w:rsidRPr="001A1FD2">
        <w:rPr>
          <w:rFonts w:ascii="Arial" w:eastAsia="Times New Roman" w:hAnsi="Arial" w:cs="Arial"/>
          <w:color w:val="007398"/>
          <w:u w:val="single"/>
        </w:rPr>
        <w:t>Pierson and Yau, 2015</w:t>
      </w:r>
      <w:r w:rsidRPr="001A1FD2">
        <w:rPr>
          <w:rFonts w:ascii="Arial" w:eastAsia="Times New Roman" w:hAnsi="Arial" w:cs="Arial"/>
          <w:color w:val="505050"/>
        </w:rPr>
        <w:fldChar w:fldCharType="end"/>
      </w:r>
      <w:bookmarkEnd w:id="14"/>
      <w:r w:rsidRPr="001A1FD2">
        <w:rPr>
          <w:rFonts w:ascii="Arial" w:eastAsia="Times New Roman" w:hAnsi="Arial" w:cs="Arial"/>
          <w:color w:val="505050"/>
        </w:rPr>
        <w:t>, </w:t>
      </w:r>
      <w:bookmarkStart w:id="15" w:name="bbib44"/>
      <w:r w:rsidRPr="001A1FD2">
        <w:rPr>
          <w:rFonts w:ascii="Arial" w:eastAsia="Times New Roman" w:hAnsi="Arial" w:cs="Arial"/>
          <w:color w:val="505050"/>
        </w:rPr>
        <w:fldChar w:fldCharType="begin"/>
      </w:r>
      <w:r w:rsidRPr="001A1FD2">
        <w:rPr>
          <w:rFonts w:ascii="Arial" w:eastAsia="Times New Roman" w:hAnsi="Arial" w:cs="Arial"/>
          <w:color w:val="505050"/>
        </w:rPr>
        <w:instrText xml:space="preserve"> HYPERLINK "https://www.sciencedirect.com/science/article/pii/S2405471218302357" \l "bib44" </w:instrText>
      </w:r>
      <w:r w:rsidRPr="001A1FD2">
        <w:rPr>
          <w:rFonts w:ascii="Arial" w:eastAsia="Times New Roman" w:hAnsi="Arial" w:cs="Arial"/>
          <w:color w:val="505050"/>
        </w:rPr>
        <w:fldChar w:fldCharType="separate"/>
      </w:r>
      <w:r w:rsidRPr="001A1FD2">
        <w:rPr>
          <w:rFonts w:ascii="Arial" w:eastAsia="Times New Roman" w:hAnsi="Arial" w:cs="Arial"/>
          <w:color w:val="007398"/>
          <w:u w:val="single"/>
        </w:rPr>
        <w:t>Wang et al., 2017</w:t>
      </w:r>
      <w:r w:rsidRPr="001A1FD2">
        <w:rPr>
          <w:rFonts w:ascii="Arial" w:eastAsia="Times New Roman" w:hAnsi="Arial" w:cs="Arial"/>
          <w:color w:val="505050"/>
        </w:rPr>
        <w:fldChar w:fldCharType="end"/>
      </w:r>
      <w:r w:rsidRPr="001A1FD2">
        <w:rPr>
          <w:rFonts w:ascii="Arial" w:eastAsia="Times New Roman" w:hAnsi="Arial" w:cs="Arial"/>
          <w:color w:val="505050"/>
        </w:rPr>
        <w:t>). Recently, more advanced approaches that visualize the cells while capturing important global structures such as cellular hierarchy or trajectory have been proposed (</w:t>
      </w:r>
      <w:bookmarkStart w:id="16" w:name="bbib3"/>
      <w:r w:rsidRPr="001A1FD2">
        <w:rPr>
          <w:rFonts w:ascii="Arial" w:eastAsia="Times New Roman" w:hAnsi="Arial" w:cs="Arial"/>
          <w:color w:val="505050"/>
        </w:rPr>
        <w:fldChar w:fldCharType="begin"/>
      </w:r>
      <w:r w:rsidRPr="001A1FD2">
        <w:rPr>
          <w:rFonts w:ascii="Arial" w:eastAsia="Times New Roman" w:hAnsi="Arial" w:cs="Arial"/>
          <w:color w:val="505050"/>
        </w:rPr>
        <w:instrText xml:space="preserve"> HYPERLINK "https://www.sciencedirect.com/science/article/pii/S2405471218302357" \l "bib3" </w:instrText>
      </w:r>
      <w:r w:rsidRPr="001A1FD2">
        <w:rPr>
          <w:rFonts w:ascii="Arial" w:eastAsia="Times New Roman" w:hAnsi="Arial" w:cs="Arial"/>
          <w:color w:val="505050"/>
        </w:rPr>
        <w:fldChar w:fldCharType="separate"/>
      </w:r>
      <w:r w:rsidRPr="001A1FD2">
        <w:rPr>
          <w:rFonts w:ascii="Arial" w:eastAsia="Times New Roman" w:hAnsi="Arial" w:cs="Arial"/>
          <w:color w:val="007398"/>
          <w:u w:val="single"/>
        </w:rPr>
        <w:t>Anchang et al., 2016</w:t>
      </w:r>
      <w:r w:rsidRPr="001A1FD2">
        <w:rPr>
          <w:rFonts w:ascii="Arial" w:eastAsia="Times New Roman" w:hAnsi="Arial" w:cs="Arial"/>
          <w:color w:val="505050"/>
        </w:rPr>
        <w:fldChar w:fldCharType="end"/>
      </w:r>
      <w:bookmarkEnd w:id="16"/>
      <w:r w:rsidRPr="001A1FD2">
        <w:rPr>
          <w:rFonts w:ascii="Arial" w:eastAsia="Times New Roman" w:hAnsi="Arial" w:cs="Arial"/>
          <w:color w:val="505050"/>
        </w:rPr>
        <w:t>, </w:t>
      </w:r>
      <w:bookmarkStart w:id="17" w:name="bbib14"/>
      <w:r w:rsidRPr="001A1FD2">
        <w:rPr>
          <w:rFonts w:ascii="Arial" w:eastAsia="Times New Roman" w:hAnsi="Arial" w:cs="Arial"/>
          <w:color w:val="505050"/>
        </w:rPr>
        <w:fldChar w:fldCharType="begin"/>
      </w:r>
      <w:r w:rsidRPr="001A1FD2">
        <w:rPr>
          <w:rFonts w:ascii="Arial" w:eastAsia="Times New Roman" w:hAnsi="Arial" w:cs="Arial"/>
          <w:color w:val="505050"/>
        </w:rPr>
        <w:instrText xml:space="preserve"> HYPERLINK "https://www.sciencedirect.com/science/article/pii/S2405471218302357" \l "bib14" </w:instrText>
      </w:r>
      <w:r w:rsidRPr="001A1FD2">
        <w:rPr>
          <w:rFonts w:ascii="Arial" w:eastAsia="Times New Roman" w:hAnsi="Arial" w:cs="Arial"/>
          <w:color w:val="505050"/>
        </w:rPr>
        <w:fldChar w:fldCharType="separate"/>
      </w:r>
      <w:r w:rsidRPr="001A1FD2">
        <w:rPr>
          <w:rFonts w:ascii="Arial" w:eastAsia="Times New Roman" w:hAnsi="Arial" w:cs="Arial"/>
          <w:color w:val="007398"/>
          <w:u w:val="single"/>
        </w:rPr>
        <w:t>Hutchison et al., 2017</w:t>
      </w:r>
      <w:r w:rsidRPr="001A1FD2">
        <w:rPr>
          <w:rFonts w:ascii="Arial" w:eastAsia="Times New Roman" w:hAnsi="Arial" w:cs="Arial"/>
          <w:color w:val="505050"/>
        </w:rPr>
        <w:fldChar w:fldCharType="end"/>
      </w:r>
      <w:bookmarkEnd w:id="17"/>
      <w:r w:rsidRPr="001A1FD2">
        <w:rPr>
          <w:rFonts w:ascii="Arial" w:eastAsia="Times New Roman" w:hAnsi="Arial" w:cs="Arial"/>
          <w:color w:val="505050"/>
        </w:rPr>
        <w:t>, </w:t>
      </w:r>
      <w:bookmarkStart w:id="18" w:name="bbib24"/>
      <w:r w:rsidRPr="001A1FD2">
        <w:rPr>
          <w:rFonts w:ascii="Arial" w:eastAsia="Times New Roman" w:hAnsi="Arial" w:cs="Arial"/>
          <w:color w:val="505050"/>
        </w:rPr>
        <w:fldChar w:fldCharType="begin"/>
      </w:r>
      <w:r w:rsidRPr="001A1FD2">
        <w:rPr>
          <w:rFonts w:ascii="Arial" w:eastAsia="Times New Roman" w:hAnsi="Arial" w:cs="Arial"/>
          <w:color w:val="505050"/>
        </w:rPr>
        <w:instrText xml:space="preserve"> HYPERLINK "https://www.sciencedirect.com/science/article/pii/S2405471218302357" \l "bib24" </w:instrText>
      </w:r>
      <w:r w:rsidRPr="001A1FD2">
        <w:rPr>
          <w:rFonts w:ascii="Arial" w:eastAsia="Times New Roman" w:hAnsi="Arial" w:cs="Arial"/>
          <w:color w:val="505050"/>
        </w:rPr>
        <w:fldChar w:fldCharType="separate"/>
      </w:r>
      <w:r w:rsidRPr="001A1FD2">
        <w:rPr>
          <w:rFonts w:ascii="Arial" w:eastAsia="Times New Roman" w:hAnsi="Arial" w:cs="Arial"/>
          <w:color w:val="007398"/>
          <w:u w:val="single"/>
        </w:rPr>
        <w:t>Moon et al., 2017</w:t>
      </w:r>
      <w:r w:rsidRPr="001A1FD2">
        <w:rPr>
          <w:rFonts w:ascii="Arial" w:eastAsia="Times New Roman" w:hAnsi="Arial" w:cs="Arial"/>
          <w:color w:val="505050"/>
        </w:rPr>
        <w:fldChar w:fldCharType="end"/>
      </w:r>
      <w:bookmarkEnd w:id="18"/>
      <w:r w:rsidRPr="001A1FD2">
        <w:rPr>
          <w:rFonts w:ascii="Arial" w:eastAsia="Times New Roman" w:hAnsi="Arial" w:cs="Arial"/>
          <w:color w:val="505050"/>
        </w:rPr>
        <w:t>, </w:t>
      </w:r>
      <w:bookmarkStart w:id="19" w:name="bbib30"/>
      <w:r w:rsidRPr="001A1FD2">
        <w:rPr>
          <w:rFonts w:ascii="Arial" w:eastAsia="Times New Roman" w:hAnsi="Arial" w:cs="Arial"/>
          <w:color w:val="505050"/>
        </w:rPr>
        <w:fldChar w:fldCharType="begin"/>
      </w:r>
      <w:r w:rsidRPr="001A1FD2">
        <w:rPr>
          <w:rFonts w:ascii="Arial" w:eastAsia="Times New Roman" w:hAnsi="Arial" w:cs="Arial"/>
          <w:color w:val="505050"/>
        </w:rPr>
        <w:instrText xml:space="preserve"> HYPERLINK "https://www.sciencedirect.com/science/article/pii/S2405471218302357" \l "bib30" </w:instrText>
      </w:r>
      <w:r w:rsidRPr="001A1FD2">
        <w:rPr>
          <w:rFonts w:ascii="Arial" w:eastAsia="Times New Roman" w:hAnsi="Arial" w:cs="Arial"/>
          <w:color w:val="505050"/>
        </w:rPr>
        <w:fldChar w:fldCharType="separate"/>
      </w:r>
      <w:r w:rsidRPr="001A1FD2">
        <w:rPr>
          <w:rFonts w:ascii="Arial" w:eastAsia="Times New Roman" w:hAnsi="Arial" w:cs="Arial"/>
          <w:color w:val="007398"/>
          <w:u w:val="single"/>
        </w:rPr>
        <w:t>Qiu et al., 2017</w:t>
      </w:r>
      <w:r w:rsidRPr="001A1FD2">
        <w:rPr>
          <w:rFonts w:ascii="Arial" w:eastAsia="Times New Roman" w:hAnsi="Arial" w:cs="Arial"/>
          <w:color w:val="505050"/>
        </w:rPr>
        <w:fldChar w:fldCharType="end"/>
      </w:r>
      <w:bookmarkEnd w:id="19"/>
      <w:r w:rsidRPr="001A1FD2">
        <w:rPr>
          <w:rFonts w:ascii="Arial" w:eastAsia="Times New Roman" w:hAnsi="Arial" w:cs="Arial"/>
          <w:color w:val="505050"/>
        </w:rPr>
        <w:t>), which constitute a valuable complementary approach to general-purpose methods such as t-SNE.</w:t>
      </w:r>
    </w:p>
    <w:p w14:paraId="7216CE59" w14:textId="77777777" w:rsidR="001A1FD2" w:rsidRPr="001A1FD2" w:rsidRDefault="001A1FD2" w:rsidP="001A1FD2">
      <w:pPr>
        <w:spacing w:line="360" w:lineRule="atLeast"/>
        <w:rPr>
          <w:rFonts w:ascii="Arial" w:eastAsia="Times New Roman" w:hAnsi="Arial" w:cs="Arial"/>
          <w:color w:val="505050"/>
        </w:rPr>
      </w:pPr>
      <w:r w:rsidRPr="001A1FD2">
        <w:rPr>
          <w:rFonts w:ascii="Arial" w:eastAsia="Times New Roman" w:hAnsi="Arial" w:cs="Arial"/>
          <w:color w:val="505050"/>
        </w:rPr>
        <w:t>Comprehensively characterizing the landscape of single cells requires a large number of cells to be </w:t>
      </w:r>
      <w:hyperlink r:id="rId49" w:tooltip="Learn more about Sequencing" w:history="1">
        <w:r w:rsidRPr="001A1FD2">
          <w:rPr>
            <w:rFonts w:ascii="Arial" w:eastAsia="Times New Roman" w:hAnsi="Arial" w:cs="Arial"/>
            <w:color w:val="007398"/>
            <w:u w:val="single"/>
          </w:rPr>
          <w:t>sequenced</w:t>
        </w:r>
      </w:hyperlink>
      <w:r w:rsidRPr="001A1FD2">
        <w:rPr>
          <w:rFonts w:ascii="Arial" w:eastAsia="Times New Roman" w:hAnsi="Arial" w:cs="Arial"/>
          <w:color w:val="505050"/>
        </w:rPr>
        <w:t xml:space="preserve">. Fortunately, advances in automatic cell isolation and multiplex sequencing have led to an exponential growth in the number of cells sequenced for </w:t>
      </w:r>
      <w:r w:rsidRPr="001A1FD2">
        <w:rPr>
          <w:rFonts w:ascii="Arial" w:eastAsia="Times New Roman" w:hAnsi="Arial" w:cs="Arial"/>
          <w:color w:val="505050"/>
        </w:rPr>
        <w:lastRenderedPageBreak/>
        <w:t>individual studies (</w:t>
      </w:r>
      <w:bookmarkStart w:id="20" w:name="bbib36"/>
      <w:r w:rsidRPr="001A1FD2">
        <w:rPr>
          <w:rFonts w:ascii="Arial" w:eastAsia="Times New Roman" w:hAnsi="Arial" w:cs="Arial"/>
          <w:color w:val="505050"/>
        </w:rPr>
        <w:fldChar w:fldCharType="begin"/>
      </w:r>
      <w:r w:rsidRPr="001A1FD2">
        <w:rPr>
          <w:rFonts w:ascii="Arial" w:eastAsia="Times New Roman" w:hAnsi="Arial" w:cs="Arial"/>
          <w:color w:val="505050"/>
        </w:rPr>
        <w:instrText xml:space="preserve"> HYPERLINK "https://www.sciencedirect.com/science/article/pii/S2405471218302357" \l "bib36" </w:instrText>
      </w:r>
      <w:r w:rsidRPr="001A1FD2">
        <w:rPr>
          <w:rFonts w:ascii="Arial" w:eastAsia="Times New Roman" w:hAnsi="Arial" w:cs="Arial"/>
          <w:color w:val="505050"/>
        </w:rPr>
        <w:fldChar w:fldCharType="separate"/>
      </w:r>
      <w:r w:rsidRPr="001A1FD2">
        <w:rPr>
          <w:rFonts w:ascii="Arial" w:eastAsia="Times New Roman" w:hAnsi="Arial" w:cs="Arial"/>
          <w:color w:val="007398"/>
          <w:u w:val="single"/>
        </w:rPr>
        <w:t>Svensson et al., 2018</w:t>
      </w:r>
      <w:r w:rsidRPr="001A1FD2">
        <w:rPr>
          <w:rFonts w:ascii="Arial" w:eastAsia="Times New Roman" w:hAnsi="Arial" w:cs="Arial"/>
          <w:color w:val="505050"/>
        </w:rPr>
        <w:fldChar w:fldCharType="end"/>
      </w:r>
      <w:r w:rsidRPr="001A1FD2">
        <w:rPr>
          <w:rFonts w:ascii="Arial" w:eastAsia="Times New Roman" w:hAnsi="Arial" w:cs="Arial"/>
          <w:color w:val="505050"/>
        </w:rPr>
        <w:t>) (</w:t>
      </w:r>
      <w:bookmarkStart w:id="21" w:name="bfig1"/>
      <w:r w:rsidRPr="001A1FD2">
        <w:rPr>
          <w:rFonts w:ascii="Arial" w:eastAsia="Times New Roman" w:hAnsi="Arial" w:cs="Arial"/>
          <w:color w:val="505050"/>
        </w:rPr>
        <w:fldChar w:fldCharType="begin"/>
      </w:r>
      <w:r w:rsidRPr="001A1FD2">
        <w:rPr>
          <w:rFonts w:ascii="Arial" w:eastAsia="Times New Roman" w:hAnsi="Arial" w:cs="Arial"/>
          <w:color w:val="505050"/>
        </w:rPr>
        <w:instrText xml:space="preserve"> HYPERLINK "https://www.sciencedirect.com/science/article/pii/S2405471218302357" \l "fig1" </w:instrText>
      </w:r>
      <w:r w:rsidRPr="001A1FD2">
        <w:rPr>
          <w:rFonts w:ascii="Arial" w:eastAsia="Times New Roman" w:hAnsi="Arial" w:cs="Arial"/>
          <w:color w:val="505050"/>
        </w:rPr>
        <w:fldChar w:fldCharType="separate"/>
      </w:r>
      <w:r w:rsidRPr="001A1FD2">
        <w:rPr>
          <w:rFonts w:ascii="Arial" w:eastAsia="Times New Roman" w:hAnsi="Arial" w:cs="Arial"/>
          <w:color w:val="007398"/>
          <w:u w:val="single"/>
        </w:rPr>
        <w:t>Figure 1</w:t>
      </w:r>
      <w:r w:rsidRPr="001A1FD2">
        <w:rPr>
          <w:rFonts w:ascii="Arial" w:eastAsia="Times New Roman" w:hAnsi="Arial" w:cs="Arial"/>
          <w:color w:val="505050"/>
        </w:rPr>
        <w:fldChar w:fldCharType="end"/>
      </w:r>
      <w:r w:rsidRPr="001A1FD2">
        <w:rPr>
          <w:rFonts w:ascii="Arial" w:eastAsia="Times New Roman" w:hAnsi="Arial" w:cs="Arial"/>
          <w:color w:val="505050"/>
        </w:rPr>
        <w:t>A). For example, 10x Genomics recently made publicly available a dataset containing the expression profiles of 1.3 million brain cells from mice (</w:t>
      </w:r>
      <w:hyperlink r:id="rId50" w:tgtFrame="_blank" w:history="1">
        <w:r w:rsidRPr="001A1FD2">
          <w:rPr>
            <w:rFonts w:ascii="Arial" w:eastAsia="Times New Roman" w:hAnsi="Arial" w:cs="Arial"/>
            <w:color w:val="007398"/>
            <w:u w:val="single"/>
          </w:rPr>
          <w:t>https://support.10xgenomics.com/single-cell-gene-expression/datasets</w:t>
        </w:r>
      </w:hyperlink>
      <w:r w:rsidRPr="001A1FD2">
        <w:rPr>
          <w:rFonts w:ascii="Arial" w:eastAsia="Times New Roman" w:hAnsi="Arial" w:cs="Arial"/>
          <w:color w:val="505050"/>
        </w:rPr>
        <w:t>). However, the emergence of such mega-scale datasets poses new computational challenges before they can be widely adopted. Many of the existing computational methods for analyzing scRNA-seq data require prohibitive runtimes or computational resources; in particular, the state-of-the-art implementation of t-SNE (</w:t>
      </w:r>
      <w:bookmarkStart w:id="22" w:name="bbib42"/>
      <w:r w:rsidRPr="001A1FD2">
        <w:rPr>
          <w:rFonts w:ascii="Arial" w:eastAsia="Times New Roman" w:hAnsi="Arial" w:cs="Arial"/>
          <w:color w:val="505050"/>
        </w:rPr>
        <w:fldChar w:fldCharType="begin"/>
      </w:r>
      <w:r w:rsidRPr="001A1FD2">
        <w:rPr>
          <w:rFonts w:ascii="Arial" w:eastAsia="Times New Roman" w:hAnsi="Arial" w:cs="Arial"/>
          <w:color w:val="505050"/>
        </w:rPr>
        <w:instrText xml:space="preserve"> HYPERLINK "https://www.sciencedirect.com/science/article/pii/S2405471218302357" \l "bib42" </w:instrText>
      </w:r>
      <w:r w:rsidRPr="001A1FD2">
        <w:rPr>
          <w:rFonts w:ascii="Arial" w:eastAsia="Times New Roman" w:hAnsi="Arial" w:cs="Arial"/>
          <w:color w:val="505050"/>
        </w:rPr>
        <w:fldChar w:fldCharType="separate"/>
      </w:r>
      <w:r w:rsidRPr="001A1FD2">
        <w:rPr>
          <w:rFonts w:ascii="Arial" w:eastAsia="Times New Roman" w:hAnsi="Arial" w:cs="Arial"/>
          <w:color w:val="007398"/>
          <w:u w:val="single"/>
        </w:rPr>
        <w:t>Van Der Maaten, 2014</w:t>
      </w:r>
      <w:r w:rsidRPr="001A1FD2">
        <w:rPr>
          <w:rFonts w:ascii="Arial" w:eastAsia="Times New Roman" w:hAnsi="Arial" w:cs="Arial"/>
          <w:color w:val="505050"/>
        </w:rPr>
        <w:fldChar w:fldCharType="end"/>
      </w:r>
      <w:r w:rsidRPr="001A1FD2">
        <w:rPr>
          <w:rFonts w:ascii="Arial" w:eastAsia="Times New Roman" w:hAnsi="Arial" w:cs="Arial"/>
          <w:color w:val="505050"/>
        </w:rPr>
        <w:t>) requires 1.5 days to run on 1.3 million cells based on our estimates.</w:t>
      </w:r>
    </w:p>
    <w:p w14:paraId="6FF7220B" w14:textId="4043D5F0" w:rsidR="001A1FD2" w:rsidRPr="001A1FD2" w:rsidRDefault="001A1FD2" w:rsidP="001A1FD2">
      <w:pPr>
        <w:spacing w:line="360" w:lineRule="atLeast"/>
        <w:rPr>
          <w:rFonts w:ascii="Arial" w:eastAsia="Times New Roman" w:hAnsi="Arial" w:cs="Arial"/>
          <w:color w:val="505050"/>
        </w:rPr>
      </w:pPr>
      <w:r w:rsidRPr="001A1FD2">
        <w:rPr>
          <w:rFonts w:ascii="Arial" w:eastAsia="Times New Roman" w:hAnsi="Arial" w:cs="Arial"/>
          <w:color w:val="505050"/>
        </w:rPr>
        <w:fldChar w:fldCharType="begin"/>
      </w:r>
      <w:r w:rsidRPr="001A1FD2">
        <w:rPr>
          <w:rFonts w:ascii="Arial" w:eastAsia="Times New Roman" w:hAnsi="Arial" w:cs="Arial"/>
          <w:color w:val="505050"/>
        </w:rPr>
        <w:instrText xml:space="preserve"> INCLUDEPICTURE "https://ars.els-cdn.com/content/image/1-s2.0-S2405471218302357-gr1.jpg" \* MERGEFORMATINET </w:instrText>
      </w:r>
      <w:r w:rsidRPr="001A1FD2">
        <w:rPr>
          <w:rFonts w:ascii="Arial" w:eastAsia="Times New Roman" w:hAnsi="Arial" w:cs="Arial"/>
          <w:color w:val="505050"/>
        </w:rPr>
        <w:fldChar w:fldCharType="separate"/>
      </w:r>
      <w:r w:rsidRPr="001A1FD2">
        <w:rPr>
          <w:rFonts w:ascii="Arial" w:eastAsia="Times New Roman" w:hAnsi="Arial" w:cs="Arial"/>
          <w:noProof/>
          <w:color w:val="505050"/>
        </w:rPr>
        <w:drawing>
          <wp:inline distT="0" distB="0" distL="0" distR="0" wp14:anchorId="2A63C727" wp14:editId="58BC0620">
            <wp:extent cx="5943600" cy="2077720"/>
            <wp:effectExtent l="0" t="0" r="0" b="5080"/>
            <wp:docPr id="5" name="Picture 5" descr="https://ars.els-cdn.com/content/image/1-s2.0-S2405471218302357-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rs.els-cdn.com/content/image/1-s2.0-S2405471218302357-gr1.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2077720"/>
                    </a:xfrm>
                    <a:prstGeom prst="rect">
                      <a:avLst/>
                    </a:prstGeom>
                    <a:noFill/>
                    <a:ln>
                      <a:noFill/>
                    </a:ln>
                  </pic:spPr>
                </pic:pic>
              </a:graphicData>
            </a:graphic>
          </wp:inline>
        </w:drawing>
      </w:r>
      <w:r w:rsidRPr="001A1FD2">
        <w:rPr>
          <w:rFonts w:ascii="Arial" w:eastAsia="Times New Roman" w:hAnsi="Arial" w:cs="Arial"/>
          <w:color w:val="505050"/>
        </w:rPr>
        <w:fldChar w:fldCharType="end"/>
      </w:r>
    </w:p>
    <w:p w14:paraId="76E1FE8C" w14:textId="77777777" w:rsidR="001A1FD2" w:rsidRPr="001A1FD2" w:rsidRDefault="001A1FD2" w:rsidP="001A1FD2">
      <w:pPr>
        <w:numPr>
          <w:ilvl w:val="0"/>
          <w:numId w:val="6"/>
        </w:numPr>
        <w:spacing w:line="360" w:lineRule="atLeast"/>
        <w:ind w:left="360" w:right="720"/>
        <w:rPr>
          <w:rFonts w:ascii="Arial" w:eastAsia="Times New Roman" w:hAnsi="Arial" w:cs="Arial"/>
          <w:color w:val="505050"/>
        </w:rPr>
      </w:pPr>
      <w:hyperlink r:id="rId52" w:tgtFrame="__blank" w:history="1">
        <w:r w:rsidRPr="001A1FD2">
          <w:rPr>
            <w:rFonts w:ascii="Arial" w:eastAsia="Times New Roman" w:hAnsi="Arial" w:cs="Arial"/>
            <w:color w:val="007398"/>
            <w:u w:val="single"/>
          </w:rPr>
          <w:t>Download high-res image (375KB)</w:t>
        </w:r>
      </w:hyperlink>
    </w:p>
    <w:p w14:paraId="56EF391E" w14:textId="77777777" w:rsidR="001A1FD2" w:rsidRPr="001A1FD2" w:rsidRDefault="001A1FD2" w:rsidP="001A1FD2">
      <w:pPr>
        <w:numPr>
          <w:ilvl w:val="0"/>
          <w:numId w:val="6"/>
        </w:numPr>
        <w:spacing w:line="360" w:lineRule="atLeast"/>
        <w:ind w:left="360" w:right="720"/>
        <w:rPr>
          <w:rFonts w:ascii="Arial" w:eastAsia="Times New Roman" w:hAnsi="Arial" w:cs="Arial"/>
          <w:color w:val="505050"/>
        </w:rPr>
      </w:pPr>
      <w:hyperlink r:id="rId53" w:tgtFrame="__blank" w:history="1">
        <w:r w:rsidRPr="001A1FD2">
          <w:rPr>
            <w:rFonts w:ascii="Arial" w:eastAsia="Times New Roman" w:hAnsi="Arial" w:cs="Arial"/>
            <w:color w:val="007398"/>
            <w:u w:val="single"/>
          </w:rPr>
          <w:t>Download full-size image</w:t>
        </w:r>
      </w:hyperlink>
    </w:p>
    <w:p w14:paraId="326F2245" w14:textId="77777777" w:rsidR="001A1FD2" w:rsidRPr="001A1FD2" w:rsidRDefault="001A1FD2" w:rsidP="001A1FD2">
      <w:pPr>
        <w:spacing w:line="330" w:lineRule="atLeast"/>
        <w:rPr>
          <w:rFonts w:ascii="Arial" w:eastAsia="Times New Roman" w:hAnsi="Arial" w:cs="Arial"/>
          <w:color w:val="737373"/>
        </w:rPr>
      </w:pPr>
      <w:r w:rsidRPr="001A1FD2">
        <w:rPr>
          <w:rFonts w:ascii="Arial" w:eastAsia="Times New Roman" w:hAnsi="Arial" w:cs="Arial"/>
          <w:color w:val="737373"/>
        </w:rPr>
        <w:t>Figure 1. The Increasing Scale and Redundancy of Single-Cell </w:t>
      </w:r>
      <w:hyperlink r:id="rId54" w:tooltip="Learn more about RNA-Seq" w:history="1">
        <w:r w:rsidRPr="001A1FD2">
          <w:rPr>
            <w:rFonts w:ascii="Arial" w:eastAsia="Times New Roman" w:hAnsi="Arial" w:cs="Arial"/>
            <w:color w:val="007398"/>
            <w:u w:val="single"/>
          </w:rPr>
          <w:t>RNA-Seq</w:t>
        </w:r>
      </w:hyperlink>
      <w:r w:rsidRPr="001A1FD2">
        <w:rPr>
          <w:rFonts w:ascii="Arial" w:eastAsia="Times New Roman" w:hAnsi="Arial" w:cs="Arial"/>
          <w:color w:val="737373"/>
        </w:rPr>
        <w:t> Datasets</w:t>
      </w:r>
    </w:p>
    <w:p w14:paraId="6C8279E5" w14:textId="77777777" w:rsidR="001A1FD2" w:rsidRPr="001A1FD2" w:rsidRDefault="001A1FD2" w:rsidP="001A1FD2">
      <w:pPr>
        <w:spacing w:line="330" w:lineRule="atLeast"/>
        <w:rPr>
          <w:rFonts w:ascii="Arial" w:eastAsia="Times New Roman" w:hAnsi="Arial" w:cs="Arial"/>
          <w:color w:val="737373"/>
        </w:rPr>
      </w:pPr>
      <w:r w:rsidRPr="001A1FD2">
        <w:rPr>
          <w:rFonts w:ascii="Arial" w:eastAsia="Times New Roman" w:hAnsi="Arial" w:cs="Arial"/>
          <w:color w:val="737373"/>
        </w:rPr>
        <w:t>(A) The exponential increase in the number of single cells </w:t>
      </w:r>
      <w:hyperlink r:id="rId55" w:tooltip="Learn more about Sequencing" w:history="1">
        <w:r w:rsidRPr="001A1FD2">
          <w:rPr>
            <w:rFonts w:ascii="Arial" w:eastAsia="Times New Roman" w:hAnsi="Arial" w:cs="Arial"/>
            <w:color w:val="007398"/>
            <w:u w:val="single"/>
          </w:rPr>
          <w:t>sequenced</w:t>
        </w:r>
      </w:hyperlink>
      <w:r w:rsidRPr="001A1FD2">
        <w:rPr>
          <w:rFonts w:ascii="Arial" w:eastAsia="Times New Roman" w:hAnsi="Arial" w:cs="Arial"/>
          <w:color w:val="737373"/>
        </w:rPr>
        <w:t> by individual studies (adapted from </w:t>
      </w:r>
      <w:hyperlink r:id="rId56" w:anchor="bib36" w:history="1">
        <w:r w:rsidRPr="001A1FD2">
          <w:rPr>
            <w:rFonts w:ascii="Arial" w:eastAsia="Times New Roman" w:hAnsi="Arial" w:cs="Arial"/>
            <w:color w:val="007398"/>
            <w:u w:val="single"/>
          </w:rPr>
          <w:t>Svensson et al., 2018</w:t>
        </w:r>
      </w:hyperlink>
      <w:bookmarkEnd w:id="20"/>
      <w:r w:rsidRPr="001A1FD2">
        <w:rPr>
          <w:rFonts w:ascii="Arial" w:eastAsia="Times New Roman" w:hAnsi="Arial" w:cs="Arial"/>
          <w:color w:val="737373"/>
        </w:rPr>
        <w:t>). Note that the y axis scales exponentially.</w:t>
      </w:r>
    </w:p>
    <w:p w14:paraId="648B354F" w14:textId="77777777" w:rsidR="001A1FD2" w:rsidRPr="001A1FD2" w:rsidRDefault="001A1FD2" w:rsidP="001A1FD2">
      <w:pPr>
        <w:spacing w:line="330" w:lineRule="atLeast"/>
        <w:rPr>
          <w:rFonts w:ascii="Arial" w:eastAsia="Times New Roman" w:hAnsi="Arial" w:cs="Arial"/>
          <w:color w:val="737373"/>
        </w:rPr>
      </w:pPr>
      <w:r w:rsidRPr="001A1FD2">
        <w:rPr>
          <w:rFonts w:ascii="Arial" w:eastAsia="Times New Roman" w:hAnsi="Arial" w:cs="Arial"/>
          <w:color w:val="737373"/>
        </w:rPr>
        <w:t>(B) Retrospective analysis of redundancy in the Brain1m dataset (</w:t>
      </w:r>
      <w:bookmarkStart w:id="23" w:name="bsec4"/>
      <w:r w:rsidRPr="001A1FD2">
        <w:rPr>
          <w:rFonts w:ascii="Arial" w:eastAsia="Times New Roman" w:hAnsi="Arial" w:cs="Arial"/>
          <w:color w:val="737373"/>
        </w:rPr>
        <w:fldChar w:fldCharType="begin"/>
      </w:r>
      <w:r w:rsidRPr="001A1FD2">
        <w:rPr>
          <w:rFonts w:ascii="Arial" w:eastAsia="Times New Roman" w:hAnsi="Arial" w:cs="Arial"/>
          <w:color w:val="737373"/>
        </w:rPr>
        <w:instrText xml:space="preserve"> HYPERLINK "https://www.sciencedirect.com/science/article/pii/S2405471218302357" \l "sec4" </w:instrText>
      </w:r>
      <w:r w:rsidRPr="001A1FD2">
        <w:rPr>
          <w:rFonts w:ascii="Arial" w:eastAsia="Times New Roman" w:hAnsi="Arial" w:cs="Arial"/>
          <w:color w:val="737373"/>
        </w:rPr>
        <w:fldChar w:fldCharType="separate"/>
      </w:r>
      <w:r w:rsidRPr="001A1FD2">
        <w:rPr>
          <w:rFonts w:ascii="Arial" w:eastAsia="Times New Roman" w:hAnsi="Arial" w:cs="Arial"/>
          <w:color w:val="007398"/>
          <w:u w:val="single"/>
        </w:rPr>
        <w:t>STAR Methods</w:t>
      </w:r>
      <w:r w:rsidRPr="001A1FD2">
        <w:rPr>
          <w:rFonts w:ascii="Arial" w:eastAsia="Times New Roman" w:hAnsi="Arial" w:cs="Arial"/>
          <w:color w:val="737373"/>
        </w:rPr>
        <w:fldChar w:fldCharType="end"/>
      </w:r>
      <w:r w:rsidRPr="001A1FD2">
        <w:rPr>
          <w:rFonts w:ascii="Arial" w:eastAsia="Times New Roman" w:hAnsi="Arial" w:cs="Arial"/>
          <w:color w:val="737373"/>
        </w:rPr>
        <w:t>) with 2,000 initial cells and repeated doubling of the data size. For each batch added, we computed the distribution of the cells' minimum Euclidean distance to cells already observed based on their gene expression. Each curve corresponds to a particular distance threshold for deeming the new cell redundant. The thresholds are chosen as the deciles of the overall distribution of minimum Euclidean distances.</w:t>
      </w:r>
    </w:p>
    <w:p w14:paraId="4B88FFED" w14:textId="77777777" w:rsidR="001A1FD2" w:rsidRPr="001A1FD2" w:rsidRDefault="001A1FD2" w:rsidP="001A1FD2">
      <w:pPr>
        <w:spacing w:line="360" w:lineRule="atLeast"/>
        <w:rPr>
          <w:rFonts w:ascii="Arial" w:eastAsia="Times New Roman" w:hAnsi="Arial" w:cs="Arial"/>
          <w:color w:val="505050"/>
        </w:rPr>
      </w:pPr>
      <w:r w:rsidRPr="001A1FD2">
        <w:rPr>
          <w:rFonts w:ascii="Arial" w:eastAsia="Times New Roman" w:hAnsi="Arial" w:cs="Arial"/>
          <w:color w:val="505050"/>
        </w:rPr>
        <w:t>Here, we introduce neural t-SNE (net-SNE), a scalable and generalizable method for visualizing single cells for scRNA-seq analysis. Taking inspiration from compressive genomics (</w:t>
      </w:r>
      <w:bookmarkStart w:id="24" w:name="bbib22"/>
      <w:r w:rsidRPr="001A1FD2">
        <w:rPr>
          <w:rFonts w:ascii="Arial" w:eastAsia="Times New Roman" w:hAnsi="Arial" w:cs="Arial"/>
          <w:color w:val="505050"/>
        </w:rPr>
        <w:fldChar w:fldCharType="begin"/>
      </w:r>
      <w:r w:rsidRPr="001A1FD2">
        <w:rPr>
          <w:rFonts w:ascii="Arial" w:eastAsia="Times New Roman" w:hAnsi="Arial" w:cs="Arial"/>
          <w:color w:val="505050"/>
        </w:rPr>
        <w:instrText xml:space="preserve"> HYPERLINK "https://www.sciencedirect.com/science/article/pii/S2405471218302357" \l "bib22" </w:instrText>
      </w:r>
      <w:r w:rsidRPr="001A1FD2">
        <w:rPr>
          <w:rFonts w:ascii="Arial" w:eastAsia="Times New Roman" w:hAnsi="Arial" w:cs="Arial"/>
          <w:color w:val="505050"/>
        </w:rPr>
        <w:fldChar w:fldCharType="separate"/>
      </w:r>
      <w:r w:rsidRPr="001A1FD2">
        <w:rPr>
          <w:rFonts w:ascii="Arial" w:eastAsia="Times New Roman" w:hAnsi="Arial" w:cs="Arial"/>
          <w:color w:val="007398"/>
          <w:u w:val="single"/>
        </w:rPr>
        <w:t>Loh et al., 2012</w:t>
      </w:r>
      <w:r w:rsidRPr="001A1FD2">
        <w:rPr>
          <w:rFonts w:ascii="Arial" w:eastAsia="Times New Roman" w:hAnsi="Arial" w:cs="Arial"/>
          <w:color w:val="505050"/>
        </w:rPr>
        <w:fldChar w:fldCharType="end"/>
      </w:r>
      <w:bookmarkEnd w:id="24"/>
      <w:r w:rsidRPr="001A1FD2">
        <w:rPr>
          <w:rFonts w:ascii="Arial" w:eastAsia="Times New Roman" w:hAnsi="Arial" w:cs="Arial"/>
          <w:color w:val="505050"/>
        </w:rPr>
        <w:t>), we exploit the intuition that when a large number of cells are sequenced, a significant portion of the cells are redundant (i.e., highly similar to other cells). Taking advantage of the expressive power of neural networks (NNs), which has been demonstrated in numerous applications (</w:t>
      </w:r>
      <w:bookmarkStart w:id="25" w:name="bbib21"/>
      <w:r w:rsidRPr="001A1FD2">
        <w:rPr>
          <w:rFonts w:ascii="Arial" w:eastAsia="Times New Roman" w:hAnsi="Arial" w:cs="Arial"/>
          <w:color w:val="505050"/>
        </w:rPr>
        <w:fldChar w:fldCharType="begin"/>
      </w:r>
      <w:r w:rsidRPr="001A1FD2">
        <w:rPr>
          <w:rFonts w:ascii="Arial" w:eastAsia="Times New Roman" w:hAnsi="Arial" w:cs="Arial"/>
          <w:color w:val="505050"/>
        </w:rPr>
        <w:instrText xml:space="preserve"> HYPERLINK "https://www.sciencedirect.com/science/article/pii/S2405471218302357" \l "bib21" </w:instrText>
      </w:r>
      <w:r w:rsidRPr="001A1FD2">
        <w:rPr>
          <w:rFonts w:ascii="Arial" w:eastAsia="Times New Roman" w:hAnsi="Arial" w:cs="Arial"/>
          <w:color w:val="505050"/>
        </w:rPr>
        <w:fldChar w:fldCharType="separate"/>
      </w:r>
      <w:r w:rsidRPr="001A1FD2">
        <w:rPr>
          <w:rFonts w:ascii="Arial" w:eastAsia="Times New Roman" w:hAnsi="Arial" w:cs="Arial"/>
          <w:color w:val="007398"/>
          <w:u w:val="single"/>
        </w:rPr>
        <w:t>LeCun et al., 2015</w:t>
      </w:r>
      <w:r w:rsidRPr="001A1FD2">
        <w:rPr>
          <w:rFonts w:ascii="Arial" w:eastAsia="Times New Roman" w:hAnsi="Arial" w:cs="Arial"/>
          <w:color w:val="505050"/>
        </w:rPr>
        <w:fldChar w:fldCharType="end"/>
      </w:r>
      <w:r w:rsidRPr="001A1FD2">
        <w:rPr>
          <w:rFonts w:ascii="Arial" w:eastAsia="Times New Roman" w:hAnsi="Arial" w:cs="Arial"/>
          <w:color w:val="505050"/>
        </w:rPr>
        <w:t xml:space="preserve">), net-SNE trains an NN to learn a high-quality mapping function that takes an expression profile as input and outputs a low-dimensional embedding in 2D or 3D for visualization. Unlike t-SNE, </w:t>
      </w:r>
      <w:r w:rsidRPr="001A1FD2">
        <w:rPr>
          <w:rFonts w:ascii="Arial" w:eastAsia="Times New Roman" w:hAnsi="Arial" w:cs="Arial"/>
          <w:color w:val="505050"/>
        </w:rPr>
        <w:lastRenderedPageBreak/>
        <w:t>the mapping function learned by net-SNE can be used to map previously unseen cells that were not included in the input data. This capability allows for novel workflows for single-cell studies, whereby newly observed cells are visualized in the context of existing datasets to gain additional insights.</w:t>
      </w:r>
    </w:p>
    <w:p w14:paraId="61CEF3F9" w14:textId="77777777" w:rsidR="001A1FD2" w:rsidRPr="001A1FD2" w:rsidRDefault="001A1FD2" w:rsidP="001A1FD2">
      <w:pPr>
        <w:spacing w:line="360" w:lineRule="atLeast"/>
        <w:rPr>
          <w:rFonts w:ascii="Arial" w:eastAsia="Times New Roman" w:hAnsi="Arial" w:cs="Arial"/>
          <w:color w:val="505050"/>
        </w:rPr>
      </w:pPr>
      <w:r w:rsidRPr="001A1FD2">
        <w:rPr>
          <w:rFonts w:ascii="Arial" w:eastAsia="Times New Roman" w:hAnsi="Arial" w:cs="Arial"/>
          <w:color w:val="505050"/>
        </w:rPr>
        <w:t>To demonstrate visualization quality as well as scalability, we show that net-SNE learns visualizations that are similar to those of t-SNE on 14 scRNA-seq datasets of various cell types and data sizes up to 1.3 million cells. Next we focused on generalizability, demonstrating that net-SNE newly achieves the ability to map previously unseen cells; in particular, we show that net-SNE not only can identify subtypes of cells that were not included in the initial data but can also be used to bootstrap the visualization from a subset of data to achieve significantly better scalability to mega-scale datasets. Given the inherent redundancy in biological data (</w:t>
      </w:r>
      <w:bookmarkStart w:id="26" w:name="bbib47"/>
      <w:r w:rsidRPr="001A1FD2">
        <w:rPr>
          <w:rFonts w:ascii="Arial" w:eastAsia="Times New Roman" w:hAnsi="Arial" w:cs="Arial"/>
          <w:color w:val="505050"/>
        </w:rPr>
        <w:fldChar w:fldCharType="begin"/>
      </w:r>
      <w:r w:rsidRPr="001A1FD2">
        <w:rPr>
          <w:rFonts w:ascii="Arial" w:eastAsia="Times New Roman" w:hAnsi="Arial" w:cs="Arial"/>
          <w:color w:val="505050"/>
        </w:rPr>
        <w:instrText xml:space="preserve"> HYPERLINK "https://www.sciencedirect.com/science/article/pii/S2405471218302357" \l "bib47" </w:instrText>
      </w:r>
      <w:r w:rsidRPr="001A1FD2">
        <w:rPr>
          <w:rFonts w:ascii="Arial" w:eastAsia="Times New Roman" w:hAnsi="Arial" w:cs="Arial"/>
          <w:color w:val="505050"/>
        </w:rPr>
        <w:fldChar w:fldCharType="separate"/>
      </w:r>
      <w:r w:rsidRPr="001A1FD2">
        <w:rPr>
          <w:rFonts w:ascii="Arial" w:eastAsia="Times New Roman" w:hAnsi="Arial" w:cs="Arial"/>
          <w:color w:val="007398"/>
          <w:u w:val="single"/>
        </w:rPr>
        <w:t>Yu et al., 2015</w:t>
      </w:r>
      <w:r w:rsidRPr="001A1FD2">
        <w:rPr>
          <w:rFonts w:ascii="Arial" w:eastAsia="Times New Roman" w:hAnsi="Arial" w:cs="Arial"/>
          <w:color w:val="505050"/>
        </w:rPr>
        <w:fldChar w:fldCharType="end"/>
      </w:r>
      <w:bookmarkEnd w:id="26"/>
      <w:r w:rsidRPr="001A1FD2">
        <w:rPr>
          <w:rFonts w:ascii="Arial" w:eastAsia="Times New Roman" w:hAnsi="Arial" w:cs="Arial"/>
          <w:color w:val="505050"/>
        </w:rPr>
        <w:t>), we expect our techniques for neural data visualization to accelerate and enhance other high-dimensional biological data analyses beyond visualization.</w:t>
      </w:r>
    </w:p>
    <w:p w14:paraId="5B727F3B" w14:textId="77777777" w:rsidR="001A1FD2" w:rsidRPr="001A1FD2" w:rsidRDefault="001A1FD2" w:rsidP="001A1FD2">
      <w:pPr>
        <w:spacing w:after="120" w:line="480" w:lineRule="atLeast"/>
        <w:outlineLvl w:val="1"/>
        <w:rPr>
          <w:rFonts w:ascii="Arial" w:eastAsia="Times New Roman" w:hAnsi="Arial" w:cs="Arial"/>
          <w:color w:val="505050"/>
          <w:sz w:val="27"/>
          <w:szCs w:val="27"/>
        </w:rPr>
      </w:pPr>
      <w:r w:rsidRPr="001A1FD2">
        <w:rPr>
          <w:rFonts w:ascii="Arial" w:eastAsia="Times New Roman" w:hAnsi="Arial" w:cs="Arial"/>
          <w:color w:val="505050"/>
          <w:sz w:val="27"/>
          <w:szCs w:val="27"/>
        </w:rPr>
        <w:t>Results</w:t>
      </w:r>
    </w:p>
    <w:p w14:paraId="5287EA3A" w14:textId="77777777" w:rsidR="001A1FD2" w:rsidRPr="001A1FD2" w:rsidRDefault="001A1FD2" w:rsidP="001A1FD2">
      <w:pPr>
        <w:spacing w:before="180" w:after="120" w:line="300" w:lineRule="atLeast"/>
        <w:outlineLvl w:val="2"/>
        <w:rPr>
          <w:rFonts w:ascii="Arial" w:eastAsia="Times New Roman" w:hAnsi="Arial" w:cs="Arial"/>
          <w:color w:val="505050"/>
        </w:rPr>
      </w:pPr>
      <w:r w:rsidRPr="001A1FD2">
        <w:rPr>
          <w:rFonts w:ascii="Arial" w:eastAsia="Times New Roman" w:hAnsi="Arial" w:cs="Arial"/>
          <w:color w:val="505050"/>
        </w:rPr>
        <w:t>Increasing Redundancy in Single-Cell Datasets</w:t>
      </w:r>
    </w:p>
    <w:p w14:paraId="43318D36" w14:textId="77777777" w:rsidR="001A1FD2" w:rsidRPr="001A1FD2" w:rsidRDefault="001A1FD2" w:rsidP="001A1FD2">
      <w:pPr>
        <w:spacing w:line="360" w:lineRule="atLeast"/>
        <w:rPr>
          <w:rFonts w:ascii="Arial" w:eastAsia="Times New Roman" w:hAnsi="Arial" w:cs="Arial"/>
          <w:color w:val="505050"/>
        </w:rPr>
      </w:pPr>
      <w:r w:rsidRPr="001A1FD2">
        <w:rPr>
          <w:rFonts w:ascii="Arial" w:eastAsia="Times New Roman" w:hAnsi="Arial" w:cs="Arial"/>
          <w:color w:val="505050"/>
        </w:rPr>
        <w:t>We first set out to empirically assess the extent to which additional </w:t>
      </w:r>
      <w:hyperlink r:id="rId57" w:tooltip="Learn more about Sequencing" w:history="1">
        <w:r w:rsidRPr="001A1FD2">
          <w:rPr>
            <w:rFonts w:ascii="Arial" w:eastAsia="Times New Roman" w:hAnsi="Arial" w:cs="Arial"/>
            <w:color w:val="007398"/>
            <w:u w:val="single"/>
          </w:rPr>
          <w:t>sequencing</w:t>
        </w:r>
      </w:hyperlink>
      <w:r w:rsidRPr="001A1FD2">
        <w:rPr>
          <w:rFonts w:ascii="Arial" w:eastAsia="Times New Roman" w:hAnsi="Arial" w:cs="Arial"/>
          <w:color w:val="505050"/>
        </w:rPr>
        <w:t> of single cells from the same biological source capture unforeseen expression patterns. Starting with 2,000 randomly chosen cells from the 10x Genomics scRNA-seq dataset with 1.3 million mouse neurons (</w:t>
      </w:r>
      <w:hyperlink r:id="rId58" w:anchor="sec4" w:history="1">
        <w:r w:rsidRPr="001A1FD2">
          <w:rPr>
            <w:rFonts w:ascii="Arial" w:eastAsia="Times New Roman" w:hAnsi="Arial" w:cs="Arial"/>
            <w:color w:val="007398"/>
            <w:u w:val="single"/>
          </w:rPr>
          <w:t>STAR Methods</w:t>
        </w:r>
      </w:hyperlink>
      <w:r w:rsidRPr="001A1FD2">
        <w:rPr>
          <w:rFonts w:ascii="Arial" w:eastAsia="Times New Roman" w:hAnsi="Arial" w:cs="Arial"/>
          <w:color w:val="505050"/>
        </w:rPr>
        <w:t>), we repeatedly doubled the data size up to a million cells by sampling the remaining cells (without replacement) and measured how redundant the newly added cells are compared with the ones already observed (</w:t>
      </w:r>
      <w:hyperlink r:id="rId59" w:anchor="fig1" w:history="1">
        <w:r w:rsidRPr="001A1FD2">
          <w:rPr>
            <w:rFonts w:ascii="Arial" w:eastAsia="Times New Roman" w:hAnsi="Arial" w:cs="Arial"/>
            <w:color w:val="007398"/>
            <w:u w:val="single"/>
          </w:rPr>
          <w:t>Figure 1</w:t>
        </w:r>
      </w:hyperlink>
      <w:bookmarkEnd w:id="21"/>
      <w:r w:rsidRPr="001A1FD2">
        <w:rPr>
          <w:rFonts w:ascii="Arial" w:eastAsia="Times New Roman" w:hAnsi="Arial" w:cs="Arial"/>
          <w:color w:val="505050"/>
        </w:rPr>
        <w:t>B). As the scale of data grows, sequencing more cells exhibits a clear diminishing return in terms of capturing cells with unique expression patterns. For example, the majority of cells (53%) in the final half of the data can be considered redundant according to a certain distance threshold, which deems only 10% of the cells redundant in the initial batch. Nevertheless, a considerable fraction of the newly observed cells remains unique even at the scale of a million cells. For instance, 10% of the cells in the final half are as unique as the top 30% of the initial batch, which suggests that the push toward a higher cell count is indeed valuable for gaining access to relatively unexplored regions of the gene-expression landscape, albeit with decreasing effectiveness.</w:t>
      </w:r>
    </w:p>
    <w:p w14:paraId="5F0317CC" w14:textId="77777777" w:rsidR="001A1FD2" w:rsidRPr="001A1FD2" w:rsidRDefault="001A1FD2" w:rsidP="001A1FD2">
      <w:pPr>
        <w:spacing w:after="240" w:line="360" w:lineRule="atLeast"/>
        <w:rPr>
          <w:rFonts w:ascii="Arial" w:eastAsia="Times New Roman" w:hAnsi="Arial" w:cs="Arial"/>
          <w:color w:val="505050"/>
        </w:rPr>
      </w:pPr>
      <w:r w:rsidRPr="001A1FD2">
        <w:rPr>
          <w:rFonts w:ascii="Arial" w:eastAsia="Times New Roman" w:hAnsi="Arial" w:cs="Arial"/>
          <w:color w:val="505050"/>
        </w:rPr>
        <w:t xml:space="preserve">These results imply that, as researchers collectively accumulate scRNA-seq data for a particular biological system (e.g., tissue, organism, or microbial population) to the scale of millions of cells, a significant portion of newly sequenced cells will fall into the space </w:t>
      </w:r>
      <w:r w:rsidRPr="001A1FD2">
        <w:rPr>
          <w:rFonts w:ascii="Arial" w:eastAsia="Times New Roman" w:hAnsi="Arial" w:cs="Arial"/>
          <w:color w:val="505050"/>
        </w:rPr>
        <w:lastRenderedPageBreak/>
        <w:t>already visited by existing data, where useful insights may be available from previous analyses. This observation motivates our development of net-SNE, which allows new data to be mapped onto an existing visualization to accelerate such knowledge transfer across different studies or experiments.</w:t>
      </w:r>
    </w:p>
    <w:p w14:paraId="14B4DC61" w14:textId="77777777" w:rsidR="001A1FD2" w:rsidRPr="001A1FD2" w:rsidRDefault="001A1FD2" w:rsidP="001A1FD2">
      <w:pPr>
        <w:spacing w:before="180" w:after="120" w:line="300" w:lineRule="atLeast"/>
        <w:outlineLvl w:val="2"/>
        <w:rPr>
          <w:rFonts w:ascii="Arial" w:eastAsia="Times New Roman" w:hAnsi="Arial" w:cs="Arial"/>
          <w:color w:val="505050"/>
        </w:rPr>
      </w:pPr>
      <w:r w:rsidRPr="001A1FD2">
        <w:rPr>
          <w:rFonts w:ascii="Arial" w:eastAsia="Times New Roman" w:hAnsi="Arial" w:cs="Arial"/>
          <w:color w:val="505050"/>
        </w:rPr>
        <w:t>Overview of net-SNE</w:t>
      </w:r>
    </w:p>
    <w:p w14:paraId="797744F5" w14:textId="77777777" w:rsidR="001A1FD2" w:rsidRPr="001A1FD2" w:rsidRDefault="001A1FD2" w:rsidP="001A1FD2">
      <w:pPr>
        <w:spacing w:line="360" w:lineRule="atLeast"/>
        <w:rPr>
          <w:rFonts w:ascii="Arial" w:eastAsia="Times New Roman" w:hAnsi="Arial" w:cs="Arial"/>
          <w:color w:val="505050"/>
        </w:rPr>
      </w:pPr>
      <w:r w:rsidRPr="001A1FD2">
        <w:rPr>
          <w:rFonts w:ascii="Arial" w:eastAsia="Times New Roman" w:hAnsi="Arial" w:cs="Arial"/>
          <w:color w:val="505050"/>
        </w:rPr>
        <w:t>net-SNE achieves generalizability by training a feedforward neural network (</w:t>
      </w:r>
      <w:hyperlink r:id="rId60" w:anchor="bib21" w:history="1">
        <w:r w:rsidRPr="001A1FD2">
          <w:rPr>
            <w:rFonts w:ascii="Arial" w:eastAsia="Times New Roman" w:hAnsi="Arial" w:cs="Arial"/>
            <w:color w:val="007398"/>
            <w:u w:val="single"/>
          </w:rPr>
          <w:t>LeCun et al., 2015</w:t>
        </w:r>
      </w:hyperlink>
      <w:r w:rsidRPr="001A1FD2">
        <w:rPr>
          <w:rFonts w:ascii="Arial" w:eastAsia="Times New Roman" w:hAnsi="Arial" w:cs="Arial"/>
          <w:color w:val="505050"/>
        </w:rPr>
        <w:t>) to learn a parameterized embedding function that takes a cell's </w:t>
      </w:r>
      <w:hyperlink r:id="rId61" w:tooltip="Learn more about Gene expression profiling" w:history="1">
        <w:r w:rsidRPr="001A1FD2">
          <w:rPr>
            <w:rFonts w:ascii="Arial" w:eastAsia="Times New Roman" w:hAnsi="Arial" w:cs="Arial"/>
            <w:color w:val="007398"/>
            <w:u w:val="single"/>
          </w:rPr>
          <w:t>expression profile</w:t>
        </w:r>
      </w:hyperlink>
      <w:r w:rsidRPr="001A1FD2">
        <w:rPr>
          <w:rFonts w:ascii="Arial" w:eastAsia="Times New Roman" w:hAnsi="Arial" w:cs="Arial"/>
          <w:color w:val="505050"/>
        </w:rPr>
        <w:t> as input and outputs the coordinates in a low-dimensional space for visualization (</w:t>
      </w:r>
      <w:hyperlink r:id="rId62" w:anchor="sec4" w:history="1">
        <w:r w:rsidRPr="001A1FD2">
          <w:rPr>
            <w:rFonts w:ascii="Arial" w:eastAsia="Times New Roman" w:hAnsi="Arial" w:cs="Arial"/>
            <w:color w:val="007398"/>
            <w:u w:val="single"/>
          </w:rPr>
          <w:t>STAR Methods</w:t>
        </w:r>
      </w:hyperlink>
      <w:r w:rsidRPr="001A1FD2">
        <w:rPr>
          <w:rFonts w:ascii="Arial" w:eastAsia="Times New Roman" w:hAnsi="Arial" w:cs="Arial"/>
          <w:color w:val="505050"/>
        </w:rPr>
        <w:t>). Given the wide success of t-SNE in single-cell biology (</w:t>
      </w:r>
      <w:bookmarkStart w:id="27" w:name="bbib1"/>
      <w:r w:rsidRPr="001A1FD2">
        <w:rPr>
          <w:rFonts w:ascii="Arial" w:eastAsia="Times New Roman" w:hAnsi="Arial" w:cs="Arial"/>
          <w:color w:val="505050"/>
        </w:rPr>
        <w:fldChar w:fldCharType="begin"/>
      </w:r>
      <w:r w:rsidRPr="001A1FD2">
        <w:rPr>
          <w:rFonts w:ascii="Arial" w:eastAsia="Times New Roman" w:hAnsi="Arial" w:cs="Arial"/>
          <w:color w:val="505050"/>
        </w:rPr>
        <w:instrText xml:space="preserve"> HYPERLINK "https://www.sciencedirect.com/science/article/pii/S2405471218302357" \l "bib1" </w:instrText>
      </w:r>
      <w:r w:rsidRPr="001A1FD2">
        <w:rPr>
          <w:rFonts w:ascii="Arial" w:eastAsia="Times New Roman" w:hAnsi="Arial" w:cs="Arial"/>
          <w:color w:val="505050"/>
        </w:rPr>
        <w:fldChar w:fldCharType="separate"/>
      </w:r>
      <w:r w:rsidRPr="001A1FD2">
        <w:rPr>
          <w:rFonts w:ascii="Arial" w:eastAsia="Times New Roman" w:hAnsi="Arial" w:cs="Arial"/>
          <w:color w:val="007398"/>
          <w:u w:val="single"/>
        </w:rPr>
        <w:t>Amir et al., 2013</w:t>
      </w:r>
      <w:r w:rsidRPr="001A1FD2">
        <w:rPr>
          <w:rFonts w:ascii="Arial" w:eastAsia="Times New Roman" w:hAnsi="Arial" w:cs="Arial"/>
          <w:color w:val="505050"/>
        </w:rPr>
        <w:fldChar w:fldCharType="end"/>
      </w:r>
      <w:bookmarkEnd w:id="27"/>
      <w:r w:rsidRPr="001A1FD2">
        <w:rPr>
          <w:rFonts w:ascii="Arial" w:eastAsia="Times New Roman" w:hAnsi="Arial" w:cs="Arial"/>
          <w:color w:val="505050"/>
        </w:rPr>
        <w:t>), we aim to emulate the behavior of t-SNE while newly achieving the ability to map new cells, by training our neural network to optimize the same objective function as t-SNE. This objective function intuitively captures how faithfully the local structure among the input vectors (i.e., single-cell gene-expression profiles) is represented in the visualization. Although our </w:t>
      </w:r>
      <w:r w:rsidRPr="001A1FD2">
        <w:rPr>
          <w:rFonts w:ascii="Arial" w:eastAsia="Times New Roman" w:hAnsi="Arial" w:cs="Arial"/>
          <w:i/>
          <w:iCs/>
          <w:color w:val="505050"/>
        </w:rPr>
        <w:t>parametric</w:t>
      </w:r>
      <w:r w:rsidRPr="001A1FD2">
        <w:rPr>
          <w:rFonts w:ascii="Arial" w:eastAsia="Times New Roman" w:hAnsi="Arial" w:cs="Arial"/>
          <w:color w:val="505050"/>
        </w:rPr>
        <w:t> approach to t-SNE has been theoretically considered (</w:t>
      </w:r>
      <w:bookmarkStart w:id="28" w:name="bbib43"/>
      <w:r w:rsidRPr="001A1FD2">
        <w:rPr>
          <w:rFonts w:ascii="Arial" w:eastAsia="Times New Roman" w:hAnsi="Arial" w:cs="Arial"/>
          <w:color w:val="505050"/>
        </w:rPr>
        <w:fldChar w:fldCharType="begin"/>
      </w:r>
      <w:r w:rsidRPr="001A1FD2">
        <w:rPr>
          <w:rFonts w:ascii="Arial" w:eastAsia="Times New Roman" w:hAnsi="Arial" w:cs="Arial"/>
          <w:color w:val="505050"/>
        </w:rPr>
        <w:instrText xml:space="preserve"> HYPERLINK "https://www.sciencedirect.com/science/article/pii/S2405471218302357" \l "bib43" </w:instrText>
      </w:r>
      <w:r w:rsidRPr="001A1FD2">
        <w:rPr>
          <w:rFonts w:ascii="Arial" w:eastAsia="Times New Roman" w:hAnsi="Arial" w:cs="Arial"/>
          <w:color w:val="505050"/>
        </w:rPr>
        <w:fldChar w:fldCharType="separate"/>
      </w:r>
      <w:r w:rsidRPr="001A1FD2">
        <w:rPr>
          <w:rFonts w:ascii="Arial" w:eastAsia="Times New Roman" w:hAnsi="Arial" w:cs="Arial"/>
          <w:color w:val="007398"/>
          <w:u w:val="single"/>
        </w:rPr>
        <w:t>Van Der Maaten, 2009</w:t>
      </w:r>
      <w:r w:rsidRPr="001A1FD2">
        <w:rPr>
          <w:rFonts w:ascii="Arial" w:eastAsia="Times New Roman" w:hAnsi="Arial" w:cs="Arial"/>
          <w:color w:val="505050"/>
        </w:rPr>
        <w:fldChar w:fldCharType="end"/>
      </w:r>
      <w:r w:rsidRPr="001A1FD2">
        <w:rPr>
          <w:rFonts w:ascii="Arial" w:eastAsia="Times New Roman" w:hAnsi="Arial" w:cs="Arial"/>
          <w:color w:val="505050"/>
        </w:rPr>
        <w:t>), its application to real-world, large-scale datasets has been considerably limited due to the difficulties in successfully training a neural network to perform a complex task such as t-SNE. Our work employs new optimization techniques to improve the scalability of neural network training for t-SNE (</w:t>
      </w:r>
      <w:hyperlink r:id="rId63" w:anchor="sec4" w:history="1">
        <w:r w:rsidRPr="001A1FD2">
          <w:rPr>
            <w:rFonts w:ascii="Arial" w:eastAsia="Times New Roman" w:hAnsi="Arial" w:cs="Arial"/>
            <w:color w:val="007398"/>
            <w:u w:val="single"/>
          </w:rPr>
          <w:t>STAR Methods</w:t>
        </w:r>
      </w:hyperlink>
      <w:r w:rsidRPr="001A1FD2">
        <w:rPr>
          <w:rFonts w:ascii="Arial" w:eastAsia="Times New Roman" w:hAnsi="Arial" w:cs="Arial"/>
          <w:color w:val="505050"/>
        </w:rPr>
        <w:t>) and newly demonstrates the effectiveness of this approach for </w:t>
      </w:r>
      <w:hyperlink r:id="rId64" w:tooltip="Learn more about Single-cell analysis" w:history="1">
        <w:r w:rsidRPr="001A1FD2">
          <w:rPr>
            <w:rFonts w:ascii="Arial" w:eastAsia="Times New Roman" w:hAnsi="Arial" w:cs="Arial"/>
            <w:color w:val="007398"/>
            <w:u w:val="single"/>
          </w:rPr>
          <w:t>single-cell analysis</w:t>
        </w:r>
      </w:hyperlink>
      <w:r w:rsidRPr="001A1FD2">
        <w:rPr>
          <w:rFonts w:ascii="Arial" w:eastAsia="Times New Roman" w:hAnsi="Arial" w:cs="Arial"/>
          <w:color w:val="505050"/>
        </w:rPr>
        <w:t>.</w:t>
      </w:r>
    </w:p>
    <w:p w14:paraId="6F9D7565" w14:textId="77777777" w:rsidR="001A1FD2" w:rsidRPr="001A1FD2" w:rsidRDefault="001A1FD2" w:rsidP="001A1FD2">
      <w:pPr>
        <w:spacing w:before="180" w:after="120" w:line="300" w:lineRule="atLeast"/>
        <w:outlineLvl w:val="2"/>
        <w:rPr>
          <w:rFonts w:ascii="Arial" w:eastAsia="Times New Roman" w:hAnsi="Arial" w:cs="Arial"/>
          <w:color w:val="505050"/>
        </w:rPr>
      </w:pPr>
      <w:r w:rsidRPr="001A1FD2">
        <w:rPr>
          <w:rFonts w:ascii="Arial" w:eastAsia="Times New Roman" w:hAnsi="Arial" w:cs="Arial"/>
          <w:color w:val="505050"/>
        </w:rPr>
        <w:t>net-SNE Learns High-Quality Visualizations of Single Cells</w:t>
      </w:r>
    </w:p>
    <w:p w14:paraId="06AD906B" w14:textId="77777777" w:rsidR="001A1FD2" w:rsidRPr="001A1FD2" w:rsidRDefault="001A1FD2" w:rsidP="001A1FD2">
      <w:pPr>
        <w:spacing w:line="360" w:lineRule="atLeast"/>
        <w:rPr>
          <w:rFonts w:ascii="Arial" w:eastAsia="Times New Roman" w:hAnsi="Arial" w:cs="Arial"/>
          <w:color w:val="505050"/>
        </w:rPr>
      </w:pPr>
      <w:r w:rsidRPr="001A1FD2">
        <w:rPr>
          <w:rFonts w:ascii="Arial" w:eastAsia="Times New Roman" w:hAnsi="Arial" w:cs="Arial"/>
          <w:color w:val="505050"/>
        </w:rPr>
        <w:t>To evaluate the ability of net-SNE to accurately model the visualization of single-cell datasets, we tested it on 13 existing scRNA-seq datasets of varying sizes </w:t>
      </w:r>
      <w:r w:rsidRPr="001A1FD2">
        <w:rPr>
          <w:rFonts w:ascii="Arial" w:eastAsia="Times New Roman" w:hAnsi="Arial" w:cs="Arial"/>
          <w:i/>
          <w:iCs/>
          <w:color w:val="505050"/>
        </w:rPr>
        <w:t>with known clusters</w:t>
      </w:r>
      <w:r w:rsidRPr="001A1FD2">
        <w:rPr>
          <w:rFonts w:ascii="Arial" w:eastAsia="Times New Roman" w:hAnsi="Arial" w:cs="Arial"/>
          <w:color w:val="505050"/>
        </w:rPr>
        <w:t> (</w:t>
      </w:r>
      <w:hyperlink r:id="rId65" w:anchor="sec4" w:history="1">
        <w:r w:rsidRPr="001A1FD2">
          <w:rPr>
            <w:rFonts w:ascii="Arial" w:eastAsia="Times New Roman" w:hAnsi="Arial" w:cs="Arial"/>
            <w:color w:val="007398"/>
            <w:u w:val="single"/>
          </w:rPr>
          <w:t>STAR Methods</w:t>
        </w:r>
      </w:hyperlink>
      <w:r w:rsidRPr="001A1FD2">
        <w:rPr>
          <w:rFonts w:ascii="Arial" w:eastAsia="Times New Roman" w:hAnsi="Arial" w:cs="Arial"/>
          <w:color w:val="505050"/>
        </w:rPr>
        <w:t>). We found that for all of the datasets net-SNE is able to learn an embedding that closely matches the output of t-SNE (</w:t>
      </w:r>
      <w:bookmarkStart w:id="29" w:name="bfig2"/>
      <w:r w:rsidRPr="001A1FD2">
        <w:rPr>
          <w:rFonts w:ascii="Arial" w:eastAsia="Times New Roman" w:hAnsi="Arial" w:cs="Arial"/>
          <w:color w:val="505050"/>
        </w:rPr>
        <w:fldChar w:fldCharType="begin"/>
      </w:r>
      <w:r w:rsidRPr="001A1FD2">
        <w:rPr>
          <w:rFonts w:ascii="Arial" w:eastAsia="Times New Roman" w:hAnsi="Arial" w:cs="Arial"/>
          <w:color w:val="505050"/>
        </w:rPr>
        <w:instrText xml:space="preserve"> HYPERLINK "https://www.sciencedirect.com/science/article/pii/S2405471218302357" \l "fig2" </w:instrText>
      </w:r>
      <w:r w:rsidRPr="001A1FD2">
        <w:rPr>
          <w:rFonts w:ascii="Arial" w:eastAsia="Times New Roman" w:hAnsi="Arial" w:cs="Arial"/>
          <w:color w:val="505050"/>
        </w:rPr>
        <w:fldChar w:fldCharType="separate"/>
      </w:r>
      <w:r w:rsidRPr="001A1FD2">
        <w:rPr>
          <w:rFonts w:ascii="Arial" w:eastAsia="Times New Roman" w:hAnsi="Arial" w:cs="Arial"/>
          <w:color w:val="007398"/>
          <w:u w:val="single"/>
        </w:rPr>
        <w:t>Figures 2</w:t>
      </w:r>
      <w:r w:rsidRPr="001A1FD2">
        <w:rPr>
          <w:rFonts w:ascii="Arial" w:eastAsia="Times New Roman" w:hAnsi="Arial" w:cs="Arial"/>
          <w:color w:val="505050"/>
        </w:rPr>
        <w:fldChar w:fldCharType="end"/>
      </w:r>
      <w:r w:rsidRPr="001A1FD2">
        <w:rPr>
          <w:rFonts w:ascii="Arial" w:eastAsia="Times New Roman" w:hAnsi="Arial" w:cs="Arial"/>
          <w:color w:val="505050"/>
        </w:rPr>
        <w:t>A and </w:t>
      </w:r>
      <w:bookmarkStart w:id="30" w:name="bmmc1"/>
      <w:r w:rsidRPr="001A1FD2">
        <w:rPr>
          <w:rFonts w:ascii="Arial" w:eastAsia="Times New Roman" w:hAnsi="Arial" w:cs="Arial"/>
          <w:color w:val="505050"/>
        </w:rPr>
        <w:fldChar w:fldCharType="begin"/>
      </w:r>
      <w:r w:rsidRPr="001A1FD2">
        <w:rPr>
          <w:rFonts w:ascii="Arial" w:eastAsia="Times New Roman" w:hAnsi="Arial" w:cs="Arial"/>
          <w:color w:val="505050"/>
        </w:rPr>
        <w:instrText xml:space="preserve"> HYPERLINK "https://www.sciencedirect.com/science/article/pii/S2405471218302357" \l "mmc1" </w:instrText>
      </w:r>
      <w:r w:rsidRPr="001A1FD2">
        <w:rPr>
          <w:rFonts w:ascii="Arial" w:eastAsia="Times New Roman" w:hAnsi="Arial" w:cs="Arial"/>
          <w:color w:val="505050"/>
        </w:rPr>
        <w:fldChar w:fldCharType="separate"/>
      </w:r>
      <w:r w:rsidRPr="001A1FD2">
        <w:rPr>
          <w:rFonts w:ascii="Arial" w:eastAsia="Times New Roman" w:hAnsi="Arial" w:cs="Arial"/>
          <w:color w:val="007398"/>
          <w:u w:val="single"/>
        </w:rPr>
        <w:t>S1</w:t>
      </w:r>
      <w:r w:rsidRPr="001A1FD2">
        <w:rPr>
          <w:rFonts w:ascii="Arial" w:eastAsia="Times New Roman" w:hAnsi="Arial" w:cs="Arial"/>
          <w:color w:val="505050"/>
        </w:rPr>
        <w:fldChar w:fldCharType="end"/>
      </w:r>
      <w:r w:rsidRPr="001A1FD2">
        <w:rPr>
          <w:rFonts w:ascii="Arial" w:eastAsia="Times New Roman" w:hAnsi="Arial" w:cs="Arial"/>
          <w:color w:val="505050"/>
        </w:rPr>
        <w:t>).</w:t>
      </w:r>
    </w:p>
    <w:p w14:paraId="4B89FB90" w14:textId="1599026F" w:rsidR="001A1FD2" w:rsidRPr="001A1FD2" w:rsidRDefault="001A1FD2" w:rsidP="001A1FD2">
      <w:pPr>
        <w:spacing w:line="360" w:lineRule="atLeast"/>
        <w:rPr>
          <w:rFonts w:ascii="Arial" w:eastAsia="Times New Roman" w:hAnsi="Arial" w:cs="Arial"/>
          <w:color w:val="505050"/>
        </w:rPr>
      </w:pPr>
      <w:r w:rsidRPr="001A1FD2">
        <w:rPr>
          <w:rFonts w:ascii="Arial" w:eastAsia="Times New Roman" w:hAnsi="Arial" w:cs="Arial"/>
          <w:color w:val="505050"/>
        </w:rPr>
        <w:lastRenderedPageBreak/>
        <w:fldChar w:fldCharType="begin"/>
      </w:r>
      <w:r w:rsidRPr="001A1FD2">
        <w:rPr>
          <w:rFonts w:ascii="Arial" w:eastAsia="Times New Roman" w:hAnsi="Arial" w:cs="Arial"/>
          <w:color w:val="505050"/>
        </w:rPr>
        <w:instrText xml:space="preserve"> INCLUDEPICTURE "https://ars.els-cdn.com/content/image/1-s2.0-S2405471218302357-gr2.jpg" \* MERGEFORMATINET </w:instrText>
      </w:r>
      <w:r w:rsidRPr="001A1FD2">
        <w:rPr>
          <w:rFonts w:ascii="Arial" w:eastAsia="Times New Roman" w:hAnsi="Arial" w:cs="Arial"/>
          <w:color w:val="505050"/>
        </w:rPr>
        <w:fldChar w:fldCharType="separate"/>
      </w:r>
      <w:r w:rsidRPr="001A1FD2">
        <w:rPr>
          <w:rFonts w:ascii="Arial" w:eastAsia="Times New Roman" w:hAnsi="Arial" w:cs="Arial"/>
          <w:noProof/>
          <w:color w:val="505050"/>
        </w:rPr>
        <w:drawing>
          <wp:inline distT="0" distB="0" distL="0" distR="0" wp14:anchorId="50DBF404" wp14:editId="1F4E3020">
            <wp:extent cx="5943600" cy="2195195"/>
            <wp:effectExtent l="0" t="0" r="0" b="1905"/>
            <wp:docPr id="4" name="Picture 4" descr="https://ars.els-cdn.com/content/image/1-s2.0-S2405471218302357-g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rs.els-cdn.com/content/image/1-s2.0-S2405471218302357-gr2.jp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43600" cy="2195195"/>
                    </a:xfrm>
                    <a:prstGeom prst="rect">
                      <a:avLst/>
                    </a:prstGeom>
                    <a:noFill/>
                    <a:ln>
                      <a:noFill/>
                    </a:ln>
                  </pic:spPr>
                </pic:pic>
              </a:graphicData>
            </a:graphic>
          </wp:inline>
        </w:drawing>
      </w:r>
      <w:r w:rsidRPr="001A1FD2">
        <w:rPr>
          <w:rFonts w:ascii="Arial" w:eastAsia="Times New Roman" w:hAnsi="Arial" w:cs="Arial"/>
          <w:color w:val="505050"/>
        </w:rPr>
        <w:fldChar w:fldCharType="end"/>
      </w:r>
    </w:p>
    <w:p w14:paraId="0784A0FA" w14:textId="77777777" w:rsidR="001A1FD2" w:rsidRPr="001A1FD2" w:rsidRDefault="001A1FD2" w:rsidP="001A1FD2">
      <w:pPr>
        <w:numPr>
          <w:ilvl w:val="0"/>
          <w:numId w:val="7"/>
        </w:numPr>
        <w:spacing w:line="360" w:lineRule="atLeast"/>
        <w:ind w:left="360" w:right="720"/>
        <w:rPr>
          <w:rFonts w:ascii="Arial" w:eastAsia="Times New Roman" w:hAnsi="Arial" w:cs="Arial"/>
          <w:color w:val="505050"/>
        </w:rPr>
      </w:pPr>
      <w:hyperlink r:id="rId67" w:tgtFrame="__blank" w:history="1">
        <w:r w:rsidRPr="001A1FD2">
          <w:rPr>
            <w:rFonts w:ascii="Arial" w:eastAsia="Times New Roman" w:hAnsi="Arial" w:cs="Arial"/>
            <w:color w:val="007398"/>
            <w:u w:val="single"/>
          </w:rPr>
          <w:t>Download high-res image (577KB)</w:t>
        </w:r>
      </w:hyperlink>
    </w:p>
    <w:p w14:paraId="06204C3F" w14:textId="77777777" w:rsidR="001A1FD2" w:rsidRPr="001A1FD2" w:rsidRDefault="001A1FD2" w:rsidP="001A1FD2">
      <w:pPr>
        <w:numPr>
          <w:ilvl w:val="0"/>
          <w:numId w:val="7"/>
        </w:numPr>
        <w:spacing w:line="360" w:lineRule="atLeast"/>
        <w:ind w:left="360" w:right="720"/>
        <w:rPr>
          <w:rFonts w:ascii="Arial" w:eastAsia="Times New Roman" w:hAnsi="Arial" w:cs="Arial"/>
          <w:color w:val="505050"/>
        </w:rPr>
      </w:pPr>
      <w:hyperlink r:id="rId68" w:tgtFrame="__blank" w:history="1">
        <w:r w:rsidRPr="001A1FD2">
          <w:rPr>
            <w:rFonts w:ascii="Arial" w:eastAsia="Times New Roman" w:hAnsi="Arial" w:cs="Arial"/>
            <w:color w:val="007398"/>
            <w:u w:val="single"/>
          </w:rPr>
          <w:t>Download full-size image</w:t>
        </w:r>
      </w:hyperlink>
    </w:p>
    <w:p w14:paraId="2019D3EC" w14:textId="77777777" w:rsidR="001A1FD2" w:rsidRPr="001A1FD2" w:rsidRDefault="001A1FD2" w:rsidP="001A1FD2">
      <w:pPr>
        <w:spacing w:line="330" w:lineRule="atLeast"/>
        <w:rPr>
          <w:rFonts w:ascii="Arial" w:eastAsia="Times New Roman" w:hAnsi="Arial" w:cs="Arial"/>
          <w:color w:val="737373"/>
        </w:rPr>
      </w:pPr>
      <w:r w:rsidRPr="001A1FD2">
        <w:rPr>
          <w:rFonts w:ascii="Arial" w:eastAsia="Times New Roman" w:hAnsi="Arial" w:cs="Arial"/>
          <w:color w:val="737373"/>
        </w:rPr>
        <w:t>Figure 2. net-SNE Recapitulates t-SNE Mapping on 13 Benchmark Datasets with Known Subtypes</w:t>
      </w:r>
    </w:p>
    <w:p w14:paraId="19E3BFB5" w14:textId="77777777" w:rsidR="001A1FD2" w:rsidRPr="001A1FD2" w:rsidRDefault="001A1FD2" w:rsidP="001A1FD2">
      <w:pPr>
        <w:spacing w:line="330" w:lineRule="atLeast"/>
        <w:rPr>
          <w:rFonts w:ascii="Arial" w:eastAsia="Times New Roman" w:hAnsi="Arial" w:cs="Arial"/>
          <w:color w:val="737373"/>
        </w:rPr>
      </w:pPr>
      <w:r w:rsidRPr="001A1FD2">
        <w:rPr>
          <w:rFonts w:ascii="Arial" w:eastAsia="Times New Roman" w:hAnsi="Arial" w:cs="Arial"/>
          <w:color w:val="737373"/>
        </w:rPr>
        <w:t>(A) Comparison of net-SNE and t-SNE visualizations on four largest benchmark datasets with known clusters. Colors indicate known cell types provided by the original work. net-SNE visualizations of the Klein and Zeisel datasets are reflected over a diagonal axis for comparison. Figures for the remaining datasets are provided in </w:t>
      </w:r>
      <w:hyperlink r:id="rId69" w:anchor="mmc1" w:history="1">
        <w:r w:rsidRPr="001A1FD2">
          <w:rPr>
            <w:rFonts w:ascii="Arial" w:eastAsia="Times New Roman" w:hAnsi="Arial" w:cs="Arial"/>
            <w:color w:val="007398"/>
            <w:u w:val="single"/>
          </w:rPr>
          <w:t>Figure S1</w:t>
        </w:r>
      </w:hyperlink>
      <w:r w:rsidRPr="001A1FD2">
        <w:rPr>
          <w:rFonts w:ascii="Arial" w:eastAsia="Times New Roman" w:hAnsi="Arial" w:cs="Arial"/>
          <w:color w:val="737373"/>
        </w:rPr>
        <w:t>.</w:t>
      </w:r>
    </w:p>
    <w:p w14:paraId="513E345B" w14:textId="77777777" w:rsidR="001A1FD2" w:rsidRPr="001A1FD2" w:rsidRDefault="001A1FD2" w:rsidP="001A1FD2">
      <w:pPr>
        <w:spacing w:line="330" w:lineRule="atLeast"/>
        <w:rPr>
          <w:rFonts w:ascii="Arial" w:eastAsia="Times New Roman" w:hAnsi="Arial" w:cs="Arial"/>
          <w:color w:val="737373"/>
        </w:rPr>
      </w:pPr>
      <w:r w:rsidRPr="001A1FD2">
        <w:rPr>
          <w:rFonts w:ascii="Arial" w:eastAsia="Times New Roman" w:hAnsi="Arial" w:cs="Arial"/>
          <w:color w:val="737373"/>
        </w:rPr>
        <w:t>(B) Quality of each visualization is quantified by the adjusted Rand index between the known labels and the output of k-means clustering based on the embedding. Each dot represents one of the 13 datasets analyzed. Results based on agglomerative clustering instead of k-means are provided in </w:t>
      </w:r>
      <w:hyperlink r:id="rId70" w:anchor="mmc1" w:history="1">
        <w:r w:rsidRPr="001A1FD2">
          <w:rPr>
            <w:rFonts w:ascii="Arial" w:eastAsia="Times New Roman" w:hAnsi="Arial" w:cs="Arial"/>
            <w:color w:val="007398"/>
            <w:u w:val="single"/>
          </w:rPr>
          <w:t>Figure S2</w:t>
        </w:r>
      </w:hyperlink>
      <w:r w:rsidRPr="001A1FD2">
        <w:rPr>
          <w:rFonts w:ascii="Arial" w:eastAsia="Times New Roman" w:hAnsi="Arial" w:cs="Arial"/>
          <w:color w:val="737373"/>
        </w:rPr>
        <w:t>, also showing a high concordance between net-SNE and t-SNE.</w:t>
      </w:r>
    </w:p>
    <w:p w14:paraId="5A6B6A56" w14:textId="77777777" w:rsidR="001A1FD2" w:rsidRPr="001A1FD2" w:rsidRDefault="001A1FD2" w:rsidP="001A1FD2">
      <w:pPr>
        <w:spacing w:line="360" w:lineRule="atLeast"/>
        <w:rPr>
          <w:rFonts w:ascii="Arial" w:eastAsia="Times New Roman" w:hAnsi="Arial" w:cs="Arial"/>
          <w:color w:val="505050"/>
        </w:rPr>
      </w:pPr>
      <w:r w:rsidRPr="001A1FD2">
        <w:rPr>
          <w:rFonts w:ascii="Arial" w:eastAsia="Times New Roman" w:hAnsi="Arial" w:cs="Arial"/>
          <w:color w:val="505050"/>
        </w:rPr>
        <w:t>To systematically evaluate the quality of embeddings produced by net-SNE, we assessed the agreement between the known subtypes and clusters that are computationally identified based on the low-dimensional embeddings. The level of agreement was quantified by the adjusted Rand index (</w:t>
      </w:r>
      <w:bookmarkStart w:id="31" w:name="bbib31"/>
      <w:r w:rsidRPr="001A1FD2">
        <w:rPr>
          <w:rFonts w:ascii="Arial" w:eastAsia="Times New Roman" w:hAnsi="Arial" w:cs="Arial"/>
          <w:color w:val="505050"/>
        </w:rPr>
        <w:fldChar w:fldCharType="begin"/>
      </w:r>
      <w:r w:rsidRPr="001A1FD2">
        <w:rPr>
          <w:rFonts w:ascii="Arial" w:eastAsia="Times New Roman" w:hAnsi="Arial" w:cs="Arial"/>
          <w:color w:val="505050"/>
        </w:rPr>
        <w:instrText xml:space="preserve"> HYPERLINK "https://www.sciencedirect.com/science/article/pii/S2405471218302357" \l "bib31" </w:instrText>
      </w:r>
      <w:r w:rsidRPr="001A1FD2">
        <w:rPr>
          <w:rFonts w:ascii="Arial" w:eastAsia="Times New Roman" w:hAnsi="Arial" w:cs="Arial"/>
          <w:color w:val="505050"/>
        </w:rPr>
        <w:fldChar w:fldCharType="separate"/>
      </w:r>
      <w:r w:rsidRPr="001A1FD2">
        <w:rPr>
          <w:rFonts w:ascii="Arial" w:eastAsia="Times New Roman" w:hAnsi="Arial" w:cs="Arial"/>
          <w:color w:val="007398"/>
          <w:u w:val="single"/>
        </w:rPr>
        <w:t>Rand, 1971</w:t>
      </w:r>
      <w:r w:rsidRPr="001A1FD2">
        <w:rPr>
          <w:rFonts w:ascii="Arial" w:eastAsia="Times New Roman" w:hAnsi="Arial" w:cs="Arial"/>
          <w:color w:val="505050"/>
        </w:rPr>
        <w:fldChar w:fldCharType="end"/>
      </w:r>
      <w:bookmarkEnd w:id="31"/>
      <w:r w:rsidRPr="001A1FD2">
        <w:rPr>
          <w:rFonts w:ascii="Arial" w:eastAsia="Times New Roman" w:hAnsi="Arial" w:cs="Arial"/>
          <w:color w:val="505050"/>
        </w:rPr>
        <w:t>), following previous work (</w:t>
      </w:r>
      <w:bookmarkStart w:id="32" w:name="bbib18"/>
      <w:r w:rsidRPr="001A1FD2">
        <w:rPr>
          <w:rFonts w:ascii="Arial" w:eastAsia="Times New Roman" w:hAnsi="Arial" w:cs="Arial"/>
          <w:color w:val="505050"/>
        </w:rPr>
        <w:fldChar w:fldCharType="begin"/>
      </w:r>
      <w:r w:rsidRPr="001A1FD2">
        <w:rPr>
          <w:rFonts w:ascii="Arial" w:eastAsia="Times New Roman" w:hAnsi="Arial" w:cs="Arial"/>
          <w:color w:val="505050"/>
        </w:rPr>
        <w:instrText xml:space="preserve"> HYPERLINK "https://www.sciencedirect.com/science/article/pii/S2405471218302357" \l "bib18" </w:instrText>
      </w:r>
      <w:r w:rsidRPr="001A1FD2">
        <w:rPr>
          <w:rFonts w:ascii="Arial" w:eastAsia="Times New Roman" w:hAnsi="Arial" w:cs="Arial"/>
          <w:color w:val="505050"/>
        </w:rPr>
        <w:fldChar w:fldCharType="separate"/>
      </w:r>
      <w:r w:rsidRPr="001A1FD2">
        <w:rPr>
          <w:rFonts w:ascii="Arial" w:eastAsia="Times New Roman" w:hAnsi="Arial" w:cs="Arial"/>
          <w:color w:val="007398"/>
          <w:u w:val="single"/>
        </w:rPr>
        <w:t>Kiselev et al., 2017</w:t>
      </w:r>
      <w:r w:rsidRPr="001A1FD2">
        <w:rPr>
          <w:rFonts w:ascii="Arial" w:eastAsia="Times New Roman" w:hAnsi="Arial" w:cs="Arial"/>
          <w:color w:val="505050"/>
        </w:rPr>
        <w:fldChar w:fldCharType="end"/>
      </w:r>
      <w:bookmarkEnd w:id="32"/>
      <w:r w:rsidRPr="001A1FD2">
        <w:rPr>
          <w:rFonts w:ascii="Arial" w:eastAsia="Times New Roman" w:hAnsi="Arial" w:cs="Arial"/>
          <w:color w:val="505050"/>
        </w:rPr>
        <w:t>). We obtained the clusters by applying the standard k-means clustering algorithm (</w:t>
      </w:r>
      <w:bookmarkStart w:id="33" w:name="bbib13"/>
      <w:r w:rsidRPr="001A1FD2">
        <w:rPr>
          <w:rFonts w:ascii="Arial" w:eastAsia="Times New Roman" w:hAnsi="Arial" w:cs="Arial"/>
          <w:color w:val="505050"/>
        </w:rPr>
        <w:fldChar w:fldCharType="begin"/>
      </w:r>
      <w:r w:rsidRPr="001A1FD2">
        <w:rPr>
          <w:rFonts w:ascii="Arial" w:eastAsia="Times New Roman" w:hAnsi="Arial" w:cs="Arial"/>
          <w:color w:val="505050"/>
        </w:rPr>
        <w:instrText xml:space="preserve"> HYPERLINK "https://www.sciencedirect.com/science/article/pii/S2405471218302357" \l "bib13" </w:instrText>
      </w:r>
      <w:r w:rsidRPr="001A1FD2">
        <w:rPr>
          <w:rFonts w:ascii="Arial" w:eastAsia="Times New Roman" w:hAnsi="Arial" w:cs="Arial"/>
          <w:color w:val="505050"/>
        </w:rPr>
        <w:fldChar w:fldCharType="separate"/>
      </w:r>
      <w:r w:rsidRPr="001A1FD2">
        <w:rPr>
          <w:rFonts w:ascii="Arial" w:eastAsia="Times New Roman" w:hAnsi="Arial" w:cs="Arial"/>
          <w:color w:val="007398"/>
          <w:u w:val="single"/>
        </w:rPr>
        <w:t>Hartigan and Wong, 1979</w:t>
      </w:r>
      <w:r w:rsidRPr="001A1FD2">
        <w:rPr>
          <w:rFonts w:ascii="Arial" w:eastAsia="Times New Roman" w:hAnsi="Arial" w:cs="Arial"/>
          <w:color w:val="505050"/>
        </w:rPr>
        <w:fldChar w:fldCharType="end"/>
      </w:r>
      <w:bookmarkEnd w:id="33"/>
      <w:r w:rsidRPr="001A1FD2">
        <w:rPr>
          <w:rFonts w:ascii="Arial" w:eastAsia="Times New Roman" w:hAnsi="Arial" w:cs="Arial"/>
          <w:color w:val="505050"/>
        </w:rPr>
        <w:t>) to the embeddings, where the known number of clusters was provided to the algorithm. As shown in </w:t>
      </w:r>
      <w:hyperlink r:id="rId71" w:anchor="fig2" w:history="1">
        <w:r w:rsidRPr="001A1FD2">
          <w:rPr>
            <w:rFonts w:ascii="Arial" w:eastAsia="Times New Roman" w:hAnsi="Arial" w:cs="Arial"/>
            <w:color w:val="007398"/>
            <w:u w:val="single"/>
          </w:rPr>
          <w:t>Figure 2</w:t>
        </w:r>
      </w:hyperlink>
      <w:bookmarkEnd w:id="29"/>
      <w:r w:rsidRPr="001A1FD2">
        <w:rPr>
          <w:rFonts w:ascii="Arial" w:eastAsia="Times New Roman" w:hAnsi="Arial" w:cs="Arial"/>
          <w:color w:val="505050"/>
        </w:rPr>
        <w:t>B, net-SNE achieves clustering accuracy that is comparable with t-SNE for all 13 datasets, which agrees with the visual concordance of the two methods. An analogous analysis we performed, based on agglomerative clustering instead of k-means, leads to similar concordance between net-SNE and t-SNE (</w:t>
      </w:r>
      <w:hyperlink r:id="rId72" w:anchor="mmc1" w:history="1">
        <w:r w:rsidRPr="001A1FD2">
          <w:rPr>
            <w:rFonts w:ascii="Arial" w:eastAsia="Times New Roman" w:hAnsi="Arial" w:cs="Arial"/>
            <w:color w:val="007398"/>
            <w:u w:val="single"/>
          </w:rPr>
          <w:t>Figure S2</w:t>
        </w:r>
      </w:hyperlink>
      <w:r w:rsidRPr="001A1FD2">
        <w:rPr>
          <w:rFonts w:ascii="Arial" w:eastAsia="Times New Roman" w:hAnsi="Arial" w:cs="Arial"/>
          <w:color w:val="505050"/>
        </w:rPr>
        <w:t>).</w:t>
      </w:r>
    </w:p>
    <w:p w14:paraId="65DB58EE" w14:textId="77777777" w:rsidR="001A1FD2" w:rsidRPr="001A1FD2" w:rsidRDefault="001A1FD2" w:rsidP="001A1FD2">
      <w:pPr>
        <w:spacing w:line="360" w:lineRule="atLeast"/>
        <w:rPr>
          <w:rFonts w:ascii="Arial" w:eastAsia="Times New Roman" w:hAnsi="Arial" w:cs="Arial"/>
          <w:color w:val="505050"/>
        </w:rPr>
      </w:pPr>
      <w:r w:rsidRPr="001A1FD2">
        <w:rPr>
          <w:rFonts w:ascii="Arial" w:eastAsia="Times New Roman" w:hAnsi="Arial" w:cs="Arial"/>
          <w:color w:val="505050"/>
        </w:rPr>
        <w:t>Notably, we obtained all of these results using a relatively simple neural network with only two layers of nonlinearities with 50 units in each layer (</w:t>
      </w:r>
      <w:hyperlink r:id="rId73" w:anchor="mmc1" w:history="1">
        <w:r w:rsidRPr="001A1FD2">
          <w:rPr>
            <w:rFonts w:ascii="Arial" w:eastAsia="Times New Roman" w:hAnsi="Arial" w:cs="Arial"/>
            <w:color w:val="007398"/>
            <w:u w:val="single"/>
          </w:rPr>
          <w:t>Figure S1</w:t>
        </w:r>
      </w:hyperlink>
      <w:r w:rsidRPr="001A1FD2">
        <w:rPr>
          <w:rFonts w:ascii="Arial" w:eastAsia="Times New Roman" w:hAnsi="Arial" w:cs="Arial"/>
          <w:color w:val="505050"/>
        </w:rPr>
        <w:t xml:space="preserve">B). In additional </w:t>
      </w:r>
      <w:r w:rsidRPr="001A1FD2">
        <w:rPr>
          <w:rFonts w:ascii="Arial" w:eastAsia="Times New Roman" w:hAnsi="Arial" w:cs="Arial"/>
          <w:color w:val="505050"/>
        </w:rPr>
        <w:lastRenderedPageBreak/>
        <w:t>experiments, not only did we observe that the net-SNE results are reasonably stable across a wide range of network architectures, we also found that the size of our network can be reduced to as low as 10 units per layer without significantly sacrificing the quality of visualizations (</w:t>
      </w:r>
      <w:hyperlink r:id="rId74" w:anchor="mmc1" w:history="1">
        <w:r w:rsidRPr="001A1FD2">
          <w:rPr>
            <w:rFonts w:ascii="Arial" w:eastAsia="Times New Roman" w:hAnsi="Arial" w:cs="Arial"/>
            <w:color w:val="007398"/>
            <w:u w:val="single"/>
          </w:rPr>
          <w:t>Figure S4</w:t>
        </w:r>
      </w:hyperlink>
      <w:r w:rsidRPr="001A1FD2">
        <w:rPr>
          <w:rFonts w:ascii="Arial" w:eastAsia="Times New Roman" w:hAnsi="Arial" w:cs="Arial"/>
          <w:color w:val="505050"/>
        </w:rPr>
        <w:t>), even for the PBMC68k dataset containing tens of thousands of cells. This finding suggests that the relationship between gene-expression profiles and the clustering pattern of cells may be simple enough to admit a concise characterization for various cell populations.</w:t>
      </w:r>
    </w:p>
    <w:p w14:paraId="2AEF8DAF" w14:textId="77777777" w:rsidR="001A1FD2" w:rsidRPr="001A1FD2" w:rsidRDefault="001A1FD2" w:rsidP="001A1FD2">
      <w:pPr>
        <w:spacing w:before="180" w:after="120" w:line="300" w:lineRule="atLeast"/>
        <w:outlineLvl w:val="2"/>
        <w:rPr>
          <w:rFonts w:ascii="Arial" w:eastAsia="Times New Roman" w:hAnsi="Arial" w:cs="Arial"/>
          <w:color w:val="505050"/>
        </w:rPr>
      </w:pPr>
      <w:r w:rsidRPr="001A1FD2">
        <w:rPr>
          <w:rFonts w:ascii="Arial" w:eastAsia="Times New Roman" w:hAnsi="Arial" w:cs="Arial"/>
          <w:color w:val="505050"/>
        </w:rPr>
        <w:t>net-SNE Accurately Maps New Cells</w:t>
      </w:r>
    </w:p>
    <w:p w14:paraId="431B49A4" w14:textId="77777777" w:rsidR="001A1FD2" w:rsidRPr="001A1FD2" w:rsidRDefault="001A1FD2" w:rsidP="001A1FD2">
      <w:pPr>
        <w:spacing w:after="240" w:line="360" w:lineRule="atLeast"/>
        <w:rPr>
          <w:rFonts w:ascii="Arial" w:eastAsia="Times New Roman" w:hAnsi="Arial" w:cs="Arial"/>
          <w:color w:val="505050"/>
        </w:rPr>
      </w:pPr>
      <w:r w:rsidRPr="001A1FD2">
        <w:rPr>
          <w:rFonts w:ascii="Arial" w:eastAsia="Times New Roman" w:hAnsi="Arial" w:cs="Arial"/>
          <w:color w:val="505050"/>
        </w:rPr>
        <w:t>To demonstrate the potential of net-SNE for translational analyses across different datasets, we performed a cross-validation experiment whereby an entire cluster of cells was removed from a dataset and placed onto the visualization after the fact. While the original t-SNE does not support the visualization of new data points, we considered as baseline a naive extension of t-SNE whereby the embedding of a new cell is determined as the average position (in the low-dimensional space) of the cell's nearest neighbors in the initial data according to expression measurements (t-SNE + k-NN). An alternative extension of t-SNE whereby the new cells are randomly initialized and optimized while fixing the positions of the initial cells similarly lacks the scalability to mega-scale datasets as the original t-SNE and thus was not considered in our analysis.</w:t>
      </w:r>
    </w:p>
    <w:bookmarkStart w:id="34" w:name="bfig3"/>
    <w:p w14:paraId="08E4F4F8" w14:textId="77777777" w:rsidR="001A1FD2" w:rsidRPr="001A1FD2" w:rsidRDefault="001A1FD2" w:rsidP="001A1FD2">
      <w:pPr>
        <w:spacing w:line="360" w:lineRule="atLeast"/>
        <w:rPr>
          <w:rFonts w:ascii="Arial" w:eastAsia="Times New Roman" w:hAnsi="Arial" w:cs="Arial"/>
          <w:color w:val="505050"/>
        </w:rPr>
      </w:pPr>
      <w:r w:rsidRPr="001A1FD2">
        <w:rPr>
          <w:rFonts w:ascii="Arial" w:eastAsia="Times New Roman" w:hAnsi="Arial" w:cs="Arial"/>
          <w:color w:val="505050"/>
        </w:rPr>
        <w:fldChar w:fldCharType="begin"/>
      </w:r>
      <w:r w:rsidRPr="001A1FD2">
        <w:rPr>
          <w:rFonts w:ascii="Arial" w:eastAsia="Times New Roman" w:hAnsi="Arial" w:cs="Arial"/>
          <w:color w:val="505050"/>
        </w:rPr>
        <w:instrText xml:space="preserve"> HYPERLINK "https://www.sciencedirect.com/science/article/pii/S2405471218302357" \l "fig3" </w:instrText>
      </w:r>
      <w:r w:rsidRPr="001A1FD2">
        <w:rPr>
          <w:rFonts w:ascii="Arial" w:eastAsia="Times New Roman" w:hAnsi="Arial" w:cs="Arial"/>
          <w:color w:val="505050"/>
        </w:rPr>
        <w:fldChar w:fldCharType="separate"/>
      </w:r>
      <w:r w:rsidRPr="001A1FD2">
        <w:rPr>
          <w:rFonts w:ascii="Arial" w:eastAsia="Times New Roman" w:hAnsi="Arial" w:cs="Arial"/>
          <w:color w:val="007398"/>
          <w:u w:val="single"/>
        </w:rPr>
        <w:t>Figure 3</w:t>
      </w:r>
      <w:r w:rsidRPr="001A1FD2">
        <w:rPr>
          <w:rFonts w:ascii="Arial" w:eastAsia="Times New Roman" w:hAnsi="Arial" w:cs="Arial"/>
          <w:color w:val="505050"/>
        </w:rPr>
        <w:fldChar w:fldCharType="end"/>
      </w:r>
      <w:r w:rsidRPr="001A1FD2">
        <w:rPr>
          <w:rFonts w:ascii="Arial" w:eastAsia="Times New Roman" w:hAnsi="Arial" w:cs="Arial"/>
          <w:color w:val="505050"/>
        </w:rPr>
        <w:t> shows our cross-validation results from the Klein dataset (</w:t>
      </w:r>
      <w:bookmarkStart w:id="35" w:name="bbib19"/>
      <w:r w:rsidRPr="001A1FD2">
        <w:rPr>
          <w:rFonts w:ascii="Arial" w:eastAsia="Times New Roman" w:hAnsi="Arial" w:cs="Arial"/>
          <w:color w:val="505050"/>
        </w:rPr>
        <w:fldChar w:fldCharType="begin"/>
      </w:r>
      <w:r w:rsidRPr="001A1FD2">
        <w:rPr>
          <w:rFonts w:ascii="Arial" w:eastAsia="Times New Roman" w:hAnsi="Arial" w:cs="Arial"/>
          <w:color w:val="505050"/>
        </w:rPr>
        <w:instrText xml:space="preserve"> HYPERLINK "https://www.sciencedirect.com/science/article/pii/S2405471218302357" \l "bib19" </w:instrText>
      </w:r>
      <w:r w:rsidRPr="001A1FD2">
        <w:rPr>
          <w:rFonts w:ascii="Arial" w:eastAsia="Times New Roman" w:hAnsi="Arial" w:cs="Arial"/>
          <w:color w:val="505050"/>
        </w:rPr>
        <w:fldChar w:fldCharType="separate"/>
      </w:r>
      <w:r w:rsidRPr="001A1FD2">
        <w:rPr>
          <w:rFonts w:ascii="Arial" w:eastAsia="Times New Roman" w:hAnsi="Arial" w:cs="Arial"/>
          <w:color w:val="007398"/>
          <w:u w:val="single"/>
        </w:rPr>
        <w:t>Klein et al., 2015</w:t>
      </w:r>
      <w:r w:rsidRPr="001A1FD2">
        <w:rPr>
          <w:rFonts w:ascii="Arial" w:eastAsia="Times New Roman" w:hAnsi="Arial" w:cs="Arial"/>
          <w:color w:val="505050"/>
        </w:rPr>
        <w:fldChar w:fldCharType="end"/>
      </w:r>
      <w:r w:rsidRPr="001A1FD2">
        <w:rPr>
          <w:rFonts w:ascii="Arial" w:eastAsia="Times New Roman" w:hAnsi="Arial" w:cs="Arial"/>
          <w:color w:val="505050"/>
        </w:rPr>
        <w:t>), which contains four known clusters, each of which was held out in four separate experiments. Remarkably, in three out of the four cases, the embedding learned by net-SNE accurately positioned the held-out cells as a distinct cluster, despite the fact that the training data did not contain any of the cells from this cluster. In contrast, our nearest neighbor-extension of t-SNE (t-SNE + k-NN) overlaid most of the new cells onto existing clusters and ended up incorrectly outputting an obfuscated map. Although visualizing the entire dataset from scratch tends to result in better-quality scores than both of these approaches (</w:t>
      </w:r>
      <w:hyperlink r:id="rId75" w:anchor="mmc1" w:history="1">
        <w:r w:rsidRPr="001A1FD2">
          <w:rPr>
            <w:rFonts w:ascii="Arial" w:eastAsia="Times New Roman" w:hAnsi="Arial" w:cs="Arial"/>
            <w:color w:val="007398"/>
            <w:u w:val="single"/>
          </w:rPr>
          <w:t>Figure S4</w:t>
        </w:r>
      </w:hyperlink>
      <w:r w:rsidRPr="001A1FD2">
        <w:rPr>
          <w:rFonts w:ascii="Arial" w:eastAsia="Times New Roman" w:hAnsi="Arial" w:cs="Arial"/>
          <w:color w:val="505050"/>
        </w:rPr>
        <w:t>A), we note that the initial generalization obtained by either approach can be further optimized if desired.</w:t>
      </w:r>
    </w:p>
    <w:p w14:paraId="52968025" w14:textId="444B2EC3" w:rsidR="001A1FD2" w:rsidRPr="001A1FD2" w:rsidRDefault="001A1FD2" w:rsidP="001A1FD2">
      <w:pPr>
        <w:spacing w:line="360" w:lineRule="atLeast"/>
        <w:rPr>
          <w:rFonts w:ascii="Arial" w:eastAsia="Times New Roman" w:hAnsi="Arial" w:cs="Arial"/>
          <w:color w:val="505050"/>
        </w:rPr>
      </w:pPr>
      <w:r w:rsidRPr="001A1FD2">
        <w:rPr>
          <w:rFonts w:ascii="Arial" w:eastAsia="Times New Roman" w:hAnsi="Arial" w:cs="Arial"/>
          <w:color w:val="505050"/>
        </w:rPr>
        <w:lastRenderedPageBreak/>
        <w:fldChar w:fldCharType="begin"/>
      </w:r>
      <w:r w:rsidRPr="001A1FD2">
        <w:rPr>
          <w:rFonts w:ascii="Arial" w:eastAsia="Times New Roman" w:hAnsi="Arial" w:cs="Arial"/>
          <w:color w:val="505050"/>
        </w:rPr>
        <w:instrText xml:space="preserve"> INCLUDEPICTURE "https://ars.els-cdn.com/content/image/1-s2.0-S2405471218302357-gr3.jpg" \* MERGEFORMATINET </w:instrText>
      </w:r>
      <w:r w:rsidRPr="001A1FD2">
        <w:rPr>
          <w:rFonts w:ascii="Arial" w:eastAsia="Times New Roman" w:hAnsi="Arial" w:cs="Arial"/>
          <w:color w:val="505050"/>
        </w:rPr>
        <w:fldChar w:fldCharType="separate"/>
      </w:r>
      <w:r w:rsidRPr="001A1FD2">
        <w:rPr>
          <w:rFonts w:ascii="Arial" w:eastAsia="Times New Roman" w:hAnsi="Arial" w:cs="Arial"/>
          <w:noProof/>
          <w:color w:val="505050"/>
        </w:rPr>
        <w:drawing>
          <wp:inline distT="0" distB="0" distL="0" distR="0" wp14:anchorId="212D16EB" wp14:editId="169DF19F">
            <wp:extent cx="5943600" cy="2597150"/>
            <wp:effectExtent l="0" t="0" r="0" b="6350"/>
            <wp:docPr id="3" name="Picture 3" descr="https://ars.els-cdn.com/content/image/1-s2.0-S2405471218302357-g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rs.els-cdn.com/content/image/1-s2.0-S2405471218302357-gr3.jp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43600" cy="2597150"/>
                    </a:xfrm>
                    <a:prstGeom prst="rect">
                      <a:avLst/>
                    </a:prstGeom>
                    <a:noFill/>
                    <a:ln>
                      <a:noFill/>
                    </a:ln>
                  </pic:spPr>
                </pic:pic>
              </a:graphicData>
            </a:graphic>
          </wp:inline>
        </w:drawing>
      </w:r>
      <w:r w:rsidRPr="001A1FD2">
        <w:rPr>
          <w:rFonts w:ascii="Arial" w:eastAsia="Times New Roman" w:hAnsi="Arial" w:cs="Arial"/>
          <w:color w:val="505050"/>
        </w:rPr>
        <w:fldChar w:fldCharType="end"/>
      </w:r>
    </w:p>
    <w:p w14:paraId="72BEF22A" w14:textId="77777777" w:rsidR="001A1FD2" w:rsidRPr="001A1FD2" w:rsidRDefault="001A1FD2" w:rsidP="001A1FD2">
      <w:pPr>
        <w:numPr>
          <w:ilvl w:val="0"/>
          <w:numId w:val="8"/>
        </w:numPr>
        <w:spacing w:line="360" w:lineRule="atLeast"/>
        <w:ind w:left="360" w:right="720"/>
        <w:rPr>
          <w:rFonts w:ascii="Arial" w:eastAsia="Times New Roman" w:hAnsi="Arial" w:cs="Arial"/>
          <w:color w:val="505050"/>
        </w:rPr>
      </w:pPr>
      <w:hyperlink r:id="rId77" w:tgtFrame="__blank" w:history="1">
        <w:r w:rsidRPr="001A1FD2">
          <w:rPr>
            <w:rFonts w:ascii="Arial" w:eastAsia="Times New Roman" w:hAnsi="Arial" w:cs="Arial"/>
            <w:color w:val="007398"/>
            <w:u w:val="single"/>
          </w:rPr>
          <w:t>Download high-res image (607KB)</w:t>
        </w:r>
      </w:hyperlink>
    </w:p>
    <w:p w14:paraId="225D3696" w14:textId="77777777" w:rsidR="001A1FD2" w:rsidRPr="001A1FD2" w:rsidRDefault="001A1FD2" w:rsidP="001A1FD2">
      <w:pPr>
        <w:numPr>
          <w:ilvl w:val="0"/>
          <w:numId w:val="8"/>
        </w:numPr>
        <w:spacing w:line="360" w:lineRule="atLeast"/>
        <w:ind w:left="360" w:right="720"/>
        <w:rPr>
          <w:rFonts w:ascii="Arial" w:eastAsia="Times New Roman" w:hAnsi="Arial" w:cs="Arial"/>
          <w:color w:val="505050"/>
        </w:rPr>
      </w:pPr>
      <w:hyperlink r:id="rId78" w:tgtFrame="__blank" w:history="1">
        <w:r w:rsidRPr="001A1FD2">
          <w:rPr>
            <w:rFonts w:ascii="Arial" w:eastAsia="Times New Roman" w:hAnsi="Arial" w:cs="Arial"/>
            <w:color w:val="007398"/>
            <w:u w:val="single"/>
          </w:rPr>
          <w:t>Download full-size image</w:t>
        </w:r>
      </w:hyperlink>
    </w:p>
    <w:p w14:paraId="6D03DFBF" w14:textId="77777777" w:rsidR="001A1FD2" w:rsidRPr="001A1FD2" w:rsidRDefault="001A1FD2" w:rsidP="001A1FD2">
      <w:pPr>
        <w:spacing w:line="330" w:lineRule="atLeast"/>
        <w:rPr>
          <w:rFonts w:ascii="Arial" w:eastAsia="Times New Roman" w:hAnsi="Arial" w:cs="Arial"/>
          <w:color w:val="737373"/>
        </w:rPr>
      </w:pPr>
      <w:r w:rsidRPr="001A1FD2">
        <w:rPr>
          <w:rFonts w:ascii="Arial" w:eastAsia="Times New Roman" w:hAnsi="Arial" w:cs="Arial"/>
          <w:color w:val="737373"/>
        </w:rPr>
        <w:t>Figure 3. net-SNE Generalizes to Unseen Cells</w:t>
      </w:r>
    </w:p>
    <w:p w14:paraId="48AB98A0" w14:textId="77777777" w:rsidR="001A1FD2" w:rsidRPr="001A1FD2" w:rsidRDefault="001A1FD2" w:rsidP="001A1FD2">
      <w:pPr>
        <w:spacing w:line="330" w:lineRule="atLeast"/>
        <w:rPr>
          <w:rFonts w:ascii="Arial" w:eastAsia="Times New Roman" w:hAnsi="Arial" w:cs="Arial"/>
          <w:color w:val="737373"/>
        </w:rPr>
      </w:pPr>
      <w:r w:rsidRPr="001A1FD2">
        <w:rPr>
          <w:rFonts w:ascii="Arial" w:eastAsia="Times New Roman" w:hAnsi="Arial" w:cs="Arial"/>
          <w:color w:val="737373"/>
        </w:rPr>
        <w:t>(A) Each column represents a cross-validation experiment whereby the visualization is performed only on a subset of data (shown in gray), where all cells corresponding to one of the four known cell types in the Klein dataset were held out. Held-out cells were later added to the visualization (shown in color). We compared net-SNE with a naive extension of t-SNE whereby each new cell is placed at the average position of the five nearest neighbors in the initial dataset. Unlike t-SNE, net-SNE is able to identify the newly added cells as a separate cluster. Also, in the setting where the new cells belong to subtypes already represented in the initial dataset, net-SNE accurately assigns the new cells to the respective clusters (</w:t>
      </w:r>
      <w:hyperlink r:id="rId79" w:anchor="mmc1" w:history="1">
        <w:r w:rsidRPr="001A1FD2">
          <w:rPr>
            <w:rFonts w:ascii="Arial" w:eastAsia="Times New Roman" w:hAnsi="Arial" w:cs="Arial"/>
            <w:color w:val="007398"/>
            <w:u w:val="single"/>
          </w:rPr>
          <w:t>Figure S4</w:t>
        </w:r>
      </w:hyperlink>
      <w:r w:rsidRPr="001A1FD2">
        <w:rPr>
          <w:rFonts w:ascii="Arial" w:eastAsia="Times New Roman" w:hAnsi="Arial" w:cs="Arial"/>
          <w:color w:val="737373"/>
        </w:rPr>
        <w:t>B).</w:t>
      </w:r>
    </w:p>
    <w:p w14:paraId="7A0AFDE0" w14:textId="77777777" w:rsidR="001A1FD2" w:rsidRPr="001A1FD2" w:rsidRDefault="001A1FD2" w:rsidP="001A1FD2">
      <w:pPr>
        <w:spacing w:line="330" w:lineRule="atLeast"/>
        <w:rPr>
          <w:rFonts w:ascii="Arial" w:eastAsia="Times New Roman" w:hAnsi="Arial" w:cs="Arial"/>
          <w:color w:val="737373"/>
        </w:rPr>
      </w:pPr>
      <w:r w:rsidRPr="001A1FD2">
        <w:rPr>
          <w:rFonts w:ascii="Arial" w:eastAsia="Times New Roman" w:hAnsi="Arial" w:cs="Arial"/>
          <w:color w:val="737373"/>
        </w:rPr>
        <w:t>(B) To further test net-SNE's generalizability, we obtained scRNA-seq datasets from 10x Genomics for six representative blood cell subtypes (shown in subfigures), each purified via </w:t>
      </w:r>
      <w:hyperlink r:id="rId80" w:tooltip="Learn more about Flow cytometry" w:history="1">
        <w:r w:rsidRPr="001A1FD2">
          <w:rPr>
            <w:rFonts w:ascii="Arial" w:eastAsia="Times New Roman" w:hAnsi="Arial" w:cs="Arial"/>
            <w:color w:val="007398"/>
            <w:u w:val="single"/>
          </w:rPr>
          <w:t>fluorescence-activated cell sorting</w:t>
        </w:r>
      </w:hyperlink>
      <w:r w:rsidRPr="001A1FD2">
        <w:rPr>
          <w:rFonts w:ascii="Arial" w:eastAsia="Times New Roman" w:hAnsi="Arial" w:cs="Arial"/>
          <w:color w:val="737373"/>
        </w:rPr>
        <w:t>. We visualized each of the purified cell populations (in red) over a pre-trained net-SNE embedding of the PBMC68k dataset (shown in gray), which is from a whole blood sample encompassing all of the purified cell types. Despite coming from a different </w:t>
      </w:r>
      <w:hyperlink r:id="rId81" w:tooltip="Learn more about Sequencing" w:history="1">
        <w:r w:rsidRPr="001A1FD2">
          <w:rPr>
            <w:rFonts w:ascii="Arial" w:eastAsia="Times New Roman" w:hAnsi="Arial" w:cs="Arial"/>
            <w:color w:val="007398"/>
            <w:u w:val="single"/>
          </w:rPr>
          <w:t>sequencing</w:t>
        </w:r>
      </w:hyperlink>
      <w:r w:rsidRPr="001A1FD2">
        <w:rPr>
          <w:rFonts w:ascii="Arial" w:eastAsia="Times New Roman" w:hAnsi="Arial" w:cs="Arial"/>
          <w:color w:val="737373"/>
        </w:rPr>
        <w:t> experiment with different sample preparation, many of the purified cell types were mapped by net-SNE to well-defined clusters in the visualization, demonstrating its potential for knowledge transfer across different datasets.</w:t>
      </w:r>
    </w:p>
    <w:p w14:paraId="12BA6CB8" w14:textId="77777777" w:rsidR="001A1FD2" w:rsidRPr="001A1FD2" w:rsidRDefault="001A1FD2" w:rsidP="001A1FD2">
      <w:pPr>
        <w:spacing w:line="360" w:lineRule="atLeast"/>
        <w:rPr>
          <w:rFonts w:ascii="Arial" w:eastAsia="Times New Roman" w:hAnsi="Arial" w:cs="Arial"/>
          <w:color w:val="505050"/>
        </w:rPr>
      </w:pPr>
      <w:r w:rsidRPr="001A1FD2">
        <w:rPr>
          <w:rFonts w:ascii="Arial" w:eastAsia="Times New Roman" w:hAnsi="Arial" w:cs="Arial"/>
          <w:color w:val="505050"/>
        </w:rPr>
        <w:t xml:space="preserve">The setting of this cross-validation analysis may arise in practice in cases where a rare subpopulation of cells was omitted from the initial dataset (e.g., due to small data size). Our results suggest that, while the naive nearest neighbor-based projection of newly observed cells (including the rare subtype) will likely render the new subtype invisible, net-SNE is still able to identify the new cluster, given that its gene expression is </w:t>
      </w:r>
      <w:r w:rsidRPr="001A1FD2">
        <w:rPr>
          <w:rFonts w:ascii="Arial" w:eastAsia="Times New Roman" w:hAnsi="Arial" w:cs="Arial"/>
          <w:color w:val="505050"/>
        </w:rPr>
        <w:lastRenderedPageBreak/>
        <w:t>sufficiently distinct from that of existing cells. In an alternative setting where the new cells are from a subtype that is already represented in the initial dataset, net-SNE is still able to accurately assign the new cells to the correct cluster (</w:t>
      </w:r>
      <w:hyperlink r:id="rId82" w:anchor="mmc1" w:history="1">
        <w:r w:rsidRPr="001A1FD2">
          <w:rPr>
            <w:rFonts w:ascii="Arial" w:eastAsia="Times New Roman" w:hAnsi="Arial" w:cs="Arial"/>
            <w:color w:val="007398"/>
            <w:u w:val="single"/>
          </w:rPr>
          <w:t>Figure S4</w:t>
        </w:r>
      </w:hyperlink>
      <w:r w:rsidRPr="001A1FD2">
        <w:rPr>
          <w:rFonts w:ascii="Arial" w:eastAsia="Times New Roman" w:hAnsi="Arial" w:cs="Arial"/>
          <w:color w:val="505050"/>
        </w:rPr>
        <w:t>B).</w:t>
      </w:r>
    </w:p>
    <w:p w14:paraId="14E98984" w14:textId="77777777" w:rsidR="001A1FD2" w:rsidRPr="001A1FD2" w:rsidRDefault="001A1FD2" w:rsidP="001A1FD2">
      <w:pPr>
        <w:spacing w:line="360" w:lineRule="atLeast"/>
        <w:rPr>
          <w:rFonts w:ascii="Arial" w:eastAsia="Times New Roman" w:hAnsi="Arial" w:cs="Arial"/>
          <w:color w:val="505050"/>
        </w:rPr>
      </w:pPr>
      <w:r w:rsidRPr="001A1FD2">
        <w:rPr>
          <w:rFonts w:ascii="Arial" w:eastAsia="Times New Roman" w:hAnsi="Arial" w:cs="Arial"/>
          <w:color w:val="505050"/>
        </w:rPr>
        <w:t>To further demonstrate the utility of net-SNE's generalization performance beyond cross-validation, we obtained six scRNA-seq datasets of different purified blood cell subtypes from 10x Genomics (</w:t>
      </w:r>
      <w:hyperlink r:id="rId83" w:anchor="sec4" w:history="1">
        <w:r w:rsidRPr="001A1FD2">
          <w:rPr>
            <w:rFonts w:ascii="Arial" w:eastAsia="Times New Roman" w:hAnsi="Arial" w:cs="Arial"/>
            <w:color w:val="007398"/>
            <w:u w:val="single"/>
          </w:rPr>
          <w:t>STAR Methods</w:t>
        </w:r>
      </w:hyperlink>
      <w:r w:rsidRPr="001A1FD2">
        <w:rPr>
          <w:rFonts w:ascii="Arial" w:eastAsia="Times New Roman" w:hAnsi="Arial" w:cs="Arial"/>
          <w:color w:val="505050"/>
        </w:rPr>
        <w:t>). We projected each dataset onto a pre-trained, net-SNE visualization of the PBMC68k dataset of a whole blood sample, which includes all six subtypes. Despite the differences in sample preparation and the possibility of batch effects (</w:t>
      </w:r>
      <w:bookmarkStart w:id="36" w:name="bbib40"/>
      <w:r w:rsidRPr="001A1FD2">
        <w:rPr>
          <w:rFonts w:ascii="Arial" w:eastAsia="Times New Roman" w:hAnsi="Arial" w:cs="Arial"/>
          <w:color w:val="505050"/>
        </w:rPr>
        <w:fldChar w:fldCharType="begin"/>
      </w:r>
      <w:r w:rsidRPr="001A1FD2">
        <w:rPr>
          <w:rFonts w:ascii="Arial" w:eastAsia="Times New Roman" w:hAnsi="Arial" w:cs="Arial"/>
          <w:color w:val="505050"/>
        </w:rPr>
        <w:instrText xml:space="preserve"> HYPERLINK "https://www.sciencedirect.com/science/article/pii/S2405471218302357" \l "bib40" </w:instrText>
      </w:r>
      <w:r w:rsidRPr="001A1FD2">
        <w:rPr>
          <w:rFonts w:ascii="Arial" w:eastAsia="Times New Roman" w:hAnsi="Arial" w:cs="Arial"/>
          <w:color w:val="505050"/>
        </w:rPr>
        <w:fldChar w:fldCharType="separate"/>
      </w:r>
      <w:r w:rsidRPr="001A1FD2">
        <w:rPr>
          <w:rFonts w:ascii="Arial" w:eastAsia="Times New Roman" w:hAnsi="Arial" w:cs="Arial"/>
          <w:color w:val="007398"/>
          <w:u w:val="single"/>
        </w:rPr>
        <w:t>Tung et al., 2017</w:t>
      </w:r>
      <w:r w:rsidRPr="001A1FD2">
        <w:rPr>
          <w:rFonts w:ascii="Arial" w:eastAsia="Times New Roman" w:hAnsi="Arial" w:cs="Arial"/>
          <w:color w:val="505050"/>
        </w:rPr>
        <w:fldChar w:fldCharType="end"/>
      </w:r>
      <w:bookmarkEnd w:id="36"/>
      <w:r w:rsidRPr="001A1FD2">
        <w:rPr>
          <w:rFonts w:ascii="Arial" w:eastAsia="Times New Roman" w:hAnsi="Arial" w:cs="Arial"/>
          <w:color w:val="505050"/>
        </w:rPr>
        <w:t>), net-SNE accurately positions the purified cell populations onto existing clusters, immediately providing a useful characterization for a number of clusters in the PBMC68k dataset (</w:t>
      </w:r>
      <w:hyperlink r:id="rId84" w:anchor="fig3" w:history="1">
        <w:r w:rsidRPr="001A1FD2">
          <w:rPr>
            <w:rFonts w:ascii="Arial" w:eastAsia="Times New Roman" w:hAnsi="Arial" w:cs="Arial"/>
            <w:color w:val="007398"/>
            <w:u w:val="single"/>
          </w:rPr>
          <w:t>Figure 3</w:t>
        </w:r>
      </w:hyperlink>
      <w:bookmarkEnd w:id="34"/>
      <w:r w:rsidRPr="001A1FD2">
        <w:rPr>
          <w:rFonts w:ascii="Arial" w:eastAsia="Times New Roman" w:hAnsi="Arial" w:cs="Arial"/>
          <w:color w:val="505050"/>
        </w:rPr>
        <w:t>B). Notably, net-SNE projected most of the purified CD34-positive cells onto a distinct region that contained only a small number of cells in the initial dataset. This observation is consistent with the low basal levels of CD34-positive cells in blood (</w:t>
      </w:r>
      <w:bookmarkStart w:id="37" w:name="bbib17"/>
      <w:r w:rsidRPr="001A1FD2">
        <w:rPr>
          <w:rFonts w:ascii="Arial" w:eastAsia="Times New Roman" w:hAnsi="Arial" w:cs="Arial"/>
          <w:color w:val="505050"/>
        </w:rPr>
        <w:fldChar w:fldCharType="begin"/>
      </w:r>
      <w:r w:rsidRPr="001A1FD2">
        <w:rPr>
          <w:rFonts w:ascii="Arial" w:eastAsia="Times New Roman" w:hAnsi="Arial" w:cs="Arial"/>
          <w:color w:val="505050"/>
        </w:rPr>
        <w:instrText xml:space="preserve"> HYPERLINK "https://www.sciencedirect.com/science/article/pii/S2405471218302357" \l "bib17" </w:instrText>
      </w:r>
      <w:r w:rsidRPr="001A1FD2">
        <w:rPr>
          <w:rFonts w:ascii="Arial" w:eastAsia="Times New Roman" w:hAnsi="Arial" w:cs="Arial"/>
          <w:color w:val="505050"/>
        </w:rPr>
        <w:fldChar w:fldCharType="separate"/>
      </w:r>
      <w:r w:rsidRPr="001A1FD2">
        <w:rPr>
          <w:rFonts w:ascii="Arial" w:eastAsia="Times New Roman" w:hAnsi="Arial" w:cs="Arial"/>
          <w:color w:val="007398"/>
          <w:u w:val="single"/>
        </w:rPr>
        <w:t>Kikuchi-Taura et al., 2006</w:t>
      </w:r>
      <w:r w:rsidRPr="001A1FD2">
        <w:rPr>
          <w:rFonts w:ascii="Arial" w:eastAsia="Times New Roman" w:hAnsi="Arial" w:cs="Arial"/>
          <w:color w:val="505050"/>
        </w:rPr>
        <w:fldChar w:fldCharType="end"/>
      </w:r>
      <w:bookmarkEnd w:id="37"/>
      <w:r w:rsidRPr="001A1FD2">
        <w:rPr>
          <w:rFonts w:ascii="Arial" w:eastAsia="Times New Roman" w:hAnsi="Arial" w:cs="Arial"/>
          <w:color w:val="505050"/>
        </w:rPr>
        <w:t>) and further illustrates net-SNE's ability to capture previously unseen subtypes of cells.</w:t>
      </w:r>
    </w:p>
    <w:p w14:paraId="5E4D490B" w14:textId="77777777" w:rsidR="001A1FD2" w:rsidRPr="001A1FD2" w:rsidRDefault="001A1FD2" w:rsidP="001A1FD2">
      <w:pPr>
        <w:spacing w:before="180" w:after="120" w:line="300" w:lineRule="atLeast"/>
        <w:outlineLvl w:val="2"/>
        <w:rPr>
          <w:rFonts w:ascii="Arial" w:eastAsia="Times New Roman" w:hAnsi="Arial" w:cs="Arial"/>
          <w:color w:val="505050"/>
        </w:rPr>
      </w:pPr>
      <w:r w:rsidRPr="001A1FD2">
        <w:rPr>
          <w:rFonts w:ascii="Arial" w:eastAsia="Times New Roman" w:hAnsi="Arial" w:cs="Arial"/>
          <w:color w:val="505050"/>
        </w:rPr>
        <w:t>net-SNE Accelerates Visualization of Millions of Cells</w:t>
      </w:r>
    </w:p>
    <w:p w14:paraId="55F81EC2" w14:textId="77777777" w:rsidR="001A1FD2" w:rsidRPr="001A1FD2" w:rsidRDefault="001A1FD2" w:rsidP="001A1FD2">
      <w:pPr>
        <w:spacing w:after="240" w:line="360" w:lineRule="atLeast"/>
        <w:rPr>
          <w:rFonts w:ascii="Arial" w:eastAsia="Times New Roman" w:hAnsi="Arial" w:cs="Arial"/>
          <w:color w:val="505050"/>
        </w:rPr>
      </w:pPr>
      <w:r w:rsidRPr="001A1FD2">
        <w:rPr>
          <w:rFonts w:ascii="Arial" w:eastAsia="Times New Roman" w:hAnsi="Arial" w:cs="Arial"/>
          <w:color w:val="505050"/>
        </w:rPr>
        <w:t>After validating net-SNE's ability to map new cells, we then asked whether this ability can be exploited to achieve fast visualization of mega-scale datasets. Drawing from the intuition that datasets of this scale can be accurately represented by a smaller subset of cells due to high redundancy, we first trained net-SNE on a subset of 100,000 cells from the Brain1m dataset containing 1.3 million cells and later applied the learned embedding function to the entire dataset. This fast approach took around only 20 min overall and resulted in a higher-quality map than the output of t-SNE with the default parameter settings, which took 13 hr to finish. Note that we use the Kullback-Leibler (KL) divergence objective score—the quantity minimized by both t-SNE and net-SNE—as the metric of quality (inversely related), which is more objective than a visual assessment. If a researcher already has access to a pre-trained mapping based on an existing dataset, the reduction in runtime achieved by net-SNE is likely to be even more drastic (e.g., days for t-SNE to a few minutes).</w:t>
      </w:r>
    </w:p>
    <w:p w14:paraId="2AC0EAAB" w14:textId="77777777" w:rsidR="001A1FD2" w:rsidRPr="001A1FD2" w:rsidRDefault="001A1FD2" w:rsidP="001A1FD2">
      <w:pPr>
        <w:spacing w:line="360" w:lineRule="atLeast"/>
        <w:rPr>
          <w:rFonts w:ascii="Arial" w:eastAsia="Times New Roman" w:hAnsi="Arial" w:cs="Arial"/>
          <w:color w:val="505050"/>
        </w:rPr>
      </w:pPr>
      <w:r w:rsidRPr="001A1FD2">
        <w:rPr>
          <w:rFonts w:ascii="Arial" w:eastAsia="Times New Roman" w:hAnsi="Arial" w:cs="Arial"/>
          <w:color w:val="505050"/>
        </w:rPr>
        <w:t>It is worth noting that the original dataset provided by 10x Genomics also included a t-SNE embedding, which appeared higher in quality than the t-SNE output we obtained using the default setting (</w:t>
      </w:r>
      <w:bookmarkStart w:id="38" w:name="bfig4"/>
      <w:r w:rsidRPr="001A1FD2">
        <w:rPr>
          <w:rFonts w:ascii="Arial" w:eastAsia="Times New Roman" w:hAnsi="Arial" w:cs="Arial"/>
          <w:color w:val="505050"/>
        </w:rPr>
        <w:fldChar w:fldCharType="begin"/>
      </w:r>
      <w:r w:rsidRPr="001A1FD2">
        <w:rPr>
          <w:rFonts w:ascii="Arial" w:eastAsia="Times New Roman" w:hAnsi="Arial" w:cs="Arial"/>
          <w:color w:val="505050"/>
        </w:rPr>
        <w:instrText xml:space="preserve"> HYPERLINK "https://www.sciencedirect.com/science/article/pii/S2405471218302357" \l "fig4" </w:instrText>
      </w:r>
      <w:r w:rsidRPr="001A1FD2">
        <w:rPr>
          <w:rFonts w:ascii="Arial" w:eastAsia="Times New Roman" w:hAnsi="Arial" w:cs="Arial"/>
          <w:color w:val="505050"/>
        </w:rPr>
        <w:fldChar w:fldCharType="separate"/>
      </w:r>
      <w:r w:rsidRPr="001A1FD2">
        <w:rPr>
          <w:rFonts w:ascii="Arial" w:eastAsia="Times New Roman" w:hAnsi="Arial" w:cs="Arial"/>
          <w:color w:val="007398"/>
          <w:u w:val="single"/>
        </w:rPr>
        <w:t>Figure 4</w:t>
      </w:r>
      <w:r w:rsidRPr="001A1FD2">
        <w:rPr>
          <w:rFonts w:ascii="Arial" w:eastAsia="Times New Roman" w:hAnsi="Arial" w:cs="Arial"/>
          <w:color w:val="505050"/>
        </w:rPr>
        <w:fldChar w:fldCharType="end"/>
      </w:r>
      <w:r w:rsidRPr="001A1FD2">
        <w:rPr>
          <w:rFonts w:ascii="Arial" w:eastAsia="Times New Roman" w:hAnsi="Arial" w:cs="Arial"/>
          <w:color w:val="505050"/>
        </w:rPr>
        <w:t>E). While the objective score we computed based on the published embedding was superior to net-SNE's initial generalization, 45 min of further optimization of net-SNE was sufficient to outperform this score (</w:t>
      </w:r>
      <w:hyperlink r:id="rId85" w:anchor="fig4" w:history="1">
        <w:r w:rsidRPr="001A1FD2">
          <w:rPr>
            <w:rFonts w:ascii="Arial" w:eastAsia="Times New Roman" w:hAnsi="Arial" w:cs="Arial"/>
            <w:color w:val="007398"/>
            <w:u w:val="single"/>
          </w:rPr>
          <w:t>Figure 4</w:t>
        </w:r>
      </w:hyperlink>
      <w:bookmarkEnd w:id="38"/>
      <w:r w:rsidRPr="001A1FD2">
        <w:rPr>
          <w:rFonts w:ascii="Arial" w:eastAsia="Times New Roman" w:hAnsi="Arial" w:cs="Arial"/>
          <w:color w:val="505050"/>
        </w:rPr>
        <w:t>C).</w:t>
      </w:r>
    </w:p>
    <w:p w14:paraId="45F77511" w14:textId="36F687F4" w:rsidR="001A1FD2" w:rsidRPr="001A1FD2" w:rsidRDefault="001A1FD2" w:rsidP="001A1FD2">
      <w:pPr>
        <w:spacing w:line="360" w:lineRule="atLeast"/>
        <w:rPr>
          <w:rFonts w:ascii="Arial" w:eastAsia="Times New Roman" w:hAnsi="Arial" w:cs="Arial"/>
          <w:color w:val="505050"/>
        </w:rPr>
      </w:pPr>
      <w:r w:rsidRPr="001A1FD2">
        <w:rPr>
          <w:rFonts w:ascii="Arial" w:eastAsia="Times New Roman" w:hAnsi="Arial" w:cs="Arial"/>
          <w:color w:val="505050"/>
        </w:rPr>
        <w:lastRenderedPageBreak/>
        <w:fldChar w:fldCharType="begin"/>
      </w:r>
      <w:r w:rsidRPr="001A1FD2">
        <w:rPr>
          <w:rFonts w:ascii="Arial" w:eastAsia="Times New Roman" w:hAnsi="Arial" w:cs="Arial"/>
          <w:color w:val="505050"/>
        </w:rPr>
        <w:instrText xml:space="preserve"> INCLUDEPICTURE "https://ars.els-cdn.com/content/image/1-s2.0-S2405471218302357-gr4.jpg" \* MERGEFORMATINET </w:instrText>
      </w:r>
      <w:r w:rsidRPr="001A1FD2">
        <w:rPr>
          <w:rFonts w:ascii="Arial" w:eastAsia="Times New Roman" w:hAnsi="Arial" w:cs="Arial"/>
          <w:color w:val="505050"/>
        </w:rPr>
        <w:fldChar w:fldCharType="separate"/>
      </w:r>
      <w:r w:rsidRPr="001A1FD2">
        <w:rPr>
          <w:rFonts w:ascii="Arial" w:eastAsia="Times New Roman" w:hAnsi="Arial" w:cs="Arial"/>
          <w:noProof/>
          <w:color w:val="505050"/>
        </w:rPr>
        <w:drawing>
          <wp:inline distT="0" distB="0" distL="0" distR="0" wp14:anchorId="59D50A90" wp14:editId="487B22E5">
            <wp:extent cx="5943600" cy="2993390"/>
            <wp:effectExtent l="0" t="0" r="0" b="3810"/>
            <wp:docPr id="2" name="Picture 2" descr="https://ars.els-cdn.com/content/image/1-s2.0-S2405471218302357-g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rs.els-cdn.com/content/image/1-s2.0-S2405471218302357-gr4.jp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943600" cy="2993390"/>
                    </a:xfrm>
                    <a:prstGeom prst="rect">
                      <a:avLst/>
                    </a:prstGeom>
                    <a:noFill/>
                    <a:ln>
                      <a:noFill/>
                    </a:ln>
                  </pic:spPr>
                </pic:pic>
              </a:graphicData>
            </a:graphic>
          </wp:inline>
        </w:drawing>
      </w:r>
      <w:r w:rsidRPr="001A1FD2">
        <w:rPr>
          <w:rFonts w:ascii="Arial" w:eastAsia="Times New Roman" w:hAnsi="Arial" w:cs="Arial"/>
          <w:color w:val="505050"/>
        </w:rPr>
        <w:fldChar w:fldCharType="end"/>
      </w:r>
    </w:p>
    <w:p w14:paraId="4152E9F0" w14:textId="77777777" w:rsidR="001A1FD2" w:rsidRPr="001A1FD2" w:rsidRDefault="001A1FD2" w:rsidP="001A1FD2">
      <w:pPr>
        <w:numPr>
          <w:ilvl w:val="0"/>
          <w:numId w:val="9"/>
        </w:numPr>
        <w:spacing w:line="360" w:lineRule="atLeast"/>
        <w:ind w:left="360" w:right="720"/>
        <w:rPr>
          <w:rFonts w:ascii="Arial" w:eastAsia="Times New Roman" w:hAnsi="Arial" w:cs="Arial"/>
          <w:color w:val="505050"/>
        </w:rPr>
      </w:pPr>
      <w:hyperlink r:id="rId87" w:tgtFrame="__blank" w:history="1">
        <w:r w:rsidRPr="001A1FD2">
          <w:rPr>
            <w:rFonts w:ascii="Arial" w:eastAsia="Times New Roman" w:hAnsi="Arial" w:cs="Arial"/>
            <w:color w:val="007398"/>
            <w:u w:val="single"/>
          </w:rPr>
          <w:t>Download high-res image (1MB)</w:t>
        </w:r>
      </w:hyperlink>
    </w:p>
    <w:p w14:paraId="24E57115" w14:textId="77777777" w:rsidR="001A1FD2" w:rsidRPr="001A1FD2" w:rsidRDefault="001A1FD2" w:rsidP="001A1FD2">
      <w:pPr>
        <w:numPr>
          <w:ilvl w:val="0"/>
          <w:numId w:val="9"/>
        </w:numPr>
        <w:spacing w:line="360" w:lineRule="atLeast"/>
        <w:ind w:left="360" w:right="720"/>
        <w:rPr>
          <w:rFonts w:ascii="Arial" w:eastAsia="Times New Roman" w:hAnsi="Arial" w:cs="Arial"/>
          <w:color w:val="505050"/>
        </w:rPr>
      </w:pPr>
      <w:hyperlink r:id="rId88" w:tgtFrame="__blank" w:history="1">
        <w:r w:rsidRPr="001A1FD2">
          <w:rPr>
            <w:rFonts w:ascii="Arial" w:eastAsia="Times New Roman" w:hAnsi="Arial" w:cs="Arial"/>
            <w:color w:val="007398"/>
            <w:u w:val="single"/>
          </w:rPr>
          <w:t>Download full-size image</w:t>
        </w:r>
      </w:hyperlink>
    </w:p>
    <w:p w14:paraId="113004C1" w14:textId="77777777" w:rsidR="001A1FD2" w:rsidRPr="001A1FD2" w:rsidRDefault="001A1FD2" w:rsidP="001A1FD2">
      <w:pPr>
        <w:spacing w:line="330" w:lineRule="atLeast"/>
        <w:rPr>
          <w:rFonts w:ascii="Arial" w:eastAsia="Times New Roman" w:hAnsi="Arial" w:cs="Arial"/>
          <w:color w:val="737373"/>
        </w:rPr>
      </w:pPr>
      <w:r w:rsidRPr="001A1FD2">
        <w:rPr>
          <w:rFonts w:ascii="Arial" w:eastAsia="Times New Roman" w:hAnsi="Arial" w:cs="Arial"/>
          <w:color w:val="737373"/>
        </w:rPr>
        <w:t>Figure 4. net-SNE Enables Fast Visualization of Mega-Scale Datasets</w:t>
      </w:r>
    </w:p>
    <w:p w14:paraId="7A331695" w14:textId="77777777" w:rsidR="001A1FD2" w:rsidRPr="001A1FD2" w:rsidRDefault="001A1FD2" w:rsidP="001A1FD2">
      <w:pPr>
        <w:spacing w:line="330" w:lineRule="atLeast"/>
        <w:rPr>
          <w:rFonts w:ascii="Arial" w:eastAsia="Times New Roman" w:hAnsi="Arial" w:cs="Arial"/>
          <w:color w:val="737373"/>
        </w:rPr>
      </w:pPr>
      <w:r w:rsidRPr="001A1FD2">
        <w:rPr>
          <w:rFonts w:ascii="Arial" w:eastAsia="Times New Roman" w:hAnsi="Arial" w:cs="Arial"/>
          <w:color w:val="737373"/>
        </w:rPr>
        <w:t>The Brain1m dataset with 1.3 million cells is visualized using a novel bootstrap approach enabled by net-SNE, whereby the embedding learned on a subset of 100 K cells (A) was used to initialize training on the whole dataset. Our initial generalization to the full data instantly obtained (in minutes) a visualization (B) of higher quality, as measured by the KL divergence objective score minimized by both methods (</w:t>
      </w:r>
      <w:hyperlink r:id="rId89" w:anchor="sec4" w:history="1">
        <w:r w:rsidRPr="001A1FD2">
          <w:rPr>
            <w:rFonts w:ascii="Arial" w:eastAsia="Times New Roman" w:hAnsi="Arial" w:cs="Arial"/>
            <w:color w:val="007398"/>
            <w:u w:val="single"/>
          </w:rPr>
          <w:t>STAR Methods</w:t>
        </w:r>
      </w:hyperlink>
      <w:bookmarkEnd w:id="23"/>
      <w:r w:rsidRPr="001A1FD2">
        <w:rPr>
          <w:rFonts w:ascii="Arial" w:eastAsia="Times New Roman" w:hAnsi="Arial" w:cs="Arial"/>
          <w:color w:val="737373"/>
        </w:rPr>
        <w:t>), than that of t-SNE with default parameters achieved after 13 hr (D). While the t-SNE embedding provided in the original dataset by 10x Genomics (E) achieves a better objective, net-SNE outperforms this embedding with less than an hour of further training (C). Top row shows the heatmap for each embedding using a linear color map, where the highest value represented is chosen for each plot to achieve the best clarity. Bottom row shows contour plots of the same data. Lower objective score corresponds to better agreement between the gene-expression landscape and the visualization. </w:t>
      </w:r>
      <w:r w:rsidRPr="001A1FD2">
        <w:rPr>
          <w:rFonts w:ascii="Cambria Math" w:eastAsia="Times New Roman" w:hAnsi="Cambria Math" w:cs="Cambria Math"/>
          <w:color w:val="737373"/>
          <w:sz w:val="15"/>
          <w:szCs w:val="15"/>
          <w:vertAlign w:val="superscript"/>
        </w:rPr>
        <w:t>∗</w:t>
      </w:r>
      <w:r w:rsidRPr="001A1FD2">
        <w:rPr>
          <w:rFonts w:ascii="Arial" w:eastAsia="Times New Roman" w:hAnsi="Arial" w:cs="Arial"/>
          <w:color w:val="737373"/>
        </w:rPr>
        <w:t>The visualization by 10x Genomics can be closely reproduced by increasing the number of iterations for t-SNE, and based on our experiments t-SNE required 1.5 days to achieve a solution with a comparable score.</w:t>
      </w:r>
    </w:p>
    <w:p w14:paraId="14F6545B" w14:textId="77777777" w:rsidR="001A1FD2" w:rsidRPr="001A1FD2" w:rsidRDefault="001A1FD2" w:rsidP="001A1FD2">
      <w:pPr>
        <w:spacing w:after="240" w:line="360" w:lineRule="atLeast"/>
        <w:rPr>
          <w:rFonts w:ascii="Arial" w:eastAsia="Times New Roman" w:hAnsi="Arial" w:cs="Arial"/>
          <w:color w:val="505050"/>
        </w:rPr>
      </w:pPr>
      <w:r w:rsidRPr="001A1FD2">
        <w:rPr>
          <w:rFonts w:ascii="Arial" w:eastAsia="Times New Roman" w:hAnsi="Arial" w:cs="Arial"/>
          <w:color w:val="505050"/>
        </w:rPr>
        <w:t xml:space="preserve">After observing that we can achieve a visualization similar to the one provided by 10x Genomics by increasing the number of iterations for t-SNE (thus increasing runtime), we performed an experiment whereby we ran t-SNE until it reached an objective score matching the provided embedding. This resulted in a runtime estimate of 1.5 days for the published visualization, which is substantially longer than that required by net-SNE to achieve a superior quality (i.e., 20 min of pre-training and 45 min of further </w:t>
      </w:r>
      <w:r w:rsidRPr="001A1FD2">
        <w:rPr>
          <w:rFonts w:ascii="Arial" w:eastAsia="Times New Roman" w:hAnsi="Arial" w:cs="Arial"/>
          <w:color w:val="505050"/>
        </w:rPr>
        <w:lastRenderedPageBreak/>
        <w:t>optimization). Notably, if the visualization by net-SNE was performed based on a well-characterized dataset, the map obtained by net-SNE would have the additional benefit of allowing researchers to immediately transfer insights from the existing dataset.</w:t>
      </w:r>
    </w:p>
    <w:p w14:paraId="490EF535" w14:textId="77777777" w:rsidR="001A1FD2" w:rsidRPr="001A1FD2" w:rsidRDefault="001A1FD2" w:rsidP="001A1FD2">
      <w:pPr>
        <w:spacing w:after="240" w:line="360" w:lineRule="atLeast"/>
        <w:rPr>
          <w:rFonts w:ascii="Arial" w:eastAsia="Times New Roman" w:hAnsi="Arial" w:cs="Arial"/>
          <w:color w:val="505050"/>
        </w:rPr>
      </w:pPr>
      <w:r w:rsidRPr="001A1FD2">
        <w:rPr>
          <w:rFonts w:ascii="Arial" w:eastAsia="Times New Roman" w:hAnsi="Arial" w:cs="Arial"/>
          <w:color w:val="505050"/>
        </w:rPr>
        <w:t>The visual difference between the net-SNE and t-SNE outputs in this experiment can be partially attributed to the fact that there are likely many locally optimal solutions to the same optimization problem solved by both methods. Although the clusters may appear more clearly separated in the t-SNE output, the fact that our visualization actually achieves a better objective score suggests the possibility of the abrupt boundaries in t-SNE being an artifact that is not warranted by the underlying data. Since net-SNE restricts the space of possible visualizations to those that can be modeled as a continuous function of gene expression as specified by our relatively simple neural network, it has a tendency to obtain a “smoother” visualization, which could potentially be a more accurate representation of the gene-expression landscape. Note that we obtained our results on the Brain1m dataset using a two-layer neural network with 50 hidden units per layer, as in our aforementioned analyses.</w:t>
      </w:r>
    </w:p>
    <w:p w14:paraId="5DE1DD66" w14:textId="77777777" w:rsidR="001A1FD2" w:rsidRPr="001A1FD2" w:rsidRDefault="001A1FD2" w:rsidP="001A1FD2">
      <w:pPr>
        <w:spacing w:after="120" w:line="480" w:lineRule="atLeast"/>
        <w:outlineLvl w:val="1"/>
        <w:rPr>
          <w:rFonts w:ascii="Arial" w:eastAsia="Times New Roman" w:hAnsi="Arial" w:cs="Arial"/>
          <w:color w:val="505050"/>
          <w:sz w:val="27"/>
          <w:szCs w:val="27"/>
        </w:rPr>
      </w:pPr>
      <w:r w:rsidRPr="001A1FD2">
        <w:rPr>
          <w:rFonts w:ascii="Arial" w:eastAsia="Times New Roman" w:hAnsi="Arial" w:cs="Arial"/>
          <w:color w:val="505050"/>
          <w:sz w:val="27"/>
          <w:szCs w:val="27"/>
        </w:rPr>
        <w:t>Discussion</w:t>
      </w:r>
    </w:p>
    <w:p w14:paraId="3CF78884" w14:textId="77777777" w:rsidR="001A1FD2" w:rsidRPr="001A1FD2" w:rsidRDefault="001A1FD2" w:rsidP="001A1FD2">
      <w:pPr>
        <w:spacing w:line="360" w:lineRule="atLeast"/>
        <w:rPr>
          <w:rFonts w:ascii="Arial" w:eastAsia="Times New Roman" w:hAnsi="Arial" w:cs="Arial"/>
          <w:color w:val="505050"/>
        </w:rPr>
      </w:pPr>
      <w:r w:rsidRPr="001A1FD2">
        <w:rPr>
          <w:rFonts w:ascii="Arial" w:eastAsia="Times New Roman" w:hAnsi="Arial" w:cs="Arial"/>
          <w:color w:val="505050"/>
        </w:rPr>
        <w:t>As we enter the age of mega-scale </w:t>
      </w:r>
      <w:hyperlink r:id="rId90" w:tooltip="Learn more about Single-cell analysis" w:history="1">
        <w:r w:rsidRPr="001A1FD2">
          <w:rPr>
            <w:rFonts w:ascii="Arial" w:eastAsia="Times New Roman" w:hAnsi="Arial" w:cs="Arial"/>
            <w:color w:val="007398"/>
            <w:u w:val="single"/>
          </w:rPr>
          <w:t>single-cell analysis</w:t>
        </w:r>
      </w:hyperlink>
      <w:r w:rsidRPr="001A1FD2">
        <w:rPr>
          <w:rFonts w:ascii="Arial" w:eastAsia="Times New Roman" w:hAnsi="Arial" w:cs="Arial"/>
          <w:color w:val="505050"/>
        </w:rPr>
        <w:t>, new computational methods that take advantage of the growing redundancy in the scRNA-seq data are needed. To this end we have presented net-SNE, a visualization method that uses a neural network to learn a parametric embedding function that emulates t-SNE's visualization while newly achieving the ability to map previously unseen cells. We have demonstrated that net-SNE not only learns high-quality maps such as t-SNE, but also gracefully generalizes to unseen cells—even when a whole subpopulation is missing from the initial dataset or when the new data come from a different </w:t>
      </w:r>
      <w:hyperlink r:id="rId91" w:tooltip="Learn more about Sequencing" w:history="1">
        <w:r w:rsidRPr="001A1FD2">
          <w:rPr>
            <w:rFonts w:ascii="Arial" w:eastAsia="Times New Roman" w:hAnsi="Arial" w:cs="Arial"/>
            <w:color w:val="007398"/>
            <w:u w:val="single"/>
          </w:rPr>
          <w:t>sequencing</w:t>
        </w:r>
      </w:hyperlink>
      <w:r w:rsidRPr="001A1FD2">
        <w:rPr>
          <w:rFonts w:ascii="Arial" w:eastAsia="Times New Roman" w:hAnsi="Arial" w:cs="Arial"/>
          <w:color w:val="505050"/>
        </w:rPr>
        <w:t> experiment. Indeed, net-SNE's ability to generalize allows researchers to exploit redundancy across different datasets by projecting the cells in one dataset onto another to facilitate transfer of knowledge. In addition, we have shown that using a pre-trained embedding from a subsampled (or an existing) dataset is an effective way for performing fast visualization of mega-scale scRNA-seq datasets. Our approach achieves significantly better scalability than t-SNE, which is on the verge of being impractical for datasets with more than a million cells. Although a number of recent studies introduced new techniques for improving the scalability of data visualization tools (</w:t>
      </w:r>
      <w:bookmarkStart w:id="39" w:name="bbib8"/>
      <w:r w:rsidRPr="001A1FD2">
        <w:rPr>
          <w:rFonts w:ascii="Arial" w:eastAsia="Times New Roman" w:hAnsi="Arial" w:cs="Arial"/>
          <w:color w:val="505050"/>
        </w:rPr>
        <w:fldChar w:fldCharType="begin"/>
      </w:r>
      <w:r w:rsidRPr="001A1FD2">
        <w:rPr>
          <w:rFonts w:ascii="Arial" w:eastAsia="Times New Roman" w:hAnsi="Arial" w:cs="Arial"/>
          <w:color w:val="505050"/>
        </w:rPr>
        <w:instrText xml:space="preserve"> HYPERLINK "https://www.sciencedirect.com/science/article/pii/S2405471218302357" \l "bib8" </w:instrText>
      </w:r>
      <w:r w:rsidRPr="001A1FD2">
        <w:rPr>
          <w:rFonts w:ascii="Arial" w:eastAsia="Times New Roman" w:hAnsi="Arial" w:cs="Arial"/>
          <w:color w:val="505050"/>
        </w:rPr>
        <w:fldChar w:fldCharType="separate"/>
      </w:r>
      <w:r w:rsidRPr="001A1FD2">
        <w:rPr>
          <w:rFonts w:ascii="Arial" w:eastAsia="Times New Roman" w:hAnsi="Arial" w:cs="Arial"/>
          <w:color w:val="007398"/>
          <w:u w:val="single"/>
        </w:rPr>
        <w:t>Dzwinel and Wcisło, 2015</w:t>
      </w:r>
      <w:r w:rsidRPr="001A1FD2">
        <w:rPr>
          <w:rFonts w:ascii="Arial" w:eastAsia="Times New Roman" w:hAnsi="Arial" w:cs="Arial"/>
          <w:color w:val="505050"/>
        </w:rPr>
        <w:fldChar w:fldCharType="end"/>
      </w:r>
      <w:bookmarkEnd w:id="39"/>
      <w:r w:rsidRPr="001A1FD2">
        <w:rPr>
          <w:rFonts w:ascii="Arial" w:eastAsia="Times New Roman" w:hAnsi="Arial" w:cs="Arial"/>
          <w:color w:val="505050"/>
        </w:rPr>
        <w:t>, </w:t>
      </w:r>
      <w:bookmarkStart w:id="40" w:name="bbib37"/>
      <w:r w:rsidRPr="001A1FD2">
        <w:rPr>
          <w:rFonts w:ascii="Arial" w:eastAsia="Times New Roman" w:hAnsi="Arial" w:cs="Arial"/>
          <w:color w:val="505050"/>
        </w:rPr>
        <w:fldChar w:fldCharType="begin"/>
      </w:r>
      <w:r w:rsidRPr="001A1FD2">
        <w:rPr>
          <w:rFonts w:ascii="Arial" w:eastAsia="Times New Roman" w:hAnsi="Arial" w:cs="Arial"/>
          <w:color w:val="505050"/>
        </w:rPr>
        <w:instrText xml:space="preserve"> HYPERLINK "https://www.sciencedirect.com/science/article/pii/S2405471218302357" \l "bib37" </w:instrText>
      </w:r>
      <w:r w:rsidRPr="001A1FD2">
        <w:rPr>
          <w:rFonts w:ascii="Arial" w:eastAsia="Times New Roman" w:hAnsi="Arial" w:cs="Arial"/>
          <w:color w:val="505050"/>
        </w:rPr>
        <w:fldChar w:fldCharType="separate"/>
      </w:r>
      <w:r w:rsidRPr="001A1FD2">
        <w:rPr>
          <w:rFonts w:ascii="Arial" w:eastAsia="Times New Roman" w:hAnsi="Arial" w:cs="Arial"/>
          <w:color w:val="007398"/>
          <w:u w:val="single"/>
        </w:rPr>
        <w:t>Tang et al., 2016</w:t>
      </w:r>
      <w:r w:rsidRPr="001A1FD2">
        <w:rPr>
          <w:rFonts w:ascii="Arial" w:eastAsia="Times New Roman" w:hAnsi="Arial" w:cs="Arial"/>
          <w:color w:val="505050"/>
        </w:rPr>
        <w:fldChar w:fldCharType="end"/>
      </w:r>
      <w:bookmarkEnd w:id="40"/>
      <w:r w:rsidRPr="001A1FD2">
        <w:rPr>
          <w:rFonts w:ascii="Arial" w:eastAsia="Times New Roman" w:hAnsi="Arial" w:cs="Arial"/>
          <w:color w:val="505050"/>
        </w:rPr>
        <w:t>), they do not address the lack of generalizability that net-SNE overcomes.</w:t>
      </w:r>
    </w:p>
    <w:p w14:paraId="7F3D1075" w14:textId="77777777" w:rsidR="001A1FD2" w:rsidRPr="001A1FD2" w:rsidRDefault="001A1FD2" w:rsidP="001A1FD2">
      <w:pPr>
        <w:spacing w:line="360" w:lineRule="atLeast"/>
        <w:rPr>
          <w:rFonts w:ascii="Arial" w:eastAsia="Times New Roman" w:hAnsi="Arial" w:cs="Arial"/>
          <w:color w:val="505050"/>
        </w:rPr>
      </w:pPr>
      <w:r w:rsidRPr="001A1FD2">
        <w:rPr>
          <w:rFonts w:ascii="Arial" w:eastAsia="Times New Roman" w:hAnsi="Arial" w:cs="Arial"/>
          <w:color w:val="505050"/>
        </w:rPr>
        <w:lastRenderedPageBreak/>
        <w:t>A number of recently proposed techniques for single-cell analysis can be used in conjunction with net-SNE to potentially further enhance its visualization quality; for instance, methods that account for dropout events (</w:t>
      </w:r>
      <w:hyperlink r:id="rId92" w:anchor="bib44" w:history="1">
        <w:r w:rsidRPr="001A1FD2">
          <w:rPr>
            <w:rFonts w:ascii="Arial" w:eastAsia="Times New Roman" w:hAnsi="Arial" w:cs="Arial"/>
            <w:color w:val="007398"/>
            <w:u w:val="single"/>
          </w:rPr>
          <w:t>Wang et al., 2017</w:t>
        </w:r>
      </w:hyperlink>
      <w:bookmarkEnd w:id="15"/>
      <w:r w:rsidRPr="001A1FD2">
        <w:rPr>
          <w:rFonts w:ascii="Arial" w:eastAsia="Times New Roman" w:hAnsi="Arial" w:cs="Arial"/>
          <w:color w:val="505050"/>
        </w:rPr>
        <w:t>) or batch effects (</w:t>
      </w:r>
      <w:bookmarkStart w:id="41" w:name="bbib12"/>
      <w:r w:rsidRPr="001A1FD2">
        <w:rPr>
          <w:rFonts w:ascii="Arial" w:eastAsia="Times New Roman" w:hAnsi="Arial" w:cs="Arial"/>
          <w:color w:val="505050"/>
        </w:rPr>
        <w:fldChar w:fldCharType="begin"/>
      </w:r>
      <w:r w:rsidRPr="001A1FD2">
        <w:rPr>
          <w:rFonts w:ascii="Arial" w:eastAsia="Times New Roman" w:hAnsi="Arial" w:cs="Arial"/>
          <w:color w:val="505050"/>
        </w:rPr>
        <w:instrText xml:space="preserve"> HYPERLINK "https://www.sciencedirect.com/science/article/pii/S2405471218302357" \l "bib12" </w:instrText>
      </w:r>
      <w:r w:rsidRPr="001A1FD2">
        <w:rPr>
          <w:rFonts w:ascii="Arial" w:eastAsia="Times New Roman" w:hAnsi="Arial" w:cs="Arial"/>
          <w:color w:val="505050"/>
        </w:rPr>
        <w:fldChar w:fldCharType="separate"/>
      </w:r>
      <w:r w:rsidRPr="001A1FD2">
        <w:rPr>
          <w:rFonts w:ascii="Arial" w:eastAsia="Times New Roman" w:hAnsi="Arial" w:cs="Arial"/>
          <w:color w:val="007398"/>
          <w:u w:val="single"/>
        </w:rPr>
        <w:t>Haghverdi et al., 2017</w:t>
      </w:r>
      <w:r w:rsidRPr="001A1FD2">
        <w:rPr>
          <w:rFonts w:ascii="Arial" w:eastAsia="Times New Roman" w:hAnsi="Arial" w:cs="Arial"/>
          <w:color w:val="505050"/>
        </w:rPr>
        <w:fldChar w:fldCharType="end"/>
      </w:r>
      <w:bookmarkEnd w:id="41"/>
      <w:r w:rsidRPr="001A1FD2">
        <w:rPr>
          <w:rFonts w:ascii="Arial" w:eastAsia="Times New Roman" w:hAnsi="Arial" w:cs="Arial"/>
          <w:color w:val="505050"/>
        </w:rPr>
        <w:t>) can be employed to improve the input similarity matrix before applying net-SNE. Notably, </w:t>
      </w:r>
      <w:bookmarkStart w:id="42" w:name="bbib2"/>
      <w:r w:rsidRPr="001A1FD2">
        <w:rPr>
          <w:rFonts w:ascii="Arial" w:eastAsia="Times New Roman" w:hAnsi="Arial" w:cs="Arial"/>
          <w:color w:val="505050"/>
        </w:rPr>
        <w:fldChar w:fldCharType="begin"/>
      </w:r>
      <w:r w:rsidRPr="001A1FD2">
        <w:rPr>
          <w:rFonts w:ascii="Arial" w:eastAsia="Times New Roman" w:hAnsi="Arial" w:cs="Arial"/>
          <w:color w:val="505050"/>
        </w:rPr>
        <w:instrText xml:space="preserve"> HYPERLINK "https://www.sciencedirect.com/science/article/pii/S2405471218302357" \l "bib2" </w:instrText>
      </w:r>
      <w:r w:rsidRPr="001A1FD2">
        <w:rPr>
          <w:rFonts w:ascii="Arial" w:eastAsia="Times New Roman" w:hAnsi="Arial" w:cs="Arial"/>
          <w:color w:val="505050"/>
        </w:rPr>
        <w:fldChar w:fldCharType="separate"/>
      </w:r>
      <w:r w:rsidRPr="001A1FD2">
        <w:rPr>
          <w:rFonts w:ascii="Arial" w:eastAsia="Times New Roman" w:hAnsi="Arial" w:cs="Arial"/>
          <w:color w:val="007398"/>
          <w:u w:val="single"/>
        </w:rPr>
        <w:t>Amodio et al. (2017)</w:t>
      </w:r>
      <w:r w:rsidRPr="001A1FD2">
        <w:rPr>
          <w:rFonts w:ascii="Arial" w:eastAsia="Times New Roman" w:hAnsi="Arial" w:cs="Arial"/>
          <w:color w:val="505050"/>
        </w:rPr>
        <w:fldChar w:fldCharType="end"/>
      </w:r>
      <w:bookmarkEnd w:id="42"/>
      <w:r w:rsidRPr="001A1FD2">
        <w:rPr>
          <w:rFonts w:ascii="Arial" w:eastAsia="Times New Roman" w:hAnsi="Arial" w:cs="Arial"/>
          <w:color w:val="505050"/>
        </w:rPr>
        <w:t>, concurrently with this work, introduced an autoencoder-based approach for jointly performing batch effect correction and visualization, which finds a parametric embedding like net-SNE. Because they optimize a different objective function, however, the behavior of their embedding is fundamentally different from that of t-SNE (and thus net-SNE).</w:t>
      </w:r>
    </w:p>
    <w:p w14:paraId="64AD56E8" w14:textId="77777777" w:rsidR="001A1FD2" w:rsidRPr="001A1FD2" w:rsidRDefault="001A1FD2" w:rsidP="001A1FD2">
      <w:pPr>
        <w:spacing w:after="240" w:line="360" w:lineRule="atLeast"/>
        <w:rPr>
          <w:rFonts w:ascii="Arial" w:eastAsia="Times New Roman" w:hAnsi="Arial" w:cs="Arial"/>
          <w:color w:val="505050"/>
        </w:rPr>
      </w:pPr>
      <w:r w:rsidRPr="001A1FD2">
        <w:rPr>
          <w:rFonts w:ascii="Arial" w:eastAsia="Times New Roman" w:hAnsi="Arial" w:cs="Arial"/>
          <w:color w:val="505050"/>
        </w:rPr>
        <w:t>The fact that net-SNE obtains a visualization whereby the coordinates are directly modeled by the neural network as a function of gene expression opens up new directions for further research. In particular, one can investigate the parameters of the NNs trained by net-SNE for insights into what types of expression patterns are being utilized for t-SNE-like visualizations. Furthermore, while the characterization of conspicuous clusters in t-SNE output has typically been done by summarizing the expression of cells that belong to the cluster of interest, net-SNE enables a more direct and potentially more effective approach that analyzes the behavior of the embedding function.</w:t>
      </w:r>
    </w:p>
    <w:p w14:paraId="68EBEC9A" w14:textId="77777777" w:rsidR="001A1FD2" w:rsidRPr="001A1FD2" w:rsidRDefault="001A1FD2" w:rsidP="001A1FD2">
      <w:pPr>
        <w:spacing w:line="360" w:lineRule="atLeast"/>
        <w:rPr>
          <w:rFonts w:ascii="Arial" w:eastAsia="Times New Roman" w:hAnsi="Arial" w:cs="Arial"/>
          <w:color w:val="505050"/>
        </w:rPr>
      </w:pPr>
      <w:r w:rsidRPr="001A1FD2">
        <w:rPr>
          <w:rFonts w:ascii="Arial" w:eastAsia="Times New Roman" w:hAnsi="Arial" w:cs="Arial"/>
          <w:color w:val="505050"/>
        </w:rPr>
        <w:t>A recently proposed idea of building a reference map of all human cell types based on high-throughput single-cell experiments (called the Human Cell Atlas [</w:t>
      </w:r>
      <w:bookmarkStart w:id="43" w:name="bbib32"/>
      <w:r w:rsidRPr="001A1FD2">
        <w:rPr>
          <w:rFonts w:ascii="Arial" w:eastAsia="Times New Roman" w:hAnsi="Arial" w:cs="Arial"/>
          <w:color w:val="505050"/>
        </w:rPr>
        <w:fldChar w:fldCharType="begin"/>
      </w:r>
      <w:r w:rsidRPr="001A1FD2">
        <w:rPr>
          <w:rFonts w:ascii="Arial" w:eastAsia="Times New Roman" w:hAnsi="Arial" w:cs="Arial"/>
          <w:color w:val="505050"/>
        </w:rPr>
        <w:instrText xml:space="preserve"> HYPERLINK "https://www.sciencedirect.com/science/article/pii/S2405471218302357" \l "bib32" </w:instrText>
      </w:r>
      <w:r w:rsidRPr="001A1FD2">
        <w:rPr>
          <w:rFonts w:ascii="Arial" w:eastAsia="Times New Roman" w:hAnsi="Arial" w:cs="Arial"/>
          <w:color w:val="505050"/>
        </w:rPr>
        <w:fldChar w:fldCharType="separate"/>
      </w:r>
      <w:r w:rsidRPr="001A1FD2">
        <w:rPr>
          <w:rFonts w:ascii="Arial" w:eastAsia="Times New Roman" w:hAnsi="Arial" w:cs="Arial"/>
          <w:color w:val="007398"/>
          <w:u w:val="single"/>
        </w:rPr>
        <w:t>Regev et al., 2017</w:t>
      </w:r>
      <w:r w:rsidRPr="001A1FD2">
        <w:rPr>
          <w:rFonts w:ascii="Arial" w:eastAsia="Times New Roman" w:hAnsi="Arial" w:cs="Arial"/>
          <w:color w:val="505050"/>
        </w:rPr>
        <w:fldChar w:fldCharType="end"/>
      </w:r>
      <w:bookmarkEnd w:id="43"/>
      <w:r w:rsidRPr="001A1FD2">
        <w:rPr>
          <w:rFonts w:ascii="Arial" w:eastAsia="Times New Roman" w:hAnsi="Arial" w:cs="Arial"/>
          <w:color w:val="505050"/>
        </w:rPr>
        <w:t>]) is closely related to our vision. While embedding all cell types in a space with as few as two or three dimensions is unlikely to be successful given the complexity of the problem, we believe that insights from net-SNE and its future extensions may lead to an effective approach for learning compact vector space representations of all human cells that can be readily plugged into new and existing computational methods to further advance our understanding of biology.</w:t>
      </w:r>
    </w:p>
    <w:p w14:paraId="3DE0C67B" w14:textId="77777777" w:rsidR="001A1FD2" w:rsidRPr="001A1FD2" w:rsidRDefault="001A1FD2" w:rsidP="001A1FD2">
      <w:pPr>
        <w:spacing w:after="120" w:line="480" w:lineRule="atLeast"/>
        <w:outlineLvl w:val="1"/>
        <w:rPr>
          <w:rFonts w:ascii="Arial" w:eastAsia="Times New Roman" w:hAnsi="Arial" w:cs="Arial"/>
          <w:color w:val="505050"/>
          <w:sz w:val="27"/>
          <w:szCs w:val="27"/>
        </w:rPr>
      </w:pPr>
      <w:r w:rsidRPr="001A1FD2">
        <w:rPr>
          <w:rFonts w:ascii="Arial" w:eastAsia="Times New Roman" w:hAnsi="Arial" w:cs="Arial"/>
          <w:color w:val="505050"/>
          <w:sz w:val="27"/>
          <w:szCs w:val="27"/>
        </w:rPr>
        <w:t>STAR</w:t>
      </w:r>
      <w:r w:rsidRPr="001A1FD2">
        <w:rPr>
          <w:rFonts w:ascii="Segoe UI Symbol" w:eastAsia="Times New Roman" w:hAnsi="Segoe UI Symbol" w:cs="Segoe UI Symbol"/>
          <w:color w:val="505050"/>
          <w:sz w:val="27"/>
          <w:szCs w:val="27"/>
        </w:rPr>
        <w:t>★</w:t>
      </w:r>
      <w:r w:rsidRPr="001A1FD2">
        <w:rPr>
          <w:rFonts w:ascii="Arial" w:eastAsia="Times New Roman" w:hAnsi="Arial" w:cs="Arial"/>
          <w:color w:val="505050"/>
          <w:sz w:val="27"/>
          <w:szCs w:val="27"/>
        </w:rPr>
        <w:t>Methods</w:t>
      </w:r>
    </w:p>
    <w:p w14:paraId="732B4428" w14:textId="77777777" w:rsidR="001A1FD2" w:rsidRPr="001A1FD2" w:rsidRDefault="001A1FD2" w:rsidP="001A1FD2">
      <w:pPr>
        <w:spacing w:before="180" w:after="120" w:line="300" w:lineRule="atLeast"/>
        <w:outlineLvl w:val="2"/>
        <w:rPr>
          <w:rFonts w:ascii="Arial" w:eastAsia="Times New Roman" w:hAnsi="Arial" w:cs="Arial"/>
          <w:color w:val="505050"/>
        </w:rPr>
      </w:pPr>
      <w:r w:rsidRPr="001A1FD2">
        <w:rPr>
          <w:rFonts w:ascii="Arial" w:eastAsia="Times New Roman" w:hAnsi="Arial" w:cs="Arial"/>
          <w:color w:val="505050"/>
        </w:rPr>
        <w:t>Key Resources Table</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3279"/>
        <w:gridCol w:w="1839"/>
        <w:gridCol w:w="4722"/>
      </w:tblGrid>
      <w:tr w:rsidR="001A1FD2" w:rsidRPr="001A1FD2" w14:paraId="63A4D940" w14:textId="77777777" w:rsidTr="001A1FD2">
        <w:trPr>
          <w:tblHeader/>
        </w:trPr>
        <w:tc>
          <w:tcPr>
            <w:tcW w:w="0" w:type="auto"/>
            <w:tcBorders>
              <w:bottom w:val="single" w:sz="6" w:space="0" w:color="EBEBEB"/>
              <w:right w:val="nil"/>
            </w:tcBorders>
            <w:tcMar>
              <w:top w:w="75" w:type="dxa"/>
              <w:left w:w="75" w:type="dxa"/>
              <w:bottom w:w="75" w:type="dxa"/>
              <w:right w:w="75" w:type="dxa"/>
            </w:tcMar>
            <w:vAlign w:val="bottom"/>
            <w:hideMark/>
          </w:tcPr>
          <w:p w14:paraId="5DE2ACD0" w14:textId="77777777" w:rsidR="001A1FD2" w:rsidRPr="001A1FD2" w:rsidRDefault="001A1FD2" w:rsidP="001A1FD2">
            <w:pPr>
              <w:jc w:val="center"/>
              <w:rPr>
                <w:rFonts w:ascii="Times New Roman" w:eastAsia="Times New Roman" w:hAnsi="Times New Roman" w:cs="Times New Roman"/>
                <w:b/>
                <w:bCs/>
                <w:sz w:val="20"/>
                <w:szCs w:val="20"/>
              </w:rPr>
            </w:pPr>
            <w:r w:rsidRPr="001A1FD2">
              <w:rPr>
                <w:rFonts w:ascii="Times New Roman" w:eastAsia="Times New Roman" w:hAnsi="Times New Roman" w:cs="Times New Roman"/>
                <w:b/>
                <w:bCs/>
                <w:sz w:val="20"/>
                <w:szCs w:val="20"/>
              </w:rPr>
              <w:t>REAGENT or RESOURCE</w:t>
            </w:r>
          </w:p>
        </w:tc>
        <w:tc>
          <w:tcPr>
            <w:tcW w:w="0" w:type="auto"/>
            <w:tcBorders>
              <w:bottom w:val="single" w:sz="6" w:space="0" w:color="EBEBEB"/>
              <w:right w:val="nil"/>
            </w:tcBorders>
            <w:tcMar>
              <w:top w:w="75" w:type="dxa"/>
              <w:left w:w="75" w:type="dxa"/>
              <w:bottom w:w="75" w:type="dxa"/>
              <w:right w:w="75" w:type="dxa"/>
            </w:tcMar>
            <w:vAlign w:val="bottom"/>
            <w:hideMark/>
          </w:tcPr>
          <w:p w14:paraId="5C0C922F" w14:textId="77777777" w:rsidR="001A1FD2" w:rsidRPr="001A1FD2" w:rsidRDefault="001A1FD2" w:rsidP="001A1FD2">
            <w:pPr>
              <w:jc w:val="center"/>
              <w:rPr>
                <w:rFonts w:ascii="Times New Roman" w:eastAsia="Times New Roman" w:hAnsi="Times New Roman" w:cs="Times New Roman"/>
                <w:b/>
                <w:bCs/>
                <w:sz w:val="20"/>
                <w:szCs w:val="20"/>
              </w:rPr>
            </w:pPr>
            <w:r w:rsidRPr="001A1FD2">
              <w:rPr>
                <w:rFonts w:ascii="Times New Roman" w:eastAsia="Times New Roman" w:hAnsi="Times New Roman" w:cs="Times New Roman"/>
                <w:b/>
                <w:bCs/>
                <w:sz w:val="20"/>
                <w:szCs w:val="20"/>
              </w:rPr>
              <w:t>SOURCE</w:t>
            </w:r>
          </w:p>
        </w:tc>
        <w:tc>
          <w:tcPr>
            <w:tcW w:w="0" w:type="auto"/>
            <w:tcBorders>
              <w:bottom w:val="single" w:sz="6" w:space="0" w:color="EBEBEB"/>
              <w:right w:val="nil"/>
            </w:tcBorders>
            <w:tcMar>
              <w:top w:w="75" w:type="dxa"/>
              <w:left w:w="75" w:type="dxa"/>
              <w:bottom w:w="75" w:type="dxa"/>
              <w:right w:w="75" w:type="dxa"/>
            </w:tcMar>
            <w:vAlign w:val="bottom"/>
            <w:hideMark/>
          </w:tcPr>
          <w:p w14:paraId="6951011E" w14:textId="77777777" w:rsidR="001A1FD2" w:rsidRPr="001A1FD2" w:rsidRDefault="001A1FD2" w:rsidP="001A1FD2">
            <w:pPr>
              <w:jc w:val="center"/>
              <w:rPr>
                <w:rFonts w:ascii="Times New Roman" w:eastAsia="Times New Roman" w:hAnsi="Times New Roman" w:cs="Times New Roman"/>
                <w:b/>
                <w:bCs/>
                <w:sz w:val="20"/>
                <w:szCs w:val="20"/>
              </w:rPr>
            </w:pPr>
            <w:r w:rsidRPr="001A1FD2">
              <w:rPr>
                <w:rFonts w:ascii="Times New Roman" w:eastAsia="Times New Roman" w:hAnsi="Times New Roman" w:cs="Times New Roman"/>
                <w:b/>
                <w:bCs/>
                <w:sz w:val="20"/>
                <w:szCs w:val="20"/>
              </w:rPr>
              <w:t>IDENTIFIER</w:t>
            </w:r>
          </w:p>
        </w:tc>
      </w:tr>
      <w:tr w:rsidR="001A1FD2" w:rsidRPr="001A1FD2" w14:paraId="23B6D772" w14:textId="77777777" w:rsidTr="001A1FD2">
        <w:tc>
          <w:tcPr>
            <w:tcW w:w="0" w:type="auto"/>
            <w:gridSpan w:val="3"/>
            <w:tcBorders>
              <w:bottom w:val="single" w:sz="6" w:space="0" w:color="EBEBEB"/>
              <w:right w:val="nil"/>
            </w:tcBorders>
            <w:tcMar>
              <w:top w:w="75" w:type="dxa"/>
              <w:left w:w="75" w:type="dxa"/>
              <w:bottom w:w="75" w:type="dxa"/>
              <w:right w:w="75" w:type="dxa"/>
            </w:tcMar>
            <w:hideMark/>
          </w:tcPr>
          <w:p w14:paraId="462F6808" w14:textId="77777777" w:rsidR="001A1FD2" w:rsidRPr="001A1FD2" w:rsidRDefault="001A1FD2" w:rsidP="001A1FD2">
            <w:pPr>
              <w:jc w:val="center"/>
              <w:rPr>
                <w:rFonts w:ascii="Times New Roman" w:eastAsia="Times New Roman" w:hAnsi="Times New Roman" w:cs="Times New Roman"/>
                <w:b/>
                <w:bCs/>
                <w:sz w:val="20"/>
                <w:szCs w:val="20"/>
              </w:rPr>
            </w:pPr>
            <w:r w:rsidRPr="001A1FD2">
              <w:rPr>
                <w:rFonts w:ascii="Times New Roman" w:eastAsia="Times New Roman" w:hAnsi="Times New Roman" w:cs="Times New Roman"/>
                <w:b/>
                <w:bCs/>
                <w:sz w:val="20"/>
                <w:szCs w:val="20"/>
              </w:rPr>
              <w:t>Deposited Data</w:t>
            </w:r>
          </w:p>
        </w:tc>
      </w:tr>
      <w:tr w:rsidR="001A1FD2" w:rsidRPr="001A1FD2" w14:paraId="262F20EB" w14:textId="77777777" w:rsidTr="001A1FD2">
        <w:tc>
          <w:tcPr>
            <w:tcW w:w="0" w:type="auto"/>
            <w:tcBorders>
              <w:bottom w:val="nil"/>
              <w:right w:val="nil"/>
            </w:tcBorders>
            <w:tcMar>
              <w:top w:w="75" w:type="dxa"/>
              <w:left w:w="75" w:type="dxa"/>
              <w:bottom w:w="75" w:type="dxa"/>
              <w:right w:w="75" w:type="dxa"/>
            </w:tcMar>
            <w:hideMark/>
          </w:tcPr>
          <w:p w14:paraId="3873F067" w14:textId="77777777" w:rsidR="001A1FD2" w:rsidRPr="001A1FD2" w:rsidRDefault="001A1FD2" w:rsidP="001A1FD2">
            <w:pPr>
              <w:rPr>
                <w:rFonts w:ascii="Times New Roman" w:eastAsia="Times New Roman" w:hAnsi="Times New Roman" w:cs="Times New Roman"/>
                <w:sz w:val="20"/>
                <w:szCs w:val="20"/>
              </w:rPr>
            </w:pPr>
            <w:r w:rsidRPr="001A1FD2">
              <w:rPr>
                <w:rFonts w:ascii="Times New Roman" w:eastAsia="Times New Roman" w:hAnsi="Times New Roman" w:cs="Times New Roman"/>
                <w:sz w:val="20"/>
                <w:szCs w:val="20"/>
              </w:rPr>
              <w:t>Benchmark scRNA-seq data (Biase)</w:t>
            </w:r>
          </w:p>
        </w:tc>
        <w:bookmarkStart w:id="44" w:name="bbib4"/>
        <w:tc>
          <w:tcPr>
            <w:tcW w:w="0" w:type="auto"/>
            <w:tcBorders>
              <w:bottom w:val="nil"/>
              <w:right w:val="nil"/>
            </w:tcBorders>
            <w:tcMar>
              <w:top w:w="75" w:type="dxa"/>
              <w:left w:w="75" w:type="dxa"/>
              <w:bottom w:w="75" w:type="dxa"/>
              <w:right w:w="75" w:type="dxa"/>
            </w:tcMar>
            <w:hideMark/>
          </w:tcPr>
          <w:p w14:paraId="52DA7DE7" w14:textId="77777777" w:rsidR="001A1FD2" w:rsidRPr="001A1FD2" w:rsidRDefault="001A1FD2" w:rsidP="001A1FD2">
            <w:pPr>
              <w:rPr>
                <w:rFonts w:ascii="Times New Roman" w:eastAsia="Times New Roman" w:hAnsi="Times New Roman" w:cs="Times New Roman"/>
                <w:sz w:val="20"/>
                <w:szCs w:val="20"/>
              </w:rPr>
            </w:pPr>
            <w:r w:rsidRPr="001A1FD2">
              <w:rPr>
                <w:rFonts w:ascii="Times New Roman" w:eastAsia="Times New Roman" w:hAnsi="Times New Roman" w:cs="Times New Roman"/>
                <w:sz w:val="20"/>
                <w:szCs w:val="20"/>
              </w:rPr>
              <w:fldChar w:fldCharType="begin"/>
            </w:r>
            <w:r w:rsidRPr="001A1FD2">
              <w:rPr>
                <w:rFonts w:ascii="Times New Roman" w:eastAsia="Times New Roman" w:hAnsi="Times New Roman" w:cs="Times New Roman"/>
                <w:sz w:val="20"/>
                <w:szCs w:val="20"/>
              </w:rPr>
              <w:instrText xml:space="preserve"> HYPERLINK "https://www.sciencedirect.com/science/article/pii/S2405471218302357" \l "bib4" </w:instrText>
            </w:r>
            <w:r w:rsidRPr="001A1FD2">
              <w:rPr>
                <w:rFonts w:ascii="Times New Roman" w:eastAsia="Times New Roman" w:hAnsi="Times New Roman" w:cs="Times New Roman"/>
                <w:sz w:val="20"/>
                <w:szCs w:val="20"/>
              </w:rPr>
              <w:fldChar w:fldCharType="separate"/>
            </w:r>
            <w:r w:rsidRPr="001A1FD2">
              <w:rPr>
                <w:rFonts w:ascii="Times New Roman" w:eastAsia="Times New Roman" w:hAnsi="Times New Roman" w:cs="Times New Roman"/>
                <w:color w:val="007398"/>
                <w:sz w:val="20"/>
                <w:szCs w:val="20"/>
                <w:u w:val="single"/>
              </w:rPr>
              <w:t>Biase et al., 2014</w:t>
            </w:r>
            <w:r w:rsidRPr="001A1FD2">
              <w:rPr>
                <w:rFonts w:ascii="Times New Roman" w:eastAsia="Times New Roman" w:hAnsi="Times New Roman" w:cs="Times New Roman"/>
                <w:sz w:val="20"/>
                <w:szCs w:val="20"/>
              </w:rPr>
              <w:fldChar w:fldCharType="end"/>
            </w:r>
          </w:p>
        </w:tc>
        <w:tc>
          <w:tcPr>
            <w:tcW w:w="0" w:type="auto"/>
            <w:tcBorders>
              <w:bottom w:val="nil"/>
              <w:right w:val="nil"/>
            </w:tcBorders>
            <w:tcMar>
              <w:top w:w="75" w:type="dxa"/>
              <w:left w:w="75" w:type="dxa"/>
              <w:bottom w:w="75" w:type="dxa"/>
              <w:right w:w="75" w:type="dxa"/>
            </w:tcMar>
            <w:hideMark/>
          </w:tcPr>
          <w:p w14:paraId="231CE2A2" w14:textId="77777777" w:rsidR="001A1FD2" w:rsidRPr="001A1FD2" w:rsidRDefault="001A1FD2" w:rsidP="001A1FD2">
            <w:pPr>
              <w:rPr>
                <w:rFonts w:ascii="Times New Roman" w:eastAsia="Times New Roman" w:hAnsi="Times New Roman" w:cs="Times New Roman"/>
                <w:sz w:val="20"/>
                <w:szCs w:val="20"/>
              </w:rPr>
            </w:pPr>
            <w:r w:rsidRPr="001A1FD2">
              <w:rPr>
                <w:rFonts w:ascii="Times New Roman" w:eastAsia="Times New Roman" w:hAnsi="Times New Roman" w:cs="Times New Roman"/>
                <w:sz w:val="20"/>
                <w:szCs w:val="20"/>
              </w:rPr>
              <w:t>GEO: </w:t>
            </w:r>
            <w:hyperlink r:id="rId93" w:tgtFrame="_blank" w:history="1">
              <w:r w:rsidRPr="001A1FD2">
                <w:rPr>
                  <w:rFonts w:ascii="Times New Roman" w:eastAsia="Times New Roman" w:hAnsi="Times New Roman" w:cs="Times New Roman"/>
                  <w:color w:val="007398"/>
                  <w:sz w:val="20"/>
                  <w:szCs w:val="20"/>
                  <w:u w:val="single"/>
                </w:rPr>
                <w:t>GSE57249</w:t>
              </w:r>
            </w:hyperlink>
          </w:p>
        </w:tc>
      </w:tr>
      <w:tr w:rsidR="001A1FD2" w:rsidRPr="001A1FD2" w14:paraId="2C01E924" w14:textId="77777777" w:rsidTr="001A1FD2">
        <w:tc>
          <w:tcPr>
            <w:tcW w:w="0" w:type="auto"/>
            <w:tcBorders>
              <w:bottom w:val="nil"/>
              <w:right w:val="nil"/>
            </w:tcBorders>
            <w:tcMar>
              <w:top w:w="75" w:type="dxa"/>
              <w:left w:w="75" w:type="dxa"/>
              <w:bottom w:w="75" w:type="dxa"/>
              <w:right w:w="75" w:type="dxa"/>
            </w:tcMar>
            <w:hideMark/>
          </w:tcPr>
          <w:p w14:paraId="790E9675" w14:textId="77777777" w:rsidR="001A1FD2" w:rsidRPr="001A1FD2" w:rsidRDefault="001A1FD2" w:rsidP="001A1FD2">
            <w:pPr>
              <w:rPr>
                <w:rFonts w:ascii="Times New Roman" w:eastAsia="Times New Roman" w:hAnsi="Times New Roman" w:cs="Times New Roman"/>
                <w:sz w:val="20"/>
                <w:szCs w:val="20"/>
              </w:rPr>
            </w:pPr>
            <w:r w:rsidRPr="001A1FD2">
              <w:rPr>
                <w:rFonts w:ascii="Times New Roman" w:eastAsia="Times New Roman" w:hAnsi="Times New Roman" w:cs="Times New Roman"/>
                <w:sz w:val="20"/>
                <w:szCs w:val="20"/>
              </w:rPr>
              <w:t>Benchmark scRNA-seq data (Treutlein)</w:t>
            </w:r>
          </w:p>
        </w:tc>
        <w:bookmarkStart w:id="45" w:name="bbib39"/>
        <w:tc>
          <w:tcPr>
            <w:tcW w:w="0" w:type="auto"/>
            <w:tcBorders>
              <w:bottom w:val="nil"/>
              <w:right w:val="nil"/>
            </w:tcBorders>
            <w:tcMar>
              <w:top w:w="75" w:type="dxa"/>
              <w:left w:w="75" w:type="dxa"/>
              <w:bottom w:w="75" w:type="dxa"/>
              <w:right w:w="75" w:type="dxa"/>
            </w:tcMar>
            <w:hideMark/>
          </w:tcPr>
          <w:p w14:paraId="3FAF0475" w14:textId="77777777" w:rsidR="001A1FD2" w:rsidRPr="001A1FD2" w:rsidRDefault="001A1FD2" w:rsidP="001A1FD2">
            <w:pPr>
              <w:rPr>
                <w:rFonts w:ascii="Times New Roman" w:eastAsia="Times New Roman" w:hAnsi="Times New Roman" w:cs="Times New Roman"/>
                <w:sz w:val="20"/>
                <w:szCs w:val="20"/>
              </w:rPr>
            </w:pPr>
            <w:r w:rsidRPr="001A1FD2">
              <w:rPr>
                <w:rFonts w:ascii="Times New Roman" w:eastAsia="Times New Roman" w:hAnsi="Times New Roman" w:cs="Times New Roman"/>
                <w:sz w:val="20"/>
                <w:szCs w:val="20"/>
              </w:rPr>
              <w:fldChar w:fldCharType="begin"/>
            </w:r>
            <w:r w:rsidRPr="001A1FD2">
              <w:rPr>
                <w:rFonts w:ascii="Times New Roman" w:eastAsia="Times New Roman" w:hAnsi="Times New Roman" w:cs="Times New Roman"/>
                <w:sz w:val="20"/>
                <w:szCs w:val="20"/>
              </w:rPr>
              <w:instrText xml:space="preserve"> HYPERLINK "https://www.sciencedirect.com/science/article/pii/S2405471218302357" \l "bib39" </w:instrText>
            </w:r>
            <w:r w:rsidRPr="001A1FD2">
              <w:rPr>
                <w:rFonts w:ascii="Times New Roman" w:eastAsia="Times New Roman" w:hAnsi="Times New Roman" w:cs="Times New Roman"/>
                <w:sz w:val="20"/>
                <w:szCs w:val="20"/>
              </w:rPr>
              <w:fldChar w:fldCharType="separate"/>
            </w:r>
            <w:r w:rsidRPr="001A1FD2">
              <w:rPr>
                <w:rFonts w:ascii="Times New Roman" w:eastAsia="Times New Roman" w:hAnsi="Times New Roman" w:cs="Times New Roman"/>
                <w:color w:val="007398"/>
                <w:sz w:val="20"/>
                <w:szCs w:val="20"/>
                <w:u w:val="single"/>
              </w:rPr>
              <w:t>Treutlein et al., 2014</w:t>
            </w:r>
            <w:r w:rsidRPr="001A1FD2">
              <w:rPr>
                <w:rFonts w:ascii="Times New Roman" w:eastAsia="Times New Roman" w:hAnsi="Times New Roman" w:cs="Times New Roman"/>
                <w:sz w:val="20"/>
                <w:szCs w:val="20"/>
              </w:rPr>
              <w:fldChar w:fldCharType="end"/>
            </w:r>
          </w:p>
        </w:tc>
        <w:tc>
          <w:tcPr>
            <w:tcW w:w="0" w:type="auto"/>
            <w:tcBorders>
              <w:bottom w:val="nil"/>
              <w:right w:val="nil"/>
            </w:tcBorders>
            <w:tcMar>
              <w:top w:w="75" w:type="dxa"/>
              <w:left w:w="75" w:type="dxa"/>
              <w:bottom w:w="75" w:type="dxa"/>
              <w:right w:w="75" w:type="dxa"/>
            </w:tcMar>
            <w:hideMark/>
          </w:tcPr>
          <w:p w14:paraId="384AE362" w14:textId="77777777" w:rsidR="001A1FD2" w:rsidRPr="001A1FD2" w:rsidRDefault="001A1FD2" w:rsidP="001A1FD2">
            <w:pPr>
              <w:rPr>
                <w:rFonts w:ascii="Times New Roman" w:eastAsia="Times New Roman" w:hAnsi="Times New Roman" w:cs="Times New Roman"/>
                <w:sz w:val="20"/>
                <w:szCs w:val="20"/>
              </w:rPr>
            </w:pPr>
            <w:r w:rsidRPr="001A1FD2">
              <w:rPr>
                <w:rFonts w:ascii="Times New Roman" w:eastAsia="Times New Roman" w:hAnsi="Times New Roman" w:cs="Times New Roman"/>
                <w:sz w:val="20"/>
                <w:szCs w:val="20"/>
              </w:rPr>
              <w:t>Supplementary Data 3</w:t>
            </w:r>
          </w:p>
        </w:tc>
      </w:tr>
      <w:tr w:rsidR="001A1FD2" w:rsidRPr="001A1FD2" w14:paraId="2D5E7E45" w14:textId="77777777" w:rsidTr="001A1FD2">
        <w:tc>
          <w:tcPr>
            <w:tcW w:w="0" w:type="auto"/>
            <w:tcBorders>
              <w:bottom w:val="nil"/>
              <w:right w:val="nil"/>
            </w:tcBorders>
            <w:tcMar>
              <w:top w:w="75" w:type="dxa"/>
              <w:left w:w="75" w:type="dxa"/>
              <w:bottom w:w="75" w:type="dxa"/>
              <w:right w:w="75" w:type="dxa"/>
            </w:tcMar>
            <w:hideMark/>
          </w:tcPr>
          <w:p w14:paraId="6059C8F1" w14:textId="77777777" w:rsidR="001A1FD2" w:rsidRPr="001A1FD2" w:rsidRDefault="001A1FD2" w:rsidP="001A1FD2">
            <w:pPr>
              <w:rPr>
                <w:rFonts w:ascii="Times New Roman" w:eastAsia="Times New Roman" w:hAnsi="Times New Roman" w:cs="Times New Roman"/>
                <w:sz w:val="20"/>
                <w:szCs w:val="20"/>
              </w:rPr>
            </w:pPr>
            <w:r w:rsidRPr="001A1FD2">
              <w:rPr>
                <w:rFonts w:ascii="Times New Roman" w:eastAsia="Times New Roman" w:hAnsi="Times New Roman" w:cs="Times New Roman"/>
                <w:sz w:val="20"/>
                <w:szCs w:val="20"/>
              </w:rPr>
              <w:t>Benchmark scRNA-seq data (Goolam)</w:t>
            </w:r>
          </w:p>
        </w:tc>
        <w:bookmarkStart w:id="46" w:name="bbib10"/>
        <w:tc>
          <w:tcPr>
            <w:tcW w:w="0" w:type="auto"/>
            <w:tcBorders>
              <w:bottom w:val="nil"/>
              <w:right w:val="nil"/>
            </w:tcBorders>
            <w:tcMar>
              <w:top w:w="75" w:type="dxa"/>
              <w:left w:w="75" w:type="dxa"/>
              <w:bottom w:w="75" w:type="dxa"/>
              <w:right w:w="75" w:type="dxa"/>
            </w:tcMar>
            <w:hideMark/>
          </w:tcPr>
          <w:p w14:paraId="6F7EAE99" w14:textId="77777777" w:rsidR="001A1FD2" w:rsidRPr="001A1FD2" w:rsidRDefault="001A1FD2" w:rsidP="001A1FD2">
            <w:pPr>
              <w:rPr>
                <w:rFonts w:ascii="Times New Roman" w:eastAsia="Times New Roman" w:hAnsi="Times New Roman" w:cs="Times New Roman"/>
                <w:sz w:val="20"/>
                <w:szCs w:val="20"/>
              </w:rPr>
            </w:pPr>
            <w:r w:rsidRPr="001A1FD2">
              <w:rPr>
                <w:rFonts w:ascii="Times New Roman" w:eastAsia="Times New Roman" w:hAnsi="Times New Roman" w:cs="Times New Roman"/>
                <w:sz w:val="20"/>
                <w:szCs w:val="20"/>
              </w:rPr>
              <w:fldChar w:fldCharType="begin"/>
            </w:r>
            <w:r w:rsidRPr="001A1FD2">
              <w:rPr>
                <w:rFonts w:ascii="Times New Roman" w:eastAsia="Times New Roman" w:hAnsi="Times New Roman" w:cs="Times New Roman"/>
                <w:sz w:val="20"/>
                <w:szCs w:val="20"/>
              </w:rPr>
              <w:instrText xml:space="preserve"> HYPERLINK "https://www.sciencedirect.com/science/article/pii/S2405471218302357" \l "bib10" </w:instrText>
            </w:r>
            <w:r w:rsidRPr="001A1FD2">
              <w:rPr>
                <w:rFonts w:ascii="Times New Roman" w:eastAsia="Times New Roman" w:hAnsi="Times New Roman" w:cs="Times New Roman"/>
                <w:sz w:val="20"/>
                <w:szCs w:val="20"/>
              </w:rPr>
              <w:fldChar w:fldCharType="separate"/>
            </w:r>
            <w:r w:rsidRPr="001A1FD2">
              <w:rPr>
                <w:rFonts w:ascii="Times New Roman" w:eastAsia="Times New Roman" w:hAnsi="Times New Roman" w:cs="Times New Roman"/>
                <w:color w:val="007398"/>
                <w:sz w:val="20"/>
                <w:szCs w:val="20"/>
                <w:u w:val="single"/>
              </w:rPr>
              <w:t>Goolam et al., 2016</w:t>
            </w:r>
            <w:r w:rsidRPr="001A1FD2">
              <w:rPr>
                <w:rFonts w:ascii="Times New Roman" w:eastAsia="Times New Roman" w:hAnsi="Times New Roman" w:cs="Times New Roman"/>
                <w:sz w:val="20"/>
                <w:szCs w:val="20"/>
              </w:rPr>
              <w:fldChar w:fldCharType="end"/>
            </w:r>
          </w:p>
        </w:tc>
        <w:tc>
          <w:tcPr>
            <w:tcW w:w="0" w:type="auto"/>
            <w:tcBorders>
              <w:bottom w:val="nil"/>
              <w:right w:val="nil"/>
            </w:tcBorders>
            <w:tcMar>
              <w:top w:w="75" w:type="dxa"/>
              <w:left w:w="75" w:type="dxa"/>
              <w:bottom w:w="75" w:type="dxa"/>
              <w:right w:w="75" w:type="dxa"/>
            </w:tcMar>
            <w:hideMark/>
          </w:tcPr>
          <w:p w14:paraId="69FD16BF" w14:textId="77777777" w:rsidR="001A1FD2" w:rsidRPr="001A1FD2" w:rsidRDefault="001A1FD2" w:rsidP="001A1FD2">
            <w:pPr>
              <w:rPr>
                <w:rFonts w:ascii="Times New Roman" w:eastAsia="Times New Roman" w:hAnsi="Times New Roman" w:cs="Times New Roman"/>
                <w:sz w:val="20"/>
                <w:szCs w:val="20"/>
              </w:rPr>
            </w:pPr>
            <w:r w:rsidRPr="001A1FD2">
              <w:rPr>
                <w:rFonts w:ascii="Times New Roman" w:eastAsia="Times New Roman" w:hAnsi="Times New Roman" w:cs="Times New Roman"/>
                <w:sz w:val="20"/>
                <w:szCs w:val="20"/>
              </w:rPr>
              <w:t>ArrayExpress: E-MTAB-3321</w:t>
            </w:r>
          </w:p>
        </w:tc>
      </w:tr>
      <w:tr w:rsidR="001A1FD2" w:rsidRPr="001A1FD2" w14:paraId="0FBB0FBD" w14:textId="77777777" w:rsidTr="001A1FD2">
        <w:tc>
          <w:tcPr>
            <w:tcW w:w="0" w:type="auto"/>
            <w:tcBorders>
              <w:bottom w:val="nil"/>
              <w:right w:val="nil"/>
            </w:tcBorders>
            <w:tcMar>
              <w:top w:w="75" w:type="dxa"/>
              <w:left w:w="75" w:type="dxa"/>
              <w:bottom w:w="75" w:type="dxa"/>
              <w:right w:w="75" w:type="dxa"/>
            </w:tcMar>
            <w:hideMark/>
          </w:tcPr>
          <w:p w14:paraId="1D1EF197" w14:textId="77777777" w:rsidR="001A1FD2" w:rsidRPr="001A1FD2" w:rsidRDefault="001A1FD2" w:rsidP="001A1FD2">
            <w:pPr>
              <w:rPr>
                <w:rFonts w:ascii="Times New Roman" w:eastAsia="Times New Roman" w:hAnsi="Times New Roman" w:cs="Times New Roman"/>
                <w:sz w:val="20"/>
                <w:szCs w:val="20"/>
              </w:rPr>
            </w:pPr>
            <w:r w:rsidRPr="001A1FD2">
              <w:rPr>
                <w:rFonts w:ascii="Times New Roman" w:eastAsia="Times New Roman" w:hAnsi="Times New Roman" w:cs="Times New Roman"/>
                <w:sz w:val="20"/>
                <w:szCs w:val="20"/>
              </w:rPr>
              <w:lastRenderedPageBreak/>
              <w:t>Benchmark scRNA-seq data (Ting)</w:t>
            </w:r>
          </w:p>
        </w:tc>
        <w:bookmarkStart w:id="47" w:name="bbib38"/>
        <w:tc>
          <w:tcPr>
            <w:tcW w:w="0" w:type="auto"/>
            <w:tcBorders>
              <w:bottom w:val="nil"/>
              <w:right w:val="nil"/>
            </w:tcBorders>
            <w:tcMar>
              <w:top w:w="75" w:type="dxa"/>
              <w:left w:w="75" w:type="dxa"/>
              <w:bottom w:w="75" w:type="dxa"/>
              <w:right w:w="75" w:type="dxa"/>
            </w:tcMar>
            <w:hideMark/>
          </w:tcPr>
          <w:p w14:paraId="4726DD23" w14:textId="77777777" w:rsidR="001A1FD2" w:rsidRPr="001A1FD2" w:rsidRDefault="001A1FD2" w:rsidP="001A1FD2">
            <w:pPr>
              <w:rPr>
                <w:rFonts w:ascii="Times New Roman" w:eastAsia="Times New Roman" w:hAnsi="Times New Roman" w:cs="Times New Roman"/>
                <w:sz w:val="20"/>
                <w:szCs w:val="20"/>
              </w:rPr>
            </w:pPr>
            <w:r w:rsidRPr="001A1FD2">
              <w:rPr>
                <w:rFonts w:ascii="Times New Roman" w:eastAsia="Times New Roman" w:hAnsi="Times New Roman" w:cs="Times New Roman"/>
                <w:sz w:val="20"/>
                <w:szCs w:val="20"/>
              </w:rPr>
              <w:fldChar w:fldCharType="begin"/>
            </w:r>
            <w:r w:rsidRPr="001A1FD2">
              <w:rPr>
                <w:rFonts w:ascii="Times New Roman" w:eastAsia="Times New Roman" w:hAnsi="Times New Roman" w:cs="Times New Roman"/>
                <w:sz w:val="20"/>
                <w:szCs w:val="20"/>
              </w:rPr>
              <w:instrText xml:space="preserve"> HYPERLINK "https://www.sciencedirect.com/science/article/pii/S2405471218302357" \l "bib38" </w:instrText>
            </w:r>
            <w:r w:rsidRPr="001A1FD2">
              <w:rPr>
                <w:rFonts w:ascii="Times New Roman" w:eastAsia="Times New Roman" w:hAnsi="Times New Roman" w:cs="Times New Roman"/>
                <w:sz w:val="20"/>
                <w:szCs w:val="20"/>
              </w:rPr>
              <w:fldChar w:fldCharType="separate"/>
            </w:r>
            <w:r w:rsidRPr="001A1FD2">
              <w:rPr>
                <w:rFonts w:ascii="Times New Roman" w:eastAsia="Times New Roman" w:hAnsi="Times New Roman" w:cs="Times New Roman"/>
                <w:color w:val="007398"/>
                <w:sz w:val="20"/>
                <w:szCs w:val="20"/>
                <w:u w:val="single"/>
              </w:rPr>
              <w:t>Ting et al., 2014</w:t>
            </w:r>
            <w:r w:rsidRPr="001A1FD2">
              <w:rPr>
                <w:rFonts w:ascii="Times New Roman" w:eastAsia="Times New Roman" w:hAnsi="Times New Roman" w:cs="Times New Roman"/>
                <w:sz w:val="20"/>
                <w:szCs w:val="20"/>
              </w:rPr>
              <w:fldChar w:fldCharType="end"/>
            </w:r>
          </w:p>
        </w:tc>
        <w:tc>
          <w:tcPr>
            <w:tcW w:w="0" w:type="auto"/>
            <w:tcBorders>
              <w:bottom w:val="nil"/>
              <w:right w:val="nil"/>
            </w:tcBorders>
            <w:tcMar>
              <w:top w:w="75" w:type="dxa"/>
              <w:left w:w="75" w:type="dxa"/>
              <w:bottom w:w="75" w:type="dxa"/>
              <w:right w:w="75" w:type="dxa"/>
            </w:tcMar>
            <w:hideMark/>
          </w:tcPr>
          <w:p w14:paraId="38FE52CB" w14:textId="77777777" w:rsidR="001A1FD2" w:rsidRPr="001A1FD2" w:rsidRDefault="001A1FD2" w:rsidP="001A1FD2">
            <w:pPr>
              <w:rPr>
                <w:rFonts w:ascii="Times New Roman" w:eastAsia="Times New Roman" w:hAnsi="Times New Roman" w:cs="Times New Roman"/>
                <w:sz w:val="20"/>
                <w:szCs w:val="20"/>
              </w:rPr>
            </w:pPr>
            <w:r w:rsidRPr="001A1FD2">
              <w:rPr>
                <w:rFonts w:ascii="Times New Roman" w:eastAsia="Times New Roman" w:hAnsi="Times New Roman" w:cs="Times New Roman"/>
                <w:sz w:val="20"/>
                <w:szCs w:val="20"/>
              </w:rPr>
              <w:t>GEO: </w:t>
            </w:r>
            <w:hyperlink r:id="rId94" w:tgtFrame="_blank" w:history="1">
              <w:r w:rsidRPr="001A1FD2">
                <w:rPr>
                  <w:rFonts w:ascii="Times New Roman" w:eastAsia="Times New Roman" w:hAnsi="Times New Roman" w:cs="Times New Roman"/>
                  <w:color w:val="007398"/>
                  <w:sz w:val="20"/>
                  <w:szCs w:val="20"/>
                  <w:u w:val="single"/>
                </w:rPr>
                <w:t>GSE51372</w:t>
              </w:r>
            </w:hyperlink>
          </w:p>
        </w:tc>
      </w:tr>
      <w:tr w:rsidR="001A1FD2" w:rsidRPr="001A1FD2" w14:paraId="165310E6" w14:textId="77777777" w:rsidTr="001A1FD2">
        <w:tc>
          <w:tcPr>
            <w:tcW w:w="0" w:type="auto"/>
            <w:tcBorders>
              <w:bottom w:val="nil"/>
              <w:right w:val="nil"/>
            </w:tcBorders>
            <w:tcMar>
              <w:top w:w="75" w:type="dxa"/>
              <w:left w:w="75" w:type="dxa"/>
              <w:bottom w:w="75" w:type="dxa"/>
              <w:right w:w="75" w:type="dxa"/>
            </w:tcMar>
            <w:hideMark/>
          </w:tcPr>
          <w:p w14:paraId="16577EE9" w14:textId="77777777" w:rsidR="001A1FD2" w:rsidRPr="001A1FD2" w:rsidRDefault="001A1FD2" w:rsidP="001A1FD2">
            <w:pPr>
              <w:rPr>
                <w:rFonts w:ascii="Times New Roman" w:eastAsia="Times New Roman" w:hAnsi="Times New Roman" w:cs="Times New Roman"/>
                <w:sz w:val="20"/>
                <w:szCs w:val="20"/>
              </w:rPr>
            </w:pPr>
            <w:r w:rsidRPr="001A1FD2">
              <w:rPr>
                <w:rFonts w:ascii="Times New Roman" w:eastAsia="Times New Roman" w:hAnsi="Times New Roman" w:cs="Times New Roman"/>
                <w:sz w:val="20"/>
                <w:szCs w:val="20"/>
              </w:rPr>
              <w:t>Benchmark scRNA-seq data (Buettner)</w:t>
            </w:r>
          </w:p>
        </w:tc>
        <w:bookmarkStart w:id="48" w:name="bbib6"/>
        <w:tc>
          <w:tcPr>
            <w:tcW w:w="0" w:type="auto"/>
            <w:tcBorders>
              <w:bottom w:val="nil"/>
              <w:right w:val="nil"/>
            </w:tcBorders>
            <w:tcMar>
              <w:top w:w="75" w:type="dxa"/>
              <w:left w:w="75" w:type="dxa"/>
              <w:bottom w:w="75" w:type="dxa"/>
              <w:right w:w="75" w:type="dxa"/>
            </w:tcMar>
            <w:hideMark/>
          </w:tcPr>
          <w:p w14:paraId="35AC5B6E" w14:textId="77777777" w:rsidR="001A1FD2" w:rsidRPr="001A1FD2" w:rsidRDefault="001A1FD2" w:rsidP="001A1FD2">
            <w:pPr>
              <w:rPr>
                <w:rFonts w:ascii="Times New Roman" w:eastAsia="Times New Roman" w:hAnsi="Times New Roman" w:cs="Times New Roman"/>
                <w:sz w:val="20"/>
                <w:szCs w:val="20"/>
              </w:rPr>
            </w:pPr>
            <w:r w:rsidRPr="001A1FD2">
              <w:rPr>
                <w:rFonts w:ascii="Times New Roman" w:eastAsia="Times New Roman" w:hAnsi="Times New Roman" w:cs="Times New Roman"/>
                <w:sz w:val="20"/>
                <w:szCs w:val="20"/>
              </w:rPr>
              <w:fldChar w:fldCharType="begin"/>
            </w:r>
            <w:r w:rsidRPr="001A1FD2">
              <w:rPr>
                <w:rFonts w:ascii="Times New Roman" w:eastAsia="Times New Roman" w:hAnsi="Times New Roman" w:cs="Times New Roman"/>
                <w:sz w:val="20"/>
                <w:szCs w:val="20"/>
              </w:rPr>
              <w:instrText xml:space="preserve"> HYPERLINK "https://www.sciencedirect.com/science/article/pii/S2405471218302357" \l "bib6" </w:instrText>
            </w:r>
            <w:r w:rsidRPr="001A1FD2">
              <w:rPr>
                <w:rFonts w:ascii="Times New Roman" w:eastAsia="Times New Roman" w:hAnsi="Times New Roman" w:cs="Times New Roman"/>
                <w:sz w:val="20"/>
                <w:szCs w:val="20"/>
              </w:rPr>
              <w:fldChar w:fldCharType="separate"/>
            </w:r>
            <w:r w:rsidRPr="001A1FD2">
              <w:rPr>
                <w:rFonts w:ascii="Times New Roman" w:eastAsia="Times New Roman" w:hAnsi="Times New Roman" w:cs="Times New Roman"/>
                <w:color w:val="007398"/>
                <w:sz w:val="20"/>
                <w:szCs w:val="20"/>
                <w:u w:val="single"/>
              </w:rPr>
              <w:t>Buettner et al., 2015</w:t>
            </w:r>
            <w:r w:rsidRPr="001A1FD2">
              <w:rPr>
                <w:rFonts w:ascii="Times New Roman" w:eastAsia="Times New Roman" w:hAnsi="Times New Roman" w:cs="Times New Roman"/>
                <w:sz w:val="20"/>
                <w:szCs w:val="20"/>
              </w:rPr>
              <w:fldChar w:fldCharType="end"/>
            </w:r>
          </w:p>
        </w:tc>
        <w:tc>
          <w:tcPr>
            <w:tcW w:w="0" w:type="auto"/>
            <w:tcBorders>
              <w:bottom w:val="nil"/>
              <w:right w:val="nil"/>
            </w:tcBorders>
            <w:tcMar>
              <w:top w:w="75" w:type="dxa"/>
              <w:left w:w="75" w:type="dxa"/>
              <w:bottom w:w="75" w:type="dxa"/>
              <w:right w:w="75" w:type="dxa"/>
            </w:tcMar>
            <w:hideMark/>
          </w:tcPr>
          <w:p w14:paraId="303C59F0" w14:textId="77777777" w:rsidR="001A1FD2" w:rsidRPr="001A1FD2" w:rsidRDefault="001A1FD2" w:rsidP="001A1FD2">
            <w:pPr>
              <w:rPr>
                <w:rFonts w:ascii="Times New Roman" w:eastAsia="Times New Roman" w:hAnsi="Times New Roman" w:cs="Times New Roman"/>
                <w:sz w:val="20"/>
                <w:szCs w:val="20"/>
              </w:rPr>
            </w:pPr>
            <w:r w:rsidRPr="001A1FD2">
              <w:rPr>
                <w:rFonts w:ascii="Times New Roman" w:eastAsia="Times New Roman" w:hAnsi="Times New Roman" w:cs="Times New Roman"/>
                <w:sz w:val="20"/>
                <w:szCs w:val="20"/>
              </w:rPr>
              <w:t>ArrayExpress: E-MTAB-2805</w:t>
            </w:r>
          </w:p>
        </w:tc>
      </w:tr>
      <w:tr w:rsidR="001A1FD2" w:rsidRPr="001A1FD2" w14:paraId="6DB5ED5A" w14:textId="77777777" w:rsidTr="001A1FD2">
        <w:tc>
          <w:tcPr>
            <w:tcW w:w="0" w:type="auto"/>
            <w:tcBorders>
              <w:bottom w:val="nil"/>
              <w:right w:val="nil"/>
            </w:tcBorders>
            <w:tcMar>
              <w:top w:w="75" w:type="dxa"/>
              <w:left w:w="75" w:type="dxa"/>
              <w:bottom w:w="75" w:type="dxa"/>
              <w:right w:w="75" w:type="dxa"/>
            </w:tcMar>
            <w:hideMark/>
          </w:tcPr>
          <w:p w14:paraId="0BBC10B0" w14:textId="77777777" w:rsidR="001A1FD2" w:rsidRPr="001A1FD2" w:rsidRDefault="001A1FD2" w:rsidP="001A1FD2">
            <w:pPr>
              <w:rPr>
                <w:rFonts w:ascii="Times New Roman" w:eastAsia="Times New Roman" w:hAnsi="Times New Roman" w:cs="Times New Roman"/>
                <w:sz w:val="20"/>
                <w:szCs w:val="20"/>
              </w:rPr>
            </w:pPr>
            <w:r w:rsidRPr="001A1FD2">
              <w:rPr>
                <w:rFonts w:ascii="Times New Roman" w:eastAsia="Times New Roman" w:hAnsi="Times New Roman" w:cs="Times New Roman"/>
                <w:sz w:val="20"/>
                <w:szCs w:val="20"/>
              </w:rPr>
              <w:t>Benchmark scRNA-seq data (Deng)</w:t>
            </w:r>
          </w:p>
        </w:tc>
        <w:bookmarkStart w:id="49" w:name="bbib7"/>
        <w:tc>
          <w:tcPr>
            <w:tcW w:w="0" w:type="auto"/>
            <w:tcBorders>
              <w:bottom w:val="nil"/>
              <w:right w:val="nil"/>
            </w:tcBorders>
            <w:tcMar>
              <w:top w:w="75" w:type="dxa"/>
              <w:left w:w="75" w:type="dxa"/>
              <w:bottom w:w="75" w:type="dxa"/>
              <w:right w:w="75" w:type="dxa"/>
            </w:tcMar>
            <w:hideMark/>
          </w:tcPr>
          <w:p w14:paraId="48D8EE34" w14:textId="77777777" w:rsidR="001A1FD2" w:rsidRPr="001A1FD2" w:rsidRDefault="001A1FD2" w:rsidP="001A1FD2">
            <w:pPr>
              <w:rPr>
                <w:rFonts w:ascii="Times New Roman" w:eastAsia="Times New Roman" w:hAnsi="Times New Roman" w:cs="Times New Roman"/>
                <w:sz w:val="20"/>
                <w:szCs w:val="20"/>
              </w:rPr>
            </w:pPr>
            <w:r w:rsidRPr="001A1FD2">
              <w:rPr>
                <w:rFonts w:ascii="Times New Roman" w:eastAsia="Times New Roman" w:hAnsi="Times New Roman" w:cs="Times New Roman"/>
                <w:sz w:val="20"/>
                <w:szCs w:val="20"/>
              </w:rPr>
              <w:fldChar w:fldCharType="begin"/>
            </w:r>
            <w:r w:rsidRPr="001A1FD2">
              <w:rPr>
                <w:rFonts w:ascii="Times New Roman" w:eastAsia="Times New Roman" w:hAnsi="Times New Roman" w:cs="Times New Roman"/>
                <w:sz w:val="20"/>
                <w:szCs w:val="20"/>
              </w:rPr>
              <w:instrText xml:space="preserve"> HYPERLINK "https://www.sciencedirect.com/science/article/pii/S2405471218302357" \l "bib7" </w:instrText>
            </w:r>
            <w:r w:rsidRPr="001A1FD2">
              <w:rPr>
                <w:rFonts w:ascii="Times New Roman" w:eastAsia="Times New Roman" w:hAnsi="Times New Roman" w:cs="Times New Roman"/>
                <w:sz w:val="20"/>
                <w:szCs w:val="20"/>
              </w:rPr>
              <w:fldChar w:fldCharType="separate"/>
            </w:r>
            <w:r w:rsidRPr="001A1FD2">
              <w:rPr>
                <w:rFonts w:ascii="Times New Roman" w:eastAsia="Times New Roman" w:hAnsi="Times New Roman" w:cs="Times New Roman"/>
                <w:color w:val="007398"/>
                <w:sz w:val="20"/>
                <w:szCs w:val="20"/>
                <w:u w:val="single"/>
              </w:rPr>
              <w:t>Deng et al., 2014</w:t>
            </w:r>
            <w:r w:rsidRPr="001A1FD2">
              <w:rPr>
                <w:rFonts w:ascii="Times New Roman" w:eastAsia="Times New Roman" w:hAnsi="Times New Roman" w:cs="Times New Roman"/>
                <w:sz w:val="20"/>
                <w:szCs w:val="20"/>
              </w:rPr>
              <w:fldChar w:fldCharType="end"/>
            </w:r>
          </w:p>
        </w:tc>
        <w:tc>
          <w:tcPr>
            <w:tcW w:w="0" w:type="auto"/>
            <w:tcBorders>
              <w:bottom w:val="nil"/>
              <w:right w:val="nil"/>
            </w:tcBorders>
            <w:tcMar>
              <w:top w:w="75" w:type="dxa"/>
              <w:left w:w="75" w:type="dxa"/>
              <w:bottom w:w="75" w:type="dxa"/>
              <w:right w:w="75" w:type="dxa"/>
            </w:tcMar>
            <w:hideMark/>
          </w:tcPr>
          <w:p w14:paraId="4537188F" w14:textId="77777777" w:rsidR="001A1FD2" w:rsidRPr="001A1FD2" w:rsidRDefault="001A1FD2" w:rsidP="001A1FD2">
            <w:pPr>
              <w:rPr>
                <w:rFonts w:ascii="Times New Roman" w:eastAsia="Times New Roman" w:hAnsi="Times New Roman" w:cs="Times New Roman"/>
                <w:sz w:val="20"/>
                <w:szCs w:val="20"/>
              </w:rPr>
            </w:pPr>
            <w:r w:rsidRPr="001A1FD2">
              <w:rPr>
                <w:rFonts w:ascii="Times New Roman" w:eastAsia="Times New Roman" w:hAnsi="Times New Roman" w:cs="Times New Roman"/>
                <w:sz w:val="20"/>
                <w:szCs w:val="20"/>
              </w:rPr>
              <w:t>GEO: </w:t>
            </w:r>
            <w:hyperlink r:id="rId95" w:tgtFrame="_blank" w:history="1">
              <w:r w:rsidRPr="001A1FD2">
                <w:rPr>
                  <w:rFonts w:ascii="Times New Roman" w:eastAsia="Times New Roman" w:hAnsi="Times New Roman" w:cs="Times New Roman"/>
                  <w:color w:val="007398"/>
                  <w:sz w:val="20"/>
                  <w:szCs w:val="20"/>
                  <w:u w:val="single"/>
                </w:rPr>
                <w:t>GSE45719</w:t>
              </w:r>
            </w:hyperlink>
          </w:p>
        </w:tc>
      </w:tr>
      <w:tr w:rsidR="001A1FD2" w:rsidRPr="001A1FD2" w14:paraId="5B8853B5" w14:textId="77777777" w:rsidTr="001A1FD2">
        <w:tc>
          <w:tcPr>
            <w:tcW w:w="0" w:type="auto"/>
            <w:tcBorders>
              <w:bottom w:val="nil"/>
              <w:right w:val="nil"/>
            </w:tcBorders>
            <w:tcMar>
              <w:top w:w="75" w:type="dxa"/>
              <w:left w:w="75" w:type="dxa"/>
              <w:bottom w:w="75" w:type="dxa"/>
              <w:right w:w="75" w:type="dxa"/>
            </w:tcMar>
            <w:hideMark/>
          </w:tcPr>
          <w:p w14:paraId="775F99DE" w14:textId="77777777" w:rsidR="001A1FD2" w:rsidRPr="001A1FD2" w:rsidRDefault="001A1FD2" w:rsidP="001A1FD2">
            <w:pPr>
              <w:rPr>
                <w:rFonts w:ascii="Times New Roman" w:eastAsia="Times New Roman" w:hAnsi="Times New Roman" w:cs="Times New Roman"/>
                <w:sz w:val="20"/>
                <w:szCs w:val="20"/>
              </w:rPr>
            </w:pPr>
            <w:r w:rsidRPr="001A1FD2">
              <w:rPr>
                <w:rFonts w:ascii="Times New Roman" w:eastAsia="Times New Roman" w:hAnsi="Times New Roman" w:cs="Times New Roman"/>
                <w:sz w:val="20"/>
                <w:szCs w:val="20"/>
              </w:rPr>
              <w:t>Benchmark scRNA-seq data (Pollen)</w:t>
            </w:r>
          </w:p>
        </w:tc>
        <w:bookmarkStart w:id="50" w:name="bbib29"/>
        <w:tc>
          <w:tcPr>
            <w:tcW w:w="0" w:type="auto"/>
            <w:tcBorders>
              <w:bottom w:val="nil"/>
              <w:right w:val="nil"/>
            </w:tcBorders>
            <w:tcMar>
              <w:top w:w="75" w:type="dxa"/>
              <w:left w:w="75" w:type="dxa"/>
              <w:bottom w:w="75" w:type="dxa"/>
              <w:right w:w="75" w:type="dxa"/>
            </w:tcMar>
            <w:hideMark/>
          </w:tcPr>
          <w:p w14:paraId="299EC360" w14:textId="77777777" w:rsidR="001A1FD2" w:rsidRPr="001A1FD2" w:rsidRDefault="001A1FD2" w:rsidP="001A1FD2">
            <w:pPr>
              <w:rPr>
                <w:rFonts w:ascii="Times New Roman" w:eastAsia="Times New Roman" w:hAnsi="Times New Roman" w:cs="Times New Roman"/>
                <w:sz w:val="20"/>
                <w:szCs w:val="20"/>
              </w:rPr>
            </w:pPr>
            <w:r w:rsidRPr="001A1FD2">
              <w:rPr>
                <w:rFonts w:ascii="Times New Roman" w:eastAsia="Times New Roman" w:hAnsi="Times New Roman" w:cs="Times New Roman"/>
                <w:sz w:val="20"/>
                <w:szCs w:val="20"/>
              </w:rPr>
              <w:fldChar w:fldCharType="begin"/>
            </w:r>
            <w:r w:rsidRPr="001A1FD2">
              <w:rPr>
                <w:rFonts w:ascii="Times New Roman" w:eastAsia="Times New Roman" w:hAnsi="Times New Roman" w:cs="Times New Roman"/>
                <w:sz w:val="20"/>
                <w:szCs w:val="20"/>
              </w:rPr>
              <w:instrText xml:space="preserve"> HYPERLINK "https://www.sciencedirect.com/science/article/pii/S2405471218302357" \l "bib29" </w:instrText>
            </w:r>
            <w:r w:rsidRPr="001A1FD2">
              <w:rPr>
                <w:rFonts w:ascii="Times New Roman" w:eastAsia="Times New Roman" w:hAnsi="Times New Roman" w:cs="Times New Roman"/>
                <w:sz w:val="20"/>
                <w:szCs w:val="20"/>
              </w:rPr>
              <w:fldChar w:fldCharType="separate"/>
            </w:r>
            <w:r w:rsidRPr="001A1FD2">
              <w:rPr>
                <w:rFonts w:ascii="Times New Roman" w:eastAsia="Times New Roman" w:hAnsi="Times New Roman" w:cs="Times New Roman"/>
                <w:color w:val="007398"/>
                <w:sz w:val="20"/>
                <w:szCs w:val="20"/>
                <w:u w:val="single"/>
              </w:rPr>
              <w:t>Pollen et al., 2014</w:t>
            </w:r>
            <w:r w:rsidRPr="001A1FD2">
              <w:rPr>
                <w:rFonts w:ascii="Times New Roman" w:eastAsia="Times New Roman" w:hAnsi="Times New Roman" w:cs="Times New Roman"/>
                <w:sz w:val="20"/>
                <w:szCs w:val="20"/>
              </w:rPr>
              <w:fldChar w:fldCharType="end"/>
            </w:r>
          </w:p>
        </w:tc>
        <w:tc>
          <w:tcPr>
            <w:tcW w:w="0" w:type="auto"/>
            <w:tcBorders>
              <w:bottom w:val="nil"/>
              <w:right w:val="nil"/>
            </w:tcBorders>
            <w:tcMar>
              <w:top w:w="75" w:type="dxa"/>
              <w:left w:w="75" w:type="dxa"/>
              <w:bottom w:w="75" w:type="dxa"/>
              <w:right w:w="75" w:type="dxa"/>
            </w:tcMar>
            <w:hideMark/>
          </w:tcPr>
          <w:p w14:paraId="4AB9F8BD" w14:textId="77777777" w:rsidR="001A1FD2" w:rsidRPr="001A1FD2" w:rsidRDefault="001A1FD2" w:rsidP="001A1FD2">
            <w:pPr>
              <w:rPr>
                <w:rFonts w:ascii="Times New Roman" w:eastAsia="Times New Roman" w:hAnsi="Times New Roman" w:cs="Times New Roman"/>
                <w:sz w:val="20"/>
                <w:szCs w:val="20"/>
              </w:rPr>
            </w:pPr>
            <w:r w:rsidRPr="001A1FD2">
              <w:rPr>
                <w:rFonts w:ascii="Times New Roman" w:eastAsia="Times New Roman" w:hAnsi="Times New Roman" w:cs="Times New Roman"/>
                <w:sz w:val="20"/>
                <w:szCs w:val="20"/>
              </w:rPr>
              <w:t>SRA: SRP041736</w:t>
            </w:r>
          </w:p>
        </w:tc>
      </w:tr>
      <w:tr w:rsidR="001A1FD2" w:rsidRPr="001A1FD2" w14:paraId="3FAE831B" w14:textId="77777777" w:rsidTr="001A1FD2">
        <w:tc>
          <w:tcPr>
            <w:tcW w:w="0" w:type="auto"/>
            <w:tcBorders>
              <w:bottom w:val="nil"/>
              <w:right w:val="nil"/>
            </w:tcBorders>
            <w:tcMar>
              <w:top w:w="75" w:type="dxa"/>
              <w:left w:w="75" w:type="dxa"/>
              <w:bottom w:w="75" w:type="dxa"/>
              <w:right w:w="75" w:type="dxa"/>
            </w:tcMar>
            <w:hideMark/>
          </w:tcPr>
          <w:p w14:paraId="180039EC" w14:textId="77777777" w:rsidR="001A1FD2" w:rsidRPr="001A1FD2" w:rsidRDefault="001A1FD2" w:rsidP="001A1FD2">
            <w:pPr>
              <w:rPr>
                <w:rFonts w:ascii="Times New Roman" w:eastAsia="Times New Roman" w:hAnsi="Times New Roman" w:cs="Times New Roman"/>
                <w:sz w:val="20"/>
                <w:szCs w:val="20"/>
              </w:rPr>
            </w:pPr>
            <w:r w:rsidRPr="001A1FD2">
              <w:rPr>
                <w:rFonts w:ascii="Times New Roman" w:eastAsia="Times New Roman" w:hAnsi="Times New Roman" w:cs="Times New Roman"/>
                <w:sz w:val="20"/>
                <w:szCs w:val="20"/>
              </w:rPr>
              <w:t>Benchmark scRNA-seq data (Patel)</w:t>
            </w:r>
          </w:p>
        </w:tc>
        <w:bookmarkStart w:id="51" w:name="bbib26"/>
        <w:tc>
          <w:tcPr>
            <w:tcW w:w="0" w:type="auto"/>
            <w:tcBorders>
              <w:bottom w:val="nil"/>
              <w:right w:val="nil"/>
            </w:tcBorders>
            <w:tcMar>
              <w:top w:w="75" w:type="dxa"/>
              <w:left w:w="75" w:type="dxa"/>
              <w:bottom w:w="75" w:type="dxa"/>
              <w:right w:w="75" w:type="dxa"/>
            </w:tcMar>
            <w:hideMark/>
          </w:tcPr>
          <w:p w14:paraId="5BBACD2D" w14:textId="77777777" w:rsidR="001A1FD2" w:rsidRPr="001A1FD2" w:rsidRDefault="001A1FD2" w:rsidP="001A1FD2">
            <w:pPr>
              <w:rPr>
                <w:rFonts w:ascii="Times New Roman" w:eastAsia="Times New Roman" w:hAnsi="Times New Roman" w:cs="Times New Roman"/>
                <w:sz w:val="20"/>
                <w:szCs w:val="20"/>
              </w:rPr>
            </w:pPr>
            <w:r w:rsidRPr="001A1FD2">
              <w:rPr>
                <w:rFonts w:ascii="Times New Roman" w:eastAsia="Times New Roman" w:hAnsi="Times New Roman" w:cs="Times New Roman"/>
                <w:sz w:val="20"/>
                <w:szCs w:val="20"/>
              </w:rPr>
              <w:fldChar w:fldCharType="begin"/>
            </w:r>
            <w:r w:rsidRPr="001A1FD2">
              <w:rPr>
                <w:rFonts w:ascii="Times New Roman" w:eastAsia="Times New Roman" w:hAnsi="Times New Roman" w:cs="Times New Roman"/>
                <w:sz w:val="20"/>
                <w:szCs w:val="20"/>
              </w:rPr>
              <w:instrText xml:space="preserve"> HYPERLINK "https://www.sciencedirect.com/science/article/pii/S2405471218302357" \l "bib26" </w:instrText>
            </w:r>
            <w:r w:rsidRPr="001A1FD2">
              <w:rPr>
                <w:rFonts w:ascii="Times New Roman" w:eastAsia="Times New Roman" w:hAnsi="Times New Roman" w:cs="Times New Roman"/>
                <w:sz w:val="20"/>
                <w:szCs w:val="20"/>
              </w:rPr>
              <w:fldChar w:fldCharType="separate"/>
            </w:r>
            <w:r w:rsidRPr="001A1FD2">
              <w:rPr>
                <w:rFonts w:ascii="Times New Roman" w:eastAsia="Times New Roman" w:hAnsi="Times New Roman" w:cs="Times New Roman"/>
                <w:color w:val="007398"/>
                <w:sz w:val="20"/>
                <w:szCs w:val="20"/>
                <w:u w:val="single"/>
              </w:rPr>
              <w:t>Patel et al., 2014</w:t>
            </w:r>
            <w:r w:rsidRPr="001A1FD2">
              <w:rPr>
                <w:rFonts w:ascii="Times New Roman" w:eastAsia="Times New Roman" w:hAnsi="Times New Roman" w:cs="Times New Roman"/>
                <w:sz w:val="20"/>
                <w:szCs w:val="20"/>
              </w:rPr>
              <w:fldChar w:fldCharType="end"/>
            </w:r>
          </w:p>
        </w:tc>
        <w:tc>
          <w:tcPr>
            <w:tcW w:w="0" w:type="auto"/>
            <w:tcBorders>
              <w:bottom w:val="nil"/>
              <w:right w:val="nil"/>
            </w:tcBorders>
            <w:tcMar>
              <w:top w:w="75" w:type="dxa"/>
              <w:left w:w="75" w:type="dxa"/>
              <w:bottom w:w="75" w:type="dxa"/>
              <w:right w:w="75" w:type="dxa"/>
            </w:tcMar>
            <w:hideMark/>
          </w:tcPr>
          <w:p w14:paraId="285E2B43" w14:textId="77777777" w:rsidR="001A1FD2" w:rsidRPr="001A1FD2" w:rsidRDefault="001A1FD2" w:rsidP="001A1FD2">
            <w:pPr>
              <w:rPr>
                <w:rFonts w:ascii="Times New Roman" w:eastAsia="Times New Roman" w:hAnsi="Times New Roman" w:cs="Times New Roman"/>
                <w:sz w:val="20"/>
                <w:szCs w:val="20"/>
              </w:rPr>
            </w:pPr>
            <w:r w:rsidRPr="001A1FD2">
              <w:rPr>
                <w:rFonts w:ascii="Times New Roman" w:eastAsia="Times New Roman" w:hAnsi="Times New Roman" w:cs="Times New Roman"/>
                <w:sz w:val="20"/>
                <w:szCs w:val="20"/>
              </w:rPr>
              <w:t>GEO: </w:t>
            </w:r>
            <w:hyperlink r:id="rId96" w:tgtFrame="_blank" w:history="1">
              <w:r w:rsidRPr="001A1FD2">
                <w:rPr>
                  <w:rFonts w:ascii="Times New Roman" w:eastAsia="Times New Roman" w:hAnsi="Times New Roman" w:cs="Times New Roman"/>
                  <w:color w:val="007398"/>
                  <w:sz w:val="20"/>
                  <w:szCs w:val="20"/>
                  <w:u w:val="single"/>
                </w:rPr>
                <w:t>GSE57872</w:t>
              </w:r>
            </w:hyperlink>
          </w:p>
        </w:tc>
      </w:tr>
      <w:tr w:rsidR="001A1FD2" w:rsidRPr="001A1FD2" w14:paraId="1AB411E3" w14:textId="77777777" w:rsidTr="001A1FD2">
        <w:tc>
          <w:tcPr>
            <w:tcW w:w="0" w:type="auto"/>
            <w:tcBorders>
              <w:bottom w:val="nil"/>
              <w:right w:val="nil"/>
            </w:tcBorders>
            <w:tcMar>
              <w:top w:w="75" w:type="dxa"/>
              <w:left w:w="75" w:type="dxa"/>
              <w:bottom w:w="75" w:type="dxa"/>
              <w:right w:w="75" w:type="dxa"/>
            </w:tcMar>
            <w:hideMark/>
          </w:tcPr>
          <w:p w14:paraId="24E86D84" w14:textId="77777777" w:rsidR="001A1FD2" w:rsidRPr="001A1FD2" w:rsidRDefault="001A1FD2" w:rsidP="001A1FD2">
            <w:pPr>
              <w:rPr>
                <w:rFonts w:ascii="Times New Roman" w:eastAsia="Times New Roman" w:hAnsi="Times New Roman" w:cs="Times New Roman"/>
                <w:sz w:val="20"/>
                <w:szCs w:val="20"/>
              </w:rPr>
            </w:pPr>
            <w:r w:rsidRPr="001A1FD2">
              <w:rPr>
                <w:rFonts w:ascii="Times New Roman" w:eastAsia="Times New Roman" w:hAnsi="Times New Roman" w:cs="Times New Roman"/>
                <w:sz w:val="20"/>
                <w:szCs w:val="20"/>
              </w:rPr>
              <w:t>Benchmark scRNA-seq data (Usoskin)</w:t>
            </w:r>
          </w:p>
        </w:tc>
        <w:bookmarkStart w:id="52" w:name="bbib41"/>
        <w:tc>
          <w:tcPr>
            <w:tcW w:w="0" w:type="auto"/>
            <w:tcBorders>
              <w:bottom w:val="nil"/>
              <w:right w:val="nil"/>
            </w:tcBorders>
            <w:tcMar>
              <w:top w:w="75" w:type="dxa"/>
              <w:left w:w="75" w:type="dxa"/>
              <w:bottom w:w="75" w:type="dxa"/>
              <w:right w:w="75" w:type="dxa"/>
            </w:tcMar>
            <w:hideMark/>
          </w:tcPr>
          <w:p w14:paraId="03BE181B" w14:textId="77777777" w:rsidR="001A1FD2" w:rsidRPr="001A1FD2" w:rsidRDefault="001A1FD2" w:rsidP="001A1FD2">
            <w:pPr>
              <w:rPr>
                <w:rFonts w:ascii="Times New Roman" w:eastAsia="Times New Roman" w:hAnsi="Times New Roman" w:cs="Times New Roman"/>
                <w:sz w:val="20"/>
                <w:szCs w:val="20"/>
              </w:rPr>
            </w:pPr>
            <w:r w:rsidRPr="001A1FD2">
              <w:rPr>
                <w:rFonts w:ascii="Times New Roman" w:eastAsia="Times New Roman" w:hAnsi="Times New Roman" w:cs="Times New Roman"/>
                <w:sz w:val="20"/>
                <w:szCs w:val="20"/>
              </w:rPr>
              <w:fldChar w:fldCharType="begin"/>
            </w:r>
            <w:r w:rsidRPr="001A1FD2">
              <w:rPr>
                <w:rFonts w:ascii="Times New Roman" w:eastAsia="Times New Roman" w:hAnsi="Times New Roman" w:cs="Times New Roman"/>
                <w:sz w:val="20"/>
                <w:szCs w:val="20"/>
              </w:rPr>
              <w:instrText xml:space="preserve"> HYPERLINK "https://www.sciencedirect.com/science/article/pii/S2405471218302357" \l "bib41" </w:instrText>
            </w:r>
            <w:r w:rsidRPr="001A1FD2">
              <w:rPr>
                <w:rFonts w:ascii="Times New Roman" w:eastAsia="Times New Roman" w:hAnsi="Times New Roman" w:cs="Times New Roman"/>
                <w:sz w:val="20"/>
                <w:szCs w:val="20"/>
              </w:rPr>
              <w:fldChar w:fldCharType="separate"/>
            </w:r>
            <w:r w:rsidRPr="001A1FD2">
              <w:rPr>
                <w:rFonts w:ascii="Times New Roman" w:eastAsia="Times New Roman" w:hAnsi="Times New Roman" w:cs="Times New Roman"/>
                <w:color w:val="007398"/>
                <w:sz w:val="20"/>
                <w:szCs w:val="20"/>
                <w:u w:val="single"/>
              </w:rPr>
              <w:t>Usoskin et al., 2015</w:t>
            </w:r>
            <w:r w:rsidRPr="001A1FD2">
              <w:rPr>
                <w:rFonts w:ascii="Times New Roman" w:eastAsia="Times New Roman" w:hAnsi="Times New Roman" w:cs="Times New Roman"/>
                <w:sz w:val="20"/>
                <w:szCs w:val="20"/>
              </w:rPr>
              <w:fldChar w:fldCharType="end"/>
            </w:r>
          </w:p>
        </w:tc>
        <w:tc>
          <w:tcPr>
            <w:tcW w:w="0" w:type="auto"/>
            <w:tcBorders>
              <w:bottom w:val="nil"/>
              <w:right w:val="nil"/>
            </w:tcBorders>
            <w:tcMar>
              <w:top w:w="75" w:type="dxa"/>
              <w:left w:w="75" w:type="dxa"/>
              <w:bottom w:w="75" w:type="dxa"/>
              <w:right w:w="75" w:type="dxa"/>
            </w:tcMar>
            <w:hideMark/>
          </w:tcPr>
          <w:p w14:paraId="2EAF6B4C" w14:textId="77777777" w:rsidR="001A1FD2" w:rsidRPr="001A1FD2" w:rsidRDefault="001A1FD2" w:rsidP="001A1FD2">
            <w:pPr>
              <w:rPr>
                <w:rFonts w:ascii="Times New Roman" w:eastAsia="Times New Roman" w:hAnsi="Times New Roman" w:cs="Times New Roman"/>
                <w:sz w:val="20"/>
                <w:szCs w:val="20"/>
              </w:rPr>
            </w:pPr>
            <w:r w:rsidRPr="001A1FD2">
              <w:rPr>
                <w:rFonts w:ascii="Times New Roman" w:eastAsia="Times New Roman" w:hAnsi="Times New Roman" w:cs="Times New Roman"/>
                <w:sz w:val="20"/>
                <w:szCs w:val="20"/>
              </w:rPr>
              <w:t>GEO: </w:t>
            </w:r>
            <w:hyperlink r:id="rId97" w:tgtFrame="_blank" w:history="1">
              <w:r w:rsidRPr="001A1FD2">
                <w:rPr>
                  <w:rFonts w:ascii="Times New Roman" w:eastAsia="Times New Roman" w:hAnsi="Times New Roman" w:cs="Times New Roman"/>
                  <w:color w:val="007398"/>
                  <w:sz w:val="20"/>
                  <w:szCs w:val="20"/>
                  <w:u w:val="single"/>
                </w:rPr>
                <w:t>GSE59739</w:t>
              </w:r>
            </w:hyperlink>
          </w:p>
        </w:tc>
      </w:tr>
      <w:tr w:rsidR="001A1FD2" w:rsidRPr="001A1FD2" w14:paraId="4E1B2E8F" w14:textId="77777777" w:rsidTr="001A1FD2">
        <w:tc>
          <w:tcPr>
            <w:tcW w:w="0" w:type="auto"/>
            <w:tcBorders>
              <w:bottom w:val="nil"/>
              <w:right w:val="nil"/>
            </w:tcBorders>
            <w:tcMar>
              <w:top w:w="75" w:type="dxa"/>
              <w:left w:w="75" w:type="dxa"/>
              <w:bottom w:w="75" w:type="dxa"/>
              <w:right w:w="75" w:type="dxa"/>
            </w:tcMar>
            <w:hideMark/>
          </w:tcPr>
          <w:p w14:paraId="091EEBB0" w14:textId="77777777" w:rsidR="001A1FD2" w:rsidRPr="001A1FD2" w:rsidRDefault="001A1FD2" w:rsidP="001A1FD2">
            <w:pPr>
              <w:rPr>
                <w:rFonts w:ascii="Times New Roman" w:eastAsia="Times New Roman" w:hAnsi="Times New Roman" w:cs="Times New Roman"/>
                <w:sz w:val="20"/>
                <w:szCs w:val="20"/>
              </w:rPr>
            </w:pPr>
            <w:r w:rsidRPr="001A1FD2">
              <w:rPr>
                <w:rFonts w:ascii="Times New Roman" w:eastAsia="Times New Roman" w:hAnsi="Times New Roman" w:cs="Times New Roman"/>
                <w:sz w:val="20"/>
                <w:szCs w:val="20"/>
              </w:rPr>
              <w:t>Benchmark scRNA-seq data (Kolodziejczyk)</w:t>
            </w:r>
          </w:p>
        </w:tc>
        <w:bookmarkStart w:id="53" w:name="bbib20"/>
        <w:tc>
          <w:tcPr>
            <w:tcW w:w="0" w:type="auto"/>
            <w:tcBorders>
              <w:bottom w:val="nil"/>
              <w:right w:val="nil"/>
            </w:tcBorders>
            <w:tcMar>
              <w:top w:w="75" w:type="dxa"/>
              <w:left w:w="75" w:type="dxa"/>
              <w:bottom w:w="75" w:type="dxa"/>
              <w:right w:w="75" w:type="dxa"/>
            </w:tcMar>
            <w:hideMark/>
          </w:tcPr>
          <w:p w14:paraId="02447796" w14:textId="77777777" w:rsidR="001A1FD2" w:rsidRPr="001A1FD2" w:rsidRDefault="001A1FD2" w:rsidP="001A1FD2">
            <w:pPr>
              <w:rPr>
                <w:rFonts w:ascii="Times New Roman" w:eastAsia="Times New Roman" w:hAnsi="Times New Roman" w:cs="Times New Roman"/>
                <w:sz w:val="20"/>
                <w:szCs w:val="20"/>
              </w:rPr>
            </w:pPr>
            <w:r w:rsidRPr="001A1FD2">
              <w:rPr>
                <w:rFonts w:ascii="Times New Roman" w:eastAsia="Times New Roman" w:hAnsi="Times New Roman" w:cs="Times New Roman"/>
                <w:sz w:val="20"/>
                <w:szCs w:val="20"/>
              </w:rPr>
              <w:fldChar w:fldCharType="begin"/>
            </w:r>
            <w:r w:rsidRPr="001A1FD2">
              <w:rPr>
                <w:rFonts w:ascii="Times New Roman" w:eastAsia="Times New Roman" w:hAnsi="Times New Roman" w:cs="Times New Roman"/>
                <w:sz w:val="20"/>
                <w:szCs w:val="20"/>
              </w:rPr>
              <w:instrText xml:space="preserve"> HYPERLINK "https://www.sciencedirect.com/science/article/pii/S2405471218302357" \l "bib20" </w:instrText>
            </w:r>
            <w:r w:rsidRPr="001A1FD2">
              <w:rPr>
                <w:rFonts w:ascii="Times New Roman" w:eastAsia="Times New Roman" w:hAnsi="Times New Roman" w:cs="Times New Roman"/>
                <w:sz w:val="20"/>
                <w:szCs w:val="20"/>
              </w:rPr>
              <w:fldChar w:fldCharType="separate"/>
            </w:r>
            <w:r w:rsidRPr="001A1FD2">
              <w:rPr>
                <w:rFonts w:ascii="Times New Roman" w:eastAsia="Times New Roman" w:hAnsi="Times New Roman" w:cs="Times New Roman"/>
                <w:color w:val="007398"/>
                <w:sz w:val="20"/>
                <w:szCs w:val="20"/>
                <w:u w:val="single"/>
              </w:rPr>
              <w:t>Kolodziejczyk et al., 2015</w:t>
            </w:r>
            <w:r w:rsidRPr="001A1FD2">
              <w:rPr>
                <w:rFonts w:ascii="Times New Roman" w:eastAsia="Times New Roman" w:hAnsi="Times New Roman" w:cs="Times New Roman"/>
                <w:sz w:val="20"/>
                <w:szCs w:val="20"/>
              </w:rPr>
              <w:fldChar w:fldCharType="end"/>
            </w:r>
          </w:p>
        </w:tc>
        <w:tc>
          <w:tcPr>
            <w:tcW w:w="0" w:type="auto"/>
            <w:tcBorders>
              <w:bottom w:val="nil"/>
              <w:right w:val="nil"/>
            </w:tcBorders>
            <w:tcMar>
              <w:top w:w="75" w:type="dxa"/>
              <w:left w:w="75" w:type="dxa"/>
              <w:bottom w:w="75" w:type="dxa"/>
              <w:right w:w="75" w:type="dxa"/>
            </w:tcMar>
            <w:hideMark/>
          </w:tcPr>
          <w:p w14:paraId="17AC7542" w14:textId="77777777" w:rsidR="001A1FD2" w:rsidRPr="001A1FD2" w:rsidRDefault="001A1FD2" w:rsidP="001A1FD2">
            <w:pPr>
              <w:rPr>
                <w:rFonts w:ascii="Times New Roman" w:eastAsia="Times New Roman" w:hAnsi="Times New Roman" w:cs="Times New Roman"/>
                <w:sz w:val="20"/>
                <w:szCs w:val="20"/>
              </w:rPr>
            </w:pPr>
            <w:r w:rsidRPr="001A1FD2">
              <w:rPr>
                <w:rFonts w:ascii="Times New Roman" w:eastAsia="Times New Roman" w:hAnsi="Times New Roman" w:cs="Times New Roman"/>
                <w:sz w:val="20"/>
                <w:szCs w:val="20"/>
              </w:rPr>
              <w:t>ArrayExpress: E-MTAB-2600</w:t>
            </w:r>
          </w:p>
        </w:tc>
      </w:tr>
      <w:tr w:rsidR="001A1FD2" w:rsidRPr="001A1FD2" w14:paraId="0BA64D82" w14:textId="77777777" w:rsidTr="001A1FD2">
        <w:tc>
          <w:tcPr>
            <w:tcW w:w="0" w:type="auto"/>
            <w:tcBorders>
              <w:bottom w:val="nil"/>
              <w:right w:val="nil"/>
            </w:tcBorders>
            <w:tcMar>
              <w:top w:w="75" w:type="dxa"/>
              <w:left w:w="75" w:type="dxa"/>
              <w:bottom w:w="75" w:type="dxa"/>
              <w:right w:w="75" w:type="dxa"/>
            </w:tcMar>
            <w:hideMark/>
          </w:tcPr>
          <w:p w14:paraId="03D5FCAB" w14:textId="77777777" w:rsidR="001A1FD2" w:rsidRPr="001A1FD2" w:rsidRDefault="001A1FD2" w:rsidP="001A1FD2">
            <w:pPr>
              <w:rPr>
                <w:rFonts w:ascii="Times New Roman" w:eastAsia="Times New Roman" w:hAnsi="Times New Roman" w:cs="Times New Roman"/>
                <w:sz w:val="20"/>
                <w:szCs w:val="20"/>
              </w:rPr>
            </w:pPr>
            <w:r w:rsidRPr="001A1FD2">
              <w:rPr>
                <w:rFonts w:ascii="Times New Roman" w:eastAsia="Times New Roman" w:hAnsi="Times New Roman" w:cs="Times New Roman"/>
                <w:sz w:val="20"/>
                <w:szCs w:val="20"/>
              </w:rPr>
              <w:t>Benchmark scRNA-seq data (Klein)</w:t>
            </w:r>
          </w:p>
        </w:tc>
        <w:tc>
          <w:tcPr>
            <w:tcW w:w="0" w:type="auto"/>
            <w:tcBorders>
              <w:bottom w:val="nil"/>
              <w:right w:val="nil"/>
            </w:tcBorders>
            <w:tcMar>
              <w:top w:w="75" w:type="dxa"/>
              <w:left w:w="75" w:type="dxa"/>
              <w:bottom w:w="75" w:type="dxa"/>
              <w:right w:w="75" w:type="dxa"/>
            </w:tcMar>
            <w:hideMark/>
          </w:tcPr>
          <w:p w14:paraId="434AE1FF" w14:textId="77777777" w:rsidR="001A1FD2" w:rsidRPr="001A1FD2" w:rsidRDefault="001A1FD2" w:rsidP="001A1FD2">
            <w:pPr>
              <w:rPr>
                <w:rFonts w:ascii="Times New Roman" w:eastAsia="Times New Roman" w:hAnsi="Times New Roman" w:cs="Times New Roman"/>
                <w:sz w:val="20"/>
                <w:szCs w:val="20"/>
              </w:rPr>
            </w:pPr>
            <w:hyperlink r:id="rId98" w:anchor="bib19" w:history="1">
              <w:r w:rsidRPr="001A1FD2">
                <w:rPr>
                  <w:rFonts w:ascii="Times New Roman" w:eastAsia="Times New Roman" w:hAnsi="Times New Roman" w:cs="Times New Roman"/>
                  <w:color w:val="007398"/>
                  <w:sz w:val="20"/>
                  <w:szCs w:val="20"/>
                  <w:u w:val="single"/>
                </w:rPr>
                <w:t>Klein et al., 2015</w:t>
              </w:r>
            </w:hyperlink>
          </w:p>
        </w:tc>
        <w:tc>
          <w:tcPr>
            <w:tcW w:w="0" w:type="auto"/>
            <w:tcBorders>
              <w:bottom w:val="nil"/>
              <w:right w:val="nil"/>
            </w:tcBorders>
            <w:tcMar>
              <w:top w:w="75" w:type="dxa"/>
              <w:left w:w="75" w:type="dxa"/>
              <w:bottom w:w="75" w:type="dxa"/>
              <w:right w:w="75" w:type="dxa"/>
            </w:tcMar>
            <w:hideMark/>
          </w:tcPr>
          <w:p w14:paraId="2ACCBE1E" w14:textId="77777777" w:rsidR="001A1FD2" w:rsidRPr="001A1FD2" w:rsidRDefault="001A1FD2" w:rsidP="001A1FD2">
            <w:pPr>
              <w:rPr>
                <w:rFonts w:ascii="Times New Roman" w:eastAsia="Times New Roman" w:hAnsi="Times New Roman" w:cs="Times New Roman"/>
                <w:sz w:val="20"/>
                <w:szCs w:val="20"/>
              </w:rPr>
            </w:pPr>
            <w:r w:rsidRPr="001A1FD2">
              <w:rPr>
                <w:rFonts w:ascii="Times New Roman" w:eastAsia="Times New Roman" w:hAnsi="Times New Roman" w:cs="Times New Roman"/>
                <w:sz w:val="20"/>
                <w:szCs w:val="20"/>
              </w:rPr>
              <w:t>GEO: </w:t>
            </w:r>
            <w:hyperlink r:id="rId99" w:tgtFrame="_blank" w:history="1">
              <w:r w:rsidRPr="001A1FD2">
                <w:rPr>
                  <w:rFonts w:ascii="Times New Roman" w:eastAsia="Times New Roman" w:hAnsi="Times New Roman" w:cs="Times New Roman"/>
                  <w:color w:val="007398"/>
                  <w:sz w:val="20"/>
                  <w:szCs w:val="20"/>
                  <w:u w:val="single"/>
                </w:rPr>
                <w:t>GSE65525</w:t>
              </w:r>
            </w:hyperlink>
          </w:p>
        </w:tc>
      </w:tr>
      <w:tr w:rsidR="001A1FD2" w:rsidRPr="001A1FD2" w14:paraId="0CE43322" w14:textId="77777777" w:rsidTr="001A1FD2">
        <w:tc>
          <w:tcPr>
            <w:tcW w:w="0" w:type="auto"/>
            <w:tcBorders>
              <w:bottom w:val="nil"/>
              <w:right w:val="nil"/>
            </w:tcBorders>
            <w:tcMar>
              <w:top w:w="75" w:type="dxa"/>
              <w:left w:w="75" w:type="dxa"/>
              <w:bottom w:w="75" w:type="dxa"/>
              <w:right w:w="75" w:type="dxa"/>
            </w:tcMar>
            <w:hideMark/>
          </w:tcPr>
          <w:p w14:paraId="05F82815" w14:textId="77777777" w:rsidR="001A1FD2" w:rsidRPr="001A1FD2" w:rsidRDefault="001A1FD2" w:rsidP="001A1FD2">
            <w:pPr>
              <w:rPr>
                <w:rFonts w:ascii="Times New Roman" w:eastAsia="Times New Roman" w:hAnsi="Times New Roman" w:cs="Times New Roman"/>
                <w:sz w:val="20"/>
                <w:szCs w:val="20"/>
              </w:rPr>
            </w:pPr>
            <w:r w:rsidRPr="001A1FD2">
              <w:rPr>
                <w:rFonts w:ascii="Times New Roman" w:eastAsia="Times New Roman" w:hAnsi="Times New Roman" w:cs="Times New Roman"/>
                <w:sz w:val="20"/>
                <w:szCs w:val="20"/>
              </w:rPr>
              <w:t>Benchmark scRNA-seq data (Zeisel)</w:t>
            </w:r>
          </w:p>
        </w:tc>
        <w:bookmarkStart w:id="54" w:name="bbib48"/>
        <w:tc>
          <w:tcPr>
            <w:tcW w:w="0" w:type="auto"/>
            <w:tcBorders>
              <w:bottom w:val="nil"/>
              <w:right w:val="nil"/>
            </w:tcBorders>
            <w:tcMar>
              <w:top w:w="75" w:type="dxa"/>
              <w:left w:w="75" w:type="dxa"/>
              <w:bottom w:w="75" w:type="dxa"/>
              <w:right w:w="75" w:type="dxa"/>
            </w:tcMar>
            <w:hideMark/>
          </w:tcPr>
          <w:p w14:paraId="1C26556B" w14:textId="77777777" w:rsidR="001A1FD2" w:rsidRPr="001A1FD2" w:rsidRDefault="001A1FD2" w:rsidP="001A1FD2">
            <w:pPr>
              <w:rPr>
                <w:rFonts w:ascii="Times New Roman" w:eastAsia="Times New Roman" w:hAnsi="Times New Roman" w:cs="Times New Roman"/>
                <w:sz w:val="20"/>
                <w:szCs w:val="20"/>
              </w:rPr>
            </w:pPr>
            <w:r w:rsidRPr="001A1FD2">
              <w:rPr>
                <w:rFonts w:ascii="Times New Roman" w:eastAsia="Times New Roman" w:hAnsi="Times New Roman" w:cs="Times New Roman"/>
                <w:sz w:val="20"/>
                <w:szCs w:val="20"/>
              </w:rPr>
              <w:fldChar w:fldCharType="begin"/>
            </w:r>
            <w:r w:rsidRPr="001A1FD2">
              <w:rPr>
                <w:rFonts w:ascii="Times New Roman" w:eastAsia="Times New Roman" w:hAnsi="Times New Roman" w:cs="Times New Roman"/>
                <w:sz w:val="20"/>
                <w:szCs w:val="20"/>
              </w:rPr>
              <w:instrText xml:space="preserve"> HYPERLINK "https://www.sciencedirect.com/science/article/pii/S2405471218302357" \l "bib48" </w:instrText>
            </w:r>
            <w:r w:rsidRPr="001A1FD2">
              <w:rPr>
                <w:rFonts w:ascii="Times New Roman" w:eastAsia="Times New Roman" w:hAnsi="Times New Roman" w:cs="Times New Roman"/>
                <w:sz w:val="20"/>
                <w:szCs w:val="20"/>
              </w:rPr>
              <w:fldChar w:fldCharType="separate"/>
            </w:r>
            <w:r w:rsidRPr="001A1FD2">
              <w:rPr>
                <w:rFonts w:ascii="Times New Roman" w:eastAsia="Times New Roman" w:hAnsi="Times New Roman" w:cs="Times New Roman"/>
                <w:color w:val="007398"/>
                <w:sz w:val="20"/>
                <w:szCs w:val="20"/>
                <w:u w:val="single"/>
              </w:rPr>
              <w:t>Zeisel et al., 2015</w:t>
            </w:r>
            <w:r w:rsidRPr="001A1FD2">
              <w:rPr>
                <w:rFonts w:ascii="Times New Roman" w:eastAsia="Times New Roman" w:hAnsi="Times New Roman" w:cs="Times New Roman"/>
                <w:sz w:val="20"/>
                <w:szCs w:val="20"/>
              </w:rPr>
              <w:fldChar w:fldCharType="end"/>
            </w:r>
          </w:p>
        </w:tc>
        <w:tc>
          <w:tcPr>
            <w:tcW w:w="0" w:type="auto"/>
            <w:tcBorders>
              <w:bottom w:val="nil"/>
              <w:right w:val="nil"/>
            </w:tcBorders>
            <w:tcMar>
              <w:top w:w="75" w:type="dxa"/>
              <w:left w:w="75" w:type="dxa"/>
              <w:bottom w:w="75" w:type="dxa"/>
              <w:right w:w="75" w:type="dxa"/>
            </w:tcMar>
            <w:hideMark/>
          </w:tcPr>
          <w:p w14:paraId="05A7AEA9" w14:textId="77777777" w:rsidR="001A1FD2" w:rsidRPr="001A1FD2" w:rsidRDefault="001A1FD2" w:rsidP="001A1FD2">
            <w:pPr>
              <w:rPr>
                <w:rFonts w:ascii="Times New Roman" w:eastAsia="Times New Roman" w:hAnsi="Times New Roman" w:cs="Times New Roman"/>
                <w:sz w:val="20"/>
                <w:szCs w:val="20"/>
              </w:rPr>
            </w:pPr>
            <w:r w:rsidRPr="001A1FD2">
              <w:rPr>
                <w:rFonts w:ascii="Times New Roman" w:eastAsia="Times New Roman" w:hAnsi="Times New Roman" w:cs="Times New Roman"/>
                <w:sz w:val="20"/>
                <w:szCs w:val="20"/>
              </w:rPr>
              <w:t>GEO: </w:t>
            </w:r>
            <w:hyperlink r:id="rId100" w:tgtFrame="_blank" w:history="1">
              <w:r w:rsidRPr="001A1FD2">
                <w:rPr>
                  <w:rFonts w:ascii="Times New Roman" w:eastAsia="Times New Roman" w:hAnsi="Times New Roman" w:cs="Times New Roman"/>
                  <w:color w:val="007398"/>
                  <w:sz w:val="20"/>
                  <w:szCs w:val="20"/>
                  <w:u w:val="single"/>
                </w:rPr>
                <w:t>GSE60361</w:t>
              </w:r>
            </w:hyperlink>
          </w:p>
        </w:tc>
      </w:tr>
      <w:tr w:rsidR="001A1FD2" w:rsidRPr="001A1FD2" w14:paraId="10DA5BCA" w14:textId="77777777" w:rsidTr="001A1FD2">
        <w:tc>
          <w:tcPr>
            <w:tcW w:w="0" w:type="auto"/>
            <w:tcBorders>
              <w:bottom w:val="nil"/>
              <w:right w:val="nil"/>
            </w:tcBorders>
            <w:tcMar>
              <w:top w:w="75" w:type="dxa"/>
              <w:left w:w="75" w:type="dxa"/>
              <w:bottom w:w="75" w:type="dxa"/>
              <w:right w:w="75" w:type="dxa"/>
            </w:tcMar>
            <w:hideMark/>
          </w:tcPr>
          <w:p w14:paraId="298A597F" w14:textId="77777777" w:rsidR="001A1FD2" w:rsidRPr="001A1FD2" w:rsidRDefault="001A1FD2" w:rsidP="001A1FD2">
            <w:pPr>
              <w:rPr>
                <w:rFonts w:ascii="Times New Roman" w:eastAsia="Times New Roman" w:hAnsi="Times New Roman" w:cs="Times New Roman"/>
                <w:sz w:val="20"/>
                <w:szCs w:val="20"/>
              </w:rPr>
            </w:pPr>
            <w:r w:rsidRPr="001A1FD2">
              <w:rPr>
                <w:rFonts w:ascii="Times New Roman" w:eastAsia="Times New Roman" w:hAnsi="Times New Roman" w:cs="Times New Roman"/>
                <w:sz w:val="20"/>
                <w:szCs w:val="20"/>
              </w:rPr>
              <w:t>Benchmark scRNA-seq data (PBMC68k)</w:t>
            </w:r>
          </w:p>
        </w:tc>
        <w:tc>
          <w:tcPr>
            <w:tcW w:w="0" w:type="auto"/>
            <w:tcBorders>
              <w:bottom w:val="nil"/>
              <w:right w:val="nil"/>
            </w:tcBorders>
            <w:tcMar>
              <w:top w:w="75" w:type="dxa"/>
              <w:left w:w="75" w:type="dxa"/>
              <w:bottom w:w="75" w:type="dxa"/>
              <w:right w:w="75" w:type="dxa"/>
            </w:tcMar>
            <w:hideMark/>
          </w:tcPr>
          <w:p w14:paraId="3B98352E" w14:textId="77777777" w:rsidR="001A1FD2" w:rsidRPr="001A1FD2" w:rsidRDefault="001A1FD2" w:rsidP="001A1FD2">
            <w:pPr>
              <w:rPr>
                <w:rFonts w:ascii="Times New Roman" w:eastAsia="Times New Roman" w:hAnsi="Times New Roman" w:cs="Times New Roman"/>
                <w:sz w:val="20"/>
                <w:szCs w:val="20"/>
              </w:rPr>
            </w:pPr>
            <w:hyperlink r:id="rId101" w:anchor="bib49" w:history="1">
              <w:r w:rsidRPr="001A1FD2">
                <w:rPr>
                  <w:rFonts w:ascii="Times New Roman" w:eastAsia="Times New Roman" w:hAnsi="Times New Roman" w:cs="Times New Roman"/>
                  <w:color w:val="007398"/>
                  <w:sz w:val="20"/>
                  <w:szCs w:val="20"/>
                  <w:u w:val="single"/>
                </w:rPr>
                <w:t>Zheng et al., 2017</w:t>
              </w:r>
            </w:hyperlink>
          </w:p>
        </w:tc>
        <w:tc>
          <w:tcPr>
            <w:tcW w:w="0" w:type="auto"/>
            <w:tcBorders>
              <w:bottom w:val="nil"/>
              <w:right w:val="nil"/>
            </w:tcBorders>
            <w:tcMar>
              <w:top w:w="75" w:type="dxa"/>
              <w:left w:w="75" w:type="dxa"/>
              <w:bottom w:w="75" w:type="dxa"/>
              <w:right w:w="75" w:type="dxa"/>
            </w:tcMar>
            <w:hideMark/>
          </w:tcPr>
          <w:p w14:paraId="593CE998" w14:textId="77777777" w:rsidR="001A1FD2" w:rsidRPr="001A1FD2" w:rsidRDefault="001A1FD2" w:rsidP="001A1FD2">
            <w:pPr>
              <w:rPr>
                <w:rFonts w:ascii="Times New Roman" w:eastAsia="Times New Roman" w:hAnsi="Times New Roman" w:cs="Times New Roman"/>
                <w:sz w:val="20"/>
                <w:szCs w:val="20"/>
              </w:rPr>
            </w:pPr>
            <w:hyperlink r:id="rId102" w:tgtFrame="_blank" w:history="1">
              <w:r w:rsidRPr="001A1FD2">
                <w:rPr>
                  <w:rFonts w:ascii="Times New Roman" w:eastAsia="Times New Roman" w:hAnsi="Times New Roman" w:cs="Times New Roman"/>
                  <w:color w:val="007398"/>
                  <w:sz w:val="20"/>
                  <w:szCs w:val="20"/>
                  <w:u w:val="single"/>
                </w:rPr>
                <w:t>https://support.10xgenomics.com/single-cell-gene-expression/datasets</w:t>
              </w:r>
            </w:hyperlink>
          </w:p>
        </w:tc>
      </w:tr>
      <w:tr w:rsidR="001A1FD2" w:rsidRPr="001A1FD2" w14:paraId="684B82F3" w14:textId="77777777" w:rsidTr="001A1FD2">
        <w:tc>
          <w:tcPr>
            <w:tcW w:w="0" w:type="auto"/>
            <w:tcBorders>
              <w:bottom w:val="nil"/>
              <w:right w:val="nil"/>
            </w:tcBorders>
            <w:tcMar>
              <w:top w:w="75" w:type="dxa"/>
              <w:left w:w="75" w:type="dxa"/>
              <w:bottom w:w="75" w:type="dxa"/>
              <w:right w:w="75" w:type="dxa"/>
            </w:tcMar>
            <w:hideMark/>
          </w:tcPr>
          <w:p w14:paraId="2400199E" w14:textId="77777777" w:rsidR="001A1FD2" w:rsidRPr="001A1FD2" w:rsidRDefault="001A1FD2" w:rsidP="001A1FD2">
            <w:pPr>
              <w:rPr>
                <w:rFonts w:ascii="Times New Roman" w:eastAsia="Times New Roman" w:hAnsi="Times New Roman" w:cs="Times New Roman"/>
                <w:sz w:val="20"/>
                <w:szCs w:val="20"/>
              </w:rPr>
            </w:pPr>
            <w:r w:rsidRPr="001A1FD2">
              <w:rPr>
                <w:rFonts w:ascii="Times New Roman" w:eastAsia="Times New Roman" w:hAnsi="Times New Roman" w:cs="Times New Roman"/>
                <w:sz w:val="20"/>
                <w:szCs w:val="20"/>
              </w:rPr>
              <w:t>Benchmark scRNA-seq data (Brain1m)</w:t>
            </w:r>
          </w:p>
        </w:tc>
        <w:tc>
          <w:tcPr>
            <w:tcW w:w="0" w:type="auto"/>
            <w:tcBorders>
              <w:bottom w:val="nil"/>
              <w:right w:val="nil"/>
            </w:tcBorders>
            <w:tcMar>
              <w:top w:w="75" w:type="dxa"/>
              <w:left w:w="75" w:type="dxa"/>
              <w:bottom w:w="75" w:type="dxa"/>
              <w:right w:w="75" w:type="dxa"/>
            </w:tcMar>
            <w:hideMark/>
          </w:tcPr>
          <w:p w14:paraId="32E395F2" w14:textId="77777777" w:rsidR="001A1FD2" w:rsidRPr="001A1FD2" w:rsidRDefault="001A1FD2" w:rsidP="001A1FD2">
            <w:pPr>
              <w:rPr>
                <w:rFonts w:ascii="Times New Roman" w:eastAsia="Times New Roman" w:hAnsi="Times New Roman" w:cs="Times New Roman"/>
                <w:sz w:val="20"/>
                <w:szCs w:val="20"/>
              </w:rPr>
            </w:pPr>
            <w:r w:rsidRPr="001A1FD2">
              <w:rPr>
                <w:rFonts w:ascii="Times New Roman" w:eastAsia="Times New Roman" w:hAnsi="Times New Roman" w:cs="Times New Roman"/>
                <w:sz w:val="20"/>
                <w:szCs w:val="20"/>
              </w:rPr>
              <w:t>10x Genomics</w:t>
            </w:r>
          </w:p>
        </w:tc>
        <w:tc>
          <w:tcPr>
            <w:tcW w:w="0" w:type="auto"/>
            <w:tcBorders>
              <w:bottom w:val="nil"/>
              <w:right w:val="nil"/>
            </w:tcBorders>
            <w:tcMar>
              <w:top w:w="75" w:type="dxa"/>
              <w:left w:w="75" w:type="dxa"/>
              <w:bottom w:w="75" w:type="dxa"/>
              <w:right w:w="75" w:type="dxa"/>
            </w:tcMar>
            <w:hideMark/>
          </w:tcPr>
          <w:p w14:paraId="5FFC2CB2" w14:textId="77777777" w:rsidR="001A1FD2" w:rsidRPr="001A1FD2" w:rsidRDefault="001A1FD2" w:rsidP="001A1FD2">
            <w:pPr>
              <w:rPr>
                <w:rFonts w:ascii="Times New Roman" w:eastAsia="Times New Roman" w:hAnsi="Times New Roman" w:cs="Times New Roman"/>
                <w:sz w:val="20"/>
                <w:szCs w:val="20"/>
              </w:rPr>
            </w:pPr>
            <w:hyperlink r:id="rId103" w:tgtFrame="_blank" w:history="1">
              <w:r w:rsidRPr="001A1FD2">
                <w:rPr>
                  <w:rFonts w:ascii="Times New Roman" w:eastAsia="Times New Roman" w:hAnsi="Times New Roman" w:cs="Times New Roman"/>
                  <w:color w:val="007398"/>
                  <w:sz w:val="20"/>
                  <w:szCs w:val="20"/>
                  <w:u w:val="single"/>
                </w:rPr>
                <w:t>https://support.10xgenomics.com/single-cell-gene-expression/datasets</w:t>
              </w:r>
            </w:hyperlink>
          </w:p>
        </w:tc>
      </w:tr>
      <w:tr w:rsidR="001A1FD2" w:rsidRPr="001A1FD2" w14:paraId="77E0CD60" w14:textId="77777777" w:rsidTr="001A1FD2">
        <w:tc>
          <w:tcPr>
            <w:tcW w:w="0" w:type="auto"/>
            <w:tcBorders>
              <w:bottom w:val="single" w:sz="6" w:space="0" w:color="EBEBEB"/>
              <w:right w:val="nil"/>
            </w:tcBorders>
            <w:tcMar>
              <w:top w:w="75" w:type="dxa"/>
              <w:left w:w="75" w:type="dxa"/>
              <w:bottom w:w="75" w:type="dxa"/>
              <w:right w:w="75" w:type="dxa"/>
            </w:tcMar>
            <w:hideMark/>
          </w:tcPr>
          <w:p w14:paraId="33EB9FC3" w14:textId="77777777" w:rsidR="001A1FD2" w:rsidRPr="001A1FD2" w:rsidRDefault="001A1FD2" w:rsidP="001A1FD2">
            <w:pPr>
              <w:rPr>
                <w:rFonts w:ascii="Times New Roman" w:eastAsia="Times New Roman" w:hAnsi="Times New Roman" w:cs="Times New Roman"/>
                <w:sz w:val="20"/>
                <w:szCs w:val="20"/>
              </w:rPr>
            </w:pPr>
            <w:r w:rsidRPr="001A1FD2">
              <w:rPr>
                <w:rFonts w:ascii="Times New Roman" w:eastAsia="Times New Roman" w:hAnsi="Times New Roman" w:cs="Times New Roman"/>
                <w:sz w:val="20"/>
                <w:szCs w:val="20"/>
              </w:rPr>
              <w:t>Benchmark scRNA-seq data (FACS-purified blood cells)</w:t>
            </w:r>
          </w:p>
        </w:tc>
        <w:tc>
          <w:tcPr>
            <w:tcW w:w="0" w:type="auto"/>
            <w:tcBorders>
              <w:bottom w:val="single" w:sz="6" w:space="0" w:color="EBEBEB"/>
              <w:right w:val="nil"/>
            </w:tcBorders>
            <w:tcMar>
              <w:top w:w="75" w:type="dxa"/>
              <w:left w:w="75" w:type="dxa"/>
              <w:bottom w:w="75" w:type="dxa"/>
              <w:right w:w="75" w:type="dxa"/>
            </w:tcMar>
            <w:hideMark/>
          </w:tcPr>
          <w:p w14:paraId="715CBC80" w14:textId="77777777" w:rsidR="001A1FD2" w:rsidRPr="001A1FD2" w:rsidRDefault="001A1FD2" w:rsidP="001A1FD2">
            <w:pPr>
              <w:rPr>
                <w:rFonts w:ascii="Times New Roman" w:eastAsia="Times New Roman" w:hAnsi="Times New Roman" w:cs="Times New Roman"/>
                <w:sz w:val="20"/>
                <w:szCs w:val="20"/>
              </w:rPr>
            </w:pPr>
            <w:hyperlink r:id="rId104" w:anchor="bib49" w:history="1">
              <w:r w:rsidRPr="001A1FD2">
                <w:rPr>
                  <w:rFonts w:ascii="Times New Roman" w:eastAsia="Times New Roman" w:hAnsi="Times New Roman" w:cs="Times New Roman"/>
                  <w:color w:val="007398"/>
                  <w:sz w:val="20"/>
                  <w:szCs w:val="20"/>
                  <w:u w:val="single"/>
                </w:rPr>
                <w:t>Zheng et al., 2017</w:t>
              </w:r>
            </w:hyperlink>
          </w:p>
        </w:tc>
        <w:tc>
          <w:tcPr>
            <w:tcW w:w="0" w:type="auto"/>
            <w:tcBorders>
              <w:bottom w:val="single" w:sz="6" w:space="0" w:color="EBEBEB"/>
              <w:right w:val="nil"/>
            </w:tcBorders>
            <w:tcMar>
              <w:top w:w="75" w:type="dxa"/>
              <w:left w:w="75" w:type="dxa"/>
              <w:bottom w:w="75" w:type="dxa"/>
              <w:right w:w="75" w:type="dxa"/>
            </w:tcMar>
            <w:hideMark/>
          </w:tcPr>
          <w:p w14:paraId="0DB87157" w14:textId="77777777" w:rsidR="001A1FD2" w:rsidRPr="001A1FD2" w:rsidRDefault="001A1FD2" w:rsidP="001A1FD2">
            <w:pPr>
              <w:rPr>
                <w:rFonts w:ascii="Times New Roman" w:eastAsia="Times New Roman" w:hAnsi="Times New Roman" w:cs="Times New Roman"/>
                <w:sz w:val="20"/>
                <w:szCs w:val="20"/>
              </w:rPr>
            </w:pPr>
            <w:hyperlink r:id="rId105" w:tgtFrame="_blank" w:history="1">
              <w:r w:rsidRPr="001A1FD2">
                <w:rPr>
                  <w:rFonts w:ascii="Times New Roman" w:eastAsia="Times New Roman" w:hAnsi="Times New Roman" w:cs="Times New Roman"/>
                  <w:color w:val="007398"/>
                  <w:sz w:val="20"/>
                  <w:szCs w:val="20"/>
                  <w:u w:val="single"/>
                </w:rPr>
                <w:t>https://support.10xgenomics.com/single-cell-gene-expression/datasets</w:t>
              </w:r>
            </w:hyperlink>
          </w:p>
        </w:tc>
      </w:tr>
      <w:tr w:rsidR="001A1FD2" w:rsidRPr="001A1FD2" w14:paraId="0D49EBB4" w14:textId="77777777" w:rsidTr="001A1FD2">
        <w:tc>
          <w:tcPr>
            <w:tcW w:w="0" w:type="auto"/>
            <w:gridSpan w:val="3"/>
            <w:tcBorders>
              <w:bottom w:val="single" w:sz="6" w:space="0" w:color="EBEBEB"/>
              <w:right w:val="nil"/>
            </w:tcBorders>
            <w:tcMar>
              <w:top w:w="75" w:type="dxa"/>
              <w:left w:w="75" w:type="dxa"/>
              <w:bottom w:w="75" w:type="dxa"/>
              <w:right w:w="75" w:type="dxa"/>
            </w:tcMar>
            <w:hideMark/>
          </w:tcPr>
          <w:p w14:paraId="0633D39D" w14:textId="77777777" w:rsidR="001A1FD2" w:rsidRPr="001A1FD2" w:rsidRDefault="001A1FD2" w:rsidP="001A1FD2">
            <w:pPr>
              <w:jc w:val="center"/>
              <w:rPr>
                <w:rFonts w:ascii="Times New Roman" w:eastAsia="Times New Roman" w:hAnsi="Times New Roman" w:cs="Times New Roman"/>
                <w:b/>
                <w:bCs/>
                <w:sz w:val="20"/>
                <w:szCs w:val="20"/>
              </w:rPr>
            </w:pPr>
            <w:r w:rsidRPr="001A1FD2">
              <w:rPr>
                <w:rFonts w:ascii="Times New Roman" w:eastAsia="Times New Roman" w:hAnsi="Times New Roman" w:cs="Times New Roman"/>
                <w:b/>
                <w:bCs/>
                <w:sz w:val="20"/>
                <w:szCs w:val="20"/>
              </w:rPr>
              <w:t>Software and Algorithms</w:t>
            </w:r>
          </w:p>
        </w:tc>
      </w:tr>
      <w:tr w:rsidR="001A1FD2" w:rsidRPr="001A1FD2" w14:paraId="72B389D4" w14:textId="77777777" w:rsidTr="001A1FD2">
        <w:tc>
          <w:tcPr>
            <w:tcW w:w="0" w:type="auto"/>
            <w:tcBorders>
              <w:bottom w:val="nil"/>
              <w:right w:val="nil"/>
            </w:tcBorders>
            <w:tcMar>
              <w:top w:w="75" w:type="dxa"/>
              <w:left w:w="75" w:type="dxa"/>
              <w:bottom w:w="75" w:type="dxa"/>
              <w:right w:w="75" w:type="dxa"/>
            </w:tcMar>
            <w:hideMark/>
          </w:tcPr>
          <w:p w14:paraId="67E41EAC" w14:textId="77777777" w:rsidR="001A1FD2" w:rsidRPr="001A1FD2" w:rsidRDefault="001A1FD2" w:rsidP="001A1FD2">
            <w:pPr>
              <w:rPr>
                <w:rFonts w:ascii="Times New Roman" w:eastAsia="Times New Roman" w:hAnsi="Times New Roman" w:cs="Times New Roman"/>
                <w:sz w:val="20"/>
                <w:szCs w:val="20"/>
              </w:rPr>
            </w:pPr>
            <w:r w:rsidRPr="001A1FD2">
              <w:rPr>
                <w:rFonts w:ascii="Times New Roman" w:eastAsia="Times New Roman" w:hAnsi="Times New Roman" w:cs="Times New Roman"/>
                <w:sz w:val="20"/>
                <w:szCs w:val="20"/>
              </w:rPr>
              <w:t>Barnes-Hut t-SNE</w:t>
            </w:r>
          </w:p>
        </w:tc>
        <w:tc>
          <w:tcPr>
            <w:tcW w:w="0" w:type="auto"/>
            <w:tcBorders>
              <w:bottom w:val="nil"/>
              <w:right w:val="nil"/>
            </w:tcBorders>
            <w:tcMar>
              <w:top w:w="75" w:type="dxa"/>
              <w:left w:w="75" w:type="dxa"/>
              <w:bottom w:w="75" w:type="dxa"/>
              <w:right w:w="75" w:type="dxa"/>
            </w:tcMar>
            <w:hideMark/>
          </w:tcPr>
          <w:p w14:paraId="357994DC" w14:textId="77777777" w:rsidR="001A1FD2" w:rsidRPr="001A1FD2" w:rsidRDefault="001A1FD2" w:rsidP="001A1FD2">
            <w:pPr>
              <w:rPr>
                <w:rFonts w:ascii="Times New Roman" w:eastAsia="Times New Roman" w:hAnsi="Times New Roman" w:cs="Times New Roman"/>
                <w:sz w:val="20"/>
                <w:szCs w:val="20"/>
              </w:rPr>
            </w:pPr>
            <w:hyperlink r:id="rId106" w:anchor="bib42" w:history="1">
              <w:r w:rsidRPr="001A1FD2">
                <w:rPr>
                  <w:rFonts w:ascii="Times New Roman" w:eastAsia="Times New Roman" w:hAnsi="Times New Roman" w:cs="Times New Roman"/>
                  <w:color w:val="007398"/>
                  <w:sz w:val="20"/>
                  <w:szCs w:val="20"/>
                  <w:u w:val="single"/>
                </w:rPr>
                <w:t>Van Der Maaten, 2014</w:t>
              </w:r>
            </w:hyperlink>
          </w:p>
        </w:tc>
        <w:tc>
          <w:tcPr>
            <w:tcW w:w="0" w:type="auto"/>
            <w:tcBorders>
              <w:bottom w:val="nil"/>
              <w:right w:val="nil"/>
            </w:tcBorders>
            <w:tcMar>
              <w:top w:w="75" w:type="dxa"/>
              <w:left w:w="75" w:type="dxa"/>
              <w:bottom w:w="75" w:type="dxa"/>
              <w:right w:w="75" w:type="dxa"/>
            </w:tcMar>
            <w:hideMark/>
          </w:tcPr>
          <w:p w14:paraId="145096BD" w14:textId="77777777" w:rsidR="001A1FD2" w:rsidRPr="001A1FD2" w:rsidRDefault="001A1FD2" w:rsidP="001A1FD2">
            <w:pPr>
              <w:rPr>
                <w:rFonts w:ascii="Times New Roman" w:eastAsia="Times New Roman" w:hAnsi="Times New Roman" w:cs="Times New Roman"/>
                <w:sz w:val="20"/>
                <w:szCs w:val="20"/>
              </w:rPr>
            </w:pPr>
            <w:hyperlink r:id="rId107" w:tgtFrame="_blank" w:history="1">
              <w:r w:rsidRPr="001A1FD2">
                <w:rPr>
                  <w:rFonts w:ascii="Times New Roman" w:eastAsia="Times New Roman" w:hAnsi="Times New Roman" w:cs="Times New Roman"/>
                  <w:color w:val="007398"/>
                  <w:sz w:val="20"/>
                  <w:szCs w:val="20"/>
                  <w:u w:val="single"/>
                </w:rPr>
                <w:t>https://github.com/lvdmaaten/bhtsne</w:t>
              </w:r>
            </w:hyperlink>
          </w:p>
        </w:tc>
      </w:tr>
      <w:tr w:rsidR="001A1FD2" w:rsidRPr="001A1FD2" w14:paraId="313CE80B" w14:textId="77777777" w:rsidTr="001A1FD2">
        <w:tc>
          <w:tcPr>
            <w:tcW w:w="0" w:type="auto"/>
            <w:tcBorders>
              <w:bottom w:val="single" w:sz="6" w:space="0" w:color="EBEBEB"/>
              <w:right w:val="nil"/>
            </w:tcBorders>
            <w:tcMar>
              <w:top w:w="75" w:type="dxa"/>
              <w:left w:w="75" w:type="dxa"/>
              <w:bottom w:w="75" w:type="dxa"/>
              <w:right w:w="75" w:type="dxa"/>
            </w:tcMar>
            <w:hideMark/>
          </w:tcPr>
          <w:p w14:paraId="6CBB7A8E" w14:textId="77777777" w:rsidR="001A1FD2" w:rsidRPr="001A1FD2" w:rsidRDefault="001A1FD2" w:rsidP="001A1FD2">
            <w:pPr>
              <w:rPr>
                <w:rFonts w:ascii="Times New Roman" w:eastAsia="Times New Roman" w:hAnsi="Times New Roman" w:cs="Times New Roman"/>
                <w:sz w:val="20"/>
                <w:szCs w:val="20"/>
              </w:rPr>
            </w:pPr>
            <w:r w:rsidRPr="001A1FD2">
              <w:rPr>
                <w:rFonts w:ascii="Times New Roman" w:eastAsia="Times New Roman" w:hAnsi="Times New Roman" w:cs="Times New Roman"/>
                <w:sz w:val="20"/>
                <w:szCs w:val="20"/>
              </w:rPr>
              <w:t>Scikit-learn (k-means and agglomerative clustering)</w:t>
            </w:r>
          </w:p>
        </w:tc>
        <w:bookmarkStart w:id="55" w:name="bbib27"/>
        <w:tc>
          <w:tcPr>
            <w:tcW w:w="0" w:type="auto"/>
            <w:tcBorders>
              <w:bottom w:val="single" w:sz="6" w:space="0" w:color="EBEBEB"/>
              <w:right w:val="nil"/>
            </w:tcBorders>
            <w:tcMar>
              <w:top w:w="75" w:type="dxa"/>
              <w:left w:w="75" w:type="dxa"/>
              <w:bottom w:w="75" w:type="dxa"/>
              <w:right w:w="75" w:type="dxa"/>
            </w:tcMar>
            <w:hideMark/>
          </w:tcPr>
          <w:p w14:paraId="6F599331" w14:textId="77777777" w:rsidR="001A1FD2" w:rsidRPr="001A1FD2" w:rsidRDefault="001A1FD2" w:rsidP="001A1FD2">
            <w:pPr>
              <w:rPr>
                <w:rFonts w:ascii="Times New Roman" w:eastAsia="Times New Roman" w:hAnsi="Times New Roman" w:cs="Times New Roman"/>
                <w:sz w:val="20"/>
                <w:szCs w:val="20"/>
              </w:rPr>
            </w:pPr>
            <w:r w:rsidRPr="001A1FD2">
              <w:rPr>
                <w:rFonts w:ascii="Times New Roman" w:eastAsia="Times New Roman" w:hAnsi="Times New Roman" w:cs="Times New Roman"/>
                <w:sz w:val="20"/>
                <w:szCs w:val="20"/>
              </w:rPr>
              <w:fldChar w:fldCharType="begin"/>
            </w:r>
            <w:r w:rsidRPr="001A1FD2">
              <w:rPr>
                <w:rFonts w:ascii="Times New Roman" w:eastAsia="Times New Roman" w:hAnsi="Times New Roman" w:cs="Times New Roman"/>
                <w:sz w:val="20"/>
                <w:szCs w:val="20"/>
              </w:rPr>
              <w:instrText xml:space="preserve"> HYPERLINK "https://www.sciencedirect.com/science/article/pii/S2405471218302357" \l "bib27" </w:instrText>
            </w:r>
            <w:r w:rsidRPr="001A1FD2">
              <w:rPr>
                <w:rFonts w:ascii="Times New Roman" w:eastAsia="Times New Roman" w:hAnsi="Times New Roman" w:cs="Times New Roman"/>
                <w:sz w:val="20"/>
                <w:szCs w:val="20"/>
              </w:rPr>
              <w:fldChar w:fldCharType="separate"/>
            </w:r>
            <w:r w:rsidRPr="001A1FD2">
              <w:rPr>
                <w:rFonts w:ascii="Times New Roman" w:eastAsia="Times New Roman" w:hAnsi="Times New Roman" w:cs="Times New Roman"/>
                <w:color w:val="007398"/>
                <w:sz w:val="20"/>
                <w:szCs w:val="20"/>
                <w:u w:val="single"/>
              </w:rPr>
              <w:t>Pedregosa et al., 2011</w:t>
            </w:r>
            <w:r w:rsidRPr="001A1FD2">
              <w:rPr>
                <w:rFonts w:ascii="Times New Roman" w:eastAsia="Times New Roman" w:hAnsi="Times New Roman" w:cs="Times New Roman"/>
                <w:sz w:val="20"/>
                <w:szCs w:val="20"/>
              </w:rPr>
              <w:fldChar w:fldCharType="end"/>
            </w:r>
            <w:bookmarkEnd w:id="55"/>
          </w:p>
        </w:tc>
        <w:tc>
          <w:tcPr>
            <w:tcW w:w="0" w:type="auto"/>
            <w:tcBorders>
              <w:bottom w:val="single" w:sz="6" w:space="0" w:color="EBEBEB"/>
              <w:right w:val="nil"/>
            </w:tcBorders>
            <w:tcMar>
              <w:top w:w="75" w:type="dxa"/>
              <w:left w:w="75" w:type="dxa"/>
              <w:bottom w:w="75" w:type="dxa"/>
              <w:right w:w="75" w:type="dxa"/>
            </w:tcMar>
            <w:hideMark/>
          </w:tcPr>
          <w:p w14:paraId="5A70B782" w14:textId="77777777" w:rsidR="001A1FD2" w:rsidRPr="001A1FD2" w:rsidRDefault="001A1FD2" w:rsidP="001A1FD2">
            <w:pPr>
              <w:rPr>
                <w:rFonts w:ascii="Times New Roman" w:eastAsia="Times New Roman" w:hAnsi="Times New Roman" w:cs="Times New Roman"/>
                <w:sz w:val="20"/>
                <w:szCs w:val="20"/>
              </w:rPr>
            </w:pPr>
            <w:hyperlink r:id="rId108" w:tgtFrame="_blank" w:history="1">
              <w:r w:rsidRPr="001A1FD2">
                <w:rPr>
                  <w:rFonts w:ascii="Times New Roman" w:eastAsia="Times New Roman" w:hAnsi="Times New Roman" w:cs="Times New Roman"/>
                  <w:color w:val="007398"/>
                  <w:sz w:val="20"/>
                  <w:szCs w:val="20"/>
                  <w:u w:val="single"/>
                </w:rPr>
                <w:t>http://scikit-learn.org/stable/</w:t>
              </w:r>
            </w:hyperlink>
            <w:r w:rsidRPr="001A1FD2">
              <w:rPr>
                <w:rFonts w:ascii="Times New Roman" w:eastAsia="Times New Roman" w:hAnsi="Times New Roman" w:cs="Times New Roman"/>
                <w:sz w:val="20"/>
                <w:szCs w:val="20"/>
              </w:rPr>
              <w:t>; RRID:SCR_002577</w:t>
            </w:r>
          </w:p>
        </w:tc>
      </w:tr>
      <w:tr w:rsidR="001A1FD2" w:rsidRPr="001A1FD2" w14:paraId="4DE3D43C" w14:textId="77777777" w:rsidTr="001A1FD2">
        <w:tc>
          <w:tcPr>
            <w:tcW w:w="0" w:type="auto"/>
            <w:gridSpan w:val="3"/>
            <w:tcBorders>
              <w:bottom w:val="single" w:sz="6" w:space="0" w:color="EBEBEB"/>
              <w:right w:val="nil"/>
            </w:tcBorders>
            <w:tcMar>
              <w:top w:w="75" w:type="dxa"/>
              <w:left w:w="75" w:type="dxa"/>
              <w:bottom w:w="75" w:type="dxa"/>
              <w:right w:w="75" w:type="dxa"/>
            </w:tcMar>
            <w:hideMark/>
          </w:tcPr>
          <w:p w14:paraId="089EC478" w14:textId="77777777" w:rsidR="001A1FD2" w:rsidRPr="001A1FD2" w:rsidRDefault="001A1FD2" w:rsidP="001A1FD2">
            <w:pPr>
              <w:jc w:val="center"/>
              <w:rPr>
                <w:rFonts w:ascii="Times New Roman" w:eastAsia="Times New Roman" w:hAnsi="Times New Roman" w:cs="Times New Roman"/>
                <w:b/>
                <w:bCs/>
                <w:sz w:val="20"/>
                <w:szCs w:val="20"/>
              </w:rPr>
            </w:pPr>
            <w:r w:rsidRPr="001A1FD2">
              <w:rPr>
                <w:rFonts w:ascii="Times New Roman" w:eastAsia="Times New Roman" w:hAnsi="Times New Roman" w:cs="Times New Roman"/>
                <w:b/>
                <w:bCs/>
                <w:sz w:val="20"/>
                <w:szCs w:val="20"/>
              </w:rPr>
              <w:t>Other</w:t>
            </w:r>
          </w:p>
        </w:tc>
      </w:tr>
      <w:tr w:rsidR="001A1FD2" w:rsidRPr="001A1FD2" w14:paraId="62965B55" w14:textId="77777777" w:rsidTr="001A1FD2">
        <w:tc>
          <w:tcPr>
            <w:tcW w:w="0" w:type="auto"/>
            <w:tcBorders>
              <w:bottom w:val="nil"/>
              <w:right w:val="nil"/>
            </w:tcBorders>
            <w:tcMar>
              <w:top w:w="75" w:type="dxa"/>
              <w:left w:w="75" w:type="dxa"/>
              <w:bottom w:w="75" w:type="dxa"/>
              <w:right w:w="75" w:type="dxa"/>
            </w:tcMar>
            <w:hideMark/>
          </w:tcPr>
          <w:p w14:paraId="3851D4D1" w14:textId="77777777" w:rsidR="001A1FD2" w:rsidRPr="001A1FD2" w:rsidRDefault="001A1FD2" w:rsidP="001A1FD2">
            <w:pPr>
              <w:rPr>
                <w:rFonts w:ascii="Times New Roman" w:eastAsia="Times New Roman" w:hAnsi="Times New Roman" w:cs="Times New Roman"/>
                <w:sz w:val="20"/>
                <w:szCs w:val="20"/>
              </w:rPr>
            </w:pPr>
            <w:r w:rsidRPr="001A1FD2">
              <w:rPr>
                <w:rFonts w:ascii="Times New Roman" w:eastAsia="Times New Roman" w:hAnsi="Times New Roman" w:cs="Times New Roman"/>
                <w:sz w:val="20"/>
                <w:szCs w:val="20"/>
              </w:rPr>
              <w:t>Software package for net-SNE</w:t>
            </w:r>
          </w:p>
        </w:tc>
        <w:tc>
          <w:tcPr>
            <w:tcW w:w="0" w:type="auto"/>
            <w:tcBorders>
              <w:bottom w:val="nil"/>
              <w:right w:val="nil"/>
            </w:tcBorders>
            <w:tcMar>
              <w:top w:w="75" w:type="dxa"/>
              <w:left w:w="75" w:type="dxa"/>
              <w:bottom w:w="75" w:type="dxa"/>
              <w:right w:w="75" w:type="dxa"/>
            </w:tcMar>
            <w:hideMark/>
          </w:tcPr>
          <w:p w14:paraId="365E39A8" w14:textId="77777777" w:rsidR="001A1FD2" w:rsidRPr="001A1FD2" w:rsidRDefault="001A1FD2" w:rsidP="001A1FD2">
            <w:pPr>
              <w:rPr>
                <w:rFonts w:ascii="Times New Roman" w:eastAsia="Times New Roman" w:hAnsi="Times New Roman" w:cs="Times New Roman"/>
                <w:sz w:val="20"/>
                <w:szCs w:val="20"/>
              </w:rPr>
            </w:pPr>
            <w:r w:rsidRPr="001A1FD2">
              <w:rPr>
                <w:rFonts w:ascii="Times New Roman" w:eastAsia="Times New Roman" w:hAnsi="Times New Roman" w:cs="Times New Roman"/>
                <w:sz w:val="20"/>
                <w:szCs w:val="20"/>
              </w:rPr>
              <w:t>This paper</w:t>
            </w:r>
          </w:p>
        </w:tc>
        <w:tc>
          <w:tcPr>
            <w:tcW w:w="0" w:type="auto"/>
            <w:tcBorders>
              <w:bottom w:val="nil"/>
              <w:right w:val="nil"/>
            </w:tcBorders>
            <w:tcMar>
              <w:top w:w="75" w:type="dxa"/>
              <w:left w:w="75" w:type="dxa"/>
              <w:bottom w:w="75" w:type="dxa"/>
              <w:right w:w="75" w:type="dxa"/>
            </w:tcMar>
            <w:hideMark/>
          </w:tcPr>
          <w:p w14:paraId="57D6B2CE" w14:textId="77777777" w:rsidR="001A1FD2" w:rsidRPr="001A1FD2" w:rsidRDefault="001A1FD2" w:rsidP="001A1FD2">
            <w:pPr>
              <w:rPr>
                <w:rFonts w:ascii="Times New Roman" w:eastAsia="Times New Roman" w:hAnsi="Times New Roman" w:cs="Times New Roman"/>
                <w:sz w:val="20"/>
                <w:szCs w:val="20"/>
              </w:rPr>
            </w:pPr>
            <w:hyperlink r:id="rId109" w:tgtFrame="_blank" w:history="1">
              <w:r w:rsidRPr="001A1FD2">
                <w:rPr>
                  <w:rFonts w:ascii="Times New Roman" w:eastAsia="Times New Roman" w:hAnsi="Times New Roman" w:cs="Times New Roman"/>
                  <w:color w:val="007398"/>
                  <w:sz w:val="20"/>
                  <w:szCs w:val="20"/>
                  <w:u w:val="single"/>
                </w:rPr>
                <w:t>http://netsne.csail.mit.edu</w:t>
              </w:r>
            </w:hyperlink>
          </w:p>
        </w:tc>
      </w:tr>
    </w:tbl>
    <w:p w14:paraId="3D3AA532" w14:textId="77777777" w:rsidR="001A1FD2" w:rsidRPr="001A1FD2" w:rsidRDefault="001A1FD2" w:rsidP="001A1FD2">
      <w:pPr>
        <w:spacing w:before="180" w:after="120" w:line="300" w:lineRule="atLeast"/>
        <w:outlineLvl w:val="2"/>
        <w:rPr>
          <w:rFonts w:ascii="Arial" w:eastAsia="Times New Roman" w:hAnsi="Arial" w:cs="Arial"/>
          <w:color w:val="505050"/>
        </w:rPr>
      </w:pPr>
      <w:r w:rsidRPr="001A1FD2">
        <w:rPr>
          <w:rFonts w:ascii="Arial" w:eastAsia="Times New Roman" w:hAnsi="Arial" w:cs="Arial"/>
          <w:color w:val="505050"/>
        </w:rPr>
        <w:t>Contact for Reagent and Resource Sharing</w:t>
      </w:r>
    </w:p>
    <w:p w14:paraId="0DE0366D" w14:textId="77777777" w:rsidR="001A1FD2" w:rsidRPr="001A1FD2" w:rsidRDefault="001A1FD2" w:rsidP="001A1FD2">
      <w:pPr>
        <w:spacing w:line="360" w:lineRule="atLeast"/>
        <w:rPr>
          <w:rFonts w:ascii="Arial" w:eastAsia="Times New Roman" w:hAnsi="Arial" w:cs="Arial"/>
          <w:color w:val="505050"/>
        </w:rPr>
      </w:pPr>
      <w:r w:rsidRPr="001A1FD2">
        <w:rPr>
          <w:rFonts w:ascii="Arial" w:eastAsia="Times New Roman" w:hAnsi="Arial" w:cs="Arial"/>
          <w:color w:val="505050"/>
        </w:rPr>
        <w:t>Bonnie Berger, </w:t>
      </w:r>
      <w:hyperlink r:id="rId110" w:tgtFrame="_blank" w:history="1">
        <w:r w:rsidRPr="001A1FD2">
          <w:rPr>
            <w:rFonts w:ascii="Arial" w:eastAsia="Times New Roman" w:hAnsi="Arial" w:cs="Arial"/>
            <w:color w:val="007398"/>
            <w:u w:val="single"/>
          </w:rPr>
          <w:t>bab@mit.edu</w:t>
        </w:r>
      </w:hyperlink>
      <w:r w:rsidRPr="001A1FD2">
        <w:rPr>
          <w:rFonts w:ascii="Arial" w:eastAsia="Times New Roman" w:hAnsi="Arial" w:cs="Arial"/>
          <w:color w:val="505050"/>
        </w:rPr>
        <w:t>, Computer Science and Artificial Intelligence Laboratory, Massachusetts Institute of Technology, Cambridge, MA, USA.</w:t>
      </w:r>
    </w:p>
    <w:p w14:paraId="6D949D1B" w14:textId="77777777" w:rsidR="001A1FD2" w:rsidRPr="001A1FD2" w:rsidRDefault="001A1FD2" w:rsidP="001A1FD2">
      <w:pPr>
        <w:spacing w:before="180" w:after="120" w:line="300" w:lineRule="atLeast"/>
        <w:outlineLvl w:val="2"/>
        <w:rPr>
          <w:rFonts w:ascii="Arial" w:eastAsia="Times New Roman" w:hAnsi="Arial" w:cs="Arial"/>
          <w:color w:val="505050"/>
        </w:rPr>
      </w:pPr>
      <w:r w:rsidRPr="001A1FD2">
        <w:rPr>
          <w:rFonts w:ascii="Arial" w:eastAsia="Times New Roman" w:hAnsi="Arial" w:cs="Arial"/>
          <w:color w:val="505050"/>
        </w:rPr>
        <w:t>Method Details</w:t>
      </w:r>
    </w:p>
    <w:p w14:paraId="795C06C5" w14:textId="77777777" w:rsidR="001A1FD2" w:rsidRPr="001A1FD2" w:rsidRDefault="001A1FD2" w:rsidP="001A1FD2">
      <w:pPr>
        <w:spacing w:before="180" w:after="120" w:line="300" w:lineRule="atLeast"/>
        <w:outlineLvl w:val="3"/>
        <w:rPr>
          <w:rFonts w:ascii="Arial" w:eastAsia="Times New Roman" w:hAnsi="Arial" w:cs="Arial"/>
          <w:color w:val="505050"/>
        </w:rPr>
      </w:pPr>
      <w:r w:rsidRPr="001A1FD2">
        <w:rPr>
          <w:rFonts w:ascii="Arial" w:eastAsia="Times New Roman" w:hAnsi="Arial" w:cs="Arial"/>
          <w:color w:val="505050"/>
        </w:rPr>
        <w:t>Review of t-Stochastic Neighbor Embedding</w:t>
      </w:r>
    </w:p>
    <w:p w14:paraId="5A7CBE68" w14:textId="77777777" w:rsidR="001A1FD2" w:rsidRPr="001A1FD2" w:rsidRDefault="001A1FD2" w:rsidP="001A1FD2">
      <w:pPr>
        <w:spacing w:line="360" w:lineRule="atLeast"/>
        <w:rPr>
          <w:rFonts w:ascii="Arial" w:eastAsia="Times New Roman" w:hAnsi="Arial" w:cs="Arial"/>
          <w:color w:val="505050"/>
        </w:rPr>
      </w:pPr>
      <w:r w:rsidRPr="001A1FD2">
        <w:rPr>
          <w:rFonts w:ascii="Arial" w:eastAsia="Times New Roman" w:hAnsi="Arial" w:cs="Arial"/>
          <w:color w:val="505050"/>
        </w:rPr>
        <w:t>Let </w:t>
      </w:r>
      <w:r w:rsidRPr="001A1FD2">
        <w:rPr>
          <w:rFonts w:ascii="Arial" w:eastAsia="Times New Roman" w:hAnsi="Arial" w:cs="Arial"/>
          <w:color w:val="505050"/>
          <w:sz w:val="22"/>
          <w:szCs w:val="22"/>
          <w:bdr w:val="none" w:sz="0" w:space="0" w:color="auto" w:frame="1"/>
        </w:rPr>
        <w:t>x1,…,xn</w:t>
      </w:r>
      <w:r w:rsidRPr="001A1FD2">
        <w:rPr>
          <w:rFonts w:ascii="Cambria Math" w:eastAsia="Times New Roman" w:hAnsi="Cambria Math" w:cs="Cambria Math"/>
          <w:color w:val="505050"/>
          <w:sz w:val="22"/>
          <w:szCs w:val="22"/>
          <w:bdr w:val="none" w:sz="0" w:space="0" w:color="auto" w:frame="1"/>
        </w:rPr>
        <w:t>∈</w:t>
      </w:r>
      <w:r w:rsidRPr="001A1FD2">
        <w:rPr>
          <w:rFonts w:ascii="Arial" w:eastAsia="Times New Roman" w:hAnsi="Arial" w:cs="Arial"/>
          <w:color w:val="505050"/>
          <w:sz w:val="22"/>
          <w:szCs w:val="22"/>
          <w:bdr w:val="none" w:sz="0" w:space="0" w:color="auto" w:frame="1"/>
        </w:rPr>
        <w:t>Rd</w:t>
      </w:r>
      <w:r w:rsidRPr="001A1FD2">
        <w:rPr>
          <w:rFonts w:ascii="Arial" w:eastAsia="Times New Roman" w:hAnsi="Arial" w:cs="Arial"/>
          <w:color w:val="505050"/>
        </w:rPr>
        <w:t> represent the (normalized) </w:t>
      </w:r>
      <w:hyperlink r:id="rId111" w:tooltip="Learn more about Gene expression profiling" w:history="1">
        <w:r w:rsidRPr="001A1FD2">
          <w:rPr>
            <w:rFonts w:ascii="Arial" w:eastAsia="Times New Roman" w:hAnsi="Arial" w:cs="Arial"/>
            <w:color w:val="007398"/>
            <w:u w:val="single"/>
          </w:rPr>
          <w:t>expression profiles</w:t>
        </w:r>
      </w:hyperlink>
      <w:r w:rsidRPr="001A1FD2">
        <w:rPr>
          <w:rFonts w:ascii="Arial" w:eastAsia="Times New Roman" w:hAnsi="Arial" w:cs="Arial"/>
          <w:color w:val="505050"/>
        </w:rPr>
        <w:t> for each of the </w:t>
      </w:r>
      <w:r w:rsidRPr="001A1FD2">
        <w:rPr>
          <w:rFonts w:ascii="Arial" w:eastAsia="Times New Roman" w:hAnsi="Arial" w:cs="Arial"/>
          <w:i/>
          <w:iCs/>
          <w:color w:val="505050"/>
        </w:rPr>
        <w:t>n</w:t>
      </w:r>
      <w:r w:rsidRPr="001A1FD2">
        <w:rPr>
          <w:rFonts w:ascii="Arial" w:eastAsia="Times New Roman" w:hAnsi="Arial" w:cs="Arial"/>
          <w:color w:val="505050"/>
        </w:rPr>
        <w:t> cells in a scRNA-seq dataset that we wish to visualize in </w:t>
      </w:r>
      <w:r w:rsidRPr="001A1FD2">
        <w:rPr>
          <w:rFonts w:ascii="Arial" w:eastAsia="Times New Roman" w:hAnsi="Arial" w:cs="Arial"/>
          <w:color w:val="505050"/>
          <w:sz w:val="22"/>
          <w:szCs w:val="22"/>
          <w:bdr w:val="none" w:sz="0" w:space="0" w:color="auto" w:frame="1"/>
        </w:rPr>
        <w:t>Rs</w:t>
      </w:r>
      <w:r w:rsidRPr="001A1FD2">
        <w:rPr>
          <w:rFonts w:ascii="Arial" w:eastAsia="Times New Roman" w:hAnsi="Arial" w:cs="Arial"/>
          <w:color w:val="505050"/>
        </w:rPr>
        <w:t>, where </w:t>
      </w:r>
      <w:r w:rsidRPr="001A1FD2">
        <w:rPr>
          <w:rFonts w:ascii="Arial" w:eastAsia="Times New Roman" w:hAnsi="Arial" w:cs="Arial"/>
          <w:i/>
          <w:iCs/>
          <w:color w:val="505050"/>
        </w:rPr>
        <w:t>d</w:t>
      </w:r>
      <w:r w:rsidRPr="001A1FD2">
        <w:rPr>
          <w:rFonts w:ascii="Arial" w:eastAsia="Times New Roman" w:hAnsi="Arial" w:cs="Arial"/>
          <w:color w:val="505050"/>
        </w:rPr>
        <w:t> is typically on the order of tens of thousands (number of human genes) and </w:t>
      </w:r>
      <w:r w:rsidRPr="001A1FD2">
        <w:rPr>
          <w:rFonts w:ascii="Arial" w:eastAsia="Times New Roman" w:hAnsi="Arial" w:cs="Arial"/>
          <w:i/>
          <w:iCs/>
          <w:color w:val="505050"/>
        </w:rPr>
        <w:t>s</w:t>
      </w:r>
      <w:r w:rsidRPr="001A1FD2">
        <w:rPr>
          <w:rFonts w:ascii="Arial" w:eastAsia="Times New Roman" w:hAnsi="Arial" w:cs="Arial"/>
          <w:color w:val="505050"/>
        </w:rPr>
        <w:t> is two or three. More precisely, we want to learn the low-dimensional embedding of the cells </w:t>
      </w:r>
      <w:r w:rsidRPr="001A1FD2">
        <w:rPr>
          <w:rFonts w:ascii="Arial" w:eastAsia="Times New Roman" w:hAnsi="Arial" w:cs="Arial"/>
          <w:color w:val="505050"/>
          <w:sz w:val="22"/>
          <w:szCs w:val="22"/>
          <w:bdr w:val="none" w:sz="0" w:space="0" w:color="auto" w:frame="1"/>
        </w:rPr>
        <w:t>y1,…,yn</w:t>
      </w:r>
      <w:r w:rsidRPr="001A1FD2">
        <w:rPr>
          <w:rFonts w:ascii="Cambria Math" w:eastAsia="Times New Roman" w:hAnsi="Cambria Math" w:cs="Cambria Math"/>
          <w:color w:val="505050"/>
          <w:sz w:val="22"/>
          <w:szCs w:val="22"/>
          <w:bdr w:val="none" w:sz="0" w:space="0" w:color="auto" w:frame="1"/>
        </w:rPr>
        <w:t>∈</w:t>
      </w:r>
      <w:r w:rsidRPr="001A1FD2">
        <w:rPr>
          <w:rFonts w:ascii="Arial" w:eastAsia="Times New Roman" w:hAnsi="Arial" w:cs="Arial"/>
          <w:color w:val="505050"/>
          <w:sz w:val="22"/>
          <w:szCs w:val="22"/>
          <w:bdr w:val="none" w:sz="0" w:space="0" w:color="auto" w:frame="1"/>
        </w:rPr>
        <w:t>Rs</w:t>
      </w:r>
      <w:r w:rsidRPr="001A1FD2">
        <w:rPr>
          <w:rFonts w:ascii="Arial" w:eastAsia="Times New Roman" w:hAnsi="Arial" w:cs="Arial"/>
          <w:color w:val="505050"/>
        </w:rPr>
        <w:t> that capture the low-dimensional structure represented by the original input vectors </w:t>
      </w:r>
      <w:r w:rsidRPr="001A1FD2">
        <w:rPr>
          <w:rFonts w:ascii="Arial" w:eastAsia="Times New Roman" w:hAnsi="Arial" w:cs="Arial"/>
          <w:b/>
          <w:bCs/>
          <w:i/>
          <w:iCs/>
          <w:color w:val="505050"/>
        </w:rPr>
        <w:t>x</w:t>
      </w:r>
      <w:r w:rsidRPr="001A1FD2">
        <w:rPr>
          <w:rFonts w:ascii="Arial" w:eastAsia="Times New Roman" w:hAnsi="Arial" w:cs="Arial"/>
          <w:color w:val="505050"/>
          <w:sz w:val="18"/>
          <w:szCs w:val="18"/>
          <w:vertAlign w:val="subscript"/>
        </w:rPr>
        <w:t>1</w:t>
      </w:r>
      <w:r w:rsidRPr="001A1FD2">
        <w:rPr>
          <w:rFonts w:ascii="Arial" w:eastAsia="Times New Roman" w:hAnsi="Arial" w:cs="Arial"/>
          <w:color w:val="505050"/>
        </w:rPr>
        <w:t>,…,</w:t>
      </w:r>
      <w:r w:rsidRPr="001A1FD2">
        <w:rPr>
          <w:rFonts w:ascii="Arial" w:eastAsia="Times New Roman" w:hAnsi="Arial" w:cs="Arial"/>
          <w:b/>
          <w:bCs/>
          <w:i/>
          <w:iCs/>
          <w:color w:val="505050"/>
        </w:rPr>
        <w:t>x</w:t>
      </w:r>
      <w:r w:rsidRPr="001A1FD2">
        <w:rPr>
          <w:rFonts w:ascii="Arial" w:eastAsia="Times New Roman" w:hAnsi="Arial" w:cs="Arial"/>
          <w:i/>
          <w:iCs/>
          <w:color w:val="505050"/>
          <w:sz w:val="18"/>
          <w:szCs w:val="18"/>
          <w:vertAlign w:val="subscript"/>
        </w:rPr>
        <w:t>n</w:t>
      </w:r>
      <w:r w:rsidRPr="001A1FD2">
        <w:rPr>
          <w:rFonts w:ascii="Arial" w:eastAsia="Times New Roman" w:hAnsi="Arial" w:cs="Arial"/>
          <w:color w:val="505050"/>
        </w:rPr>
        <w:t>.</w:t>
      </w:r>
    </w:p>
    <w:p w14:paraId="7EA18BF2" w14:textId="77777777" w:rsidR="001A1FD2" w:rsidRPr="001A1FD2" w:rsidRDefault="001A1FD2" w:rsidP="001A1FD2">
      <w:pPr>
        <w:spacing w:line="360" w:lineRule="atLeast"/>
        <w:rPr>
          <w:rFonts w:ascii="Arial" w:eastAsia="Times New Roman" w:hAnsi="Arial" w:cs="Arial"/>
          <w:color w:val="505050"/>
        </w:rPr>
      </w:pPr>
      <w:r w:rsidRPr="001A1FD2">
        <w:rPr>
          <w:rFonts w:ascii="Arial" w:eastAsia="Times New Roman" w:hAnsi="Arial" w:cs="Arial"/>
          <w:color w:val="505050"/>
        </w:rPr>
        <w:lastRenderedPageBreak/>
        <w:t>A widely-used approach called t-stochastic neighbor embedding (t-SNE) (</w:t>
      </w:r>
      <w:hyperlink r:id="rId112" w:anchor="bib23" w:history="1">
        <w:r w:rsidRPr="001A1FD2">
          <w:rPr>
            <w:rFonts w:ascii="Arial" w:eastAsia="Times New Roman" w:hAnsi="Arial" w:cs="Arial"/>
            <w:color w:val="007398"/>
            <w:u w:val="single"/>
          </w:rPr>
          <w:t>Maaten and Hinton, 2008</w:t>
        </w:r>
      </w:hyperlink>
      <w:r w:rsidRPr="001A1FD2">
        <w:rPr>
          <w:rFonts w:ascii="Arial" w:eastAsia="Times New Roman" w:hAnsi="Arial" w:cs="Arial"/>
          <w:color w:val="505050"/>
        </w:rPr>
        <w:t>) relates the notion of </w:t>
      </w:r>
      <w:r w:rsidRPr="001A1FD2">
        <w:rPr>
          <w:rFonts w:ascii="Arial" w:eastAsia="Times New Roman" w:hAnsi="Arial" w:cs="Arial"/>
          <w:i/>
          <w:iCs/>
          <w:color w:val="505050"/>
        </w:rPr>
        <w:t>quality</w:t>
      </w:r>
      <w:r w:rsidRPr="001A1FD2">
        <w:rPr>
          <w:rFonts w:ascii="Arial" w:eastAsia="Times New Roman" w:hAnsi="Arial" w:cs="Arial"/>
          <w:color w:val="505050"/>
        </w:rPr>
        <w:t> of an embedding </w:t>
      </w:r>
      <w:r w:rsidRPr="001A1FD2">
        <w:rPr>
          <w:rFonts w:ascii="Arial" w:eastAsia="Times New Roman" w:hAnsi="Arial" w:cs="Arial"/>
          <w:b/>
          <w:bCs/>
          <w:i/>
          <w:iCs/>
          <w:color w:val="505050"/>
        </w:rPr>
        <w:t>y</w:t>
      </w:r>
      <w:r w:rsidRPr="001A1FD2">
        <w:rPr>
          <w:rFonts w:ascii="Arial" w:eastAsia="Times New Roman" w:hAnsi="Arial" w:cs="Arial"/>
          <w:color w:val="505050"/>
          <w:sz w:val="18"/>
          <w:szCs w:val="18"/>
          <w:vertAlign w:val="subscript"/>
        </w:rPr>
        <w:t>1</w:t>
      </w:r>
      <w:r w:rsidRPr="001A1FD2">
        <w:rPr>
          <w:rFonts w:ascii="Arial" w:eastAsia="Times New Roman" w:hAnsi="Arial" w:cs="Arial"/>
          <w:color w:val="505050"/>
        </w:rPr>
        <w:t>,…,</w:t>
      </w:r>
      <w:r w:rsidRPr="001A1FD2">
        <w:rPr>
          <w:rFonts w:ascii="Arial" w:eastAsia="Times New Roman" w:hAnsi="Arial" w:cs="Arial"/>
          <w:b/>
          <w:bCs/>
          <w:i/>
          <w:iCs/>
          <w:color w:val="505050"/>
        </w:rPr>
        <w:t>y</w:t>
      </w:r>
      <w:r w:rsidRPr="001A1FD2">
        <w:rPr>
          <w:rFonts w:ascii="Arial" w:eastAsia="Times New Roman" w:hAnsi="Arial" w:cs="Arial"/>
          <w:i/>
          <w:iCs/>
          <w:color w:val="505050"/>
          <w:sz w:val="18"/>
          <w:szCs w:val="18"/>
          <w:vertAlign w:val="subscript"/>
        </w:rPr>
        <w:t>n</w:t>
      </w:r>
      <w:r w:rsidRPr="001A1FD2">
        <w:rPr>
          <w:rFonts w:ascii="Arial" w:eastAsia="Times New Roman" w:hAnsi="Arial" w:cs="Arial"/>
          <w:color w:val="505050"/>
        </w:rPr>
        <w:t> (inversely) to the Kullback-Leibler (KL) divergence between the two </w:t>
      </w:r>
      <w:hyperlink r:id="rId113" w:tooltip="Learn more about Probability Distribution" w:history="1">
        <w:r w:rsidRPr="001A1FD2">
          <w:rPr>
            <w:rFonts w:ascii="Arial" w:eastAsia="Times New Roman" w:hAnsi="Arial" w:cs="Arial"/>
            <w:color w:val="007398"/>
            <w:u w:val="single"/>
          </w:rPr>
          <w:t>probability distributions</w:t>
        </w:r>
      </w:hyperlink>
      <w:r w:rsidRPr="001A1FD2">
        <w:rPr>
          <w:rFonts w:ascii="Arial" w:eastAsia="Times New Roman" w:hAnsi="Arial" w:cs="Arial"/>
          <w:color w:val="505050"/>
        </w:rPr>
        <w:t> </w:t>
      </w:r>
      <w:r w:rsidRPr="001A1FD2">
        <w:rPr>
          <w:rFonts w:ascii="Arial" w:eastAsia="Times New Roman" w:hAnsi="Arial" w:cs="Arial"/>
          <w:b/>
          <w:bCs/>
          <w:i/>
          <w:iCs/>
          <w:color w:val="505050"/>
        </w:rPr>
        <w:t>P</w:t>
      </w:r>
      <w:r w:rsidRPr="001A1FD2">
        <w:rPr>
          <w:rFonts w:ascii="Arial" w:eastAsia="Times New Roman" w:hAnsi="Arial" w:cs="Arial"/>
          <w:color w:val="505050"/>
        </w:rPr>
        <w:t> and </w:t>
      </w:r>
      <w:r w:rsidRPr="001A1FD2">
        <w:rPr>
          <w:rFonts w:ascii="Arial" w:eastAsia="Times New Roman" w:hAnsi="Arial" w:cs="Arial"/>
          <w:b/>
          <w:bCs/>
          <w:i/>
          <w:iCs/>
          <w:color w:val="505050"/>
        </w:rPr>
        <w:t>Q</w:t>
      </w:r>
      <w:r w:rsidRPr="001A1FD2">
        <w:rPr>
          <w:rFonts w:ascii="Arial" w:eastAsia="Times New Roman" w:hAnsi="Arial" w:cs="Arial"/>
          <w:color w:val="505050"/>
        </w:rPr>
        <w:t> defined over all pairs of cells, which reflect how the cells are laid out in the input and output (embedding) spaces, respectively. The probability assigned to a particular pair (</w:t>
      </w:r>
      <w:r w:rsidRPr="001A1FD2">
        <w:rPr>
          <w:rFonts w:ascii="Arial" w:eastAsia="Times New Roman" w:hAnsi="Arial" w:cs="Arial"/>
          <w:i/>
          <w:iCs/>
          <w:color w:val="505050"/>
        </w:rPr>
        <w:t>i</w:t>
      </w:r>
      <w:r w:rsidRPr="001A1FD2">
        <w:rPr>
          <w:rFonts w:ascii="Arial" w:eastAsia="Times New Roman" w:hAnsi="Arial" w:cs="Arial"/>
          <w:color w:val="505050"/>
        </w:rPr>
        <w:t>, </w:t>
      </w:r>
      <w:r w:rsidRPr="001A1FD2">
        <w:rPr>
          <w:rFonts w:ascii="Arial" w:eastAsia="Times New Roman" w:hAnsi="Arial" w:cs="Arial"/>
          <w:i/>
          <w:iCs/>
          <w:color w:val="505050"/>
        </w:rPr>
        <w:t>j</w:t>
      </w:r>
      <w:r w:rsidRPr="001A1FD2">
        <w:rPr>
          <w:rFonts w:ascii="Arial" w:eastAsia="Times New Roman" w:hAnsi="Arial" w:cs="Arial"/>
          <w:color w:val="505050"/>
        </w:rPr>
        <w:t>) in each distribution represents how close the two associated vectors are---i.e., (</w:t>
      </w:r>
      <w:r w:rsidRPr="001A1FD2">
        <w:rPr>
          <w:rFonts w:ascii="Arial" w:eastAsia="Times New Roman" w:hAnsi="Arial" w:cs="Arial"/>
          <w:b/>
          <w:bCs/>
          <w:i/>
          <w:iCs/>
          <w:color w:val="505050"/>
        </w:rPr>
        <w:t>x</w:t>
      </w:r>
      <w:r w:rsidRPr="001A1FD2">
        <w:rPr>
          <w:rFonts w:ascii="Arial" w:eastAsia="Times New Roman" w:hAnsi="Arial" w:cs="Arial"/>
          <w:i/>
          <w:iCs/>
          <w:color w:val="505050"/>
          <w:sz w:val="18"/>
          <w:szCs w:val="18"/>
          <w:vertAlign w:val="subscript"/>
        </w:rPr>
        <w:t>i</w:t>
      </w:r>
      <w:r w:rsidRPr="001A1FD2">
        <w:rPr>
          <w:rFonts w:ascii="Arial" w:eastAsia="Times New Roman" w:hAnsi="Arial" w:cs="Arial"/>
          <w:color w:val="505050"/>
        </w:rPr>
        <w:t>, </w:t>
      </w:r>
      <w:r w:rsidRPr="001A1FD2">
        <w:rPr>
          <w:rFonts w:ascii="Arial" w:eastAsia="Times New Roman" w:hAnsi="Arial" w:cs="Arial"/>
          <w:b/>
          <w:bCs/>
          <w:i/>
          <w:iCs/>
          <w:color w:val="505050"/>
        </w:rPr>
        <w:t>x</w:t>
      </w:r>
      <w:r w:rsidRPr="001A1FD2">
        <w:rPr>
          <w:rFonts w:ascii="Arial" w:eastAsia="Times New Roman" w:hAnsi="Arial" w:cs="Arial"/>
          <w:i/>
          <w:iCs/>
          <w:color w:val="505050"/>
          <w:sz w:val="18"/>
          <w:szCs w:val="18"/>
          <w:vertAlign w:val="subscript"/>
        </w:rPr>
        <w:t>j</w:t>
      </w:r>
      <w:r w:rsidRPr="001A1FD2">
        <w:rPr>
          <w:rFonts w:ascii="Arial" w:eastAsia="Times New Roman" w:hAnsi="Arial" w:cs="Arial"/>
          <w:color w:val="505050"/>
        </w:rPr>
        <w:t>) for </w:t>
      </w:r>
      <w:r w:rsidRPr="001A1FD2">
        <w:rPr>
          <w:rFonts w:ascii="Arial" w:eastAsia="Times New Roman" w:hAnsi="Arial" w:cs="Arial"/>
          <w:b/>
          <w:bCs/>
          <w:i/>
          <w:iCs/>
          <w:color w:val="505050"/>
        </w:rPr>
        <w:t>P</w:t>
      </w:r>
      <w:r w:rsidRPr="001A1FD2">
        <w:rPr>
          <w:rFonts w:ascii="Arial" w:eastAsia="Times New Roman" w:hAnsi="Arial" w:cs="Arial"/>
          <w:color w:val="505050"/>
        </w:rPr>
        <w:t> and (</w:t>
      </w:r>
      <w:r w:rsidRPr="001A1FD2">
        <w:rPr>
          <w:rFonts w:ascii="Arial" w:eastAsia="Times New Roman" w:hAnsi="Arial" w:cs="Arial"/>
          <w:b/>
          <w:bCs/>
          <w:i/>
          <w:iCs/>
          <w:color w:val="505050"/>
        </w:rPr>
        <w:t>y</w:t>
      </w:r>
      <w:r w:rsidRPr="001A1FD2">
        <w:rPr>
          <w:rFonts w:ascii="Arial" w:eastAsia="Times New Roman" w:hAnsi="Arial" w:cs="Arial"/>
          <w:i/>
          <w:iCs/>
          <w:color w:val="505050"/>
          <w:sz w:val="18"/>
          <w:szCs w:val="18"/>
          <w:vertAlign w:val="subscript"/>
        </w:rPr>
        <w:t>i</w:t>
      </w:r>
      <w:r w:rsidRPr="001A1FD2">
        <w:rPr>
          <w:rFonts w:ascii="Arial" w:eastAsia="Times New Roman" w:hAnsi="Arial" w:cs="Arial"/>
          <w:color w:val="505050"/>
        </w:rPr>
        <w:t>, </w:t>
      </w:r>
      <w:r w:rsidRPr="001A1FD2">
        <w:rPr>
          <w:rFonts w:ascii="Arial" w:eastAsia="Times New Roman" w:hAnsi="Arial" w:cs="Arial"/>
          <w:b/>
          <w:bCs/>
          <w:i/>
          <w:iCs/>
          <w:color w:val="505050"/>
        </w:rPr>
        <w:t>y</w:t>
      </w:r>
      <w:r w:rsidRPr="001A1FD2">
        <w:rPr>
          <w:rFonts w:ascii="Arial" w:eastAsia="Times New Roman" w:hAnsi="Arial" w:cs="Arial"/>
          <w:i/>
          <w:iCs/>
          <w:color w:val="505050"/>
          <w:sz w:val="18"/>
          <w:szCs w:val="18"/>
          <w:vertAlign w:val="subscript"/>
        </w:rPr>
        <w:t>j</w:t>
      </w:r>
      <w:r w:rsidRPr="001A1FD2">
        <w:rPr>
          <w:rFonts w:ascii="Arial" w:eastAsia="Times New Roman" w:hAnsi="Arial" w:cs="Arial"/>
          <w:color w:val="505050"/>
        </w:rPr>
        <w:t>) for </w:t>
      </w:r>
      <w:r w:rsidRPr="001A1FD2">
        <w:rPr>
          <w:rFonts w:ascii="Arial" w:eastAsia="Times New Roman" w:hAnsi="Arial" w:cs="Arial"/>
          <w:b/>
          <w:bCs/>
          <w:i/>
          <w:iCs/>
          <w:color w:val="505050"/>
        </w:rPr>
        <w:t>Q</w:t>
      </w:r>
      <w:r w:rsidRPr="001A1FD2">
        <w:rPr>
          <w:rFonts w:ascii="Arial" w:eastAsia="Times New Roman" w:hAnsi="Arial" w:cs="Arial"/>
          <w:color w:val="505050"/>
        </w:rPr>
        <w:t>. Intuitively, maximizing the agreement between </w:t>
      </w:r>
      <w:r w:rsidRPr="001A1FD2">
        <w:rPr>
          <w:rFonts w:ascii="Arial" w:eastAsia="Times New Roman" w:hAnsi="Arial" w:cs="Arial"/>
          <w:b/>
          <w:bCs/>
          <w:i/>
          <w:iCs/>
          <w:color w:val="505050"/>
        </w:rPr>
        <w:t>P</w:t>
      </w:r>
      <w:r w:rsidRPr="001A1FD2">
        <w:rPr>
          <w:rFonts w:ascii="Arial" w:eastAsia="Times New Roman" w:hAnsi="Arial" w:cs="Arial"/>
          <w:color w:val="505050"/>
        </w:rPr>
        <w:t> and </w:t>
      </w:r>
      <w:r w:rsidRPr="001A1FD2">
        <w:rPr>
          <w:rFonts w:ascii="Arial" w:eastAsia="Times New Roman" w:hAnsi="Arial" w:cs="Arial"/>
          <w:b/>
          <w:bCs/>
          <w:i/>
          <w:iCs/>
          <w:color w:val="505050"/>
        </w:rPr>
        <w:t>Q</w:t>
      </w:r>
      <w:r w:rsidRPr="001A1FD2">
        <w:rPr>
          <w:rFonts w:ascii="Arial" w:eastAsia="Times New Roman" w:hAnsi="Arial" w:cs="Arial"/>
          <w:color w:val="505050"/>
        </w:rPr>
        <w:t> corresponds to finding a good embedding that faithfully represents the structure in the original data.</w:t>
      </w:r>
    </w:p>
    <w:p w14:paraId="1682BFE6" w14:textId="77777777" w:rsidR="001A1FD2" w:rsidRPr="001A1FD2" w:rsidRDefault="001A1FD2" w:rsidP="001A1FD2">
      <w:pPr>
        <w:spacing w:line="360" w:lineRule="atLeast"/>
        <w:rPr>
          <w:rFonts w:ascii="Times New Roman" w:eastAsia="Times New Roman" w:hAnsi="Times New Roman" w:cs="Times New Roman"/>
        </w:rPr>
      </w:pPr>
      <w:r w:rsidRPr="001A1FD2">
        <w:rPr>
          <w:rFonts w:ascii="Arial" w:eastAsia="Times New Roman" w:hAnsi="Arial" w:cs="Arial"/>
          <w:color w:val="505050"/>
        </w:rPr>
        <w:t>Formally, t-SNE solves the following optimization problem</w:t>
      </w:r>
    </w:p>
    <w:p w14:paraId="31088D22" w14:textId="77777777" w:rsidR="001A1FD2" w:rsidRPr="001A1FD2" w:rsidRDefault="001A1FD2" w:rsidP="001A1FD2">
      <w:pPr>
        <w:spacing w:line="360" w:lineRule="atLeast"/>
        <w:rPr>
          <w:rFonts w:ascii="Times New Roman" w:eastAsia="Times New Roman" w:hAnsi="Times New Roman" w:cs="Times New Roman"/>
        </w:rPr>
      </w:pPr>
      <w:r w:rsidRPr="001A1FD2">
        <w:rPr>
          <w:rFonts w:ascii="Arial" w:eastAsia="Times New Roman" w:hAnsi="Arial" w:cs="Arial"/>
          <w:color w:val="505050"/>
          <w:sz w:val="22"/>
          <w:szCs w:val="22"/>
          <w:bdr w:val="none" w:sz="0" w:space="0" w:color="auto" w:frame="1"/>
        </w:rPr>
        <w:t>minimizey1,…,ynKL(P</w:t>
      </w:r>
      <w:r w:rsidRPr="001A1FD2">
        <w:rPr>
          <w:rFonts w:ascii="Cambria Math" w:eastAsia="Times New Roman" w:hAnsi="Cambria Math" w:cs="Cambria Math"/>
          <w:color w:val="505050"/>
          <w:sz w:val="22"/>
          <w:szCs w:val="22"/>
          <w:bdr w:val="none" w:sz="0" w:space="0" w:color="auto" w:frame="1"/>
        </w:rPr>
        <w:t>∥</w:t>
      </w:r>
      <w:r w:rsidRPr="001A1FD2">
        <w:rPr>
          <w:rFonts w:ascii="Arial" w:eastAsia="Times New Roman" w:hAnsi="Arial" w:cs="Arial"/>
          <w:color w:val="505050"/>
          <w:sz w:val="22"/>
          <w:szCs w:val="22"/>
          <w:bdr w:val="none" w:sz="0" w:space="0" w:color="auto" w:frame="1"/>
        </w:rPr>
        <w:t>Q)=∑i≠jpijlogpijqij,</w:t>
      </w:r>
    </w:p>
    <w:p w14:paraId="301B1C22" w14:textId="77777777" w:rsidR="001A1FD2" w:rsidRPr="001A1FD2" w:rsidRDefault="001A1FD2" w:rsidP="001A1FD2">
      <w:pPr>
        <w:spacing w:line="360" w:lineRule="atLeast"/>
        <w:rPr>
          <w:rFonts w:ascii="Times New Roman" w:eastAsia="Times New Roman" w:hAnsi="Times New Roman" w:cs="Times New Roman"/>
        </w:rPr>
      </w:pPr>
      <w:r w:rsidRPr="001A1FD2">
        <w:rPr>
          <w:rFonts w:ascii="Arial" w:eastAsia="Times New Roman" w:hAnsi="Arial" w:cs="Arial"/>
          <w:color w:val="505050"/>
        </w:rPr>
        <w:t>where</w:t>
      </w:r>
    </w:p>
    <w:p w14:paraId="1B130278" w14:textId="77777777" w:rsidR="001A1FD2" w:rsidRPr="001A1FD2" w:rsidRDefault="001A1FD2" w:rsidP="001A1FD2">
      <w:pPr>
        <w:spacing w:line="360" w:lineRule="atLeast"/>
        <w:rPr>
          <w:rFonts w:ascii="Times New Roman" w:eastAsia="Times New Roman" w:hAnsi="Times New Roman" w:cs="Times New Roman"/>
        </w:rPr>
      </w:pPr>
      <w:r w:rsidRPr="001A1FD2">
        <w:rPr>
          <w:rFonts w:ascii="Arial" w:eastAsia="Times New Roman" w:hAnsi="Arial" w:cs="Arial"/>
          <w:color w:val="505050"/>
          <w:sz w:val="22"/>
          <w:szCs w:val="22"/>
          <w:bdr w:val="none" w:sz="0" w:space="0" w:color="auto" w:frame="1"/>
        </w:rPr>
        <w:t>pij=pi|j+pi|j2withpi|j=exp{−‖xi−xj‖22/(2σj2)}∑i′≠jexp{−‖xi′−xj‖22/(2σj2)},</w:t>
      </w:r>
    </w:p>
    <w:p w14:paraId="43527F53" w14:textId="77777777" w:rsidR="001A1FD2" w:rsidRPr="001A1FD2" w:rsidRDefault="001A1FD2" w:rsidP="001A1FD2">
      <w:pPr>
        <w:spacing w:line="360" w:lineRule="atLeast"/>
        <w:rPr>
          <w:rFonts w:ascii="Times New Roman" w:eastAsia="Times New Roman" w:hAnsi="Times New Roman" w:cs="Times New Roman"/>
        </w:rPr>
      </w:pPr>
      <w:r w:rsidRPr="001A1FD2">
        <w:rPr>
          <w:rFonts w:ascii="Arial" w:eastAsia="Times New Roman" w:hAnsi="Arial" w:cs="Arial"/>
          <w:color w:val="505050"/>
        </w:rPr>
        <w:t>and</w:t>
      </w:r>
    </w:p>
    <w:p w14:paraId="4EEB62CD" w14:textId="77777777" w:rsidR="001A1FD2" w:rsidRPr="001A1FD2" w:rsidRDefault="001A1FD2" w:rsidP="001A1FD2">
      <w:pPr>
        <w:spacing w:line="360" w:lineRule="atLeast"/>
        <w:rPr>
          <w:rFonts w:ascii="Times New Roman" w:eastAsia="Times New Roman" w:hAnsi="Times New Roman" w:cs="Times New Roman"/>
        </w:rPr>
      </w:pPr>
      <w:r w:rsidRPr="001A1FD2">
        <w:rPr>
          <w:rFonts w:ascii="Arial" w:eastAsia="Times New Roman" w:hAnsi="Arial" w:cs="Arial"/>
          <w:color w:val="505050"/>
          <w:sz w:val="22"/>
          <w:szCs w:val="22"/>
          <w:bdr w:val="none" w:sz="0" w:space="0" w:color="auto" w:frame="1"/>
        </w:rPr>
        <w:t>qij=q˜ijZwithq˜ij=(1+‖yi−yj‖22)−1andZ=∑i≠jq˜ij.</w:t>
      </w:r>
    </w:p>
    <w:p w14:paraId="373A2F89" w14:textId="77777777" w:rsidR="001A1FD2" w:rsidRPr="001A1FD2" w:rsidRDefault="001A1FD2" w:rsidP="001A1FD2">
      <w:pPr>
        <w:spacing w:line="360" w:lineRule="atLeast"/>
        <w:rPr>
          <w:rFonts w:ascii="Arial" w:eastAsia="Times New Roman" w:hAnsi="Arial" w:cs="Arial"/>
          <w:color w:val="505050"/>
        </w:rPr>
      </w:pPr>
      <w:r w:rsidRPr="001A1FD2">
        <w:rPr>
          <w:rFonts w:ascii="Arial" w:eastAsia="Times New Roman" w:hAnsi="Arial" w:cs="Arial"/>
          <w:color w:val="505050"/>
        </w:rPr>
        <w:t>Note </w:t>
      </w:r>
      <w:r w:rsidRPr="001A1FD2">
        <w:rPr>
          <w:rFonts w:ascii="Arial" w:eastAsia="Times New Roman" w:hAnsi="Arial" w:cs="Arial"/>
          <w:i/>
          <w:iCs/>
          <w:color w:val="505050"/>
        </w:rPr>
        <w:t>p</w:t>
      </w:r>
      <w:r w:rsidRPr="001A1FD2">
        <w:rPr>
          <w:rFonts w:ascii="Arial" w:eastAsia="Times New Roman" w:hAnsi="Arial" w:cs="Arial"/>
          <w:i/>
          <w:iCs/>
          <w:color w:val="505050"/>
          <w:sz w:val="18"/>
          <w:szCs w:val="18"/>
          <w:vertAlign w:val="subscript"/>
        </w:rPr>
        <w:t>ij</w:t>
      </w:r>
      <w:r w:rsidRPr="001A1FD2">
        <w:rPr>
          <w:rFonts w:ascii="Arial" w:eastAsia="Times New Roman" w:hAnsi="Arial" w:cs="Arial"/>
          <w:color w:val="505050"/>
        </w:rPr>
        <w:t> and </w:t>
      </w:r>
      <w:r w:rsidRPr="001A1FD2">
        <w:rPr>
          <w:rFonts w:ascii="Arial" w:eastAsia="Times New Roman" w:hAnsi="Arial" w:cs="Arial"/>
          <w:i/>
          <w:iCs/>
          <w:color w:val="505050"/>
        </w:rPr>
        <w:t>q</w:t>
      </w:r>
      <w:r w:rsidRPr="001A1FD2">
        <w:rPr>
          <w:rFonts w:ascii="Arial" w:eastAsia="Times New Roman" w:hAnsi="Arial" w:cs="Arial"/>
          <w:i/>
          <w:iCs/>
          <w:color w:val="505050"/>
          <w:sz w:val="18"/>
          <w:szCs w:val="18"/>
          <w:vertAlign w:val="subscript"/>
        </w:rPr>
        <w:t>ij</w:t>
      </w:r>
      <w:r w:rsidRPr="001A1FD2">
        <w:rPr>
          <w:rFonts w:ascii="Arial" w:eastAsia="Times New Roman" w:hAnsi="Arial" w:cs="Arial"/>
          <w:color w:val="505050"/>
        </w:rPr>
        <w:t> denote the (</w:t>
      </w:r>
      <w:r w:rsidRPr="001A1FD2">
        <w:rPr>
          <w:rFonts w:ascii="Arial" w:eastAsia="Times New Roman" w:hAnsi="Arial" w:cs="Arial"/>
          <w:i/>
          <w:iCs/>
          <w:color w:val="505050"/>
        </w:rPr>
        <w:t>i</w:t>
      </w:r>
      <w:r w:rsidRPr="001A1FD2">
        <w:rPr>
          <w:rFonts w:ascii="Arial" w:eastAsia="Times New Roman" w:hAnsi="Arial" w:cs="Arial"/>
          <w:color w:val="505050"/>
        </w:rPr>
        <w:t>, </w:t>
      </w:r>
      <w:r w:rsidRPr="001A1FD2">
        <w:rPr>
          <w:rFonts w:ascii="Arial" w:eastAsia="Times New Roman" w:hAnsi="Arial" w:cs="Arial"/>
          <w:i/>
          <w:iCs/>
          <w:color w:val="505050"/>
        </w:rPr>
        <w:t>j</w:t>
      </w:r>
      <w:r w:rsidRPr="001A1FD2">
        <w:rPr>
          <w:rFonts w:ascii="Arial" w:eastAsia="Times New Roman" w:hAnsi="Arial" w:cs="Arial"/>
          <w:color w:val="505050"/>
        </w:rPr>
        <w:t>) element of matrices </w:t>
      </w:r>
      <w:r w:rsidRPr="001A1FD2">
        <w:rPr>
          <w:rFonts w:ascii="Arial" w:eastAsia="Times New Roman" w:hAnsi="Arial" w:cs="Arial"/>
          <w:b/>
          <w:bCs/>
          <w:i/>
          <w:iCs/>
          <w:color w:val="505050"/>
        </w:rPr>
        <w:t>P</w:t>
      </w:r>
      <w:r w:rsidRPr="001A1FD2">
        <w:rPr>
          <w:rFonts w:ascii="Arial" w:eastAsia="Times New Roman" w:hAnsi="Arial" w:cs="Arial"/>
          <w:color w:val="505050"/>
        </w:rPr>
        <w:t> and </w:t>
      </w:r>
      <w:r w:rsidRPr="001A1FD2">
        <w:rPr>
          <w:rFonts w:ascii="Arial" w:eastAsia="Times New Roman" w:hAnsi="Arial" w:cs="Arial"/>
          <w:b/>
          <w:bCs/>
          <w:i/>
          <w:iCs/>
          <w:color w:val="505050"/>
        </w:rPr>
        <w:t>Q</w:t>
      </w:r>
      <w:r w:rsidRPr="001A1FD2">
        <w:rPr>
          <w:rFonts w:ascii="Arial" w:eastAsia="Times New Roman" w:hAnsi="Arial" w:cs="Arial"/>
          <w:color w:val="505050"/>
        </w:rPr>
        <w:t>, respectively. In addition, </w:t>
      </w:r>
      <w:r w:rsidRPr="001A1FD2">
        <w:rPr>
          <w:rFonts w:ascii="Arial" w:eastAsia="Times New Roman" w:hAnsi="Arial" w:cs="Arial"/>
          <w:i/>
          <w:iCs/>
          <w:color w:val="505050"/>
        </w:rPr>
        <w:t>σ</w:t>
      </w:r>
      <w:r w:rsidRPr="001A1FD2">
        <w:rPr>
          <w:rFonts w:ascii="Arial" w:eastAsia="Times New Roman" w:hAnsi="Arial" w:cs="Arial"/>
          <w:i/>
          <w:iCs/>
          <w:color w:val="505050"/>
          <w:sz w:val="18"/>
          <w:szCs w:val="18"/>
          <w:vertAlign w:val="subscript"/>
        </w:rPr>
        <w:t>j</w:t>
      </w:r>
      <w:r w:rsidRPr="001A1FD2">
        <w:rPr>
          <w:rFonts w:ascii="Arial" w:eastAsia="Times New Roman" w:hAnsi="Arial" w:cs="Arial"/>
          <w:color w:val="505050"/>
        </w:rPr>
        <w:t> is a parameter that is tuned for each </w:t>
      </w:r>
      <w:r w:rsidRPr="001A1FD2">
        <w:rPr>
          <w:rFonts w:ascii="Arial" w:eastAsia="Times New Roman" w:hAnsi="Arial" w:cs="Arial"/>
          <w:i/>
          <w:iCs/>
          <w:color w:val="505050"/>
        </w:rPr>
        <w:t>j</w:t>
      </w:r>
      <w:r w:rsidRPr="001A1FD2">
        <w:rPr>
          <w:rFonts w:ascii="Arial" w:eastAsia="Times New Roman" w:hAnsi="Arial" w:cs="Arial"/>
          <w:color w:val="505050"/>
        </w:rPr>
        <w:t> to ensure </w:t>
      </w:r>
      <w:r w:rsidRPr="001A1FD2">
        <w:rPr>
          <w:rFonts w:ascii="Arial" w:eastAsia="Times New Roman" w:hAnsi="Arial" w:cs="Arial"/>
          <w:color w:val="505050"/>
          <w:sz w:val="22"/>
          <w:szCs w:val="22"/>
          <w:bdr w:val="none" w:sz="0" w:space="0" w:color="auto" w:frame="1"/>
        </w:rPr>
        <w:t>pi|j</w:t>
      </w:r>
      <w:r w:rsidRPr="001A1FD2">
        <w:rPr>
          <w:rFonts w:ascii="Arial" w:eastAsia="Times New Roman" w:hAnsi="Arial" w:cs="Arial"/>
          <w:color w:val="505050"/>
        </w:rPr>
        <w:t> achieves a predefined value of information-theoretic entropy.</w:t>
      </w:r>
    </w:p>
    <w:p w14:paraId="4E3E652C" w14:textId="77777777" w:rsidR="001A1FD2" w:rsidRPr="001A1FD2" w:rsidRDefault="001A1FD2" w:rsidP="001A1FD2">
      <w:pPr>
        <w:spacing w:line="360" w:lineRule="atLeast"/>
        <w:rPr>
          <w:rFonts w:ascii="Times New Roman" w:eastAsia="Times New Roman" w:hAnsi="Times New Roman" w:cs="Times New Roman"/>
        </w:rPr>
      </w:pPr>
      <w:r w:rsidRPr="001A1FD2">
        <w:rPr>
          <w:rFonts w:ascii="Arial" w:eastAsia="Times New Roman" w:hAnsi="Arial" w:cs="Arial"/>
          <w:color w:val="505050"/>
        </w:rPr>
        <w:t>t-SNE solves the above optimization problem via gradient descent on the embedding vectors </w:t>
      </w:r>
      <w:r w:rsidRPr="001A1FD2">
        <w:rPr>
          <w:rFonts w:ascii="Arial" w:eastAsia="Times New Roman" w:hAnsi="Arial" w:cs="Arial"/>
          <w:b/>
          <w:bCs/>
          <w:i/>
          <w:iCs/>
          <w:color w:val="505050"/>
        </w:rPr>
        <w:t>y</w:t>
      </w:r>
      <w:r w:rsidRPr="001A1FD2">
        <w:rPr>
          <w:rFonts w:ascii="Arial" w:eastAsia="Times New Roman" w:hAnsi="Arial" w:cs="Arial"/>
          <w:color w:val="505050"/>
          <w:sz w:val="18"/>
          <w:szCs w:val="18"/>
          <w:vertAlign w:val="subscript"/>
        </w:rPr>
        <w:t>1</w:t>
      </w:r>
      <w:r w:rsidRPr="001A1FD2">
        <w:rPr>
          <w:rFonts w:ascii="Arial" w:eastAsia="Times New Roman" w:hAnsi="Arial" w:cs="Arial"/>
          <w:color w:val="505050"/>
        </w:rPr>
        <w:t>,…,</w:t>
      </w:r>
      <w:r w:rsidRPr="001A1FD2">
        <w:rPr>
          <w:rFonts w:ascii="Arial" w:eastAsia="Times New Roman" w:hAnsi="Arial" w:cs="Arial"/>
          <w:b/>
          <w:bCs/>
          <w:i/>
          <w:iCs/>
          <w:color w:val="505050"/>
        </w:rPr>
        <w:t>y</w:t>
      </w:r>
      <w:r w:rsidRPr="001A1FD2">
        <w:rPr>
          <w:rFonts w:ascii="Arial" w:eastAsia="Times New Roman" w:hAnsi="Arial" w:cs="Arial"/>
          <w:i/>
          <w:iCs/>
          <w:color w:val="505050"/>
          <w:sz w:val="18"/>
          <w:szCs w:val="18"/>
          <w:vertAlign w:val="subscript"/>
        </w:rPr>
        <w:t>n</w:t>
      </w:r>
      <w:r w:rsidRPr="001A1FD2">
        <w:rPr>
          <w:rFonts w:ascii="Arial" w:eastAsia="Times New Roman" w:hAnsi="Arial" w:cs="Arial"/>
          <w:color w:val="505050"/>
        </w:rPr>
        <w:t> with random initialization. As derived in the original paper (</w:t>
      </w:r>
      <w:hyperlink r:id="rId114" w:anchor="bib23" w:history="1">
        <w:r w:rsidRPr="001A1FD2">
          <w:rPr>
            <w:rFonts w:ascii="Arial" w:eastAsia="Times New Roman" w:hAnsi="Arial" w:cs="Arial"/>
            <w:color w:val="007398"/>
            <w:u w:val="single"/>
          </w:rPr>
          <w:t>Maaten and Hinton, 2008</w:t>
        </w:r>
      </w:hyperlink>
      <w:bookmarkEnd w:id="9"/>
      <w:r w:rsidRPr="001A1FD2">
        <w:rPr>
          <w:rFonts w:ascii="Arial" w:eastAsia="Times New Roman" w:hAnsi="Arial" w:cs="Arial"/>
          <w:color w:val="505050"/>
        </w:rPr>
        <w:t>), the gradient of the objective with respect to each </w:t>
      </w:r>
      <w:r w:rsidRPr="001A1FD2">
        <w:rPr>
          <w:rFonts w:ascii="Arial" w:eastAsia="Times New Roman" w:hAnsi="Arial" w:cs="Arial"/>
          <w:b/>
          <w:bCs/>
          <w:i/>
          <w:iCs/>
          <w:color w:val="505050"/>
        </w:rPr>
        <w:t>y</w:t>
      </w:r>
      <w:r w:rsidRPr="001A1FD2">
        <w:rPr>
          <w:rFonts w:ascii="Arial" w:eastAsia="Times New Roman" w:hAnsi="Arial" w:cs="Arial"/>
          <w:i/>
          <w:iCs/>
          <w:color w:val="505050"/>
          <w:sz w:val="18"/>
          <w:szCs w:val="18"/>
          <w:vertAlign w:val="subscript"/>
        </w:rPr>
        <w:t>i</w:t>
      </w:r>
      <w:r w:rsidRPr="001A1FD2">
        <w:rPr>
          <w:rFonts w:ascii="Arial" w:eastAsia="Times New Roman" w:hAnsi="Arial" w:cs="Arial"/>
          <w:color w:val="505050"/>
        </w:rPr>
        <w:t> is given as</w:t>
      </w:r>
    </w:p>
    <w:p w14:paraId="4ABC30FC" w14:textId="77777777" w:rsidR="001A1FD2" w:rsidRPr="001A1FD2" w:rsidRDefault="001A1FD2" w:rsidP="001A1FD2">
      <w:pPr>
        <w:spacing w:line="360" w:lineRule="atLeast"/>
        <w:rPr>
          <w:rFonts w:ascii="Times New Roman" w:eastAsia="Times New Roman" w:hAnsi="Times New Roman" w:cs="Times New Roman"/>
        </w:rPr>
      </w:pPr>
      <w:r w:rsidRPr="001A1FD2">
        <w:rPr>
          <w:rFonts w:ascii="Arial" w:eastAsia="Times New Roman" w:hAnsi="Arial" w:cs="Arial"/>
          <w:color w:val="505050"/>
          <w:sz w:val="22"/>
          <w:szCs w:val="22"/>
          <w:bdr w:val="none" w:sz="0" w:space="0" w:color="auto" w:frame="1"/>
        </w:rPr>
        <w:t>δKL(P</w:t>
      </w:r>
      <w:r w:rsidRPr="001A1FD2">
        <w:rPr>
          <w:rFonts w:ascii="Cambria Math" w:eastAsia="Times New Roman" w:hAnsi="Cambria Math" w:cs="Cambria Math"/>
          <w:color w:val="505050"/>
          <w:sz w:val="22"/>
          <w:szCs w:val="22"/>
          <w:bdr w:val="none" w:sz="0" w:space="0" w:color="auto" w:frame="1"/>
        </w:rPr>
        <w:t>∥</w:t>
      </w:r>
      <w:r w:rsidRPr="001A1FD2">
        <w:rPr>
          <w:rFonts w:ascii="Arial" w:eastAsia="Times New Roman" w:hAnsi="Arial" w:cs="Arial"/>
          <w:color w:val="505050"/>
          <w:sz w:val="22"/>
          <w:szCs w:val="22"/>
          <w:bdr w:val="none" w:sz="0" w:space="0" w:color="auto" w:frame="1"/>
        </w:rPr>
        <w:t>Q)δyi=∑j≠ipijq˜ij(yi−yj)−1Z∑j≠iq˜ij2(yi−yj).</w:t>
      </w:r>
    </w:p>
    <w:p w14:paraId="30B011E2" w14:textId="77777777" w:rsidR="001A1FD2" w:rsidRPr="001A1FD2" w:rsidRDefault="001A1FD2" w:rsidP="001A1FD2">
      <w:pPr>
        <w:spacing w:line="360" w:lineRule="atLeast"/>
        <w:rPr>
          <w:rFonts w:ascii="Arial" w:eastAsia="Times New Roman" w:hAnsi="Arial" w:cs="Arial"/>
          <w:color w:val="505050"/>
        </w:rPr>
      </w:pPr>
      <w:r w:rsidRPr="001A1FD2">
        <w:rPr>
          <w:rFonts w:ascii="Arial" w:eastAsia="Times New Roman" w:hAnsi="Arial" w:cs="Arial"/>
          <w:color w:val="505050"/>
        </w:rPr>
        <w:t>Computing this gradient for every cell </w:t>
      </w:r>
      <w:r w:rsidRPr="001A1FD2">
        <w:rPr>
          <w:rFonts w:ascii="Arial" w:eastAsia="Times New Roman" w:hAnsi="Arial" w:cs="Arial"/>
          <w:i/>
          <w:iCs/>
          <w:color w:val="505050"/>
        </w:rPr>
        <w:t>i</w:t>
      </w:r>
      <w:r w:rsidRPr="001A1FD2">
        <w:rPr>
          <w:rFonts w:ascii="Arial" w:eastAsia="Times New Roman" w:hAnsi="Arial" w:cs="Arial"/>
          <w:color w:val="505050"/>
        </w:rPr>
        <w:t> would require </w:t>
      </w:r>
      <w:r w:rsidRPr="001A1FD2">
        <w:rPr>
          <w:rFonts w:ascii="Arial" w:eastAsia="Times New Roman" w:hAnsi="Arial" w:cs="Arial"/>
          <w:i/>
          <w:iCs/>
          <w:color w:val="505050"/>
        </w:rPr>
        <w:t>O</w:t>
      </w:r>
      <w:r w:rsidRPr="001A1FD2">
        <w:rPr>
          <w:rFonts w:ascii="Arial" w:eastAsia="Times New Roman" w:hAnsi="Arial" w:cs="Arial"/>
          <w:color w:val="505050"/>
        </w:rPr>
        <w:t>(</w:t>
      </w:r>
      <w:r w:rsidRPr="001A1FD2">
        <w:rPr>
          <w:rFonts w:ascii="Arial" w:eastAsia="Times New Roman" w:hAnsi="Arial" w:cs="Arial"/>
          <w:i/>
          <w:iCs/>
          <w:color w:val="505050"/>
        </w:rPr>
        <w:t>n</w:t>
      </w:r>
      <w:r w:rsidRPr="001A1FD2">
        <w:rPr>
          <w:rFonts w:ascii="Arial" w:eastAsia="Times New Roman" w:hAnsi="Arial" w:cs="Arial"/>
          <w:color w:val="505050"/>
          <w:sz w:val="18"/>
          <w:szCs w:val="18"/>
          <w:vertAlign w:val="superscript"/>
        </w:rPr>
        <w:t>2</w:t>
      </w:r>
      <w:r w:rsidRPr="001A1FD2">
        <w:rPr>
          <w:rFonts w:ascii="Arial" w:eastAsia="Times New Roman" w:hAnsi="Arial" w:cs="Arial"/>
          <w:color w:val="505050"/>
        </w:rPr>
        <w:t>) computation, which is prohibitive for large </w:t>
      </w:r>
      <w:r w:rsidRPr="001A1FD2">
        <w:rPr>
          <w:rFonts w:ascii="Arial" w:eastAsia="Times New Roman" w:hAnsi="Arial" w:cs="Arial"/>
          <w:i/>
          <w:iCs/>
          <w:color w:val="505050"/>
        </w:rPr>
        <w:t>n</w:t>
      </w:r>
      <w:r w:rsidRPr="001A1FD2">
        <w:rPr>
          <w:rFonts w:ascii="Arial" w:eastAsia="Times New Roman" w:hAnsi="Arial" w:cs="Arial"/>
          <w:color w:val="505050"/>
        </w:rPr>
        <w:t>. In the state-of-the-art implementation of t-SNE (</w:t>
      </w:r>
      <w:hyperlink r:id="rId115" w:anchor="bib42" w:history="1">
        <w:r w:rsidRPr="001A1FD2">
          <w:rPr>
            <w:rFonts w:ascii="Arial" w:eastAsia="Times New Roman" w:hAnsi="Arial" w:cs="Arial"/>
            <w:color w:val="007398"/>
            <w:u w:val="single"/>
          </w:rPr>
          <w:t>Van Der Maaten, 2014</w:t>
        </w:r>
      </w:hyperlink>
      <w:r w:rsidRPr="001A1FD2">
        <w:rPr>
          <w:rFonts w:ascii="Arial" w:eastAsia="Times New Roman" w:hAnsi="Arial" w:cs="Arial"/>
          <w:color w:val="505050"/>
        </w:rPr>
        <w:t>), this expression is approximated in two ways for computational efficiency. First, </w:t>
      </w:r>
      <w:r w:rsidRPr="001A1FD2">
        <w:rPr>
          <w:rFonts w:ascii="Arial" w:eastAsia="Times New Roman" w:hAnsi="Arial" w:cs="Arial"/>
          <w:b/>
          <w:bCs/>
          <w:i/>
          <w:iCs/>
          <w:color w:val="505050"/>
        </w:rPr>
        <w:t>P</w:t>
      </w:r>
      <w:r w:rsidRPr="001A1FD2">
        <w:rPr>
          <w:rFonts w:ascii="Arial" w:eastAsia="Times New Roman" w:hAnsi="Arial" w:cs="Arial"/>
          <w:color w:val="505050"/>
        </w:rPr>
        <w:t> is approximated with a sparse matrix based on k-nearest neighbors for each cell, which greatly speeds up the computation of the first term since most summands are zero. Second, an efficient data structure (space-partitioning trees (</w:t>
      </w:r>
      <w:bookmarkStart w:id="56" w:name="bbib33"/>
      <w:r w:rsidRPr="001A1FD2">
        <w:rPr>
          <w:rFonts w:ascii="Arial" w:eastAsia="Times New Roman" w:hAnsi="Arial" w:cs="Arial"/>
          <w:color w:val="505050"/>
        </w:rPr>
        <w:fldChar w:fldCharType="begin"/>
      </w:r>
      <w:r w:rsidRPr="001A1FD2">
        <w:rPr>
          <w:rFonts w:ascii="Arial" w:eastAsia="Times New Roman" w:hAnsi="Arial" w:cs="Arial"/>
          <w:color w:val="505050"/>
        </w:rPr>
        <w:instrText xml:space="preserve"> HYPERLINK "https://www.sciencedirect.com/science/article/pii/S2405471218302357" \l "bib33" </w:instrText>
      </w:r>
      <w:r w:rsidRPr="001A1FD2">
        <w:rPr>
          <w:rFonts w:ascii="Arial" w:eastAsia="Times New Roman" w:hAnsi="Arial" w:cs="Arial"/>
          <w:color w:val="505050"/>
        </w:rPr>
        <w:fldChar w:fldCharType="separate"/>
      </w:r>
      <w:r w:rsidRPr="001A1FD2">
        <w:rPr>
          <w:rFonts w:ascii="Arial" w:eastAsia="Times New Roman" w:hAnsi="Arial" w:cs="Arial"/>
          <w:color w:val="007398"/>
          <w:u w:val="single"/>
        </w:rPr>
        <w:t>Samet, 1984</w:t>
      </w:r>
      <w:r w:rsidRPr="001A1FD2">
        <w:rPr>
          <w:rFonts w:ascii="Arial" w:eastAsia="Times New Roman" w:hAnsi="Arial" w:cs="Arial"/>
          <w:color w:val="505050"/>
        </w:rPr>
        <w:fldChar w:fldCharType="end"/>
      </w:r>
      <w:bookmarkEnd w:id="56"/>
      <w:r w:rsidRPr="001A1FD2">
        <w:rPr>
          <w:rFonts w:ascii="Arial" w:eastAsia="Times New Roman" w:hAnsi="Arial" w:cs="Arial"/>
          <w:color w:val="505050"/>
        </w:rPr>
        <w:t>)) is built over </w:t>
      </w:r>
      <w:r w:rsidRPr="001A1FD2">
        <w:rPr>
          <w:rFonts w:ascii="Arial" w:eastAsia="Times New Roman" w:hAnsi="Arial" w:cs="Arial"/>
          <w:b/>
          <w:bCs/>
          <w:i/>
          <w:iCs/>
          <w:color w:val="505050"/>
        </w:rPr>
        <w:t>y</w:t>
      </w:r>
      <w:r w:rsidRPr="001A1FD2">
        <w:rPr>
          <w:rFonts w:ascii="Arial" w:eastAsia="Times New Roman" w:hAnsi="Arial" w:cs="Arial"/>
          <w:color w:val="505050"/>
          <w:sz w:val="18"/>
          <w:szCs w:val="18"/>
          <w:vertAlign w:val="subscript"/>
        </w:rPr>
        <w:t>1</w:t>
      </w:r>
      <w:r w:rsidRPr="001A1FD2">
        <w:rPr>
          <w:rFonts w:ascii="Arial" w:eastAsia="Times New Roman" w:hAnsi="Arial" w:cs="Arial"/>
          <w:color w:val="505050"/>
        </w:rPr>
        <w:t>,…,</w:t>
      </w:r>
      <w:r w:rsidRPr="001A1FD2">
        <w:rPr>
          <w:rFonts w:ascii="Arial" w:eastAsia="Times New Roman" w:hAnsi="Arial" w:cs="Arial"/>
          <w:b/>
          <w:bCs/>
          <w:i/>
          <w:iCs/>
          <w:color w:val="505050"/>
        </w:rPr>
        <w:t>y</w:t>
      </w:r>
      <w:r w:rsidRPr="001A1FD2">
        <w:rPr>
          <w:rFonts w:ascii="Arial" w:eastAsia="Times New Roman" w:hAnsi="Arial" w:cs="Arial"/>
          <w:i/>
          <w:iCs/>
          <w:color w:val="505050"/>
          <w:sz w:val="18"/>
          <w:szCs w:val="18"/>
          <w:vertAlign w:val="subscript"/>
        </w:rPr>
        <w:t>n</w:t>
      </w:r>
      <w:r w:rsidRPr="001A1FD2">
        <w:rPr>
          <w:rFonts w:ascii="Arial" w:eastAsia="Times New Roman" w:hAnsi="Arial" w:cs="Arial"/>
          <w:color w:val="505050"/>
        </w:rPr>
        <w:t> so that the second summation can be coarsely approximated by grouping terms corresponding to nearby </w:t>
      </w:r>
      <w:r w:rsidRPr="001A1FD2">
        <w:rPr>
          <w:rFonts w:ascii="Arial" w:eastAsia="Times New Roman" w:hAnsi="Arial" w:cs="Arial"/>
          <w:b/>
          <w:bCs/>
          <w:i/>
          <w:iCs/>
          <w:color w:val="505050"/>
        </w:rPr>
        <w:t>y</w:t>
      </w:r>
      <w:r w:rsidRPr="001A1FD2">
        <w:rPr>
          <w:rFonts w:ascii="Arial" w:eastAsia="Times New Roman" w:hAnsi="Arial" w:cs="Arial"/>
          <w:i/>
          <w:iCs/>
          <w:color w:val="505050"/>
          <w:sz w:val="18"/>
          <w:szCs w:val="18"/>
          <w:vertAlign w:val="subscript"/>
        </w:rPr>
        <w:t>i</w:t>
      </w:r>
      <w:r w:rsidRPr="001A1FD2">
        <w:rPr>
          <w:rFonts w:ascii="Arial" w:eastAsia="Times New Roman" w:hAnsi="Arial" w:cs="Arial"/>
          <w:color w:val="505050"/>
        </w:rPr>
        <w:t>'s together. Even with these optimizations, applying t-SNE to datasets with millions of cells requires days of computation as shown in our results.</w:t>
      </w:r>
    </w:p>
    <w:p w14:paraId="6DAAD8E0" w14:textId="77777777" w:rsidR="001A1FD2" w:rsidRPr="001A1FD2" w:rsidRDefault="001A1FD2" w:rsidP="001A1FD2">
      <w:pPr>
        <w:spacing w:before="180" w:after="120" w:line="300" w:lineRule="atLeast"/>
        <w:outlineLvl w:val="3"/>
        <w:rPr>
          <w:rFonts w:ascii="Arial" w:eastAsia="Times New Roman" w:hAnsi="Arial" w:cs="Arial"/>
          <w:color w:val="505050"/>
        </w:rPr>
      </w:pPr>
      <w:r w:rsidRPr="001A1FD2">
        <w:rPr>
          <w:rFonts w:ascii="Arial" w:eastAsia="Times New Roman" w:hAnsi="Arial" w:cs="Arial"/>
          <w:color w:val="505050"/>
        </w:rPr>
        <w:t>Our Method: Neural t-SNE</w:t>
      </w:r>
    </w:p>
    <w:p w14:paraId="4E4EF80B" w14:textId="77777777" w:rsidR="001A1FD2" w:rsidRPr="001A1FD2" w:rsidRDefault="001A1FD2" w:rsidP="001A1FD2">
      <w:pPr>
        <w:spacing w:line="360" w:lineRule="atLeast"/>
        <w:rPr>
          <w:rFonts w:ascii="Arial" w:eastAsia="Times New Roman" w:hAnsi="Arial" w:cs="Arial"/>
          <w:color w:val="505050"/>
        </w:rPr>
      </w:pPr>
      <w:r w:rsidRPr="001A1FD2">
        <w:rPr>
          <w:rFonts w:ascii="Arial" w:eastAsia="Times New Roman" w:hAnsi="Arial" w:cs="Arial"/>
          <w:color w:val="505050"/>
        </w:rPr>
        <w:t>We introduce neural t-SNE (net-SNE), which models each embedding vector </w:t>
      </w:r>
      <w:r w:rsidRPr="001A1FD2">
        <w:rPr>
          <w:rFonts w:ascii="Arial" w:eastAsia="Times New Roman" w:hAnsi="Arial" w:cs="Arial"/>
          <w:b/>
          <w:bCs/>
          <w:i/>
          <w:iCs/>
          <w:color w:val="505050"/>
        </w:rPr>
        <w:t>y</w:t>
      </w:r>
      <w:r w:rsidRPr="001A1FD2">
        <w:rPr>
          <w:rFonts w:ascii="Arial" w:eastAsia="Times New Roman" w:hAnsi="Arial" w:cs="Arial"/>
          <w:i/>
          <w:iCs/>
          <w:color w:val="505050"/>
          <w:sz w:val="18"/>
          <w:szCs w:val="18"/>
          <w:vertAlign w:val="subscript"/>
        </w:rPr>
        <w:t>i</w:t>
      </w:r>
      <w:r w:rsidRPr="001A1FD2">
        <w:rPr>
          <w:rFonts w:ascii="Arial" w:eastAsia="Times New Roman" w:hAnsi="Arial" w:cs="Arial"/>
          <w:color w:val="505050"/>
        </w:rPr>
        <w:t xml:space="preserve"> as the output of a parameterized embedding function evaluated at the corresponding input </w:t>
      </w:r>
      <w:r w:rsidRPr="001A1FD2">
        <w:rPr>
          <w:rFonts w:ascii="Arial" w:eastAsia="Times New Roman" w:hAnsi="Arial" w:cs="Arial"/>
          <w:color w:val="505050"/>
        </w:rPr>
        <w:lastRenderedPageBreak/>
        <w:t>vector </w:t>
      </w:r>
      <w:r w:rsidRPr="001A1FD2">
        <w:rPr>
          <w:rFonts w:ascii="Arial" w:eastAsia="Times New Roman" w:hAnsi="Arial" w:cs="Arial"/>
          <w:b/>
          <w:bCs/>
          <w:i/>
          <w:iCs/>
          <w:color w:val="505050"/>
        </w:rPr>
        <w:t>x</w:t>
      </w:r>
      <w:r w:rsidRPr="001A1FD2">
        <w:rPr>
          <w:rFonts w:ascii="Arial" w:eastAsia="Times New Roman" w:hAnsi="Arial" w:cs="Arial"/>
          <w:i/>
          <w:iCs/>
          <w:color w:val="505050"/>
          <w:sz w:val="18"/>
          <w:szCs w:val="18"/>
          <w:vertAlign w:val="subscript"/>
        </w:rPr>
        <w:t>i</w:t>
      </w:r>
      <w:r w:rsidRPr="001A1FD2">
        <w:rPr>
          <w:rFonts w:ascii="Arial" w:eastAsia="Times New Roman" w:hAnsi="Arial" w:cs="Arial"/>
          <w:color w:val="505050"/>
        </w:rPr>
        <w:t>. Importantly, our approach is generalizable—i.e., it induces the embedding of any point in the input space, not just the observed data points as in t-SNE. We use standard feedforward neural networks (NNs) (</w:t>
      </w:r>
      <w:hyperlink r:id="rId116" w:anchor="bib21" w:history="1">
        <w:r w:rsidRPr="001A1FD2">
          <w:rPr>
            <w:rFonts w:ascii="Arial" w:eastAsia="Times New Roman" w:hAnsi="Arial" w:cs="Arial"/>
            <w:color w:val="007398"/>
            <w:u w:val="single"/>
          </w:rPr>
          <w:t>LeCun et al., 2015</w:t>
        </w:r>
      </w:hyperlink>
      <w:r w:rsidRPr="001A1FD2">
        <w:rPr>
          <w:rFonts w:ascii="Arial" w:eastAsia="Times New Roman" w:hAnsi="Arial" w:cs="Arial"/>
          <w:color w:val="505050"/>
        </w:rPr>
        <w:t>) to represent the embedding function, drawing from the intuition that NNs have sufficient expressive capacity to find high-quality maps similar to those typically uncovered by t-SNE.</w:t>
      </w:r>
    </w:p>
    <w:p w14:paraId="468EA2C6" w14:textId="77777777" w:rsidR="001A1FD2" w:rsidRPr="001A1FD2" w:rsidRDefault="001A1FD2" w:rsidP="001A1FD2">
      <w:pPr>
        <w:spacing w:line="360" w:lineRule="atLeast"/>
        <w:rPr>
          <w:rFonts w:ascii="Times New Roman" w:eastAsia="Times New Roman" w:hAnsi="Times New Roman" w:cs="Times New Roman"/>
        </w:rPr>
      </w:pPr>
      <w:r w:rsidRPr="001A1FD2">
        <w:rPr>
          <w:rFonts w:ascii="Arial" w:eastAsia="Times New Roman" w:hAnsi="Arial" w:cs="Arial"/>
          <w:color w:val="505050"/>
        </w:rPr>
        <w:t>The precise form of the parameterized mapping of net-SNE is as follows. Let </w:t>
      </w:r>
      <w:r w:rsidRPr="001A1FD2">
        <w:rPr>
          <w:rFonts w:ascii="Arial" w:eastAsia="Times New Roman" w:hAnsi="Arial" w:cs="Arial"/>
          <w:i/>
          <w:iCs/>
          <w:color w:val="505050"/>
        </w:rPr>
        <w:t>ℓ</w:t>
      </w:r>
      <w:r w:rsidRPr="001A1FD2">
        <w:rPr>
          <w:rFonts w:ascii="Arial" w:eastAsia="Times New Roman" w:hAnsi="Arial" w:cs="Arial"/>
          <w:color w:val="505050"/>
        </w:rPr>
        <w:t> be the number of hidden layers in the NN and </w:t>
      </w:r>
      <w:r w:rsidRPr="001A1FD2">
        <w:rPr>
          <w:rFonts w:ascii="Arial" w:eastAsia="Times New Roman" w:hAnsi="Arial" w:cs="Arial"/>
          <w:i/>
          <w:iCs/>
          <w:color w:val="505050"/>
        </w:rPr>
        <w:t>u</w:t>
      </w:r>
      <w:r w:rsidRPr="001A1FD2">
        <w:rPr>
          <w:rFonts w:ascii="Arial" w:eastAsia="Times New Roman" w:hAnsi="Arial" w:cs="Arial"/>
          <w:color w:val="505050"/>
        </w:rPr>
        <w:t> be the number of units in each layer (same for every layer). Furthermore, let </w:t>
      </w:r>
      <w:r w:rsidRPr="001A1FD2">
        <w:rPr>
          <w:rFonts w:ascii="Arial" w:eastAsia="Times New Roman" w:hAnsi="Arial" w:cs="Arial"/>
          <w:color w:val="505050"/>
          <w:sz w:val="22"/>
          <w:szCs w:val="22"/>
          <w:bdr w:val="none" w:sz="0" w:space="0" w:color="auto" w:frame="1"/>
        </w:rPr>
        <w:t>W(t)</w:t>
      </w:r>
      <w:r w:rsidRPr="001A1FD2">
        <w:rPr>
          <w:rFonts w:ascii="Cambria Math" w:eastAsia="Times New Roman" w:hAnsi="Cambria Math" w:cs="Cambria Math"/>
          <w:color w:val="505050"/>
          <w:sz w:val="22"/>
          <w:szCs w:val="22"/>
          <w:bdr w:val="none" w:sz="0" w:space="0" w:color="auto" w:frame="1"/>
        </w:rPr>
        <w:t>∈</w:t>
      </w:r>
      <w:r w:rsidRPr="001A1FD2">
        <w:rPr>
          <w:rFonts w:ascii="Arial" w:eastAsia="Times New Roman" w:hAnsi="Arial" w:cs="Arial"/>
          <w:color w:val="505050"/>
          <w:sz w:val="22"/>
          <w:szCs w:val="22"/>
          <w:bdr w:val="none" w:sz="0" w:space="0" w:color="auto" w:frame="1"/>
        </w:rPr>
        <w:t>Ru×u</w:t>
      </w:r>
      <w:r w:rsidRPr="001A1FD2">
        <w:rPr>
          <w:rFonts w:ascii="Arial" w:eastAsia="Times New Roman" w:hAnsi="Arial" w:cs="Arial"/>
          <w:color w:val="505050"/>
        </w:rPr>
        <w:t> (</w:t>
      </w:r>
      <w:r w:rsidRPr="001A1FD2">
        <w:rPr>
          <w:rFonts w:ascii="Arial" w:eastAsia="Times New Roman" w:hAnsi="Arial" w:cs="Arial"/>
          <w:color w:val="505050"/>
          <w:sz w:val="22"/>
          <w:szCs w:val="22"/>
          <w:bdr w:val="none" w:sz="0" w:space="0" w:color="auto" w:frame="1"/>
        </w:rPr>
        <w:t>Ru×d</w:t>
      </w:r>
      <w:r w:rsidRPr="001A1FD2">
        <w:rPr>
          <w:rFonts w:ascii="Arial" w:eastAsia="Times New Roman" w:hAnsi="Arial" w:cs="Arial"/>
          <w:color w:val="505050"/>
        </w:rPr>
        <w:t> for </w:t>
      </w:r>
      <w:r w:rsidRPr="001A1FD2">
        <w:rPr>
          <w:rFonts w:ascii="Arial" w:eastAsia="Times New Roman" w:hAnsi="Arial" w:cs="Arial"/>
          <w:i/>
          <w:iCs/>
          <w:color w:val="505050"/>
        </w:rPr>
        <w:t>t</w:t>
      </w:r>
      <w:r w:rsidRPr="001A1FD2">
        <w:rPr>
          <w:rFonts w:ascii="Arial" w:eastAsia="Times New Roman" w:hAnsi="Arial" w:cs="Arial"/>
          <w:color w:val="505050"/>
        </w:rPr>
        <w:t> = 1) be the weight matrix and </w:t>
      </w:r>
      <w:r w:rsidRPr="001A1FD2">
        <w:rPr>
          <w:rFonts w:ascii="Arial" w:eastAsia="Times New Roman" w:hAnsi="Arial" w:cs="Arial"/>
          <w:color w:val="505050"/>
          <w:sz w:val="22"/>
          <w:szCs w:val="22"/>
          <w:bdr w:val="none" w:sz="0" w:space="0" w:color="auto" w:frame="1"/>
        </w:rPr>
        <w:t>b(t)</w:t>
      </w:r>
      <w:r w:rsidRPr="001A1FD2">
        <w:rPr>
          <w:rFonts w:ascii="Cambria Math" w:eastAsia="Times New Roman" w:hAnsi="Cambria Math" w:cs="Cambria Math"/>
          <w:color w:val="505050"/>
          <w:sz w:val="22"/>
          <w:szCs w:val="22"/>
          <w:bdr w:val="none" w:sz="0" w:space="0" w:color="auto" w:frame="1"/>
        </w:rPr>
        <w:t>∈</w:t>
      </w:r>
      <w:r w:rsidRPr="001A1FD2">
        <w:rPr>
          <w:rFonts w:ascii="Arial" w:eastAsia="Times New Roman" w:hAnsi="Arial" w:cs="Arial"/>
          <w:color w:val="505050"/>
          <w:sz w:val="22"/>
          <w:szCs w:val="22"/>
          <w:bdr w:val="none" w:sz="0" w:space="0" w:color="auto" w:frame="1"/>
        </w:rPr>
        <w:t>Ru</w:t>
      </w:r>
      <w:r w:rsidRPr="001A1FD2">
        <w:rPr>
          <w:rFonts w:ascii="Arial" w:eastAsia="Times New Roman" w:hAnsi="Arial" w:cs="Arial"/>
          <w:color w:val="505050"/>
        </w:rPr>
        <w:t> be the intercept associated with layers </w:t>
      </w:r>
      <w:r w:rsidRPr="001A1FD2">
        <w:rPr>
          <w:rFonts w:ascii="Arial" w:eastAsia="Times New Roman" w:hAnsi="Arial" w:cs="Arial"/>
          <w:i/>
          <w:iCs/>
          <w:color w:val="505050"/>
        </w:rPr>
        <w:t>t</w:t>
      </w:r>
      <w:r w:rsidRPr="001A1FD2">
        <w:rPr>
          <w:rFonts w:ascii="Arial" w:eastAsia="Times New Roman" w:hAnsi="Arial" w:cs="Arial"/>
          <w:color w:val="505050"/>
        </w:rPr>
        <w:t> = 1,…,</w:t>
      </w:r>
      <w:r w:rsidRPr="001A1FD2">
        <w:rPr>
          <w:rFonts w:ascii="Arial" w:eastAsia="Times New Roman" w:hAnsi="Arial" w:cs="Arial"/>
          <w:i/>
          <w:iCs/>
          <w:color w:val="505050"/>
        </w:rPr>
        <w:t>ℓ</w:t>
      </w:r>
      <w:r w:rsidRPr="001A1FD2">
        <w:rPr>
          <w:rFonts w:ascii="Arial" w:eastAsia="Times New Roman" w:hAnsi="Arial" w:cs="Arial"/>
          <w:color w:val="505050"/>
        </w:rPr>
        <w:t>. An additional weight matrix </w:t>
      </w:r>
      <w:r w:rsidRPr="001A1FD2">
        <w:rPr>
          <w:rFonts w:ascii="Arial" w:eastAsia="Times New Roman" w:hAnsi="Arial" w:cs="Arial"/>
          <w:b/>
          <w:bCs/>
          <w:i/>
          <w:iCs/>
          <w:color w:val="505050"/>
        </w:rPr>
        <w:t>W</w:t>
      </w:r>
      <w:r w:rsidRPr="001A1FD2">
        <w:rPr>
          <w:rFonts w:ascii="Arial" w:eastAsia="Times New Roman" w:hAnsi="Arial" w:cs="Arial"/>
          <w:color w:val="505050"/>
          <w:sz w:val="18"/>
          <w:szCs w:val="18"/>
          <w:vertAlign w:val="superscript"/>
        </w:rPr>
        <w:t>(</w:t>
      </w:r>
      <w:r w:rsidRPr="001A1FD2">
        <w:rPr>
          <w:rFonts w:ascii="Arial" w:eastAsia="Times New Roman" w:hAnsi="Arial" w:cs="Arial"/>
          <w:i/>
          <w:iCs/>
          <w:color w:val="505050"/>
          <w:sz w:val="18"/>
          <w:szCs w:val="18"/>
          <w:vertAlign w:val="superscript"/>
        </w:rPr>
        <w:t>ℓ</w:t>
      </w:r>
      <w:r w:rsidRPr="001A1FD2">
        <w:rPr>
          <w:rFonts w:ascii="Arial" w:eastAsia="Times New Roman" w:hAnsi="Arial" w:cs="Arial"/>
          <w:color w:val="505050"/>
          <w:sz w:val="18"/>
          <w:szCs w:val="18"/>
          <w:vertAlign w:val="superscript"/>
        </w:rPr>
        <w:t>+1)</w:t>
      </w:r>
      <w:r w:rsidRPr="001A1FD2">
        <w:rPr>
          <w:rFonts w:ascii="Arial" w:eastAsia="Times New Roman" w:hAnsi="Arial" w:cs="Arial"/>
          <w:color w:val="505050"/>
        </w:rPr>
        <w:t>is associated with the final output layer. Given a data point </w:t>
      </w:r>
      <w:r w:rsidRPr="001A1FD2">
        <w:rPr>
          <w:rFonts w:ascii="Arial" w:eastAsia="Times New Roman" w:hAnsi="Arial" w:cs="Arial"/>
          <w:b/>
          <w:bCs/>
          <w:i/>
          <w:iCs/>
          <w:color w:val="505050"/>
        </w:rPr>
        <w:t>x</w:t>
      </w:r>
      <w:r w:rsidRPr="001A1FD2">
        <w:rPr>
          <w:rFonts w:ascii="Arial" w:eastAsia="Times New Roman" w:hAnsi="Arial" w:cs="Arial"/>
          <w:i/>
          <w:iCs/>
          <w:color w:val="505050"/>
          <w:sz w:val="18"/>
          <w:szCs w:val="18"/>
          <w:vertAlign w:val="subscript"/>
        </w:rPr>
        <w:t>i</w:t>
      </w:r>
      <w:r w:rsidRPr="001A1FD2">
        <w:rPr>
          <w:rFonts w:ascii="Arial" w:eastAsia="Times New Roman" w:hAnsi="Arial" w:cs="Arial"/>
          <w:color w:val="505050"/>
        </w:rPr>
        <w:t>, the forward pass through the NN to compute the embedding </w:t>
      </w:r>
      <w:r w:rsidRPr="001A1FD2">
        <w:rPr>
          <w:rFonts w:ascii="Arial" w:eastAsia="Times New Roman" w:hAnsi="Arial" w:cs="Arial"/>
          <w:b/>
          <w:bCs/>
          <w:i/>
          <w:iCs/>
          <w:color w:val="505050"/>
        </w:rPr>
        <w:t>y</w:t>
      </w:r>
      <w:r w:rsidRPr="001A1FD2">
        <w:rPr>
          <w:rFonts w:ascii="Arial" w:eastAsia="Times New Roman" w:hAnsi="Arial" w:cs="Arial"/>
          <w:i/>
          <w:iCs/>
          <w:color w:val="505050"/>
          <w:sz w:val="18"/>
          <w:szCs w:val="18"/>
          <w:vertAlign w:val="subscript"/>
        </w:rPr>
        <w:t>i</w:t>
      </w:r>
      <w:r w:rsidRPr="001A1FD2">
        <w:rPr>
          <w:rFonts w:ascii="Arial" w:eastAsia="Times New Roman" w:hAnsi="Arial" w:cs="Arial"/>
          <w:color w:val="505050"/>
        </w:rPr>
        <w:t> can be recursively described as</w:t>
      </w:r>
    </w:p>
    <w:p w14:paraId="69076B88" w14:textId="77777777" w:rsidR="001A1FD2" w:rsidRPr="001A1FD2" w:rsidRDefault="001A1FD2" w:rsidP="001A1FD2">
      <w:pPr>
        <w:spacing w:line="360" w:lineRule="atLeast"/>
        <w:rPr>
          <w:rFonts w:ascii="Times New Roman" w:eastAsia="Times New Roman" w:hAnsi="Times New Roman" w:cs="Times New Roman"/>
        </w:rPr>
      </w:pPr>
      <w:r w:rsidRPr="001A1FD2">
        <w:rPr>
          <w:rFonts w:ascii="Arial" w:eastAsia="Times New Roman" w:hAnsi="Arial" w:cs="Arial"/>
          <w:color w:val="505050"/>
          <w:sz w:val="22"/>
          <w:szCs w:val="22"/>
          <w:bdr w:val="none" w:sz="0" w:space="0" w:color="auto" w:frame="1"/>
        </w:rPr>
        <w:t>hi(0)=xi,hi(t)=f(W(t)hi(t−1)+b(t)),fort=1,…,ℓ,yi=W(ℓ+1)hi(ℓ).</w:t>
      </w:r>
    </w:p>
    <w:p w14:paraId="5CB525EF" w14:textId="77777777" w:rsidR="001A1FD2" w:rsidRPr="001A1FD2" w:rsidRDefault="001A1FD2" w:rsidP="001A1FD2">
      <w:pPr>
        <w:spacing w:line="360" w:lineRule="atLeast"/>
        <w:rPr>
          <w:rFonts w:ascii="Arial" w:eastAsia="Times New Roman" w:hAnsi="Arial" w:cs="Arial"/>
          <w:color w:val="505050"/>
        </w:rPr>
      </w:pPr>
      <w:r w:rsidRPr="001A1FD2">
        <w:rPr>
          <w:rFonts w:ascii="Arial" w:eastAsia="Times New Roman" w:hAnsi="Arial" w:cs="Arial"/>
          <w:color w:val="505050"/>
        </w:rPr>
        <w:t>Note that </w:t>
      </w:r>
      <w:r w:rsidRPr="001A1FD2">
        <w:rPr>
          <w:rFonts w:ascii="Arial" w:eastAsia="Times New Roman" w:hAnsi="Arial" w:cs="Arial"/>
          <w:i/>
          <w:iCs/>
          <w:color w:val="505050"/>
        </w:rPr>
        <w:t>f</w:t>
      </w:r>
      <w:r w:rsidRPr="001A1FD2">
        <w:rPr>
          <w:rFonts w:ascii="Arial" w:eastAsia="Times New Roman" w:hAnsi="Arial" w:cs="Arial"/>
          <w:color w:val="505050"/>
        </w:rPr>
        <w:t> denotes an element-wise nonlinear activation function (e.g., sigmoid or rectifier). In the following, we compactly represent the above NN-based embedding function as </w:t>
      </w:r>
      <w:r w:rsidRPr="001A1FD2">
        <w:rPr>
          <w:rFonts w:ascii="Arial" w:eastAsia="Times New Roman" w:hAnsi="Arial" w:cs="Arial"/>
          <w:color w:val="505050"/>
          <w:sz w:val="22"/>
          <w:szCs w:val="22"/>
          <w:bdr w:val="none" w:sz="0" w:space="0" w:color="auto" w:frame="1"/>
        </w:rPr>
        <w:t>yi=NN(xi;Θ)</w:t>
      </w:r>
      <w:r w:rsidRPr="001A1FD2">
        <w:rPr>
          <w:rFonts w:ascii="Arial" w:eastAsia="Times New Roman" w:hAnsi="Arial" w:cs="Arial"/>
          <w:color w:val="505050"/>
        </w:rPr>
        <w:t>, where </w:t>
      </w:r>
      <w:r w:rsidRPr="001A1FD2">
        <w:rPr>
          <w:rFonts w:ascii="Arial" w:eastAsia="Times New Roman" w:hAnsi="Arial" w:cs="Arial"/>
          <w:color w:val="505050"/>
          <w:sz w:val="22"/>
          <w:szCs w:val="22"/>
          <w:bdr w:val="none" w:sz="0" w:space="0" w:color="auto" w:frame="1"/>
        </w:rPr>
        <w:t>Θ</w:t>
      </w:r>
      <w:r w:rsidRPr="001A1FD2">
        <w:rPr>
          <w:rFonts w:ascii="Arial" w:eastAsia="Times New Roman" w:hAnsi="Arial" w:cs="Arial"/>
          <w:color w:val="505050"/>
        </w:rPr>
        <w:t> refers to the network parameters </w:t>
      </w:r>
      <w:r w:rsidRPr="001A1FD2">
        <w:rPr>
          <w:rFonts w:ascii="Arial" w:eastAsia="Times New Roman" w:hAnsi="Arial" w:cs="Arial"/>
          <w:b/>
          <w:bCs/>
          <w:i/>
          <w:iCs/>
          <w:color w:val="505050"/>
        </w:rPr>
        <w:t>W</w:t>
      </w:r>
      <w:r w:rsidRPr="001A1FD2">
        <w:rPr>
          <w:rFonts w:ascii="Arial" w:eastAsia="Times New Roman" w:hAnsi="Arial" w:cs="Arial"/>
          <w:color w:val="505050"/>
          <w:sz w:val="18"/>
          <w:szCs w:val="18"/>
          <w:vertAlign w:val="superscript"/>
        </w:rPr>
        <w:t>(1)</w:t>
      </w:r>
      <w:r w:rsidRPr="001A1FD2">
        <w:rPr>
          <w:rFonts w:ascii="Arial" w:eastAsia="Times New Roman" w:hAnsi="Arial" w:cs="Arial"/>
          <w:color w:val="505050"/>
        </w:rPr>
        <w:t>,…,</w:t>
      </w:r>
      <w:r w:rsidRPr="001A1FD2">
        <w:rPr>
          <w:rFonts w:ascii="Arial" w:eastAsia="Times New Roman" w:hAnsi="Arial" w:cs="Arial"/>
          <w:b/>
          <w:bCs/>
          <w:i/>
          <w:iCs/>
          <w:color w:val="505050"/>
        </w:rPr>
        <w:t>W</w:t>
      </w:r>
      <w:r w:rsidRPr="001A1FD2">
        <w:rPr>
          <w:rFonts w:ascii="Arial" w:eastAsia="Times New Roman" w:hAnsi="Arial" w:cs="Arial"/>
          <w:color w:val="505050"/>
          <w:sz w:val="18"/>
          <w:szCs w:val="18"/>
          <w:vertAlign w:val="superscript"/>
        </w:rPr>
        <w:t>(</w:t>
      </w:r>
      <w:r w:rsidRPr="001A1FD2">
        <w:rPr>
          <w:rFonts w:ascii="Arial" w:eastAsia="Times New Roman" w:hAnsi="Arial" w:cs="Arial"/>
          <w:i/>
          <w:iCs/>
          <w:color w:val="505050"/>
          <w:sz w:val="18"/>
          <w:szCs w:val="18"/>
          <w:vertAlign w:val="superscript"/>
        </w:rPr>
        <w:t>ℓ</w:t>
      </w:r>
      <w:r w:rsidRPr="001A1FD2">
        <w:rPr>
          <w:rFonts w:ascii="Arial" w:eastAsia="Times New Roman" w:hAnsi="Arial" w:cs="Arial"/>
          <w:color w:val="505050"/>
          <w:sz w:val="18"/>
          <w:szCs w:val="18"/>
          <w:vertAlign w:val="superscript"/>
        </w:rPr>
        <w:t>+1)</w:t>
      </w:r>
      <w:r w:rsidRPr="001A1FD2">
        <w:rPr>
          <w:rFonts w:ascii="Arial" w:eastAsia="Times New Roman" w:hAnsi="Arial" w:cs="Arial"/>
          <w:color w:val="505050"/>
        </w:rPr>
        <w:t> and </w:t>
      </w:r>
      <w:r w:rsidRPr="001A1FD2">
        <w:rPr>
          <w:rFonts w:ascii="Arial" w:eastAsia="Times New Roman" w:hAnsi="Arial" w:cs="Arial"/>
          <w:b/>
          <w:bCs/>
          <w:i/>
          <w:iCs/>
          <w:color w:val="505050"/>
        </w:rPr>
        <w:t>b</w:t>
      </w:r>
      <w:r w:rsidRPr="001A1FD2">
        <w:rPr>
          <w:rFonts w:ascii="Arial" w:eastAsia="Times New Roman" w:hAnsi="Arial" w:cs="Arial"/>
          <w:color w:val="505050"/>
          <w:sz w:val="18"/>
          <w:szCs w:val="18"/>
          <w:vertAlign w:val="superscript"/>
        </w:rPr>
        <w:t>(1)</w:t>
      </w:r>
      <w:r w:rsidRPr="001A1FD2">
        <w:rPr>
          <w:rFonts w:ascii="Arial" w:eastAsia="Times New Roman" w:hAnsi="Arial" w:cs="Arial"/>
          <w:color w:val="505050"/>
        </w:rPr>
        <w:t>,…,</w:t>
      </w:r>
      <w:r w:rsidRPr="001A1FD2">
        <w:rPr>
          <w:rFonts w:ascii="Arial" w:eastAsia="Times New Roman" w:hAnsi="Arial" w:cs="Arial"/>
          <w:b/>
          <w:bCs/>
          <w:i/>
          <w:iCs/>
          <w:color w:val="505050"/>
        </w:rPr>
        <w:t>b</w:t>
      </w:r>
      <w:r w:rsidRPr="001A1FD2">
        <w:rPr>
          <w:rFonts w:ascii="Arial" w:eastAsia="Times New Roman" w:hAnsi="Arial" w:cs="Arial"/>
          <w:color w:val="505050"/>
          <w:sz w:val="18"/>
          <w:szCs w:val="18"/>
          <w:vertAlign w:val="superscript"/>
        </w:rPr>
        <w:t>(</w:t>
      </w:r>
      <w:r w:rsidRPr="001A1FD2">
        <w:rPr>
          <w:rFonts w:ascii="Arial" w:eastAsia="Times New Roman" w:hAnsi="Arial" w:cs="Arial"/>
          <w:i/>
          <w:iCs/>
          <w:color w:val="505050"/>
          <w:sz w:val="18"/>
          <w:szCs w:val="18"/>
          <w:vertAlign w:val="superscript"/>
        </w:rPr>
        <w:t>ℓ</w:t>
      </w:r>
      <w:r w:rsidRPr="001A1FD2">
        <w:rPr>
          <w:rFonts w:ascii="Arial" w:eastAsia="Times New Roman" w:hAnsi="Arial" w:cs="Arial"/>
          <w:color w:val="505050"/>
          <w:sz w:val="18"/>
          <w:szCs w:val="18"/>
          <w:vertAlign w:val="superscript"/>
        </w:rPr>
        <w:t>)</w:t>
      </w:r>
      <w:r w:rsidRPr="001A1FD2">
        <w:rPr>
          <w:rFonts w:ascii="Arial" w:eastAsia="Times New Roman" w:hAnsi="Arial" w:cs="Arial"/>
          <w:color w:val="505050"/>
        </w:rPr>
        <w:t>. All of our experimental results are obtained uniformly based on a simple architecture with </w:t>
      </w:r>
      <w:r w:rsidRPr="001A1FD2">
        <w:rPr>
          <w:rFonts w:ascii="Arial" w:eastAsia="Times New Roman" w:hAnsi="Arial" w:cs="Arial"/>
          <w:i/>
          <w:iCs/>
          <w:color w:val="505050"/>
        </w:rPr>
        <w:t>ℓ</w:t>
      </w:r>
      <w:r w:rsidRPr="001A1FD2">
        <w:rPr>
          <w:rFonts w:ascii="Arial" w:eastAsia="Times New Roman" w:hAnsi="Arial" w:cs="Arial"/>
          <w:color w:val="505050"/>
        </w:rPr>
        <w:t> = 2, </w:t>
      </w:r>
      <w:r w:rsidRPr="001A1FD2">
        <w:rPr>
          <w:rFonts w:ascii="Arial" w:eastAsia="Times New Roman" w:hAnsi="Arial" w:cs="Arial"/>
          <w:i/>
          <w:iCs/>
          <w:color w:val="505050"/>
        </w:rPr>
        <w:t>u</w:t>
      </w:r>
      <w:r w:rsidRPr="001A1FD2">
        <w:rPr>
          <w:rFonts w:ascii="Arial" w:eastAsia="Times New Roman" w:hAnsi="Arial" w:cs="Arial"/>
          <w:color w:val="505050"/>
        </w:rPr>
        <w:t> = 50, and rectifier activation, as illustrated in </w:t>
      </w:r>
      <w:hyperlink r:id="rId117" w:anchor="mmc1" w:history="1">
        <w:r w:rsidRPr="001A1FD2">
          <w:rPr>
            <w:rFonts w:ascii="Arial" w:eastAsia="Times New Roman" w:hAnsi="Arial" w:cs="Arial"/>
            <w:color w:val="007398"/>
            <w:u w:val="single"/>
          </w:rPr>
          <w:t>Figure S1</w:t>
        </w:r>
      </w:hyperlink>
      <w:r w:rsidRPr="001A1FD2">
        <w:rPr>
          <w:rFonts w:ascii="Arial" w:eastAsia="Times New Roman" w:hAnsi="Arial" w:cs="Arial"/>
          <w:color w:val="505050"/>
        </w:rPr>
        <w:t>B.</w:t>
      </w:r>
    </w:p>
    <w:p w14:paraId="2C7D2063" w14:textId="77777777" w:rsidR="001A1FD2" w:rsidRPr="001A1FD2" w:rsidRDefault="001A1FD2" w:rsidP="001A1FD2">
      <w:pPr>
        <w:spacing w:line="360" w:lineRule="atLeast"/>
        <w:rPr>
          <w:rFonts w:ascii="Times New Roman" w:eastAsia="Times New Roman" w:hAnsi="Times New Roman" w:cs="Times New Roman"/>
        </w:rPr>
      </w:pPr>
      <w:r w:rsidRPr="001A1FD2">
        <w:rPr>
          <w:rFonts w:ascii="Arial" w:eastAsia="Times New Roman" w:hAnsi="Arial" w:cs="Arial"/>
          <w:color w:val="505050"/>
        </w:rPr>
        <w:t>Given a NN that defines an embedding for every point in the input space, net-SNE optimizes the same KL divergence objective as t-SNE over the observed data points, via gradient descent. To see how the gradients are computed in net-SNE, first note that for a particular network parameter </w:t>
      </w:r>
      <w:r w:rsidRPr="001A1FD2">
        <w:rPr>
          <w:rFonts w:ascii="Arial" w:eastAsia="Times New Roman" w:hAnsi="Arial" w:cs="Arial"/>
          <w:color w:val="505050"/>
          <w:sz w:val="22"/>
          <w:szCs w:val="22"/>
          <w:bdr w:val="none" w:sz="0" w:space="0" w:color="auto" w:frame="1"/>
        </w:rPr>
        <w:t>θ</w:t>
      </w:r>
      <w:r w:rsidRPr="001A1FD2">
        <w:rPr>
          <w:rFonts w:ascii="Cambria Math" w:eastAsia="Times New Roman" w:hAnsi="Cambria Math" w:cs="Cambria Math"/>
          <w:color w:val="505050"/>
          <w:sz w:val="22"/>
          <w:szCs w:val="22"/>
          <w:bdr w:val="none" w:sz="0" w:space="0" w:color="auto" w:frame="1"/>
        </w:rPr>
        <w:t>∈</w:t>
      </w:r>
      <w:r w:rsidRPr="001A1FD2">
        <w:rPr>
          <w:rFonts w:ascii="Arial" w:eastAsia="Times New Roman" w:hAnsi="Arial" w:cs="Arial"/>
          <w:color w:val="505050"/>
          <w:sz w:val="22"/>
          <w:szCs w:val="22"/>
          <w:bdr w:val="none" w:sz="0" w:space="0" w:color="auto" w:frame="1"/>
        </w:rPr>
        <w:t>Θ</w:t>
      </w:r>
      <w:r w:rsidRPr="001A1FD2">
        <w:rPr>
          <w:rFonts w:ascii="Arial" w:eastAsia="Times New Roman" w:hAnsi="Arial" w:cs="Arial"/>
          <w:color w:val="505050"/>
        </w:rPr>
        <w:t>, we have</w:t>
      </w:r>
    </w:p>
    <w:p w14:paraId="57503248" w14:textId="77777777" w:rsidR="001A1FD2" w:rsidRPr="001A1FD2" w:rsidRDefault="001A1FD2" w:rsidP="001A1FD2">
      <w:pPr>
        <w:spacing w:line="360" w:lineRule="atLeast"/>
        <w:rPr>
          <w:rFonts w:ascii="Times New Roman" w:eastAsia="Times New Roman" w:hAnsi="Times New Roman" w:cs="Times New Roman"/>
        </w:rPr>
      </w:pPr>
      <w:r w:rsidRPr="001A1FD2">
        <w:rPr>
          <w:rFonts w:ascii="Arial" w:eastAsia="Times New Roman" w:hAnsi="Arial" w:cs="Arial"/>
          <w:color w:val="505050"/>
          <w:sz w:val="22"/>
          <w:szCs w:val="22"/>
          <w:bdr w:val="none" w:sz="0" w:space="0" w:color="auto" w:frame="1"/>
        </w:rPr>
        <w:t>δKL(P</w:t>
      </w:r>
      <w:r w:rsidRPr="001A1FD2">
        <w:rPr>
          <w:rFonts w:ascii="Cambria Math" w:eastAsia="Times New Roman" w:hAnsi="Cambria Math" w:cs="Cambria Math"/>
          <w:color w:val="505050"/>
          <w:sz w:val="22"/>
          <w:szCs w:val="22"/>
          <w:bdr w:val="none" w:sz="0" w:space="0" w:color="auto" w:frame="1"/>
        </w:rPr>
        <w:t>∥</w:t>
      </w:r>
      <w:r w:rsidRPr="001A1FD2">
        <w:rPr>
          <w:rFonts w:ascii="Arial" w:eastAsia="Times New Roman" w:hAnsi="Arial" w:cs="Arial"/>
          <w:color w:val="505050"/>
          <w:sz w:val="22"/>
          <w:szCs w:val="22"/>
          <w:bdr w:val="none" w:sz="0" w:space="0" w:color="auto" w:frame="1"/>
        </w:rPr>
        <w:t>Q)δθ=∑i=1n(δKL(P</w:t>
      </w:r>
      <w:r w:rsidRPr="001A1FD2">
        <w:rPr>
          <w:rFonts w:ascii="Cambria Math" w:eastAsia="Times New Roman" w:hAnsi="Cambria Math" w:cs="Cambria Math"/>
          <w:color w:val="505050"/>
          <w:sz w:val="22"/>
          <w:szCs w:val="22"/>
          <w:bdr w:val="none" w:sz="0" w:space="0" w:color="auto" w:frame="1"/>
        </w:rPr>
        <w:t>∥</w:t>
      </w:r>
      <w:r w:rsidRPr="001A1FD2">
        <w:rPr>
          <w:rFonts w:ascii="Arial" w:eastAsia="Times New Roman" w:hAnsi="Arial" w:cs="Arial"/>
          <w:color w:val="505050"/>
          <w:sz w:val="22"/>
          <w:szCs w:val="22"/>
          <w:bdr w:val="none" w:sz="0" w:space="0" w:color="auto" w:frame="1"/>
        </w:rPr>
        <w:t>Q)δyi)TδNN(xi;Θ)δθ</w:t>
      </w:r>
    </w:p>
    <w:p w14:paraId="3AA5D676" w14:textId="77777777" w:rsidR="001A1FD2" w:rsidRPr="001A1FD2" w:rsidRDefault="001A1FD2" w:rsidP="001A1FD2">
      <w:pPr>
        <w:spacing w:line="360" w:lineRule="atLeast"/>
        <w:rPr>
          <w:rFonts w:ascii="Arial" w:eastAsia="Times New Roman" w:hAnsi="Arial" w:cs="Arial"/>
          <w:color w:val="505050"/>
        </w:rPr>
      </w:pPr>
      <w:r w:rsidRPr="001A1FD2">
        <w:rPr>
          <w:rFonts w:ascii="Arial" w:eastAsia="Times New Roman" w:hAnsi="Arial" w:cs="Arial"/>
          <w:color w:val="505050"/>
        </w:rPr>
        <w:t>by the chain rule and using </w:t>
      </w:r>
      <w:r w:rsidRPr="001A1FD2">
        <w:rPr>
          <w:rFonts w:ascii="Arial" w:eastAsia="Times New Roman" w:hAnsi="Arial" w:cs="Arial"/>
          <w:color w:val="505050"/>
          <w:sz w:val="22"/>
          <w:szCs w:val="22"/>
          <w:bdr w:val="none" w:sz="0" w:space="0" w:color="auto" w:frame="1"/>
        </w:rPr>
        <w:t>yi=NN(xi;Θ)</w:t>
      </w:r>
      <w:r w:rsidRPr="001A1FD2">
        <w:rPr>
          <w:rFonts w:ascii="Arial" w:eastAsia="Times New Roman" w:hAnsi="Arial" w:cs="Arial"/>
          <w:color w:val="505050"/>
        </w:rPr>
        <w:t>. Notice the first term in each product is identical to the t-SNE gradient and can be computed in the same manner. The second term can be computed via standard backpropagation algorithm (</w:t>
      </w:r>
      <w:hyperlink r:id="rId118" w:anchor="bib21" w:history="1">
        <w:r w:rsidRPr="001A1FD2">
          <w:rPr>
            <w:rFonts w:ascii="Arial" w:eastAsia="Times New Roman" w:hAnsi="Arial" w:cs="Arial"/>
            <w:color w:val="007398"/>
            <w:u w:val="single"/>
          </w:rPr>
          <w:t>LeCun et al., 2015</w:t>
        </w:r>
      </w:hyperlink>
      <w:bookmarkEnd w:id="25"/>
      <w:r w:rsidRPr="001A1FD2">
        <w:rPr>
          <w:rFonts w:ascii="Arial" w:eastAsia="Times New Roman" w:hAnsi="Arial" w:cs="Arial"/>
          <w:color w:val="505050"/>
        </w:rPr>
        <w:t>).</w:t>
      </w:r>
    </w:p>
    <w:p w14:paraId="072152B3" w14:textId="77777777" w:rsidR="001A1FD2" w:rsidRPr="001A1FD2" w:rsidRDefault="001A1FD2" w:rsidP="001A1FD2">
      <w:pPr>
        <w:spacing w:line="360" w:lineRule="atLeast"/>
        <w:rPr>
          <w:rFonts w:ascii="Arial" w:eastAsia="Times New Roman" w:hAnsi="Arial" w:cs="Arial"/>
          <w:color w:val="505050"/>
        </w:rPr>
      </w:pPr>
      <w:r w:rsidRPr="001A1FD2">
        <w:rPr>
          <w:rFonts w:ascii="Arial" w:eastAsia="Times New Roman" w:hAnsi="Arial" w:cs="Arial"/>
          <w:color w:val="505050"/>
        </w:rPr>
        <w:t>Intuitively, here we keep most of the computation in t-SNE intact, but add an additional step to each iteration, where, after computing the gradients for </w:t>
      </w:r>
      <w:r w:rsidRPr="001A1FD2">
        <w:rPr>
          <w:rFonts w:ascii="Arial" w:eastAsia="Times New Roman" w:hAnsi="Arial" w:cs="Arial"/>
          <w:b/>
          <w:bCs/>
          <w:i/>
          <w:iCs/>
          <w:color w:val="505050"/>
        </w:rPr>
        <w:t>y</w:t>
      </w:r>
      <w:r w:rsidRPr="001A1FD2">
        <w:rPr>
          <w:rFonts w:ascii="Arial" w:eastAsia="Times New Roman" w:hAnsi="Arial" w:cs="Arial"/>
          <w:color w:val="505050"/>
          <w:sz w:val="18"/>
          <w:szCs w:val="18"/>
          <w:vertAlign w:val="subscript"/>
        </w:rPr>
        <w:t>1</w:t>
      </w:r>
      <w:r w:rsidRPr="001A1FD2">
        <w:rPr>
          <w:rFonts w:ascii="Arial" w:eastAsia="Times New Roman" w:hAnsi="Arial" w:cs="Arial"/>
          <w:color w:val="505050"/>
        </w:rPr>
        <w:t>,…,</w:t>
      </w:r>
      <w:r w:rsidRPr="001A1FD2">
        <w:rPr>
          <w:rFonts w:ascii="Arial" w:eastAsia="Times New Roman" w:hAnsi="Arial" w:cs="Arial"/>
          <w:b/>
          <w:bCs/>
          <w:i/>
          <w:iCs/>
          <w:color w:val="505050"/>
        </w:rPr>
        <w:t>y</w:t>
      </w:r>
      <w:r w:rsidRPr="001A1FD2">
        <w:rPr>
          <w:rFonts w:ascii="Arial" w:eastAsia="Times New Roman" w:hAnsi="Arial" w:cs="Arial"/>
          <w:i/>
          <w:iCs/>
          <w:color w:val="505050"/>
          <w:sz w:val="18"/>
          <w:szCs w:val="18"/>
          <w:vertAlign w:val="subscript"/>
        </w:rPr>
        <w:t>n</w:t>
      </w:r>
      <w:r w:rsidRPr="001A1FD2">
        <w:rPr>
          <w:rFonts w:ascii="Arial" w:eastAsia="Times New Roman" w:hAnsi="Arial" w:cs="Arial"/>
          <w:color w:val="505050"/>
        </w:rPr>
        <w:t> as in t-SNE, we propagate them backward through the NN to update the network weights accordingly. Consequently, net-SNE is compatible with any computational optimization for t-SNE. In particular, our implementation of net-SNE incorporates the state-of-the-art version of t-SNE based on the Barnes-Hut approximation (</w:t>
      </w:r>
      <w:hyperlink r:id="rId119" w:anchor="bib42" w:history="1">
        <w:r w:rsidRPr="001A1FD2">
          <w:rPr>
            <w:rFonts w:ascii="Arial" w:eastAsia="Times New Roman" w:hAnsi="Arial" w:cs="Arial"/>
            <w:color w:val="007398"/>
            <w:u w:val="single"/>
          </w:rPr>
          <w:t>Van Der Maaten, 2014</w:t>
        </w:r>
      </w:hyperlink>
      <w:bookmarkEnd w:id="22"/>
      <w:r w:rsidRPr="001A1FD2">
        <w:rPr>
          <w:rFonts w:ascii="Arial" w:eastAsia="Times New Roman" w:hAnsi="Arial" w:cs="Arial"/>
          <w:color w:val="505050"/>
        </w:rPr>
        <w:t>) to the gradients with respect to </w:t>
      </w:r>
      <w:r w:rsidRPr="001A1FD2">
        <w:rPr>
          <w:rFonts w:ascii="Arial" w:eastAsia="Times New Roman" w:hAnsi="Arial" w:cs="Arial"/>
          <w:b/>
          <w:bCs/>
          <w:i/>
          <w:iCs/>
          <w:color w:val="505050"/>
        </w:rPr>
        <w:t>y</w:t>
      </w:r>
      <w:r w:rsidRPr="001A1FD2">
        <w:rPr>
          <w:rFonts w:ascii="Arial" w:eastAsia="Times New Roman" w:hAnsi="Arial" w:cs="Arial"/>
          <w:color w:val="505050"/>
          <w:sz w:val="18"/>
          <w:szCs w:val="18"/>
          <w:vertAlign w:val="subscript"/>
        </w:rPr>
        <w:t>1</w:t>
      </w:r>
      <w:r w:rsidRPr="001A1FD2">
        <w:rPr>
          <w:rFonts w:ascii="Arial" w:eastAsia="Times New Roman" w:hAnsi="Arial" w:cs="Arial"/>
          <w:color w:val="505050"/>
        </w:rPr>
        <w:t>,…,</w:t>
      </w:r>
      <w:r w:rsidRPr="001A1FD2">
        <w:rPr>
          <w:rFonts w:ascii="Arial" w:eastAsia="Times New Roman" w:hAnsi="Arial" w:cs="Arial"/>
          <w:b/>
          <w:bCs/>
          <w:i/>
          <w:iCs/>
          <w:color w:val="505050"/>
        </w:rPr>
        <w:t>y</w:t>
      </w:r>
      <w:r w:rsidRPr="001A1FD2">
        <w:rPr>
          <w:rFonts w:ascii="Arial" w:eastAsia="Times New Roman" w:hAnsi="Arial" w:cs="Arial"/>
          <w:i/>
          <w:iCs/>
          <w:color w:val="505050"/>
          <w:sz w:val="18"/>
          <w:szCs w:val="18"/>
          <w:vertAlign w:val="subscript"/>
        </w:rPr>
        <w:t>n</w:t>
      </w:r>
      <w:r w:rsidRPr="001A1FD2">
        <w:rPr>
          <w:rFonts w:ascii="Arial" w:eastAsia="Times New Roman" w:hAnsi="Arial" w:cs="Arial"/>
          <w:color w:val="505050"/>
        </w:rPr>
        <w:t>, which achieves substantially faster runtime than vanilla t-SNE.</w:t>
      </w:r>
    </w:p>
    <w:p w14:paraId="246E4ABC" w14:textId="77777777" w:rsidR="001A1FD2" w:rsidRPr="001A1FD2" w:rsidRDefault="001A1FD2" w:rsidP="001A1FD2">
      <w:pPr>
        <w:spacing w:line="360" w:lineRule="atLeast"/>
        <w:rPr>
          <w:rFonts w:ascii="Arial" w:eastAsia="Times New Roman" w:hAnsi="Arial" w:cs="Arial"/>
          <w:color w:val="505050"/>
        </w:rPr>
      </w:pPr>
      <w:r w:rsidRPr="001A1FD2">
        <w:rPr>
          <w:rFonts w:ascii="Arial" w:eastAsia="Times New Roman" w:hAnsi="Arial" w:cs="Arial"/>
          <w:color w:val="505050"/>
        </w:rPr>
        <w:t>Although our method was independently developed, we note that a theoretical approach of training a parametric embedding (e.g., a neural network) for t-SNE via the chain rule has been previously described in an earlier work (</w:t>
      </w:r>
      <w:hyperlink r:id="rId120" w:anchor="bib43" w:history="1">
        <w:r w:rsidRPr="001A1FD2">
          <w:rPr>
            <w:rFonts w:ascii="Arial" w:eastAsia="Times New Roman" w:hAnsi="Arial" w:cs="Arial"/>
            <w:color w:val="007398"/>
            <w:u w:val="single"/>
          </w:rPr>
          <w:t>Van Der Maaten, 2009</w:t>
        </w:r>
      </w:hyperlink>
      <w:bookmarkEnd w:id="28"/>
      <w:r w:rsidRPr="001A1FD2">
        <w:rPr>
          <w:rFonts w:ascii="Arial" w:eastAsia="Times New Roman" w:hAnsi="Arial" w:cs="Arial"/>
          <w:color w:val="505050"/>
        </w:rPr>
        <w:t xml:space="preserve">). However, </w:t>
      </w:r>
      <w:r w:rsidRPr="001A1FD2">
        <w:rPr>
          <w:rFonts w:ascii="Arial" w:eastAsia="Times New Roman" w:hAnsi="Arial" w:cs="Arial"/>
          <w:color w:val="505050"/>
        </w:rPr>
        <w:lastRenderedPageBreak/>
        <w:t>given the difficulty in successfully training a neural network to find good solutions to the t-SNE objective on large-scale datasets, practical adoption of this approach has been limited. In our work, we introduce additional techniques described in the following sections to improve the effectiveness of neural network-based visualization, while also demonstrating its utility for </w:t>
      </w:r>
      <w:hyperlink r:id="rId121" w:tooltip="Learn more about Single-cell analysis" w:history="1">
        <w:r w:rsidRPr="001A1FD2">
          <w:rPr>
            <w:rFonts w:ascii="Arial" w:eastAsia="Times New Roman" w:hAnsi="Arial" w:cs="Arial"/>
            <w:color w:val="007398"/>
            <w:u w:val="single"/>
          </w:rPr>
          <w:t>single cell analysis</w:t>
        </w:r>
      </w:hyperlink>
      <w:r w:rsidRPr="001A1FD2">
        <w:rPr>
          <w:rFonts w:ascii="Arial" w:eastAsia="Times New Roman" w:hAnsi="Arial" w:cs="Arial"/>
          <w:color w:val="505050"/>
        </w:rPr>
        <w:t> on a wide range of benchmark datasets.</w:t>
      </w:r>
    </w:p>
    <w:p w14:paraId="3635E07E" w14:textId="77777777" w:rsidR="001A1FD2" w:rsidRPr="001A1FD2" w:rsidRDefault="001A1FD2" w:rsidP="001A1FD2">
      <w:pPr>
        <w:spacing w:before="180" w:after="120" w:line="300" w:lineRule="atLeast"/>
        <w:outlineLvl w:val="3"/>
        <w:rPr>
          <w:rFonts w:ascii="Arial" w:eastAsia="Times New Roman" w:hAnsi="Arial" w:cs="Arial"/>
          <w:color w:val="505050"/>
        </w:rPr>
      </w:pPr>
      <w:r w:rsidRPr="001A1FD2">
        <w:rPr>
          <w:rFonts w:ascii="Arial" w:eastAsia="Times New Roman" w:hAnsi="Arial" w:cs="Arial"/>
          <w:color w:val="505050"/>
        </w:rPr>
        <w:t>Accelerating net-SNE via Stochastic Optimization</w:t>
      </w:r>
    </w:p>
    <w:p w14:paraId="4BF22594" w14:textId="77777777" w:rsidR="001A1FD2" w:rsidRPr="001A1FD2" w:rsidRDefault="001A1FD2" w:rsidP="001A1FD2">
      <w:pPr>
        <w:spacing w:line="360" w:lineRule="atLeast"/>
        <w:rPr>
          <w:rFonts w:ascii="Times New Roman" w:eastAsia="Times New Roman" w:hAnsi="Times New Roman" w:cs="Times New Roman"/>
        </w:rPr>
      </w:pPr>
      <w:r w:rsidRPr="001A1FD2">
        <w:rPr>
          <w:rFonts w:ascii="Arial" w:eastAsia="Times New Roman" w:hAnsi="Arial" w:cs="Arial"/>
          <w:color w:val="505050"/>
        </w:rPr>
        <w:t>To fully exploit the generalizability of net-SNE, we improve upon the above procedure with techniques from stochastic optimization. First, note that the gradient for </w:t>
      </w:r>
      <w:r w:rsidRPr="001A1FD2">
        <w:rPr>
          <w:rFonts w:ascii="Arial" w:eastAsia="Times New Roman" w:hAnsi="Arial" w:cs="Arial"/>
          <w:color w:val="505050"/>
          <w:sz w:val="22"/>
          <w:szCs w:val="22"/>
          <w:bdr w:val="none" w:sz="0" w:space="0" w:color="auto" w:frame="1"/>
        </w:rPr>
        <w:t>θ</w:t>
      </w:r>
      <w:r w:rsidRPr="001A1FD2">
        <w:rPr>
          <w:rFonts w:ascii="Cambria Math" w:eastAsia="Times New Roman" w:hAnsi="Cambria Math" w:cs="Cambria Math"/>
          <w:color w:val="505050"/>
          <w:sz w:val="22"/>
          <w:szCs w:val="22"/>
          <w:bdr w:val="none" w:sz="0" w:space="0" w:color="auto" w:frame="1"/>
        </w:rPr>
        <w:t>∈</w:t>
      </w:r>
      <w:r w:rsidRPr="001A1FD2">
        <w:rPr>
          <w:rFonts w:ascii="Arial" w:eastAsia="Times New Roman" w:hAnsi="Arial" w:cs="Arial"/>
          <w:color w:val="505050"/>
          <w:sz w:val="22"/>
          <w:szCs w:val="22"/>
          <w:bdr w:val="none" w:sz="0" w:space="0" w:color="auto" w:frame="1"/>
        </w:rPr>
        <w:t>Θ</w:t>
      </w:r>
      <w:r w:rsidRPr="001A1FD2">
        <w:rPr>
          <w:rFonts w:ascii="Arial" w:eastAsia="Times New Roman" w:hAnsi="Arial" w:cs="Arial"/>
          <w:color w:val="505050"/>
        </w:rPr>
        <w:t> given in the previous section is a summation over all data points, and thus can be approximated with a randomly chosen subset </w:t>
      </w:r>
      <w:r w:rsidRPr="001A1FD2">
        <w:rPr>
          <w:rFonts w:ascii="Arial" w:eastAsia="Times New Roman" w:hAnsi="Arial" w:cs="Arial"/>
          <w:color w:val="505050"/>
          <w:sz w:val="22"/>
          <w:szCs w:val="22"/>
          <w:bdr w:val="none" w:sz="0" w:space="0" w:color="auto" w:frame="1"/>
        </w:rPr>
        <w:t>B</w:t>
      </w:r>
      <w:r w:rsidRPr="001A1FD2">
        <w:rPr>
          <w:rFonts w:ascii="Cambria Math" w:eastAsia="Times New Roman" w:hAnsi="Cambria Math" w:cs="Cambria Math"/>
          <w:color w:val="505050"/>
          <w:sz w:val="22"/>
          <w:szCs w:val="22"/>
          <w:bdr w:val="none" w:sz="0" w:space="0" w:color="auto" w:frame="1"/>
        </w:rPr>
        <w:t>⊂</w:t>
      </w:r>
      <w:r w:rsidRPr="001A1FD2">
        <w:rPr>
          <w:rFonts w:ascii="Arial" w:eastAsia="Times New Roman" w:hAnsi="Arial" w:cs="Arial"/>
          <w:color w:val="505050"/>
          <w:sz w:val="22"/>
          <w:szCs w:val="22"/>
          <w:bdr w:val="none" w:sz="0" w:space="0" w:color="auto" w:frame="1"/>
        </w:rPr>
        <w:t>{1,…,n}</w:t>
      </w:r>
      <w:r w:rsidRPr="001A1FD2">
        <w:rPr>
          <w:rFonts w:ascii="Arial" w:eastAsia="Times New Roman" w:hAnsi="Arial" w:cs="Arial"/>
          <w:color w:val="505050"/>
        </w:rPr>
        <w:t> (“mini-batch”) as</w:t>
      </w:r>
    </w:p>
    <w:p w14:paraId="23987682" w14:textId="77777777" w:rsidR="001A1FD2" w:rsidRPr="001A1FD2" w:rsidRDefault="001A1FD2" w:rsidP="001A1FD2">
      <w:pPr>
        <w:spacing w:line="360" w:lineRule="atLeast"/>
        <w:rPr>
          <w:rFonts w:ascii="Times New Roman" w:eastAsia="Times New Roman" w:hAnsi="Times New Roman" w:cs="Times New Roman"/>
        </w:rPr>
      </w:pPr>
      <w:r w:rsidRPr="001A1FD2">
        <w:rPr>
          <w:rFonts w:ascii="Arial" w:eastAsia="Times New Roman" w:hAnsi="Arial" w:cs="Arial"/>
          <w:color w:val="505050"/>
          <w:sz w:val="22"/>
          <w:szCs w:val="22"/>
          <w:bdr w:val="none" w:sz="0" w:space="0" w:color="auto" w:frame="1"/>
        </w:rPr>
        <w:t>δKL(P</w:t>
      </w:r>
      <w:r w:rsidRPr="001A1FD2">
        <w:rPr>
          <w:rFonts w:ascii="Cambria Math" w:eastAsia="Times New Roman" w:hAnsi="Cambria Math" w:cs="Cambria Math"/>
          <w:color w:val="505050"/>
          <w:sz w:val="22"/>
          <w:szCs w:val="22"/>
          <w:bdr w:val="none" w:sz="0" w:space="0" w:color="auto" w:frame="1"/>
        </w:rPr>
        <w:t>∥</w:t>
      </w:r>
      <w:r w:rsidRPr="001A1FD2">
        <w:rPr>
          <w:rFonts w:ascii="Arial" w:eastAsia="Times New Roman" w:hAnsi="Arial" w:cs="Arial"/>
          <w:color w:val="505050"/>
          <w:sz w:val="22"/>
          <w:szCs w:val="22"/>
          <w:bdr w:val="none" w:sz="0" w:space="0" w:color="auto" w:frame="1"/>
        </w:rPr>
        <w:t>Q)δθ≈n|B|∑i</w:t>
      </w:r>
      <w:r w:rsidRPr="001A1FD2">
        <w:rPr>
          <w:rFonts w:ascii="Cambria Math" w:eastAsia="Times New Roman" w:hAnsi="Cambria Math" w:cs="Cambria Math"/>
          <w:color w:val="505050"/>
          <w:sz w:val="22"/>
          <w:szCs w:val="22"/>
          <w:bdr w:val="none" w:sz="0" w:space="0" w:color="auto" w:frame="1"/>
        </w:rPr>
        <w:t>∈</w:t>
      </w:r>
      <w:r w:rsidRPr="001A1FD2">
        <w:rPr>
          <w:rFonts w:ascii="Arial" w:eastAsia="Times New Roman" w:hAnsi="Arial" w:cs="Arial"/>
          <w:color w:val="505050"/>
          <w:sz w:val="22"/>
          <w:szCs w:val="22"/>
          <w:bdr w:val="none" w:sz="0" w:space="0" w:color="auto" w:frame="1"/>
        </w:rPr>
        <w:t>B(δKL(P</w:t>
      </w:r>
      <w:r w:rsidRPr="001A1FD2">
        <w:rPr>
          <w:rFonts w:ascii="Cambria Math" w:eastAsia="Times New Roman" w:hAnsi="Cambria Math" w:cs="Cambria Math"/>
          <w:color w:val="505050"/>
          <w:sz w:val="22"/>
          <w:szCs w:val="22"/>
          <w:bdr w:val="none" w:sz="0" w:space="0" w:color="auto" w:frame="1"/>
        </w:rPr>
        <w:t>∥</w:t>
      </w:r>
      <w:r w:rsidRPr="001A1FD2">
        <w:rPr>
          <w:rFonts w:ascii="Arial" w:eastAsia="Times New Roman" w:hAnsi="Arial" w:cs="Arial"/>
          <w:color w:val="505050"/>
          <w:sz w:val="22"/>
          <w:szCs w:val="22"/>
          <w:bdr w:val="none" w:sz="0" w:space="0" w:color="auto" w:frame="1"/>
        </w:rPr>
        <w:t>Q)δyi)TδNN(xi;Θ)δθ.</w:t>
      </w:r>
    </w:p>
    <w:p w14:paraId="2B07279A" w14:textId="77777777" w:rsidR="001A1FD2" w:rsidRPr="001A1FD2" w:rsidRDefault="001A1FD2" w:rsidP="001A1FD2">
      <w:pPr>
        <w:spacing w:line="360" w:lineRule="atLeast"/>
        <w:rPr>
          <w:rFonts w:ascii="Times New Roman" w:eastAsia="Times New Roman" w:hAnsi="Times New Roman" w:cs="Times New Roman"/>
        </w:rPr>
      </w:pPr>
      <w:r w:rsidRPr="001A1FD2">
        <w:rPr>
          <w:rFonts w:ascii="Arial" w:eastAsia="Times New Roman" w:hAnsi="Arial" w:cs="Arial"/>
          <w:color w:val="505050"/>
        </w:rPr>
        <w:t>Similarly, the gradient with respect to </w:t>
      </w:r>
      <w:r w:rsidRPr="001A1FD2">
        <w:rPr>
          <w:rFonts w:ascii="Arial" w:eastAsia="Times New Roman" w:hAnsi="Arial" w:cs="Arial"/>
          <w:b/>
          <w:bCs/>
          <w:i/>
          <w:iCs/>
          <w:color w:val="505050"/>
        </w:rPr>
        <w:t>y</w:t>
      </w:r>
      <w:r w:rsidRPr="001A1FD2">
        <w:rPr>
          <w:rFonts w:ascii="Arial" w:eastAsia="Times New Roman" w:hAnsi="Arial" w:cs="Arial"/>
          <w:i/>
          <w:iCs/>
          <w:color w:val="505050"/>
          <w:sz w:val="18"/>
          <w:szCs w:val="18"/>
          <w:vertAlign w:val="subscript"/>
        </w:rPr>
        <w:t>i</w:t>
      </w:r>
      <w:r w:rsidRPr="001A1FD2">
        <w:rPr>
          <w:rFonts w:ascii="Arial" w:eastAsia="Times New Roman" w:hAnsi="Arial" w:cs="Arial"/>
          <w:color w:val="505050"/>
        </w:rPr>
        <w:t> for </w:t>
      </w:r>
      <w:r w:rsidRPr="001A1FD2">
        <w:rPr>
          <w:rFonts w:ascii="Arial" w:eastAsia="Times New Roman" w:hAnsi="Arial" w:cs="Arial"/>
          <w:i/>
          <w:iCs/>
          <w:color w:val="505050"/>
        </w:rPr>
        <w:t>i</w:t>
      </w:r>
      <w:r w:rsidRPr="001A1FD2">
        <w:rPr>
          <w:rFonts w:ascii="Arial" w:eastAsia="Times New Roman" w:hAnsi="Arial" w:cs="Arial"/>
          <w:color w:val="505050"/>
        </w:rPr>
        <w:t> </w:t>
      </w:r>
      <w:r w:rsidRPr="001A1FD2">
        <w:rPr>
          <w:rFonts w:ascii="Cambria Math" w:eastAsia="Times New Roman" w:hAnsi="Cambria Math" w:cs="Cambria Math"/>
          <w:color w:val="505050"/>
        </w:rPr>
        <w:t>∈</w:t>
      </w:r>
      <w:r w:rsidRPr="001A1FD2">
        <w:rPr>
          <w:rFonts w:ascii="Arial" w:eastAsia="Times New Roman" w:hAnsi="Arial" w:cs="Arial"/>
          <w:color w:val="505050"/>
        </w:rPr>
        <w:t> </w:t>
      </w:r>
      <w:r w:rsidRPr="001A1FD2">
        <w:rPr>
          <w:rFonts w:ascii="Arial" w:eastAsia="Times New Roman" w:hAnsi="Arial" w:cs="Arial"/>
          <w:color w:val="505050"/>
          <w:sz w:val="22"/>
          <w:szCs w:val="22"/>
          <w:bdr w:val="none" w:sz="0" w:space="0" w:color="auto" w:frame="1"/>
        </w:rPr>
        <w:t>B</w:t>
      </w:r>
      <w:r w:rsidRPr="001A1FD2">
        <w:rPr>
          <w:rFonts w:ascii="Arial" w:eastAsia="Times New Roman" w:hAnsi="Arial" w:cs="Arial"/>
          <w:color w:val="505050"/>
        </w:rPr>
        <w:t> can be approximated as</w:t>
      </w:r>
    </w:p>
    <w:p w14:paraId="4C8718A2" w14:textId="77777777" w:rsidR="001A1FD2" w:rsidRPr="001A1FD2" w:rsidRDefault="001A1FD2" w:rsidP="001A1FD2">
      <w:pPr>
        <w:spacing w:line="360" w:lineRule="atLeast"/>
        <w:rPr>
          <w:rFonts w:ascii="Times New Roman" w:eastAsia="Times New Roman" w:hAnsi="Times New Roman" w:cs="Times New Roman"/>
        </w:rPr>
      </w:pPr>
      <w:r w:rsidRPr="001A1FD2">
        <w:rPr>
          <w:rFonts w:ascii="Arial" w:eastAsia="Times New Roman" w:hAnsi="Arial" w:cs="Arial"/>
          <w:color w:val="505050"/>
          <w:sz w:val="22"/>
          <w:szCs w:val="22"/>
          <w:bdr w:val="none" w:sz="0" w:space="0" w:color="auto" w:frame="1"/>
        </w:rPr>
        <w:t>δKL(P</w:t>
      </w:r>
      <w:r w:rsidRPr="001A1FD2">
        <w:rPr>
          <w:rFonts w:ascii="Cambria Math" w:eastAsia="Times New Roman" w:hAnsi="Cambria Math" w:cs="Cambria Math"/>
          <w:color w:val="505050"/>
          <w:sz w:val="22"/>
          <w:szCs w:val="22"/>
          <w:bdr w:val="none" w:sz="0" w:space="0" w:color="auto" w:frame="1"/>
        </w:rPr>
        <w:t>∥</w:t>
      </w:r>
      <w:r w:rsidRPr="001A1FD2">
        <w:rPr>
          <w:rFonts w:ascii="Arial" w:eastAsia="Times New Roman" w:hAnsi="Arial" w:cs="Arial"/>
          <w:color w:val="505050"/>
          <w:sz w:val="22"/>
          <w:szCs w:val="22"/>
          <w:bdr w:val="none" w:sz="0" w:space="0" w:color="auto" w:frame="1"/>
        </w:rPr>
        <w:t>Q)δyi≈n−1|B|−1∑j</w:t>
      </w:r>
      <w:r w:rsidRPr="001A1FD2">
        <w:rPr>
          <w:rFonts w:ascii="Cambria Math" w:eastAsia="Times New Roman" w:hAnsi="Cambria Math" w:cs="Cambria Math"/>
          <w:color w:val="505050"/>
          <w:sz w:val="22"/>
          <w:szCs w:val="22"/>
          <w:bdr w:val="none" w:sz="0" w:space="0" w:color="auto" w:frame="1"/>
        </w:rPr>
        <w:t>∈</w:t>
      </w:r>
      <w:r w:rsidRPr="001A1FD2">
        <w:rPr>
          <w:rFonts w:ascii="Arial" w:eastAsia="Times New Roman" w:hAnsi="Arial" w:cs="Arial"/>
          <w:color w:val="505050"/>
          <w:sz w:val="22"/>
          <w:szCs w:val="22"/>
          <w:bdr w:val="none" w:sz="0" w:space="0" w:color="auto" w:frame="1"/>
        </w:rPr>
        <w:t>B</w:t>
      </w:r>
      <w:r w:rsidRPr="001A1FD2">
        <w:rPr>
          <w:rFonts w:ascii="Cambria Math" w:eastAsia="Times New Roman" w:hAnsi="Cambria Math" w:cs="Cambria Math"/>
          <w:color w:val="505050"/>
          <w:sz w:val="22"/>
          <w:szCs w:val="22"/>
          <w:bdr w:val="none" w:sz="0" w:space="0" w:color="auto" w:frame="1"/>
        </w:rPr>
        <w:t>∧</w:t>
      </w:r>
      <w:r w:rsidRPr="001A1FD2">
        <w:rPr>
          <w:rFonts w:ascii="Arial" w:eastAsia="Times New Roman" w:hAnsi="Arial" w:cs="Arial"/>
          <w:color w:val="505050"/>
          <w:sz w:val="22"/>
          <w:szCs w:val="22"/>
          <w:bdr w:val="none" w:sz="0" w:space="0" w:color="auto" w:frame="1"/>
        </w:rPr>
        <w:t>j≠ipijq˜ij(yi−yj)−n−1|B−1|</w:t>
      </w:r>
      <w:r w:rsidRPr="001A1FD2">
        <w:rPr>
          <w:rFonts w:ascii="Cambria Math" w:eastAsia="Times New Roman" w:hAnsi="Cambria Math" w:cs="Cambria Math"/>
          <w:color w:val="505050"/>
          <w:sz w:val="22"/>
          <w:szCs w:val="22"/>
          <w:bdr w:val="none" w:sz="0" w:space="0" w:color="auto" w:frame="1"/>
        </w:rPr>
        <w:t>⋅</w:t>
      </w:r>
      <w:r w:rsidRPr="001A1FD2">
        <w:rPr>
          <w:rFonts w:ascii="Arial" w:eastAsia="Times New Roman" w:hAnsi="Arial" w:cs="Arial"/>
          <w:color w:val="505050"/>
          <w:sz w:val="22"/>
          <w:szCs w:val="22"/>
          <w:bdr w:val="none" w:sz="0" w:space="0" w:color="auto" w:frame="1"/>
        </w:rPr>
        <w:t>1Zˆ∑j</w:t>
      </w:r>
      <w:r w:rsidRPr="001A1FD2">
        <w:rPr>
          <w:rFonts w:ascii="Cambria Math" w:eastAsia="Times New Roman" w:hAnsi="Cambria Math" w:cs="Cambria Math"/>
          <w:color w:val="505050"/>
          <w:sz w:val="22"/>
          <w:szCs w:val="22"/>
          <w:bdr w:val="none" w:sz="0" w:space="0" w:color="auto" w:frame="1"/>
        </w:rPr>
        <w:t>∈</w:t>
      </w:r>
      <w:r w:rsidRPr="001A1FD2">
        <w:rPr>
          <w:rFonts w:ascii="Arial" w:eastAsia="Times New Roman" w:hAnsi="Arial" w:cs="Arial"/>
          <w:color w:val="505050"/>
          <w:sz w:val="22"/>
          <w:szCs w:val="22"/>
          <w:bdr w:val="none" w:sz="0" w:space="0" w:color="auto" w:frame="1"/>
        </w:rPr>
        <w:t>B</w:t>
      </w:r>
      <w:r w:rsidRPr="001A1FD2">
        <w:rPr>
          <w:rFonts w:ascii="Cambria Math" w:eastAsia="Times New Roman" w:hAnsi="Cambria Math" w:cs="Cambria Math"/>
          <w:color w:val="505050"/>
          <w:sz w:val="22"/>
          <w:szCs w:val="22"/>
          <w:bdr w:val="none" w:sz="0" w:space="0" w:color="auto" w:frame="1"/>
        </w:rPr>
        <w:t>∧</w:t>
      </w:r>
      <w:r w:rsidRPr="001A1FD2">
        <w:rPr>
          <w:rFonts w:ascii="Arial" w:eastAsia="Times New Roman" w:hAnsi="Arial" w:cs="Arial"/>
          <w:color w:val="505050"/>
          <w:sz w:val="22"/>
          <w:szCs w:val="22"/>
          <w:bdr w:val="none" w:sz="0" w:space="0" w:color="auto" w:frame="1"/>
        </w:rPr>
        <w:t>j≠iq˜ij2(yi−yj)</w:t>
      </w:r>
    </w:p>
    <w:p w14:paraId="75C8E8F2" w14:textId="77777777" w:rsidR="001A1FD2" w:rsidRPr="001A1FD2" w:rsidRDefault="001A1FD2" w:rsidP="001A1FD2">
      <w:pPr>
        <w:spacing w:line="360" w:lineRule="atLeast"/>
        <w:rPr>
          <w:rFonts w:ascii="Times New Roman" w:eastAsia="Times New Roman" w:hAnsi="Times New Roman" w:cs="Times New Roman"/>
        </w:rPr>
      </w:pPr>
      <w:r w:rsidRPr="001A1FD2">
        <w:rPr>
          <w:rFonts w:ascii="Arial" w:eastAsia="Times New Roman" w:hAnsi="Arial" w:cs="Arial"/>
          <w:color w:val="505050"/>
        </w:rPr>
        <w:t>using the approximate normalization factor</w:t>
      </w:r>
    </w:p>
    <w:p w14:paraId="379D93E9" w14:textId="77777777" w:rsidR="001A1FD2" w:rsidRPr="001A1FD2" w:rsidRDefault="001A1FD2" w:rsidP="001A1FD2">
      <w:pPr>
        <w:spacing w:line="360" w:lineRule="atLeast"/>
        <w:rPr>
          <w:rFonts w:ascii="Times New Roman" w:eastAsia="Times New Roman" w:hAnsi="Times New Roman" w:cs="Times New Roman"/>
        </w:rPr>
      </w:pPr>
      <w:r w:rsidRPr="001A1FD2">
        <w:rPr>
          <w:rFonts w:ascii="Arial" w:eastAsia="Times New Roman" w:hAnsi="Arial" w:cs="Arial"/>
          <w:color w:val="505050"/>
          <w:sz w:val="22"/>
          <w:szCs w:val="22"/>
          <w:bdr w:val="none" w:sz="0" w:space="0" w:color="auto" w:frame="1"/>
        </w:rPr>
        <w:t>Zˆ=n|B|</w:t>
      </w:r>
      <w:r w:rsidRPr="001A1FD2">
        <w:rPr>
          <w:rFonts w:ascii="Cambria Math" w:eastAsia="Times New Roman" w:hAnsi="Cambria Math" w:cs="Cambria Math"/>
          <w:color w:val="505050"/>
          <w:sz w:val="22"/>
          <w:szCs w:val="22"/>
          <w:bdr w:val="none" w:sz="0" w:space="0" w:color="auto" w:frame="1"/>
        </w:rPr>
        <w:t>⋅</w:t>
      </w:r>
      <w:r w:rsidRPr="001A1FD2">
        <w:rPr>
          <w:rFonts w:ascii="Arial" w:eastAsia="Times New Roman" w:hAnsi="Arial" w:cs="Arial"/>
          <w:color w:val="505050"/>
          <w:sz w:val="22"/>
          <w:szCs w:val="22"/>
          <w:bdr w:val="none" w:sz="0" w:space="0" w:color="auto" w:frame="1"/>
        </w:rPr>
        <w:t>n−1|B|−1∑i,j</w:t>
      </w:r>
      <w:r w:rsidRPr="001A1FD2">
        <w:rPr>
          <w:rFonts w:ascii="Cambria Math" w:eastAsia="Times New Roman" w:hAnsi="Cambria Math" w:cs="Cambria Math"/>
          <w:color w:val="505050"/>
          <w:sz w:val="22"/>
          <w:szCs w:val="22"/>
          <w:bdr w:val="none" w:sz="0" w:space="0" w:color="auto" w:frame="1"/>
        </w:rPr>
        <w:t>∈</w:t>
      </w:r>
      <w:r w:rsidRPr="001A1FD2">
        <w:rPr>
          <w:rFonts w:ascii="Arial" w:eastAsia="Times New Roman" w:hAnsi="Arial" w:cs="Arial"/>
          <w:color w:val="505050"/>
          <w:sz w:val="22"/>
          <w:szCs w:val="22"/>
          <w:bdr w:val="none" w:sz="0" w:space="0" w:color="auto" w:frame="1"/>
        </w:rPr>
        <w:t>B</w:t>
      </w:r>
      <w:r w:rsidRPr="001A1FD2">
        <w:rPr>
          <w:rFonts w:ascii="Cambria Math" w:eastAsia="Times New Roman" w:hAnsi="Cambria Math" w:cs="Cambria Math"/>
          <w:color w:val="505050"/>
          <w:sz w:val="22"/>
          <w:szCs w:val="22"/>
          <w:bdr w:val="none" w:sz="0" w:space="0" w:color="auto" w:frame="1"/>
        </w:rPr>
        <w:t>∧</w:t>
      </w:r>
      <w:r w:rsidRPr="001A1FD2">
        <w:rPr>
          <w:rFonts w:ascii="Arial" w:eastAsia="Times New Roman" w:hAnsi="Arial" w:cs="Arial"/>
          <w:color w:val="505050"/>
          <w:sz w:val="22"/>
          <w:szCs w:val="22"/>
          <w:bdr w:val="none" w:sz="0" w:space="0" w:color="auto" w:frame="1"/>
        </w:rPr>
        <w:t>i≠jqˆij.</w:t>
      </w:r>
    </w:p>
    <w:p w14:paraId="33401F32" w14:textId="77777777" w:rsidR="001A1FD2" w:rsidRPr="001A1FD2" w:rsidRDefault="001A1FD2" w:rsidP="001A1FD2">
      <w:pPr>
        <w:spacing w:line="360" w:lineRule="atLeast"/>
        <w:rPr>
          <w:rFonts w:ascii="Arial" w:eastAsia="Times New Roman" w:hAnsi="Arial" w:cs="Arial"/>
          <w:color w:val="505050"/>
        </w:rPr>
      </w:pPr>
      <w:r w:rsidRPr="001A1FD2">
        <w:rPr>
          <w:rFonts w:ascii="Arial" w:eastAsia="Times New Roman" w:hAnsi="Arial" w:cs="Arial"/>
          <w:color w:val="505050"/>
        </w:rPr>
        <w:t>With small </w:t>
      </w:r>
      <w:r w:rsidRPr="001A1FD2">
        <w:rPr>
          <w:rFonts w:ascii="Arial" w:eastAsia="Times New Roman" w:hAnsi="Arial" w:cs="Arial"/>
          <w:color w:val="505050"/>
          <w:sz w:val="22"/>
          <w:szCs w:val="22"/>
          <w:bdr w:val="none" w:sz="0" w:space="0" w:color="auto" w:frame="1"/>
        </w:rPr>
        <w:t>|B|</w:t>
      </w:r>
      <w:r w:rsidRPr="001A1FD2">
        <w:rPr>
          <w:rFonts w:ascii="Arial" w:eastAsia="Times New Roman" w:hAnsi="Arial" w:cs="Arial"/>
          <w:color w:val="505050"/>
        </w:rPr>
        <w:t> and precomputed </w:t>
      </w:r>
      <w:r w:rsidRPr="001A1FD2">
        <w:rPr>
          <w:rFonts w:ascii="Arial" w:eastAsia="Times New Roman" w:hAnsi="Arial" w:cs="Arial"/>
          <w:b/>
          <w:bCs/>
          <w:i/>
          <w:iCs/>
          <w:color w:val="505050"/>
        </w:rPr>
        <w:t>P</w:t>
      </w:r>
      <w:r w:rsidRPr="001A1FD2">
        <w:rPr>
          <w:rFonts w:ascii="Arial" w:eastAsia="Times New Roman" w:hAnsi="Arial" w:cs="Arial"/>
          <w:color w:val="505050"/>
        </w:rPr>
        <w:t> (which typically constitutes a small fraction of the runtime of t-SNE), this approach greatly reduces the required computation in each gradient step and improves the rate of convergence to a good visualization, as we demonstrate in our experiments. Our observation is in line with well-known results in the field of optimization (</w:t>
      </w:r>
      <w:bookmarkStart w:id="57" w:name="bbib5"/>
      <w:r w:rsidRPr="001A1FD2">
        <w:rPr>
          <w:rFonts w:ascii="Arial" w:eastAsia="Times New Roman" w:hAnsi="Arial" w:cs="Arial"/>
          <w:color w:val="505050"/>
        </w:rPr>
        <w:fldChar w:fldCharType="begin"/>
      </w:r>
      <w:r w:rsidRPr="001A1FD2">
        <w:rPr>
          <w:rFonts w:ascii="Arial" w:eastAsia="Times New Roman" w:hAnsi="Arial" w:cs="Arial"/>
          <w:color w:val="505050"/>
        </w:rPr>
        <w:instrText xml:space="preserve"> HYPERLINK "https://www.sciencedirect.com/science/article/pii/S2405471218302357" \l "bib5" </w:instrText>
      </w:r>
      <w:r w:rsidRPr="001A1FD2">
        <w:rPr>
          <w:rFonts w:ascii="Arial" w:eastAsia="Times New Roman" w:hAnsi="Arial" w:cs="Arial"/>
          <w:color w:val="505050"/>
        </w:rPr>
        <w:fldChar w:fldCharType="separate"/>
      </w:r>
      <w:r w:rsidRPr="001A1FD2">
        <w:rPr>
          <w:rFonts w:ascii="Arial" w:eastAsia="Times New Roman" w:hAnsi="Arial" w:cs="Arial"/>
          <w:color w:val="007398"/>
          <w:u w:val="single"/>
        </w:rPr>
        <w:t>Bousquet and Bottou, 2008</w:t>
      </w:r>
      <w:r w:rsidRPr="001A1FD2">
        <w:rPr>
          <w:rFonts w:ascii="Arial" w:eastAsia="Times New Roman" w:hAnsi="Arial" w:cs="Arial"/>
          <w:color w:val="505050"/>
        </w:rPr>
        <w:fldChar w:fldCharType="end"/>
      </w:r>
      <w:bookmarkEnd w:id="57"/>
      <w:r w:rsidRPr="001A1FD2">
        <w:rPr>
          <w:rFonts w:ascii="Arial" w:eastAsia="Times New Roman" w:hAnsi="Arial" w:cs="Arial"/>
          <w:color w:val="505050"/>
        </w:rPr>
        <w:t>) showing superior runtimes of stochastic gradient descent (SGD) methods compared to their exact counterparts that process the entire dataset for every iteration. Notably, although only a small subset of cells are considered for each iteration, each of our gradient updates to </w:t>
      </w:r>
      <w:r w:rsidRPr="001A1FD2">
        <w:rPr>
          <w:rFonts w:ascii="Arial" w:eastAsia="Times New Roman" w:hAnsi="Arial" w:cs="Arial"/>
          <w:color w:val="505050"/>
          <w:sz w:val="22"/>
          <w:szCs w:val="22"/>
          <w:bdr w:val="none" w:sz="0" w:space="0" w:color="auto" w:frame="1"/>
        </w:rPr>
        <w:t>Θ</w:t>
      </w:r>
      <w:r w:rsidRPr="001A1FD2">
        <w:rPr>
          <w:rFonts w:ascii="Arial" w:eastAsia="Times New Roman" w:hAnsi="Arial" w:cs="Arial"/>
          <w:color w:val="505050"/>
        </w:rPr>
        <w:t> affects all cells in the data (due to its generalizability). In contrast, applying a similar mini-batch SGD procedure to t-SNE results in an ineffective method, as only the positions of the cells in a given mini-batch are updated while the remaining cells are fixed. This reduces to a coordinate descent-like procedure, which we found to be very slow in terms of learning speed, likely due to the tight coupling of parameters being optimized. Although net-SNE shares the model parameters across all cells and thus is less prone to this issue, we did notice difficulties in optimization with mini-batches that are too small. We found setting </w:t>
      </w:r>
      <w:r w:rsidRPr="001A1FD2">
        <w:rPr>
          <w:rFonts w:ascii="Arial" w:eastAsia="Times New Roman" w:hAnsi="Arial" w:cs="Arial"/>
          <w:color w:val="505050"/>
          <w:sz w:val="22"/>
          <w:szCs w:val="22"/>
          <w:bdr w:val="none" w:sz="0" w:space="0" w:color="auto" w:frame="1"/>
        </w:rPr>
        <w:t>|B|</w:t>
      </w:r>
      <w:r w:rsidRPr="001A1FD2">
        <w:rPr>
          <w:rFonts w:ascii="Arial" w:eastAsia="Times New Roman" w:hAnsi="Arial" w:cs="Arial"/>
          <w:color w:val="505050"/>
        </w:rPr>
        <w:t> to be around 10% of the dataset to be a reasonable compromise that leads to good performance.</w:t>
      </w:r>
    </w:p>
    <w:p w14:paraId="3DF99AEE" w14:textId="77777777" w:rsidR="001A1FD2" w:rsidRPr="001A1FD2" w:rsidRDefault="001A1FD2" w:rsidP="001A1FD2">
      <w:pPr>
        <w:spacing w:line="360" w:lineRule="atLeast"/>
        <w:rPr>
          <w:rFonts w:ascii="Arial" w:eastAsia="Times New Roman" w:hAnsi="Arial" w:cs="Arial"/>
          <w:color w:val="505050"/>
        </w:rPr>
      </w:pPr>
      <w:r w:rsidRPr="001A1FD2">
        <w:rPr>
          <w:rFonts w:ascii="Arial" w:eastAsia="Times New Roman" w:hAnsi="Arial" w:cs="Arial"/>
          <w:color w:val="505050"/>
        </w:rPr>
        <w:t>In addition, sampling strategy for </w:t>
      </w:r>
      <w:r w:rsidRPr="001A1FD2">
        <w:rPr>
          <w:rFonts w:ascii="Arial" w:eastAsia="Times New Roman" w:hAnsi="Arial" w:cs="Arial"/>
          <w:color w:val="505050"/>
          <w:sz w:val="22"/>
          <w:szCs w:val="22"/>
          <w:bdr w:val="none" w:sz="0" w:space="0" w:color="auto" w:frame="1"/>
        </w:rPr>
        <w:t>B</w:t>
      </w:r>
      <w:r w:rsidRPr="001A1FD2">
        <w:rPr>
          <w:rFonts w:ascii="Arial" w:eastAsia="Times New Roman" w:hAnsi="Arial" w:cs="Arial"/>
          <w:color w:val="505050"/>
        </w:rPr>
        <w:t> has a considerable effect on the quality of approximation for the gradients. Specifically, given a sparse approximation of </w:t>
      </w:r>
      <w:r w:rsidRPr="001A1FD2">
        <w:rPr>
          <w:rFonts w:ascii="Arial" w:eastAsia="Times New Roman" w:hAnsi="Arial" w:cs="Arial"/>
          <w:b/>
          <w:bCs/>
          <w:i/>
          <w:iCs/>
          <w:color w:val="505050"/>
        </w:rPr>
        <w:t>P</w:t>
      </w:r>
      <w:r w:rsidRPr="001A1FD2">
        <w:rPr>
          <w:rFonts w:ascii="Arial" w:eastAsia="Times New Roman" w:hAnsi="Arial" w:cs="Arial"/>
          <w:color w:val="505050"/>
        </w:rPr>
        <w:t>, the first summation in our equation for </w:t>
      </w:r>
      <w:r w:rsidRPr="001A1FD2">
        <w:rPr>
          <w:rFonts w:ascii="Arial" w:eastAsia="Times New Roman" w:hAnsi="Arial" w:cs="Arial"/>
          <w:color w:val="505050"/>
          <w:sz w:val="22"/>
          <w:szCs w:val="22"/>
          <w:bdr w:val="none" w:sz="0" w:space="0" w:color="auto" w:frame="1"/>
        </w:rPr>
        <w:t>δKL(P</w:t>
      </w:r>
      <w:r w:rsidRPr="001A1FD2">
        <w:rPr>
          <w:rFonts w:ascii="Cambria Math" w:eastAsia="Times New Roman" w:hAnsi="Cambria Math" w:cs="Cambria Math"/>
          <w:color w:val="505050"/>
          <w:sz w:val="22"/>
          <w:szCs w:val="22"/>
          <w:bdr w:val="none" w:sz="0" w:space="0" w:color="auto" w:frame="1"/>
        </w:rPr>
        <w:t>∥</w:t>
      </w:r>
      <w:r w:rsidRPr="001A1FD2">
        <w:rPr>
          <w:rFonts w:ascii="Arial" w:eastAsia="Times New Roman" w:hAnsi="Arial" w:cs="Arial"/>
          <w:color w:val="505050"/>
          <w:sz w:val="22"/>
          <w:szCs w:val="22"/>
          <w:bdr w:val="none" w:sz="0" w:space="0" w:color="auto" w:frame="1"/>
        </w:rPr>
        <w:t>Q)/δyi</w:t>
      </w:r>
      <w:r w:rsidRPr="001A1FD2">
        <w:rPr>
          <w:rFonts w:ascii="Arial" w:eastAsia="Times New Roman" w:hAnsi="Arial" w:cs="Arial"/>
          <w:color w:val="505050"/>
        </w:rPr>
        <w:t> has only a few nonzero summands. If </w:t>
      </w:r>
      <w:r w:rsidRPr="001A1FD2">
        <w:rPr>
          <w:rFonts w:ascii="Arial" w:eastAsia="Times New Roman" w:hAnsi="Arial" w:cs="Arial"/>
          <w:color w:val="505050"/>
          <w:sz w:val="22"/>
          <w:szCs w:val="22"/>
          <w:bdr w:val="none" w:sz="0" w:space="0" w:color="auto" w:frame="1"/>
        </w:rPr>
        <w:t>B</w:t>
      </w:r>
      <w:r w:rsidRPr="001A1FD2">
        <w:rPr>
          <w:rFonts w:ascii="Arial" w:eastAsia="Times New Roman" w:hAnsi="Arial" w:cs="Arial"/>
          <w:color w:val="505050"/>
        </w:rPr>
        <w:t xml:space="preserve"> is </w:t>
      </w:r>
      <w:r w:rsidRPr="001A1FD2">
        <w:rPr>
          <w:rFonts w:ascii="Arial" w:eastAsia="Times New Roman" w:hAnsi="Arial" w:cs="Arial"/>
          <w:color w:val="505050"/>
        </w:rPr>
        <w:lastRenderedPageBreak/>
        <w:t>uniformly sampled, then only a few indices will contribute to the sum, leading to high variance in the estimate. We address this problem by introducing additional structure into </w:t>
      </w:r>
      <w:r w:rsidRPr="001A1FD2">
        <w:rPr>
          <w:rFonts w:ascii="Arial" w:eastAsia="Times New Roman" w:hAnsi="Arial" w:cs="Arial"/>
          <w:color w:val="505050"/>
          <w:sz w:val="22"/>
          <w:szCs w:val="22"/>
          <w:bdr w:val="none" w:sz="0" w:space="0" w:color="auto" w:frame="1"/>
        </w:rPr>
        <w:t>B</w:t>
      </w:r>
      <w:r w:rsidRPr="001A1FD2">
        <w:rPr>
          <w:rFonts w:ascii="Arial" w:eastAsia="Times New Roman" w:hAnsi="Arial" w:cs="Arial"/>
          <w:color w:val="505050"/>
        </w:rPr>
        <w:t>. In particular, we first sample a smaller set of seed cells </w:t>
      </w:r>
      <w:r w:rsidRPr="001A1FD2">
        <w:rPr>
          <w:rFonts w:ascii="Arial" w:eastAsia="Times New Roman" w:hAnsi="Arial" w:cs="Arial"/>
          <w:color w:val="505050"/>
          <w:sz w:val="22"/>
          <w:szCs w:val="22"/>
          <w:bdr w:val="none" w:sz="0" w:space="0" w:color="auto" w:frame="1"/>
        </w:rPr>
        <w:t>S</w:t>
      </w:r>
      <w:r w:rsidRPr="001A1FD2">
        <w:rPr>
          <w:rFonts w:ascii="Cambria Math" w:eastAsia="Times New Roman" w:hAnsi="Cambria Math" w:cs="Cambria Math"/>
          <w:color w:val="505050"/>
          <w:sz w:val="22"/>
          <w:szCs w:val="22"/>
          <w:bdr w:val="none" w:sz="0" w:space="0" w:color="auto" w:frame="1"/>
        </w:rPr>
        <w:t>⊂</w:t>
      </w:r>
      <w:r w:rsidRPr="001A1FD2">
        <w:rPr>
          <w:rFonts w:ascii="Arial" w:eastAsia="Times New Roman" w:hAnsi="Arial" w:cs="Arial"/>
          <w:color w:val="505050"/>
          <w:sz w:val="22"/>
          <w:szCs w:val="22"/>
          <w:bdr w:val="none" w:sz="0" w:space="0" w:color="auto" w:frame="1"/>
        </w:rPr>
        <w:t>{1,…,n}</w:t>
      </w:r>
      <w:r w:rsidRPr="001A1FD2">
        <w:rPr>
          <w:rFonts w:ascii="Arial" w:eastAsia="Times New Roman" w:hAnsi="Arial" w:cs="Arial"/>
          <w:color w:val="505050"/>
        </w:rPr>
        <w:t> uniformly at random and then sample a fixed number of cells from each of their “neighbors” (where </w:t>
      </w:r>
      <w:r w:rsidRPr="001A1FD2">
        <w:rPr>
          <w:rFonts w:ascii="Arial" w:eastAsia="Times New Roman" w:hAnsi="Arial" w:cs="Arial"/>
          <w:i/>
          <w:iCs/>
          <w:color w:val="505050"/>
        </w:rPr>
        <w:t>p</w:t>
      </w:r>
      <w:r w:rsidRPr="001A1FD2">
        <w:rPr>
          <w:rFonts w:ascii="Arial" w:eastAsia="Times New Roman" w:hAnsi="Arial" w:cs="Arial"/>
          <w:i/>
          <w:iCs/>
          <w:color w:val="505050"/>
          <w:sz w:val="18"/>
          <w:szCs w:val="18"/>
          <w:vertAlign w:val="subscript"/>
        </w:rPr>
        <w:t>ij</w:t>
      </w:r>
      <w:r w:rsidRPr="001A1FD2">
        <w:rPr>
          <w:rFonts w:ascii="Arial" w:eastAsia="Times New Roman" w:hAnsi="Arial" w:cs="Arial"/>
          <w:color w:val="505050"/>
        </w:rPr>
        <w:t> &gt; 0). After these local samples are used to facilitate the approximation of t-SNE gradients for the seed cells, these gradients are backpropagated through the neural network to update the embedding parameters of net-SNE. Given that our estimated normalization factor </w:t>
      </w:r>
      <w:r w:rsidRPr="001A1FD2">
        <w:rPr>
          <w:rFonts w:ascii="Arial" w:eastAsia="Times New Roman" w:hAnsi="Arial" w:cs="Arial"/>
          <w:color w:val="505050"/>
          <w:sz w:val="22"/>
          <w:szCs w:val="22"/>
          <w:bdr w:val="none" w:sz="0" w:space="0" w:color="auto" w:frame="1"/>
        </w:rPr>
        <w:t>Zˆ</w:t>
      </w:r>
      <w:r w:rsidRPr="001A1FD2">
        <w:rPr>
          <w:rFonts w:ascii="Arial" w:eastAsia="Times New Roman" w:hAnsi="Arial" w:cs="Arial"/>
          <w:color w:val="505050"/>
        </w:rPr>
        <w:t> appears in the denominator of the approximate t-SNE gradient, our gradient estimate based on </w:t>
      </w:r>
      <w:r w:rsidRPr="001A1FD2">
        <w:rPr>
          <w:rFonts w:ascii="Arial" w:eastAsia="Times New Roman" w:hAnsi="Arial" w:cs="Arial"/>
          <w:color w:val="505050"/>
          <w:sz w:val="22"/>
          <w:szCs w:val="22"/>
          <w:bdr w:val="none" w:sz="0" w:space="0" w:color="auto" w:frame="1"/>
        </w:rPr>
        <w:t>Zˆ</w:t>
      </w:r>
      <w:r w:rsidRPr="001A1FD2">
        <w:rPr>
          <w:rFonts w:ascii="Arial" w:eastAsia="Times New Roman" w:hAnsi="Arial" w:cs="Arial"/>
          <w:color w:val="505050"/>
        </w:rPr>
        <w:t> is thus biased. To control the amount of error introduced, we impose a minimum threshold (10%) on the fraction of total samples used to approximate </w:t>
      </w:r>
      <w:r w:rsidRPr="001A1FD2">
        <w:rPr>
          <w:rFonts w:ascii="Arial" w:eastAsia="Times New Roman" w:hAnsi="Arial" w:cs="Arial"/>
          <w:color w:val="505050"/>
          <w:sz w:val="22"/>
          <w:szCs w:val="22"/>
          <w:bdr w:val="none" w:sz="0" w:space="0" w:color="auto" w:frame="1"/>
        </w:rPr>
        <w:t>Zˆ</w:t>
      </w:r>
      <w:r w:rsidRPr="001A1FD2">
        <w:rPr>
          <w:rFonts w:ascii="Arial" w:eastAsia="Times New Roman" w:hAnsi="Arial" w:cs="Arial"/>
          <w:color w:val="505050"/>
        </w:rPr>
        <w:t>. If the set of seed cells is too small, additional samples are drawn to ensure </w:t>
      </w:r>
      <w:r w:rsidRPr="001A1FD2">
        <w:rPr>
          <w:rFonts w:ascii="Arial" w:eastAsia="Times New Roman" w:hAnsi="Arial" w:cs="Arial"/>
          <w:color w:val="505050"/>
          <w:sz w:val="22"/>
          <w:szCs w:val="22"/>
          <w:bdr w:val="none" w:sz="0" w:space="0" w:color="auto" w:frame="1"/>
        </w:rPr>
        <w:t>Zˆ</w:t>
      </w:r>
      <w:r w:rsidRPr="001A1FD2">
        <w:rPr>
          <w:rFonts w:ascii="Arial" w:eastAsia="Times New Roman" w:hAnsi="Arial" w:cs="Arial"/>
          <w:color w:val="505050"/>
        </w:rPr>
        <w:t> is of sufficient quality.</w:t>
      </w:r>
    </w:p>
    <w:p w14:paraId="2BB9672A" w14:textId="77777777" w:rsidR="001A1FD2" w:rsidRPr="001A1FD2" w:rsidRDefault="001A1FD2" w:rsidP="001A1FD2">
      <w:pPr>
        <w:spacing w:before="180" w:after="120" w:line="300" w:lineRule="atLeast"/>
        <w:outlineLvl w:val="3"/>
        <w:rPr>
          <w:rFonts w:ascii="Arial" w:eastAsia="Times New Roman" w:hAnsi="Arial" w:cs="Arial"/>
          <w:color w:val="505050"/>
        </w:rPr>
      </w:pPr>
      <w:r w:rsidRPr="001A1FD2">
        <w:rPr>
          <w:rFonts w:ascii="Arial" w:eastAsia="Times New Roman" w:hAnsi="Arial" w:cs="Arial"/>
          <w:color w:val="505050"/>
        </w:rPr>
        <w:t>Training net-SNE with Reference Visualization</w:t>
      </w:r>
    </w:p>
    <w:p w14:paraId="02B793C6" w14:textId="77777777" w:rsidR="001A1FD2" w:rsidRPr="001A1FD2" w:rsidRDefault="001A1FD2" w:rsidP="001A1FD2">
      <w:pPr>
        <w:spacing w:after="240" w:line="360" w:lineRule="atLeast"/>
        <w:rPr>
          <w:rFonts w:ascii="Arial" w:eastAsia="Times New Roman" w:hAnsi="Arial" w:cs="Arial"/>
          <w:color w:val="505050"/>
        </w:rPr>
      </w:pPr>
      <w:r w:rsidRPr="001A1FD2">
        <w:rPr>
          <w:rFonts w:ascii="Arial" w:eastAsia="Times New Roman" w:hAnsi="Arial" w:cs="Arial"/>
          <w:color w:val="505050"/>
        </w:rPr>
        <w:t>Even with our stochastic optimization techniques, training a neural network to optimize the t-SNE objective is a challenging task, especially for large-scale datasets with complex patterns. We thus introduce another technique, where a pre-trained t-SNE embedding is used to provide more direct feedback to the neural network instead of relying on the gradients of the highly complex t-SNE objective. More precisely, mean-squared error between the net-SNE embedding and an existing t-SNE map is used as the loss function to optimize the network in order to obtain a good initial solution, which can be further optimized if needed. Although this does require t-SNE to be performed before applying net-SNE, the initial t-SNE map need not be fully optimized, as further SGD iterations in net-SNE can fine-tune the solution.</w:t>
      </w:r>
    </w:p>
    <w:p w14:paraId="57ACBA6A" w14:textId="77777777" w:rsidR="001A1FD2" w:rsidRPr="001A1FD2" w:rsidRDefault="001A1FD2" w:rsidP="001A1FD2">
      <w:pPr>
        <w:spacing w:after="240" w:line="360" w:lineRule="atLeast"/>
        <w:rPr>
          <w:rFonts w:ascii="Arial" w:eastAsia="Times New Roman" w:hAnsi="Arial" w:cs="Arial"/>
          <w:color w:val="505050"/>
        </w:rPr>
      </w:pPr>
      <w:r w:rsidRPr="001A1FD2">
        <w:rPr>
          <w:rFonts w:ascii="Arial" w:eastAsia="Times New Roman" w:hAnsi="Arial" w:cs="Arial"/>
          <w:color w:val="505050"/>
        </w:rPr>
        <w:t xml:space="preserve">Note that all of our datasets other than PBMC68k and Brain1m are small enough that we were able to train net-SNE in batch mode without the stochastic optimization and the use of a reference visualization. On the other hand, our results on PBMC68k and the 100k subset of Brain1m were obtained by training net-SNE to match a t-SNE reference using mini-batch SGD with a batch size of 10%. We did not further fine-tune net-SNE after training on the reference visualization, as the resulting visualization quality was sufficiently high. After generalizing the 100k cell visualization to the full Brain1m dataset, further training of net-SNE was performed without a t-SNE map (since t-SNE becomes impractical at this scale); instead, we used our stochastic optimization with a batch size of 10%. Although our generalization based on a smaller subset is the primary factor in achieving fast runtime for the Brain1m visualization, our stochastic optimization </w:t>
      </w:r>
      <w:r w:rsidRPr="001A1FD2">
        <w:rPr>
          <w:rFonts w:ascii="Arial" w:eastAsia="Times New Roman" w:hAnsi="Arial" w:cs="Arial"/>
          <w:color w:val="505050"/>
        </w:rPr>
        <w:lastRenderedPageBreak/>
        <w:t>techniques also lead to significant runtime reductions. For instance, with a batch size of 10%, the average runtime of each iteration of net-SNE is reduced by around a factor of 10 as a result of our techniques.</w:t>
      </w:r>
    </w:p>
    <w:p w14:paraId="18786A26" w14:textId="77777777" w:rsidR="001A1FD2" w:rsidRPr="001A1FD2" w:rsidRDefault="001A1FD2" w:rsidP="001A1FD2">
      <w:pPr>
        <w:spacing w:before="180" w:after="120" w:line="300" w:lineRule="atLeast"/>
        <w:outlineLvl w:val="3"/>
        <w:rPr>
          <w:rFonts w:ascii="Arial" w:eastAsia="Times New Roman" w:hAnsi="Arial" w:cs="Arial"/>
          <w:color w:val="505050"/>
        </w:rPr>
      </w:pPr>
      <w:r w:rsidRPr="001A1FD2">
        <w:rPr>
          <w:rFonts w:ascii="Arial" w:eastAsia="Times New Roman" w:hAnsi="Arial" w:cs="Arial"/>
          <w:color w:val="505050"/>
        </w:rPr>
        <w:t>Benchmark Datasets</w:t>
      </w:r>
    </w:p>
    <w:p w14:paraId="5E8D0507" w14:textId="77777777" w:rsidR="001A1FD2" w:rsidRPr="001A1FD2" w:rsidRDefault="001A1FD2" w:rsidP="001A1FD2">
      <w:pPr>
        <w:spacing w:line="360" w:lineRule="atLeast"/>
        <w:rPr>
          <w:rFonts w:ascii="Arial" w:eastAsia="Times New Roman" w:hAnsi="Arial" w:cs="Arial"/>
          <w:color w:val="505050"/>
        </w:rPr>
      </w:pPr>
      <w:r w:rsidRPr="001A1FD2">
        <w:rPr>
          <w:rFonts w:ascii="Arial" w:eastAsia="Times New Roman" w:hAnsi="Arial" w:cs="Arial"/>
          <w:color w:val="505050"/>
        </w:rPr>
        <w:t>For our main experiments, we used 13 published scRNA-seq datasets of varying sizes with known cluster labels for the cells, which allowed us to directly assess the quality of the visualization produced by net-SNE. The list of datasets, sorted in increasing order of size: (</w:t>
      </w:r>
      <w:hyperlink r:id="rId122" w:anchor="bib4" w:history="1">
        <w:r w:rsidRPr="001A1FD2">
          <w:rPr>
            <w:rFonts w:ascii="Arial" w:eastAsia="Times New Roman" w:hAnsi="Arial" w:cs="Arial"/>
            <w:color w:val="007398"/>
            <w:u w:val="single"/>
          </w:rPr>
          <w:t>Biase et al., 2014</w:t>
        </w:r>
      </w:hyperlink>
      <w:bookmarkEnd w:id="44"/>
      <w:r w:rsidRPr="001A1FD2">
        <w:rPr>
          <w:rFonts w:ascii="Arial" w:eastAsia="Times New Roman" w:hAnsi="Arial" w:cs="Arial"/>
          <w:color w:val="505050"/>
        </w:rPr>
        <w:t>) (</w:t>
      </w:r>
      <w:r w:rsidRPr="001A1FD2">
        <w:rPr>
          <w:rFonts w:ascii="Arial" w:eastAsia="Times New Roman" w:hAnsi="Arial" w:cs="Arial"/>
          <w:i/>
          <w:iCs/>
          <w:color w:val="505050"/>
        </w:rPr>
        <w:t>n</w:t>
      </w:r>
      <w:r w:rsidRPr="001A1FD2">
        <w:rPr>
          <w:rFonts w:ascii="Arial" w:eastAsia="Times New Roman" w:hAnsi="Arial" w:cs="Arial"/>
          <w:color w:val="505050"/>
        </w:rPr>
        <w:t> = 49, </w:t>
      </w:r>
      <w:r w:rsidRPr="001A1FD2">
        <w:rPr>
          <w:rFonts w:ascii="Arial" w:eastAsia="Times New Roman" w:hAnsi="Arial" w:cs="Arial"/>
          <w:i/>
          <w:iCs/>
          <w:color w:val="505050"/>
        </w:rPr>
        <w:t>k</w:t>
      </w:r>
      <w:r w:rsidRPr="001A1FD2">
        <w:rPr>
          <w:rFonts w:ascii="Arial" w:eastAsia="Times New Roman" w:hAnsi="Arial" w:cs="Arial"/>
          <w:color w:val="505050"/>
        </w:rPr>
        <w:t> = 3), (</w:t>
      </w:r>
      <w:hyperlink r:id="rId123" w:anchor="bib39" w:history="1">
        <w:r w:rsidRPr="001A1FD2">
          <w:rPr>
            <w:rFonts w:ascii="Arial" w:eastAsia="Times New Roman" w:hAnsi="Arial" w:cs="Arial"/>
            <w:color w:val="007398"/>
            <w:u w:val="single"/>
          </w:rPr>
          <w:t>Treutlein et al., 2014</w:t>
        </w:r>
      </w:hyperlink>
      <w:bookmarkEnd w:id="45"/>
      <w:r w:rsidRPr="001A1FD2">
        <w:rPr>
          <w:rFonts w:ascii="Arial" w:eastAsia="Times New Roman" w:hAnsi="Arial" w:cs="Arial"/>
          <w:color w:val="505050"/>
        </w:rPr>
        <w:t>) (</w:t>
      </w:r>
      <w:r w:rsidRPr="001A1FD2">
        <w:rPr>
          <w:rFonts w:ascii="Arial" w:eastAsia="Times New Roman" w:hAnsi="Arial" w:cs="Arial"/>
          <w:i/>
          <w:iCs/>
          <w:color w:val="505050"/>
        </w:rPr>
        <w:t>n</w:t>
      </w:r>
      <w:r w:rsidRPr="001A1FD2">
        <w:rPr>
          <w:rFonts w:ascii="Arial" w:eastAsia="Times New Roman" w:hAnsi="Arial" w:cs="Arial"/>
          <w:color w:val="505050"/>
        </w:rPr>
        <w:t> = 80, </w:t>
      </w:r>
      <w:r w:rsidRPr="001A1FD2">
        <w:rPr>
          <w:rFonts w:ascii="Arial" w:eastAsia="Times New Roman" w:hAnsi="Arial" w:cs="Arial"/>
          <w:i/>
          <w:iCs/>
          <w:color w:val="505050"/>
        </w:rPr>
        <w:t>k</w:t>
      </w:r>
      <w:r w:rsidRPr="001A1FD2">
        <w:rPr>
          <w:rFonts w:ascii="Arial" w:eastAsia="Times New Roman" w:hAnsi="Arial" w:cs="Arial"/>
          <w:color w:val="505050"/>
        </w:rPr>
        <w:t> = 5), (</w:t>
      </w:r>
      <w:hyperlink r:id="rId124" w:anchor="bib10" w:history="1">
        <w:r w:rsidRPr="001A1FD2">
          <w:rPr>
            <w:rFonts w:ascii="Arial" w:eastAsia="Times New Roman" w:hAnsi="Arial" w:cs="Arial"/>
            <w:color w:val="007398"/>
            <w:u w:val="single"/>
          </w:rPr>
          <w:t>Goolam et al., 2016</w:t>
        </w:r>
      </w:hyperlink>
      <w:bookmarkEnd w:id="46"/>
      <w:r w:rsidRPr="001A1FD2">
        <w:rPr>
          <w:rFonts w:ascii="Arial" w:eastAsia="Times New Roman" w:hAnsi="Arial" w:cs="Arial"/>
          <w:color w:val="505050"/>
        </w:rPr>
        <w:t>) (</w:t>
      </w:r>
      <w:r w:rsidRPr="001A1FD2">
        <w:rPr>
          <w:rFonts w:ascii="Arial" w:eastAsia="Times New Roman" w:hAnsi="Arial" w:cs="Arial"/>
          <w:i/>
          <w:iCs/>
          <w:color w:val="505050"/>
        </w:rPr>
        <w:t>n</w:t>
      </w:r>
      <w:r w:rsidRPr="001A1FD2">
        <w:rPr>
          <w:rFonts w:ascii="Arial" w:eastAsia="Times New Roman" w:hAnsi="Arial" w:cs="Arial"/>
          <w:color w:val="505050"/>
        </w:rPr>
        <w:t> = 124, </w:t>
      </w:r>
      <w:r w:rsidRPr="001A1FD2">
        <w:rPr>
          <w:rFonts w:ascii="Arial" w:eastAsia="Times New Roman" w:hAnsi="Arial" w:cs="Arial"/>
          <w:i/>
          <w:iCs/>
          <w:color w:val="505050"/>
        </w:rPr>
        <w:t>k</w:t>
      </w:r>
      <w:r w:rsidRPr="001A1FD2">
        <w:rPr>
          <w:rFonts w:ascii="Arial" w:eastAsia="Times New Roman" w:hAnsi="Arial" w:cs="Arial"/>
          <w:color w:val="505050"/>
        </w:rPr>
        <w:t> = 5), (</w:t>
      </w:r>
      <w:hyperlink r:id="rId125" w:anchor="bib38" w:history="1">
        <w:r w:rsidRPr="001A1FD2">
          <w:rPr>
            <w:rFonts w:ascii="Arial" w:eastAsia="Times New Roman" w:hAnsi="Arial" w:cs="Arial"/>
            <w:color w:val="007398"/>
            <w:u w:val="single"/>
          </w:rPr>
          <w:t>Ting et al., 2014</w:t>
        </w:r>
      </w:hyperlink>
      <w:bookmarkEnd w:id="47"/>
      <w:r w:rsidRPr="001A1FD2">
        <w:rPr>
          <w:rFonts w:ascii="Arial" w:eastAsia="Times New Roman" w:hAnsi="Arial" w:cs="Arial"/>
          <w:color w:val="505050"/>
        </w:rPr>
        <w:t>) (</w:t>
      </w:r>
      <w:r w:rsidRPr="001A1FD2">
        <w:rPr>
          <w:rFonts w:ascii="Arial" w:eastAsia="Times New Roman" w:hAnsi="Arial" w:cs="Arial"/>
          <w:i/>
          <w:iCs/>
          <w:color w:val="505050"/>
        </w:rPr>
        <w:t>n</w:t>
      </w:r>
      <w:r w:rsidRPr="001A1FD2">
        <w:rPr>
          <w:rFonts w:ascii="Arial" w:eastAsia="Times New Roman" w:hAnsi="Arial" w:cs="Arial"/>
          <w:color w:val="505050"/>
        </w:rPr>
        <w:t> = 149, </w:t>
      </w:r>
      <w:r w:rsidRPr="001A1FD2">
        <w:rPr>
          <w:rFonts w:ascii="Arial" w:eastAsia="Times New Roman" w:hAnsi="Arial" w:cs="Arial"/>
          <w:i/>
          <w:iCs/>
          <w:color w:val="505050"/>
        </w:rPr>
        <w:t>k</w:t>
      </w:r>
      <w:r w:rsidRPr="001A1FD2">
        <w:rPr>
          <w:rFonts w:ascii="Arial" w:eastAsia="Times New Roman" w:hAnsi="Arial" w:cs="Arial"/>
          <w:color w:val="505050"/>
        </w:rPr>
        <w:t> = 7), (</w:t>
      </w:r>
      <w:hyperlink r:id="rId126" w:anchor="bib6" w:history="1">
        <w:r w:rsidRPr="001A1FD2">
          <w:rPr>
            <w:rFonts w:ascii="Arial" w:eastAsia="Times New Roman" w:hAnsi="Arial" w:cs="Arial"/>
            <w:color w:val="007398"/>
            <w:u w:val="single"/>
          </w:rPr>
          <w:t>Buettner et al., 2015</w:t>
        </w:r>
      </w:hyperlink>
      <w:bookmarkEnd w:id="48"/>
      <w:r w:rsidRPr="001A1FD2">
        <w:rPr>
          <w:rFonts w:ascii="Arial" w:eastAsia="Times New Roman" w:hAnsi="Arial" w:cs="Arial"/>
          <w:color w:val="505050"/>
        </w:rPr>
        <w:t>) (</w:t>
      </w:r>
      <w:r w:rsidRPr="001A1FD2">
        <w:rPr>
          <w:rFonts w:ascii="Arial" w:eastAsia="Times New Roman" w:hAnsi="Arial" w:cs="Arial"/>
          <w:i/>
          <w:iCs/>
          <w:color w:val="505050"/>
        </w:rPr>
        <w:t>n</w:t>
      </w:r>
      <w:r w:rsidRPr="001A1FD2">
        <w:rPr>
          <w:rFonts w:ascii="Arial" w:eastAsia="Times New Roman" w:hAnsi="Arial" w:cs="Arial"/>
          <w:color w:val="505050"/>
        </w:rPr>
        <w:t> = 182, </w:t>
      </w:r>
      <w:r w:rsidRPr="001A1FD2">
        <w:rPr>
          <w:rFonts w:ascii="Arial" w:eastAsia="Times New Roman" w:hAnsi="Arial" w:cs="Arial"/>
          <w:i/>
          <w:iCs/>
          <w:color w:val="505050"/>
        </w:rPr>
        <w:t>k</w:t>
      </w:r>
      <w:r w:rsidRPr="001A1FD2">
        <w:rPr>
          <w:rFonts w:ascii="Arial" w:eastAsia="Times New Roman" w:hAnsi="Arial" w:cs="Arial"/>
          <w:color w:val="505050"/>
        </w:rPr>
        <w:t> = 3), (</w:t>
      </w:r>
      <w:hyperlink r:id="rId127" w:anchor="bib7" w:history="1">
        <w:r w:rsidRPr="001A1FD2">
          <w:rPr>
            <w:rFonts w:ascii="Arial" w:eastAsia="Times New Roman" w:hAnsi="Arial" w:cs="Arial"/>
            <w:color w:val="007398"/>
            <w:u w:val="single"/>
          </w:rPr>
          <w:t>Deng et al., 2014</w:t>
        </w:r>
      </w:hyperlink>
      <w:bookmarkEnd w:id="49"/>
      <w:r w:rsidRPr="001A1FD2">
        <w:rPr>
          <w:rFonts w:ascii="Arial" w:eastAsia="Times New Roman" w:hAnsi="Arial" w:cs="Arial"/>
          <w:color w:val="505050"/>
        </w:rPr>
        <w:t>) (</w:t>
      </w:r>
      <w:r w:rsidRPr="001A1FD2">
        <w:rPr>
          <w:rFonts w:ascii="Arial" w:eastAsia="Times New Roman" w:hAnsi="Arial" w:cs="Arial"/>
          <w:i/>
          <w:iCs/>
          <w:color w:val="505050"/>
        </w:rPr>
        <w:t>n</w:t>
      </w:r>
      <w:r w:rsidRPr="001A1FD2">
        <w:rPr>
          <w:rFonts w:ascii="Arial" w:eastAsia="Times New Roman" w:hAnsi="Arial" w:cs="Arial"/>
          <w:color w:val="505050"/>
        </w:rPr>
        <w:t> = 268, </w:t>
      </w:r>
      <w:r w:rsidRPr="001A1FD2">
        <w:rPr>
          <w:rFonts w:ascii="Arial" w:eastAsia="Times New Roman" w:hAnsi="Arial" w:cs="Arial"/>
          <w:i/>
          <w:iCs/>
          <w:color w:val="505050"/>
        </w:rPr>
        <w:t>k</w:t>
      </w:r>
      <w:r w:rsidRPr="001A1FD2">
        <w:rPr>
          <w:rFonts w:ascii="Arial" w:eastAsia="Times New Roman" w:hAnsi="Arial" w:cs="Arial"/>
          <w:color w:val="505050"/>
        </w:rPr>
        <w:t> = 10), (</w:t>
      </w:r>
      <w:hyperlink r:id="rId128" w:anchor="bib29" w:history="1">
        <w:r w:rsidRPr="001A1FD2">
          <w:rPr>
            <w:rFonts w:ascii="Arial" w:eastAsia="Times New Roman" w:hAnsi="Arial" w:cs="Arial"/>
            <w:color w:val="007398"/>
            <w:u w:val="single"/>
          </w:rPr>
          <w:t>Pollen et al., 2014</w:t>
        </w:r>
      </w:hyperlink>
      <w:bookmarkEnd w:id="50"/>
      <w:r w:rsidRPr="001A1FD2">
        <w:rPr>
          <w:rFonts w:ascii="Arial" w:eastAsia="Times New Roman" w:hAnsi="Arial" w:cs="Arial"/>
          <w:color w:val="505050"/>
        </w:rPr>
        <w:t>) (</w:t>
      </w:r>
      <w:r w:rsidRPr="001A1FD2">
        <w:rPr>
          <w:rFonts w:ascii="Arial" w:eastAsia="Times New Roman" w:hAnsi="Arial" w:cs="Arial"/>
          <w:i/>
          <w:iCs/>
          <w:color w:val="505050"/>
        </w:rPr>
        <w:t>n</w:t>
      </w:r>
      <w:r w:rsidRPr="001A1FD2">
        <w:rPr>
          <w:rFonts w:ascii="Arial" w:eastAsia="Times New Roman" w:hAnsi="Arial" w:cs="Arial"/>
          <w:color w:val="505050"/>
        </w:rPr>
        <w:t> = 301, </w:t>
      </w:r>
      <w:r w:rsidRPr="001A1FD2">
        <w:rPr>
          <w:rFonts w:ascii="Arial" w:eastAsia="Times New Roman" w:hAnsi="Arial" w:cs="Arial"/>
          <w:i/>
          <w:iCs/>
          <w:color w:val="505050"/>
        </w:rPr>
        <w:t>k</w:t>
      </w:r>
      <w:r w:rsidRPr="001A1FD2">
        <w:rPr>
          <w:rFonts w:ascii="Arial" w:eastAsia="Times New Roman" w:hAnsi="Arial" w:cs="Arial"/>
          <w:color w:val="505050"/>
        </w:rPr>
        <w:t> = 11), (</w:t>
      </w:r>
      <w:hyperlink r:id="rId129" w:anchor="bib26" w:history="1">
        <w:r w:rsidRPr="001A1FD2">
          <w:rPr>
            <w:rFonts w:ascii="Arial" w:eastAsia="Times New Roman" w:hAnsi="Arial" w:cs="Arial"/>
            <w:color w:val="007398"/>
            <w:u w:val="single"/>
          </w:rPr>
          <w:t>Patel et al., 2014</w:t>
        </w:r>
      </w:hyperlink>
      <w:bookmarkEnd w:id="51"/>
      <w:r w:rsidRPr="001A1FD2">
        <w:rPr>
          <w:rFonts w:ascii="Arial" w:eastAsia="Times New Roman" w:hAnsi="Arial" w:cs="Arial"/>
          <w:color w:val="505050"/>
        </w:rPr>
        <w:t>) (</w:t>
      </w:r>
      <w:r w:rsidRPr="001A1FD2">
        <w:rPr>
          <w:rFonts w:ascii="Arial" w:eastAsia="Times New Roman" w:hAnsi="Arial" w:cs="Arial"/>
          <w:i/>
          <w:iCs/>
          <w:color w:val="505050"/>
        </w:rPr>
        <w:t>n</w:t>
      </w:r>
      <w:r w:rsidRPr="001A1FD2">
        <w:rPr>
          <w:rFonts w:ascii="Arial" w:eastAsia="Times New Roman" w:hAnsi="Arial" w:cs="Arial"/>
          <w:color w:val="505050"/>
        </w:rPr>
        <w:t> = 430, </w:t>
      </w:r>
      <w:r w:rsidRPr="001A1FD2">
        <w:rPr>
          <w:rFonts w:ascii="Arial" w:eastAsia="Times New Roman" w:hAnsi="Arial" w:cs="Arial"/>
          <w:i/>
          <w:iCs/>
          <w:color w:val="505050"/>
        </w:rPr>
        <w:t>k</w:t>
      </w:r>
      <w:r w:rsidRPr="001A1FD2">
        <w:rPr>
          <w:rFonts w:ascii="Arial" w:eastAsia="Times New Roman" w:hAnsi="Arial" w:cs="Arial"/>
          <w:color w:val="505050"/>
        </w:rPr>
        <w:t> = 5), (</w:t>
      </w:r>
      <w:hyperlink r:id="rId130" w:anchor="bib41" w:history="1">
        <w:r w:rsidRPr="001A1FD2">
          <w:rPr>
            <w:rFonts w:ascii="Arial" w:eastAsia="Times New Roman" w:hAnsi="Arial" w:cs="Arial"/>
            <w:color w:val="007398"/>
            <w:u w:val="single"/>
          </w:rPr>
          <w:t>Usoskin et al., 2015</w:t>
        </w:r>
      </w:hyperlink>
      <w:bookmarkEnd w:id="52"/>
      <w:r w:rsidRPr="001A1FD2">
        <w:rPr>
          <w:rFonts w:ascii="Arial" w:eastAsia="Times New Roman" w:hAnsi="Arial" w:cs="Arial"/>
          <w:color w:val="505050"/>
        </w:rPr>
        <w:t>) (</w:t>
      </w:r>
      <w:r w:rsidRPr="001A1FD2">
        <w:rPr>
          <w:rFonts w:ascii="Arial" w:eastAsia="Times New Roman" w:hAnsi="Arial" w:cs="Arial"/>
          <w:i/>
          <w:iCs/>
          <w:color w:val="505050"/>
        </w:rPr>
        <w:t>n</w:t>
      </w:r>
      <w:r w:rsidRPr="001A1FD2">
        <w:rPr>
          <w:rFonts w:ascii="Arial" w:eastAsia="Times New Roman" w:hAnsi="Arial" w:cs="Arial"/>
          <w:color w:val="505050"/>
        </w:rPr>
        <w:t> = 622, </w:t>
      </w:r>
      <w:r w:rsidRPr="001A1FD2">
        <w:rPr>
          <w:rFonts w:ascii="Arial" w:eastAsia="Times New Roman" w:hAnsi="Arial" w:cs="Arial"/>
          <w:i/>
          <w:iCs/>
          <w:color w:val="505050"/>
        </w:rPr>
        <w:t>k</w:t>
      </w:r>
      <w:r w:rsidRPr="001A1FD2">
        <w:rPr>
          <w:rFonts w:ascii="Arial" w:eastAsia="Times New Roman" w:hAnsi="Arial" w:cs="Arial"/>
          <w:color w:val="505050"/>
        </w:rPr>
        <w:t> = 4), (</w:t>
      </w:r>
      <w:hyperlink r:id="rId131" w:anchor="bib20" w:history="1">
        <w:r w:rsidRPr="001A1FD2">
          <w:rPr>
            <w:rFonts w:ascii="Arial" w:eastAsia="Times New Roman" w:hAnsi="Arial" w:cs="Arial"/>
            <w:color w:val="007398"/>
            <w:u w:val="single"/>
          </w:rPr>
          <w:t>Kolodziejczyk et al., 2015</w:t>
        </w:r>
      </w:hyperlink>
      <w:bookmarkEnd w:id="53"/>
      <w:r w:rsidRPr="001A1FD2">
        <w:rPr>
          <w:rFonts w:ascii="Arial" w:eastAsia="Times New Roman" w:hAnsi="Arial" w:cs="Arial"/>
          <w:color w:val="505050"/>
        </w:rPr>
        <w:t>) (</w:t>
      </w:r>
      <w:r w:rsidRPr="001A1FD2">
        <w:rPr>
          <w:rFonts w:ascii="Arial" w:eastAsia="Times New Roman" w:hAnsi="Arial" w:cs="Arial"/>
          <w:i/>
          <w:iCs/>
          <w:color w:val="505050"/>
        </w:rPr>
        <w:t>n</w:t>
      </w:r>
      <w:r w:rsidRPr="001A1FD2">
        <w:rPr>
          <w:rFonts w:ascii="Arial" w:eastAsia="Times New Roman" w:hAnsi="Arial" w:cs="Arial"/>
          <w:color w:val="505050"/>
        </w:rPr>
        <w:t> = 704, </w:t>
      </w:r>
      <w:r w:rsidRPr="001A1FD2">
        <w:rPr>
          <w:rFonts w:ascii="Arial" w:eastAsia="Times New Roman" w:hAnsi="Arial" w:cs="Arial"/>
          <w:i/>
          <w:iCs/>
          <w:color w:val="505050"/>
        </w:rPr>
        <w:t>k</w:t>
      </w:r>
      <w:r w:rsidRPr="001A1FD2">
        <w:rPr>
          <w:rFonts w:ascii="Arial" w:eastAsia="Times New Roman" w:hAnsi="Arial" w:cs="Arial"/>
          <w:color w:val="505050"/>
        </w:rPr>
        <w:t> = 3), (</w:t>
      </w:r>
      <w:hyperlink r:id="rId132" w:anchor="bib19" w:history="1">
        <w:r w:rsidRPr="001A1FD2">
          <w:rPr>
            <w:rFonts w:ascii="Arial" w:eastAsia="Times New Roman" w:hAnsi="Arial" w:cs="Arial"/>
            <w:color w:val="007398"/>
            <w:u w:val="single"/>
          </w:rPr>
          <w:t>Klein et al., 2015</w:t>
        </w:r>
      </w:hyperlink>
      <w:bookmarkEnd w:id="35"/>
      <w:r w:rsidRPr="001A1FD2">
        <w:rPr>
          <w:rFonts w:ascii="Arial" w:eastAsia="Times New Roman" w:hAnsi="Arial" w:cs="Arial"/>
          <w:color w:val="505050"/>
        </w:rPr>
        <w:t>) (</w:t>
      </w:r>
      <w:r w:rsidRPr="001A1FD2">
        <w:rPr>
          <w:rFonts w:ascii="Arial" w:eastAsia="Times New Roman" w:hAnsi="Arial" w:cs="Arial"/>
          <w:i/>
          <w:iCs/>
          <w:color w:val="505050"/>
        </w:rPr>
        <w:t>n</w:t>
      </w:r>
      <w:r w:rsidRPr="001A1FD2">
        <w:rPr>
          <w:rFonts w:ascii="Arial" w:eastAsia="Times New Roman" w:hAnsi="Arial" w:cs="Arial"/>
          <w:color w:val="505050"/>
        </w:rPr>
        <w:t> = 2,717, </w:t>
      </w:r>
      <w:r w:rsidRPr="001A1FD2">
        <w:rPr>
          <w:rFonts w:ascii="Arial" w:eastAsia="Times New Roman" w:hAnsi="Arial" w:cs="Arial"/>
          <w:i/>
          <w:iCs/>
          <w:color w:val="505050"/>
        </w:rPr>
        <w:t>k</w:t>
      </w:r>
      <w:r w:rsidRPr="001A1FD2">
        <w:rPr>
          <w:rFonts w:ascii="Arial" w:eastAsia="Times New Roman" w:hAnsi="Arial" w:cs="Arial"/>
          <w:color w:val="505050"/>
        </w:rPr>
        <w:t> = 4), (</w:t>
      </w:r>
      <w:hyperlink r:id="rId133" w:anchor="bib48" w:history="1">
        <w:r w:rsidRPr="001A1FD2">
          <w:rPr>
            <w:rFonts w:ascii="Arial" w:eastAsia="Times New Roman" w:hAnsi="Arial" w:cs="Arial"/>
            <w:color w:val="007398"/>
            <w:u w:val="single"/>
          </w:rPr>
          <w:t>Zeisel et al., 2015</w:t>
        </w:r>
      </w:hyperlink>
      <w:bookmarkEnd w:id="54"/>
      <w:r w:rsidRPr="001A1FD2">
        <w:rPr>
          <w:rFonts w:ascii="Arial" w:eastAsia="Times New Roman" w:hAnsi="Arial" w:cs="Arial"/>
          <w:color w:val="505050"/>
        </w:rPr>
        <w:t>) (</w:t>
      </w:r>
      <w:r w:rsidRPr="001A1FD2">
        <w:rPr>
          <w:rFonts w:ascii="Arial" w:eastAsia="Times New Roman" w:hAnsi="Arial" w:cs="Arial"/>
          <w:i/>
          <w:iCs/>
          <w:color w:val="505050"/>
        </w:rPr>
        <w:t>n</w:t>
      </w:r>
      <w:r w:rsidRPr="001A1FD2">
        <w:rPr>
          <w:rFonts w:ascii="Arial" w:eastAsia="Times New Roman" w:hAnsi="Arial" w:cs="Arial"/>
          <w:color w:val="505050"/>
        </w:rPr>
        <w:t> = 3,005, </w:t>
      </w:r>
      <w:r w:rsidRPr="001A1FD2">
        <w:rPr>
          <w:rFonts w:ascii="Arial" w:eastAsia="Times New Roman" w:hAnsi="Arial" w:cs="Arial"/>
          <w:i/>
          <w:iCs/>
          <w:color w:val="505050"/>
        </w:rPr>
        <w:t>k</w:t>
      </w:r>
      <w:r w:rsidRPr="001A1FD2">
        <w:rPr>
          <w:rFonts w:ascii="Arial" w:eastAsia="Times New Roman" w:hAnsi="Arial" w:cs="Arial"/>
          <w:color w:val="505050"/>
        </w:rPr>
        <w:t> = 9), and PBMC68k (</w:t>
      </w:r>
      <w:hyperlink r:id="rId134" w:anchor="bib49" w:history="1">
        <w:r w:rsidRPr="001A1FD2">
          <w:rPr>
            <w:rFonts w:ascii="Arial" w:eastAsia="Times New Roman" w:hAnsi="Arial" w:cs="Arial"/>
            <w:color w:val="007398"/>
            <w:u w:val="single"/>
          </w:rPr>
          <w:t>Zheng et al., 2017</w:t>
        </w:r>
      </w:hyperlink>
      <w:r w:rsidRPr="001A1FD2">
        <w:rPr>
          <w:rFonts w:ascii="Arial" w:eastAsia="Times New Roman" w:hAnsi="Arial" w:cs="Arial"/>
          <w:color w:val="505050"/>
        </w:rPr>
        <w:t>) (</w:t>
      </w:r>
      <w:r w:rsidRPr="001A1FD2">
        <w:rPr>
          <w:rFonts w:ascii="Arial" w:eastAsia="Times New Roman" w:hAnsi="Arial" w:cs="Arial"/>
          <w:i/>
          <w:iCs/>
          <w:color w:val="505050"/>
        </w:rPr>
        <w:t>n</w:t>
      </w:r>
      <w:r w:rsidRPr="001A1FD2">
        <w:rPr>
          <w:rFonts w:ascii="Arial" w:eastAsia="Times New Roman" w:hAnsi="Arial" w:cs="Arial"/>
          <w:color w:val="505050"/>
        </w:rPr>
        <w:t> = 68,560, </w:t>
      </w:r>
      <w:r w:rsidRPr="001A1FD2">
        <w:rPr>
          <w:rFonts w:ascii="Arial" w:eastAsia="Times New Roman" w:hAnsi="Arial" w:cs="Arial"/>
          <w:i/>
          <w:iCs/>
          <w:color w:val="505050"/>
        </w:rPr>
        <w:t>k</w:t>
      </w:r>
      <w:r w:rsidRPr="001A1FD2">
        <w:rPr>
          <w:rFonts w:ascii="Arial" w:eastAsia="Times New Roman" w:hAnsi="Arial" w:cs="Arial"/>
          <w:color w:val="505050"/>
        </w:rPr>
        <w:t> = 10). Note that </w:t>
      </w:r>
      <w:r w:rsidRPr="001A1FD2">
        <w:rPr>
          <w:rFonts w:ascii="Arial" w:eastAsia="Times New Roman" w:hAnsi="Arial" w:cs="Arial"/>
          <w:i/>
          <w:iCs/>
          <w:color w:val="505050"/>
        </w:rPr>
        <w:t>n</w:t>
      </w:r>
      <w:r w:rsidRPr="001A1FD2">
        <w:rPr>
          <w:rFonts w:ascii="Arial" w:eastAsia="Times New Roman" w:hAnsi="Arial" w:cs="Arial"/>
          <w:color w:val="505050"/>
        </w:rPr>
        <w:t> denotes the number of cells and </w:t>
      </w:r>
      <w:r w:rsidRPr="001A1FD2">
        <w:rPr>
          <w:rFonts w:ascii="Arial" w:eastAsia="Times New Roman" w:hAnsi="Arial" w:cs="Arial"/>
          <w:i/>
          <w:iCs/>
          <w:color w:val="505050"/>
        </w:rPr>
        <w:t>k</w:t>
      </w:r>
      <w:r w:rsidRPr="001A1FD2">
        <w:rPr>
          <w:rFonts w:ascii="Arial" w:eastAsia="Times New Roman" w:hAnsi="Arial" w:cs="Arial"/>
          <w:color w:val="505050"/>
        </w:rPr>
        <w:t> denotes the number of clusters defined by the original publications.</w:t>
      </w:r>
    </w:p>
    <w:p w14:paraId="6306B37C" w14:textId="77777777" w:rsidR="001A1FD2" w:rsidRPr="001A1FD2" w:rsidRDefault="001A1FD2" w:rsidP="001A1FD2">
      <w:pPr>
        <w:spacing w:line="360" w:lineRule="atLeast"/>
        <w:rPr>
          <w:rFonts w:ascii="Arial" w:eastAsia="Times New Roman" w:hAnsi="Arial" w:cs="Arial"/>
          <w:color w:val="505050"/>
        </w:rPr>
      </w:pPr>
      <w:r w:rsidRPr="001A1FD2">
        <w:rPr>
          <w:rFonts w:ascii="Arial" w:eastAsia="Times New Roman" w:hAnsi="Arial" w:cs="Arial"/>
          <w:color w:val="505050"/>
        </w:rPr>
        <w:t>We additionally used a mega-scale dataset Brain1m (</w:t>
      </w:r>
      <w:r w:rsidRPr="001A1FD2">
        <w:rPr>
          <w:rFonts w:ascii="Arial" w:eastAsia="Times New Roman" w:hAnsi="Arial" w:cs="Arial"/>
          <w:i/>
          <w:iCs/>
          <w:color w:val="505050"/>
        </w:rPr>
        <w:t>n</w:t>
      </w:r>
      <w:r w:rsidRPr="001A1FD2">
        <w:rPr>
          <w:rFonts w:ascii="Arial" w:eastAsia="Times New Roman" w:hAnsi="Arial" w:cs="Arial"/>
          <w:color w:val="505050"/>
        </w:rPr>
        <w:t> = 1,283,543), downloaded from the 10x Genomics website (</w:t>
      </w:r>
      <w:hyperlink r:id="rId135" w:tgtFrame="_blank" w:history="1">
        <w:r w:rsidRPr="001A1FD2">
          <w:rPr>
            <w:rFonts w:ascii="Arial" w:eastAsia="Times New Roman" w:hAnsi="Arial" w:cs="Arial"/>
            <w:color w:val="007398"/>
            <w:u w:val="single"/>
          </w:rPr>
          <w:t>https://support.10xgenomics.com/single-cell-gene-expression/datasets</w:t>
        </w:r>
      </w:hyperlink>
      <w:r w:rsidRPr="001A1FD2">
        <w:rPr>
          <w:rFonts w:ascii="Arial" w:eastAsia="Times New Roman" w:hAnsi="Arial" w:cs="Arial"/>
          <w:color w:val="505050"/>
        </w:rPr>
        <w:t>), to assess the generalizability and scalability of net-SNE. However, this dataset does not have any known labels, and thus we resorted to using the objective score optimized by both net-SNE and t-SNE as the quality metric for comparison.</w:t>
      </w:r>
    </w:p>
    <w:p w14:paraId="13208300" w14:textId="77777777" w:rsidR="001A1FD2" w:rsidRPr="001A1FD2" w:rsidRDefault="001A1FD2" w:rsidP="001A1FD2">
      <w:pPr>
        <w:spacing w:line="360" w:lineRule="atLeast"/>
        <w:rPr>
          <w:rFonts w:ascii="Arial" w:eastAsia="Times New Roman" w:hAnsi="Arial" w:cs="Arial"/>
          <w:color w:val="505050"/>
        </w:rPr>
      </w:pPr>
      <w:r w:rsidRPr="001A1FD2">
        <w:rPr>
          <w:rFonts w:ascii="Arial" w:eastAsia="Times New Roman" w:hAnsi="Arial" w:cs="Arial"/>
          <w:color w:val="505050"/>
        </w:rPr>
        <w:t>For demonstrating the generalization of net-SNE across different datasets, we used the datasets of six blood cell subtypes (CD4+, </w:t>
      </w:r>
      <w:hyperlink r:id="rId136" w:tooltip="Learn more about Cytotoxic T cell" w:history="1">
        <w:r w:rsidRPr="001A1FD2">
          <w:rPr>
            <w:rFonts w:ascii="Arial" w:eastAsia="Times New Roman" w:hAnsi="Arial" w:cs="Arial"/>
            <w:color w:val="007398"/>
            <w:u w:val="single"/>
          </w:rPr>
          <w:t>CD8+</w:t>
        </w:r>
      </w:hyperlink>
      <w:r w:rsidRPr="001A1FD2">
        <w:rPr>
          <w:rFonts w:ascii="Arial" w:eastAsia="Times New Roman" w:hAnsi="Arial" w:cs="Arial"/>
          <w:color w:val="505050"/>
        </w:rPr>
        <w:t>, </w:t>
      </w:r>
      <w:hyperlink r:id="rId137" w:tooltip="Learn more about CD14" w:history="1">
        <w:r w:rsidRPr="001A1FD2">
          <w:rPr>
            <w:rFonts w:ascii="Arial" w:eastAsia="Times New Roman" w:hAnsi="Arial" w:cs="Arial"/>
            <w:color w:val="007398"/>
            <w:u w:val="single"/>
          </w:rPr>
          <w:t>CD14+</w:t>
        </w:r>
      </w:hyperlink>
      <w:r w:rsidRPr="001A1FD2">
        <w:rPr>
          <w:rFonts w:ascii="Arial" w:eastAsia="Times New Roman" w:hAnsi="Arial" w:cs="Arial"/>
          <w:color w:val="505050"/>
        </w:rPr>
        <w:t>, CD19+, CD34+, and CD56+) experimentally purified via </w:t>
      </w:r>
      <w:hyperlink r:id="rId138" w:tooltip="Learn more about Flow cytometry" w:history="1">
        <w:r w:rsidRPr="001A1FD2">
          <w:rPr>
            <w:rFonts w:ascii="Arial" w:eastAsia="Times New Roman" w:hAnsi="Arial" w:cs="Arial"/>
            <w:color w:val="007398"/>
            <w:u w:val="single"/>
          </w:rPr>
          <w:t>fluorescence activated cell sorting</w:t>
        </w:r>
      </w:hyperlink>
      <w:r w:rsidRPr="001A1FD2">
        <w:rPr>
          <w:rFonts w:ascii="Arial" w:eastAsia="Times New Roman" w:hAnsi="Arial" w:cs="Arial"/>
          <w:color w:val="505050"/>
        </w:rPr>
        <w:t> (FACS), which are provided by 10x Genomics and described in </w:t>
      </w:r>
      <w:hyperlink r:id="rId139" w:anchor="bib49" w:history="1">
        <w:r w:rsidRPr="001A1FD2">
          <w:rPr>
            <w:rFonts w:ascii="Arial" w:eastAsia="Times New Roman" w:hAnsi="Arial" w:cs="Arial"/>
            <w:color w:val="007398"/>
            <w:u w:val="single"/>
          </w:rPr>
          <w:t>Zheng et al. (2017)</w:t>
        </w:r>
      </w:hyperlink>
      <w:bookmarkEnd w:id="11"/>
      <w:r w:rsidRPr="001A1FD2">
        <w:rPr>
          <w:rFonts w:ascii="Arial" w:eastAsia="Times New Roman" w:hAnsi="Arial" w:cs="Arial"/>
          <w:color w:val="505050"/>
        </w:rPr>
        <w:t>. These datasets were downloaded from the same URL as the Brain1m dataset given above.</w:t>
      </w:r>
    </w:p>
    <w:p w14:paraId="614E6081" w14:textId="77777777" w:rsidR="001A1FD2" w:rsidRPr="001A1FD2" w:rsidRDefault="001A1FD2" w:rsidP="001A1FD2">
      <w:pPr>
        <w:spacing w:line="360" w:lineRule="atLeast"/>
        <w:rPr>
          <w:rFonts w:ascii="Arial" w:eastAsia="Times New Roman" w:hAnsi="Arial" w:cs="Arial"/>
          <w:color w:val="505050"/>
        </w:rPr>
      </w:pPr>
      <w:r w:rsidRPr="001A1FD2">
        <w:rPr>
          <w:rFonts w:ascii="Arial" w:eastAsia="Times New Roman" w:hAnsi="Arial" w:cs="Arial"/>
          <w:color w:val="505050"/>
        </w:rPr>
        <w:t>Our benchmark datasets measured gene expression via a number of different metrics, including read, fragment, transcript, or unique molecule (UMI) counts that are either normalized or unnormalized for gene length (</w:t>
      </w:r>
      <w:hyperlink r:id="rId140" w:anchor="mmc1" w:history="1">
        <w:r w:rsidRPr="001A1FD2">
          <w:rPr>
            <w:rFonts w:ascii="Arial" w:eastAsia="Times New Roman" w:hAnsi="Arial" w:cs="Arial"/>
            <w:color w:val="007398"/>
            <w:u w:val="single"/>
          </w:rPr>
          <w:t>Table S1</w:t>
        </w:r>
      </w:hyperlink>
      <w:bookmarkEnd w:id="30"/>
      <w:r w:rsidRPr="001A1FD2">
        <w:rPr>
          <w:rFonts w:ascii="Arial" w:eastAsia="Times New Roman" w:hAnsi="Arial" w:cs="Arial"/>
          <w:color w:val="505050"/>
        </w:rPr>
        <w:t>). We kept the metric chosen by the original publication for each dataset with the goal of demonstrating the performance of net-SNE in a variety of settings. Unless already performed by the original publication, we applied the standard </w:t>
      </w:r>
      <w:r w:rsidRPr="001A1FD2">
        <w:rPr>
          <w:rFonts w:ascii="Arial" w:eastAsia="Times New Roman" w:hAnsi="Arial" w:cs="Arial"/>
          <w:i/>
          <w:iCs/>
          <w:color w:val="505050"/>
        </w:rPr>
        <w:t>log</w:t>
      </w:r>
      <w:r w:rsidRPr="001A1FD2">
        <w:rPr>
          <w:rFonts w:ascii="Arial" w:eastAsia="Times New Roman" w:hAnsi="Arial" w:cs="Arial"/>
          <w:color w:val="505050"/>
        </w:rPr>
        <w:t>(1 + </w:t>
      </w:r>
      <w:r w:rsidRPr="001A1FD2">
        <w:rPr>
          <w:rFonts w:ascii="Arial" w:eastAsia="Times New Roman" w:hAnsi="Arial" w:cs="Arial"/>
          <w:i/>
          <w:iCs/>
          <w:color w:val="505050"/>
        </w:rPr>
        <w:t>x</w:t>
      </w:r>
      <w:r w:rsidRPr="001A1FD2">
        <w:rPr>
          <w:rFonts w:ascii="Arial" w:eastAsia="Times New Roman" w:hAnsi="Arial" w:cs="Arial"/>
          <w:color w:val="505050"/>
        </w:rPr>
        <w:t>) transformation to each element </w:t>
      </w:r>
      <w:r w:rsidRPr="001A1FD2">
        <w:rPr>
          <w:rFonts w:ascii="Arial" w:eastAsia="Times New Roman" w:hAnsi="Arial" w:cs="Arial"/>
          <w:i/>
          <w:iCs/>
          <w:color w:val="505050"/>
        </w:rPr>
        <w:t>x</w:t>
      </w:r>
      <w:r w:rsidRPr="001A1FD2">
        <w:rPr>
          <w:rFonts w:ascii="Arial" w:eastAsia="Times New Roman" w:hAnsi="Arial" w:cs="Arial"/>
          <w:color w:val="505050"/>
        </w:rPr>
        <w:t> of the cell-gene expression matrix before visualizing the data.</w:t>
      </w:r>
    </w:p>
    <w:p w14:paraId="16D915F9" w14:textId="77777777" w:rsidR="001A1FD2" w:rsidRPr="001A1FD2" w:rsidRDefault="001A1FD2" w:rsidP="001A1FD2">
      <w:pPr>
        <w:spacing w:before="180" w:after="120" w:line="300" w:lineRule="atLeast"/>
        <w:outlineLvl w:val="2"/>
        <w:rPr>
          <w:rFonts w:ascii="Arial" w:eastAsia="Times New Roman" w:hAnsi="Arial" w:cs="Arial"/>
          <w:color w:val="505050"/>
        </w:rPr>
      </w:pPr>
      <w:r w:rsidRPr="001A1FD2">
        <w:rPr>
          <w:rFonts w:ascii="Arial" w:eastAsia="Times New Roman" w:hAnsi="Arial" w:cs="Arial"/>
          <w:color w:val="505050"/>
        </w:rPr>
        <w:t>Data and Software Availability</w:t>
      </w:r>
    </w:p>
    <w:p w14:paraId="212CB485" w14:textId="77777777" w:rsidR="001A1FD2" w:rsidRPr="001A1FD2" w:rsidRDefault="001A1FD2" w:rsidP="001A1FD2">
      <w:pPr>
        <w:spacing w:line="360" w:lineRule="atLeast"/>
        <w:rPr>
          <w:rFonts w:ascii="Arial" w:eastAsia="Times New Roman" w:hAnsi="Arial" w:cs="Arial"/>
          <w:color w:val="505050"/>
        </w:rPr>
      </w:pPr>
      <w:r w:rsidRPr="001A1FD2">
        <w:rPr>
          <w:rFonts w:ascii="Arial" w:eastAsia="Times New Roman" w:hAnsi="Arial" w:cs="Arial"/>
          <w:color w:val="505050"/>
        </w:rPr>
        <w:lastRenderedPageBreak/>
        <w:t>A C++ implementation of net-SNE with example data and scripts are available at: </w:t>
      </w:r>
      <w:hyperlink r:id="rId141" w:tgtFrame="_blank" w:history="1">
        <w:r w:rsidRPr="001A1FD2">
          <w:rPr>
            <w:rFonts w:ascii="Arial" w:eastAsia="Times New Roman" w:hAnsi="Arial" w:cs="Arial"/>
            <w:color w:val="007398"/>
            <w:u w:val="single"/>
          </w:rPr>
          <w:t>http://netsne.csail.mit.edu</w:t>
        </w:r>
      </w:hyperlink>
      <w:r w:rsidRPr="001A1FD2">
        <w:rPr>
          <w:rFonts w:ascii="Arial" w:eastAsia="Times New Roman" w:hAnsi="Arial" w:cs="Arial"/>
          <w:color w:val="505050"/>
        </w:rPr>
        <w:t> and </w:t>
      </w:r>
      <w:hyperlink r:id="rId142" w:tgtFrame="_blank" w:history="1">
        <w:r w:rsidRPr="001A1FD2">
          <w:rPr>
            <w:rFonts w:ascii="Arial" w:eastAsia="Times New Roman" w:hAnsi="Arial" w:cs="Arial"/>
            <w:color w:val="007398"/>
            <w:u w:val="single"/>
          </w:rPr>
          <w:t>https://github.com/hhcho/netsne</w:t>
        </w:r>
      </w:hyperlink>
      <w:r w:rsidRPr="001A1FD2">
        <w:rPr>
          <w:rFonts w:ascii="Arial" w:eastAsia="Times New Roman" w:hAnsi="Arial" w:cs="Arial"/>
          <w:color w:val="505050"/>
        </w:rPr>
        <w:t>. The accession numbers for all scRNA-seq datasets analyzed in this paper are provided in </w:t>
      </w:r>
      <w:bookmarkStart w:id="58" w:name="bsec4.1"/>
      <w:r w:rsidRPr="001A1FD2">
        <w:rPr>
          <w:rFonts w:ascii="Arial" w:eastAsia="Times New Roman" w:hAnsi="Arial" w:cs="Arial"/>
          <w:color w:val="505050"/>
        </w:rPr>
        <w:fldChar w:fldCharType="begin"/>
      </w:r>
      <w:r w:rsidRPr="001A1FD2">
        <w:rPr>
          <w:rFonts w:ascii="Arial" w:eastAsia="Times New Roman" w:hAnsi="Arial" w:cs="Arial"/>
          <w:color w:val="505050"/>
        </w:rPr>
        <w:instrText xml:space="preserve"> HYPERLINK "https://www.sciencedirect.com/science/article/pii/S2405471218302357" \l "sec4.1" </w:instrText>
      </w:r>
      <w:r w:rsidRPr="001A1FD2">
        <w:rPr>
          <w:rFonts w:ascii="Arial" w:eastAsia="Times New Roman" w:hAnsi="Arial" w:cs="Arial"/>
          <w:color w:val="505050"/>
        </w:rPr>
        <w:fldChar w:fldCharType="separate"/>
      </w:r>
      <w:r w:rsidRPr="001A1FD2">
        <w:rPr>
          <w:rFonts w:ascii="Arial" w:eastAsia="Times New Roman" w:hAnsi="Arial" w:cs="Arial"/>
          <w:color w:val="007398"/>
          <w:u w:val="single"/>
        </w:rPr>
        <w:t>Key Resources Table</w:t>
      </w:r>
      <w:r w:rsidRPr="001A1FD2">
        <w:rPr>
          <w:rFonts w:ascii="Arial" w:eastAsia="Times New Roman" w:hAnsi="Arial" w:cs="Arial"/>
          <w:color w:val="505050"/>
        </w:rPr>
        <w:fldChar w:fldCharType="end"/>
      </w:r>
      <w:bookmarkEnd w:id="58"/>
      <w:r w:rsidRPr="001A1FD2">
        <w:rPr>
          <w:rFonts w:ascii="Arial" w:eastAsia="Times New Roman" w:hAnsi="Arial" w:cs="Arial"/>
          <w:color w:val="505050"/>
        </w:rPr>
        <w:t>. Preprocessed gene-expression matrices are available from the authors upon request.</w:t>
      </w:r>
    </w:p>
    <w:p w14:paraId="4B161B99" w14:textId="77777777" w:rsidR="001A1FD2" w:rsidRPr="001A1FD2" w:rsidRDefault="001A1FD2" w:rsidP="001A1FD2">
      <w:pPr>
        <w:spacing w:after="120" w:line="480" w:lineRule="atLeast"/>
        <w:outlineLvl w:val="1"/>
        <w:rPr>
          <w:rFonts w:ascii="Arial" w:eastAsia="Times New Roman" w:hAnsi="Arial" w:cs="Arial"/>
          <w:color w:val="505050"/>
          <w:sz w:val="27"/>
          <w:szCs w:val="27"/>
        </w:rPr>
      </w:pPr>
      <w:r w:rsidRPr="001A1FD2">
        <w:rPr>
          <w:rFonts w:ascii="Arial" w:eastAsia="Times New Roman" w:hAnsi="Arial" w:cs="Arial"/>
          <w:color w:val="505050"/>
          <w:sz w:val="27"/>
          <w:szCs w:val="27"/>
        </w:rPr>
        <w:t>Acknowledgments</w:t>
      </w:r>
    </w:p>
    <w:p w14:paraId="2A2D88C9" w14:textId="77777777" w:rsidR="001A1FD2" w:rsidRPr="001A1FD2" w:rsidRDefault="001A1FD2" w:rsidP="001A1FD2">
      <w:pPr>
        <w:spacing w:line="360" w:lineRule="atLeast"/>
        <w:rPr>
          <w:rFonts w:ascii="Arial" w:eastAsia="Times New Roman" w:hAnsi="Arial" w:cs="Arial"/>
          <w:color w:val="505050"/>
        </w:rPr>
      </w:pPr>
      <w:r w:rsidRPr="001A1FD2">
        <w:rPr>
          <w:rFonts w:ascii="Arial" w:eastAsia="Times New Roman" w:hAnsi="Arial" w:cs="Arial"/>
          <w:color w:val="505050"/>
        </w:rPr>
        <w:t>H.C. and B.B. are partially supported by the US NIH grant </w:t>
      </w:r>
      <w:hyperlink r:id="rId143" w:anchor="gs1" w:history="1">
        <w:r w:rsidRPr="001A1FD2">
          <w:rPr>
            <w:rFonts w:ascii="Arial" w:eastAsia="Times New Roman" w:hAnsi="Arial" w:cs="Arial"/>
            <w:color w:val="007398"/>
            <w:u w:val="single"/>
          </w:rPr>
          <w:t>R01GM081871</w:t>
        </w:r>
      </w:hyperlink>
      <w:r w:rsidRPr="001A1FD2">
        <w:rPr>
          <w:rFonts w:ascii="Arial" w:eastAsia="Times New Roman" w:hAnsi="Arial" w:cs="Arial"/>
          <w:color w:val="505050"/>
        </w:rPr>
        <w:t> (to B.B.). H.C. is also partially supported by the Kwanjeong Educational Foundation. J.P. is supported by the Sloan Research Fellowship and the US National Science Foundation Career Award 1652815. We thank Serafim Batzoglou and Bo Wang for providing the preprocessed data for Pollen and Kolodziejczyk datasets. Editor's note: An early version of this paper was submitted to and peer reviewed at the 2018 Annual International Conference on Research in Computational Molecular Biology (RECOMB). The manuscript was revised and then independently further reviewed at </w:t>
      </w:r>
      <w:r w:rsidRPr="001A1FD2">
        <w:rPr>
          <w:rFonts w:ascii="Arial" w:eastAsia="Times New Roman" w:hAnsi="Arial" w:cs="Arial"/>
          <w:i/>
          <w:iCs/>
          <w:color w:val="505050"/>
        </w:rPr>
        <w:t>Cell Systems</w:t>
      </w:r>
      <w:r w:rsidRPr="001A1FD2">
        <w:rPr>
          <w:rFonts w:ascii="Arial" w:eastAsia="Times New Roman" w:hAnsi="Arial" w:cs="Arial"/>
          <w:color w:val="505050"/>
        </w:rPr>
        <w:t>.</w:t>
      </w:r>
    </w:p>
    <w:p w14:paraId="2FE55672" w14:textId="77777777" w:rsidR="001A1FD2" w:rsidRPr="001A1FD2" w:rsidRDefault="001A1FD2" w:rsidP="001A1FD2">
      <w:pPr>
        <w:spacing w:before="180" w:after="120" w:line="300" w:lineRule="atLeast"/>
        <w:outlineLvl w:val="2"/>
        <w:rPr>
          <w:rFonts w:ascii="Arial" w:eastAsia="Times New Roman" w:hAnsi="Arial" w:cs="Arial"/>
          <w:color w:val="505050"/>
        </w:rPr>
      </w:pPr>
      <w:r w:rsidRPr="001A1FD2">
        <w:rPr>
          <w:rFonts w:ascii="Arial" w:eastAsia="Times New Roman" w:hAnsi="Arial" w:cs="Arial"/>
          <w:color w:val="505050"/>
        </w:rPr>
        <w:t>Author Contributions</w:t>
      </w:r>
    </w:p>
    <w:p w14:paraId="0C321B93" w14:textId="77777777" w:rsidR="001A1FD2" w:rsidRPr="001A1FD2" w:rsidRDefault="001A1FD2" w:rsidP="001A1FD2">
      <w:pPr>
        <w:spacing w:after="240" w:line="360" w:lineRule="atLeast"/>
        <w:rPr>
          <w:rFonts w:ascii="Arial" w:eastAsia="Times New Roman" w:hAnsi="Arial" w:cs="Arial"/>
          <w:color w:val="505050"/>
        </w:rPr>
      </w:pPr>
      <w:r w:rsidRPr="001A1FD2">
        <w:rPr>
          <w:rFonts w:ascii="Arial" w:eastAsia="Times New Roman" w:hAnsi="Arial" w:cs="Arial"/>
          <w:color w:val="505050"/>
        </w:rPr>
        <w:t>Conceptualization, H.C., B.B., and J.P.; Data Curation, H.C. and J.P.; Investigation, H.C., B.B., and J.P.; Methodology, H.C., B.B., and J.P.; Resources, B.B.; Software, H.C.; Validation, H.C.; Visualization, H.C.; Writing – Original Draft, H.C.; Writing – Review &amp; Editing, H.C., B.B., and J.P.; Funding Acquisition, B.B.; Supervision, B.B. and J.P.</w:t>
      </w:r>
    </w:p>
    <w:p w14:paraId="795886CE" w14:textId="77777777" w:rsidR="001A1FD2" w:rsidRPr="001A1FD2" w:rsidRDefault="001A1FD2" w:rsidP="001A1FD2">
      <w:pPr>
        <w:spacing w:before="180" w:after="120" w:line="300" w:lineRule="atLeast"/>
        <w:outlineLvl w:val="2"/>
        <w:rPr>
          <w:rFonts w:ascii="Arial" w:eastAsia="Times New Roman" w:hAnsi="Arial" w:cs="Arial"/>
          <w:color w:val="505050"/>
        </w:rPr>
      </w:pPr>
      <w:r w:rsidRPr="001A1FD2">
        <w:rPr>
          <w:rFonts w:ascii="Arial" w:eastAsia="Times New Roman" w:hAnsi="Arial" w:cs="Arial"/>
          <w:color w:val="505050"/>
        </w:rPr>
        <w:t>Declaration of Interests</w:t>
      </w:r>
    </w:p>
    <w:p w14:paraId="543873B6" w14:textId="77777777" w:rsidR="001A1FD2" w:rsidRPr="001A1FD2" w:rsidRDefault="001A1FD2" w:rsidP="001A1FD2">
      <w:pPr>
        <w:spacing w:after="240" w:line="360" w:lineRule="atLeast"/>
        <w:rPr>
          <w:rFonts w:ascii="Arial" w:eastAsia="Times New Roman" w:hAnsi="Arial" w:cs="Arial"/>
          <w:color w:val="505050"/>
        </w:rPr>
      </w:pPr>
      <w:r w:rsidRPr="001A1FD2">
        <w:rPr>
          <w:rFonts w:ascii="Arial" w:eastAsia="Times New Roman" w:hAnsi="Arial" w:cs="Arial"/>
          <w:color w:val="505050"/>
        </w:rPr>
        <w:t>The authors declare no conflicting interests.</w:t>
      </w:r>
    </w:p>
    <w:p w14:paraId="14BBF618" w14:textId="77777777" w:rsidR="001A1FD2" w:rsidRPr="001A1FD2" w:rsidRDefault="001A1FD2" w:rsidP="001A1FD2">
      <w:pPr>
        <w:spacing w:after="120" w:line="480" w:lineRule="atLeast"/>
        <w:outlineLvl w:val="1"/>
        <w:rPr>
          <w:rFonts w:ascii="Arial" w:eastAsia="Times New Roman" w:hAnsi="Arial" w:cs="Arial"/>
          <w:color w:val="505050"/>
          <w:sz w:val="27"/>
          <w:szCs w:val="27"/>
        </w:rPr>
      </w:pPr>
      <w:r w:rsidRPr="001A1FD2">
        <w:rPr>
          <w:rFonts w:ascii="Arial" w:eastAsia="Times New Roman" w:hAnsi="Arial" w:cs="Arial"/>
          <w:color w:val="505050"/>
          <w:sz w:val="27"/>
          <w:szCs w:val="27"/>
        </w:rPr>
        <w:t>Supplemental Information</w:t>
      </w:r>
    </w:p>
    <w:p w14:paraId="09DCBC8E" w14:textId="77777777" w:rsidR="001A1FD2" w:rsidRPr="001A1FD2" w:rsidRDefault="001A1FD2" w:rsidP="001A1FD2">
      <w:pPr>
        <w:spacing w:line="360" w:lineRule="atLeast"/>
        <w:rPr>
          <w:rFonts w:ascii="Arial" w:eastAsia="Times New Roman" w:hAnsi="Arial" w:cs="Arial"/>
          <w:color w:val="505050"/>
          <w:sz w:val="20"/>
          <w:szCs w:val="20"/>
        </w:rPr>
      </w:pPr>
      <w:hyperlink r:id="rId144" w:tgtFrame="_blank" w:tooltip="Download Acrobat PDF file (1MB)" w:history="1">
        <w:r w:rsidRPr="001A1FD2">
          <w:rPr>
            <w:rFonts w:ascii="Arial" w:eastAsia="Times New Roman" w:hAnsi="Arial" w:cs="Arial"/>
            <w:color w:val="007398"/>
            <w:sz w:val="20"/>
            <w:szCs w:val="20"/>
            <w:u w:val="single"/>
          </w:rPr>
          <w:t>Download Acrobat PDF file (1MB)</w:t>
        </w:r>
      </w:hyperlink>
      <w:hyperlink r:id="rId145" w:tgtFrame="_blank" w:tooltip="Help with pdf files (Opens in new window)" w:history="1">
        <w:r w:rsidRPr="001A1FD2">
          <w:rPr>
            <w:rFonts w:ascii="Arial" w:eastAsia="Times New Roman" w:hAnsi="Arial" w:cs="Arial"/>
            <w:color w:val="007398"/>
            <w:sz w:val="20"/>
            <w:szCs w:val="20"/>
            <w:u w:val="single"/>
          </w:rPr>
          <w:t>Help with pdf files</w:t>
        </w:r>
      </w:hyperlink>
    </w:p>
    <w:p w14:paraId="743A5226" w14:textId="77777777" w:rsidR="001A1FD2" w:rsidRPr="001A1FD2" w:rsidRDefault="001A1FD2" w:rsidP="001A1FD2">
      <w:pPr>
        <w:spacing w:line="330" w:lineRule="atLeast"/>
        <w:rPr>
          <w:rFonts w:ascii="Arial" w:eastAsia="Times New Roman" w:hAnsi="Arial" w:cs="Arial"/>
          <w:color w:val="737373"/>
          <w:sz w:val="20"/>
          <w:szCs w:val="20"/>
        </w:rPr>
      </w:pPr>
      <w:r w:rsidRPr="001A1FD2">
        <w:rPr>
          <w:rFonts w:ascii="Arial" w:eastAsia="Times New Roman" w:hAnsi="Arial" w:cs="Arial"/>
          <w:color w:val="737373"/>
          <w:sz w:val="20"/>
          <w:szCs w:val="20"/>
        </w:rPr>
        <w:t>Document S1. Figures S1–S4 and Table S1.</w:t>
      </w:r>
    </w:p>
    <w:p w14:paraId="7C6E6F57" w14:textId="77777777" w:rsidR="001A1FD2" w:rsidRPr="001A1FD2" w:rsidRDefault="001A1FD2" w:rsidP="001A1FD2">
      <w:pPr>
        <w:spacing w:line="360" w:lineRule="atLeast"/>
        <w:rPr>
          <w:rFonts w:ascii="Arial" w:eastAsia="Times New Roman" w:hAnsi="Arial" w:cs="Arial"/>
          <w:color w:val="505050"/>
          <w:sz w:val="20"/>
          <w:szCs w:val="20"/>
        </w:rPr>
      </w:pPr>
      <w:hyperlink r:id="rId146" w:tgtFrame="_blank" w:tooltip="Download Acrobat PDF file (4MB)" w:history="1">
        <w:r w:rsidRPr="001A1FD2">
          <w:rPr>
            <w:rFonts w:ascii="Arial" w:eastAsia="Times New Roman" w:hAnsi="Arial" w:cs="Arial"/>
            <w:color w:val="007398"/>
            <w:sz w:val="20"/>
            <w:szCs w:val="20"/>
            <w:u w:val="single"/>
          </w:rPr>
          <w:t>Download Acrobat PDF file (4MB)</w:t>
        </w:r>
      </w:hyperlink>
      <w:hyperlink r:id="rId147" w:tgtFrame="_blank" w:tooltip="Help with pdf files (Opens in new window)" w:history="1">
        <w:r w:rsidRPr="001A1FD2">
          <w:rPr>
            <w:rFonts w:ascii="Arial" w:eastAsia="Times New Roman" w:hAnsi="Arial" w:cs="Arial"/>
            <w:color w:val="007398"/>
            <w:sz w:val="20"/>
            <w:szCs w:val="20"/>
            <w:u w:val="single"/>
          </w:rPr>
          <w:t>Help with pdf files</w:t>
        </w:r>
      </w:hyperlink>
    </w:p>
    <w:p w14:paraId="33B26068" w14:textId="77777777" w:rsidR="001A1FD2" w:rsidRPr="001A1FD2" w:rsidRDefault="001A1FD2" w:rsidP="001A1FD2">
      <w:pPr>
        <w:spacing w:line="330" w:lineRule="atLeast"/>
        <w:rPr>
          <w:rFonts w:ascii="Arial" w:eastAsia="Times New Roman" w:hAnsi="Arial" w:cs="Arial"/>
          <w:color w:val="737373"/>
          <w:sz w:val="20"/>
          <w:szCs w:val="20"/>
        </w:rPr>
      </w:pPr>
      <w:r w:rsidRPr="001A1FD2">
        <w:rPr>
          <w:rFonts w:ascii="Arial" w:eastAsia="Times New Roman" w:hAnsi="Arial" w:cs="Arial"/>
          <w:color w:val="737373"/>
          <w:sz w:val="20"/>
          <w:szCs w:val="20"/>
        </w:rPr>
        <w:t>Document S2. Article plus Supplemental Information.</w:t>
      </w:r>
    </w:p>
    <w:p w14:paraId="5D293CBD" w14:textId="77777777" w:rsidR="001A1FD2" w:rsidRPr="001A1FD2" w:rsidRDefault="001A1FD2" w:rsidP="001A1FD2">
      <w:pPr>
        <w:spacing w:after="240" w:line="480" w:lineRule="atLeast"/>
        <w:outlineLvl w:val="1"/>
        <w:rPr>
          <w:rFonts w:ascii="Arial" w:eastAsia="Times New Roman" w:hAnsi="Arial" w:cs="Arial"/>
          <w:color w:val="505050"/>
          <w:sz w:val="27"/>
          <w:szCs w:val="27"/>
        </w:rPr>
      </w:pPr>
      <w:r w:rsidRPr="001A1FD2">
        <w:rPr>
          <w:rFonts w:ascii="Arial" w:eastAsia="Times New Roman" w:hAnsi="Arial" w:cs="Arial"/>
          <w:color w:val="505050"/>
          <w:sz w:val="27"/>
          <w:szCs w:val="27"/>
        </w:rPr>
        <w:t>References</w:t>
      </w:r>
    </w:p>
    <w:p w14:paraId="120BF907" w14:textId="77777777" w:rsidR="001A1FD2" w:rsidRPr="001A1FD2" w:rsidRDefault="001A1FD2" w:rsidP="001A1FD2">
      <w:pPr>
        <w:spacing w:line="330" w:lineRule="atLeast"/>
        <w:rPr>
          <w:rFonts w:ascii="Arial" w:eastAsia="Times New Roman" w:hAnsi="Arial" w:cs="Arial"/>
          <w:color w:val="505050"/>
          <w:sz w:val="20"/>
          <w:szCs w:val="20"/>
        </w:rPr>
      </w:pPr>
      <w:hyperlink r:id="rId148" w:anchor="bbib1" w:history="1">
        <w:r w:rsidRPr="001A1FD2">
          <w:rPr>
            <w:rFonts w:ascii="Arial" w:eastAsia="Times New Roman" w:hAnsi="Arial" w:cs="Arial"/>
            <w:color w:val="007398"/>
            <w:sz w:val="20"/>
            <w:szCs w:val="20"/>
            <w:u w:val="single"/>
          </w:rPr>
          <w:t>Amir et al., 2013</w:t>
        </w:r>
      </w:hyperlink>
    </w:p>
    <w:p w14:paraId="705D3744" w14:textId="77777777" w:rsidR="001A1FD2" w:rsidRPr="001A1FD2" w:rsidRDefault="001A1FD2" w:rsidP="001A1FD2">
      <w:pPr>
        <w:spacing w:line="330" w:lineRule="atLeast"/>
        <w:ind w:left="720"/>
        <w:rPr>
          <w:rFonts w:ascii="Arial" w:eastAsia="Times New Roman" w:hAnsi="Arial" w:cs="Arial"/>
          <w:color w:val="505050"/>
          <w:sz w:val="20"/>
          <w:szCs w:val="20"/>
        </w:rPr>
      </w:pPr>
      <w:r w:rsidRPr="001A1FD2">
        <w:rPr>
          <w:rFonts w:ascii="Arial" w:eastAsia="Times New Roman" w:hAnsi="Arial" w:cs="Arial"/>
          <w:color w:val="505050"/>
          <w:sz w:val="20"/>
          <w:szCs w:val="20"/>
        </w:rPr>
        <w:t>el-A.D. Amir, K.L. Davis, M.D. Tadmor, E.F. Simonds, J.H. Levine, S.C. Bendall, D.K. Shenfeld, S. K</w:t>
      </w:r>
      <w:r w:rsidRPr="001A1FD2">
        <w:rPr>
          <w:rFonts w:ascii="Arial" w:eastAsia="Times New Roman" w:hAnsi="Arial" w:cs="Arial"/>
          <w:color w:val="505050"/>
          <w:sz w:val="20"/>
          <w:szCs w:val="20"/>
        </w:rPr>
        <w:lastRenderedPageBreak/>
        <w:t>rishnaswamy, G.P. Nolan, D. Pe'er</w:t>
      </w:r>
      <w:r w:rsidRPr="001A1FD2">
        <w:rPr>
          <w:rFonts w:ascii="Arial" w:eastAsia="Times New Roman" w:hAnsi="Arial" w:cs="Arial"/>
          <w:b/>
          <w:bCs/>
          <w:color w:val="505050"/>
          <w:sz w:val="20"/>
          <w:szCs w:val="20"/>
        </w:rPr>
        <w:t>viSNE enables visualization of high dimensional single-cell data and reveals phenotypic heterogeneity of leukemia</w:t>
      </w:r>
    </w:p>
    <w:p w14:paraId="431E0E9C" w14:textId="77777777" w:rsidR="001A1FD2" w:rsidRPr="001A1FD2" w:rsidRDefault="001A1FD2" w:rsidP="001A1FD2">
      <w:pPr>
        <w:spacing w:line="330" w:lineRule="atLeast"/>
        <w:ind w:left="720"/>
        <w:rPr>
          <w:rFonts w:ascii="Arial" w:eastAsia="Times New Roman" w:hAnsi="Arial" w:cs="Arial"/>
          <w:color w:val="737373"/>
          <w:sz w:val="20"/>
          <w:szCs w:val="20"/>
        </w:rPr>
      </w:pPr>
      <w:r w:rsidRPr="001A1FD2">
        <w:rPr>
          <w:rFonts w:ascii="Arial" w:eastAsia="Times New Roman" w:hAnsi="Arial" w:cs="Arial"/>
          <w:color w:val="737373"/>
          <w:sz w:val="20"/>
          <w:szCs w:val="20"/>
        </w:rPr>
        <w:t>Nat. Biotechnol., 31 (2013), p. 545</w:t>
      </w:r>
    </w:p>
    <w:p w14:paraId="73234784" w14:textId="77777777" w:rsidR="001A1FD2" w:rsidRPr="001A1FD2" w:rsidRDefault="001A1FD2" w:rsidP="001A1FD2">
      <w:pPr>
        <w:spacing w:line="330" w:lineRule="atLeast"/>
        <w:ind w:left="720"/>
        <w:rPr>
          <w:rFonts w:ascii="Arial" w:eastAsia="Times New Roman" w:hAnsi="Arial" w:cs="Arial"/>
          <w:color w:val="505050"/>
          <w:sz w:val="20"/>
          <w:szCs w:val="20"/>
        </w:rPr>
      </w:pPr>
      <w:hyperlink r:id="rId149" w:tgtFrame="_blank" w:history="1">
        <w:r w:rsidRPr="001A1FD2">
          <w:rPr>
            <w:rFonts w:ascii="Arial" w:eastAsia="Times New Roman" w:hAnsi="Arial" w:cs="Arial"/>
            <w:color w:val="007398"/>
            <w:sz w:val="20"/>
            <w:szCs w:val="20"/>
            <w:u w:val="single"/>
          </w:rPr>
          <w:t>CrossRef</w:t>
        </w:r>
      </w:hyperlink>
      <w:hyperlink r:id="rId150" w:tgtFrame="_blank" w:history="1">
        <w:r w:rsidRPr="001A1FD2">
          <w:rPr>
            <w:rFonts w:ascii="Arial" w:eastAsia="Times New Roman" w:hAnsi="Arial" w:cs="Arial"/>
            <w:color w:val="007398"/>
            <w:sz w:val="20"/>
            <w:szCs w:val="20"/>
            <w:u w:val="single"/>
          </w:rPr>
          <w:t>View Record in Scopus</w:t>
        </w:r>
      </w:hyperlink>
    </w:p>
    <w:p w14:paraId="2B7B92C8" w14:textId="77777777" w:rsidR="001A1FD2" w:rsidRPr="001A1FD2" w:rsidRDefault="001A1FD2" w:rsidP="001A1FD2">
      <w:pPr>
        <w:spacing w:line="330" w:lineRule="atLeast"/>
        <w:ind w:left="720"/>
        <w:rPr>
          <w:rFonts w:ascii="Arial" w:eastAsia="Times New Roman" w:hAnsi="Arial" w:cs="Arial"/>
          <w:color w:val="505050"/>
          <w:sz w:val="20"/>
          <w:szCs w:val="20"/>
        </w:rPr>
      </w:pPr>
      <w:hyperlink r:id="rId151" w:anchor="bbib2" w:history="1">
        <w:r w:rsidRPr="001A1FD2">
          <w:rPr>
            <w:rFonts w:ascii="Arial" w:eastAsia="Times New Roman" w:hAnsi="Arial" w:cs="Arial"/>
            <w:color w:val="007398"/>
            <w:sz w:val="20"/>
            <w:szCs w:val="20"/>
            <w:u w:val="single"/>
          </w:rPr>
          <w:t>Amodio et al., 2017</w:t>
        </w:r>
      </w:hyperlink>
    </w:p>
    <w:p w14:paraId="3EBAD800" w14:textId="77777777" w:rsidR="001A1FD2" w:rsidRPr="001A1FD2" w:rsidRDefault="001A1FD2" w:rsidP="001A1FD2">
      <w:pPr>
        <w:spacing w:line="330" w:lineRule="atLeast"/>
        <w:ind w:left="720"/>
        <w:rPr>
          <w:rFonts w:ascii="Arial" w:eastAsia="Times New Roman" w:hAnsi="Arial" w:cs="Arial"/>
          <w:color w:val="505050"/>
          <w:sz w:val="20"/>
          <w:szCs w:val="20"/>
        </w:rPr>
      </w:pPr>
      <w:r w:rsidRPr="001A1FD2">
        <w:rPr>
          <w:rFonts w:ascii="Arial" w:eastAsia="Times New Roman" w:hAnsi="Arial" w:cs="Arial"/>
          <w:color w:val="505050"/>
          <w:sz w:val="20"/>
          <w:szCs w:val="20"/>
        </w:rPr>
        <w:t>M. Amodio, K. Srinivasan, D. van Dijk, H. Moshen, K. Yim, R. Muhle, K.R. Moon, S. Kaech, R. Sowell, R. Montgomery, </w:t>
      </w:r>
      <w:r w:rsidRPr="001A1FD2">
        <w:rPr>
          <w:rFonts w:ascii="Arial" w:eastAsia="Times New Roman" w:hAnsi="Arial" w:cs="Arial"/>
          <w:i/>
          <w:iCs/>
          <w:color w:val="505050"/>
          <w:sz w:val="20"/>
          <w:szCs w:val="20"/>
        </w:rPr>
        <w:t>et al.</w:t>
      </w:r>
      <w:r w:rsidRPr="001A1FD2">
        <w:rPr>
          <w:rFonts w:ascii="Arial" w:eastAsia="Times New Roman" w:hAnsi="Arial" w:cs="Arial"/>
          <w:b/>
          <w:bCs/>
          <w:color w:val="505050"/>
          <w:sz w:val="20"/>
          <w:szCs w:val="20"/>
        </w:rPr>
        <w:t>Exploring single-cell data with deep multitasking neural networks</w:t>
      </w:r>
    </w:p>
    <w:p w14:paraId="20FD4D92" w14:textId="77777777" w:rsidR="001A1FD2" w:rsidRPr="001A1FD2" w:rsidRDefault="001A1FD2" w:rsidP="001A1FD2">
      <w:pPr>
        <w:spacing w:line="330" w:lineRule="atLeast"/>
        <w:ind w:left="720"/>
        <w:rPr>
          <w:rFonts w:ascii="Arial" w:eastAsia="Times New Roman" w:hAnsi="Arial" w:cs="Arial"/>
          <w:color w:val="737373"/>
          <w:sz w:val="20"/>
          <w:szCs w:val="20"/>
        </w:rPr>
      </w:pPr>
      <w:r w:rsidRPr="001A1FD2">
        <w:rPr>
          <w:rFonts w:ascii="Arial" w:eastAsia="Times New Roman" w:hAnsi="Arial" w:cs="Arial"/>
          <w:color w:val="737373"/>
          <w:sz w:val="20"/>
          <w:szCs w:val="20"/>
        </w:rPr>
        <w:t>bioRxiv (2017), </w:t>
      </w:r>
      <w:hyperlink r:id="rId152" w:tgtFrame="_blank" w:history="1">
        <w:r w:rsidRPr="001A1FD2">
          <w:rPr>
            <w:rFonts w:ascii="Arial" w:eastAsia="Times New Roman" w:hAnsi="Arial" w:cs="Arial"/>
            <w:color w:val="007398"/>
            <w:sz w:val="20"/>
            <w:szCs w:val="20"/>
            <w:u w:val="single"/>
          </w:rPr>
          <w:t>10.1101/237065</w:t>
        </w:r>
      </w:hyperlink>
    </w:p>
    <w:p w14:paraId="30959E26" w14:textId="77777777" w:rsidR="001A1FD2" w:rsidRPr="001A1FD2" w:rsidRDefault="001A1FD2" w:rsidP="001A1FD2">
      <w:pPr>
        <w:spacing w:line="330" w:lineRule="atLeast"/>
        <w:ind w:left="1440"/>
        <w:rPr>
          <w:rFonts w:ascii="Arial" w:eastAsia="Times New Roman" w:hAnsi="Arial" w:cs="Arial"/>
          <w:color w:val="505050"/>
          <w:sz w:val="20"/>
          <w:szCs w:val="20"/>
        </w:rPr>
      </w:pPr>
      <w:hyperlink r:id="rId153" w:anchor="bbib3" w:history="1">
        <w:r w:rsidRPr="001A1FD2">
          <w:rPr>
            <w:rFonts w:ascii="Arial" w:eastAsia="Times New Roman" w:hAnsi="Arial" w:cs="Arial"/>
            <w:color w:val="007398"/>
            <w:sz w:val="20"/>
            <w:szCs w:val="20"/>
            <w:u w:val="single"/>
          </w:rPr>
          <w:t>Anchang et al., 2016</w:t>
        </w:r>
      </w:hyperlink>
    </w:p>
    <w:p w14:paraId="76E0F5E9" w14:textId="77777777" w:rsidR="001A1FD2" w:rsidRPr="001A1FD2" w:rsidRDefault="001A1FD2" w:rsidP="001A1FD2">
      <w:pPr>
        <w:spacing w:line="330" w:lineRule="atLeast"/>
        <w:ind w:left="720"/>
        <w:rPr>
          <w:rFonts w:ascii="Arial" w:eastAsia="Times New Roman" w:hAnsi="Arial" w:cs="Arial"/>
          <w:color w:val="505050"/>
          <w:sz w:val="20"/>
          <w:szCs w:val="20"/>
        </w:rPr>
      </w:pPr>
      <w:r w:rsidRPr="001A1FD2">
        <w:rPr>
          <w:rFonts w:ascii="Arial" w:eastAsia="Times New Roman" w:hAnsi="Arial" w:cs="Arial"/>
          <w:color w:val="505050"/>
          <w:sz w:val="20"/>
          <w:szCs w:val="20"/>
        </w:rPr>
        <w:t>B. Anchang, T.D.P. Hart, S.C. Bendall, P. Qiu, Z. Bjornson, M. Linderman, G.P. Nolan, S.K.Plevritis</w:t>
      </w:r>
      <w:r w:rsidRPr="001A1FD2">
        <w:rPr>
          <w:rFonts w:ascii="Arial" w:eastAsia="Times New Roman" w:hAnsi="Arial" w:cs="Arial"/>
          <w:b/>
          <w:bCs/>
          <w:color w:val="505050"/>
          <w:sz w:val="20"/>
          <w:szCs w:val="20"/>
        </w:rPr>
        <w:t>Visualization and cellular hierarchy inference of single-cell data using SPADE</w:t>
      </w:r>
    </w:p>
    <w:p w14:paraId="2F46F13E" w14:textId="77777777" w:rsidR="001A1FD2" w:rsidRPr="001A1FD2" w:rsidRDefault="001A1FD2" w:rsidP="001A1FD2">
      <w:pPr>
        <w:spacing w:line="330" w:lineRule="atLeast"/>
        <w:ind w:left="720"/>
        <w:rPr>
          <w:rFonts w:ascii="Arial" w:eastAsia="Times New Roman" w:hAnsi="Arial" w:cs="Arial"/>
          <w:color w:val="737373"/>
          <w:sz w:val="20"/>
          <w:szCs w:val="20"/>
        </w:rPr>
      </w:pPr>
      <w:r w:rsidRPr="001A1FD2">
        <w:rPr>
          <w:rFonts w:ascii="Arial" w:eastAsia="Times New Roman" w:hAnsi="Arial" w:cs="Arial"/>
          <w:color w:val="737373"/>
          <w:sz w:val="20"/>
          <w:szCs w:val="20"/>
        </w:rPr>
        <w:t>Nat. Protoc., 11 (2016), pp. 1264-1279</w:t>
      </w:r>
    </w:p>
    <w:p w14:paraId="4FA1AC44" w14:textId="77777777" w:rsidR="001A1FD2" w:rsidRPr="001A1FD2" w:rsidRDefault="001A1FD2" w:rsidP="001A1FD2">
      <w:pPr>
        <w:spacing w:line="330" w:lineRule="atLeast"/>
        <w:ind w:left="720"/>
        <w:rPr>
          <w:rFonts w:ascii="Arial" w:eastAsia="Times New Roman" w:hAnsi="Arial" w:cs="Arial"/>
          <w:color w:val="505050"/>
          <w:sz w:val="20"/>
          <w:szCs w:val="20"/>
        </w:rPr>
      </w:pPr>
      <w:hyperlink r:id="rId154" w:tgtFrame="_blank" w:history="1">
        <w:r w:rsidRPr="001A1FD2">
          <w:rPr>
            <w:rFonts w:ascii="Arial" w:eastAsia="Times New Roman" w:hAnsi="Arial" w:cs="Arial"/>
            <w:color w:val="007398"/>
            <w:sz w:val="20"/>
            <w:szCs w:val="20"/>
            <w:u w:val="single"/>
          </w:rPr>
          <w:t>CrossRef</w:t>
        </w:r>
      </w:hyperlink>
      <w:hyperlink r:id="rId155" w:tgtFrame="_blank" w:history="1">
        <w:r w:rsidRPr="001A1FD2">
          <w:rPr>
            <w:rFonts w:ascii="Arial" w:eastAsia="Times New Roman" w:hAnsi="Arial" w:cs="Arial"/>
            <w:color w:val="007398"/>
            <w:sz w:val="20"/>
            <w:szCs w:val="20"/>
            <w:u w:val="single"/>
          </w:rPr>
          <w:t>View Record in Scopus</w:t>
        </w:r>
      </w:hyperlink>
    </w:p>
    <w:p w14:paraId="085A9741" w14:textId="77777777" w:rsidR="001A1FD2" w:rsidRPr="001A1FD2" w:rsidRDefault="001A1FD2" w:rsidP="001A1FD2">
      <w:pPr>
        <w:spacing w:line="330" w:lineRule="atLeast"/>
        <w:ind w:left="2160"/>
        <w:rPr>
          <w:rFonts w:ascii="Arial" w:eastAsia="Times New Roman" w:hAnsi="Arial" w:cs="Arial"/>
          <w:color w:val="505050"/>
          <w:sz w:val="20"/>
          <w:szCs w:val="20"/>
        </w:rPr>
      </w:pPr>
      <w:hyperlink r:id="rId156" w:anchor="bbib4" w:history="1">
        <w:r w:rsidRPr="001A1FD2">
          <w:rPr>
            <w:rFonts w:ascii="Arial" w:eastAsia="Times New Roman" w:hAnsi="Arial" w:cs="Arial"/>
            <w:color w:val="007398"/>
            <w:sz w:val="20"/>
            <w:szCs w:val="20"/>
            <w:u w:val="single"/>
          </w:rPr>
          <w:t>Biase et al., 2014</w:t>
        </w:r>
      </w:hyperlink>
    </w:p>
    <w:p w14:paraId="16695755" w14:textId="77777777" w:rsidR="001A1FD2" w:rsidRPr="001A1FD2" w:rsidRDefault="001A1FD2" w:rsidP="001A1FD2">
      <w:pPr>
        <w:spacing w:line="330" w:lineRule="atLeast"/>
        <w:ind w:left="720"/>
        <w:rPr>
          <w:rFonts w:ascii="Arial" w:eastAsia="Times New Roman" w:hAnsi="Arial" w:cs="Arial"/>
          <w:color w:val="505050"/>
          <w:sz w:val="20"/>
          <w:szCs w:val="20"/>
        </w:rPr>
      </w:pPr>
      <w:r w:rsidRPr="001A1FD2">
        <w:rPr>
          <w:rFonts w:ascii="Arial" w:eastAsia="Times New Roman" w:hAnsi="Arial" w:cs="Arial"/>
          <w:color w:val="505050"/>
          <w:sz w:val="20"/>
          <w:szCs w:val="20"/>
        </w:rPr>
        <w:t>F.H. Biase, X. Cao, S. Zhong</w:t>
      </w:r>
      <w:r w:rsidRPr="001A1FD2">
        <w:rPr>
          <w:rFonts w:ascii="Arial" w:eastAsia="Times New Roman" w:hAnsi="Arial" w:cs="Arial"/>
          <w:b/>
          <w:bCs/>
          <w:color w:val="505050"/>
          <w:sz w:val="20"/>
          <w:szCs w:val="20"/>
        </w:rPr>
        <w:t>Cell fate inclination within 2-cell and 4-cell mouse embryos revealed by single-cell RNA sequencing</w:t>
      </w:r>
    </w:p>
    <w:p w14:paraId="62480CA0" w14:textId="77777777" w:rsidR="001A1FD2" w:rsidRPr="001A1FD2" w:rsidRDefault="001A1FD2" w:rsidP="001A1FD2">
      <w:pPr>
        <w:spacing w:line="330" w:lineRule="atLeast"/>
        <w:ind w:left="720"/>
        <w:rPr>
          <w:rFonts w:ascii="Arial" w:eastAsia="Times New Roman" w:hAnsi="Arial" w:cs="Arial"/>
          <w:color w:val="737373"/>
          <w:sz w:val="20"/>
          <w:szCs w:val="20"/>
        </w:rPr>
      </w:pPr>
      <w:r w:rsidRPr="001A1FD2">
        <w:rPr>
          <w:rFonts w:ascii="Arial" w:eastAsia="Times New Roman" w:hAnsi="Arial" w:cs="Arial"/>
          <w:color w:val="737373"/>
          <w:sz w:val="20"/>
          <w:szCs w:val="20"/>
        </w:rPr>
        <w:t>Genome Res., 24 (2014), pp. 1787-1796</w:t>
      </w:r>
    </w:p>
    <w:p w14:paraId="01195189" w14:textId="77777777" w:rsidR="001A1FD2" w:rsidRPr="001A1FD2" w:rsidRDefault="001A1FD2" w:rsidP="001A1FD2">
      <w:pPr>
        <w:spacing w:line="330" w:lineRule="atLeast"/>
        <w:ind w:left="720"/>
        <w:rPr>
          <w:rFonts w:ascii="Arial" w:eastAsia="Times New Roman" w:hAnsi="Arial" w:cs="Arial"/>
          <w:color w:val="505050"/>
          <w:sz w:val="20"/>
          <w:szCs w:val="20"/>
        </w:rPr>
      </w:pPr>
      <w:hyperlink r:id="rId157" w:tgtFrame="_blank" w:history="1">
        <w:r w:rsidRPr="001A1FD2">
          <w:rPr>
            <w:rFonts w:ascii="Arial" w:eastAsia="Times New Roman" w:hAnsi="Arial" w:cs="Arial"/>
            <w:color w:val="007398"/>
            <w:sz w:val="20"/>
            <w:szCs w:val="20"/>
            <w:u w:val="single"/>
          </w:rPr>
          <w:t>CrossRef</w:t>
        </w:r>
      </w:hyperlink>
      <w:hyperlink r:id="rId158" w:tgtFrame="_blank" w:history="1">
        <w:r w:rsidRPr="001A1FD2">
          <w:rPr>
            <w:rFonts w:ascii="Arial" w:eastAsia="Times New Roman" w:hAnsi="Arial" w:cs="Arial"/>
            <w:color w:val="007398"/>
            <w:sz w:val="20"/>
            <w:szCs w:val="20"/>
            <w:u w:val="single"/>
          </w:rPr>
          <w:t>View Record in Scopus</w:t>
        </w:r>
      </w:hyperlink>
    </w:p>
    <w:p w14:paraId="4359AE77" w14:textId="77777777" w:rsidR="001A1FD2" w:rsidRPr="001A1FD2" w:rsidRDefault="001A1FD2" w:rsidP="001A1FD2">
      <w:pPr>
        <w:spacing w:line="330" w:lineRule="atLeast"/>
        <w:ind w:left="2880"/>
        <w:rPr>
          <w:rFonts w:ascii="Arial" w:eastAsia="Times New Roman" w:hAnsi="Arial" w:cs="Arial"/>
          <w:color w:val="505050"/>
          <w:sz w:val="20"/>
          <w:szCs w:val="20"/>
        </w:rPr>
      </w:pPr>
      <w:hyperlink r:id="rId159" w:anchor="bbib5" w:history="1">
        <w:r w:rsidRPr="001A1FD2">
          <w:rPr>
            <w:rFonts w:ascii="Arial" w:eastAsia="Times New Roman" w:hAnsi="Arial" w:cs="Arial"/>
            <w:color w:val="007398"/>
            <w:sz w:val="20"/>
            <w:szCs w:val="20"/>
            <w:u w:val="single"/>
          </w:rPr>
          <w:t>Bousquet and Bottou, 2008</w:t>
        </w:r>
      </w:hyperlink>
    </w:p>
    <w:p w14:paraId="6286DFD3" w14:textId="77777777" w:rsidR="001A1FD2" w:rsidRPr="001A1FD2" w:rsidRDefault="001A1FD2" w:rsidP="001A1FD2">
      <w:pPr>
        <w:spacing w:line="330" w:lineRule="atLeast"/>
        <w:ind w:left="720"/>
        <w:rPr>
          <w:rFonts w:ascii="Arial" w:eastAsia="Times New Roman" w:hAnsi="Arial" w:cs="Arial"/>
          <w:color w:val="505050"/>
          <w:sz w:val="20"/>
          <w:szCs w:val="20"/>
        </w:rPr>
      </w:pPr>
      <w:r w:rsidRPr="001A1FD2">
        <w:rPr>
          <w:rFonts w:ascii="Arial" w:eastAsia="Times New Roman" w:hAnsi="Arial" w:cs="Arial"/>
          <w:color w:val="505050"/>
          <w:sz w:val="20"/>
          <w:szCs w:val="20"/>
        </w:rPr>
        <w:t>O. Bousquet, L. Bottou</w:t>
      </w:r>
      <w:r w:rsidRPr="001A1FD2">
        <w:rPr>
          <w:rFonts w:ascii="Arial" w:eastAsia="Times New Roman" w:hAnsi="Arial" w:cs="Arial"/>
          <w:b/>
          <w:bCs/>
          <w:color w:val="505050"/>
          <w:sz w:val="20"/>
          <w:szCs w:val="20"/>
        </w:rPr>
        <w:t>The tradeoffs of large scale learning</w:t>
      </w:r>
    </w:p>
    <w:p w14:paraId="6B4589BA" w14:textId="77777777" w:rsidR="001A1FD2" w:rsidRPr="001A1FD2" w:rsidRDefault="001A1FD2" w:rsidP="001A1FD2">
      <w:pPr>
        <w:spacing w:line="330" w:lineRule="atLeast"/>
        <w:ind w:left="720"/>
        <w:rPr>
          <w:rFonts w:ascii="Arial" w:eastAsia="Times New Roman" w:hAnsi="Arial" w:cs="Arial"/>
          <w:color w:val="737373"/>
          <w:sz w:val="20"/>
          <w:szCs w:val="20"/>
        </w:rPr>
      </w:pPr>
      <w:r w:rsidRPr="001A1FD2">
        <w:rPr>
          <w:rFonts w:ascii="Arial" w:eastAsia="Times New Roman" w:hAnsi="Arial" w:cs="Arial"/>
          <w:color w:val="737373"/>
          <w:sz w:val="20"/>
          <w:szCs w:val="20"/>
        </w:rPr>
        <w:t>D. Koller, D. Schuurmans, Y. Bengio, L. Bottou (Eds.), Advances in Neural Information Processing Systems 21, NIPS (2008), pp. 161-168</w:t>
      </w:r>
    </w:p>
    <w:p w14:paraId="65C189DF" w14:textId="77777777" w:rsidR="001A1FD2" w:rsidRPr="001A1FD2" w:rsidRDefault="001A1FD2" w:rsidP="001A1FD2">
      <w:pPr>
        <w:spacing w:line="330" w:lineRule="atLeast"/>
        <w:ind w:left="720"/>
        <w:rPr>
          <w:rFonts w:ascii="Arial" w:eastAsia="Times New Roman" w:hAnsi="Arial" w:cs="Arial"/>
          <w:color w:val="505050"/>
          <w:sz w:val="20"/>
          <w:szCs w:val="20"/>
        </w:rPr>
      </w:pPr>
      <w:hyperlink r:id="rId160" w:tgtFrame="_blank" w:history="1">
        <w:r w:rsidRPr="001A1FD2">
          <w:rPr>
            <w:rFonts w:ascii="Arial" w:eastAsia="Times New Roman" w:hAnsi="Arial" w:cs="Arial"/>
            <w:color w:val="007398"/>
            <w:sz w:val="20"/>
            <w:szCs w:val="20"/>
            <w:u w:val="single"/>
          </w:rPr>
          <w:t>CrossRef</w:t>
        </w:r>
      </w:hyperlink>
    </w:p>
    <w:p w14:paraId="4CD32007" w14:textId="77777777" w:rsidR="001A1FD2" w:rsidRPr="001A1FD2" w:rsidRDefault="001A1FD2" w:rsidP="001A1FD2">
      <w:pPr>
        <w:spacing w:line="330" w:lineRule="atLeast"/>
        <w:ind w:left="3600"/>
        <w:rPr>
          <w:rFonts w:ascii="Arial" w:eastAsia="Times New Roman" w:hAnsi="Arial" w:cs="Arial"/>
          <w:color w:val="505050"/>
          <w:sz w:val="20"/>
          <w:szCs w:val="20"/>
        </w:rPr>
      </w:pPr>
      <w:hyperlink r:id="rId161" w:anchor="bbib6" w:history="1">
        <w:r w:rsidRPr="001A1FD2">
          <w:rPr>
            <w:rFonts w:ascii="Arial" w:eastAsia="Times New Roman" w:hAnsi="Arial" w:cs="Arial"/>
            <w:color w:val="007398"/>
            <w:sz w:val="20"/>
            <w:szCs w:val="20"/>
            <w:u w:val="single"/>
          </w:rPr>
          <w:t>Buettner et al., 2015</w:t>
        </w:r>
      </w:hyperlink>
    </w:p>
    <w:p w14:paraId="5A809B96" w14:textId="77777777" w:rsidR="001A1FD2" w:rsidRPr="001A1FD2" w:rsidRDefault="001A1FD2" w:rsidP="001A1FD2">
      <w:pPr>
        <w:spacing w:line="330" w:lineRule="atLeast"/>
        <w:ind w:left="720"/>
        <w:rPr>
          <w:rFonts w:ascii="Arial" w:eastAsia="Times New Roman" w:hAnsi="Arial" w:cs="Arial"/>
          <w:color w:val="505050"/>
          <w:sz w:val="20"/>
          <w:szCs w:val="20"/>
        </w:rPr>
      </w:pPr>
      <w:r w:rsidRPr="001A1FD2">
        <w:rPr>
          <w:rFonts w:ascii="Arial" w:eastAsia="Times New Roman" w:hAnsi="Arial" w:cs="Arial"/>
          <w:color w:val="505050"/>
          <w:sz w:val="20"/>
          <w:szCs w:val="20"/>
        </w:rPr>
        <w:t>F. Buettner, K.N. Natarajan, F.P. Casale, V. Proserpio, A. Scialdone, F.J. Theis, S.A.Teichmann, J.C. Marioni, O. Stegle</w:t>
      </w:r>
      <w:r w:rsidRPr="001A1FD2">
        <w:rPr>
          <w:rFonts w:ascii="Arial" w:eastAsia="Times New Roman" w:hAnsi="Arial" w:cs="Arial"/>
          <w:b/>
          <w:bCs/>
          <w:color w:val="505050"/>
          <w:sz w:val="20"/>
          <w:szCs w:val="20"/>
        </w:rPr>
        <w:t>Computational analysis of cell-to-cell heterogeneity in single-cell RNA-sequencing data reveals hidden subpopulations of cells</w:t>
      </w:r>
    </w:p>
    <w:p w14:paraId="12DDAAAD" w14:textId="77777777" w:rsidR="001A1FD2" w:rsidRPr="001A1FD2" w:rsidRDefault="001A1FD2" w:rsidP="001A1FD2">
      <w:pPr>
        <w:spacing w:line="330" w:lineRule="atLeast"/>
        <w:ind w:left="720"/>
        <w:rPr>
          <w:rFonts w:ascii="Arial" w:eastAsia="Times New Roman" w:hAnsi="Arial" w:cs="Arial"/>
          <w:color w:val="737373"/>
          <w:sz w:val="20"/>
          <w:szCs w:val="20"/>
        </w:rPr>
      </w:pPr>
      <w:r w:rsidRPr="001A1FD2">
        <w:rPr>
          <w:rFonts w:ascii="Arial" w:eastAsia="Times New Roman" w:hAnsi="Arial" w:cs="Arial"/>
          <w:color w:val="737373"/>
          <w:sz w:val="20"/>
          <w:szCs w:val="20"/>
        </w:rPr>
        <w:t>Nat. Biotechnol., 33 (2015), pp. 155-160</w:t>
      </w:r>
    </w:p>
    <w:p w14:paraId="5CE978E0" w14:textId="77777777" w:rsidR="001A1FD2" w:rsidRPr="001A1FD2" w:rsidRDefault="001A1FD2" w:rsidP="001A1FD2">
      <w:pPr>
        <w:spacing w:line="330" w:lineRule="atLeast"/>
        <w:ind w:left="720"/>
        <w:rPr>
          <w:rFonts w:ascii="Arial" w:eastAsia="Times New Roman" w:hAnsi="Arial" w:cs="Arial"/>
          <w:color w:val="505050"/>
          <w:sz w:val="20"/>
          <w:szCs w:val="20"/>
        </w:rPr>
      </w:pPr>
      <w:hyperlink r:id="rId162" w:tgtFrame="_blank" w:history="1">
        <w:r w:rsidRPr="001A1FD2">
          <w:rPr>
            <w:rFonts w:ascii="Arial" w:eastAsia="Times New Roman" w:hAnsi="Arial" w:cs="Arial"/>
            <w:color w:val="007398"/>
            <w:sz w:val="20"/>
            <w:szCs w:val="20"/>
            <w:u w:val="single"/>
          </w:rPr>
          <w:t>CrossRef</w:t>
        </w:r>
      </w:hyperlink>
      <w:hyperlink r:id="rId163" w:tgtFrame="_blank" w:history="1">
        <w:r w:rsidRPr="001A1FD2">
          <w:rPr>
            <w:rFonts w:ascii="Arial" w:eastAsia="Times New Roman" w:hAnsi="Arial" w:cs="Arial"/>
            <w:color w:val="007398"/>
            <w:sz w:val="20"/>
            <w:szCs w:val="20"/>
            <w:u w:val="single"/>
          </w:rPr>
          <w:t>View Record in Scopus</w:t>
        </w:r>
      </w:hyperlink>
    </w:p>
    <w:p w14:paraId="03CF14E7" w14:textId="77777777" w:rsidR="001A1FD2" w:rsidRPr="001A1FD2" w:rsidRDefault="001A1FD2" w:rsidP="001A1FD2">
      <w:pPr>
        <w:spacing w:line="330" w:lineRule="atLeast"/>
        <w:ind w:left="4320"/>
        <w:rPr>
          <w:rFonts w:ascii="Arial" w:eastAsia="Times New Roman" w:hAnsi="Arial" w:cs="Arial"/>
          <w:color w:val="505050"/>
          <w:sz w:val="20"/>
          <w:szCs w:val="20"/>
        </w:rPr>
      </w:pPr>
      <w:hyperlink r:id="rId164" w:anchor="bbib7" w:history="1">
        <w:r w:rsidRPr="001A1FD2">
          <w:rPr>
            <w:rFonts w:ascii="Arial" w:eastAsia="Times New Roman" w:hAnsi="Arial" w:cs="Arial"/>
            <w:color w:val="007398"/>
            <w:sz w:val="20"/>
            <w:szCs w:val="20"/>
            <w:u w:val="single"/>
          </w:rPr>
          <w:t>Deng et al., 2014</w:t>
        </w:r>
      </w:hyperlink>
    </w:p>
    <w:p w14:paraId="3A618822" w14:textId="77777777" w:rsidR="001A1FD2" w:rsidRPr="001A1FD2" w:rsidRDefault="001A1FD2" w:rsidP="001A1FD2">
      <w:pPr>
        <w:spacing w:line="330" w:lineRule="atLeast"/>
        <w:ind w:left="720"/>
        <w:rPr>
          <w:rFonts w:ascii="Arial" w:eastAsia="Times New Roman" w:hAnsi="Arial" w:cs="Arial"/>
          <w:color w:val="505050"/>
          <w:sz w:val="20"/>
          <w:szCs w:val="20"/>
        </w:rPr>
      </w:pPr>
      <w:r w:rsidRPr="001A1FD2">
        <w:rPr>
          <w:rFonts w:ascii="Arial" w:eastAsia="Times New Roman" w:hAnsi="Arial" w:cs="Arial"/>
          <w:color w:val="505050"/>
          <w:sz w:val="20"/>
          <w:szCs w:val="20"/>
        </w:rPr>
        <w:t>Q. Deng, D. Ramsköld, B. Reinius, R. Sandberg</w:t>
      </w:r>
      <w:r w:rsidRPr="001A1FD2">
        <w:rPr>
          <w:rFonts w:ascii="Arial" w:eastAsia="Times New Roman" w:hAnsi="Arial" w:cs="Arial"/>
          <w:b/>
          <w:bCs/>
          <w:color w:val="505050"/>
          <w:sz w:val="20"/>
          <w:szCs w:val="20"/>
        </w:rPr>
        <w:t>Single-cell RNA-seq reveals dynamic, random monoallelic gene expression in mammalian cells</w:t>
      </w:r>
    </w:p>
    <w:p w14:paraId="4AB04C41" w14:textId="77777777" w:rsidR="001A1FD2" w:rsidRPr="001A1FD2" w:rsidRDefault="001A1FD2" w:rsidP="001A1FD2">
      <w:pPr>
        <w:spacing w:line="330" w:lineRule="atLeast"/>
        <w:ind w:left="720"/>
        <w:rPr>
          <w:rFonts w:ascii="Arial" w:eastAsia="Times New Roman" w:hAnsi="Arial" w:cs="Arial"/>
          <w:color w:val="737373"/>
          <w:sz w:val="20"/>
          <w:szCs w:val="20"/>
        </w:rPr>
      </w:pPr>
      <w:r w:rsidRPr="001A1FD2">
        <w:rPr>
          <w:rFonts w:ascii="Arial" w:eastAsia="Times New Roman" w:hAnsi="Arial" w:cs="Arial"/>
          <w:color w:val="737373"/>
          <w:sz w:val="20"/>
          <w:szCs w:val="20"/>
        </w:rPr>
        <w:t>Science, 343 (2014), pp. 193-196</w:t>
      </w:r>
    </w:p>
    <w:p w14:paraId="686A3386" w14:textId="77777777" w:rsidR="001A1FD2" w:rsidRPr="001A1FD2" w:rsidRDefault="001A1FD2" w:rsidP="001A1FD2">
      <w:pPr>
        <w:spacing w:line="330" w:lineRule="atLeast"/>
        <w:ind w:left="720"/>
        <w:rPr>
          <w:rFonts w:ascii="Arial" w:eastAsia="Times New Roman" w:hAnsi="Arial" w:cs="Arial"/>
          <w:color w:val="505050"/>
          <w:sz w:val="20"/>
          <w:szCs w:val="20"/>
        </w:rPr>
      </w:pPr>
      <w:hyperlink r:id="rId165" w:tgtFrame="_blank" w:history="1">
        <w:r w:rsidRPr="001A1FD2">
          <w:rPr>
            <w:rFonts w:ascii="Arial" w:eastAsia="Times New Roman" w:hAnsi="Arial" w:cs="Arial"/>
            <w:color w:val="007398"/>
            <w:sz w:val="20"/>
            <w:szCs w:val="20"/>
            <w:u w:val="single"/>
          </w:rPr>
          <w:t>CrossRef</w:t>
        </w:r>
      </w:hyperlink>
      <w:hyperlink r:id="rId166" w:tgtFrame="_blank" w:history="1">
        <w:r w:rsidRPr="001A1FD2">
          <w:rPr>
            <w:rFonts w:ascii="Arial" w:eastAsia="Times New Roman" w:hAnsi="Arial" w:cs="Arial"/>
            <w:color w:val="007398"/>
            <w:sz w:val="20"/>
            <w:szCs w:val="20"/>
            <w:u w:val="single"/>
          </w:rPr>
          <w:t>View Record in Scopus</w:t>
        </w:r>
      </w:hyperlink>
    </w:p>
    <w:p w14:paraId="4D479AAF" w14:textId="77777777" w:rsidR="001A1FD2" w:rsidRPr="001A1FD2" w:rsidRDefault="001A1FD2" w:rsidP="001A1FD2">
      <w:pPr>
        <w:spacing w:line="330" w:lineRule="atLeast"/>
        <w:ind w:left="5040"/>
        <w:rPr>
          <w:rFonts w:ascii="Arial" w:eastAsia="Times New Roman" w:hAnsi="Arial" w:cs="Arial"/>
          <w:color w:val="505050"/>
          <w:sz w:val="20"/>
          <w:szCs w:val="20"/>
        </w:rPr>
      </w:pPr>
      <w:hyperlink r:id="rId167" w:anchor="bbib8" w:history="1">
        <w:r w:rsidRPr="001A1FD2">
          <w:rPr>
            <w:rFonts w:ascii="Arial" w:eastAsia="Times New Roman" w:hAnsi="Arial" w:cs="Arial"/>
            <w:color w:val="007398"/>
            <w:sz w:val="20"/>
            <w:szCs w:val="20"/>
            <w:u w:val="single"/>
          </w:rPr>
          <w:t>Dzwinel and Wcisło, 2015</w:t>
        </w:r>
      </w:hyperlink>
    </w:p>
    <w:p w14:paraId="4F0600D8" w14:textId="77777777" w:rsidR="001A1FD2" w:rsidRPr="001A1FD2" w:rsidRDefault="001A1FD2" w:rsidP="001A1FD2">
      <w:pPr>
        <w:spacing w:line="330" w:lineRule="atLeast"/>
        <w:ind w:left="720"/>
        <w:rPr>
          <w:rFonts w:ascii="Arial" w:eastAsia="Times New Roman" w:hAnsi="Arial" w:cs="Arial"/>
          <w:color w:val="505050"/>
          <w:sz w:val="20"/>
          <w:szCs w:val="20"/>
        </w:rPr>
      </w:pPr>
      <w:r w:rsidRPr="001A1FD2">
        <w:rPr>
          <w:rFonts w:ascii="Arial" w:eastAsia="Times New Roman" w:hAnsi="Arial" w:cs="Arial"/>
          <w:color w:val="505050"/>
          <w:sz w:val="20"/>
          <w:szCs w:val="20"/>
        </w:rPr>
        <w:t>W. Dzwinel, R. Wcisło</w:t>
      </w:r>
      <w:r w:rsidRPr="001A1FD2">
        <w:rPr>
          <w:rFonts w:ascii="Arial" w:eastAsia="Times New Roman" w:hAnsi="Arial" w:cs="Arial"/>
          <w:b/>
          <w:bCs/>
          <w:color w:val="505050"/>
          <w:sz w:val="20"/>
          <w:szCs w:val="20"/>
        </w:rPr>
        <w:t>Very fast interactive visualization of large sets of high-dimensional data</w:t>
      </w:r>
    </w:p>
    <w:p w14:paraId="345B2D12" w14:textId="77777777" w:rsidR="001A1FD2" w:rsidRPr="001A1FD2" w:rsidRDefault="001A1FD2" w:rsidP="001A1FD2">
      <w:pPr>
        <w:spacing w:line="330" w:lineRule="atLeast"/>
        <w:ind w:left="720"/>
        <w:rPr>
          <w:rFonts w:ascii="Arial" w:eastAsia="Times New Roman" w:hAnsi="Arial" w:cs="Arial"/>
          <w:color w:val="737373"/>
          <w:sz w:val="20"/>
          <w:szCs w:val="20"/>
        </w:rPr>
      </w:pPr>
      <w:r w:rsidRPr="001A1FD2">
        <w:rPr>
          <w:rFonts w:ascii="Arial" w:eastAsia="Times New Roman" w:hAnsi="Arial" w:cs="Arial"/>
          <w:color w:val="737373"/>
          <w:sz w:val="20"/>
          <w:szCs w:val="20"/>
        </w:rPr>
        <w:t>Procedia Comput. Sci., 51 (2015), pp. 572-581</w:t>
      </w:r>
    </w:p>
    <w:p w14:paraId="28DCD3C6" w14:textId="77777777" w:rsidR="001A1FD2" w:rsidRPr="001A1FD2" w:rsidRDefault="001A1FD2" w:rsidP="001A1FD2">
      <w:pPr>
        <w:spacing w:line="330" w:lineRule="atLeast"/>
        <w:ind w:left="720"/>
        <w:rPr>
          <w:rFonts w:ascii="Arial" w:eastAsia="Times New Roman" w:hAnsi="Arial" w:cs="Arial"/>
          <w:color w:val="505050"/>
          <w:sz w:val="20"/>
          <w:szCs w:val="20"/>
        </w:rPr>
      </w:pPr>
      <w:hyperlink r:id="rId168" w:history="1">
        <w:r w:rsidRPr="001A1FD2">
          <w:rPr>
            <w:rFonts w:ascii="Arial" w:eastAsia="Times New Roman" w:hAnsi="Arial" w:cs="Arial"/>
            <w:color w:val="007398"/>
            <w:sz w:val="20"/>
            <w:szCs w:val="20"/>
            <w:u w:val="single"/>
          </w:rPr>
          <w:t>Article</w:t>
        </w:r>
      </w:hyperlink>
      <w:hyperlink r:id="rId169" w:tgtFrame="_blank" w:history="1">
        <w:r w:rsidRPr="001A1FD2">
          <w:rPr>
            <w:rFonts w:ascii="Arial" w:eastAsia="Times New Roman" w:hAnsi="Arial" w:cs="Arial"/>
            <w:color w:val="007398"/>
            <w:sz w:val="20"/>
            <w:szCs w:val="20"/>
          </w:rPr>
          <w:t>Download PDF</w:t>
        </w:r>
      </w:hyperlink>
      <w:hyperlink r:id="rId170" w:tgtFrame="_blank" w:history="1">
        <w:r w:rsidRPr="001A1FD2">
          <w:rPr>
            <w:rFonts w:ascii="Arial" w:eastAsia="Times New Roman" w:hAnsi="Arial" w:cs="Arial"/>
            <w:color w:val="007398"/>
            <w:sz w:val="20"/>
            <w:szCs w:val="20"/>
            <w:u w:val="single"/>
          </w:rPr>
          <w:t>View Record in Scopus</w:t>
        </w:r>
      </w:hyperlink>
    </w:p>
    <w:p w14:paraId="3AB50A4D" w14:textId="77777777" w:rsidR="001A1FD2" w:rsidRPr="001A1FD2" w:rsidRDefault="001A1FD2" w:rsidP="001A1FD2">
      <w:pPr>
        <w:spacing w:line="330" w:lineRule="atLeast"/>
        <w:ind w:left="5760"/>
        <w:rPr>
          <w:rFonts w:ascii="Arial" w:eastAsia="Times New Roman" w:hAnsi="Arial" w:cs="Arial"/>
          <w:color w:val="505050"/>
          <w:sz w:val="20"/>
          <w:szCs w:val="20"/>
        </w:rPr>
      </w:pPr>
      <w:hyperlink r:id="rId171" w:anchor="bbib9" w:history="1">
        <w:r w:rsidRPr="001A1FD2">
          <w:rPr>
            <w:rFonts w:ascii="Arial" w:eastAsia="Times New Roman" w:hAnsi="Arial" w:cs="Arial"/>
            <w:color w:val="007398"/>
            <w:sz w:val="20"/>
            <w:szCs w:val="20"/>
            <w:u w:val="single"/>
          </w:rPr>
          <w:t>Gawad et al., 2016</w:t>
        </w:r>
      </w:hyperlink>
    </w:p>
    <w:p w14:paraId="4E590EBA" w14:textId="77777777" w:rsidR="001A1FD2" w:rsidRPr="001A1FD2" w:rsidRDefault="001A1FD2" w:rsidP="001A1FD2">
      <w:pPr>
        <w:spacing w:line="330" w:lineRule="atLeast"/>
        <w:ind w:left="720"/>
        <w:rPr>
          <w:rFonts w:ascii="Arial" w:eastAsia="Times New Roman" w:hAnsi="Arial" w:cs="Arial"/>
          <w:color w:val="505050"/>
          <w:sz w:val="20"/>
          <w:szCs w:val="20"/>
        </w:rPr>
      </w:pPr>
      <w:r w:rsidRPr="001A1FD2">
        <w:rPr>
          <w:rFonts w:ascii="Arial" w:eastAsia="Times New Roman" w:hAnsi="Arial" w:cs="Arial"/>
          <w:color w:val="505050"/>
          <w:sz w:val="20"/>
          <w:szCs w:val="20"/>
        </w:rPr>
        <w:t>C. Gawad, W. Koh, S.R. Quake</w:t>
      </w:r>
      <w:r w:rsidRPr="001A1FD2">
        <w:rPr>
          <w:rFonts w:ascii="Arial" w:eastAsia="Times New Roman" w:hAnsi="Arial" w:cs="Arial"/>
          <w:b/>
          <w:bCs/>
          <w:color w:val="505050"/>
          <w:sz w:val="20"/>
          <w:szCs w:val="20"/>
        </w:rPr>
        <w:t>Single-cell genome sequencing: current state of the science</w:t>
      </w:r>
    </w:p>
    <w:p w14:paraId="4996DED8" w14:textId="77777777" w:rsidR="001A1FD2" w:rsidRPr="001A1FD2" w:rsidRDefault="001A1FD2" w:rsidP="001A1FD2">
      <w:pPr>
        <w:spacing w:line="330" w:lineRule="atLeast"/>
        <w:ind w:left="720"/>
        <w:rPr>
          <w:rFonts w:ascii="Arial" w:eastAsia="Times New Roman" w:hAnsi="Arial" w:cs="Arial"/>
          <w:color w:val="737373"/>
          <w:sz w:val="20"/>
          <w:szCs w:val="20"/>
        </w:rPr>
      </w:pPr>
      <w:r w:rsidRPr="001A1FD2">
        <w:rPr>
          <w:rFonts w:ascii="Arial" w:eastAsia="Times New Roman" w:hAnsi="Arial" w:cs="Arial"/>
          <w:color w:val="737373"/>
          <w:sz w:val="20"/>
          <w:szCs w:val="20"/>
        </w:rPr>
        <w:t>Nat. Rev. Genet., 17 (2016), pp. 175-188</w:t>
      </w:r>
    </w:p>
    <w:p w14:paraId="3BEFE62D" w14:textId="77777777" w:rsidR="001A1FD2" w:rsidRPr="001A1FD2" w:rsidRDefault="001A1FD2" w:rsidP="001A1FD2">
      <w:pPr>
        <w:spacing w:line="330" w:lineRule="atLeast"/>
        <w:ind w:left="720"/>
        <w:rPr>
          <w:rFonts w:ascii="Arial" w:eastAsia="Times New Roman" w:hAnsi="Arial" w:cs="Arial"/>
          <w:color w:val="505050"/>
          <w:sz w:val="20"/>
          <w:szCs w:val="20"/>
        </w:rPr>
      </w:pPr>
      <w:hyperlink r:id="rId172" w:tgtFrame="_blank" w:history="1">
        <w:r w:rsidRPr="001A1FD2">
          <w:rPr>
            <w:rFonts w:ascii="Arial" w:eastAsia="Times New Roman" w:hAnsi="Arial" w:cs="Arial"/>
            <w:color w:val="007398"/>
            <w:sz w:val="20"/>
            <w:szCs w:val="20"/>
            <w:u w:val="single"/>
          </w:rPr>
          <w:t>CrossRef</w:t>
        </w:r>
      </w:hyperlink>
      <w:hyperlink r:id="rId173" w:tgtFrame="_blank" w:history="1">
        <w:r w:rsidRPr="001A1FD2">
          <w:rPr>
            <w:rFonts w:ascii="Arial" w:eastAsia="Times New Roman" w:hAnsi="Arial" w:cs="Arial"/>
            <w:color w:val="007398"/>
            <w:sz w:val="20"/>
            <w:szCs w:val="20"/>
            <w:u w:val="single"/>
          </w:rPr>
          <w:t>View Record in Scopus</w:t>
        </w:r>
      </w:hyperlink>
    </w:p>
    <w:p w14:paraId="7D5E20CA" w14:textId="77777777" w:rsidR="001A1FD2" w:rsidRPr="001A1FD2" w:rsidRDefault="001A1FD2" w:rsidP="001A1FD2">
      <w:pPr>
        <w:spacing w:line="330" w:lineRule="atLeast"/>
        <w:ind w:left="6480"/>
        <w:rPr>
          <w:rFonts w:ascii="Arial" w:eastAsia="Times New Roman" w:hAnsi="Arial" w:cs="Arial"/>
          <w:color w:val="505050"/>
          <w:sz w:val="20"/>
          <w:szCs w:val="20"/>
        </w:rPr>
      </w:pPr>
      <w:hyperlink r:id="rId174" w:anchor="bbib10" w:history="1">
        <w:r w:rsidRPr="001A1FD2">
          <w:rPr>
            <w:rFonts w:ascii="Arial" w:eastAsia="Times New Roman" w:hAnsi="Arial" w:cs="Arial"/>
            <w:color w:val="007398"/>
            <w:sz w:val="20"/>
            <w:szCs w:val="20"/>
            <w:u w:val="single"/>
          </w:rPr>
          <w:t>Goolam et al., 2016</w:t>
        </w:r>
      </w:hyperlink>
    </w:p>
    <w:p w14:paraId="1F1CDA6C" w14:textId="77777777" w:rsidR="001A1FD2" w:rsidRPr="001A1FD2" w:rsidRDefault="001A1FD2" w:rsidP="001A1FD2">
      <w:pPr>
        <w:spacing w:line="330" w:lineRule="atLeast"/>
        <w:ind w:left="720"/>
        <w:rPr>
          <w:rFonts w:ascii="Arial" w:eastAsia="Times New Roman" w:hAnsi="Arial" w:cs="Arial"/>
          <w:color w:val="505050"/>
          <w:sz w:val="20"/>
          <w:szCs w:val="20"/>
        </w:rPr>
      </w:pPr>
      <w:r w:rsidRPr="001A1FD2">
        <w:rPr>
          <w:rFonts w:ascii="Arial" w:eastAsia="Times New Roman" w:hAnsi="Arial" w:cs="Arial"/>
          <w:color w:val="505050"/>
          <w:sz w:val="20"/>
          <w:szCs w:val="20"/>
        </w:rPr>
        <w:t>M. Goolam, A. Scialdone, S.J. Graham, I.C. Macaulay, A. Jedrusik, A. Hupalowska, T. Voet, J.C. Marioni, M. Zernicka-Goetz</w:t>
      </w:r>
      <w:r w:rsidRPr="001A1FD2">
        <w:rPr>
          <w:rFonts w:ascii="Arial" w:eastAsia="Times New Roman" w:hAnsi="Arial" w:cs="Arial"/>
          <w:b/>
          <w:bCs/>
          <w:color w:val="505050"/>
          <w:sz w:val="20"/>
          <w:szCs w:val="20"/>
        </w:rPr>
        <w:t>Heterogeneity in Oct4 and Sox2 targets biases cell fate in 4-cell mouse embryos</w:t>
      </w:r>
    </w:p>
    <w:p w14:paraId="30F43096" w14:textId="77777777" w:rsidR="001A1FD2" w:rsidRPr="001A1FD2" w:rsidRDefault="001A1FD2" w:rsidP="001A1FD2">
      <w:pPr>
        <w:spacing w:line="330" w:lineRule="atLeast"/>
        <w:ind w:left="720"/>
        <w:rPr>
          <w:rFonts w:ascii="Arial" w:eastAsia="Times New Roman" w:hAnsi="Arial" w:cs="Arial"/>
          <w:color w:val="737373"/>
          <w:sz w:val="20"/>
          <w:szCs w:val="20"/>
        </w:rPr>
      </w:pPr>
      <w:r w:rsidRPr="001A1FD2">
        <w:rPr>
          <w:rFonts w:ascii="Arial" w:eastAsia="Times New Roman" w:hAnsi="Arial" w:cs="Arial"/>
          <w:color w:val="737373"/>
          <w:sz w:val="20"/>
          <w:szCs w:val="20"/>
        </w:rPr>
        <w:t>Cell, 165 (2016), pp. 61-74</w:t>
      </w:r>
    </w:p>
    <w:p w14:paraId="22F8ABAF" w14:textId="77777777" w:rsidR="001A1FD2" w:rsidRPr="001A1FD2" w:rsidRDefault="001A1FD2" w:rsidP="001A1FD2">
      <w:pPr>
        <w:spacing w:line="330" w:lineRule="atLeast"/>
        <w:ind w:left="720"/>
        <w:rPr>
          <w:rFonts w:ascii="Arial" w:eastAsia="Times New Roman" w:hAnsi="Arial" w:cs="Arial"/>
          <w:color w:val="505050"/>
          <w:sz w:val="20"/>
          <w:szCs w:val="20"/>
        </w:rPr>
      </w:pPr>
      <w:hyperlink r:id="rId175" w:history="1">
        <w:r w:rsidRPr="001A1FD2">
          <w:rPr>
            <w:rFonts w:ascii="Arial" w:eastAsia="Times New Roman" w:hAnsi="Arial" w:cs="Arial"/>
            <w:color w:val="007398"/>
            <w:sz w:val="20"/>
            <w:szCs w:val="20"/>
            <w:u w:val="single"/>
          </w:rPr>
          <w:t>Article</w:t>
        </w:r>
      </w:hyperlink>
      <w:hyperlink r:id="rId176" w:tgtFrame="_blank" w:history="1">
        <w:r w:rsidRPr="001A1FD2">
          <w:rPr>
            <w:rFonts w:ascii="Arial" w:eastAsia="Times New Roman" w:hAnsi="Arial" w:cs="Arial"/>
            <w:color w:val="007398"/>
            <w:sz w:val="20"/>
            <w:szCs w:val="20"/>
          </w:rPr>
          <w:t>Download PDF</w:t>
        </w:r>
      </w:hyperlink>
      <w:hyperlink r:id="rId177" w:tgtFrame="_blank" w:history="1">
        <w:r w:rsidRPr="001A1FD2">
          <w:rPr>
            <w:rFonts w:ascii="Arial" w:eastAsia="Times New Roman" w:hAnsi="Arial" w:cs="Arial"/>
            <w:color w:val="007398"/>
            <w:sz w:val="20"/>
            <w:szCs w:val="20"/>
            <w:u w:val="single"/>
          </w:rPr>
          <w:t>View Record in Scopus</w:t>
        </w:r>
      </w:hyperlink>
    </w:p>
    <w:p w14:paraId="38DF0D1A" w14:textId="77777777" w:rsidR="001A1FD2" w:rsidRPr="001A1FD2" w:rsidRDefault="001A1FD2" w:rsidP="001A1FD2">
      <w:pPr>
        <w:spacing w:line="330" w:lineRule="atLeast"/>
        <w:ind w:left="7200"/>
        <w:rPr>
          <w:rFonts w:ascii="Arial" w:eastAsia="Times New Roman" w:hAnsi="Arial" w:cs="Arial"/>
          <w:color w:val="505050"/>
          <w:sz w:val="20"/>
          <w:szCs w:val="20"/>
        </w:rPr>
      </w:pPr>
      <w:hyperlink r:id="rId178" w:anchor="bbib11" w:history="1">
        <w:r w:rsidRPr="001A1FD2">
          <w:rPr>
            <w:rFonts w:ascii="Arial" w:eastAsia="Times New Roman" w:hAnsi="Arial" w:cs="Arial"/>
            <w:color w:val="007398"/>
            <w:sz w:val="20"/>
            <w:szCs w:val="20"/>
            <w:u w:val="single"/>
          </w:rPr>
          <w:t>Grün et al., 2015</w:t>
        </w:r>
      </w:hyperlink>
    </w:p>
    <w:p w14:paraId="60065E95" w14:textId="77777777" w:rsidR="001A1FD2" w:rsidRPr="001A1FD2" w:rsidRDefault="001A1FD2" w:rsidP="001A1FD2">
      <w:pPr>
        <w:spacing w:line="330" w:lineRule="atLeast"/>
        <w:ind w:left="720"/>
        <w:rPr>
          <w:rFonts w:ascii="Arial" w:eastAsia="Times New Roman" w:hAnsi="Arial" w:cs="Arial"/>
          <w:color w:val="505050"/>
          <w:sz w:val="20"/>
          <w:szCs w:val="20"/>
        </w:rPr>
      </w:pPr>
      <w:r w:rsidRPr="001A1FD2">
        <w:rPr>
          <w:rFonts w:ascii="Arial" w:eastAsia="Times New Roman" w:hAnsi="Arial" w:cs="Arial"/>
          <w:color w:val="505050"/>
          <w:sz w:val="20"/>
          <w:szCs w:val="20"/>
        </w:rPr>
        <w:t>D. Grün, A. Lyubimova, L. Kester, K. Wiebrands, O. Basak, N. Sasaki, H. Clevers, A. van Oudenaarden</w:t>
      </w:r>
      <w:r w:rsidRPr="001A1FD2">
        <w:rPr>
          <w:rFonts w:ascii="Arial" w:eastAsia="Times New Roman" w:hAnsi="Arial" w:cs="Arial"/>
          <w:b/>
          <w:bCs/>
          <w:color w:val="505050"/>
          <w:sz w:val="20"/>
          <w:szCs w:val="20"/>
        </w:rPr>
        <w:t>Single-cell messenger RNA sequencing reveals rare intestinal cell types</w:t>
      </w:r>
    </w:p>
    <w:p w14:paraId="6F67668C" w14:textId="77777777" w:rsidR="001A1FD2" w:rsidRPr="001A1FD2" w:rsidRDefault="001A1FD2" w:rsidP="001A1FD2">
      <w:pPr>
        <w:spacing w:line="330" w:lineRule="atLeast"/>
        <w:ind w:left="720"/>
        <w:rPr>
          <w:rFonts w:ascii="Arial" w:eastAsia="Times New Roman" w:hAnsi="Arial" w:cs="Arial"/>
          <w:color w:val="737373"/>
          <w:sz w:val="20"/>
          <w:szCs w:val="20"/>
        </w:rPr>
      </w:pPr>
      <w:r w:rsidRPr="001A1FD2">
        <w:rPr>
          <w:rFonts w:ascii="Arial" w:eastAsia="Times New Roman" w:hAnsi="Arial" w:cs="Arial"/>
          <w:color w:val="737373"/>
          <w:sz w:val="20"/>
          <w:szCs w:val="20"/>
        </w:rPr>
        <w:t>Nature, 525 (2015), pp. 251-255</w:t>
      </w:r>
    </w:p>
    <w:p w14:paraId="6CD602B1" w14:textId="77777777" w:rsidR="001A1FD2" w:rsidRPr="001A1FD2" w:rsidRDefault="001A1FD2" w:rsidP="001A1FD2">
      <w:pPr>
        <w:spacing w:line="330" w:lineRule="atLeast"/>
        <w:ind w:left="720"/>
        <w:rPr>
          <w:rFonts w:ascii="Arial" w:eastAsia="Times New Roman" w:hAnsi="Arial" w:cs="Arial"/>
          <w:color w:val="505050"/>
          <w:sz w:val="20"/>
          <w:szCs w:val="20"/>
        </w:rPr>
      </w:pPr>
      <w:hyperlink r:id="rId179" w:tgtFrame="_blank" w:history="1">
        <w:r w:rsidRPr="001A1FD2">
          <w:rPr>
            <w:rFonts w:ascii="Arial" w:eastAsia="Times New Roman" w:hAnsi="Arial" w:cs="Arial"/>
            <w:color w:val="007398"/>
            <w:sz w:val="20"/>
            <w:szCs w:val="20"/>
            <w:u w:val="single"/>
          </w:rPr>
          <w:t>CrossRef</w:t>
        </w:r>
      </w:hyperlink>
      <w:hyperlink r:id="rId180" w:tgtFrame="_blank" w:history="1">
        <w:r w:rsidRPr="001A1FD2">
          <w:rPr>
            <w:rFonts w:ascii="Arial" w:eastAsia="Times New Roman" w:hAnsi="Arial" w:cs="Arial"/>
            <w:color w:val="007398"/>
            <w:sz w:val="20"/>
            <w:szCs w:val="20"/>
            <w:u w:val="single"/>
          </w:rPr>
          <w:t>View Record in Scopus</w:t>
        </w:r>
      </w:hyperlink>
    </w:p>
    <w:p w14:paraId="693227A0" w14:textId="77777777" w:rsidR="001A1FD2" w:rsidRPr="001A1FD2" w:rsidRDefault="001A1FD2" w:rsidP="001A1FD2">
      <w:pPr>
        <w:spacing w:line="330" w:lineRule="atLeast"/>
        <w:ind w:left="7920"/>
        <w:rPr>
          <w:rFonts w:ascii="Arial" w:eastAsia="Times New Roman" w:hAnsi="Arial" w:cs="Arial"/>
          <w:color w:val="505050"/>
          <w:sz w:val="20"/>
          <w:szCs w:val="20"/>
        </w:rPr>
      </w:pPr>
      <w:hyperlink r:id="rId181" w:anchor="bbib12" w:history="1">
        <w:r w:rsidRPr="001A1FD2">
          <w:rPr>
            <w:rFonts w:ascii="Arial" w:eastAsia="Times New Roman" w:hAnsi="Arial" w:cs="Arial"/>
            <w:color w:val="007398"/>
            <w:sz w:val="20"/>
            <w:szCs w:val="20"/>
            <w:u w:val="single"/>
          </w:rPr>
          <w:t>Haghverdi et al., 2017</w:t>
        </w:r>
      </w:hyperlink>
    </w:p>
    <w:p w14:paraId="4427118C" w14:textId="77777777" w:rsidR="001A1FD2" w:rsidRPr="001A1FD2" w:rsidRDefault="001A1FD2" w:rsidP="001A1FD2">
      <w:pPr>
        <w:spacing w:line="330" w:lineRule="atLeast"/>
        <w:ind w:left="720"/>
        <w:rPr>
          <w:rFonts w:ascii="Arial" w:eastAsia="Times New Roman" w:hAnsi="Arial" w:cs="Arial"/>
          <w:color w:val="505050"/>
          <w:sz w:val="20"/>
          <w:szCs w:val="20"/>
        </w:rPr>
      </w:pPr>
      <w:r w:rsidRPr="001A1FD2">
        <w:rPr>
          <w:rFonts w:ascii="Arial" w:eastAsia="Times New Roman" w:hAnsi="Arial" w:cs="Arial"/>
          <w:color w:val="505050"/>
          <w:sz w:val="20"/>
          <w:szCs w:val="20"/>
        </w:rPr>
        <w:t>L. Haghverdi, A.T.L. Lun, M.D. Morgan, J.C. Marioni</w:t>
      </w:r>
      <w:r w:rsidRPr="001A1FD2">
        <w:rPr>
          <w:rFonts w:ascii="Arial" w:eastAsia="Times New Roman" w:hAnsi="Arial" w:cs="Arial"/>
          <w:b/>
          <w:bCs/>
          <w:color w:val="505050"/>
          <w:sz w:val="20"/>
          <w:szCs w:val="20"/>
        </w:rPr>
        <w:t>Correcting batch effects in single-cell RNA sequencing data by matching mutual nearest neighbours</w:t>
      </w:r>
    </w:p>
    <w:p w14:paraId="29D8FB55" w14:textId="77777777" w:rsidR="001A1FD2" w:rsidRPr="001A1FD2" w:rsidRDefault="001A1FD2" w:rsidP="001A1FD2">
      <w:pPr>
        <w:spacing w:line="330" w:lineRule="atLeast"/>
        <w:ind w:left="720"/>
        <w:rPr>
          <w:rFonts w:ascii="Arial" w:eastAsia="Times New Roman" w:hAnsi="Arial" w:cs="Arial"/>
          <w:color w:val="737373"/>
          <w:sz w:val="20"/>
          <w:szCs w:val="20"/>
        </w:rPr>
      </w:pPr>
      <w:r w:rsidRPr="001A1FD2">
        <w:rPr>
          <w:rFonts w:ascii="Arial" w:eastAsia="Times New Roman" w:hAnsi="Arial" w:cs="Arial"/>
          <w:color w:val="737373"/>
          <w:sz w:val="20"/>
          <w:szCs w:val="20"/>
        </w:rPr>
        <w:t>bioRxiv (2017), </w:t>
      </w:r>
      <w:hyperlink r:id="rId182" w:tgtFrame="_blank" w:history="1">
        <w:r w:rsidRPr="001A1FD2">
          <w:rPr>
            <w:rFonts w:ascii="Arial" w:eastAsia="Times New Roman" w:hAnsi="Arial" w:cs="Arial"/>
            <w:color w:val="007398"/>
            <w:sz w:val="20"/>
            <w:szCs w:val="20"/>
            <w:u w:val="single"/>
          </w:rPr>
          <w:t>10.1101/165118</w:t>
        </w:r>
      </w:hyperlink>
    </w:p>
    <w:p w14:paraId="042EACB2" w14:textId="77777777" w:rsidR="001A1FD2" w:rsidRPr="001A1FD2" w:rsidRDefault="001A1FD2" w:rsidP="001A1FD2">
      <w:pPr>
        <w:spacing w:line="330" w:lineRule="atLeast"/>
        <w:ind w:left="8640"/>
        <w:rPr>
          <w:rFonts w:ascii="Arial" w:eastAsia="Times New Roman" w:hAnsi="Arial" w:cs="Arial"/>
          <w:color w:val="505050"/>
          <w:sz w:val="20"/>
          <w:szCs w:val="20"/>
        </w:rPr>
      </w:pPr>
      <w:hyperlink r:id="rId183" w:anchor="bbib13" w:history="1">
        <w:r w:rsidRPr="001A1FD2">
          <w:rPr>
            <w:rFonts w:ascii="Arial" w:eastAsia="Times New Roman" w:hAnsi="Arial" w:cs="Arial"/>
            <w:color w:val="007398"/>
            <w:sz w:val="20"/>
            <w:szCs w:val="20"/>
            <w:u w:val="single"/>
          </w:rPr>
          <w:t>Hartigan and Wong, 1979</w:t>
        </w:r>
      </w:hyperlink>
    </w:p>
    <w:p w14:paraId="0DA3E0B7" w14:textId="77777777" w:rsidR="001A1FD2" w:rsidRPr="001A1FD2" w:rsidRDefault="001A1FD2" w:rsidP="001A1FD2">
      <w:pPr>
        <w:spacing w:line="330" w:lineRule="atLeast"/>
        <w:ind w:left="720"/>
        <w:rPr>
          <w:rFonts w:ascii="Arial" w:eastAsia="Times New Roman" w:hAnsi="Arial" w:cs="Arial"/>
          <w:color w:val="505050"/>
          <w:sz w:val="20"/>
          <w:szCs w:val="20"/>
        </w:rPr>
      </w:pPr>
      <w:r w:rsidRPr="001A1FD2">
        <w:rPr>
          <w:rFonts w:ascii="Arial" w:eastAsia="Times New Roman" w:hAnsi="Arial" w:cs="Arial"/>
          <w:color w:val="505050"/>
          <w:sz w:val="20"/>
          <w:szCs w:val="20"/>
        </w:rPr>
        <w:t>J.A. Hartigan, M.A. Wong</w:t>
      </w:r>
      <w:r w:rsidRPr="001A1FD2">
        <w:rPr>
          <w:rFonts w:ascii="Arial" w:eastAsia="Times New Roman" w:hAnsi="Arial" w:cs="Arial"/>
          <w:b/>
          <w:bCs/>
          <w:color w:val="505050"/>
          <w:sz w:val="20"/>
          <w:szCs w:val="20"/>
        </w:rPr>
        <w:t>Algorithm AS 136: a k-means clustering algorithm</w:t>
      </w:r>
    </w:p>
    <w:p w14:paraId="62F07ADC" w14:textId="77777777" w:rsidR="001A1FD2" w:rsidRPr="001A1FD2" w:rsidRDefault="001A1FD2" w:rsidP="001A1FD2">
      <w:pPr>
        <w:spacing w:line="330" w:lineRule="atLeast"/>
        <w:ind w:left="720"/>
        <w:rPr>
          <w:rFonts w:ascii="Arial" w:eastAsia="Times New Roman" w:hAnsi="Arial" w:cs="Arial"/>
          <w:color w:val="737373"/>
          <w:sz w:val="20"/>
          <w:szCs w:val="20"/>
        </w:rPr>
      </w:pPr>
      <w:r w:rsidRPr="001A1FD2">
        <w:rPr>
          <w:rFonts w:ascii="Arial" w:eastAsia="Times New Roman" w:hAnsi="Arial" w:cs="Arial"/>
          <w:color w:val="737373"/>
          <w:sz w:val="20"/>
          <w:szCs w:val="20"/>
        </w:rPr>
        <w:t>J. R. Stat. Soc. Ser. C Appl. Stat., 28 (1979), pp. 100-108</w:t>
      </w:r>
    </w:p>
    <w:p w14:paraId="3EA63478" w14:textId="77777777" w:rsidR="001A1FD2" w:rsidRPr="001A1FD2" w:rsidRDefault="001A1FD2" w:rsidP="001A1FD2">
      <w:pPr>
        <w:spacing w:line="330" w:lineRule="atLeast"/>
        <w:ind w:left="720"/>
        <w:rPr>
          <w:rFonts w:ascii="Arial" w:eastAsia="Times New Roman" w:hAnsi="Arial" w:cs="Arial"/>
          <w:color w:val="505050"/>
          <w:sz w:val="20"/>
          <w:szCs w:val="20"/>
        </w:rPr>
      </w:pPr>
      <w:hyperlink r:id="rId184" w:tgtFrame="_blank" w:history="1">
        <w:r w:rsidRPr="001A1FD2">
          <w:rPr>
            <w:rFonts w:ascii="Arial" w:eastAsia="Times New Roman" w:hAnsi="Arial" w:cs="Arial"/>
            <w:color w:val="007398"/>
            <w:sz w:val="20"/>
            <w:szCs w:val="20"/>
            <w:u w:val="single"/>
          </w:rPr>
          <w:t>CrossRef</w:t>
        </w:r>
      </w:hyperlink>
      <w:hyperlink r:id="rId185" w:tgtFrame="_blank" w:history="1">
        <w:r w:rsidRPr="001A1FD2">
          <w:rPr>
            <w:rFonts w:ascii="Arial" w:eastAsia="Times New Roman" w:hAnsi="Arial" w:cs="Arial"/>
            <w:color w:val="007398"/>
            <w:sz w:val="20"/>
            <w:szCs w:val="20"/>
            <w:u w:val="single"/>
          </w:rPr>
          <w:t>View Record in Scopus</w:t>
        </w:r>
      </w:hyperlink>
    </w:p>
    <w:p w14:paraId="0937C4AD" w14:textId="77777777" w:rsidR="001A1FD2" w:rsidRPr="001A1FD2" w:rsidRDefault="001A1FD2" w:rsidP="001A1FD2">
      <w:pPr>
        <w:spacing w:line="330" w:lineRule="atLeast"/>
        <w:ind w:left="9360"/>
        <w:rPr>
          <w:rFonts w:ascii="Arial" w:eastAsia="Times New Roman" w:hAnsi="Arial" w:cs="Arial"/>
          <w:color w:val="505050"/>
          <w:sz w:val="20"/>
          <w:szCs w:val="20"/>
        </w:rPr>
      </w:pPr>
      <w:hyperlink r:id="rId186" w:anchor="bbib14" w:history="1">
        <w:r w:rsidRPr="001A1FD2">
          <w:rPr>
            <w:rFonts w:ascii="Arial" w:eastAsia="Times New Roman" w:hAnsi="Arial" w:cs="Arial"/>
            <w:color w:val="007398"/>
            <w:sz w:val="20"/>
            <w:szCs w:val="20"/>
            <w:u w:val="single"/>
          </w:rPr>
          <w:t>Hutchison et</w:t>
        </w:r>
        <w:r w:rsidRPr="001A1FD2">
          <w:rPr>
            <w:rFonts w:ascii="Arial" w:eastAsia="Times New Roman" w:hAnsi="Arial" w:cs="Arial"/>
            <w:color w:val="007398"/>
            <w:sz w:val="20"/>
            <w:szCs w:val="20"/>
            <w:u w:val="single"/>
          </w:rPr>
          <w:lastRenderedPageBreak/>
          <w:t> al., 2017</w:t>
        </w:r>
      </w:hyperlink>
    </w:p>
    <w:p w14:paraId="3B80D599" w14:textId="77777777" w:rsidR="001A1FD2" w:rsidRPr="001A1FD2" w:rsidRDefault="001A1FD2" w:rsidP="001A1FD2">
      <w:pPr>
        <w:spacing w:line="330" w:lineRule="atLeast"/>
        <w:ind w:left="720"/>
        <w:rPr>
          <w:rFonts w:ascii="Arial" w:eastAsia="Times New Roman" w:hAnsi="Arial" w:cs="Arial"/>
          <w:color w:val="505050"/>
          <w:sz w:val="20"/>
          <w:szCs w:val="20"/>
        </w:rPr>
      </w:pPr>
      <w:r w:rsidRPr="001A1FD2">
        <w:rPr>
          <w:rFonts w:ascii="Arial" w:eastAsia="Times New Roman" w:hAnsi="Arial" w:cs="Arial"/>
          <w:color w:val="505050"/>
          <w:sz w:val="20"/>
          <w:szCs w:val="20"/>
        </w:rPr>
        <w:t>L.A.D. Hutchison, B. Berger, I. Kohane</w:t>
      </w:r>
      <w:r w:rsidRPr="001A1FD2">
        <w:rPr>
          <w:rFonts w:ascii="Arial" w:eastAsia="Times New Roman" w:hAnsi="Arial" w:cs="Arial"/>
          <w:b/>
          <w:bCs/>
          <w:i/>
          <w:iCs/>
          <w:color w:val="505050"/>
          <w:sz w:val="20"/>
          <w:szCs w:val="20"/>
        </w:rPr>
        <w:t>C. elegans</w:t>
      </w:r>
      <w:r w:rsidRPr="001A1FD2">
        <w:rPr>
          <w:rFonts w:ascii="Arial" w:eastAsia="Times New Roman" w:hAnsi="Arial" w:cs="Arial"/>
          <w:b/>
          <w:bCs/>
          <w:color w:val="505050"/>
          <w:sz w:val="20"/>
          <w:szCs w:val="20"/>
        </w:rPr>
        <w:t> exhibits coordinated oscillation in gene expression during development</w:t>
      </w:r>
    </w:p>
    <w:p w14:paraId="588F23A0" w14:textId="77777777" w:rsidR="001A1FD2" w:rsidRPr="001A1FD2" w:rsidRDefault="001A1FD2" w:rsidP="001A1FD2">
      <w:pPr>
        <w:spacing w:line="330" w:lineRule="atLeast"/>
        <w:ind w:left="720"/>
        <w:rPr>
          <w:rFonts w:ascii="Arial" w:eastAsia="Times New Roman" w:hAnsi="Arial" w:cs="Arial"/>
          <w:color w:val="737373"/>
          <w:sz w:val="20"/>
          <w:szCs w:val="20"/>
        </w:rPr>
      </w:pPr>
      <w:r w:rsidRPr="001A1FD2">
        <w:rPr>
          <w:rFonts w:ascii="Arial" w:eastAsia="Times New Roman" w:hAnsi="Arial" w:cs="Arial"/>
          <w:color w:val="737373"/>
          <w:sz w:val="20"/>
          <w:szCs w:val="20"/>
        </w:rPr>
        <w:t>bioRxiv (2017), </w:t>
      </w:r>
      <w:hyperlink r:id="rId187" w:tgtFrame="_blank" w:history="1">
        <w:r w:rsidRPr="001A1FD2">
          <w:rPr>
            <w:rFonts w:ascii="Arial" w:eastAsia="Times New Roman" w:hAnsi="Arial" w:cs="Arial"/>
            <w:color w:val="007398"/>
            <w:sz w:val="20"/>
            <w:szCs w:val="20"/>
            <w:u w:val="single"/>
          </w:rPr>
          <w:t>10.1101/114074</w:t>
        </w:r>
      </w:hyperlink>
    </w:p>
    <w:p w14:paraId="06569130" w14:textId="77777777" w:rsidR="001A1FD2" w:rsidRPr="001A1FD2" w:rsidRDefault="001A1FD2" w:rsidP="001A1FD2">
      <w:pPr>
        <w:spacing w:line="330" w:lineRule="atLeast"/>
        <w:ind w:left="10080"/>
        <w:rPr>
          <w:rFonts w:ascii="Arial" w:eastAsia="Times New Roman" w:hAnsi="Arial" w:cs="Arial"/>
          <w:color w:val="505050"/>
          <w:sz w:val="20"/>
          <w:szCs w:val="20"/>
        </w:rPr>
      </w:pPr>
      <w:hyperlink r:id="rId188" w:anchor="bbib15" w:history="1">
        <w:r w:rsidRPr="001A1FD2">
          <w:rPr>
            <w:rFonts w:ascii="Arial" w:eastAsia="Times New Roman" w:hAnsi="Arial" w:cs="Arial"/>
            <w:color w:val="007398"/>
            <w:sz w:val="20"/>
            <w:szCs w:val="20"/>
            <w:u w:val="single"/>
          </w:rPr>
          <w:t>Jackson, 2005</w:t>
        </w:r>
      </w:hyperlink>
    </w:p>
    <w:p w14:paraId="420C8CAB" w14:textId="77777777" w:rsidR="001A1FD2" w:rsidRPr="001A1FD2" w:rsidRDefault="001A1FD2" w:rsidP="001A1FD2">
      <w:pPr>
        <w:spacing w:line="330" w:lineRule="atLeast"/>
        <w:ind w:left="720"/>
        <w:rPr>
          <w:rFonts w:ascii="Arial" w:eastAsia="Times New Roman" w:hAnsi="Arial" w:cs="Arial"/>
          <w:color w:val="505050"/>
          <w:sz w:val="20"/>
          <w:szCs w:val="20"/>
        </w:rPr>
      </w:pPr>
      <w:r w:rsidRPr="001A1FD2">
        <w:rPr>
          <w:rFonts w:ascii="Arial" w:eastAsia="Times New Roman" w:hAnsi="Arial" w:cs="Arial"/>
          <w:color w:val="505050"/>
          <w:sz w:val="20"/>
          <w:szCs w:val="20"/>
        </w:rPr>
        <w:t>J.E. Jackson</w:t>
      </w:r>
      <w:r w:rsidRPr="001A1FD2">
        <w:rPr>
          <w:rFonts w:ascii="Arial" w:eastAsia="Times New Roman" w:hAnsi="Arial" w:cs="Arial"/>
          <w:b/>
          <w:bCs/>
          <w:color w:val="505050"/>
          <w:sz w:val="20"/>
          <w:szCs w:val="20"/>
        </w:rPr>
        <w:t>A User's Guide to Principal Components</w:t>
      </w:r>
    </w:p>
    <w:p w14:paraId="767D58BB" w14:textId="77777777" w:rsidR="001A1FD2" w:rsidRPr="001A1FD2" w:rsidRDefault="001A1FD2" w:rsidP="001A1FD2">
      <w:pPr>
        <w:spacing w:line="330" w:lineRule="atLeast"/>
        <w:ind w:left="720"/>
        <w:rPr>
          <w:rFonts w:ascii="Arial" w:eastAsia="Times New Roman" w:hAnsi="Arial" w:cs="Arial"/>
          <w:color w:val="737373"/>
          <w:sz w:val="20"/>
          <w:szCs w:val="20"/>
        </w:rPr>
      </w:pPr>
      <w:r w:rsidRPr="001A1FD2">
        <w:rPr>
          <w:rFonts w:ascii="Arial" w:eastAsia="Times New Roman" w:hAnsi="Arial" w:cs="Arial"/>
          <w:color w:val="737373"/>
          <w:sz w:val="20"/>
          <w:szCs w:val="20"/>
        </w:rPr>
        <w:t>John Wiley &amp; Sons (2005)</w:t>
      </w:r>
    </w:p>
    <w:p w14:paraId="41C1EB41" w14:textId="77777777" w:rsidR="001A1FD2" w:rsidRPr="001A1FD2" w:rsidRDefault="001A1FD2" w:rsidP="001A1FD2">
      <w:pPr>
        <w:spacing w:line="330" w:lineRule="atLeast"/>
        <w:ind w:left="10800"/>
        <w:rPr>
          <w:rFonts w:ascii="Arial" w:eastAsia="Times New Roman" w:hAnsi="Arial" w:cs="Arial"/>
          <w:color w:val="505050"/>
          <w:sz w:val="20"/>
          <w:szCs w:val="20"/>
        </w:rPr>
      </w:pPr>
      <w:hyperlink r:id="rId189" w:anchor="bbib16" w:history="1">
        <w:r w:rsidRPr="001A1FD2">
          <w:rPr>
            <w:rFonts w:ascii="Arial" w:eastAsia="Times New Roman" w:hAnsi="Arial" w:cs="Arial"/>
            <w:color w:val="007398"/>
            <w:sz w:val="20"/>
            <w:szCs w:val="20"/>
            <w:u w:val="single"/>
          </w:rPr>
          <w:t xml:space="preserve">Jaitin et al., </w:t>
        </w:r>
        <w:r w:rsidRPr="001A1FD2">
          <w:rPr>
            <w:rFonts w:ascii="Arial" w:eastAsia="Times New Roman" w:hAnsi="Arial" w:cs="Arial"/>
            <w:color w:val="007398"/>
            <w:sz w:val="20"/>
            <w:szCs w:val="20"/>
            <w:u w:val="single"/>
          </w:rPr>
          <w:lastRenderedPageBreak/>
          <w:t>2014</w:t>
        </w:r>
      </w:hyperlink>
    </w:p>
    <w:p w14:paraId="476AF70D" w14:textId="77777777" w:rsidR="001A1FD2" w:rsidRPr="001A1FD2" w:rsidRDefault="001A1FD2" w:rsidP="001A1FD2">
      <w:pPr>
        <w:spacing w:line="330" w:lineRule="atLeast"/>
        <w:ind w:left="720"/>
        <w:rPr>
          <w:rFonts w:ascii="Arial" w:eastAsia="Times New Roman" w:hAnsi="Arial" w:cs="Arial"/>
          <w:color w:val="505050"/>
          <w:sz w:val="20"/>
          <w:szCs w:val="20"/>
        </w:rPr>
      </w:pPr>
      <w:r w:rsidRPr="001A1FD2">
        <w:rPr>
          <w:rFonts w:ascii="Arial" w:eastAsia="Times New Roman" w:hAnsi="Arial" w:cs="Arial"/>
          <w:color w:val="505050"/>
          <w:sz w:val="20"/>
          <w:szCs w:val="20"/>
        </w:rPr>
        <w:t>D.A. Jaitin, E. Kenigsberg, H. Keren-Shaul, N. Elefant, F. Paul, I. Zaretsky, A. Mildner, N.Cohen, S. Jung, A. Tanay, </w:t>
      </w:r>
      <w:r w:rsidRPr="001A1FD2">
        <w:rPr>
          <w:rFonts w:ascii="Arial" w:eastAsia="Times New Roman" w:hAnsi="Arial" w:cs="Arial"/>
          <w:i/>
          <w:iCs/>
          <w:color w:val="505050"/>
          <w:sz w:val="20"/>
          <w:szCs w:val="20"/>
        </w:rPr>
        <w:t>et al.</w:t>
      </w:r>
      <w:r w:rsidRPr="001A1FD2">
        <w:rPr>
          <w:rFonts w:ascii="Arial" w:eastAsia="Times New Roman" w:hAnsi="Arial" w:cs="Arial"/>
          <w:b/>
          <w:bCs/>
          <w:color w:val="505050"/>
          <w:sz w:val="20"/>
          <w:szCs w:val="20"/>
        </w:rPr>
        <w:t>Massively parallel single-cell RNA-seq for marker-free decomposition of tissues into cell types</w:t>
      </w:r>
    </w:p>
    <w:p w14:paraId="6D9490C7" w14:textId="77777777" w:rsidR="001A1FD2" w:rsidRPr="001A1FD2" w:rsidRDefault="001A1FD2" w:rsidP="001A1FD2">
      <w:pPr>
        <w:spacing w:line="330" w:lineRule="atLeast"/>
        <w:ind w:left="720"/>
        <w:rPr>
          <w:rFonts w:ascii="Arial" w:eastAsia="Times New Roman" w:hAnsi="Arial" w:cs="Arial"/>
          <w:color w:val="737373"/>
          <w:sz w:val="20"/>
          <w:szCs w:val="20"/>
        </w:rPr>
      </w:pPr>
      <w:r w:rsidRPr="001A1FD2">
        <w:rPr>
          <w:rFonts w:ascii="Arial" w:eastAsia="Times New Roman" w:hAnsi="Arial" w:cs="Arial"/>
          <w:color w:val="737373"/>
          <w:sz w:val="20"/>
          <w:szCs w:val="20"/>
        </w:rPr>
        <w:t>Science, 343 (2014), pp. 776-779</w:t>
      </w:r>
    </w:p>
    <w:p w14:paraId="77830113" w14:textId="77777777" w:rsidR="001A1FD2" w:rsidRPr="001A1FD2" w:rsidRDefault="001A1FD2" w:rsidP="001A1FD2">
      <w:pPr>
        <w:spacing w:line="330" w:lineRule="atLeast"/>
        <w:ind w:left="720"/>
        <w:rPr>
          <w:rFonts w:ascii="Arial" w:eastAsia="Times New Roman" w:hAnsi="Arial" w:cs="Arial"/>
          <w:color w:val="505050"/>
          <w:sz w:val="20"/>
          <w:szCs w:val="20"/>
        </w:rPr>
      </w:pPr>
      <w:hyperlink r:id="rId190" w:tgtFrame="_blank" w:history="1">
        <w:r w:rsidRPr="001A1FD2">
          <w:rPr>
            <w:rFonts w:ascii="Arial" w:eastAsia="Times New Roman" w:hAnsi="Arial" w:cs="Arial"/>
            <w:color w:val="007398"/>
            <w:sz w:val="20"/>
            <w:szCs w:val="20"/>
            <w:u w:val="single"/>
          </w:rPr>
          <w:t>CrossRef</w:t>
        </w:r>
      </w:hyperlink>
      <w:hyperlink r:id="rId191" w:tgtFrame="_blank" w:history="1">
        <w:r w:rsidRPr="001A1FD2">
          <w:rPr>
            <w:rFonts w:ascii="Arial" w:eastAsia="Times New Roman" w:hAnsi="Arial" w:cs="Arial"/>
            <w:color w:val="007398"/>
            <w:sz w:val="20"/>
            <w:szCs w:val="20"/>
            <w:u w:val="single"/>
          </w:rPr>
          <w:t>View Record in Scopus</w:t>
        </w:r>
      </w:hyperlink>
    </w:p>
    <w:p w14:paraId="77CD2D8F" w14:textId="77777777" w:rsidR="001A1FD2" w:rsidRPr="001A1FD2" w:rsidRDefault="001A1FD2" w:rsidP="001A1FD2">
      <w:pPr>
        <w:spacing w:line="330" w:lineRule="atLeast"/>
        <w:ind w:left="11520"/>
        <w:rPr>
          <w:rFonts w:ascii="Arial" w:eastAsia="Times New Roman" w:hAnsi="Arial" w:cs="Arial"/>
          <w:color w:val="505050"/>
          <w:sz w:val="20"/>
          <w:szCs w:val="20"/>
        </w:rPr>
      </w:pPr>
      <w:hyperlink r:id="rId192" w:anchor="bbib17" w:history="1">
        <w:r w:rsidRPr="001A1FD2">
          <w:rPr>
            <w:rFonts w:ascii="Arial" w:eastAsia="Times New Roman" w:hAnsi="Arial" w:cs="Arial"/>
            <w:color w:val="007398"/>
            <w:sz w:val="20"/>
            <w:szCs w:val="20"/>
            <w:u w:val="single"/>
          </w:rPr>
          <w:t>Kikuchi-Taura et al., 2006</w:t>
        </w:r>
      </w:hyperlink>
    </w:p>
    <w:p w14:paraId="1559CA4D" w14:textId="77777777" w:rsidR="001A1FD2" w:rsidRPr="001A1FD2" w:rsidRDefault="001A1FD2" w:rsidP="001A1FD2">
      <w:pPr>
        <w:spacing w:line="330" w:lineRule="atLeast"/>
        <w:ind w:left="720"/>
        <w:rPr>
          <w:rFonts w:ascii="Arial" w:eastAsia="Times New Roman" w:hAnsi="Arial" w:cs="Arial"/>
          <w:color w:val="505050"/>
          <w:sz w:val="20"/>
          <w:szCs w:val="20"/>
        </w:rPr>
      </w:pPr>
      <w:r w:rsidRPr="001A1FD2">
        <w:rPr>
          <w:rFonts w:ascii="Arial" w:eastAsia="Times New Roman" w:hAnsi="Arial" w:cs="Arial"/>
          <w:color w:val="505050"/>
          <w:sz w:val="20"/>
          <w:szCs w:val="20"/>
        </w:rPr>
        <w:t>A. Kikuchi-Taura, T. Soma, T. Matsuyama, D.M. Stern, A. Taguchi</w:t>
      </w:r>
      <w:r w:rsidRPr="001A1FD2">
        <w:rPr>
          <w:rFonts w:ascii="Arial" w:eastAsia="Times New Roman" w:hAnsi="Arial" w:cs="Arial"/>
          <w:b/>
          <w:bCs/>
          <w:color w:val="505050"/>
          <w:sz w:val="20"/>
          <w:szCs w:val="20"/>
        </w:rPr>
        <w:t>A new protocol for quantifying CD34</w:t>
      </w:r>
      <w:r w:rsidRPr="001A1FD2">
        <w:rPr>
          <w:rFonts w:ascii="Arial" w:eastAsia="Times New Roman" w:hAnsi="Arial" w:cs="Arial"/>
          <w:b/>
          <w:bCs/>
          <w:color w:val="505050"/>
          <w:sz w:val="15"/>
          <w:szCs w:val="15"/>
          <w:vertAlign w:val="superscript"/>
        </w:rPr>
        <w:t>+</w:t>
      </w:r>
      <w:r w:rsidRPr="001A1FD2">
        <w:rPr>
          <w:rFonts w:ascii="Arial" w:eastAsia="Times New Roman" w:hAnsi="Arial" w:cs="Arial"/>
          <w:b/>
          <w:bCs/>
          <w:color w:val="505050"/>
          <w:sz w:val="20"/>
          <w:szCs w:val="20"/>
        </w:rPr>
        <w:t> cells in peripheral blood of patients with cardiovascular disease</w:t>
      </w:r>
    </w:p>
    <w:p w14:paraId="30B2AF7C" w14:textId="77777777" w:rsidR="001A1FD2" w:rsidRPr="001A1FD2" w:rsidRDefault="001A1FD2" w:rsidP="001A1FD2">
      <w:pPr>
        <w:spacing w:line="330" w:lineRule="atLeast"/>
        <w:ind w:left="720"/>
        <w:rPr>
          <w:rFonts w:ascii="Arial" w:eastAsia="Times New Roman" w:hAnsi="Arial" w:cs="Arial"/>
          <w:color w:val="737373"/>
          <w:sz w:val="20"/>
          <w:szCs w:val="20"/>
        </w:rPr>
      </w:pPr>
      <w:r w:rsidRPr="001A1FD2">
        <w:rPr>
          <w:rFonts w:ascii="Arial" w:eastAsia="Times New Roman" w:hAnsi="Arial" w:cs="Arial"/>
          <w:color w:val="737373"/>
          <w:sz w:val="20"/>
          <w:szCs w:val="20"/>
        </w:rPr>
        <w:t>Tex. Heart Inst. J., 33 (2006), p. 427</w:t>
      </w:r>
    </w:p>
    <w:p w14:paraId="5202F4C6" w14:textId="77777777" w:rsidR="001A1FD2" w:rsidRPr="001A1FD2" w:rsidRDefault="001A1FD2" w:rsidP="001A1FD2">
      <w:pPr>
        <w:spacing w:line="330" w:lineRule="atLeast"/>
        <w:ind w:left="720"/>
        <w:rPr>
          <w:rFonts w:ascii="Arial" w:eastAsia="Times New Roman" w:hAnsi="Arial" w:cs="Arial"/>
          <w:color w:val="505050"/>
          <w:sz w:val="20"/>
          <w:szCs w:val="20"/>
        </w:rPr>
      </w:pPr>
      <w:hyperlink r:id="rId193" w:tgtFrame="_blank" w:history="1">
        <w:r w:rsidRPr="001A1FD2">
          <w:rPr>
            <w:rFonts w:ascii="Arial" w:eastAsia="Times New Roman" w:hAnsi="Arial" w:cs="Arial"/>
            <w:color w:val="007398"/>
            <w:sz w:val="20"/>
            <w:szCs w:val="20"/>
            <w:u w:val="single"/>
          </w:rPr>
          <w:t>View Record in Scopus</w:t>
        </w:r>
      </w:hyperlink>
    </w:p>
    <w:p w14:paraId="567529C5" w14:textId="77777777" w:rsidR="001A1FD2" w:rsidRPr="001A1FD2" w:rsidRDefault="001A1FD2" w:rsidP="001A1FD2">
      <w:pPr>
        <w:spacing w:line="330" w:lineRule="atLeast"/>
        <w:ind w:left="12240"/>
        <w:rPr>
          <w:rFonts w:ascii="Arial" w:eastAsia="Times New Roman" w:hAnsi="Arial" w:cs="Arial"/>
          <w:color w:val="505050"/>
          <w:sz w:val="20"/>
          <w:szCs w:val="20"/>
        </w:rPr>
      </w:pPr>
      <w:hyperlink r:id="rId194" w:anchor="bbib18" w:history="1">
        <w:r w:rsidRPr="001A1FD2">
          <w:rPr>
            <w:rFonts w:ascii="Arial" w:eastAsia="Times New Roman" w:hAnsi="Arial" w:cs="Arial"/>
            <w:color w:val="007398"/>
            <w:sz w:val="20"/>
            <w:szCs w:val="20"/>
            <w:u w:val="single"/>
          </w:rPr>
          <w:t>Ki</w:t>
        </w:r>
        <w:r w:rsidRPr="001A1FD2">
          <w:rPr>
            <w:rFonts w:ascii="Arial" w:eastAsia="Times New Roman" w:hAnsi="Arial" w:cs="Arial"/>
            <w:color w:val="007398"/>
            <w:sz w:val="20"/>
            <w:szCs w:val="20"/>
            <w:u w:val="single"/>
          </w:rPr>
          <w:lastRenderedPageBreak/>
          <w:t>selev et al., 2017</w:t>
        </w:r>
      </w:hyperlink>
    </w:p>
    <w:p w14:paraId="67D03C3C" w14:textId="77777777" w:rsidR="001A1FD2" w:rsidRPr="001A1FD2" w:rsidRDefault="001A1FD2" w:rsidP="001A1FD2">
      <w:pPr>
        <w:spacing w:line="330" w:lineRule="atLeast"/>
        <w:ind w:left="720"/>
        <w:rPr>
          <w:rFonts w:ascii="Arial" w:eastAsia="Times New Roman" w:hAnsi="Arial" w:cs="Arial"/>
          <w:color w:val="505050"/>
          <w:sz w:val="20"/>
          <w:szCs w:val="20"/>
        </w:rPr>
      </w:pPr>
      <w:r w:rsidRPr="001A1FD2">
        <w:rPr>
          <w:rFonts w:ascii="Arial" w:eastAsia="Times New Roman" w:hAnsi="Arial" w:cs="Arial"/>
          <w:color w:val="505050"/>
          <w:sz w:val="20"/>
          <w:szCs w:val="20"/>
        </w:rPr>
        <w:t>V.Y. Kiselev, K. Kirschner, M.T. Schaub, T. Andrews, A. Yiu, T. Chandra, K.N. Natarajan, W.Reik, M. Barahona, A.R. Green, </w:t>
      </w:r>
      <w:r w:rsidRPr="001A1FD2">
        <w:rPr>
          <w:rFonts w:ascii="Arial" w:eastAsia="Times New Roman" w:hAnsi="Arial" w:cs="Arial"/>
          <w:i/>
          <w:iCs/>
          <w:color w:val="505050"/>
          <w:sz w:val="20"/>
          <w:szCs w:val="20"/>
        </w:rPr>
        <w:t>et al.</w:t>
      </w:r>
      <w:r w:rsidRPr="001A1FD2">
        <w:rPr>
          <w:rFonts w:ascii="Arial" w:eastAsia="Times New Roman" w:hAnsi="Arial" w:cs="Arial"/>
          <w:b/>
          <w:bCs/>
          <w:color w:val="505050"/>
          <w:sz w:val="20"/>
          <w:szCs w:val="20"/>
        </w:rPr>
        <w:t>SC3: consensus clustering of single-cell RNA-seq data</w:t>
      </w:r>
    </w:p>
    <w:p w14:paraId="3AA3C98D" w14:textId="77777777" w:rsidR="001A1FD2" w:rsidRPr="001A1FD2" w:rsidRDefault="001A1FD2" w:rsidP="001A1FD2">
      <w:pPr>
        <w:spacing w:line="330" w:lineRule="atLeast"/>
        <w:ind w:left="720"/>
        <w:rPr>
          <w:rFonts w:ascii="Arial" w:eastAsia="Times New Roman" w:hAnsi="Arial" w:cs="Arial"/>
          <w:color w:val="737373"/>
          <w:sz w:val="20"/>
          <w:szCs w:val="20"/>
        </w:rPr>
      </w:pPr>
      <w:r w:rsidRPr="001A1FD2">
        <w:rPr>
          <w:rFonts w:ascii="Arial" w:eastAsia="Times New Roman" w:hAnsi="Arial" w:cs="Arial"/>
          <w:color w:val="737373"/>
          <w:sz w:val="20"/>
          <w:szCs w:val="20"/>
        </w:rPr>
        <w:t>Nat. Methods, 14 (2017), pp. 483-486</w:t>
      </w:r>
    </w:p>
    <w:p w14:paraId="3877F473" w14:textId="77777777" w:rsidR="001A1FD2" w:rsidRPr="001A1FD2" w:rsidRDefault="001A1FD2" w:rsidP="001A1FD2">
      <w:pPr>
        <w:spacing w:line="330" w:lineRule="atLeast"/>
        <w:ind w:left="720"/>
        <w:rPr>
          <w:rFonts w:ascii="Arial" w:eastAsia="Times New Roman" w:hAnsi="Arial" w:cs="Arial"/>
          <w:color w:val="505050"/>
          <w:sz w:val="20"/>
          <w:szCs w:val="20"/>
        </w:rPr>
      </w:pPr>
      <w:hyperlink r:id="rId195" w:tgtFrame="_blank" w:history="1">
        <w:r w:rsidRPr="001A1FD2">
          <w:rPr>
            <w:rFonts w:ascii="Arial" w:eastAsia="Times New Roman" w:hAnsi="Arial" w:cs="Arial"/>
            <w:color w:val="007398"/>
            <w:sz w:val="20"/>
            <w:szCs w:val="20"/>
            <w:u w:val="single"/>
          </w:rPr>
          <w:t>CrossRef</w:t>
        </w:r>
      </w:hyperlink>
      <w:hyperlink r:id="rId196" w:tgtFrame="_blank" w:history="1">
        <w:r w:rsidRPr="001A1FD2">
          <w:rPr>
            <w:rFonts w:ascii="Arial" w:eastAsia="Times New Roman" w:hAnsi="Arial" w:cs="Arial"/>
            <w:color w:val="007398"/>
            <w:sz w:val="20"/>
            <w:szCs w:val="20"/>
            <w:u w:val="single"/>
          </w:rPr>
          <w:t>View Record in Scopus</w:t>
        </w:r>
      </w:hyperlink>
    </w:p>
    <w:p w14:paraId="6CE9AB87" w14:textId="77777777" w:rsidR="001A1FD2" w:rsidRPr="001A1FD2" w:rsidRDefault="001A1FD2" w:rsidP="001A1FD2">
      <w:pPr>
        <w:spacing w:line="330" w:lineRule="atLeast"/>
        <w:ind w:left="12960"/>
        <w:rPr>
          <w:rFonts w:ascii="Arial" w:eastAsia="Times New Roman" w:hAnsi="Arial" w:cs="Arial"/>
          <w:color w:val="505050"/>
          <w:sz w:val="20"/>
          <w:szCs w:val="20"/>
        </w:rPr>
      </w:pPr>
      <w:hyperlink r:id="rId197" w:anchor="bbib19" w:history="1">
        <w:r w:rsidRPr="001A1FD2">
          <w:rPr>
            <w:rFonts w:ascii="Arial" w:eastAsia="Times New Roman" w:hAnsi="Arial" w:cs="Arial"/>
            <w:color w:val="007398"/>
            <w:sz w:val="20"/>
            <w:szCs w:val="20"/>
            <w:u w:val="single"/>
          </w:rPr>
          <w:t>Klein et al., 2015</w:t>
        </w:r>
      </w:hyperlink>
    </w:p>
    <w:p w14:paraId="5B664C62" w14:textId="77777777" w:rsidR="001A1FD2" w:rsidRPr="001A1FD2" w:rsidRDefault="001A1FD2" w:rsidP="001A1FD2">
      <w:pPr>
        <w:spacing w:line="330" w:lineRule="atLeast"/>
        <w:ind w:left="720"/>
        <w:rPr>
          <w:rFonts w:ascii="Arial" w:eastAsia="Times New Roman" w:hAnsi="Arial" w:cs="Arial"/>
          <w:color w:val="505050"/>
          <w:sz w:val="20"/>
          <w:szCs w:val="20"/>
        </w:rPr>
      </w:pPr>
      <w:r w:rsidRPr="001A1FD2">
        <w:rPr>
          <w:rFonts w:ascii="Arial" w:eastAsia="Times New Roman" w:hAnsi="Arial" w:cs="Arial"/>
          <w:color w:val="505050"/>
          <w:sz w:val="20"/>
          <w:szCs w:val="20"/>
        </w:rPr>
        <w:t>A.M. Klein, L. Mazutis, I. Akartuna, N. Tallapragada, A. Veres, V. Li, L. Peshkin, D.A. Weitz, M.W. Kirschner</w:t>
      </w:r>
      <w:r w:rsidRPr="001A1FD2">
        <w:rPr>
          <w:rFonts w:ascii="Arial" w:eastAsia="Times New Roman" w:hAnsi="Arial" w:cs="Arial"/>
          <w:b/>
          <w:bCs/>
          <w:color w:val="505050"/>
          <w:sz w:val="20"/>
          <w:szCs w:val="20"/>
        </w:rPr>
        <w:t>Droplet barcoding for single-cell transcriptomics applied to embryonic stem cells</w:t>
      </w:r>
    </w:p>
    <w:p w14:paraId="7E8D2CA1" w14:textId="77777777" w:rsidR="001A1FD2" w:rsidRPr="001A1FD2" w:rsidRDefault="001A1FD2" w:rsidP="001A1FD2">
      <w:pPr>
        <w:spacing w:line="330" w:lineRule="atLeast"/>
        <w:ind w:left="720"/>
        <w:rPr>
          <w:rFonts w:ascii="Arial" w:eastAsia="Times New Roman" w:hAnsi="Arial" w:cs="Arial"/>
          <w:color w:val="737373"/>
          <w:sz w:val="20"/>
          <w:szCs w:val="20"/>
        </w:rPr>
      </w:pPr>
      <w:r w:rsidRPr="001A1FD2">
        <w:rPr>
          <w:rFonts w:ascii="Arial" w:eastAsia="Times New Roman" w:hAnsi="Arial" w:cs="Arial"/>
          <w:color w:val="737373"/>
          <w:sz w:val="20"/>
          <w:szCs w:val="20"/>
        </w:rPr>
        <w:t>Cell, 161 (2015), pp. 1187-1201</w:t>
      </w:r>
    </w:p>
    <w:p w14:paraId="08F62550" w14:textId="77777777" w:rsidR="001A1FD2" w:rsidRPr="001A1FD2" w:rsidRDefault="001A1FD2" w:rsidP="001A1FD2">
      <w:pPr>
        <w:spacing w:line="330" w:lineRule="atLeast"/>
        <w:ind w:left="720"/>
        <w:rPr>
          <w:rFonts w:ascii="Arial" w:eastAsia="Times New Roman" w:hAnsi="Arial" w:cs="Arial"/>
          <w:color w:val="505050"/>
          <w:sz w:val="20"/>
          <w:szCs w:val="20"/>
        </w:rPr>
      </w:pPr>
      <w:hyperlink r:id="rId198" w:history="1">
        <w:r w:rsidRPr="001A1FD2">
          <w:rPr>
            <w:rFonts w:ascii="Arial" w:eastAsia="Times New Roman" w:hAnsi="Arial" w:cs="Arial"/>
            <w:color w:val="007398"/>
            <w:sz w:val="20"/>
            <w:szCs w:val="20"/>
            <w:u w:val="single"/>
          </w:rPr>
          <w:t>Article</w:t>
        </w:r>
      </w:hyperlink>
      <w:hyperlink r:id="rId199" w:tgtFrame="_blank" w:history="1">
        <w:r w:rsidRPr="001A1FD2">
          <w:rPr>
            <w:rFonts w:ascii="Arial" w:eastAsia="Times New Roman" w:hAnsi="Arial" w:cs="Arial"/>
            <w:color w:val="007398"/>
            <w:sz w:val="20"/>
            <w:szCs w:val="20"/>
          </w:rPr>
          <w:t>Download PDF</w:t>
        </w:r>
      </w:hyperlink>
      <w:hyperlink r:id="rId200" w:tgtFrame="_blank" w:history="1">
        <w:r w:rsidRPr="001A1FD2">
          <w:rPr>
            <w:rFonts w:ascii="Arial" w:eastAsia="Times New Roman" w:hAnsi="Arial" w:cs="Arial"/>
            <w:color w:val="007398"/>
            <w:sz w:val="20"/>
            <w:szCs w:val="20"/>
            <w:u w:val="single"/>
          </w:rPr>
          <w:t>View Record in Scopus</w:t>
        </w:r>
      </w:hyperlink>
    </w:p>
    <w:p w14:paraId="6602153F" w14:textId="77777777" w:rsidR="001A1FD2" w:rsidRPr="001A1FD2" w:rsidRDefault="001A1FD2" w:rsidP="001A1FD2">
      <w:pPr>
        <w:spacing w:line="330" w:lineRule="atLeast"/>
        <w:ind w:left="13680"/>
        <w:rPr>
          <w:rFonts w:ascii="Arial" w:eastAsia="Times New Roman" w:hAnsi="Arial" w:cs="Arial"/>
          <w:color w:val="505050"/>
          <w:sz w:val="20"/>
          <w:szCs w:val="20"/>
        </w:rPr>
      </w:pPr>
      <w:hyperlink r:id="rId201" w:anchor="bbib20" w:history="1">
        <w:r w:rsidRPr="001A1FD2">
          <w:rPr>
            <w:rFonts w:ascii="Arial" w:eastAsia="Times New Roman" w:hAnsi="Arial" w:cs="Arial"/>
            <w:color w:val="007398"/>
            <w:sz w:val="20"/>
            <w:szCs w:val="20"/>
            <w:u w:val="single"/>
          </w:rPr>
          <w:t>Kolodziejczyk et al., 2015</w:t>
        </w:r>
      </w:hyperlink>
    </w:p>
    <w:p w14:paraId="78F61203" w14:textId="77777777" w:rsidR="001A1FD2" w:rsidRPr="001A1FD2" w:rsidRDefault="001A1FD2" w:rsidP="001A1FD2">
      <w:pPr>
        <w:spacing w:line="330" w:lineRule="atLeast"/>
        <w:ind w:left="720"/>
        <w:rPr>
          <w:rFonts w:ascii="Arial" w:eastAsia="Times New Roman" w:hAnsi="Arial" w:cs="Arial"/>
          <w:color w:val="505050"/>
          <w:sz w:val="20"/>
          <w:szCs w:val="20"/>
        </w:rPr>
      </w:pPr>
      <w:r w:rsidRPr="001A1FD2">
        <w:rPr>
          <w:rFonts w:ascii="Arial" w:eastAsia="Times New Roman" w:hAnsi="Arial" w:cs="Arial"/>
          <w:color w:val="505050"/>
          <w:sz w:val="20"/>
          <w:szCs w:val="20"/>
        </w:rPr>
        <w:t>A.A. Kolodziejczyk, J.K. Kim, J.C. Tsang, T. Ilicic, J. Henriksson, K.N. Natarajan, A.C.Tuck, X. Gao, M. Bühler, P. Liu, </w:t>
      </w:r>
      <w:r w:rsidRPr="001A1FD2">
        <w:rPr>
          <w:rFonts w:ascii="Arial" w:eastAsia="Times New Roman" w:hAnsi="Arial" w:cs="Arial"/>
          <w:i/>
          <w:iCs/>
          <w:color w:val="505050"/>
          <w:sz w:val="20"/>
          <w:szCs w:val="20"/>
        </w:rPr>
        <w:t>et al.</w:t>
      </w:r>
      <w:r w:rsidRPr="001A1FD2">
        <w:rPr>
          <w:rFonts w:ascii="Arial" w:eastAsia="Times New Roman" w:hAnsi="Arial" w:cs="Arial"/>
          <w:b/>
          <w:bCs/>
          <w:color w:val="505050"/>
          <w:sz w:val="20"/>
          <w:szCs w:val="20"/>
        </w:rPr>
        <w:t>Single cell RNA-sequencing of pluripotent states unlocks modular transcriptional variation</w:t>
      </w:r>
    </w:p>
    <w:p w14:paraId="131DEE29" w14:textId="77777777" w:rsidR="001A1FD2" w:rsidRPr="001A1FD2" w:rsidRDefault="001A1FD2" w:rsidP="001A1FD2">
      <w:pPr>
        <w:spacing w:line="330" w:lineRule="atLeast"/>
        <w:ind w:left="720"/>
        <w:rPr>
          <w:rFonts w:ascii="Arial" w:eastAsia="Times New Roman" w:hAnsi="Arial" w:cs="Arial"/>
          <w:color w:val="737373"/>
          <w:sz w:val="20"/>
          <w:szCs w:val="20"/>
        </w:rPr>
      </w:pPr>
      <w:r w:rsidRPr="001A1FD2">
        <w:rPr>
          <w:rFonts w:ascii="Arial" w:eastAsia="Times New Roman" w:hAnsi="Arial" w:cs="Arial"/>
          <w:color w:val="737373"/>
          <w:sz w:val="20"/>
          <w:szCs w:val="20"/>
        </w:rPr>
        <w:t>Cell Stem Cell, 17 (2015), pp. 471-485</w:t>
      </w:r>
    </w:p>
    <w:p w14:paraId="7E46521D" w14:textId="77777777" w:rsidR="001A1FD2" w:rsidRPr="001A1FD2" w:rsidRDefault="001A1FD2" w:rsidP="001A1FD2">
      <w:pPr>
        <w:spacing w:line="330" w:lineRule="atLeast"/>
        <w:ind w:left="720"/>
        <w:rPr>
          <w:rFonts w:ascii="Arial" w:eastAsia="Times New Roman" w:hAnsi="Arial" w:cs="Arial"/>
          <w:color w:val="505050"/>
          <w:sz w:val="20"/>
          <w:szCs w:val="20"/>
        </w:rPr>
      </w:pPr>
      <w:hyperlink r:id="rId202" w:history="1">
        <w:r w:rsidRPr="001A1FD2">
          <w:rPr>
            <w:rFonts w:ascii="Arial" w:eastAsia="Times New Roman" w:hAnsi="Arial" w:cs="Arial"/>
            <w:color w:val="007398"/>
            <w:sz w:val="20"/>
            <w:szCs w:val="20"/>
            <w:u w:val="single"/>
          </w:rPr>
          <w:t>Article</w:t>
        </w:r>
      </w:hyperlink>
      <w:hyperlink r:id="rId203" w:tgtFrame="_blank" w:history="1">
        <w:r w:rsidRPr="001A1FD2">
          <w:rPr>
            <w:rFonts w:ascii="Arial" w:eastAsia="Times New Roman" w:hAnsi="Arial" w:cs="Arial"/>
            <w:color w:val="007398"/>
            <w:sz w:val="20"/>
            <w:szCs w:val="20"/>
          </w:rPr>
          <w:t>Download PDF</w:t>
        </w:r>
      </w:hyperlink>
      <w:hyperlink r:id="rId204" w:tgtFrame="_blank" w:history="1">
        <w:r w:rsidRPr="001A1FD2">
          <w:rPr>
            <w:rFonts w:ascii="Arial" w:eastAsia="Times New Roman" w:hAnsi="Arial" w:cs="Arial"/>
            <w:color w:val="007398"/>
            <w:sz w:val="20"/>
            <w:szCs w:val="20"/>
            <w:u w:val="single"/>
          </w:rPr>
          <w:t>View Record in Scopus</w:t>
        </w:r>
      </w:hyperlink>
    </w:p>
    <w:p w14:paraId="6AC91DB7" w14:textId="77777777" w:rsidR="001A1FD2" w:rsidRPr="001A1FD2" w:rsidRDefault="001A1FD2" w:rsidP="001A1FD2">
      <w:pPr>
        <w:spacing w:line="330" w:lineRule="atLeast"/>
        <w:ind w:left="14400"/>
        <w:rPr>
          <w:rFonts w:ascii="Arial" w:eastAsia="Times New Roman" w:hAnsi="Arial" w:cs="Arial"/>
          <w:color w:val="505050"/>
          <w:sz w:val="20"/>
          <w:szCs w:val="20"/>
        </w:rPr>
      </w:pPr>
      <w:hyperlink r:id="rId205" w:anchor="bbib21" w:history="1">
        <w:r w:rsidRPr="001A1FD2">
          <w:rPr>
            <w:rFonts w:ascii="Arial" w:eastAsia="Times New Roman" w:hAnsi="Arial" w:cs="Arial"/>
            <w:color w:val="007398"/>
            <w:sz w:val="20"/>
            <w:szCs w:val="20"/>
            <w:u w:val="single"/>
          </w:rPr>
          <w:t>LeCun et a</w:t>
        </w:r>
        <w:r w:rsidRPr="001A1FD2">
          <w:rPr>
            <w:rFonts w:ascii="Arial" w:eastAsia="Times New Roman" w:hAnsi="Arial" w:cs="Arial"/>
            <w:color w:val="007398"/>
            <w:sz w:val="20"/>
            <w:szCs w:val="20"/>
            <w:u w:val="single"/>
          </w:rPr>
          <w:lastRenderedPageBreak/>
          <w:t>l., 2015</w:t>
        </w:r>
      </w:hyperlink>
    </w:p>
    <w:p w14:paraId="4085E6FF" w14:textId="77777777" w:rsidR="001A1FD2" w:rsidRPr="001A1FD2" w:rsidRDefault="001A1FD2" w:rsidP="001A1FD2">
      <w:pPr>
        <w:spacing w:line="330" w:lineRule="atLeast"/>
        <w:ind w:left="720"/>
        <w:rPr>
          <w:rFonts w:ascii="Arial" w:eastAsia="Times New Roman" w:hAnsi="Arial" w:cs="Arial"/>
          <w:color w:val="505050"/>
          <w:sz w:val="20"/>
          <w:szCs w:val="20"/>
        </w:rPr>
      </w:pPr>
      <w:r w:rsidRPr="001A1FD2">
        <w:rPr>
          <w:rFonts w:ascii="Arial" w:eastAsia="Times New Roman" w:hAnsi="Arial" w:cs="Arial"/>
          <w:color w:val="505050"/>
          <w:sz w:val="20"/>
          <w:szCs w:val="20"/>
        </w:rPr>
        <w:t>Y. LeCun, Y. Bengio, G. Hinton</w:t>
      </w:r>
      <w:r w:rsidRPr="001A1FD2">
        <w:rPr>
          <w:rFonts w:ascii="Arial" w:eastAsia="Times New Roman" w:hAnsi="Arial" w:cs="Arial"/>
          <w:b/>
          <w:bCs/>
          <w:color w:val="505050"/>
          <w:sz w:val="20"/>
          <w:szCs w:val="20"/>
        </w:rPr>
        <w:t>Deep learning</w:t>
      </w:r>
    </w:p>
    <w:p w14:paraId="6BFBA5AB" w14:textId="77777777" w:rsidR="001A1FD2" w:rsidRPr="001A1FD2" w:rsidRDefault="001A1FD2" w:rsidP="001A1FD2">
      <w:pPr>
        <w:spacing w:line="330" w:lineRule="atLeast"/>
        <w:ind w:left="720"/>
        <w:rPr>
          <w:rFonts w:ascii="Arial" w:eastAsia="Times New Roman" w:hAnsi="Arial" w:cs="Arial"/>
          <w:color w:val="737373"/>
          <w:sz w:val="20"/>
          <w:szCs w:val="20"/>
        </w:rPr>
      </w:pPr>
      <w:r w:rsidRPr="001A1FD2">
        <w:rPr>
          <w:rFonts w:ascii="Arial" w:eastAsia="Times New Roman" w:hAnsi="Arial" w:cs="Arial"/>
          <w:color w:val="737373"/>
          <w:sz w:val="20"/>
          <w:szCs w:val="20"/>
        </w:rPr>
        <w:t>Nature, 521 (2015), pp. 436-444</w:t>
      </w:r>
    </w:p>
    <w:p w14:paraId="300F7394" w14:textId="77777777" w:rsidR="001A1FD2" w:rsidRPr="001A1FD2" w:rsidRDefault="001A1FD2" w:rsidP="001A1FD2">
      <w:pPr>
        <w:spacing w:line="330" w:lineRule="atLeast"/>
        <w:ind w:left="720"/>
        <w:rPr>
          <w:rFonts w:ascii="Arial" w:eastAsia="Times New Roman" w:hAnsi="Arial" w:cs="Arial"/>
          <w:color w:val="505050"/>
          <w:sz w:val="20"/>
          <w:szCs w:val="20"/>
        </w:rPr>
      </w:pPr>
      <w:hyperlink r:id="rId206" w:tgtFrame="_blank" w:history="1">
        <w:r w:rsidRPr="001A1FD2">
          <w:rPr>
            <w:rFonts w:ascii="Arial" w:eastAsia="Times New Roman" w:hAnsi="Arial" w:cs="Arial"/>
            <w:color w:val="007398"/>
            <w:sz w:val="20"/>
            <w:szCs w:val="20"/>
            <w:u w:val="single"/>
          </w:rPr>
          <w:t>CrossRef</w:t>
        </w:r>
      </w:hyperlink>
      <w:hyperlink r:id="rId207" w:tgtFrame="_blank" w:history="1">
        <w:r w:rsidRPr="001A1FD2">
          <w:rPr>
            <w:rFonts w:ascii="Arial" w:eastAsia="Times New Roman" w:hAnsi="Arial" w:cs="Arial"/>
            <w:color w:val="007398"/>
            <w:sz w:val="20"/>
            <w:szCs w:val="20"/>
            <w:u w:val="single"/>
          </w:rPr>
          <w:t>View Record in Scopus</w:t>
        </w:r>
      </w:hyperlink>
    </w:p>
    <w:p w14:paraId="5BD1C251" w14:textId="77777777" w:rsidR="001A1FD2" w:rsidRPr="001A1FD2" w:rsidRDefault="001A1FD2" w:rsidP="001A1FD2">
      <w:pPr>
        <w:spacing w:line="330" w:lineRule="atLeast"/>
        <w:ind w:left="15120"/>
        <w:rPr>
          <w:rFonts w:ascii="Arial" w:eastAsia="Times New Roman" w:hAnsi="Arial" w:cs="Arial"/>
          <w:color w:val="505050"/>
          <w:sz w:val="20"/>
          <w:szCs w:val="20"/>
        </w:rPr>
      </w:pPr>
      <w:hyperlink r:id="rId208" w:anchor="bbib22" w:history="1">
        <w:r w:rsidRPr="001A1FD2">
          <w:rPr>
            <w:rFonts w:ascii="Arial" w:eastAsia="Times New Roman" w:hAnsi="Arial" w:cs="Arial"/>
            <w:color w:val="007398"/>
            <w:sz w:val="20"/>
            <w:szCs w:val="20"/>
            <w:u w:val="single"/>
          </w:rPr>
          <w:t>Loh et al., 2012</w:t>
        </w:r>
      </w:hyperlink>
    </w:p>
    <w:p w14:paraId="19187731" w14:textId="77777777" w:rsidR="001A1FD2" w:rsidRPr="001A1FD2" w:rsidRDefault="001A1FD2" w:rsidP="001A1FD2">
      <w:pPr>
        <w:spacing w:line="330" w:lineRule="atLeast"/>
        <w:ind w:left="720"/>
        <w:rPr>
          <w:rFonts w:ascii="Arial" w:eastAsia="Times New Roman" w:hAnsi="Arial" w:cs="Arial"/>
          <w:color w:val="505050"/>
          <w:sz w:val="20"/>
          <w:szCs w:val="20"/>
        </w:rPr>
      </w:pPr>
      <w:r w:rsidRPr="001A1FD2">
        <w:rPr>
          <w:rFonts w:ascii="Arial" w:eastAsia="Times New Roman" w:hAnsi="Arial" w:cs="Arial"/>
          <w:color w:val="505050"/>
          <w:sz w:val="20"/>
          <w:szCs w:val="20"/>
        </w:rPr>
        <w:t>P.-R. Loh, M. Baym, B. Berger</w:t>
      </w:r>
      <w:r w:rsidRPr="001A1FD2">
        <w:rPr>
          <w:rFonts w:ascii="Arial" w:eastAsia="Times New Roman" w:hAnsi="Arial" w:cs="Arial"/>
          <w:b/>
          <w:bCs/>
          <w:color w:val="505050"/>
          <w:sz w:val="20"/>
          <w:szCs w:val="20"/>
        </w:rPr>
        <w:t>Compressive genomics</w:t>
      </w:r>
    </w:p>
    <w:p w14:paraId="5AA15D81" w14:textId="77777777" w:rsidR="001A1FD2" w:rsidRPr="001A1FD2" w:rsidRDefault="001A1FD2" w:rsidP="001A1FD2">
      <w:pPr>
        <w:spacing w:line="330" w:lineRule="atLeast"/>
        <w:ind w:left="720"/>
        <w:rPr>
          <w:rFonts w:ascii="Arial" w:eastAsia="Times New Roman" w:hAnsi="Arial" w:cs="Arial"/>
          <w:color w:val="737373"/>
          <w:sz w:val="20"/>
          <w:szCs w:val="20"/>
        </w:rPr>
      </w:pPr>
      <w:r w:rsidRPr="001A1FD2">
        <w:rPr>
          <w:rFonts w:ascii="Arial" w:eastAsia="Times New Roman" w:hAnsi="Arial" w:cs="Arial"/>
          <w:color w:val="737373"/>
          <w:sz w:val="20"/>
          <w:szCs w:val="20"/>
        </w:rPr>
        <w:t>Nat. Biotechnol., 30 (2012), pp. 627-630</w:t>
      </w:r>
    </w:p>
    <w:p w14:paraId="7B8CFB5F" w14:textId="77777777" w:rsidR="001A1FD2" w:rsidRPr="001A1FD2" w:rsidRDefault="001A1FD2" w:rsidP="001A1FD2">
      <w:pPr>
        <w:spacing w:line="330" w:lineRule="atLeast"/>
        <w:ind w:left="720"/>
        <w:rPr>
          <w:rFonts w:ascii="Arial" w:eastAsia="Times New Roman" w:hAnsi="Arial" w:cs="Arial"/>
          <w:color w:val="505050"/>
          <w:sz w:val="20"/>
          <w:szCs w:val="20"/>
        </w:rPr>
      </w:pPr>
      <w:hyperlink r:id="rId209" w:tgtFrame="_blank" w:history="1">
        <w:r w:rsidRPr="001A1FD2">
          <w:rPr>
            <w:rFonts w:ascii="Arial" w:eastAsia="Times New Roman" w:hAnsi="Arial" w:cs="Arial"/>
            <w:color w:val="007398"/>
            <w:sz w:val="20"/>
            <w:szCs w:val="20"/>
            <w:u w:val="single"/>
          </w:rPr>
          <w:t>CrossRef</w:t>
        </w:r>
      </w:hyperlink>
      <w:hyperlink r:id="rId210" w:tgtFrame="_blank" w:history="1">
        <w:r w:rsidRPr="001A1FD2">
          <w:rPr>
            <w:rFonts w:ascii="Arial" w:eastAsia="Times New Roman" w:hAnsi="Arial" w:cs="Arial"/>
            <w:color w:val="007398"/>
            <w:sz w:val="20"/>
            <w:szCs w:val="20"/>
            <w:u w:val="single"/>
          </w:rPr>
          <w:t>View Record in Scopus</w:t>
        </w:r>
      </w:hyperlink>
    </w:p>
    <w:p w14:paraId="6A945FB9" w14:textId="77777777" w:rsidR="001A1FD2" w:rsidRPr="001A1FD2" w:rsidRDefault="001A1FD2" w:rsidP="001A1FD2">
      <w:pPr>
        <w:spacing w:line="330" w:lineRule="atLeast"/>
        <w:ind w:left="15840"/>
        <w:rPr>
          <w:rFonts w:ascii="Arial" w:eastAsia="Times New Roman" w:hAnsi="Arial" w:cs="Arial"/>
          <w:color w:val="505050"/>
          <w:sz w:val="20"/>
          <w:szCs w:val="20"/>
        </w:rPr>
      </w:pPr>
      <w:hyperlink r:id="rId211" w:anchor="bbib23" w:history="1">
        <w:r w:rsidRPr="001A1FD2">
          <w:rPr>
            <w:rFonts w:ascii="Arial" w:eastAsia="Times New Roman" w:hAnsi="Arial" w:cs="Arial"/>
            <w:color w:val="007398"/>
            <w:sz w:val="20"/>
            <w:szCs w:val="20"/>
            <w:u w:val="single"/>
          </w:rPr>
          <w:t>Maaten and Hin</w:t>
        </w:r>
        <w:r w:rsidRPr="001A1FD2">
          <w:rPr>
            <w:rFonts w:ascii="Arial" w:eastAsia="Times New Roman" w:hAnsi="Arial" w:cs="Arial"/>
            <w:color w:val="007398"/>
            <w:sz w:val="20"/>
            <w:szCs w:val="20"/>
            <w:u w:val="single"/>
          </w:rPr>
          <w:lastRenderedPageBreak/>
          <w:t>ton, 2008</w:t>
        </w:r>
      </w:hyperlink>
    </w:p>
    <w:p w14:paraId="592931EB" w14:textId="77777777" w:rsidR="001A1FD2" w:rsidRPr="001A1FD2" w:rsidRDefault="001A1FD2" w:rsidP="001A1FD2">
      <w:pPr>
        <w:spacing w:line="330" w:lineRule="atLeast"/>
        <w:ind w:left="720"/>
        <w:rPr>
          <w:rFonts w:ascii="Arial" w:eastAsia="Times New Roman" w:hAnsi="Arial" w:cs="Arial"/>
          <w:color w:val="505050"/>
          <w:sz w:val="20"/>
          <w:szCs w:val="20"/>
        </w:rPr>
      </w:pPr>
      <w:r w:rsidRPr="001A1FD2">
        <w:rPr>
          <w:rFonts w:ascii="Arial" w:eastAsia="Times New Roman" w:hAnsi="Arial" w:cs="Arial"/>
          <w:color w:val="505050"/>
          <w:sz w:val="20"/>
          <w:szCs w:val="20"/>
        </w:rPr>
        <w:t>L.V.D. Maaten, G. Hinton</w:t>
      </w:r>
      <w:r w:rsidRPr="001A1FD2">
        <w:rPr>
          <w:rFonts w:ascii="Arial" w:eastAsia="Times New Roman" w:hAnsi="Arial" w:cs="Arial"/>
          <w:b/>
          <w:bCs/>
          <w:color w:val="505050"/>
          <w:sz w:val="20"/>
          <w:szCs w:val="20"/>
        </w:rPr>
        <w:t>Visualizing data using t-SNE</w:t>
      </w:r>
    </w:p>
    <w:p w14:paraId="1C6CEBED" w14:textId="77777777" w:rsidR="001A1FD2" w:rsidRPr="001A1FD2" w:rsidRDefault="001A1FD2" w:rsidP="001A1FD2">
      <w:pPr>
        <w:spacing w:line="330" w:lineRule="atLeast"/>
        <w:ind w:left="720"/>
        <w:rPr>
          <w:rFonts w:ascii="Arial" w:eastAsia="Times New Roman" w:hAnsi="Arial" w:cs="Arial"/>
          <w:color w:val="737373"/>
          <w:sz w:val="20"/>
          <w:szCs w:val="20"/>
        </w:rPr>
      </w:pPr>
      <w:r w:rsidRPr="001A1FD2">
        <w:rPr>
          <w:rFonts w:ascii="Arial" w:eastAsia="Times New Roman" w:hAnsi="Arial" w:cs="Arial"/>
          <w:color w:val="737373"/>
          <w:sz w:val="20"/>
          <w:szCs w:val="20"/>
        </w:rPr>
        <w:t>J. Mach. Learn. Res., 9 (2008), pp. 2579-2605</w:t>
      </w:r>
    </w:p>
    <w:p w14:paraId="19A397A0" w14:textId="77777777" w:rsidR="001A1FD2" w:rsidRPr="001A1FD2" w:rsidRDefault="001A1FD2" w:rsidP="001A1FD2">
      <w:pPr>
        <w:spacing w:line="330" w:lineRule="atLeast"/>
        <w:ind w:left="16560"/>
        <w:rPr>
          <w:rFonts w:ascii="Arial" w:eastAsia="Times New Roman" w:hAnsi="Arial" w:cs="Arial"/>
          <w:color w:val="505050"/>
          <w:sz w:val="20"/>
          <w:szCs w:val="20"/>
        </w:rPr>
      </w:pPr>
      <w:hyperlink r:id="rId212" w:anchor="bbib24" w:history="1">
        <w:r w:rsidRPr="001A1FD2">
          <w:rPr>
            <w:rFonts w:ascii="Arial" w:eastAsia="Times New Roman" w:hAnsi="Arial" w:cs="Arial"/>
            <w:color w:val="007398"/>
            <w:sz w:val="20"/>
            <w:szCs w:val="20"/>
            <w:u w:val="single"/>
          </w:rPr>
          <w:t>Moon et al., 2017</w:t>
        </w:r>
      </w:hyperlink>
    </w:p>
    <w:p w14:paraId="33FC9544" w14:textId="77777777" w:rsidR="001A1FD2" w:rsidRPr="001A1FD2" w:rsidRDefault="001A1FD2" w:rsidP="001A1FD2">
      <w:pPr>
        <w:spacing w:line="330" w:lineRule="atLeast"/>
        <w:ind w:left="720"/>
        <w:rPr>
          <w:rFonts w:ascii="Arial" w:eastAsia="Times New Roman" w:hAnsi="Arial" w:cs="Arial"/>
          <w:color w:val="505050"/>
          <w:sz w:val="20"/>
          <w:szCs w:val="20"/>
        </w:rPr>
      </w:pPr>
      <w:r w:rsidRPr="001A1FD2">
        <w:rPr>
          <w:rFonts w:ascii="Arial" w:eastAsia="Times New Roman" w:hAnsi="Arial" w:cs="Arial"/>
          <w:color w:val="505050"/>
          <w:sz w:val="20"/>
          <w:szCs w:val="20"/>
        </w:rPr>
        <w:t>K.R. Moon, D. van Dijk, Z. Wang, D. Burkhardt, W. Chen, A. van den Elzen, M.J. Hirn, R.R.Coifman, N.B. Ivanova, G. Wolf, S. Krishnaswamy</w:t>
      </w:r>
      <w:r w:rsidRPr="001A1FD2">
        <w:rPr>
          <w:rFonts w:ascii="Arial" w:eastAsia="Times New Roman" w:hAnsi="Arial" w:cs="Arial"/>
          <w:b/>
          <w:bCs/>
          <w:color w:val="505050"/>
          <w:sz w:val="20"/>
          <w:szCs w:val="20"/>
        </w:rPr>
        <w:t>Visualizing transitions and structure for high dimensional data exploration</w:t>
      </w:r>
    </w:p>
    <w:p w14:paraId="7BF717C2" w14:textId="77777777" w:rsidR="001A1FD2" w:rsidRPr="001A1FD2" w:rsidRDefault="001A1FD2" w:rsidP="001A1FD2">
      <w:pPr>
        <w:spacing w:line="330" w:lineRule="atLeast"/>
        <w:ind w:left="720"/>
        <w:rPr>
          <w:rFonts w:ascii="Arial" w:eastAsia="Times New Roman" w:hAnsi="Arial" w:cs="Arial"/>
          <w:color w:val="737373"/>
          <w:sz w:val="20"/>
          <w:szCs w:val="20"/>
        </w:rPr>
      </w:pPr>
      <w:r w:rsidRPr="001A1FD2">
        <w:rPr>
          <w:rFonts w:ascii="Arial" w:eastAsia="Times New Roman" w:hAnsi="Arial" w:cs="Arial"/>
          <w:color w:val="737373"/>
          <w:sz w:val="20"/>
          <w:szCs w:val="20"/>
        </w:rPr>
        <w:t>bioRxiv (2017), </w:t>
      </w:r>
      <w:hyperlink r:id="rId213" w:tgtFrame="_blank" w:history="1">
        <w:r w:rsidRPr="001A1FD2">
          <w:rPr>
            <w:rFonts w:ascii="Arial" w:eastAsia="Times New Roman" w:hAnsi="Arial" w:cs="Arial"/>
            <w:color w:val="007398"/>
            <w:sz w:val="20"/>
            <w:szCs w:val="20"/>
            <w:u w:val="single"/>
          </w:rPr>
          <w:t>10.1101/120378</w:t>
        </w:r>
      </w:hyperlink>
    </w:p>
    <w:p w14:paraId="5157674F" w14:textId="77777777" w:rsidR="001A1FD2" w:rsidRPr="001A1FD2" w:rsidRDefault="001A1FD2" w:rsidP="001A1FD2">
      <w:pPr>
        <w:spacing w:line="330" w:lineRule="atLeast"/>
        <w:ind w:left="17280"/>
        <w:rPr>
          <w:rFonts w:ascii="Arial" w:eastAsia="Times New Roman" w:hAnsi="Arial" w:cs="Arial"/>
          <w:color w:val="505050"/>
          <w:sz w:val="20"/>
          <w:szCs w:val="20"/>
        </w:rPr>
      </w:pPr>
      <w:hyperlink r:id="rId214" w:anchor="bbib25" w:history="1">
        <w:r w:rsidRPr="001A1FD2">
          <w:rPr>
            <w:rFonts w:ascii="Arial" w:eastAsia="Times New Roman" w:hAnsi="Arial" w:cs="Arial"/>
            <w:color w:val="007398"/>
            <w:sz w:val="20"/>
            <w:szCs w:val="20"/>
            <w:u w:val="single"/>
          </w:rPr>
          <w:t>Palmer et a</w:t>
        </w:r>
        <w:r w:rsidRPr="001A1FD2">
          <w:rPr>
            <w:rFonts w:ascii="Arial" w:eastAsia="Times New Roman" w:hAnsi="Arial" w:cs="Arial"/>
            <w:color w:val="007398"/>
            <w:sz w:val="20"/>
            <w:szCs w:val="20"/>
            <w:u w:val="single"/>
          </w:rPr>
          <w:lastRenderedPageBreak/>
          <w:t>l., 2012</w:t>
        </w:r>
      </w:hyperlink>
    </w:p>
    <w:p w14:paraId="21232907" w14:textId="77777777" w:rsidR="001A1FD2" w:rsidRPr="001A1FD2" w:rsidRDefault="001A1FD2" w:rsidP="001A1FD2">
      <w:pPr>
        <w:spacing w:line="330" w:lineRule="atLeast"/>
        <w:ind w:left="720"/>
        <w:rPr>
          <w:rFonts w:ascii="Arial" w:eastAsia="Times New Roman" w:hAnsi="Arial" w:cs="Arial"/>
          <w:color w:val="505050"/>
          <w:sz w:val="20"/>
          <w:szCs w:val="20"/>
        </w:rPr>
      </w:pPr>
      <w:r w:rsidRPr="001A1FD2">
        <w:rPr>
          <w:rFonts w:ascii="Arial" w:eastAsia="Times New Roman" w:hAnsi="Arial" w:cs="Arial"/>
          <w:color w:val="505050"/>
          <w:sz w:val="20"/>
          <w:szCs w:val="20"/>
        </w:rPr>
        <w:t>N.P. Palmer, P.R. Schmid, B. Berger, I.S. Kohane</w:t>
      </w:r>
      <w:r w:rsidRPr="001A1FD2">
        <w:rPr>
          <w:rFonts w:ascii="Arial" w:eastAsia="Times New Roman" w:hAnsi="Arial" w:cs="Arial"/>
          <w:b/>
          <w:bCs/>
          <w:color w:val="505050"/>
          <w:sz w:val="20"/>
          <w:szCs w:val="20"/>
        </w:rPr>
        <w:t>A gene expression profile of stem cell pluripotentiality and differentiation is conserved across diverse solid and hematopoietic cancers</w:t>
      </w:r>
    </w:p>
    <w:p w14:paraId="5CE9B786" w14:textId="77777777" w:rsidR="001A1FD2" w:rsidRPr="001A1FD2" w:rsidRDefault="001A1FD2" w:rsidP="001A1FD2">
      <w:pPr>
        <w:spacing w:line="330" w:lineRule="atLeast"/>
        <w:ind w:left="720"/>
        <w:rPr>
          <w:rFonts w:ascii="Arial" w:eastAsia="Times New Roman" w:hAnsi="Arial" w:cs="Arial"/>
          <w:color w:val="737373"/>
          <w:sz w:val="20"/>
          <w:szCs w:val="20"/>
        </w:rPr>
      </w:pPr>
      <w:r w:rsidRPr="001A1FD2">
        <w:rPr>
          <w:rFonts w:ascii="Arial" w:eastAsia="Times New Roman" w:hAnsi="Arial" w:cs="Arial"/>
          <w:color w:val="737373"/>
          <w:sz w:val="20"/>
          <w:szCs w:val="20"/>
        </w:rPr>
        <w:t>Genome Biol., 13 (2012), p. R71</w:t>
      </w:r>
    </w:p>
    <w:p w14:paraId="0D32828C" w14:textId="77777777" w:rsidR="001A1FD2" w:rsidRPr="001A1FD2" w:rsidRDefault="001A1FD2" w:rsidP="001A1FD2">
      <w:pPr>
        <w:spacing w:line="330" w:lineRule="atLeast"/>
        <w:ind w:left="720"/>
        <w:rPr>
          <w:rFonts w:ascii="Arial" w:eastAsia="Times New Roman" w:hAnsi="Arial" w:cs="Arial"/>
          <w:color w:val="505050"/>
          <w:sz w:val="20"/>
          <w:szCs w:val="20"/>
        </w:rPr>
      </w:pPr>
      <w:hyperlink r:id="rId215" w:tgtFrame="_blank" w:history="1">
        <w:r w:rsidRPr="001A1FD2">
          <w:rPr>
            <w:rFonts w:ascii="Arial" w:eastAsia="Times New Roman" w:hAnsi="Arial" w:cs="Arial"/>
            <w:color w:val="007398"/>
            <w:sz w:val="20"/>
            <w:szCs w:val="20"/>
            <w:u w:val="single"/>
          </w:rPr>
          <w:t>CrossRef</w:t>
        </w:r>
      </w:hyperlink>
    </w:p>
    <w:p w14:paraId="65C6F9CB" w14:textId="77777777" w:rsidR="001A1FD2" w:rsidRPr="001A1FD2" w:rsidRDefault="001A1FD2" w:rsidP="001A1FD2">
      <w:pPr>
        <w:spacing w:line="330" w:lineRule="atLeast"/>
        <w:ind w:left="18000"/>
        <w:rPr>
          <w:rFonts w:ascii="Arial" w:eastAsia="Times New Roman" w:hAnsi="Arial" w:cs="Arial"/>
          <w:color w:val="505050"/>
          <w:sz w:val="20"/>
          <w:szCs w:val="20"/>
        </w:rPr>
      </w:pPr>
      <w:hyperlink r:id="rId216" w:anchor="bbib26" w:history="1">
        <w:r w:rsidRPr="001A1FD2">
          <w:rPr>
            <w:rFonts w:ascii="Arial" w:eastAsia="Times New Roman" w:hAnsi="Arial" w:cs="Arial"/>
            <w:color w:val="007398"/>
            <w:sz w:val="20"/>
            <w:szCs w:val="20"/>
            <w:u w:val="single"/>
          </w:rPr>
          <w:t>Patel et al., 2014</w:t>
        </w:r>
      </w:hyperlink>
    </w:p>
    <w:p w14:paraId="1D69BEC9" w14:textId="77777777" w:rsidR="001A1FD2" w:rsidRPr="001A1FD2" w:rsidRDefault="001A1FD2" w:rsidP="001A1FD2">
      <w:pPr>
        <w:spacing w:line="330" w:lineRule="atLeast"/>
        <w:ind w:left="720"/>
        <w:rPr>
          <w:rFonts w:ascii="Arial" w:eastAsia="Times New Roman" w:hAnsi="Arial" w:cs="Arial"/>
          <w:color w:val="505050"/>
          <w:sz w:val="20"/>
          <w:szCs w:val="20"/>
        </w:rPr>
      </w:pPr>
      <w:r w:rsidRPr="001A1FD2">
        <w:rPr>
          <w:rFonts w:ascii="Arial" w:eastAsia="Times New Roman" w:hAnsi="Arial" w:cs="Arial"/>
          <w:color w:val="505050"/>
          <w:sz w:val="20"/>
          <w:szCs w:val="20"/>
        </w:rPr>
        <w:t>A.P. Patel, I. Tirosh, J.J. Trombetta, A.K. Shalek, S.M. Gillespie, H. Wakimoto, D.P. Cahill, B.V.Nahed, W.T. Curry, R.L. Martuza, </w:t>
      </w:r>
      <w:r w:rsidRPr="001A1FD2">
        <w:rPr>
          <w:rFonts w:ascii="Arial" w:eastAsia="Times New Roman" w:hAnsi="Arial" w:cs="Arial"/>
          <w:i/>
          <w:iCs/>
          <w:color w:val="505050"/>
          <w:sz w:val="20"/>
          <w:szCs w:val="20"/>
        </w:rPr>
        <w:t>et al.</w:t>
      </w:r>
      <w:r w:rsidRPr="001A1FD2">
        <w:rPr>
          <w:rFonts w:ascii="Arial" w:eastAsia="Times New Roman" w:hAnsi="Arial" w:cs="Arial"/>
          <w:b/>
          <w:bCs/>
          <w:color w:val="505050"/>
          <w:sz w:val="20"/>
          <w:szCs w:val="20"/>
        </w:rPr>
        <w:t>Single-cell RNA-seq highlights intratumoral heterogeneity in primary glioblastoma</w:t>
      </w:r>
    </w:p>
    <w:p w14:paraId="7CC8D6EB" w14:textId="77777777" w:rsidR="001A1FD2" w:rsidRPr="001A1FD2" w:rsidRDefault="001A1FD2" w:rsidP="001A1FD2">
      <w:pPr>
        <w:spacing w:line="330" w:lineRule="atLeast"/>
        <w:ind w:left="720"/>
        <w:rPr>
          <w:rFonts w:ascii="Arial" w:eastAsia="Times New Roman" w:hAnsi="Arial" w:cs="Arial"/>
          <w:color w:val="737373"/>
          <w:sz w:val="20"/>
          <w:szCs w:val="20"/>
        </w:rPr>
      </w:pPr>
      <w:r w:rsidRPr="001A1FD2">
        <w:rPr>
          <w:rFonts w:ascii="Arial" w:eastAsia="Times New Roman" w:hAnsi="Arial" w:cs="Arial"/>
          <w:color w:val="737373"/>
          <w:sz w:val="20"/>
          <w:szCs w:val="20"/>
        </w:rPr>
        <w:t>Science, 344 (2014), pp. 1396-1401</w:t>
      </w:r>
    </w:p>
    <w:p w14:paraId="3FE9F486" w14:textId="77777777" w:rsidR="001A1FD2" w:rsidRPr="001A1FD2" w:rsidRDefault="001A1FD2" w:rsidP="001A1FD2">
      <w:pPr>
        <w:spacing w:line="330" w:lineRule="atLeast"/>
        <w:ind w:left="720"/>
        <w:rPr>
          <w:rFonts w:ascii="Arial" w:eastAsia="Times New Roman" w:hAnsi="Arial" w:cs="Arial"/>
          <w:color w:val="505050"/>
          <w:sz w:val="20"/>
          <w:szCs w:val="20"/>
        </w:rPr>
      </w:pPr>
      <w:hyperlink r:id="rId217" w:tgtFrame="_blank" w:history="1">
        <w:r w:rsidRPr="001A1FD2">
          <w:rPr>
            <w:rFonts w:ascii="Arial" w:eastAsia="Times New Roman" w:hAnsi="Arial" w:cs="Arial"/>
            <w:color w:val="007398"/>
            <w:sz w:val="20"/>
            <w:szCs w:val="20"/>
            <w:u w:val="single"/>
          </w:rPr>
          <w:t>CrossRef</w:t>
        </w:r>
      </w:hyperlink>
      <w:hyperlink r:id="rId218" w:tgtFrame="_blank" w:history="1">
        <w:r w:rsidRPr="001A1FD2">
          <w:rPr>
            <w:rFonts w:ascii="Arial" w:eastAsia="Times New Roman" w:hAnsi="Arial" w:cs="Arial"/>
            <w:color w:val="007398"/>
            <w:sz w:val="20"/>
            <w:szCs w:val="20"/>
            <w:u w:val="single"/>
          </w:rPr>
          <w:t>View Record in Scopus</w:t>
        </w:r>
      </w:hyperlink>
    </w:p>
    <w:p w14:paraId="0D569BF7" w14:textId="77777777" w:rsidR="001A1FD2" w:rsidRPr="001A1FD2" w:rsidRDefault="001A1FD2" w:rsidP="001A1FD2">
      <w:pPr>
        <w:spacing w:line="330" w:lineRule="atLeast"/>
        <w:ind w:left="18720"/>
        <w:rPr>
          <w:rFonts w:ascii="Arial" w:eastAsia="Times New Roman" w:hAnsi="Arial" w:cs="Arial"/>
          <w:color w:val="505050"/>
          <w:sz w:val="20"/>
          <w:szCs w:val="20"/>
        </w:rPr>
      </w:pPr>
      <w:hyperlink r:id="rId219" w:anchor="bbib27" w:history="1">
        <w:r w:rsidRPr="001A1FD2">
          <w:rPr>
            <w:rFonts w:ascii="Arial" w:eastAsia="Times New Roman" w:hAnsi="Arial" w:cs="Arial"/>
            <w:color w:val="007398"/>
            <w:sz w:val="20"/>
            <w:szCs w:val="20"/>
            <w:u w:val="single"/>
          </w:rPr>
          <w:t>Pedreg</w:t>
        </w:r>
        <w:r w:rsidRPr="001A1FD2">
          <w:rPr>
            <w:rFonts w:ascii="Arial" w:eastAsia="Times New Roman" w:hAnsi="Arial" w:cs="Arial"/>
            <w:color w:val="007398"/>
            <w:sz w:val="20"/>
            <w:szCs w:val="20"/>
            <w:u w:val="single"/>
          </w:rPr>
          <w:lastRenderedPageBreak/>
          <w:t>osa et al., 2011</w:t>
        </w:r>
      </w:hyperlink>
    </w:p>
    <w:p w14:paraId="4EA9F9B1" w14:textId="77777777" w:rsidR="001A1FD2" w:rsidRPr="001A1FD2" w:rsidRDefault="001A1FD2" w:rsidP="001A1FD2">
      <w:pPr>
        <w:spacing w:line="330" w:lineRule="atLeast"/>
        <w:ind w:left="720"/>
        <w:rPr>
          <w:rFonts w:ascii="Arial" w:eastAsia="Times New Roman" w:hAnsi="Arial" w:cs="Arial"/>
          <w:color w:val="505050"/>
          <w:sz w:val="20"/>
          <w:szCs w:val="20"/>
        </w:rPr>
      </w:pPr>
      <w:r w:rsidRPr="001A1FD2">
        <w:rPr>
          <w:rFonts w:ascii="Arial" w:eastAsia="Times New Roman" w:hAnsi="Arial" w:cs="Arial"/>
          <w:color w:val="505050"/>
          <w:sz w:val="20"/>
          <w:szCs w:val="20"/>
        </w:rPr>
        <w:t>F. Pedregosa, G. Varoquaux, A. Gramfort, V. Michel, B. Thirion, O. Grisel, M. Blondel, P.Prettenhofer, R. Weiss, V. Dubourg, </w:t>
      </w:r>
      <w:r w:rsidRPr="001A1FD2">
        <w:rPr>
          <w:rFonts w:ascii="Arial" w:eastAsia="Times New Roman" w:hAnsi="Arial" w:cs="Arial"/>
          <w:i/>
          <w:iCs/>
          <w:color w:val="505050"/>
          <w:sz w:val="20"/>
          <w:szCs w:val="20"/>
        </w:rPr>
        <w:t>et al.</w:t>
      </w:r>
      <w:r w:rsidRPr="001A1FD2">
        <w:rPr>
          <w:rFonts w:ascii="Arial" w:eastAsia="Times New Roman" w:hAnsi="Arial" w:cs="Arial"/>
          <w:b/>
          <w:bCs/>
          <w:color w:val="505050"/>
          <w:sz w:val="20"/>
          <w:szCs w:val="20"/>
        </w:rPr>
        <w:t>Scikit-learn: machine learning in Python</w:t>
      </w:r>
    </w:p>
    <w:p w14:paraId="69DCE685" w14:textId="77777777" w:rsidR="001A1FD2" w:rsidRPr="001A1FD2" w:rsidRDefault="001A1FD2" w:rsidP="001A1FD2">
      <w:pPr>
        <w:spacing w:line="330" w:lineRule="atLeast"/>
        <w:ind w:left="720"/>
        <w:rPr>
          <w:rFonts w:ascii="Arial" w:eastAsia="Times New Roman" w:hAnsi="Arial" w:cs="Arial"/>
          <w:color w:val="737373"/>
          <w:sz w:val="20"/>
          <w:szCs w:val="20"/>
        </w:rPr>
      </w:pPr>
      <w:r w:rsidRPr="001A1FD2">
        <w:rPr>
          <w:rFonts w:ascii="Arial" w:eastAsia="Times New Roman" w:hAnsi="Arial" w:cs="Arial"/>
          <w:color w:val="737373"/>
          <w:sz w:val="20"/>
          <w:szCs w:val="20"/>
        </w:rPr>
        <w:t>J. Mach. Learn. Res., 12 (2011), pp. 2825-2830</w:t>
      </w:r>
    </w:p>
    <w:p w14:paraId="5A8479BF" w14:textId="77777777" w:rsidR="001A1FD2" w:rsidRPr="001A1FD2" w:rsidRDefault="001A1FD2" w:rsidP="001A1FD2">
      <w:pPr>
        <w:spacing w:line="330" w:lineRule="atLeast"/>
        <w:ind w:left="720"/>
        <w:rPr>
          <w:rFonts w:ascii="Arial" w:eastAsia="Times New Roman" w:hAnsi="Arial" w:cs="Arial"/>
          <w:color w:val="505050"/>
          <w:sz w:val="20"/>
          <w:szCs w:val="20"/>
        </w:rPr>
      </w:pPr>
      <w:hyperlink r:id="rId220" w:tgtFrame="_blank" w:history="1">
        <w:r w:rsidRPr="001A1FD2">
          <w:rPr>
            <w:rFonts w:ascii="Arial" w:eastAsia="Times New Roman" w:hAnsi="Arial" w:cs="Arial"/>
            <w:color w:val="007398"/>
            <w:sz w:val="20"/>
            <w:szCs w:val="20"/>
            <w:u w:val="single"/>
          </w:rPr>
          <w:t>View Record in Scopus</w:t>
        </w:r>
      </w:hyperlink>
    </w:p>
    <w:p w14:paraId="273F70C6" w14:textId="77777777" w:rsidR="001A1FD2" w:rsidRPr="001A1FD2" w:rsidRDefault="001A1FD2" w:rsidP="001A1FD2">
      <w:pPr>
        <w:spacing w:line="330" w:lineRule="atLeast"/>
        <w:ind w:left="19440"/>
        <w:rPr>
          <w:rFonts w:ascii="Arial" w:eastAsia="Times New Roman" w:hAnsi="Arial" w:cs="Arial"/>
          <w:color w:val="505050"/>
          <w:sz w:val="20"/>
          <w:szCs w:val="20"/>
        </w:rPr>
      </w:pPr>
      <w:hyperlink r:id="rId221" w:anchor="bbib28" w:history="1">
        <w:r w:rsidRPr="001A1FD2">
          <w:rPr>
            <w:rFonts w:ascii="Arial" w:eastAsia="Times New Roman" w:hAnsi="Arial" w:cs="Arial"/>
            <w:color w:val="007398"/>
            <w:sz w:val="20"/>
            <w:szCs w:val="20"/>
            <w:u w:val="single"/>
          </w:rPr>
          <w:t>Pierson and Yau, 2015</w:t>
        </w:r>
      </w:hyperlink>
    </w:p>
    <w:p w14:paraId="47D63458" w14:textId="77777777" w:rsidR="001A1FD2" w:rsidRPr="001A1FD2" w:rsidRDefault="001A1FD2" w:rsidP="001A1FD2">
      <w:pPr>
        <w:spacing w:line="330" w:lineRule="atLeast"/>
        <w:ind w:left="720"/>
        <w:rPr>
          <w:rFonts w:ascii="Arial" w:eastAsia="Times New Roman" w:hAnsi="Arial" w:cs="Arial"/>
          <w:color w:val="505050"/>
          <w:sz w:val="20"/>
          <w:szCs w:val="20"/>
        </w:rPr>
      </w:pPr>
      <w:r w:rsidRPr="001A1FD2">
        <w:rPr>
          <w:rFonts w:ascii="Arial" w:eastAsia="Times New Roman" w:hAnsi="Arial" w:cs="Arial"/>
          <w:color w:val="505050"/>
          <w:sz w:val="20"/>
          <w:szCs w:val="20"/>
        </w:rPr>
        <w:t>E. Pierson, C. Yau</w:t>
      </w:r>
      <w:r w:rsidRPr="001A1FD2">
        <w:rPr>
          <w:rFonts w:ascii="Arial" w:eastAsia="Times New Roman" w:hAnsi="Arial" w:cs="Arial"/>
          <w:b/>
          <w:bCs/>
          <w:color w:val="505050"/>
          <w:sz w:val="20"/>
          <w:szCs w:val="20"/>
        </w:rPr>
        <w:t>ZIFA: dimensionality reduction for zero-inflated single-cell gene expression analysis</w:t>
      </w:r>
    </w:p>
    <w:p w14:paraId="7FA2FAB1" w14:textId="77777777" w:rsidR="001A1FD2" w:rsidRPr="001A1FD2" w:rsidRDefault="001A1FD2" w:rsidP="001A1FD2">
      <w:pPr>
        <w:spacing w:line="330" w:lineRule="atLeast"/>
        <w:ind w:left="720"/>
        <w:rPr>
          <w:rFonts w:ascii="Arial" w:eastAsia="Times New Roman" w:hAnsi="Arial" w:cs="Arial"/>
          <w:color w:val="737373"/>
          <w:sz w:val="20"/>
          <w:szCs w:val="20"/>
        </w:rPr>
      </w:pPr>
      <w:r w:rsidRPr="001A1FD2">
        <w:rPr>
          <w:rFonts w:ascii="Arial" w:eastAsia="Times New Roman" w:hAnsi="Arial" w:cs="Arial"/>
          <w:color w:val="737373"/>
          <w:sz w:val="20"/>
          <w:szCs w:val="20"/>
        </w:rPr>
        <w:t>Genome Biol., 16 (2015), p. 241</w:t>
      </w:r>
    </w:p>
    <w:p w14:paraId="2A7859A1" w14:textId="77777777" w:rsidR="001A1FD2" w:rsidRPr="001A1FD2" w:rsidRDefault="001A1FD2" w:rsidP="001A1FD2">
      <w:pPr>
        <w:spacing w:line="330" w:lineRule="atLeast"/>
        <w:ind w:left="20160"/>
        <w:rPr>
          <w:rFonts w:ascii="Arial" w:eastAsia="Times New Roman" w:hAnsi="Arial" w:cs="Arial"/>
          <w:color w:val="505050"/>
          <w:sz w:val="20"/>
          <w:szCs w:val="20"/>
        </w:rPr>
      </w:pPr>
      <w:hyperlink r:id="rId222" w:anchor="bbib29" w:history="1">
        <w:r w:rsidRPr="001A1FD2">
          <w:rPr>
            <w:rFonts w:ascii="Arial" w:eastAsia="Times New Roman" w:hAnsi="Arial" w:cs="Arial"/>
            <w:color w:val="007398"/>
            <w:sz w:val="20"/>
            <w:szCs w:val="20"/>
            <w:u w:val="single"/>
          </w:rPr>
          <w:t>Pollen et al., 2014</w:t>
        </w:r>
      </w:hyperlink>
    </w:p>
    <w:p w14:paraId="66133CBE" w14:textId="77777777" w:rsidR="001A1FD2" w:rsidRPr="001A1FD2" w:rsidRDefault="001A1FD2" w:rsidP="001A1FD2">
      <w:pPr>
        <w:spacing w:line="330" w:lineRule="atLeast"/>
        <w:ind w:left="720"/>
        <w:rPr>
          <w:rFonts w:ascii="Arial" w:eastAsia="Times New Roman" w:hAnsi="Arial" w:cs="Arial"/>
          <w:color w:val="505050"/>
          <w:sz w:val="20"/>
          <w:szCs w:val="20"/>
        </w:rPr>
      </w:pPr>
      <w:r w:rsidRPr="001A1FD2">
        <w:rPr>
          <w:rFonts w:ascii="Arial" w:eastAsia="Times New Roman" w:hAnsi="Arial" w:cs="Arial"/>
          <w:color w:val="505050"/>
          <w:sz w:val="20"/>
          <w:szCs w:val="20"/>
        </w:rPr>
        <w:t>A.A. Pollen, T.J. Nowakowski, J. Shuga, X. Wang, A.A. Leyrat, J.H. Lui, N. Li, L. Szpankowski, B. Fowler, P. Chen, </w:t>
      </w:r>
      <w:r w:rsidRPr="001A1FD2">
        <w:rPr>
          <w:rFonts w:ascii="Arial" w:eastAsia="Times New Roman" w:hAnsi="Arial" w:cs="Arial"/>
          <w:i/>
          <w:iCs/>
          <w:color w:val="505050"/>
          <w:sz w:val="20"/>
          <w:szCs w:val="20"/>
        </w:rPr>
        <w:t>et al.</w:t>
      </w:r>
      <w:r w:rsidRPr="001A1FD2">
        <w:rPr>
          <w:rFonts w:ascii="Arial" w:eastAsia="Times New Roman" w:hAnsi="Arial" w:cs="Arial"/>
          <w:b/>
          <w:bCs/>
          <w:color w:val="505050"/>
          <w:sz w:val="20"/>
          <w:szCs w:val="20"/>
        </w:rPr>
        <w:t>Low-coverage single-cell mRNA sequencing reveals cellular heterogeneity and activated signaling pathways in developing cerebral cortex</w:t>
      </w:r>
    </w:p>
    <w:p w14:paraId="0B0E3B44" w14:textId="77777777" w:rsidR="001A1FD2" w:rsidRPr="001A1FD2" w:rsidRDefault="001A1FD2" w:rsidP="001A1FD2">
      <w:pPr>
        <w:spacing w:line="330" w:lineRule="atLeast"/>
        <w:ind w:left="720"/>
        <w:rPr>
          <w:rFonts w:ascii="Arial" w:eastAsia="Times New Roman" w:hAnsi="Arial" w:cs="Arial"/>
          <w:color w:val="737373"/>
          <w:sz w:val="20"/>
          <w:szCs w:val="20"/>
        </w:rPr>
      </w:pPr>
      <w:r w:rsidRPr="001A1FD2">
        <w:rPr>
          <w:rFonts w:ascii="Arial" w:eastAsia="Times New Roman" w:hAnsi="Arial" w:cs="Arial"/>
          <w:color w:val="737373"/>
          <w:sz w:val="20"/>
          <w:szCs w:val="20"/>
        </w:rPr>
        <w:t>Nat. Biotechnol., 32 (2014), pp. 1053-1058</w:t>
      </w:r>
    </w:p>
    <w:p w14:paraId="3C0444F1" w14:textId="77777777" w:rsidR="001A1FD2" w:rsidRPr="001A1FD2" w:rsidRDefault="001A1FD2" w:rsidP="001A1FD2">
      <w:pPr>
        <w:spacing w:line="330" w:lineRule="atLeast"/>
        <w:ind w:left="720"/>
        <w:rPr>
          <w:rFonts w:ascii="Arial" w:eastAsia="Times New Roman" w:hAnsi="Arial" w:cs="Arial"/>
          <w:color w:val="505050"/>
          <w:sz w:val="20"/>
          <w:szCs w:val="20"/>
        </w:rPr>
      </w:pPr>
      <w:hyperlink r:id="rId223" w:tgtFrame="_blank" w:history="1">
        <w:r w:rsidRPr="001A1FD2">
          <w:rPr>
            <w:rFonts w:ascii="Arial" w:eastAsia="Times New Roman" w:hAnsi="Arial" w:cs="Arial"/>
            <w:color w:val="007398"/>
            <w:sz w:val="20"/>
            <w:szCs w:val="20"/>
            <w:u w:val="single"/>
          </w:rPr>
          <w:t>CrossRef</w:t>
        </w:r>
      </w:hyperlink>
      <w:hyperlink r:id="rId224" w:tgtFrame="_blank" w:history="1">
        <w:r w:rsidRPr="001A1FD2">
          <w:rPr>
            <w:rFonts w:ascii="Arial" w:eastAsia="Times New Roman" w:hAnsi="Arial" w:cs="Arial"/>
            <w:color w:val="007398"/>
            <w:sz w:val="20"/>
            <w:szCs w:val="20"/>
            <w:u w:val="single"/>
          </w:rPr>
          <w:t>View Record in Scopus</w:t>
        </w:r>
      </w:hyperlink>
    </w:p>
    <w:p w14:paraId="0AD5B5F5" w14:textId="77777777" w:rsidR="001A1FD2" w:rsidRPr="001A1FD2" w:rsidRDefault="001A1FD2" w:rsidP="001A1FD2">
      <w:pPr>
        <w:spacing w:line="330" w:lineRule="atLeast"/>
        <w:ind w:left="20880"/>
        <w:rPr>
          <w:rFonts w:ascii="Arial" w:eastAsia="Times New Roman" w:hAnsi="Arial" w:cs="Arial"/>
          <w:color w:val="505050"/>
          <w:sz w:val="20"/>
          <w:szCs w:val="20"/>
        </w:rPr>
      </w:pPr>
      <w:hyperlink r:id="rId225" w:anchor="bbib30" w:history="1">
        <w:r w:rsidRPr="001A1FD2">
          <w:rPr>
            <w:rFonts w:ascii="Arial" w:eastAsia="Times New Roman" w:hAnsi="Arial" w:cs="Arial"/>
            <w:color w:val="007398"/>
            <w:sz w:val="20"/>
            <w:szCs w:val="20"/>
            <w:u w:val="single"/>
          </w:rPr>
          <w:t>Qiu et al., 2017</w:t>
        </w:r>
      </w:hyperlink>
    </w:p>
    <w:p w14:paraId="43B23AC4" w14:textId="77777777" w:rsidR="001A1FD2" w:rsidRPr="001A1FD2" w:rsidRDefault="001A1FD2" w:rsidP="001A1FD2">
      <w:pPr>
        <w:spacing w:line="330" w:lineRule="atLeast"/>
        <w:ind w:left="720"/>
        <w:rPr>
          <w:rFonts w:ascii="Arial" w:eastAsia="Times New Roman" w:hAnsi="Arial" w:cs="Arial"/>
          <w:color w:val="505050"/>
          <w:sz w:val="20"/>
          <w:szCs w:val="20"/>
        </w:rPr>
      </w:pPr>
      <w:r w:rsidRPr="001A1FD2">
        <w:rPr>
          <w:rFonts w:ascii="Arial" w:eastAsia="Times New Roman" w:hAnsi="Arial" w:cs="Arial"/>
          <w:color w:val="505050"/>
          <w:sz w:val="20"/>
          <w:szCs w:val="20"/>
        </w:rPr>
        <w:t>X. Qiu, Q. Mao, Y. Tang, L. Wang, R. Chawla, H.A. Pliner, C. Trapnell</w:t>
      </w:r>
      <w:r w:rsidRPr="001A1FD2">
        <w:rPr>
          <w:rFonts w:ascii="Arial" w:eastAsia="Times New Roman" w:hAnsi="Arial" w:cs="Arial"/>
          <w:b/>
          <w:bCs/>
          <w:color w:val="505050"/>
          <w:sz w:val="20"/>
          <w:szCs w:val="20"/>
        </w:rPr>
        <w:t>Reversed graph embedding resolves complex single-cell trajectories</w:t>
      </w:r>
    </w:p>
    <w:p w14:paraId="278544FA" w14:textId="77777777" w:rsidR="001A1FD2" w:rsidRPr="001A1FD2" w:rsidRDefault="001A1FD2" w:rsidP="001A1FD2">
      <w:pPr>
        <w:spacing w:line="330" w:lineRule="atLeast"/>
        <w:ind w:left="720"/>
        <w:rPr>
          <w:rFonts w:ascii="Arial" w:eastAsia="Times New Roman" w:hAnsi="Arial" w:cs="Arial"/>
          <w:color w:val="737373"/>
          <w:sz w:val="20"/>
          <w:szCs w:val="20"/>
        </w:rPr>
      </w:pPr>
      <w:r w:rsidRPr="001A1FD2">
        <w:rPr>
          <w:rFonts w:ascii="Arial" w:eastAsia="Times New Roman" w:hAnsi="Arial" w:cs="Arial"/>
          <w:color w:val="737373"/>
          <w:sz w:val="20"/>
          <w:szCs w:val="20"/>
        </w:rPr>
        <w:t>Nat. Methods, 14 (2017), pp. 979-982</w:t>
      </w:r>
    </w:p>
    <w:p w14:paraId="3EB3E125" w14:textId="77777777" w:rsidR="001A1FD2" w:rsidRPr="001A1FD2" w:rsidRDefault="001A1FD2" w:rsidP="001A1FD2">
      <w:pPr>
        <w:spacing w:line="330" w:lineRule="atLeast"/>
        <w:ind w:left="720"/>
        <w:rPr>
          <w:rFonts w:ascii="Arial" w:eastAsia="Times New Roman" w:hAnsi="Arial" w:cs="Arial"/>
          <w:color w:val="505050"/>
          <w:sz w:val="20"/>
          <w:szCs w:val="20"/>
        </w:rPr>
      </w:pPr>
      <w:hyperlink r:id="rId226" w:tgtFrame="_blank" w:history="1">
        <w:r w:rsidRPr="001A1FD2">
          <w:rPr>
            <w:rFonts w:ascii="Arial" w:eastAsia="Times New Roman" w:hAnsi="Arial" w:cs="Arial"/>
            <w:color w:val="007398"/>
            <w:sz w:val="20"/>
            <w:szCs w:val="20"/>
            <w:u w:val="single"/>
          </w:rPr>
          <w:t>CrossRef</w:t>
        </w:r>
      </w:hyperlink>
      <w:hyperlink r:id="rId227" w:tgtFrame="_blank" w:history="1">
        <w:r w:rsidRPr="001A1FD2">
          <w:rPr>
            <w:rFonts w:ascii="Arial" w:eastAsia="Times New Roman" w:hAnsi="Arial" w:cs="Arial"/>
            <w:color w:val="007398"/>
            <w:sz w:val="20"/>
            <w:szCs w:val="20"/>
            <w:u w:val="single"/>
          </w:rPr>
          <w:t>View Record in Scopus</w:t>
        </w:r>
      </w:hyperlink>
    </w:p>
    <w:p w14:paraId="15D1165F" w14:textId="77777777" w:rsidR="001A1FD2" w:rsidRPr="001A1FD2" w:rsidRDefault="001A1FD2" w:rsidP="001A1FD2">
      <w:pPr>
        <w:spacing w:line="330" w:lineRule="atLeast"/>
        <w:ind w:left="21600"/>
        <w:rPr>
          <w:rFonts w:ascii="Arial" w:eastAsia="Times New Roman" w:hAnsi="Arial" w:cs="Arial"/>
          <w:color w:val="505050"/>
          <w:sz w:val="20"/>
          <w:szCs w:val="20"/>
        </w:rPr>
      </w:pPr>
      <w:hyperlink r:id="rId228" w:anchor="bbib31" w:history="1">
        <w:r w:rsidRPr="001A1FD2">
          <w:rPr>
            <w:rFonts w:ascii="Arial" w:eastAsia="Times New Roman" w:hAnsi="Arial" w:cs="Arial"/>
            <w:color w:val="007398"/>
            <w:sz w:val="20"/>
            <w:szCs w:val="20"/>
            <w:u w:val="single"/>
          </w:rPr>
          <w:t>Rand, 1971</w:t>
        </w:r>
      </w:hyperlink>
    </w:p>
    <w:p w14:paraId="1153EA65" w14:textId="77777777" w:rsidR="001A1FD2" w:rsidRPr="001A1FD2" w:rsidRDefault="001A1FD2" w:rsidP="001A1FD2">
      <w:pPr>
        <w:spacing w:line="330" w:lineRule="atLeast"/>
        <w:ind w:left="720"/>
        <w:rPr>
          <w:rFonts w:ascii="Arial" w:eastAsia="Times New Roman" w:hAnsi="Arial" w:cs="Arial"/>
          <w:color w:val="505050"/>
          <w:sz w:val="20"/>
          <w:szCs w:val="20"/>
        </w:rPr>
      </w:pPr>
      <w:r w:rsidRPr="001A1FD2">
        <w:rPr>
          <w:rFonts w:ascii="Arial" w:eastAsia="Times New Roman" w:hAnsi="Arial" w:cs="Arial"/>
          <w:color w:val="505050"/>
          <w:sz w:val="20"/>
          <w:szCs w:val="20"/>
        </w:rPr>
        <w:t>W.M. Rand</w:t>
      </w:r>
      <w:r w:rsidRPr="001A1FD2">
        <w:rPr>
          <w:rFonts w:ascii="Arial" w:eastAsia="Times New Roman" w:hAnsi="Arial" w:cs="Arial"/>
          <w:b/>
          <w:bCs/>
          <w:color w:val="505050"/>
          <w:sz w:val="20"/>
          <w:szCs w:val="20"/>
        </w:rPr>
        <w:t>Objective criteria for the evaluation of clustering methods</w:t>
      </w:r>
    </w:p>
    <w:p w14:paraId="5B53DACA" w14:textId="77777777" w:rsidR="001A1FD2" w:rsidRPr="001A1FD2" w:rsidRDefault="001A1FD2" w:rsidP="001A1FD2">
      <w:pPr>
        <w:spacing w:line="330" w:lineRule="atLeast"/>
        <w:ind w:left="720"/>
        <w:rPr>
          <w:rFonts w:ascii="Arial" w:eastAsia="Times New Roman" w:hAnsi="Arial" w:cs="Arial"/>
          <w:color w:val="737373"/>
          <w:sz w:val="20"/>
          <w:szCs w:val="20"/>
        </w:rPr>
      </w:pPr>
      <w:r w:rsidRPr="001A1FD2">
        <w:rPr>
          <w:rFonts w:ascii="Arial" w:eastAsia="Times New Roman" w:hAnsi="Arial" w:cs="Arial"/>
          <w:color w:val="737373"/>
          <w:sz w:val="20"/>
          <w:szCs w:val="20"/>
        </w:rPr>
        <w:t>J. Am. Stat. Assoc., 66 (1971), pp. 846-850</w:t>
      </w:r>
    </w:p>
    <w:p w14:paraId="3AFD56C4" w14:textId="77777777" w:rsidR="001A1FD2" w:rsidRPr="001A1FD2" w:rsidRDefault="001A1FD2" w:rsidP="001A1FD2">
      <w:pPr>
        <w:spacing w:line="330" w:lineRule="atLeast"/>
        <w:ind w:left="720"/>
        <w:rPr>
          <w:rFonts w:ascii="Arial" w:eastAsia="Times New Roman" w:hAnsi="Arial" w:cs="Arial"/>
          <w:color w:val="505050"/>
          <w:sz w:val="20"/>
          <w:szCs w:val="20"/>
        </w:rPr>
      </w:pPr>
      <w:hyperlink r:id="rId229" w:tgtFrame="_blank" w:history="1">
        <w:r w:rsidRPr="001A1FD2">
          <w:rPr>
            <w:rFonts w:ascii="Arial" w:eastAsia="Times New Roman" w:hAnsi="Arial" w:cs="Arial"/>
            <w:color w:val="007398"/>
            <w:sz w:val="20"/>
            <w:szCs w:val="20"/>
            <w:u w:val="single"/>
          </w:rPr>
          <w:t>CrossRef</w:t>
        </w:r>
      </w:hyperlink>
      <w:hyperlink r:id="rId230" w:tgtFrame="_blank" w:history="1">
        <w:r w:rsidRPr="001A1FD2">
          <w:rPr>
            <w:rFonts w:ascii="Arial" w:eastAsia="Times New Roman" w:hAnsi="Arial" w:cs="Arial"/>
            <w:color w:val="007398"/>
            <w:sz w:val="20"/>
            <w:szCs w:val="20"/>
            <w:u w:val="single"/>
          </w:rPr>
          <w:t>View Record in Scopus</w:t>
        </w:r>
      </w:hyperlink>
    </w:p>
    <w:p w14:paraId="23F67FD0" w14:textId="77777777" w:rsidR="001A1FD2" w:rsidRPr="001A1FD2" w:rsidRDefault="001A1FD2" w:rsidP="001A1FD2">
      <w:pPr>
        <w:spacing w:line="330" w:lineRule="atLeast"/>
        <w:ind w:left="22320"/>
        <w:rPr>
          <w:rFonts w:ascii="Arial" w:eastAsia="Times New Roman" w:hAnsi="Arial" w:cs="Arial"/>
          <w:color w:val="505050"/>
          <w:sz w:val="20"/>
          <w:szCs w:val="20"/>
        </w:rPr>
      </w:pPr>
      <w:hyperlink r:id="rId231" w:anchor="bbib32" w:history="1">
        <w:r w:rsidRPr="001A1FD2">
          <w:rPr>
            <w:rFonts w:ascii="Arial" w:eastAsia="Times New Roman" w:hAnsi="Arial" w:cs="Arial"/>
            <w:color w:val="007398"/>
            <w:sz w:val="20"/>
            <w:szCs w:val="20"/>
            <w:u w:val="single"/>
          </w:rPr>
          <w:t>Regev et al., 2017</w:t>
        </w:r>
      </w:hyperlink>
    </w:p>
    <w:p w14:paraId="42920389" w14:textId="77777777" w:rsidR="001A1FD2" w:rsidRPr="001A1FD2" w:rsidRDefault="001A1FD2" w:rsidP="001A1FD2">
      <w:pPr>
        <w:spacing w:line="330" w:lineRule="atLeast"/>
        <w:ind w:left="720"/>
        <w:rPr>
          <w:rFonts w:ascii="Arial" w:eastAsia="Times New Roman" w:hAnsi="Arial" w:cs="Arial"/>
          <w:color w:val="505050"/>
          <w:sz w:val="20"/>
          <w:szCs w:val="20"/>
        </w:rPr>
      </w:pPr>
      <w:r w:rsidRPr="001A1FD2">
        <w:rPr>
          <w:rFonts w:ascii="Arial" w:eastAsia="Times New Roman" w:hAnsi="Arial" w:cs="Arial"/>
          <w:color w:val="505050"/>
          <w:sz w:val="20"/>
          <w:szCs w:val="20"/>
        </w:rPr>
        <w:t>A. Regev, S. Teichmann, E.S. Lander, I. Amit, C. Benoist, E. Birney, B. Bodenmiller, P.Campbell, P. Carninci, M. Clatworthy, </w:t>
      </w:r>
      <w:r w:rsidRPr="001A1FD2">
        <w:rPr>
          <w:rFonts w:ascii="Arial" w:eastAsia="Times New Roman" w:hAnsi="Arial" w:cs="Arial"/>
          <w:i/>
          <w:iCs/>
          <w:color w:val="505050"/>
          <w:sz w:val="20"/>
          <w:szCs w:val="20"/>
        </w:rPr>
        <w:t>et al.</w:t>
      </w:r>
      <w:r w:rsidRPr="001A1FD2">
        <w:rPr>
          <w:rFonts w:ascii="Arial" w:eastAsia="Times New Roman" w:hAnsi="Arial" w:cs="Arial"/>
          <w:b/>
          <w:bCs/>
          <w:color w:val="505050"/>
          <w:sz w:val="20"/>
          <w:szCs w:val="20"/>
        </w:rPr>
        <w:t>The human cell atlas</w:t>
      </w:r>
    </w:p>
    <w:p w14:paraId="769E88B7" w14:textId="77777777" w:rsidR="001A1FD2" w:rsidRPr="001A1FD2" w:rsidRDefault="001A1FD2" w:rsidP="001A1FD2">
      <w:pPr>
        <w:spacing w:line="330" w:lineRule="atLeast"/>
        <w:ind w:left="720"/>
        <w:rPr>
          <w:rFonts w:ascii="Arial" w:eastAsia="Times New Roman" w:hAnsi="Arial" w:cs="Arial"/>
          <w:color w:val="737373"/>
          <w:sz w:val="20"/>
          <w:szCs w:val="20"/>
        </w:rPr>
      </w:pPr>
      <w:r w:rsidRPr="001A1FD2">
        <w:rPr>
          <w:rFonts w:ascii="Arial" w:eastAsia="Times New Roman" w:hAnsi="Arial" w:cs="Arial"/>
          <w:color w:val="737373"/>
          <w:sz w:val="20"/>
          <w:szCs w:val="20"/>
        </w:rPr>
        <w:t>Elife, 6 (2017), </w:t>
      </w:r>
      <w:hyperlink r:id="rId232" w:tgtFrame="_blank" w:history="1">
        <w:r w:rsidRPr="001A1FD2">
          <w:rPr>
            <w:rFonts w:ascii="Arial" w:eastAsia="Times New Roman" w:hAnsi="Arial" w:cs="Arial"/>
            <w:color w:val="007398"/>
            <w:sz w:val="20"/>
            <w:szCs w:val="20"/>
            <w:u w:val="single"/>
          </w:rPr>
          <w:t>10.7554/eLife.27041</w:t>
        </w:r>
      </w:hyperlink>
    </w:p>
    <w:p w14:paraId="3AEFCE8A" w14:textId="77777777" w:rsidR="001A1FD2" w:rsidRPr="001A1FD2" w:rsidRDefault="001A1FD2" w:rsidP="001A1FD2">
      <w:pPr>
        <w:spacing w:line="330" w:lineRule="atLeast"/>
        <w:ind w:left="23040"/>
        <w:rPr>
          <w:rFonts w:ascii="Arial" w:eastAsia="Times New Roman" w:hAnsi="Arial" w:cs="Arial"/>
          <w:color w:val="505050"/>
          <w:sz w:val="20"/>
          <w:szCs w:val="20"/>
        </w:rPr>
      </w:pPr>
      <w:hyperlink r:id="rId233" w:anchor="bbib33" w:history="1">
        <w:r w:rsidRPr="001A1FD2">
          <w:rPr>
            <w:rFonts w:ascii="Arial" w:eastAsia="Times New Roman" w:hAnsi="Arial" w:cs="Arial"/>
            <w:color w:val="007398"/>
            <w:sz w:val="20"/>
            <w:szCs w:val="20"/>
            <w:u w:val="single"/>
          </w:rPr>
          <w:t>Samet, 1</w:t>
        </w:r>
        <w:r w:rsidRPr="001A1FD2">
          <w:rPr>
            <w:rFonts w:ascii="Arial" w:eastAsia="Times New Roman" w:hAnsi="Arial" w:cs="Arial"/>
            <w:color w:val="007398"/>
            <w:sz w:val="20"/>
            <w:szCs w:val="20"/>
            <w:u w:val="single"/>
          </w:rPr>
          <w:lastRenderedPageBreak/>
          <w:t>984</w:t>
        </w:r>
      </w:hyperlink>
    </w:p>
    <w:p w14:paraId="1CD359EE" w14:textId="77777777" w:rsidR="001A1FD2" w:rsidRPr="001A1FD2" w:rsidRDefault="001A1FD2" w:rsidP="001A1FD2">
      <w:pPr>
        <w:spacing w:line="330" w:lineRule="atLeast"/>
        <w:ind w:left="720"/>
        <w:rPr>
          <w:rFonts w:ascii="Arial" w:eastAsia="Times New Roman" w:hAnsi="Arial" w:cs="Arial"/>
          <w:color w:val="505050"/>
          <w:sz w:val="20"/>
          <w:szCs w:val="20"/>
        </w:rPr>
      </w:pPr>
      <w:r w:rsidRPr="001A1FD2">
        <w:rPr>
          <w:rFonts w:ascii="Arial" w:eastAsia="Times New Roman" w:hAnsi="Arial" w:cs="Arial"/>
          <w:color w:val="505050"/>
          <w:sz w:val="20"/>
          <w:szCs w:val="20"/>
        </w:rPr>
        <w:t>H. Samet</w:t>
      </w:r>
      <w:r w:rsidRPr="001A1FD2">
        <w:rPr>
          <w:rFonts w:ascii="Arial" w:eastAsia="Times New Roman" w:hAnsi="Arial" w:cs="Arial"/>
          <w:b/>
          <w:bCs/>
          <w:color w:val="505050"/>
          <w:sz w:val="20"/>
          <w:szCs w:val="20"/>
        </w:rPr>
        <w:t>The quadtree and related hierarchical data structures</w:t>
      </w:r>
    </w:p>
    <w:p w14:paraId="732DB21C" w14:textId="77777777" w:rsidR="001A1FD2" w:rsidRPr="001A1FD2" w:rsidRDefault="001A1FD2" w:rsidP="001A1FD2">
      <w:pPr>
        <w:spacing w:line="330" w:lineRule="atLeast"/>
        <w:ind w:left="720"/>
        <w:rPr>
          <w:rFonts w:ascii="Arial" w:eastAsia="Times New Roman" w:hAnsi="Arial" w:cs="Arial"/>
          <w:color w:val="737373"/>
          <w:sz w:val="20"/>
          <w:szCs w:val="20"/>
        </w:rPr>
      </w:pPr>
      <w:r w:rsidRPr="001A1FD2">
        <w:rPr>
          <w:rFonts w:ascii="Arial" w:eastAsia="Times New Roman" w:hAnsi="Arial" w:cs="Arial"/>
          <w:color w:val="737373"/>
          <w:sz w:val="20"/>
          <w:szCs w:val="20"/>
        </w:rPr>
        <w:t>ACM Comput. Surv., 16 (1984), pp. 187-260</w:t>
      </w:r>
    </w:p>
    <w:p w14:paraId="3B16D448" w14:textId="77777777" w:rsidR="001A1FD2" w:rsidRPr="001A1FD2" w:rsidRDefault="001A1FD2" w:rsidP="001A1FD2">
      <w:pPr>
        <w:spacing w:line="330" w:lineRule="atLeast"/>
        <w:ind w:left="720"/>
        <w:rPr>
          <w:rFonts w:ascii="Arial" w:eastAsia="Times New Roman" w:hAnsi="Arial" w:cs="Arial"/>
          <w:color w:val="505050"/>
          <w:sz w:val="20"/>
          <w:szCs w:val="20"/>
        </w:rPr>
      </w:pPr>
      <w:hyperlink r:id="rId234" w:tgtFrame="_blank" w:history="1">
        <w:r w:rsidRPr="001A1FD2">
          <w:rPr>
            <w:rFonts w:ascii="Arial" w:eastAsia="Times New Roman" w:hAnsi="Arial" w:cs="Arial"/>
            <w:color w:val="007398"/>
            <w:sz w:val="20"/>
            <w:szCs w:val="20"/>
            <w:u w:val="single"/>
          </w:rPr>
          <w:t>CrossRef</w:t>
        </w:r>
      </w:hyperlink>
      <w:hyperlink r:id="rId235" w:tgtFrame="_blank" w:history="1">
        <w:r w:rsidRPr="001A1FD2">
          <w:rPr>
            <w:rFonts w:ascii="Arial" w:eastAsia="Times New Roman" w:hAnsi="Arial" w:cs="Arial"/>
            <w:color w:val="007398"/>
            <w:sz w:val="20"/>
            <w:szCs w:val="20"/>
            <w:u w:val="single"/>
          </w:rPr>
          <w:t>View Record in Scopus</w:t>
        </w:r>
      </w:hyperlink>
    </w:p>
    <w:p w14:paraId="75DAAE96" w14:textId="77777777" w:rsidR="001A1FD2" w:rsidRPr="001A1FD2" w:rsidRDefault="001A1FD2" w:rsidP="001A1FD2">
      <w:pPr>
        <w:spacing w:line="330" w:lineRule="atLeast"/>
        <w:ind w:left="23760"/>
        <w:rPr>
          <w:rFonts w:ascii="Arial" w:eastAsia="Times New Roman" w:hAnsi="Arial" w:cs="Arial"/>
          <w:color w:val="505050"/>
          <w:sz w:val="20"/>
          <w:szCs w:val="20"/>
        </w:rPr>
      </w:pPr>
      <w:hyperlink r:id="rId236" w:anchor="bbib34" w:history="1">
        <w:r w:rsidRPr="001A1FD2">
          <w:rPr>
            <w:rFonts w:ascii="Arial" w:eastAsia="Times New Roman" w:hAnsi="Arial" w:cs="Arial"/>
            <w:color w:val="007398"/>
            <w:sz w:val="20"/>
            <w:szCs w:val="20"/>
            <w:u w:val="single"/>
          </w:rPr>
          <w:t>Simmons et al., 2015</w:t>
        </w:r>
      </w:hyperlink>
    </w:p>
    <w:p w14:paraId="6168A7ED" w14:textId="77777777" w:rsidR="001A1FD2" w:rsidRPr="001A1FD2" w:rsidRDefault="001A1FD2" w:rsidP="001A1FD2">
      <w:pPr>
        <w:spacing w:line="330" w:lineRule="atLeast"/>
        <w:ind w:left="720"/>
        <w:rPr>
          <w:rFonts w:ascii="Arial" w:eastAsia="Times New Roman" w:hAnsi="Arial" w:cs="Arial"/>
          <w:color w:val="505050"/>
          <w:sz w:val="20"/>
          <w:szCs w:val="20"/>
        </w:rPr>
      </w:pPr>
      <w:r w:rsidRPr="001A1FD2">
        <w:rPr>
          <w:rFonts w:ascii="Arial" w:eastAsia="Times New Roman" w:hAnsi="Arial" w:cs="Arial"/>
          <w:color w:val="505050"/>
          <w:sz w:val="20"/>
          <w:szCs w:val="20"/>
        </w:rPr>
        <w:t>S. Simmons, J. Peng, J. Bienkowska, B. Berger</w:t>
      </w:r>
      <w:r w:rsidRPr="001A1FD2">
        <w:rPr>
          <w:rFonts w:ascii="Arial" w:eastAsia="Times New Roman" w:hAnsi="Arial" w:cs="Arial"/>
          <w:b/>
          <w:bCs/>
          <w:color w:val="505050"/>
          <w:sz w:val="20"/>
          <w:szCs w:val="20"/>
        </w:rPr>
        <w:t>Discovering what dimensionality reduction really tells us about RNA-seq data</w:t>
      </w:r>
    </w:p>
    <w:p w14:paraId="06FF1D9F" w14:textId="77777777" w:rsidR="001A1FD2" w:rsidRPr="001A1FD2" w:rsidRDefault="001A1FD2" w:rsidP="001A1FD2">
      <w:pPr>
        <w:spacing w:line="330" w:lineRule="atLeast"/>
        <w:ind w:left="720"/>
        <w:rPr>
          <w:rFonts w:ascii="Arial" w:eastAsia="Times New Roman" w:hAnsi="Arial" w:cs="Arial"/>
          <w:color w:val="737373"/>
          <w:sz w:val="20"/>
          <w:szCs w:val="20"/>
        </w:rPr>
      </w:pPr>
      <w:r w:rsidRPr="001A1FD2">
        <w:rPr>
          <w:rFonts w:ascii="Arial" w:eastAsia="Times New Roman" w:hAnsi="Arial" w:cs="Arial"/>
          <w:color w:val="737373"/>
          <w:sz w:val="20"/>
          <w:szCs w:val="20"/>
        </w:rPr>
        <w:t>J. Comput. Biol., 22 (2015), pp. 715-728</w:t>
      </w:r>
    </w:p>
    <w:p w14:paraId="04200D2B" w14:textId="77777777" w:rsidR="001A1FD2" w:rsidRPr="001A1FD2" w:rsidRDefault="001A1FD2" w:rsidP="001A1FD2">
      <w:pPr>
        <w:spacing w:line="330" w:lineRule="atLeast"/>
        <w:ind w:left="720"/>
        <w:rPr>
          <w:rFonts w:ascii="Arial" w:eastAsia="Times New Roman" w:hAnsi="Arial" w:cs="Arial"/>
          <w:color w:val="505050"/>
          <w:sz w:val="20"/>
          <w:szCs w:val="20"/>
        </w:rPr>
      </w:pPr>
      <w:hyperlink r:id="rId237" w:tgtFrame="_blank" w:history="1">
        <w:r w:rsidRPr="001A1FD2">
          <w:rPr>
            <w:rFonts w:ascii="Arial" w:eastAsia="Times New Roman" w:hAnsi="Arial" w:cs="Arial"/>
            <w:color w:val="007398"/>
            <w:sz w:val="20"/>
            <w:szCs w:val="20"/>
            <w:u w:val="single"/>
          </w:rPr>
          <w:t>CrossRef</w:t>
        </w:r>
      </w:hyperlink>
      <w:hyperlink r:id="rId238" w:tgtFrame="_blank" w:history="1">
        <w:r w:rsidRPr="001A1FD2">
          <w:rPr>
            <w:rFonts w:ascii="Arial" w:eastAsia="Times New Roman" w:hAnsi="Arial" w:cs="Arial"/>
            <w:color w:val="007398"/>
            <w:sz w:val="20"/>
            <w:szCs w:val="20"/>
            <w:u w:val="single"/>
          </w:rPr>
          <w:t>View Record in Scopus</w:t>
        </w:r>
      </w:hyperlink>
    </w:p>
    <w:p w14:paraId="5CA5EB22" w14:textId="77777777" w:rsidR="001A1FD2" w:rsidRPr="001A1FD2" w:rsidRDefault="001A1FD2" w:rsidP="001A1FD2">
      <w:pPr>
        <w:spacing w:line="330" w:lineRule="atLeast"/>
        <w:ind w:left="24480"/>
        <w:rPr>
          <w:rFonts w:ascii="Arial" w:eastAsia="Times New Roman" w:hAnsi="Arial" w:cs="Arial"/>
          <w:color w:val="505050"/>
          <w:sz w:val="20"/>
          <w:szCs w:val="20"/>
        </w:rPr>
      </w:pPr>
      <w:hyperlink r:id="rId239" w:anchor="bbib35" w:history="1">
        <w:r w:rsidRPr="001A1FD2">
          <w:rPr>
            <w:rFonts w:ascii="Arial" w:eastAsia="Times New Roman" w:hAnsi="Arial" w:cs="Arial"/>
            <w:color w:val="007398"/>
            <w:sz w:val="20"/>
            <w:szCs w:val="20"/>
            <w:u w:val="single"/>
          </w:rPr>
          <w:t xml:space="preserve">Stubbington </w:t>
        </w:r>
        <w:r w:rsidRPr="001A1FD2">
          <w:rPr>
            <w:rFonts w:ascii="Arial" w:eastAsia="Times New Roman" w:hAnsi="Arial" w:cs="Arial"/>
            <w:color w:val="007398"/>
            <w:sz w:val="20"/>
            <w:szCs w:val="20"/>
            <w:u w:val="single"/>
          </w:rPr>
          <w:lastRenderedPageBreak/>
          <w:t>et al., 2017</w:t>
        </w:r>
      </w:hyperlink>
    </w:p>
    <w:p w14:paraId="643A6040" w14:textId="77777777" w:rsidR="001A1FD2" w:rsidRPr="001A1FD2" w:rsidRDefault="001A1FD2" w:rsidP="001A1FD2">
      <w:pPr>
        <w:spacing w:line="330" w:lineRule="atLeast"/>
        <w:ind w:left="720"/>
        <w:rPr>
          <w:rFonts w:ascii="Arial" w:eastAsia="Times New Roman" w:hAnsi="Arial" w:cs="Arial"/>
          <w:color w:val="505050"/>
          <w:sz w:val="20"/>
          <w:szCs w:val="20"/>
        </w:rPr>
      </w:pPr>
      <w:r w:rsidRPr="001A1FD2">
        <w:rPr>
          <w:rFonts w:ascii="Arial" w:eastAsia="Times New Roman" w:hAnsi="Arial" w:cs="Arial"/>
          <w:color w:val="505050"/>
          <w:sz w:val="20"/>
          <w:szCs w:val="20"/>
        </w:rPr>
        <w:t>M.J. Stubbington, O. Rozenblatt-Rosen, A. Regev, S.A. Teichmann</w:t>
      </w:r>
      <w:r w:rsidRPr="001A1FD2">
        <w:rPr>
          <w:rFonts w:ascii="Arial" w:eastAsia="Times New Roman" w:hAnsi="Arial" w:cs="Arial"/>
          <w:b/>
          <w:bCs/>
          <w:color w:val="505050"/>
          <w:sz w:val="20"/>
          <w:szCs w:val="20"/>
        </w:rPr>
        <w:t>Single-cell transcriptomics to explore the immune system in health and disease</w:t>
      </w:r>
    </w:p>
    <w:p w14:paraId="2E8B5C7B" w14:textId="77777777" w:rsidR="001A1FD2" w:rsidRPr="001A1FD2" w:rsidRDefault="001A1FD2" w:rsidP="001A1FD2">
      <w:pPr>
        <w:spacing w:line="330" w:lineRule="atLeast"/>
        <w:ind w:left="720"/>
        <w:rPr>
          <w:rFonts w:ascii="Arial" w:eastAsia="Times New Roman" w:hAnsi="Arial" w:cs="Arial"/>
          <w:color w:val="737373"/>
          <w:sz w:val="20"/>
          <w:szCs w:val="20"/>
        </w:rPr>
      </w:pPr>
      <w:r w:rsidRPr="001A1FD2">
        <w:rPr>
          <w:rFonts w:ascii="Arial" w:eastAsia="Times New Roman" w:hAnsi="Arial" w:cs="Arial"/>
          <w:color w:val="737373"/>
          <w:sz w:val="20"/>
          <w:szCs w:val="20"/>
        </w:rPr>
        <w:t>Science, 358 (2017), pp. 58-63</w:t>
      </w:r>
    </w:p>
    <w:p w14:paraId="33679D5F" w14:textId="77777777" w:rsidR="001A1FD2" w:rsidRPr="001A1FD2" w:rsidRDefault="001A1FD2" w:rsidP="001A1FD2">
      <w:pPr>
        <w:spacing w:line="330" w:lineRule="atLeast"/>
        <w:ind w:left="720"/>
        <w:rPr>
          <w:rFonts w:ascii="Arial" w:eastAsia="Times New Roman" w:hAnsi="Arial" w:cs="Arial"/>
          <w:color w:val="505050"/>
          <w:sz w:val="20"/>
          <w:szCs w:val="20"/>
        </w:rPr>
      </w:pPr>
      <w:hyperlink r:id="rId240" w:tgtFrame="_blank" w:history="1">
        <w:r w:rsidRPr="001A1FD2">
          <w:rPr>
            <w:rFonts w:ascii="Arial" w:eastAsia="Times New Roman" w:hAnsi="Arial" w:cs="Arial"/>
            <w:color w:val="007398"/>
            <w:sz w:val="20"/>
            <w:szCs w:val="20"/>
            <w:u w:val="single"/>
          </w:rPr>
          <w:t>CrossRef</w:t>
        </w:r>
      </w:hyperlink>
      <w:hyperlink r:id="rId241" w:tgtFrame="_blank" w:history="1">
        <w:r w:rsidRPr="001A1FD2">
          <w:rPr>
            <w:rFonts w:ascii="Arial" w:eastAsia="Times New Roman" w:hAnsi="Arial" w:cs="Arial"/>
            <w:color w:val="007398"/>
            <w:sz w:val="20"/>
            <w:szCs w:val="20"/>
            <w:u w:val="single"/>
          </w:rPr>
          <w:t>View Record in Scopus</w:t>
        </w:r>
      </w:hyperlink>
    </w:p>
    <w:p w14:paraId="290D1251" w14:textId="77777777" w:rsidR="001A1FD2" w:rsidRPr="001A1FD2" w:rsidRDefault="001A1FD2" w:rsidP="001A1FD2">
      <w:pPr>
        <w:spacing w:line="330" w:lineRule="atLeast"/>
        <w:ind w:left="25200"/>
        <w:rPr>
          <w:rFonts w:ascii="Arial" w:eastAsia="Times New Roman" w:hAnsi="Arial" w:cs="Arial"/>
          <w:color w:val="505050"/>
          <w:sz w:val="20"/>
          <w:szCs w:val="20"/>
        </w:rPr>
      </w:pPr>
      <w:hyperlink r:id="rId242" w:anchor="bbib36" w:history="1">
        <w:r w:rsidRPr="001A1FD2">
          <w:rPr>
            <w:rFonts w:ascii="Arial" w:eastAsia="Times New Roman" w:hAnsi="Arial" w:cs="Arial"/>
            <w:color w:val="007398"/>
            <w:sz w:val="20"/>
            <w:szCs w:val="20"/>
            <w:u w:val="single"/>
          </w:rPr>
          <w:t>Svensson et al., 2018</w:t>
        </w:r>
      </w:hyperlink>
    </w:p>
    <w:p w14:paraId="758467DE" w14:textId="77777777" w:rsidR="001A1FD2" w:rsidRPr="001A1FD2" w:rsidRDefault="001A1FD2" w:rsidP="001A1FD2">
      <w:pPr>
        <w:spacing w:line="330" w:lineRule="atLeast"/>
        <w:ind w:left="720"/>
        <w:rPr>
          <w:rFonts w:ascii="Arial" w:eastAsia="Times New Roman" w:hAnsi="Arial" w:cs="Arial"/>
          <w:color w:val="505050"/>
          <w:sz w:val="20"/>
          <w:szCs w:val="20"/>
        </w:rPr>
      </w:pPr>
      <w:r w:rsidRPr="001A1FD2">
        <w:rPr>
          <w:rFonts w:ascii="Arial" w:eastAsia="Times New Roman" w:hAnsi="Arial" w:cs="Arial"/>
          <w:color w:val="505050"/>
          <w:sz w:val="20"/>
          <w:szCs w:val="20"/>
        </w:rPr>
        <w:t>V. Svensson, R. Vento-Tormo, S.A. Teichmann</w:t>
      </w:r>
      <w:r w:rsidRPr="001A1FD2">
        <w:rPr>
          <w:rFonts w:ascii="Arial" w:eastAsia="Times New Roman" w:hAnsi="Arial" w:cs="Arial"/>
          <w:b/>
          <w:bCs/>
          <w:color w:val="505050"/>
          <w:sz w:val="20"/>
          <w:szCs w:val="20"/>
        </w:rPr>
        <w:t>Exponential scaling of single-cell RNA-seq in the past decade</w:t>
      </w:r>
    </w:p>
    <w:p w14:paraId="7391A38F" w14:textId="77777777" w:rsidR="001A1FD2" w:rsidRPr="001A1FD2" w:rsidRDefault="001A1FD2" w:rsidP="001A1FD2">
      <w:pPr>
        <w:spacing w:line="330" w:lineRule="atLeast"/>
        <w:ind w:left="720"/>
        <w:rPr>
          <w:rFonts w:ascii="Arial" w:eastAsia="Times New Roman" w:hAnsi="Arial" w:cs="Arial"/>
          <w:color w:val="737373"/>
          <w:sz w:val="20"/>
          <w:szCs w:val="20"/>
        </w:rPr>
      </w:pPr>
      <w:r w:rsidRPr="001A1FD2">
        <w:rPr>
          <w:rFonts w:ascii="Arial" w:eastAsia="Times New Roman" w:hAnsi="Arial" w:cs="Arial"/>
          <w:color w:val="737373"/>
          <w:sz w:val="20"/>
          <w:szCs w:val="20"/>
        </w:rPr>
        <w:t>Nat. Protoc., 13 (2018), pp. 599-604</w:t>
      </w:r>
    </w:p>
    <w:p w14:paraId="353CA527" w14:textId="77777777" w:rsidR="001A1FD2" w:rsidRPr="001A1FD2" w:rsidRDefault="001A1FD2" w:rsidP="001A1FD2">
      <w:pPr>
        <w:spacing w:line="330" w:lineRule="atLeast"/>
        <w:ind w:left="720"/>
        <w:rPr>
          <w:rFonts w:ascii="Arial" w:eastAsia="Times New Roman" w:hAnsi="Arial" w:cs="Arial"/>
          <w:color w:val="505050"/>
          <w:sz w:val="20"/>
          <w:szCs w:val="20"/>
        </w:rPr>
      </w:pPr>
      <w:hyperlink r:id="rId243" w:tgtFrame="_blank" w:history="1">
        <w:r w:rsidRPr="001A1FD2">
          <w:rPr>
            <w:rFonts w:ascii="Arial" w:eastAsia="Times New Roman" w:hAnsi="Arial" w:cs="Arial"/>
            <w:color w:val="007398"/>
            <w:sz w:val="20"/>
            <w:szCs w:val="20"/>
            <w:u w:val="single"/>
          </w:rPr>
          <w:t>View Record in Scopus</w:t>
        </w:r>
      </w:hyperlink>
    </w:p>
    <w:p w14:paraId="72989AE9" w14:textId="77777777" w:rsidR="001A1FD2" w:rsidRPr="001A1FD2" w:rsidRDefault="001A1FD2" w:rsidP="001A1FD2">
      <w:pPr>
        <w:spacing w:line="330" w:lineRule="atLeast"/>
        <w:ind w:left="25920"/>
        <w:rPr>
          <w:rFonts w:ascii="Arial" w:eastAsia="Times New Roman" w:hAnsi="Arial" w:cs="Arial"/>
          <w:color w:val="505050"/>
          <w:sz w:val="20"/>
          <w:szCs w:val="20"/>
        </w:rPr>
      </w:pPr>
      <w:hyperlink r:id="rId244" w:anchor="bbib37" w:history="1">
        <w:r w:rsidRPr="001A1FD2">
          <w:rPr>
            <w:rFonts w:ascii="Arial" w:eastAsia="Times New Roman" w:hAnsi="Arial" w:cs="Arial"/>
            <w:color w:val="007398"/>
            <w:sz w:val="20"/>
            <w:szCs w:val="20"/>
            <w:u w:val="single"/>
          </w:rPr>
          <w:t>Tang et al., 2016</w:t>
        </w:r>
      </w:hyperlink>
    </w:p>
    <w:p w14:paraId="637BE35D" w14:textId="77777777" w:rsidR="001A1FD2" w:rsidRPr="001A1FD2" w:rsidRDefault="001A1FD2" w:rsidP="001A1FD2">
      <w:pPr>
        <w:spacing w:line="330" w:lineRule="atLeast"/>
        <w:ind w:left="720"/>
        <w:rPr>
          <w:rFonts w:ascii="Arial" w:eastAsia="Times New Roman" w:hAnsi="Arial" w:cs="Arial"/>
          <w:color w:val="505050"/>
          <w:sz w:val="20"/>
          <w:szCs w:val="20"/>
        </w:rPr>
      </w:pPr>
      <w:r w:rsidRPr="001A1FD2">
        <w:rPr>
          <w:rFonts w:ascii="Arial" w:eastAsia="Times New Roman" w:hAnsi="Arial" w:cs="Arial"/>
          <w:color w:val="505050"/>
          <w:sz w:val="20"/>
          <w:szCs w:val="20"/>
        </w:rPr>
        <w:t>Tang, J., Liu, J., Zhang, M., and Mei, Q. (2016). Visualizing large-scale and high-dimensional data. Proceedings of the 25th International Conference on World Wide Web 287–297. </w:t>
      </w:r>
      <w:hyperlink r:id="rId245" w:tgtFrame="_blank" w:history="1">
        <w:r w:rsidRPr="001A1FD2">
          <w:rPr>
            <w:rFonts w:ascii="Arial" w:eastAsia="Times New Roman" w:hAnsi="Arial" w:cs="Arial"/>
            <w:color w:val="007398"/>
            <w:sz w:val="20"/>
            <w:szCs w:val="20"/>
            <w:u w:val="single"/>
          </w:rPr>
          <w:t>https://doi.org/10.1145/2872427.2883041</w:t>
        </w:r>
      </w:hyperlink>
      <w:r w:rsidRPr="001A1FD2">
        <w:rPr>
          <w:rFonts w:ascii="Arial" w:eastAsia="Times New Roman" w:hAnsi="Arial" w:cs="Arial"/>
          <w:color w:val="505050"/>
          <w:sz w:val="20"/>
          <w:szCs w:val="20"/>
        </w:rPr>
        <w:t>.</w:t>
      </w:r>
    </w:p>
    <w:p w14:paraId="22CE5768" w14:textId="77777777" w:rsidR="001A1FD2" w:rsidRPr="001A1FD2" w:rsidRDefault="001A1FD2" w:rsidP="001A1FD2">
      <w:pPr>
        <w:spacing w:line="330" w:lineRule="atLeast"/>
        <w:ind w:left="26640"/>
        <w:rPr>
          <w:rFonts w:ascii="Arial" w:eastAsia="Times New Roman" w:hAnsi="Arial" w:cs="Arial"/>
          <w:color w:val="505050"/>
          <w:sz w:val="20"/>
          <w:szCs w:val="20"/>
        </w:rPr>
      </w:pPr>
      <w:hyperlink r:id="rId246" w:anchor="bbib38" w:history="1">
        <w:r w:rsidRPr="001A1FD2">
          <w:rPr>
            <w:rFonts w:ascii="Arial" w:eastAsia="Times New Roman" w:hAnsi="Arial" w:cs="Arial"/>
            <w:color w:val="007398"/>
            <w:sz w:val="20"/>
            <w:szCs w:val="20"/>
            <w:u w:val="single"/>
          </w:rPr>
          <w:t>Ting et al., 2014</w:t>
        </w:r>
      </w:hyperlink>
    </w:p>
    <w:p w14:paraId="60FBE47B" w14:textId="77777777" w:rsidR="001A1FD2" w:rsidRPr="001A1FD2" w:rsidRDefault="001A1FD2" w:rsidP="001A1FD2">
      <w:pPr>
        <w:spacing w:line="330" w:lineRule="atLeast"/>
        <w:ind w:left="720"/>
        <w:rPr>
          <w:rFonts w:ascii="Arial" w:eastAsia="Times New Roman" w:hAnsi="Arial" w:cs="Arial"/>
          <w:color w:val="505050"/>
          <w:sz w:val="20"/>
          <w:szCs w:val="20"/>
        </w:rPr>
      </w:pPr>
      <w:r w:rsidRPr="001A1FD2">
        <w:rPr>
          <w:rFonts w:ascii="Arial" w:eastAsia="Times New Roman" w:hAnsi="Arial" w:cs="Arial"/>
          <w:color w:val="505050"/>
          <w:sz w:val="20"/>
          <w:szCs w:val="20"/>
        </w:rPr>
        <w:t>D.T. Ting, B.S. Wittner, M. Ligorio, N.V. Jordan, A.M. Shah, D.T. Miyamoto, N. Aceto, F. Bersani, B.W. Brannigan, K. Xega, </w:t>
      </w:r>
      <w:r w:rsidRPr="001A1FD2">
        <w:rPr>
          <w:rFonts w:ascii="Arial" w:eastAsia="Times New Roman" w:hAnsi="Arial" w:cs="Arial"/>
          <w:i/>
          <w:iCs/>
          <w:color w:val="505050"/>
          <w:sz w:val="20"/>
          <w:szCs w:val="20"/>
        </w:rPr>
        <w:t>et al.</w:t>
      </w:r>
      <w:r w:rsidRPr="001A1FD2">
        <w:rPr>
          <w:rFonts w:ascii="Arial" w:eastAsia="Times New Roman" w:hAnsi="Arial" w:cs="Arial"/>
          <w:b/>
          <w:bCs/>
          <w:color w:val="505050"/>
          <w:sz w:val="20"/>
          <w:szCs w:val="20"/>
        </w:rPr>
        <w:t>Single-cell RNA sequencing identifies extracellular matrix gene expression by pancreatic circulating tumor cells</w:t>
      </w:r>
    </w:p>
    <w:p w14:paraId="3A792943" w14:textId="77777777" w:rsidR="001A1FD2" w:rsidRPr="001A1FD2" w:rsidRDefault="001A1FD2" w:rsidP="001A1FD2">
      <w:pPr>
        <w:spacing w:line="330" w:lineRule="atLeast"/>
        <w:ind w:left="720"/>
        <w:rPr>
          <w:rFonts w:ascii="Arial" w:eastAsia="Times New Roman" w:hAnsi="Arial" w:cs="Arial"/>
          <w:color w:val="737373"/>
          <w:sz w:val="20"/>
          <w:szCs w:val="20"/>
        </w:rPr>
      </w:pPr>
      <w:r w:rsidRPr="001A1FD2">
        <w:rPr>
          <w:rFonts w:ascii="Arial" w:eastAsia="Times New Roman" w:hAnsi="Arial" w:cs="Arial"/>
          <w:color w:val="737373"/>
          <w:sz w:val="20"/>
          <w:szCs w:val="20"/>
        </w:rPr>
        <w:t>Cell Rep., 8 (2014), pp. 1905-1918</w:t>
      </w:r>
    </w:p>
    <w:p w14:paraId="5530BC5D" w14:textId="77777777" w:rsidR="001A1FD2" w:rsidRPr="001A1FD2" w:rsidRDefault="001A1FD2" w:rsidP="001A1FD2">
      <w:pPr>
        <w:spacing w:line="330" w:lineRule="atLeast"/>
        <w:ind w:left="720"/>
        <w:rPr>
          <w:rFonts w:ascii="Arial" w:eastAsia="Times New Roman" w:hAnsi="Arial" w:cs="Arial"/>
          <w:color w:val="505050"/>
          <w:sz w:val="20"/>
          <w:szCs w:val="20"/>
        </w:rPr>
      </w:pPr>
      <w:hyperlink r:id="rId247" w:history="1">
        <w:r w:rsidRPr="001A1FD2">
          <w:rPr>
            <w:rFonts w:ascii="Arial" w:eastAsia="Times New Roman" w:hAnsi="Arial" w:cs="Arial"/>
            <w:color w:val="007398"/>
            <w:sz w:val="20"/>
            <w:szCs w:val="20"/>
            <w:u w:val="single"/>
          </w:rPr>
          <w:t>Article</w:t>
        </w:r>
      </w:hyperlink>
      <w:hyperlink r:id="rId248" w:tgtFrame="_blank" w:history="1">
        <w:r w:rsidRPr="001A1FD2">
          <w:rPr>
            <w:rFonts w:ascii="Arial" w:eastAsia="Times New Roman" w:hAnsi="Arial" w:cs="Arial"/>
            <w:color w:val="007398"/>
            <w:sz w:val="20"/>
            <w:szCs w:val="20"/>
          </w:rPr>
          <w:t>Download PDF</w:t>
        </w:r>
      </w:hyperlink>
      <w:hyperlink r:id="rId249" w:tgtFrame="_blank" w:history="1">
        <w:r w:rsidRPr="001A1FD2">
          <w:rPr>
            <w:rFonts w:ascii="Arial" w:eastAsia="Times New Roman" w:hAnsi="Arial" w:cs="Arial"/>
            <w:color w:val="007398"/>
            <w:sz w:val="20"/>
            <w:szCs w:val="20"/>
            <w:u w:val="single"/>
          </w:rPr>
          <w:t>View Record in Scopus</w:t>
        </w:r>
      </w:hyperlink>
    </w:p>
    <w:p w14:paraId="49B7317F" w14:textId="77777777" w:rsidR="001A1FD2" w:rsidRPr="001A1FD2" w:rsidRDefault="001A1FD2" w:rsidP="001A1FD2">
      <w:pPr>
        <w:spacing w:line="330" w:lineRule="atLeast"/>
        <w:ind w:left="27360"/>
        <w:rPr>
          <w:rFonts w:ascii="Arial" w:eastAsia="Times New Roman" w:hAnsi="Arial" w:cs="Arial"/>
          <w:color w:val="505050"/>
          <w:sz w:val="20"/>
          <w:szCs w:val="20"/>
        </w:rPr>
      </w:pPr>
      <w:hyperlink r:id="rId250" w:anchor="bbib39" w:history="1">
        <w:r w:rsidRPr="001A1FD2">
          <w:rPr>
            <w:rFonts w:ascii="Arial" w:eastAsia="Times New Roman" w:hAnsi="Arial" w:cs="Arial"/>
            <w:color w:val="007398"/>
            <w:sz w:val="20"/>
            <w:szCs w:val="20"/>
            <w:u w:val="single"/>
          </w:rPr>
          <w:t>Treutlein et al., 2014</w:t>
        </w:r>
      </w:hyperlink>
    </w:p>
    <w:p w14:paraId="13F2BCB1" w14:textId="77777777" w:rsidR="001A1FD2" w:rsidRPr="001A1FD2" w:rsidRDefault="001A1FD2" w:rsidP="001A1FD2">
      <w:pPr>
        <w:spacing w:line="330" w:lineRule="atLeast"/>
        <w:ind w:left="720"/>
        <w:rPr>
          <w:rFonts w:ascii="Arial" w:eastAsia="Times New Roman" w:hAnsi="Arial" w:cs="Arial"/>
          <w:color w:val="505050"/>
          <w:sz w:val="20"/>
          <w:szCs w:val="20"/>
        </w:rPr>
      </w:pPr>
      <w:r w:rsidRPr="001A1FD2">
        <w:rPr>
          <w:rFonts w:ascii="Arial" w:eastAsia="Times New Roman" w:hAnsi="Arial" w:cs="Arial"/>
          <w:color w:val="505050"/>
          <w:sz w:val="20"/>
          <w:szCs w:val="20"/>
        </w:rPr>
        <w:t>B. Treutlein, D.G. Brownfield, A.R. Wu, N.F. Neff, G.L. Mantalas, F.H. Espinoza, T.J. Desai, M.A. Krasnow, S.R. Quake</w:t>
      </w:r>
      <w:r w:rsidRPr="001A1FD2">
        <w:rPr>
          <w:rFonts w:ascii="Arial" w:eastAsia="Times New Roman" w:hAnsi="Arial" w:cs="Arial"/>
          <w:b/>
          <w:bCs/>
          <w:color w:val="505050"/>
          <w:sz w:val="20"/>
          <w:szCs w:val="20"/>
        </w:rPr>
        <w:t>Reconstructing lineage hierarchies of the distal lung epithelium using single-cell RNA-seq</w:t>
      </w:r>
    </w:p>
    <w:p w14:paraId="623D86D3" w14:textId="77777777" w:rsidR="001A1FD2" w:rsidRPr="001A1FD2" w:rsidRDefault="001A1FD2" w:rsidP="001A1FD2">
      <w:pPr>
        <w:spacing w:line="330" w:lineRule="atLeast"/>
        <w:ind w:left="720"/>
        <w:rPr>
          <w:rFonts w:ascii="Arial" w:eastAsia="Times New Roman" w:hAnsi="Arial" w:cs="Arial"/>
          <w:color w:val="737373"/>
          <w:sz w:val="20"/>
          <w:szCs w:val="20"/>
        </w:rPr>
      </w:pPr>
      <w:r w:rsidRPr="001A1FD2">
        <w:rPr>
          <w:rFonts w:ascii="Arial" w:eastAsia="Times New Roman" w:hAnsi="Arial" w:cs="Arial"/>
          <w:color w:val="737373"/>
          <w:sz w:val="20"/>
          <w:szCs w:val="20"/>
        </w:rPr>
        <w:t>Nature, 509 (2014), pp. 371-375</w:t>
      </w:r>
    </w:p>
    <w:p w14:paraId="6D6A3327" w14:textId="77777777" w:rsidR="001A1FD2" w:rsidRPr="001A1FD2" w:rsidRDefault="001A1FD2" w:rsidP="001A1FD2">
      <w:pPr>
        <w:spacing w:line="330" w:lineRule="atLeast"/>
        <w:ind w:left="720"/>
        <w:rPr>
          <w:rFonts w:ascii="Arial" w:eastAsia="Times New Roman" w:hAnsi="Arial" w:cs="Arial"/>
          <w:color w:val="505050"/>
          <w:sz w:val="20"/>
          <w:szCs w:val="20"/>
        </w:rPr>
      </w:pPr>
      <w:hyperlink r:id="rId251" w:tgtFrame="_blank" w:history="1">
        <w:r w:rsidRPr="001A1FD2">
          <w:rPr>
            <w:rFonts w:ascii="Arial" w:eastAsia="Times New Roman" w:hAnsi="Arial" w:cs="Arial"/>
            <w:color w:val="007398"/>
            <w:sz w:val="20"/>
            <w:szCs w:val="20"/>
            <w:u w:val="single"/>
          </w:rPr>
          <w:t>CrossRef</w:t>
        </w:r>
      </w:hyperlink>
      <w:hyperlink r:id="rId252" w:tgtFrame="_blank" w:history="1">
        <w:r w:rsidRPr="001A1FD2">
          <w:rPr>
            <w:rFonts w:ascii="Arial" w:eastAsia="Times New Roman" w:hAnsi="Arial" w:cs="Arial"/>
            <w:color w:val="007398"/>
            <w:sz w:val="20"/>
            <w:szCs w:val="20"/>
            <w:u w:val="single"/>
          </w:rPr>
          <w:t>View Record in Scopus</w:t>
        </w:r>
      </w:hyperlink>
    </w:p>
    <w:p w14:paraId="1E394B97" w14:textId="77777777" w:rsidR="001A1FD2" w:rsidRPr="001A1FD2" w:rsidRDefault="001A1FD2" w:rsidP="001A1FD2">
      <w:pPr>
        <w:spacing w:line="330" w:lineRule="atLeast"/>
        <w:ind w:left="28080"/>
        <w:rPr>
          <w:rFonts w:ascii="Arial" w:eastAsia="Times New Roman" w:hAnsi="Arial" w:cs="Arial"/>
          <w:color w:val="505050"/>
          <w:sz w:val="20"/>
          <w:szCs w:val="20"/>
        </w:rPr>
      </w:pPr>
      <w:hyperlink r:id="rId253" w:anchor="bbib40" w:history="1">
        <w:r w:rsidRPr="001A1FD2">
          <w:rPr>
            <w:rFonts w:ascii="Arial" w:eastAsia="Times New Roman" w:hAnsi="Arial" w:cs="Arial"/>
            <w:color w:val="007398"/>
            <w:sz w:val="20"/>
            <w:szCs w:val="20"/>
            <w:u w:val="single"/>
          </w:rPr>
          <w:t>Tung et al., 20</w:t>
        </w:r>
        <w:r w:rsidRPr="001A1FD2">
          <w:rPr>
            <w:rFonts w:ascii="Arial" w:eastAsia="Times New Roman" w:hAnsi="Arial" w:cs="Arial"/>
            <w:color w:val="007398"/>
            <w:sz w:val="20"/>
            <w:szCs w:val="20"/>
            <w:u w:val="single"/>
          </w:rPr>
          <w:lastRenderedPageBreak/>
          <w:t>17</w:t>
        </w:r>
      </w:hyperlink>
    </w:p>
    <w:p w14:paraId="1715B367" w14:textId="77777777" w:rsidR="001A1FD2" w:rsidRPr="001A1FD2" w:rsidRDefault="001A1FD2" w:rsidP="001A1FD2">
      <w:pPr>
        <w:spacing w:line="330" w:lineRule="atLeast"/>
        <w:ind w:left="720"/>
        <w:rPr>
          <w:rFonts w:ascii="Arial" w:eastAsia="Times New Roman" w:hAnsi="Arial" w:cs="Arial"/>
          <w:color w:val="505050"/>
          <w:sz w:val="20"/>
          <w:szCs w:val="20"/>
        </w:rPr>
      </w:pPr>
      <w:r w:rsidRPr="001A1FD2">
        <w:rPr>
          <w:rFonts w:ascii="Arial" w:eastAsia="Times New Roman" w:hAnsi="Arial" w:cs="Arial"/>
          <w:color w:val="505050"/>
          <w:sz w:val="20"/>
          <w:szCs w:val="20"/>
        </w:rPr>
        <w:t>P.-Y. Tung, J.D. Blischak, C.J. Hsiao, D.A. Knowles, J.E. Burnett, J.K. Pritchard, Y. Gilad</w:t>
      </w:r>
      <w:r w:rsidRPr="001A1FD2">
        <w:rPr>
          <w:rFonts w:ascii="Arial" w:eastAsia="Times New Roman" w:hAnsi="Arial" w:cs="Arial"/>
          <w:b/>
          <w:bCs/>
          <w:color w:val="505050"/>
          <w:sz w:val="20"/>
          <w:szCs w:val="20"/>
        </w:rPr>
        <w:t>Batch effects and the effective design of single-cell gene expression studies</w:t>
      </w:r>
    </w:p>
    <w:p w14:paraId="36903E33" w14:textId="77777777" w:rsidR="001A1FD2" w:rsidRPr="001A1FD2" w:rsidRDefault="001A1FD2" w:rsidP="001A1FD2">
      <w:pPr>
        <w:spacing w:line="330" w:lineRule="atLeast"/>
        <w:ind w:left="720"/>
        <w:rPr>
          <w:rFonts w:ascii="Arial" w:eastAsia="Times New Roman" w:hAnsi="Arial" w:cs="Arial"/>
          <w:color w:val="737373"/>
          <w:sz w:val="20"/>
          <w:szCs w:val="20"/>
        </w:rPr>
      </w:pPr>
      <w:r w:rsidRPr="001A1FD2">
        <w:rPr>
          <w:rFonts w:ascii="Arial" w:eastAsia="Times New Roman" w:hAnsi="Arial" w:cs="Arial"/>
          <w:color w:val="737373"/>
          <w:sz w:val="20"/>
          <w:szCs w:val="20"/>
        </w:rPr>
        <w:t>Sci. Rep., 7 (2017), p. 39921</w:t>
      </w:r>
    </w:p>
    <w:p w14:paraId="56AF04D1" w14:textId="77777777" w:rsidR="001A1FD2" w:rsidRPr="001A1FD2" w:rsidRDefault="001A1FD2" w:rsidP="001A1FD2">
      <w:pPr>
        <w:spacing w:line="330" w:lineRule="atLeast"/>
        <w:ind w:left="720"/>
        <w:rPr>
          <w:rFonts w:ascii="Arial" w:eastAsia="Times New Roman" w:hAnsi="Arial" w:cs="Arial"/>
          <w:color w:val="505050"/>
          <w:sz w:val="20"/>
          <w:szCs w:val="20"/>
        </w:rPr>
      </w:pPr>
      <w:hyperlink r:id="rId254" w:tgtFrame="_blank" w:history="1">
        <w:r w:rsidRPr="001A1FD2">
          <w:rPr>
            <w:rFonts w:ascii="Arial" w:eastAsia="Times New Roman" w:hAnsi="Arial" w:cs="Arial"/>
            <w:color w:val="007398"/>
            <w:sz w:val="20"/>
            <w:szCs w:val="20"/>
            <w:u w:val="single"/>
          </w:rPr>
          <w:t>CrossRef</w:t>
        </w:r>
      </w:hyperlink>
    </w:p>
    <w:p w14:paraId="13589B0C" w14:textId="77777777" w:rsidR="001A1FD2" w:rsidRPr="001A1FD2" w:rsidRDefault="001A1FD2" w:rsidP="001A1FD2">
      <w:pPr>
        <w:spacing w:line="330" w:lineRule="atLeast"/>
        <w:ind w:left="28800"/>
        <w:rPr>
          <w:rFonts w:ascii="Arial" w:eastAsia="Times New Roman" w:hAnsi="Arial" w:cs="Arial"/>
          <w:color w:val="505050"/>
          <w:sz w:val="20"/>
          <w:szCs w:val="20"/>
        </w:rPr>
      </w:pPr>
      <w:hyperlink r:id="rId255" w:anchor="bbib41" w:history="1">
        <w:r w:rsidRPr="001A1FD2">
          <w:rPr>
            <w:rFonts w:ascii="Arial" w:eastAsia="Times New Roman" w:hAnsi="Arial" w:cs="Arial"/>
            <w:color w:val="007398"/>
            <w:sz w:val="20"/>
            <w:szCs w:val="20"/>
            <w:u w:val="single"/>
          </w:rPr>
          <w:t>Usoskin et al., 2015</w:t>
        </w:r>
      </w:hyperlink>
    </w:p>
    <w:p w14:paraId="4940DC06" w14:textId="77777777" w:rsidR="001A1FD2" w:rsidRPr="001A1FD2" w:rsidRDefault="001A1FD2" w:rsidP="001A1FD2">
      <w:pPr>
        <w:spacing w:line="330" w:lineRule="atLeast"/>
        <w:ind w:left="720"/>
        <w:rPr>
          <w:rFonts w:ascii="Arial" w:eastAsia="Times New Roman" w:hAnsi="Arial" w:cs="Arial"/>
          <w:color w:val="505050"/>
          <w:sz w:val="20"/>
          <w:szCs w:val="20"/>
        </w:rPr>
      </w:pPr>
      <w:r w:rsidRPr="001A1FD2">
        <w:rPr>
          <w:rFonts w:ascii="Arial" w:eastAsia="Times New Roman" w:hAnsi="Arial" w:cs="Arial"/>
          <w:color w:val="505050"/>
          <w:sz w:val="20"/>
          <w:szCs w:val="20"/>
        </w:rPr>
        <w:t>D. Usoskin, A. Furlan, S. Islam, H. Abdo, P. Lönnerberg, D. Lou, J. Hjerling-Leffler, J.Haeggström, O. Kharchenko, P.V. Kharchenko, </w:t>
      </w:r>
      <w:r w:rsidRPr="001A1FD2">
        <w:rPr>
          <w:rFonts w:ascii="Arial" w:eastAsia="Times New Roman" w:hAnsi="Arial" w:cs="Arial"/>
          <w:i/>
          <w:iCs/>
          <w:color w:val="505050"/>
          <w:sz w:val="20"/>
          <w:szCs w:val="20"/>
        </w:rPr>
        <w:t>et al.</w:t>
      </w:r>
      <w:r w:rsidRPr="001A1FD2">
        <w:rPr>
          <w:rFonts w:ascii="Arial" w:eastAsia="Times New Roman" w:hAnsi="Arial" w:cs="Arial"/>
          <w:b/>
          <w:bCs/>
          <w:color w:val="505050"/>
          <w:sz w:val="20"/>
          <w:szCs w:val="20"/>
        </w:rPr>
        <w:t>Unbiased classification of sensory neuron types by large-scale single-cell RNA sequencing</w:t>
      </w:r>
    </w:p>
    <w:p w14:paraId="5845A2A7" w14:textId="77777777" w:rsidR="001A1FD2" w:rsidRPr="001A1FD2" w:rsidRDefault="001A1FD2" w:rsidP="001A1FD2">
      <w:pPr>
        <w:spacing w:line="330" w:lineRule="atLeast"/>
        <w:ind w:left="720"/>
        <w:rPr>
          <w:rFonts w:ascii="Arial" w:eastAsia="Times New Roman" w:hAnsi="Arial" w:cs="Arial"/>
          <w:color w:val="737373"/>
          <w:sz w:val="20"/>
          <w:szCs w:val="20"/>
        </w:rPr>
      </w:pPr>
      <w:r w:rsidRPr="001A1FD2">
        <w:rPr>
          <w:rFonts w:ascii="Arial" w:eastAsia="Times New Roman" w:hAnsi="Arial" w:cs="Arial"/>
          <w:color w:val="737373"/>
          <w:sz w:val="20"/>
          <w:szCs w:val="20"/>
        </w:rPr>
        <w:t>Nat. Neurosci., 18 (2015), pp. 145-153</w:t>
      </w:r>
    </w:p>
    <w:p w14:paraId="027DBDA8" w14:textId="77777777" w:rsidR="001A1FD2" w:rsidRPr="001A1FD2" w:rsidRDefault="001A1FD2" w:rsidP="001A1FD2">
      <w:pPr>
        <w:spacing w:line="330" w:lineRule="atLeast"/>
        <w:ind w:left="720"/>
        <w:rPr>
          <w:rFonts w:ascii="Arial" w:eastAsia="Times New Roman" w:hAnsi="Arial" w:cs="Arial"/>
          <w:color w:val="505050"/>
          <w:sz w:val="20"/>
          <w:szCs w:val="20"/>
        </w:rPr>
      </w:pPr>
      <w:hyperlink r:id="rId256" w:tgtFrame="_blank" w:history="1">
        <w:r w:rsidRPr="001A1FD2">
          <w:rPr>
            <w:rFonts w:ascii="Arial" w:eastAsia="Times New Roman" w:hAnsi="Arial" w:cs="Arial"/>
            <w:color w:val="007398"/>
            <w:sz w:val="20"/>
            <w:szCs w:val="20"/>
            <w:u w:val="single"/>
          </w:rPr>
          <w:t>View Record in Scopus</w:t>
        </w:r>
      </w:hyperlink>
    </w:p>
    <w:p w14:paraId="2CE19978" w14:textId="77777777" w:rsidR="001A1FD2" w:rsidRPr="001A1FD2" w:rsidRDefault="001A1FD2" w:rsidP="001A1FD2">
      <w:pPr>
        <w:spacing w:line="330" w:lineRule="atLeast"/>
        <w:ind w:left="29520"/>
        <w:rPr>
          <w:rFonts w:ascii="Arial" w:eastAsia="Times New Roman" w:hAnsi="Arial" w:cs="Arial"/>
          <w:color w:val="505050"/>
          <w:sz w:val="20"/>
          <w:szCs w:val="20"/>
        </w:rPr>
      </w:pPr>
      <w:hyperlink r:id="rId257" w:anchor="bbib42" w:history="1">
        <w:r w:rsidRPr="001A1FD2">
          <w:rPr>
            <w:rFonts w:ascii="Arial" w:eastAsia="Times New Roman" w:hAnsi="Arial" w:cs="Arial"/>
            <w:color w:val="007398"/>
            <w:sz w:val="20"/>
            <w:szCs w:val="20"/>
            <w:u w:val="single"/>
          </w:rPr>
          <w:t>Van Der Maat</w:t>
        </w:r>
        <w:r w:rsidRPr="001A1FD2">
          <w:rPr>
            <w:rFonts w:ascii="Arial" w:eastAsia="Times New Roman" w:hAnsi="Arial" w:cs="Arial"/>
            <w:color w:val="007398"/>
            <w:sz w:val="20"/>
            <w:szCs w:val="20"/>
            <w:u w:val="single"/>
          </w:rPr>
          <w:lastRenderedPageBreak/>
          <w:t>en, 2014</w:t>
        </w:r>
      </w:hyperlink>
    </w:p>
    <w:p w14:paraId="65C9565A" w14:textId="77777777" w:rsidR="001A1FD2" w:rsidRPr="001A1FD2" w:rsidRDefault="001A1FD2" w:rsidP="001A1FD2">
      <w:pPr>
        <w:spacing w:line="330" w:lineRule="atLeast"/>
        <w:ind w:left="720"/>
        <w:rPr>
          <w:rFonts w:ascii="Arial" w:eastAsia="Times New Roman" w:hAnsi="Arial" w:cs="Arial"/>
          <w:color w:val="505050"/>
          <w:sz w:val="20"/>
          <w:szCs w:val="20"/>
        </w:rPr>
      </w:pPr>
      <w:r w:rsidRPr="001A1FD2">
        <w:rPr>
          <w:rFonts w:ascii="Arial" w:eastAsia="Times New Roman" w:hAnsi="Arial" w:cs="Arial"/>
          <w:color w:val="505050"/>
          <w:sz w:val="20"/>
          <w:szCs w:val="20"/>
        </w:rPr>
        <w:t>L. Van Der Maaten</w:t>
      </w:r>
      <w:r w:rsidRPr="001A1FD2">
        <w:rPr>
          <w:rFonts w:ascii="Arial" w:eastAsia="Times New Roman" w:hAnsi="Arial" w:cs="Arial"/>
          <w:b/>
          <w:bCs/>
          <w:color w:val="505050"/>
          <w:sz w:val="20"/>
          <w:szCs w:val="20"/>
        </w:rPr>
        <w:t>Accelerating t-SNE using tree-based algorithms</w:t>
      </w:r>
    </w:p>
    <w:p w14:paraId="7802AFA8" w14:textId="77777777" w:rsidR="001A1FD2" w:rsidRPr="001A1FD2" w:rsidRDefault="001A1FD2" w:rsidP="001A1FD2">
      <w:pPr>
        <w:spacing w:line="330" w:lineRule="atLeast"/>
        <w:ind w:left="720"/>
        <w:rPr>
          <w:rFonts w:ascii="Arial" w:eastAsia="Times New Roman" w:hAnsi="Arial" w:cs="Arial"/>
          <w:color w:val="737373"/>
          <w:sz w:val="20"/>
          <w:szCs w:val="20"/>
        </w:rPr>
      </w:pPr>
      <w:r w:rsidRPr="001A1FD2">
        <w:rPr>
          <w:rFonts w:ascii="Arial" w:eastAsia="Times New Roman" w:hAnsi="Arial" w:cs="Arial"/>
          <w:color w:val="737373"/>
          <w:sz w:val="20"/>
          <w:szCs w:val="20"/>
        </w:rPr>
        <w:t>J. Mach. Learn. Res., 15 (2014), pp. 3221-3245</w:t>
      </w:r>
    </w:p>
    <w:p w14:paraId="1A19AEA1" w14:textId="77777777" w:rsidR="001A1FD2" w:rsidRPr="001A1FD2" w:rsidRDefault="001A1FD2" w:rsidP="001A1FD2">
      <w:pPr>
        <w:spacing w:line="330" w:lineRule="atLeast"/>
        <w:ind w:left="720"/>
        <w:rPr>
          <w:rFonts w:ascii="Arial" w:eastAsia="Times New Roman" w:hAnsi="Arial" w:cs="Arial"/>
          <w:color w:val="505050"/>
          <w:sz w:val="20"/>
          <w:szCs w:val="20"/>
        </w:rPr>
      </w:pPr>
      <w:hyperlink r:id="rId258" w:tgtFrame="_blank" w:history="1">
        <w:r w:rsidRPr="001A1FD2">
          <w:rPr>
            <w:rFonts w:ascii="Arial" w:eastAsia="Times New Roman" w:hAnsi="Arial" w:cs="Arial"/>
            <w:color w:val="007398"/>
            <w:sz w:val="20"/>
            <w:szCs w:val="20"/>
            <w:u w:val="single"/>
          </w:rPr>
          <w:t>View Record in Scopus</w:t>
        </w:r>
      </w:hyperlink>
    </w:p>
    <w:p w14:paraId="664D0DDC" w14:textId="77777777" w:rsidR="001A1FD2" w:rsidRPr="001A1FD2" w:rsidRDefault="001A1FD2" w:rsidP="001A1FD2">
      <w:pPr>
        <w:spacing w:line="330" w:lineRule="atLeast"/>
        <w:ind w:left="30240"/>
        <w:rPr>
          <w:rFonts w:ascii="Arial" w:eastAsia="Times New Roman" w:hAnsi="Arial" w:cs="Arial"/>
          <w:color w:val="505050"/>
          <w:sz w:val="20"/>
          <w:szCs w:val="20"/>
        </w:rPr>
      </w:pPr>
      <w:hyperlink r:id="rId259" w:anchor="bbib43" w:history="1">
        <w:r w:rsidRPr="001A1FD2">
          <w:rPr>
            <w:rFonts w:ascii="Arial" w:eastAsia="Times New Roman" w:hAnsi="Arial" w:cs="Arial"/>
            <w:color w:val="007398"/>
            <w:sz w:val="20"/>
            <w:szCs w:val="20"/>
            <w:u w:val="single"/>
          </w:rPr>
          <w:t>Van Der Maaten, 2009</w:t>
        </w:r>
      </w:hyperlink>
    </w:p>
    <w:p w14:paraId="351993AE" w14:textId="77777777" w:rsidR="001A1FD2" w:rsidRPr="001A1FD2" w:rsidRDefault="001A1FD2" w:rsidP="001A1FD2">
      <w:pPr>
        <w:spacing w:line="330" w:lineRule="atLeast"/>
        <w:ind w:left="720"/>
        <w:rPr>
          <w:rFonts w:ascii="Arial" w:eastAsia="Times New Roman" w:hAnsi="Arial" w:cs="Arial"/>
          <w:color w:val="505050"/>
          <w:sz w:val="20"/>
          <w:szCs w:val="20"/>
        </w:rPr>
      </w:pPr>
      <w:r w:rsidRPr="001A1FD2">
        <w:rPr>
          <w:rFonts w:ascii="Arial" w:eastAsia="Times New Roman" w:hAnsi="Arial" w:cs="Arial"/>
          <w:color w:val="505050"/>
          <w:sz w:val="20"/>
          <w:szCs w:val="20"/>
        </w:rPr>
        <w:t>L. Van Der Maaten</w:t>
      </w:r>
      <w:r w:rsidRPr="001A1FD2">
        <w:rPr>
          <w:rFonts w:ascii="Arial" w:eastAsia="Times New Roman" w:hAnsi="Arial" w:cs="Arial"/>
          <w:b/>
          <w:bCs/>
          <w:color w:val="505050"/>
          <w:sz w:val="20"/>
          <w:szCs w:val="20"/>
        </w:rPr>
        <w:t>Learning a parametric embedding by preserving local structure</w:t>
      </w:r>
    </w:p>
    <w:p w14:paraId="31433D20" w14:textId="77777777" w:rsidR="001A1FD2" w:rsidRPr="001A1FD2" w:rsidRDefault="001A1FD2" w:rsidP="001A1FD2">
      <w:pPr>
        <w:spacing w:line="330" w:lineRule="atLeast"/>
        <w:ind w:left="720"/>
        <w:rPr>
          <w:rFonts w:ascii="Arial" w:eastAsia="Times New Roman" w:hAnsi="Arial" w:cs="Arial"/>
          <w:color w:val="737373"/>
          <w:sz w:val="20"/>
          <w:szCs w:val="20"/>
        </w:rPr>
      </w:pPr>
      <w:r w:rsidRPr="001A1FD2">
        <w:rPr>
          <w:rFonts w:ascii="Arial" w:eastAsia="Times New Roman" w:hAnsi="Arial" w:cs="Arial"/>
          <w:color w:val="737373"/>
          <w:sz w:val="20"/>
          <w:szCs w:val="20"/>
        </w:rPr>
        <w:t>RBM, 500 (2009), p. 26</w:t>
      </w:r>
    </w:p>
    <w:p w14:paraId="7B8CAFF7" w14:textId="77777777" w:rsidR="001A1FD2" w:rsidRPr="001A1FD2" w:rsidRDefault="001A1FD2" w:rsidP="001A1FD2">
      <w:pPr>
        <w:spacing w:line="330" w:lineRule="atLeast"/>
        <w:ind w:left="720"/>
        <w:rPr>
          <w:rFonts w:ascii="Arial" w:eastAsia="Times New Roman" w:hAnsi="Arial" w:cs="Arial"/>
          <w:color w:val="505050"/>
          <w:sz w:val="20"/>
          <w:szCs w:val="20"/>
        </w:rPr>
      </w:pPr>
      <w:hyperlink r:id="rId260" w:tgtFrame="_blank" w:history="1">
        <w:r w:rsidRPr="001A1FD2">
          <w:rPr>
            <w:rFonts w:ascii="Arial" w:eastAsia="Times New Roman" w:hAnsi="Arial" w:cs="Arial"/>
            <w:color w:val="007398"/>
            <w:sz w:val="20"/>
            <w:szCs w:val="20"/>
            <w:u w:val="single"/>
          </w:rPr>
          <w:t>View Record in Scopus</w:t>
        </w:r>
      </w:hyperlink>
    </w:p>
    <w:p w14:paraId="5F479189" w14:textId="77777777" w:rsidR="001A1FD2" w:rsidRPr="001A1FD2" w:rsidRDefault="001A1FD2" w:rsidP="001A1FD2">
      <w:pPr>
        <w:spacing w:line="330" w:lineRule="atLeast"/>
        <w:ind w:left="30960"/>
        <w:rPr>
          <w:rFonts w:ascii="Arial" w:eastAsia="Times New Roman" w:hAnsi="Arial" w:cs="Arial"/>
          <w:color w:val="505050"/>
          <w:sz w:val="20"/>
          <w:szCs w:val="20"/>
        </w:rPr>
      </w:pPr>
      <w:hyperlink r:id="rId261" w:anchor="bbib44" w:history="1">
        <w:r w:rsidRPr="001A1FD2">
          <w:rPr>
            <w:rFonts w:ascii="Arial" w:eastAsia="Times New Roman" w:hAnsi="Arial" w:cs="Arial"/>
            <w:color w:val="007398"/>
            <w:sz w:val="20"/>
            <w:szCs w:val="20"/>
            <w:u w:val="single"/>
          </w:rPr>
          <w:t>Wang et al</w:t>
        </w:r>
        <w:r w:rsidRPr="001A1FD2">
          <w:rPr>
            <w:rFonts w:ascii="Arial" w:eastAsia="Times New Roman" w:hAnsi="Arial" w:cs="Arial"/>
            <w:color w:val="007398"/>
            <w:sz w:val="20"/>
            <w:szCs w:val="20"/>
            <w:u w:val="single"/>
          </w:rPr>
          <w:lastRenderedPageBreak/>
          <w:t>., 2017</w:t>
        </w:r>
      </w:hyperlink>
    </w:p>
    <w:p w14:paraId="57A729E2" w14:textId="77777777" w:rsidR="001A1FD2" w:rsidRPr="001A1FD2" w:rsidRDefault="001A1FD2" w:rsidP="001A1FD2">
      <w:pPr>
        <w:spacing w:line="330" w:lineRule="atLeast"/>
        <w:ind w:left="720"/>
        <w:rPr>
          <w:rFonts w:ascii="Arial" w:eastAsia="Times New Roman" w:hAnsi="Arial" w:cs="Arial"/>
          <w:color w:val="505050"/>
          <w:sz w:val="20"/>
          <w:szCs w:val="20"/>
        </w:rPr>
      </w:pPr>
      <w:r w:rsidRPr="001A1FD2">
        <w:rPr>
          <w:rFonts w:ascii="Arial" w:eastAsia="Times New Roman" w:hAnsi="Arial" w:cs="Arial"/>
          <w:color w:val="505050"/>
          <w:sz w:val="20"/>
          <w:szCs w:val="20"/>
        </w:rPr>
        <w:t>B. Wang, J. Zhu, E. Pierson, D. Ramazzotti, S. Batzoglou</w:t>
      </w:r>
      <w:r w:rsidRPr="001A1FD2">
        <w:rPr>
          <w:rFonts w:ascii="Arial" w:eastAsia="Times New Roman" w:hAnsi="Arial" w:cs="Arial"/>
          <w:b/>
          <w:bCs/>
          <w:color w:val="505050"/>
          <w:sz w:val="20"/>
          <w:szCs w:val="20"/>
        </w:rPr>
        <w:t>Visualization and analysis of single-cell RNA-seq data by kernel-based similarity learning</w:t>
      </w:r>
    </w:p>
    <w:p w14:paraId="42FE9945" w14:textId="77777777" w:rsidR="001A1FD2" w:rsidRPr="001A1FD2" w:rsidRDefault="001A1FD2" w:rsidP="001A1FD2">
      <w:pPr>
        <w:spacing w:line="330" w:lineRule="atLeast"/>
        <w:ind w:left="720"/>
        <w:rPr>
          <w:rFonts w:ascii="Arial" w:eastAsia="Times New Roman" w:hAnsi="Arial" w:cs="Arial"/>
          <w:color w:val="737373"/>
          <w:sz w:val="20"/>
          <w:szCs w:val="20"/>
        </w:rPr>
      </w:pPr>
      <w:r w:rsidRPr="001A1FD2">
        <w:rPr>
          <w:rFonts w:ascii="Arial" w:eastAsia="Times New Roman" w:hAnsi="Arial" w:cs="Arial"/>
          <w:color w:val="737373"/>
          <w:sz w:val="20"/>
          <w:szCs w:val="20"/>
        </w:rPr>
        <w:t>Nat. Methods, 14 (2017), pp. 414-416</w:t>
      </w:r>
    </w:p>
    <w:p w14:paraId="3C4AC18F" w14:textId="77777777" w:rsidR="001A1FD2" w:rsidRPr="001A1FD2" w:rsidRDefault="001A1FD2" w:rsidP="001A1FD2">
      <w:pPr>
        <w:spacing w:line="330" w:lineRule="atLeast"/>
        <w:ind w:left="720"/>
        <w:rPr>
          <w:rFonts w:ascii="Arial" w:eastAsia="Times New Roman" w:hAnsi="Arial" w:cs="Arial"/>
          <w:color w:val="505050"/>
          <w:sz w:val="20"/>
          <w:szCs w:val="20"/>
        </w:rPr>
      </w:pPr>
      <w:hyperlink r:id="rId262" w:tgtFrame="_blank" w:history="1">
        <w:r w:rsidRPr="001A1FD2">
          <w:rPr>
            <w:rFonts w:ascii="Arial" w:eastAsia="Times New Roman" w:hAnsi="Arial" w:cs="Arial"/>
            <w:color w:val="007398"/>
            <w:sz w:val="20"/>
            <w:szCs w:val="20"/>
            <w:u w:val="single"/>
          </w:rPr>
          <w:t>CrossRef</w:t>
        </w:r>
      </w:hyperlink>
      <w:hyperlink r:id="rId263" w:tgtFrame="_blank" w:history="1">
        <w:r w:rsidRPr="001A1FD2">
          <w:rPr>
            <w:rFonts w:ascii="Arial" w:eastAsia="Times New Roman" w:hAnsi="Arial" w:cs="Arial"/>
            <w:color w:val="007398"/>
            <w:sz w:val="20"/>
            <w:szCs w:val="20"/>
            <w:u w:val="single"/>
          </w:rPr>
          <w:t>View Record in Scopus</w:t>
        </w:r>
      </w:hyperlink>
    </w:p>
    <w:p w14:paraId="1AF06E75" w14:textId="77777777" w:rsidR="001A1FD2" w:rsidRPr="001A1FD2" w:rsidRDefault="001A1FD2" w:rsidP="001A1FD2">
      <w:pPr>
        <w:spacing w:line="330" w:lineRule="atLeast"/>
        <w:ind w:left="31680"/>
        <w:rPr>
          <w:rFonts w:ascii="Arial" w:eastAsia="Times New Roman" w:hAnsi="Arial" w:cs="Arial"/>
          <w:color w:val="505050"/>
          <w:sz w:val="20"/>
          <w:szCs w:val="20"/>
        </w:rPr>
      </w:pPr>
      <w:hyperlink r:id="rId264" w:anchor="bbib45" w:history="1">
        <w:r w:rsidRPr="001A1FD2">
          <w:rPr>
            <w:rFonts w:ascii="Arial" w:eastAsia="Times New Roman" w:hAnsi="Arial" w:cs="Arial"/>
            <w:color w:val="007398"/>
            <w:sz w:val="20"/>
            <w:szCs w:val="20"/>
            <w:u w:val="single"/>
          </w:rPr>
          <w:t>Wang et al., 2014</w:t>
        </w:r>
      </w:hyperlink>
    </w:p>
    <w:p w14:paraId="14CA3A60" w14:textId="77777777" w:rsidR="001A1FD2" w:rsidRPr="001A1FD2" w:rsidRDefault="001A1FD2" w:rsidP="001A1FD2">
      <w:pPr>
        <w:spacing w:line="330" w:lineRule="atLeast"/>
        <w:ind w:left="720"/>
        <w:rPr>
          <w:rFonts w:ascii="Arial" w:eastAsia="Times New Roman" w:hAnsi="Arial" w:cs="Arial"/>
          <w:color w:val="505050"/>
          <w:sz w:val="20"/>
          <w:szCs w:val="20"/>
        </w:rPr>
      </w:pPr>
      <w:r w:rsidRPr="001A1FD2">
        <w:rPr>
          <w:rFonts w:ascii="Arial" w:eastAsia="Times New Roman" w:hAnsi="Arial" w:cs="Arial"/>
          <w:color w:val="505050"/>
          <w:sz w:val="20"/>
          <w:szCs w:val="20"/>
        </w:rPr>
        <w:t>Y. Wang, J. Waters, M.L. Leung, A. Unruh, W. Roh, X. Shi, K. Chen, P. Scheet, S. Vattathil, H.Liang, </w:t>
      </w:r>
      <w:r w:rsidRPr="001A1FD2">
        <w:rPr>
          <w:rFonts w:ascii="Arial" w:eastAsia="Times New Roman" w:hAnsi="Arial" w:cs="Arial"/>
          <w:i/>
          <w:iCs/>
          <w:color w:val="505050"/>
          <w:sz w:val="20"/>
          <w:szCs w:val="20"/>
        </w:rPr>
        <w:t>et al.</w:t>
      </w:r>
      <w:r w:rsidRPr="001A1FD2">
        <w:rPr>
          <w:rFonts w:ascii="Arial" w:eastAsia="Times New Roman" w:hAnsi="Arial" w:cs="Arial"/>
          <w:b/>
          <w:bCs/>
          <w:color w:val="505050"/>
          <w:sz w:val="20"/>
          <w:szCs w:val="20"/>
        </w:rPr>
        <w:t>Clonal evolution in breast cancer revealed by single nucleus genome sequencing</w:t>
      </w:r>
    </w:p>
    <w:p w14:paraId="2D2E2D5F" w14:textId="77777777" w:rsidR="001A1FD2" w:rsidRPr="001A1FD2" w:rsidRDefault="001A1FD2" w:rsidP="001A1FD2">
      <w:pPr>
        <w:spacing w:line="330" w:lineRule="atLeast"/>
        <w:ind w:left="720"/>
        <w:rPr>
          <w:rFonts w:ascii="Arial" w:eastAsia="Times New Roman" w:hAnsi="Arial" w:cs="Arial"/>
          <w:color w:val="737373"/>
          <w:sz w:val="20"/>
          <w:szCs w:val="20"/>
        </w:rPr>
      </w:pPr>
      <w:r w:rsidRPr="001A1FD2">
        <w:rPr>
          <w:rFonts w:ascii="Arial" w:eastAsia="Times New Roman" w:hAnsi="Arial" w:cs="Arial"/>
          <w:color w:val="737373"/>
          <w:sz w:val="20"/>
          <w:szCs w:val="20"/>
        </w:rPr>
        <w:t>Nature, 512 (2014), pp. 155-160</w:t>
      </w:r>
    </w:p>
    <w:p w14:paraId="5F8F6DB3" w14:textId="77777777" w:rsidR="001A1FD2" w:rsidRPr="001A1FD2" w:rsidRDefault="001A1FD2" w:rsidP="001A1FD2">
      <w:pPr>
        <w:spacing w:line="330" w:lineRule="atLeast"/>
        <w:ind w:left="720"/>
        <w:rPr>
          <w:rFonts w:ascii="Arial" w:eastAsia="Times New Roman" w:hAnsi="Arial" w:cs="Arial"/>
          <w:color w:val="505050"/>
          <w:sz w:val="20"/>
          <w:szCs w:val="20"/>
        </w:rPr>
      </w:pPr>
      <w:hyperlink r:id="rId265" w:history="1">
        <w:r w:rsidRPr="001A1FD2">
          <w:rPr>
            <w:rFonts w:ascii="Arial" w:eastAsia="Times New Roman" w:hAnsi="Arial" w:cs="Arial"/>
            <w:color w:val="007398"/>
            <w:sz w:val="20"/>
            <w:szCs w:val="20"/>
            <w:u w:val="single"/>
          </w:rPr>
          <w:t>Article</w:t>
        </w:r>
      </w:hyperlink>
      <w:hyperlink r:id="rId266" w:tgtFrame="_blank" w:history="1">
        <w:r w:rsidRPr="001A1FD2">
          <w:rPr>
            <w:rFonts w:ascii="Arial" w:eastAsia="Times New Roman" w:hAnsi="Arial" w:cs="Arial"/>
            <w:color w:val="007398"/>
            <w:sz w:val="20"/>
            <w:szCs w:val="20"/>
          </w:rPr>
          <w:t>Download PDF</w:t>
        </w:r>
      </w:hyperlink>
      <w:hyperlink r:id="rId267" w:tgtFrame="_blank" w:history="1">
        <w:r w:rsidRPr="001A1FD2">
          <w:rPr>
            <w:rFonts w:ascii="Arial" w:eastAsia="Times New Roman" w:hAnsi="Arial" w:cs="Arial"/>
            <w:color w:val="007398"/>
            <w:sz w:val="20"/>
            <w:szCs w:val="20"/>
            <w:u w:val="single"/>
          </w:rPr>
          <w:t>CrossRef</w:t>
        </w:r>
      </w:hyperlink>
      <w:hyperlink r:id="rId268" w:tgtFrame="_blank" w:history="1">
        <w:r w:rsidRPr="001A1FD2">
          <w:rPr>
            <w:rFonts w:ascii="Arial" w:eastAsia="Times New Roman" w:hAnsi="Arial" w:cs="Arial"/>
            <w:color w:val="007398"/>
            <w:sz w:val="20"/>
            <w:szCs w:val="20"/>
            <w:u w:val="single"/>
          </w:rPr>
          <w:t>View Record in Scopus</w:t>
        </w:r>
      </w:hyperlink>
    </w:p>
    <w:p w14:paraId="1C706437" w14:textId="77777777" w:rsidR="001A1FD2" w:rsidRPr="001A1FD2" w:rsidRDefault="001A1FD2" w:rsidP="001A1FD2">
      <w:pPr>
        <w:spacing w:line="330" w:lineRule="atLeast"/>
        <w:ind w:left="32400"/>
        <w:rPr>
          <w:rFonts w:ascii="Arial" w:eastAsia="Times New Roman" w:hAnsi="Arial" w:cs="Arial"/>
          <w:color w:val="505050"/>
          <w:sz w:val="20"/>
          <w:szCs w:val="20"/>
        </w:rPr>
      </w:pPr>
      <w:hyperlink r:id="rId269" w:anchor="bbib46" w:history="1">
        <w:r w:rsidRPr="001A1FD2">
          <w:rPr>
            <w:rFonts w:ascii="Arial" w:eastAsia="Times New Roman" w:hAnsi="Arial" w:cs="Arial"/>
            <w:color w:val="007398"/>
            <w:sz w:val="20"/>
            <w:szCs w:val="20"/>
            <w:u w:val="single"/>
          </w:rPr>
          <w:t>Yoon et al.</w:t>
        </w:r>
        <w:r w:rsidRPr="001A1FD2">
          <w:rPr>
            <w:rFonts w:ascii="Arial" w:eastAsia="Times New Roman" w:hAnsi="Arial" w:cs="Arial"/>
            <w:color w:val="007398"/>
            <w:sz w:val="20"/>
            <w:szCs w:val="20"/>
            <w:u w:val="single"/>
          </w:rPr>
          <w:lastRenderedPageBreak/>
          <w:t>, 2011</w:t>
        </w:r>
      </w:hyperlink>
    </w:p>
    <w:p w14:paraId="1EC152F2" w14:textId="77777777" w:rsidR="001A1FD2" w:rsidRPr="001A1FD2" w:rsidRDefault="001A1FD2" w:rsidP="001A1FD2">
      <w:pPr>
        <w:spacing w:line="330" w:lineRule="atLeast"/>
        <w:ind w:left="720"/>
        <w:rPr>
          <w:rFonts w:ascii="Arial" w:eastAsia="Times New Roman" w:hAnsi="Arial" w:cs="Arial"/>
          <w:color w:val="505050"/>
          <w:sz w:val="20"/>
          <w:szCs w:val="20"/>
        </w:rPr>
      </w:pPr>
      <w:r w:rsidRPr="001A1FD2">
        <w:rPr>
          <w:rFonts w:ascii="Arial" w:eastAsia="Times New Roman" w:hAnsi="Arial" w:cs="Arial"/>
          <w:color w:val="505050"/>
          <w:sz w:val="20"/>
          <w:szCs w:val="20"/>
        </w:rPr>
        <w:t>H.S. Yoon, D.C. Price, R. Stepanauskas, V.D. Rajah, M.E. Sieracki, W.H. Wilson, E.C. Yang, S.Duffy, D. Bhattacharya</w:t>
      </w:r>
      <w:r w:rsidRPr="001A1FD2">
        <w:rPr>
          <w:rFonts w:ascii="Arial" w:eastAsia="Times New Roman" w:hAnsi="Arial" w:cs="Arial"/>
          <w:b/>
          <w:bCs/>
          <w:color w:val="505050"/>
          <w:sz w:val="20"/>
          <w:szCs w:val="20"/>
        </w:rPr>
        <w:t>Single-cell genomics reveals organismal interactions in uncultivated marine protists</w:t>
      </w:r>
    </w:p>
    <w:p w14:paraId="7997D3E5" w14:textId="77777777" w:rsidR="001A1FD2" w:rsidRPr="001A1FD2" w:rsidRDefault="001A1FD2" w:rsidP="001A1FD2">
      <w:pPr>
        <w:spacing w:line="330" w:lineRule="atLeast"/>
        <w:ind w:left="720"/>
        <w:rPr>
          <w:rFonts w:ascii="Arial" w:eastAsia="Times New Roman" w:hAnsi="Arial" w:cs="Arial"/>
          <w:color w:val="737373"/>
          <w:sz w:val="20"/>
          <w:szCs w:val="20"/>
        </w:rPr>
      </w:pPr>
      <w:r w:rsidRPr="001A1FD2">
        <w:rPr>
          <w:rFonts w:ascii="Arial" w:eastAsia="Times New Roman" w:hAnsi="Arial" w:cs="Arial"/>
          <w:color w:val="737373"/>
          <w:sz w:val="20"/>
          <w:szCs w:val="20"/>
        </w:rPr>
        <w:t>Science, 332 (2011), pp. 714-717</w:t>
      </w:r>
    </w:p>
    <w:p w14:paraId="50A8EB0E" w14:textId="77777777" w:rsidR="001A1FD2" w:rsidRPr="001A1FD2" w:rsidRDefault="001A1FD2" w:rsidP="001A1FD2">
      <w:pPr>
        <w:spacing w:line="330" w:lineRule="atLeast"/>
        <w:ind w:left="720"/>
        <w:rPr>
          <w:rFonts w:ascii="Arial" w:eastAsia="Times New Roman" w:hAnsi="Arial" w:cs="Arial"/>
          <w:color w:val="505050"/>
          <w:sz w:val="20"/>
          <w:szCs w:val="20"/>
        </w:rPr>
      </w:pPr>
      <w:hyperlink r:id="rId270" w:tgtFrame="_blank" w:history="1">
        <w:r w:rsidRPr="001A1FD2">
          <w:rPr>
            <w:rFonts w:ascii="Arial" w:eastAsia="Times New Roman" w:hAnsi="Arial" w:cs="Arial"/>
            <w:color w:val="007398"/>
            <w:sz w:val="20"/>
            <w:szCs w:val="20"/>
            <w:u w:val="single"/>
          </w:rPr>
          <w:t>CrossRef</w:t>
        </w:r>
      </w:hyperlink>
      <w:hyperlink r:id="rId271" w:tgtFrame="_blank" w:history="1">
        <w:r w:rsidRPr="001A1FD2">
          <w:rPr>
            <w:rFonts w:ascii="Arial" w:eastAsia="Times New Roman" w:hAnsi="Arial" w:cs="Arial"/>
            <w:color w:val="007398"/>
            <w:sz w:val="20"/>
            <w:szCs w:val="20"/>
            <w:u w:val="single"/>
          </w:rPr>
          <w:t>View Record in Scopus</w:t>
        </w:r>
      </w:hyperlink>
    </w:p>
    <w:p w14:paraId="7B4E6374" w14:textId="77777777" w:rsidR="001A1FD2" w:rsidRPr="001A1FD2" w:rsidRDefault="001A1FD2" w:rsidP="001A1FD2">
      <w:pPr>
        <w:spacing w:line="330" w:lineRule="atLeast"/>
        <w:ind w:left="-32416"/>
        <w:rPr>
          <w:rFonts w:ascii="Arial" w:eastAsia="Times New Roman" w:hAnsi="Arial" w:cs="Arial"/>
          <w:color w:val="505050"/>
          <w:sz w:val="20"/>
          <w:szCs w:val="20"/>
        </w:rPr>
      </w:pPr>
      <w:hyperlink r:id="rId272" w:anchor="bbib47" w:history="1">
        <w:r w:rsidRPr="001A1FD2">
          <w:rPr>
            <w:rFonts w:ascii="Arial" w:eastAsia="Times New Roman" w:hAnsi="Arial" w:cs="Arial"/>
            <w:color w:val="007398"/>
            <w:sz w:val="20"/>
            <w:szCs w:val="20"/>
            <w:u w:val="single"/>
          </w:rPr>
          <w:t>Yu et al., 2015</w:t>
        </w:r>
      </w:hyperlink>
    </w:p>
    <w:p w14:paraId="094A6483" w14:textId="77777777" w:rsidR="001A1FD2" w:rsidRPr="001A1FD2" w:rsidRDefault="001A1FD2" w:rsidP="001A1FD2">
      <w:pPr>
        <w:spacing w:line="330" w:lineRule="atLeast"/>
        <w:ind w:left="720"/>
        <w:rPr>
          <w:rFonts w:ascii="Arial" w:eastAsia="Times New Roman" w:hAnsi="Arial" w:cs="Arial"/>
          <w:color w:val="505050"/>
          <w:sz w:val="20"/>
          <w:szCs w:val="20"/>
        </w:rPr>
      </w:pPr>
      <w:r w:rsidRPr="001A1FD2">
        <w:rPr>
          <w:rFonts w:ascii="Arial" w:eastAsia="Times New Roman" w:hAnsi="Arial" w:cs="Arial"/>
          <w:color w:val="505050"/>
          <w:sz w:val="20"/>
          <w:szCs w:val="20"/>
        </w:rPr>
        <w:t>Y.W. Yu, N.M. Daniels, D.C. Danko, B. Berger</w:t>
      </w:r>
      <w:r w:rsidRPr="001A1FD2">
        <w:rPr>
          <w:rFonts w:ascii="Arial" w:eastAsia="Times New Roman" w:hAnsi="Arial" w:cs="Arial"/>
          <w:b/>
          <w:bCs/>
          <w:color w:val="505050"/>
          <w:sz w:val="20"/>
          <w:szCs w:val="20"/>
        </w:rPr>
        <w:t>Entropy-scaling search of massive biological data</w:t>
      </w:r>
    </w:p>
    <w:p w14:paraId="05FEA360" w14:textId="77777777" w:rsidR="001A1FD2" w:rsidRPr="001A1FD2" w:rsidRDefault="001A1FD2" w:rsidP="001A1FD2">
      <w:pPr>
        <w:spacing w:line="330" w:lineRule="atLeast"/>
        <w:ind w:left="720"/>
        <w:rPr>
          <w:rFonts w:ascii="Arial" w:eastAsia="Times New Roman" w:hAnsi="Arial" w:cs="Arial"/>
          <w:color w:val="737373"/>
          <w:sz w:val="20"/>
          <w:szCs w:val="20"/>
        </w:rPr>
      </w:pPr>
      <w:r w:rsidRPr="001A1FD2">
        <w:rPr>
          <w:rFonts w:ascii="Arial" w:eastAsia="Times New Roman" w:hAnsi="Arial" w:cs="Arial"/>
          <w:color w:val="737373"/>
          <w:sz w:val="20"/>
          <w:szCs w:val="20"/>
        </w:rPr>
        <w:t>Cell Syst., 1 (2015), pp. 130-140</w:t>
      </w:r>
    </w:p>
    <w:p w14:paraId="14CE4CAE" w14:textId="77777777" w:rsidR="001A1FD2" w:rsidRPr="001A1FD2" w:rsidRDefault="001A1FD2" w:rsidP="001A1FD2">
      <w:pPr>
        <w:spacing w:line="330" w:lineRule="atLeast"/>
        <w:ind w:left="720"/>
        <w:rPr>
          <w:rFonts w:ascii="Arial" w:eastAsia="Times New Roman" w:hAnsi="Arial" w:cs="Arial"/>
          <w:color w:val="505050"/>
          <w:sz w:val="20"/>
          <w:szCs w:val="20"/>
        </w:rPr>
      </w:pPr>
      <w:hyperlink r:id="rId273" w:history="1">
        <w:r w:rsidRPr="001A1FD2">
          <w:rPr>
            <w:rFonts w:ascii="Arial" w:eastAsia="Times New Roman" w:hAnsi="Arial" w:cs="Arial"/>
            <w:color w:val="007398"/>
            <w:sz w:val="20"/>
            <w:szCs w:val="20"/>
            <w:u w:val="single"/>
          </w:rPr>
          <w:t>Article</w:t>
        </w:r>
      </w:hyperlink>
      <w:hyperlink r:id="rId274" w:tgtFrame="_blank" w:history="1">
        <w:r w:rsidRPr="001A1FD2">
          <w:rPr>
            <w:rFonts w:ascii="Arial" w:eastAsia="Times New Roman" w:hAnsi="Arial" w:cs="Arial"/>
            <w:color w:val="007398"/>
            <w:sz w:val="20"/>
            <w:szCs w:val="20"/>
          </w:rPr>
          <w:t>Download PDF</w:t>
        </w:r>
      </w:hyperlink>
      <w:hyperlink r:id="rId275" w:tgtFrame="_blank" w:history="1">
        <w:r w:rsidRPr="001A1FD2">
          <w:rPr>
            <w:rFonts w:ascii="Arial" w:eastAsia="Times New Roman" w:hAnsi="Arial" w:cs="Arial"/>
            <w:color w:val="007398"/>
            <w:sz w:val="20"/>
            <w:szCs w:val="20"/>
            <w:u w:val="single"/>
          </w:rPr>
          <w:t>View Record in Scopus</w:t>
        </w:r>
      </w:hyperlink>
    </w:p>
    <w:p w14:paraId="49606888" w14:textId="77777777" w:rsidR="001A1FD2" w:rsidRPr="001A1FD2" w:rsidRDefault="001A1FD2" w:rsidP="001A1FD2">
      <w:pPr>
        <w:spacing w:line="330" w:lineRule="atLeast"/>
        <w:ind w:left="-31696"/>
        <w:rPr>
          <w:rFonts w:ascii="Arial" w:eastAsia="Times New Roman" w:hAnsi="Arial" w:cs="Arial"/>
          <w:color w:val="505050"/>
          <w:sz w:val="20"/>
          <w:szCs w:val="20"/>
        </w:rPr>
      </w:pPr>
      <w:hyperlink r:id="rId276" w:anchor="bbib48" w:history="1">
        <w:r w:rsidRPr="001A1FD2">
          <w:rPr>
            <w:rFonts w:ascii="Arial" w:eastAsia="Times New Roman" w:hAnsi="Arial" w:cs="Arial"/>
            <w:color w:val="007398"/>
            <w:sz w:val="20"/>
            <w:szCs w:val="20"/>
            <w:u w:val="single"/>
          </w:rPr>
          <w:t>Zeisel et al., 2015</w:t>
        </w:r>
      </w:hyperlink>
    </w:p>
    <w:p w14:paraId="12970186" w14:textId="77777777" w:rsidR="001A1FD2" w:rsidRPr="001A1FD2" w:rsidRDefault="001A1FD2" w:rsidP="001A1FD2">
      <w:pPr>
        <w:spacing w:line="330" w:lineRule="atLeast"/>
        <w:ind w:left="720"/>
        <w:rPr>
          <w:rFonts w:ascii="Arial" w:eastAsia="Times New Roman" w:hAnsi="Arial" w:cs="Arial"/>
          <w:color w:val="505050"/>
          <w:sz w:val="20"/>
          <w:szCs w:val="20"/>
        </w:rPr>
      </w:pPr>
      <w:r w:rsidRPr="001A1FD2">
        <w:rPr>
          <w:rFonts w:ascii="Arial" w:eastAsia="Times New Roman" w:hAnsi="Arial" w:cs="Arial"/>
          <w:color w:val="505050"/>
          <w:sz w:val="20"/>
          <w:szCs w:val="20"/>
        </w:rPr>
        <w:t>A. Zeisel, A.B. Muñoz-Manchado, S. Codeluppi, P. Lönnerberg, G. La Manno, A. Juréus, S.Marques, H. Munguba, L. He, C. Betsholtz, </w:t>
      </w:r>
      <w:r w:rsidRPr="001A1FD2">
        <w:rPr>
          <w:rFonts w:ascii="Arial" w:eastAsia="Times New Roman" w:hAnsi="Arial" w:cs="Arial"/>
          <w:i/>
          <w:iCs/>
          <w:color w:val="505050"/>
          <w:sz w:val="20"/>
          <w:szCs w:val="20"/>
        </w:rPr>
        <w:t>et al.</w:t>
      </w:r>
      <w:r w:rsidRPr="001A1FD2">
        <w:rPr>
          <w:rFonts w:ascii="Arial" w:eastAsia="Times New Roman" w:hAnsi="Arial" w:cs="Arial"/>
          <w:b/>
          <w:bCs/>
          <w:color w:val="505050"/>
          <w:sz w:val="20"/>
          <w:szCs w:val="20"/>
        </w:rPr>
        <w:t>Cell types in the mouse cortex and hippocampus revealed by single-cell RNA-seq</w:t>
      </w:r>
    </w:p>
    <w:p w14:paraId="46223C88" w14:textId="77777777" w:rsidR="001A1FD2" w:rsidRPr="001A1FD2" w:rsidRDefault="001A1FD2" w:rsidP="001A1FD2">
      <w:pPr>
        <w:spacing w:line="330" w:lineRule="atLeast"/>
        <w:ind w:left="720"/>
        <w:rPr>
          <w:rFonts w:ascii="Arial" w:eastAsia="Times New Roman" w:hAnsi="Arial" w:cs="Arial"/>
          <w:color w:val="737373"/>
          <w:sz w:val="20"/>
          <w:szCs w:val="20"/>
        </w:rPr>
      </w:pPr>
      <w:r w:rsidRPr="001A1FD2">
        <w:rPr>
          <w:rFonts w:ascii="Arial" w:eastAsia="Times New Roman" w:hAnsi="Arial" w:cs="Arial"/>
          <w:color w:val="737373"/>
          <w:sz w:val="20"/>
          <w:szCs w:val="20"/>
        </w:rPr>
        <w:t>Science, 347 (2015), pp. 1138-1142</w:t>
      </w:r>
    </w:p>
    <w:p w14:paraId="2A7918DB" w14:textId="77777777" w:rsidR="001A1FD2" w:rsidRPr="001A1FD2" w:rsidRDefault="001A1FD2" w:rsidP="001A1FD2">
      <w:pPr>
        <w:spacing w:line="330" w:lineRule="atLeast"/>
        <w:ind w:left="720"/>
        <w:rPr>
          <w:rFonts w:ascii="Arial" w:eastAsia="Times New Roman" w:hAnsi="Arial" w:cs="Arial"/>
          <w:color w:val="505050"/>
          <w:sz w:val="20"/>
          <w:szCs w:val="20"/>
        </w:rPr>
      </w:pPr>
      <w:hyperlink r:id="rId277" w:tgtFrame="_blank" w:history="1">
        <w:r w:rsidRPr="001A1FD2">
          <w:rPr>
            <w:rFonts w:ascii="Arial" w:eastAsia="Times New Roman" w:hAnsi="Arial" w:cs="Arial"/>
            <w:color w:val="007398"/>
            <w:sz w:val="20"/>
            <w:szCs w:val="20"/>
            <w:u w:val="single"/>
          </w:rPr>
          <w:t>CrossRef</w:t>
        </w:r>
      </w:hyperlink>
      <w:hyperlink r:id="rId278" w:tgtFrame="_blank" w:history="1">
        <w:r w:rsidRPr="001A1FD2">
          <w:rPr>
            <w:rFonts w:ascii="Arial" w:eastAsia="Times New Roman" w:hAnsi="Arial" w:cs="Arial"/>
            <w:color w:val="007398"/>
            <w:sz w:val="20"/>
            <w:szCs w:val="20"/>
            <w:u w:val="single"/>
          </w:rPr>
          <w:t>View Record in Scopus</w:t>
        </w:r>
      </w:hyperlink>
    </w:p>
    <w:p w14:paraId="02BB4F2C" w14:textId="77777777" w:rsidR="001A1FD2" w:rsidRPr="001A1FD2" w:rsidRDefault="001A1FD2" w:rsidP="001A1FD2">
      <w:pPr>
        <w:spacing w:line="330" w:lineRule="atLeast"/>
        <w:ind w:left="-30976"/>
        <w:rPr>
          <w:rFonts w:ascii="Arial" w:eastAsia="Times New Roman" w:hAnsi="Arial" w:cs="Arial"/>
          <w:color w:val="505050"/>
          <w:sz w:val="20"/>
          <w:szCs w:val="20"/>
        </w:rPr>
      </w:pPr>
      <w:hyperlink r:id="rId279" w:anchor="bbib49" w:history="1">
        <w:r w:rsidRPr="001A1FD2">
          <w:rPr>
            <w:rFonts w:ascii="Arial" w:eastAsia="Times New Roman" w:hAnsi="Arial" w:cs="Arial"/>
            <w:color w:val="007398"/>
            <w:sz w:val="20"/>
            <w:szCs w:val="20"/>
            <w:u w:val="single"/>
          </w:rPr>
          <w:t>Zheng et al., 2017</w:t>
        </w:r>
      </w:hyperlink>
    </w:p>
    <w:p w14:paraId="66D8F4A4" w14:textId="77777777" w:rsidR="001A1FD2" w:rsidRPr="001A1FD2" w:rsidRDefault="001A1FD2" w:rsidP="001A1FD2">
      <w:pPr>
        <w:spacing w:line="330" w:lineRule="atLeast"/>
        <w:ind w:left="720"/>
        <w:rPr>
          <w:rFonts w:ascii="Arial" w:eastAsia="Times New Roman" w:hAnsi="Arial" w:cs="Arial"/>
          <w:color w:val="505050"/>
          <w:sz w:val="20"/>
          <w:szCs w:val="20"/>
        </w:rPr>
      </w:pPr>
      <w:r w:rsidRPr="001A1FD2">
        <w:rPr>
          <w:rFonts w:ascii="Arial" w:eastAsia="Times New Roman" w:hAnsi="Arial" w:cs="Arial"/>
          <w:color w:val="505050"/>
          <w:sz w:val="20"/>
          <w:szCs w:val="20"/>
        </w:rPr>
        <w:t>G.X. Zheng, J.M. Terry, P. Belgrader, P. Ryvkin, Z.W. Bent, R. Wilson, S.B. Ziraldo, T.D.Wheeler, G.P. McDermott, J. Zhu, </w:t>
      </w:r>
      <w:r w:rsidRPr="001A1FD2">
        <w:rPr>
          <w:rFonts w:ascii="Arial" w:eastAsia="Times New Roman" w:hAnsi="Arial" w:cs="Arial"/>
          <w:i/>
          <w:iCs/>
          <w:color w:val="505050"/>
          <w:sz w:val="20"/>
          <w:szCs w:val="20"/>
        </w:rPr>
        <w:t>et al.</w:t>
      </w:r>
      <w:r w:rsidRPr="001A1FD2">
        <w:rPr>
          <w:rFonts w:ascii="Arial" w:eastAsia="Times New Roman" w:hAnsi="Arial" w:cs="Arial"/>
          <w:b/>
          <w:bCs/>
          <w:color w:val="505050"/>
          <w:sz w:val="20"/>
          <w:szCs w:val="20"/>
        </w:rPr>
        <w:t>Massively parallel digital transcriptional profiling of single cells</w:t>
      </w:r>
    </w:p>
    <w:p w14:paraId="2C2E377C" w14:textId="77777777" w:rsidR="001A1FD2" w:rsidRPr="001A1FD2" w:rsidRDefault="001A1FD2" w:rsidP="001A1FD2">
      <w:pPr>
        <w:spacing w:line="330" w:lineRule="atLeast"/>
        <w:ind w:left="720"/>
        <w:rPr>
          <w:rFonts w:ascii="Arial" w:eastAsia="Times New Roman" w:hAnsi="Arial" w:cs="Arial"/>
          <w:color w:val="737373"/>
          <w:sz w:val="20"/>
          <w:szCs w:val="20"/>
        </w:rPr>
      </w:pPr>
      <w:r w:rsidRPr="001A1FD2">
        <w:rPr>
          <w:rFonts w:ascii="Arial" w:eastAsia="Times New Roman" w:hAnsi="Arial" w:cs="Arial"/>
          <w:color w:val="737373"/>
          <w:sz w:val="20"/>
          <w:szCs w:val="20"/>
        </w:rPr>
        <w:t>Nat. Commun., 8 (2017), p. 14049</w:t>
      </w:r>
    </w:p>
    <w:p w14:paraId="04135CDA" w14:textId="77777777" w:rsidR="001A1FD2" w:rsidRPr="001A1FD2" w:rsidRDefault="001A1FD2" w:rsidP="001A1FD2">
      <w:pPr>
        <w:spacing w:line="330" w:lineRule="atLeast"/>
        <w:ind w:left="720"/>
        <w:rPr>
          <w:rFonts w:ascii="Arial" w:eastAsia="Times New Roman" w:hAnsi="Arial" w:cs="Arial"/>
          <w:color w:val="505050"/>
          <w:sz w:val="20"/>
          <w:szCs w:val="20"/>
        </w:rPr>
      </w:pPr>
      <w:hyperlink r:id="rId280" w:tgtFrame="_blank" w:history="1">
        <w:r w:rsidRPr="001A1FD2">
          <w:rPr>
            <w:rFonts w:ascii="Arial" w:eastAsia="Times New Roman" w:hAnsi="Arial" w:cs="Arial"/>
            <w:color w:val="007398"/>
            <w:sz w:val="20"/>
            <w:szCs w:val="20"/>
            <w:u w:val="single"/>
          </w:rPr>
          <w:t>CrossRef</w:t>
        </w:r>
      </w:hyperlink>
    </w:p>
    <w:p w14:paraId="75DDD1A3" w14:textId="77777777" w:rsidR="001A1FD2" w:rsidRPr="001A1FD2" w:rsidRDefault="001A1FD2" w:rsidP="001A1FD2">
      <w:pPr>
        <w:spacing w:line="360" w:lineRule="atLeast"/>
        <w:rPr>
          <w:rFonts w:ascii="Arial" w:eastAsia="Times New Roman" w:hAnsi="Arial" w:cs="Arial"/>
          <w:color w:val="505050"/>
          <w:sz w:val="20"/>
          <w:szCs w:val="20"/>
        </w:rPr>
      </w:pPr>
      <w:hyperlink r:id="rId281" w:anchor="bfn1" w:history="1">
        <w:r w:rsidRPr="001A1FD2">
          <w:rPr>
            <w:rFonts w:ascii="Arial" w:eastAsia="Times New Roman" w:hAnsi="Arial" w:cs="Arial"/>
            <w:color w:val="007398"/>
            <w:sz w:val="15"/>
            <w:szCs w:val="15"/>
            <w:u w:val="single"/>
            <w:vertAlign w:val="superscript"/>
          </w:rPr>
          <w:t>4</w:t>
        </w:r>
      </w:hyperlink>
    </w:p>
    <w:p w14:paraId="59C04E21" w14:textId="77777777" w:rsidR="001A1FD2" w:rsidRPr="001A1FD2" w:rsidRDefault="001A1FD2" w:rsidP="001A1FD2">
      <w:pPr>
        <w:spacing w:after="240" w:line="360" w:lineRule="atLeast"/>
        <w:ind w:left="720"/>
        <w:rPr>
          <w:rFonts w:ascii="Arial" w:eastAsia="Times New Roman" w:hAnsi="Arial" w:cs="Arial"/>
          <w:color w:val="505050"/>
          <w:sz w:val="20"/>
          <w:szCs w:val="20"/>
        </w:rPr>
      </w:pPr>
      <w:r w:rsidRPr="001A1FD2">
        <w:rPr>
          <w:rFonts w:ascii="Arial" w:eastAsia="Times New Roman" w:hAnsi="Arial" w:cs="Arial"/>
          <w:color w:val="505050"/>
          <w:sz w:val="20"/>
          <w:szCs w:val="20"/>
        </w:rPr>
        <w:t>Lead Contact</w:t>
      </w:r>
    </w:p>
    <w:p w14:paraId="418221D4" w14:textId="77777777" w:rsidR="001A1FD2" w:rsidRPr="001A1FD2" w:rsidRDefault="001A1FD2" w:rsidP="001A1FD2">
      <w:pPr>
        <w:rPr>
          <w:rFonts w:ascii="Arial" w:eastAsia="Times New Roman" w:hAnsi="Arial" w:cs="Arial"/>
          <w:color w:val="505050"/>
          <w:sz w:val="20"/>
          <w:szCs w:val="20"/>
        </w:rPr>
      </w:pPr>
      <w:r w:rsidRPr="001A1FD2">
        <w:rPr>
          <w:rFonts w:ascii="Arial" w:eastAsia="Times New Roman" w:hAnsi="Arial" w:cs="Arial"/>
          <w:color w:val="505050"/>
          <w:sz w:val="20"/>
          <w:szCs w:val="20"/>
        </w:rPr>
        <w:t>© 2018 Published by Elsevier Inc.</w:t>
      </w:r>
    </w:p>
    <w:p w14:paraId="385893B0" w14:textId="77777777" w:rsidR="001A1FD2" w:rsidRPr="001A1FD2" w:rsidRDefault="001A1FD2" w:rsidP="001A1FD2">
      <w:pPr>
        <w:spacing w:line="480" w:lineRule="atLeast"/>
        <w:outlineLvl w:val="1"/>
        <w:rPr>
          <w:rFonts w:ascii="Arial" w:eastAsia="Times New Roman" w:hAnsi="Arial" w:cs="Arial"/>
          <w:color w:val="505050"/>
        </w:rPr>
      </w:pPr>
      <w:r w:rsidRPr="001A1FD2">
        <w:rPr>
          <w:rFonts w:ascii="Arial" w:eastAsia="Times New Roman" w:hAnsi="Arial" w:cs="Arial"/>
          <w:color w:val="505050"/>
        </w:rPr>
        <w:t>Recommended articles</w:t>
      </w:r>
    </w:p>
    <w:p w14:paraId="3926A054" w14:textId="77777777" w:rsidR="001A1FD2" w:rsidRPr="001A1FD2" w:rsidRDefault="001A1FD2" w:rsidP="001A1FD2">
      <w:pPr>
        <w:numPr>
          <w:ilvl w:val="0"/>
          <w:numId w:val="10"/>
        </w:numPr>
        <w:spacing w:line="225" w:lineRule="atLeast"/>
        <w:ind w:left="0"/>
        <w:rPr>
          <w:rFonts w:ascii="Times New Roman" w:eastAsia="Times New Roman" w:hAnsi="Times New Roman" w:cs="Times New Roman"/>
          <w:color w:val="007398"/>
        </w:rPr>
      </w:pPr>
      <w:r w:rsidRPr="001A1FD2">
        <w:rPr>
          <w:rFonts w:ascii="Arial" w:eastAsia="Times New Roman" w:hAnsi="Arial" w:cs="Arial"/>
          <w:color w:val="505050"/>
        </w:rPr>
        <w:fldChar w:fldCharType="begin"/>
      </w:r>
      <w:r w:rsidRPr="001A1FD2">
        <w:rPr>
          <w:rFonts w:ascii="Arial" w:eastAsia="Times New Roman" w:hAnsi="Arial" w:cs="Arial"/>
          <w:color w:val="505050"/>
        </w:rPr>
        <w:instrText xml:space="preserve"> HYPERLINK "https://www.sciencedirect.com/science/article/pii/S2405471218301078" </w:instrText>
      </w:r>
      <w:r w:rsidRPr="001A1FD2">
        <w:rPr>
          <w:rFonts w:ascii="Arial" w:eastAsia="Times New Roman" w:hAnsi="Arial" w:cs="Arial"/>
          <w:color w:val="505050"/>
        </w:rPr>
        <w:fldChar w:fldCharType="separate"/>
      </w:r>
    </w:p>
    <w:p w14:paraId="19E184BE" w14:textId="77777777" w:rsidR="001A1FD2" w:rsidRPr="001A1FD2" w:rsidRDefault="001A1FD2" w:rsidP="001A1FD2">
      <w:pPr>
        <w:spacing w:line="300" w:lineRule="atLeast"/>
        <w:outlineLvl w:val="2"/>
        <w:rPr>
          <w:rFonts w:ascii="Times New Roman" w:eastAsia="Times New Roman" w:hAnsi="Times New Roman" w:cs="Times New Roman"/>
          <w:sz w:val="21"/>
          <w:szCs w:val="21"/>
        </w:rPr>
      </w:pPr>
      <w:r w:rsidRPr="001A1FD2">
        <w:rPr>
          <w:rFonts w:ascii="Arial" w:eastAsia="Times New Roman" w:hAnsi="Arial" w:cs="Arial"/>
          <w:color w:val="007398"/>
          <w:sz w:val="21"/>
          <w:szCs w:val="21"/>
        </w:rPr>
        <w:t>Network Visualization and Analysis of Spatially Aware Gene Expression Data with InsituNet</w:t>
      </w:r>
    </w:p>
    <w:p w14:paraId="7BAE38C6" w14:textId="77777777" w:rsidR="001A1FD2" w:rsidRPr="001A1FD2" w:rsidRDefault="001A1FD2" w:rsidP="001A1FD2">
      <w:pPr>
        <w:spacing w:line="225" w:lineRule="atLeast"/>
        <w:rPr>
          <w:rFonts w:ascii="Arial" w:eastAsia="Times New Roman" w:hAnsi="Arial" w:cs="Arial"/>
          <w:color w:val="505050"/>
        </w:rPr>
      </w:pPr>
      <w:r w:rsidRPr="001A1FD2">
        <w:rPr>
          <w:rFonts w:ascii="Arial" w:eastAsia="Times New Roman" w:hAnsi="Arial" w:cs="Arial"/>
          <w:color w:val="505050"/>
        </w:rPr>
        <w:fldChar w:fldCharType="end"/>
      </w:r>
    </w:p>
    <w:p w14:paraId="65C4F645" w14:textId="77777777" w:rsidR="001A1FD2" w:rsidRPr="001A1FD2" w:rsidRDefault="001A1FD2" w:rsidP="001A1FD2">
      <w:pPr>
        <w:spacing w:line="225" w:lineRule="atLeast"/>
        <w:rPr>
          <w:rFonts w:ascii="Arial" w:eastAsia="Times New Roman" w:hAnsi="Arial" w:cs="Arial"/>
          <w:color w:val="505050"/>
        </w:rPr>
      </w:pPr>
      <w:r w:rsidRPr="001A1FD2">
        <w:rPr>
          <w:rFonts w:ascii="Arial" w:eastAsia="Times New Roman" w:hAnsi="Arial" w:cs="Arial"/>
          <w:color w:val="505050"/>
        </w:rPr>
        <w:t>Cell Systems, Volume 6, Issue 5, 2018, pp. 626-630.e3</w:t>
      </w:r>
    </w:p>
    <w:p w14:paraId="50289619" w14:textId="77777777" w:rsidR="001A1FD2" w:rsidRPr="001A1FD2" w:rsidRDefault="001A1FD2" w:rsidP="001A1FD2">
      <w:pPr>
        <w:rPr>
          <w:rFonts w:ascii="Arial" w:eastAsia="Times New Roman" w:hAnsi="Arial" w:cs="Arial"/>
          <w:color w:val="505050"/>
        </w:rPr>
      </w:pPr>
      <w:hyperlink r:id="rId282" w:tgtFrame="_blank" w:history="1">
        <w:r w:rsidRPr="001A1FD2">
          <w:rPr>
            <w:rFonts w:ascii="Arial" w:eastAsia="Times New Roman" w:hAnsi="Arial" w:cs="Arial"/>
            <w:color w:val="007398"/>
          </w:rPr>
          <w:t>Download PDF</w:t>
        </w:r>
      </w:hyperlink>
      <w:r w:rsidRPr="001A1FD2">
        <w:rPr>
          <w:rFonts w:ascii="Arial" w:eastAsia="Times New Roman" w:hAnsi="Arial" w:cs="Arial"/>
          <w:color w:val="505050"/>
        </w:rPr>
        <w:t>View details</w:t>
      </w:r>
    </w:p>
    <w:p w14:paraId="40131F8A" w14:textId="77777777" w:rsidR="001A1FD2" w:rsidRPr="001A1FD2" w:rsidRDefault="001A1FD2" w:rsidP="001A1FD2">
      <w:pPr>
        <w:numPr>
          <w:ilvl w:val="0"/>
          <w:numId w:val="10"/>
        </w:numPr>
        <w:spacing w:line="225" w:lineRule="atLeast"/>
        <w:ind w:left="0"/>
        <w:rPr>
          <w:rFonts w:ascii="Times New Roman" w:eastAsia="Times New Roman" w:hAnsi="Times New Roman" w:cs="Times New Roman"/>
          <w:color w:val="007398"/>
        </w:rPr>
      </w:pPr>
      <w:r w:rsidRPr="001A1FD2">
        <w:rPr>
          <w:rFonts w:ascii="Arial" w:eastAsia="Times New Roman" w:hAnsi="Arial" w:cs="Arial"/>
          <w:color w:val="505050"/>
        </w:rPr>
        <w:fldChar w:fldCharType="begin"/>
      </w:r>
      <w:r w:rsidRPr="001A1FD2">
        <w:rPr>
          <w:rFonts w:ascii="Arial" w:eastAsia="Times New Roman" w:hAnsi="Arial" w:cs="Arial"/>
          <w:color w:val="505050"/>
        </w:rPr>
        <w:instrText xml:space="preserve"> HYPERLINK "https://www.sciencedirect.com/science/article/pii/S240547121730594X" </w:instrText>
      </w:r>
      <w:r w:rsidRPr="001A1FD2">
        <w:rPr>
          <w:rFonts w:ascii="Arial" w:eastAsia="Times New Roman" w:hAnsi="Arial" w:cs="Arial"/>
          <w:color w:val="505050"/>
        </w:rPr>
        <w:fldChar w:fldCharType="separate"/>
      </w:r>
    </w:p>
    <w:p w14:paraId="38ADBE89" w14:textId="77777777" w:rsidR="001A1FD2" w:rsidRPr="001A1FD2" w:rsidRDefault="001A1FD2" w:rsidP="001A1FD2">
      <w:pPr>
        <w:spacing w:line="300" w:lineRule="atLeast"/>
        <w:outlineLvl w:val="2"/>
        <w:rPr>
          <w:rFonts w:ascii="Times New Roman" w:eastAsia="Times New Roman" w:hAnsi="Times New Roman" w:cs="Times New Roman"/>
          <w:sz w:val="21"/>
          <w:szCs w:val="21"/>
        </w:rPr>
      </w:pPr>
      <w:r w:rsidRPr="001A1FD2">
        <w:rPr>
          <w:rFonts w:ascii="Arial" w:eastAsia="Times New Roman" w:hAnsi="Arial" w:cs="Arial"/>
          <w:color w:val="007398"/>
          <w:sz w:val="21"/>
          <w:szCs w:val="21"/>
        </w:rPr>
        <w:t>Breaking New Ground in the Landscape of Single-Cell Analysis</w:t>
      </w:r>
    </w:p>
    <w:p w14:paraId="7C735998" w14:textId="77777777" w:rsidR="001A1FD2" w:rsidRPr="001A1FD2" w:rsidRDefault="001A1FD2" w:rsidP="001A1FD2">
      <w:pPr>
        <w:spacing w:line="225" w:lineRule="atLeast"/>
        <w:rPr>
          <w:rFonts w:ascii="Arial" w:eastAsia="Times New Roman" w:hAnsi="Arial" w:cs="Arial"/>
          <w:color w:val="505050"/>
        </w:rPr>
      </w:pPr>
      <w:r w:rsidRPr="001A1FD2">
        <w:rPr>
          <w:rFonts w:ascii="Arial" w:eastAsia="Times New Roman" w:hAnsi="Arial" w:cs="Arial"/>
          <w:color w:val="505050"/>
        </w:rPr>
        <w:fldChar w:fldCharType="end"/>
      </w:r>
    </w:p>
    <w:p w14:paraId="70411586" w14:textId="77777777" w:rsidR="001A1FD2" w:rsidRPr="001A1FD2" w:rsidRDefault="001A1FD2" w:rsidP="001A1FD2">
      <w:pPr>
        <w:spacing w:line="225" w:lineRule="atLeast"/>
        <w:rPr>
          <w:rFonts w:ascii="Arial" w:eastAsia="Times New Roman" w:hAnsi="Arial" w:cs="Arial"/>
          <w:color w:val="505050"/>
        </w:rPr>
      </w:pPr>
      <w:r w:rsidRPr="001A1FD2">
        <w:rPr>
          <w:rFonts w:ascii="Arial" w:eastAsia="Times New Roman" w:hAnsi="Arial" w:cs="Arial"/>
          <w:color w:val="505050"/>
        </w:rPr>
        <w:lastRenderedPageBreak/>
        <w:t>Cell Systems, Volume 6, Issue 1, 2018, pp. 5-7</w:t>
      </w:r>
    </w:p>
    <w:p w14:paraId="0BE3B8E2" w14:textId="77777777" w:rsidR="001A1FD2" w:rsidRPr="001A1FD2" w:rsidRDefault="001A1FD2" w:rsidP="001A1FD2">
      <w:pPr>
        <w:rPr>
          <w:rFonts w:ascii="Arial" w:eastAsia="Times New Roman" w:hAnsi="Arial" w:cs="Arial"/>
          <w:color w:val="505050"/>
        </w:rPr>
      </w:pPr>
      <w:hyperlink r:id="rId283" w:tgtFrame="_blank" w:history="1">
        <w:r w:rsidRPr="001A1FD2">
          <w:rPr>
            <w:rFonts w:ascii="Arial" w:eastAsia="Times New Roman" w:hAnsi="Arial" w:cs="Arial"/>
            <w:color w:val="007398"/>
          </w:rPr>
          <w:t>Download PDF</w:t>
        </w:r>
      </w:hyperlink>
      <w:r w:rsidRPr="001A1FD2">
        <w:rPr>
          <w:rFonts w:ascii="Arial" w:eastAsia="Times New Roman" w:hAnsi="Arial" w:cs="Arial"/>
          <w:color w:val="505050"/>
        </w:rPr>
        <w:t>View details</w:t>
      </w:r>
    </w:p>
    <w:p w14:paraId="3A386BAD" w14:textId="77777777" w:rsidR="001A1FD2" w:rsidRPr="001A1FD2" w:rsidRDefault="001A1FD2" w:rsidP="001A1FD2">
      <w:pPr>
        <w:numPr>
          <w:ilvl w:val="0"/>
          <w:numId w:val="10"/>
        </w:numPr>
        <w:spacing w:line="225" w:lineRule="atLeast"/>
        <w:ind w:left="0"/>
        <w:rPr>
          <w:rFonts w:ascii="Times New Roman" w:eastAsia="Times New Roman" w:hAnsi="Times New Roman" w:cs="Times New Roman"/>
          <w:color w:val="007398"/>
        </w:rPr>
      </w:pPr>
      <w:r w:rsidRPr="001A1FD2">
        <w:rPr>
          <w:rFonts w:ascii="Arial" w:eastAsia="Times New Roman" w:hAnsi="Arial" w:cs="Arial"/>
          <w:color w:val="505050"/>
        </w:rPr>
        <w:fldChar w:fldCharType="begin"/>
      </w:r>
      <w:r w:rsidRPr="001A1FD2">
        <w:rPr>
          <w:rFonts w:ascii="Arial" w:eastAsia="Times New Roman" w:hAnsi="Arial" w:cs="Arial"/>
          <w:color w:val="505050"/>
        </w:rPr>
        <w:instrText xml:space="preserve"> HYPERLINK "https://www.sciencedirect.com/science/article/pii/S0022202X1830109X" </w:instrText>
      </w:r>
      <w:r w:rsidRPr="001A1FD2">
        <w:rPr>
          <w:rFonts w:ascii="Arial" w:eastAsia="Times New Roman" w:hAnsi="Arial" w:cs="Arial"/>
          <w:color w:val="505050"/>
        </w:rPr>
        <w:fldChar w:fldCharType="separate"/>
      </w:r>
    </w:p>
    <w:p w14:paraId="2187A0D2" w14:textId="77777777" w:rsidR="001A1FD2" w:rsidRPr="001A1FD2" w:rsidRDefault="001A1FD2" w:rsidP="001A1FD2">
      <w:pPr>
        <w:spacing w:line="300" w:lineRule="atLeast"/>
        <w:outlineLvl w:val="2"/>
        <w:rPr>
          <w:rFonts w:ascii="Times New Roman" w:eastAsia="Times New Roman" w:hAnsi="Times New Roman" w:cs="Times New Roman"/>
          <w:sz w:val="21"/>
          <w:szCs w:val="21"/>
        </w:rPr>
      </w:pPr>
      <w:r w:rsidRPr="001A1FD2">
        <w:rPr>
          <w:rFonts w:ascii="Arial" w:eastAsia="Times New Roman" w:hAnsi="Arial" w:cs="Arial"/>
          <w:color w:val="007398"/>
          <w:sz w:val="21"/>
          <w:szCs w:val="21"/>
        </w:rPr>
        <w:t>Research Techniques Made Simple: Single-Cell RNA Sequencing and its Applications in Dermatology</w:t>
      </w:r>
    </w:p>
    <w:p w14:paraId="6B314B03" w14:textId="77777777" w:rsidR="001A1FD2" w:rsidRPr="001A1FD2" w:rsidRDefault="001A1FD2" w:rsidP="001A1FD2">
      <w:pPr>
        <w:spacing w:line="225" w:lineRule="atLeast"/>
        <w:rPr>
          <w:rFonts w:ascii="Arial" w:eastAsia="Times New Roman" w:hAnsi="Arial" w:cs="Arial"/>
          <w:color w:val="505050"/>
        </w:rPr>
      </w:pPr>
      <w:r w:rsidRPr="001A1FD2">
        <w:rPr>
          <w:rFonts w:ascii="Arial" w:eastAsia="Times New Roman" w:hAnsi="Arial" w:cs="Arial"/>
          <w:color w:val="505050"/>
        </w:rPr>
        <w:fldChar w:fldCharType="end"/>
      </w:r>
    </w:p>
    <w:p w14:paraId="5D17B12B" w14:textId="77777777" w:rsidR="001A1FD2" w:rsidRPr="001A1FD2" w:rsidRDefault="001A1FD2" w:rsidP="001A1FD2">
      <w:pPr>
        <w:spacing w:line="225" w:lineRule="atLeast"/>
        <w:rPr>
          <w:rFonts w:ascii="Arial" w:eastAsia="Times New Roman" w:hAnsi="Arial" w:cs="Arial"/>
          <w:color w:val="505050"/>
        </w:rPr>
      </w:pPr>
      <w:r w:rsidRPr="001A1FD2">
        <w:rPr>
          <w:rFonts w:ascii="Arial" w:eastAsia="Times New Roman" w:hAnsi="Arial" w:cs="Arial"/>
          <w:color w:val="505050"/>
        </w:rPr>
        <w:t>Journal of Investigative Dermatology, Volume 138, Issue 5, 2018, pp. 1004-1009</w:t>
      </w:r>
    </w:p>
    <w:p w14:paraId="70F49ADB" w14:textId="77777777" w:rsidR="001A1FD2" w:rsidRPr="001A1FD2" w:rsidRDefault="001A1FD2" w:rsidP="001A1FD2">
      <w:pPr>
        <w:rPr>
          <w:rFonts w:ascii="Arial" w:eastAsia="Times New Roman" w:hAnsi="Arial" w:cs="Arial"/>
          <w:color w:val="505050"/>
        </w:rPr>
      </w:pPr>
      <w:hyperlink r:id="rId284" w:tgtFrame="_blank" w:history="1">
        <w:r w:rsidRPr="001A1FD2">
          <w:rPr>
            <w:rFonts w:ascii="Arial" w:eastAsia="Times New Roman" w:hAnsi="Arial" w:cs="Arial"/>
            <w:color w:val="007398"/>
          </w:rPr>
          <w:t>Download PDF</w:t>
        </w:r>
      </w:hyperlink>
      <w:r w:rsidRPr="001A1FD2">
        <w:rPr>
          <w:rFonts w:ascii="Arial" w:eastAsia="Times New Roman" w:hAnsi="Arial" w:cs="Arial"/>
          <w:color w:val="505050"/>
        </w:rPr>
        <w:t>View details</w:t>
      </w:r>
    </w:p>
    <w:p w14:paraId="72E5B466" w14:textId="77777777" w:rsidR="001A1FD2" w:rsidRPr="001A1FD2" w:rsidRDefault="001A1FD2" w:rsidP="001A1FD2">
      <w:pPr>
        <w:jc w:val="center"/>
        <w:rPr>
          <w:rFonts w:ascii="Arial" w:eastAsia="Times New Roman" w:hAnsi="Arial" w:cs="Arial"/>
          <w:color w:val="505050"/>
        </w:rPr>
      </w:pPr>
      <w:r w:rsidRPr="001A1FD2">
        <w:rPr>
          <w:rFonts w:ascii="Arial" w:eastAsia="Times New Roman" w:hAnsi="Arial" w:cs="Arial"/>
          <w:b/>
          <w:bCs/>
          <w:color w:val="323232"/>
        </w:rPr>
        <w:t>1</w:t>
      </w:r>
      <w:r w:rsidRPr="001A1FD2">
        <w:rPr>
          <w:rFonts w:ascii="Arial" w:eastAsia="Times New Roman" w:hAnsi="Arial" w:cs="Arial"/>
          <w:color w:val="323232"/>
        </w:rPr>
        <w:t>2</w:t>
      </w:r>
      <w:r w:rsidRPr="001A1FD2">
        <w:rPr>
          <w:rFonts w:ascii="Arial" w:eastAsia="Times New Roman" w:hAnsi="Arial" w:cs="Arial"/>
          <w:color w:val="505050"/>
        </w:rPr>
        <w:t>Next</w:t>
      </w:r>
    </w:p>
    <w:p w14:paraId="71469C2C" w14:textId="77777777" w:rsidR="001A1FD2" w:rsidRPr="001A1FD2" w:rsidRDefault="001A1FD2" w:rsidP="001A1FD2">
      <w:pPr>
        <w:spacing w:line="480" w:lineRule="atLeast"/>
        <w:outlineLvl w:val="1"/>
        <w:rPr>
          <w:rFonts w:ascii="Arial" w:eastAsia="Times New Roman" w:hAnsi="Arial" w:cs="Arial"/>
          <w:color w:val="505050"/>
        </w:rPr>
      </w:pPr>
      <w:r w:rsidRPr="001A1FD2">
        <w:rPr>
          <w:rFonts w:ascii="Arial" w:eastAsia="Times New Roman" w:hAnsi="Arial" w:cs="Arial"/>
          <w:color w:val="505050"/>
        </w:rPr>
        <w:t>Citing articles (0)</w:t>
      </w:r>
    </w:p>
    <w:p w14:paraId="3CE22C36" w14:textId="77777777" w:rsidR="001A1FD2" w:rsidRPr="001A1FD2" w:rsidRDefault="001A1FD2" w:rsidP="001A1FD2">
      <w:pPr>
        <w:spacing w:line="480" w:lineRule="atLeast"/>
        <w:outlineLvl w:val="1"/>
        <w:rPr>
          <w:rFonts w:ascii="Arial" w:eastAsia="Times New Roman" w:hAnsi="Arial" w:cs="Arial"/>
          <w:color w:val="505050"/>
        </w:rPr>
      </w:pPr>
      <w:r w:rsidRPr="001A1FD2">
        <w:rPr>
          <w:rFonts w:ascii="Arial" w:eastAsia="Times New Roman" w:hAnsi="Arial" w:cs="Arial"/>
          <w:color w:val="505050"/>
        </w:rPr>
        <w:t>Article Metrics</w:t>
      </w:r>
    </w:p>
    <w:p w14:paraId="4BC6E091" w14:textId="77777777" w:rsidR="001A1FD2" w:rsidRPr="001A1FD2" w:rsidRDefault="001A1FD2" w:rsidP="001A1FD2">
      <w:pPr>
        <w:rPr>
          <w:rFonts w:ascii="Arial" w:eastAsia="Times New Roman" w:hAnsi="Arial" w:cs="Arial"/>
          <w:color w:val="505050"/>
        </w:rPr>
      </w:pPr>
      <w:r w:rsidRPr="001A1FD2">
        <w:rPr>
          <w:rFonts w:ascii="Arial" w:eastAsia="Times New Roman" w:hAnsi="Arial" w:cs="Arial"/>
          <w:color w:val="505050"/>
        </w:rPr>
        <w:t>Social Media</w:t>
      </w:r>
    </w:p>
    <w:p w14:paraId="27A2096C" w14:textId="77777777" w:rsidR="001A1FD2" w:rsidRPr="001A1FD2" w:rsidRDefault="001A1FD2" w:rsidP="001A1FD2">
      <w:pPr>
        <w:numPr>
          <w:ilvl w:val="0"/>
          <w:numId w:val="11"/>
        </w:numPr>
        <w:spacing w:beforeAutospacing="1" w:afterAutospacing="1"/>
        <w:rPr>
          <w:rFonts w:ascii="Arial" w:eastAsia="Times New Roman" w:hAnsi="Arial" w:cs="Arial"/>
          <w:color w:val="505050"/>
        </w:rPr>
      </w:pPr>
      <w:r w:rsidRPr="001A1FD2">
        <w:rPr>
          <w:rFonts w:ascii="Arial" w:eastAsia="Times New Roman" w:hAnsi="Arial" w:cs="Arial"/>
          <w:color w:val="505050"/>
          <w:sz w:val="21"/>
          <w:szCs w:val="21"/>
        </w:rPr>
        <w:t>Tweets:7</w:t>
      </w:r>
    </w:p>
    <w:p w14:paraId="0E50398C" w14:textId="1799E318" w:rsidR="001A1FD2" w:rsidRPr="001A1FD2" w:rsidRDefault="001A1FD2" w:rsidP="001A1FD2">
      <w:pPr>
        <w:spacing w:line="210" w:lineRule="atLeast"/>
        <w:rPr>
          <w:rFonts w:ascii="Arial" w:eastAsia="Times New Roman" w:hAnsi="Arial" w:cs="Arial"/>
          <w:color w:val="6E1A62"/>
        </w:rPr>
      </w:pPr>
      <w:r w:rsidRPr="001A1FD2">
        <w:rPr>
          <w:rFonts w:ascii="Arial" w:eastAsia="Times New Roman" w:hAnsi="Arial" w:cs="Arial"/>
          <w:color w:val="6E1A62"/>
        </w:rPr>
        <w:fldChar w:fldCharType="begin"/>
      </w:r>
      <w:r w:rsidRPr="001A1FD2">
        <w:rPr>
          <w:rFonts w:ascii="Arial" w:eastAsia="Times New Roman" w:hAnsi="Arial" w:cs="Arial"/>
          <w:color w:val="6E1A62"/>
        </w:rPr>
        <w:instrText xml:space="preserve"> INCLUDEPICTURE "https://d39af2mgp1pqhg.cloudfront.net/01b30309c878a019f260d2d9b9773b0c/plumx-logo.png" \* MERGEFORMATINET </w:instrText>
      </w:r>
      <w:r w:rsidRPr="001A1FD2">
        <w:rPr>
          <w:rFonts w:ascii="Arial" w:eastAsia="Times New Roman" w:hAnsi="Arial" w:cs="Arial"/>
          <w:color w:val="6E1A62"/>
        </w:rPr>
        <w:fldChar w:fldCharType="separate"/>
      </w:r>
      <w:r w:rsidRPr="001A1FD2">
        <w:rPr>
          <w:rFonts w:ascii="Arial" w:eastAsia="Times New Roman" w:hAnsi="Arial" w:cs="Arial"/>
          <w:noProof/>
          <w:color w:val="6E1A62"/>
        </w:rPr>
        <w:drawing>
          <wp:inline distT="0" distB="0" distL="0" distR="0" wp14:anchorId="5D03244E" wp14:editId="19E8EB5C">
            <wp:extent cx="3072765" cy="749300"/>
            <wp:effectExtent l="0" t="0" r="635" b="0"/>
            <wp:docPr id="1" name="Picture 1" descr="https://d39af2mgp1pqhg.cloudfront.net/01b30309c878a019f260d2d9b9773b0c/plumx-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39af2mgp1pqhg.cloudfront.net/01b30309c878a019f260d2d9b9773b0c/plumx-logo.png"/>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3072765" cy="749300"/>
                    </a:xfrm>
                    <a:prstGeom prst="rect">
                      <a:avLst/>
                    </a:prstGeom>
                    <a:noFill/>
                    <a:ln>
                      <a:noFill/>
                    </a:ln>
                  </pic:spPr>
                </pic:pic>
              </a:graphicData>
            </a:graphic>
          </wp:inline>
        </w:drawing>
      </w:r>
      <w:r w:rsidRPr="001A1FD2">
        <w:rPr>
          <w:rFonts w:ascii="Arial" w:eastAsia="Times New Roman" w:hAnsi="Arial" w:cs="Arial"/>
          <w:color w:val="6E1A62"/>
        </w:rPr>
        <w:fldChar w:fldCharType="end"/>
      </w:r>
    </w:p>
    <w:p w14:paraId="36BC6403" w14:textId="77777777" w:rsidR="001A1FD2" w:rsidRPr="001A1FD2" w:rsidRDefault="001A1FD2" w:rsidP="001A1FD2">
      <w:pPr>
        <w:rPr>
          <w:rFonts w:ascii="Arial" w:eastAsia="Times New Roman" w:hAnsi="Arial" w:cs="Arial"/>
          <w:color w:val="505050"/>
        </w:rPr>
      </w:pPr>
      <w:hyperlink r:id="rId286" w:tgtFrame="_blank" w:tooltip="PlumX Metrics Detail Page" w:history="1">
        <w:r w:rsidRPr="001A1FD2">
          <w:rPr>
            <w:rFonts w:ascii="Arial" w:eastAsia="Times New Roman" w:hAnsi="Arial" w:cs="Arial"/>
            <w:color w:val="00729A"/>
            <w:sz w:val="20"/>
            <w:szCs w:val="20"/>
            <w:u w:val="single"/>
          </w:rPr>
          <w:t>View details</w:t>
        </w:r>
      </w:hyperlink>
    </w:p>
    <w:p w14:paraId="74558ABF" w14:textId="77777777" w:rsidR="001A1FD2" w:rsidRPr="001A1FD2" w:rsidRDefault="001A1FD2" w:rsidP="001A1FD2">
      <w:pPr>
        <w:spacing w:afterAutospacing="1"/>
        <w:rPr>
          <w:rFonts w:ascii="Arial" w:eastAsia="Times New Roman" w:hAnsi="Arial" w:cs="Arial"/>
          <w:color w:val="505050"/>
          <w:sz w:val="30"/>
          <w:szCs w:val="30"/>
        </w:rPr>
      </w:pPr>
      <w:hyperlink r:id="rId287" w:tgtFrame="_blank" w:history="1">
        <w:r w:rsidRPr="001A1FD2">
          <w:rPr>
            <w:rFonts w:ascii="Arial" w:eastAsia="Times New Roman" w:hAnsi="Arial" w:cs="Arial"/>
            <w:color w:val="0000FF"/>
            <w:sz w:val="30"/>
            <w:szCs w:val="30"/>
          </w:rPr>
          <w:t>About ScienceDirect</w:t>
        </w:r>
      </w:hyperlink>
      <w:hyperlink r:id="rId288" w:tgtFrame="_blank" w:history="1">
        <w:r w:rsidRPr="001A1FD2">
          <w:rPr>
            <w:rFonts w:ascii="Arial" w:eastAsia="Times New Roman" w:hAnsi="Arial" w:cs="Arial"/>
            <w:color w:val="0000FF"/>
            <w:sz w:val="30"/>
            <w:szCs w:val="30"/>
          </w:rPr>
          <w:t>Remote access</w:t>
        </w:r>
      </w:hyperlink>
      <w:hyperlink r:id="rId289" w:tgtFrame="_blank" w:history="1">
        <w:r w:rsidRPr="001A1FD2">
          <w:rPr>
            <w:rFonts w:ascii="Arial" w:eastAsia="Times New Roman" w:hAnsi="Arial" w:cs="Arial"/>
            <w:color w:val="0000FF"/>
            <w:sz w:val="30"/>
            <w:szCs w:val="30"/>
          </w:rPr>
          <w:t>Shopping cart</w:t>
        </w:r>
      </w:hyperlink>
      <w:hyperlink r:id="rId290" w:tgtFrame="_blank" w:history="1">
        <w:r w:rsidRPr="001A1FD2">
          <w:rPr>
            <w:rFonts w:ascii="Arial" w:eastAsia="Times New Roman" w:hAnsi="Arial" w:cs="Arial"/>
            <w:color w:val="0000FF"/>
            <w:sz w:val="30"/>
            <w:szCs w:val="30"/>
          </w:rPr>
          <w:t>Contact and support</w:t>
        </w:r>
      </w:hyperlink>
      <w:hyperlink r:id="rId291" w:tgtFrame="_blank" w:history="1">
        <w:r w:rsidRPr="001A1FD2">
          <w:rPr>
            <w:rFonts w:ascii="Arial" w:eastAsia="Times New Roman" w:hAnsi="Arial" w:cs="Arial"/>
            <w:color w:val="0000FF"/>
            <w:sz w:val="30"/>
            <w:szCs w:val="30"/>
          </w:rPr>
          <w:t>Terms and conditions</w:t>
        </w:r>
      </w:hyperlink>
      <w:hyperlink r:id="rId292" w:tgtFrame="_blank" w:history="1">
        <w:r w:rsidRPr="001A1FD2">
          <w:rPr>
            <w:rFonts w:ascii="Arial" w:eastAsia="Times New Roman" w:hAnsi="Arial" w:cs="Arial"/>
            <w:color w:val="0000FF"/>
            <w:sz w:val="30"/>
            <w:szCs w:val="30"/>
          </w:rPr>
          <w:t>Privacy policy</w:t>
        </w:r>
      </w:hyperlink>
    </w:p>
    <w:p w14:paraId="10B8C26B" w14:textId="77777777" w:rsidR="001A1FD2" w:rsidRPr="001A1FD2" w:rsidRDefault="001A1FD2" w:rsidP="001A1FD2">
      <w:pPr>
        <w:rPr>
          <w:rFonts w:ascii="Arial" w:eastAsia="Times New Roman" w:hAnsi="Arial" w:cs="Arial"/>
          <w:color w:val="505050"/>
          <w:sz w:val="30"/>
          <w:szCs w:val="30"/>
        </w:rPr>
      </w:pPr>
      <w:r w:rsidRPr="001A1FD2">
        <w:rPr>
          <w:rFonts w:ascii="Arial" w:eastAsia="Times New Roman" w:hAnsi="Arial" w:cs="Arial"/>
          <w:color w:val="505050"/>
          <w:sz w:val="30"/>
          <w:szCs w:val="30"/>
        </w:rPr>
        <w:t>Cookies are used by this site. For more information, visit the </w:t>
      </w:r>
      <w:hyperlink r:id="rId293" w:tgtFrame="_blank" w:history="1">
        <w:r w:rsidRPr="001A1FD2">
          <w:rPr>
            <w:rFonts w:ascii="Arial" w:eastAsia="Times New Roman" w:hAnsi="Arial" w:cs="Arial"/>
            <w:color w:val="007398"/>
            <w:sz w:val="30"/>
            <w:szCs w:val="30"/>
          </w:rPr>
          <w:t>cookies page</w:t>
        </w:r>
      </w:hyperlink>
      <w:r w:rsidRPr="001A1FD2">
        <w:rPr>
          <w:rFonts w:ascii="Arial" w:eastAsia="Times New Roman" w:hAnsi="Arial" w:cs="Arial"/>
          <w:color w:val="505050"/>
          <w:sz w:val="30"/>
          <w:szCs w:val="30"/>
        </w:rPr>
        <w:t>.</w:t>
      </w:r>
    </w:p>
    <w:p w14:paraId="1B072E42" w14:textId="77777777" w:rsidR="001A1FD2" w:rsidRPr="001A1FD2" w:rsidRDefault="001A1FD2" w:rsidP="001A1FD2">
      <w:pPr>
        <w:rPr>
          <w:rFonts w:ascii="Arial" w:eastAsia="Times New Roman" w:hAnsi="Arial" w:cs="Arial"/>
          <w:color w:val="505050"/>
          <w:sz w:val="30"/>
          <w:szCs w:val="30"/>
        </w:rPr>
      </w:pPr>
      <w:r w:rsidRPr="001A1FD2">
        <w:rPr>
          <w:rFonts w:ascii="Arial" w:eastAsia="Times New Roman" w:hAnsi="Arial" w:cs="Arial"/>
          <w:color w:val="505050"/>
          <w:sz w:val="30"/>
          <w:szCs w:val="30"/>
        </w:rPr>
        <w:t>Copyright © 2018 Elsevier B.V. or its licensors or contributors. ScienceDirect ® is a registered trademark of Elsevier B.V.</w:t>
      </w:r>
    </w:p>
    <w:p w14:paraId="7D8653F8" w14:textId="77777777" w:rsidR="001A1FD2" w:rsidRPr="001A1FD2" w:rsidRDefault="001A1FD2" w:rsidP="001A1FD2">
      <w:pPr>
        <w:rPr>
          <w:rFonts w:ascii="Times New Roman" w:eastAsia="Times New Roman" w:hAnsi="Times New Roman" w:cs="Times New Roman"/>
        </w:rPr>
      </w:pPr>
    </w:p>
    <w:p w14:paraId="3BFA6BF9" w14:textId="77777777" w:rsidR="002F6F09" w:rsidRDefault="001A1FD2">
      <w:bookmarkStart w:id="59" w:name="_GoBack"/>
      <w:bookmarkEnd w:id="59"/>
    </w:p>
    <w:sectPr w:rsidR="002F6F09" w:rsidSect="00BE2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90BD7"/>
    <w:multiLevelType w:val="multilevel"/>
    <w:tmpl w:val="BCDCC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9D0ACA"/>
    <w:multiLevelType w:val="multilevel"/>
    <w:tmpl w:val="2F02B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536A4F"/>
    <w:multiLevelType w:val="multilevel"/>
    <w:tmpl w:val="5704B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EE738E"/>
    <w:multiLevelType w:val="multilevel"/>
    <w:tmpl w:val="B5728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D2122A"/>
    <w:multiLevelType w:val="multilevel"/>
    <w:tmpl w:val="09C4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5C7B8E"/>
    <w:multiLevelType w:val="multilevel"/>
    <w:tmpl w:val="B910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780A8C"/>
    <w:multiLevelType w:val="multilevel"/>
    <w:tmpl w:val="858CD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B46383"/>
    <w:multiLevelType w:val="multilevel"/>
    <w:tmpl w:val="D77AF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F676B2"/>
    <w:multiLevelType w:val="multilevel"/>
    <w:tmpl w:val="DD3CF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C205CD"/>
    <w:multiLevelType w:val="multilevel"/>
    <w:tmpl w:val="7E0E7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E80E66"/>
    <w:multiLevelType w:val="multilevel"/>
    <w:tmpl w:val="03260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
  </w:num>
  <w:num w:numId="3">
    <w:abstractNumId w:val="9"/>
  </w:num>
  <w:num w:numId="4">
    <w:abstractNumId w:val="7"/>
  </w:num>
  <w:num w:numId="5">
    <w:abstractNumId w:val="3"/>
  </w:num>
  <w:num w:numId="6">
    <w:abstractNumId w:val="8"/>
  </w:num>
  <w:num w:numId="7">
    <w:abstractNumId w:val="6"/>
  </w:num>
  <w:num w:numId="8">
    <w:abstractNumId w:val="0"/>
  </w:num>
  <w:num w:numId="9">
    <w:abstractNumId w:val="1"/>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FD2"/>
    <w:rsid w:val="001A1FD2"/>
    <w:rsid w:val="00BE2803"/>
    <w:rsid w:val="00EB3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CE3ED"/>
  <w14:defaultImageDpi w14:val="32767"/>
  <w15:chartTrackingRefBased/>
  <w15:docId w15:val="{9CA4C237-125A-394A-885C-25EC6416D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A1FD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A1FD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A1FD2"/>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A1FD2"/>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F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1F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A1FD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A1FD2"/>
    <w:rPr>
      <w:rFonts w:ascii="Times New Roman" w:eastAsia="Times New Roman" w:hAnsi="Times New Roman" w:cs="Times New Roman"/>
      <w:b/>
      <w:bCs/>
    </w:rPr>
  </w:style>
  <w:style w:type="paragraph" w:customStyle="1" w:styleId="msonormal0">
    <w:name w:val="msonormal"/>
    <w:basedOn w:val="Normal"/>
    <w:rsid w:val="001A1FD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A1FD2"/>
    <w:rPr>
      <w:color w:val="0000FF"/>
      <w:u w:val="single"/>
    </w:rPr>
  </w:style>
  <w:style w:type="character" w:styleId="FollowedHyperlink">
    <w:name w:val="FollowedHyperlink"/>
    <w:basedOn w:val="DefaultParagraphFont"/>
    <w:uiPriority w:val="99"/>
    <w:semiHidden/>
    <w:unhideWhenUsed/>
    <w:rsid w:val="001A1FD2"/>
    <w:rPr>
      <w:color w:val="800080"/>
      <w:u w:val="single"/>
    </w:rPr>
  </w:style>
  <w:style w:type="character" w:customStyle="1" w:styleId="u-margin-l-right">
    <w:name w:val="u-margin-l-right"/>
    <w:basedOn w:val="DefaultParagraphFont"/>
    <w:rsid w:val="001A1FD2"/>
  </w:style>
  <w:style w:type="character" w:customStyle="1" w:styleId="anchor-text">
    <w:name w:val="anchor-text"/>
    <w:basedOn w:val="DefaultParagraphFont"/>
    <w:rsid w:val="001A1FD2"/>
  </w:style>
  <w:style w:type="character" w:customStyle="1" w:styleId="button-text">
    <w:name w:val="button-text"/>
    <w:basedOn w:val="DefaultParagraphFont"/>
    <w:rsid w:val="001A1FD2"/>
  </w:style>
  <w:style w:type="character" w:customStyle="1" w:styleId="text-s">
    <w:name w:val="text-s"/>
    <w:basedOn w:val="DefaultParagraphFont"/>
    <w:rsid w:val="001A1FD2"/>
  </w:style>
  <w:style w:type="character" w:customStyle="1" w:styleId="pdf-download-label">
    <w:name w:val="pdf-download-label"/>
    <w:basedOn w:val="DefaultParagraphFont"/>
    <w:rsid w:val="001A1FD2"/>
  </w:style>
  <w:style w:type="paragraph" w:styleId="z-TopofForm">
    <w:name w:val="HTML Top of Form"/>
    <w:basedOn w:val="Normal"/>
    <w:next w:val="Normal"/>
    <w:link w:val="z-TopofFormChar"/>
    <w:hidden/>
    <w:uiPriority w:val="99"/>
    <w:semiHidden/>
    <w:unhideWhenUsed/>
    <w:rsid w:val="001A1FD2"/>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A1FD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A1FD2"/>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A1FD2"/>
    <w:rPr>
      <w:rFonts w:ascii="Arial" w:eastAsia="Times New Roman" w:hAnsi="Arial" w:cs="Arial"/>
      <w:vanish/>
      <w:sz w:val="16"/>
      <w:szCs w:val="16"/>
    </w:rPr>
  </w:style>
  <w:style w:type="character" w:customStyle="1" w:styleId="size-m">
    <w:name w:val="size-m"/>
    <w:basedOn w:val="DefaultParagraphFont"/>
    <w:rsid w:val="001A1FD2"/>
  </w:style>
  <w:style w:type="character" w:customStyle="1" w:styleId="sr-only">
    <w:name w:val="sr-only"/>
    <w:basedOn w:val="DefaultParagraphFont"/>
    <w:rsid w:val="001A1FD2"/>
  </w:style>
  <w:style w:type="character" w:customStyle="1" w:styleId="title-text">
    <w:name w:val="title-text"/>
    <w:basedOn w:val="DefaultParagraphFont"/>
    <w:rsid w:val="001A1FD2"/>
  </w:style>
  <w:style w:type="character" w:customStyle="1" w:styleId="content">
    <w:name w:val="content"/>
    <w:basedOn w:val="DefaultParagraphFont"/>
    <w:rsid w:val="001A1FD2"/>
  </w:style>
  <w:style w:type="character" w:customStyle="1" w:styleId="text">
    <w:name w:val="text"/>
    <w:basedOn w:val="DefaultParagraphFont"/>
    <w:rsid w:val="001A1FD2"/>
  </w:style>
  <w:style w:type="character" w:customStyle="1" w:styleId="author-ref">
    <w:name w:val="author-ref"/>
    <w:basedOn w:val="DefaultParagraphFont"/>
    <w:rsid w:val="001A1FD2"/>
  </w:style>
  <w:style w:type="paragraph" w:styleId="NormalWeb">
    <w:name w:val="Normal (Web)"/>
    <w:basedOn w:val="Normal"/>
    <w:uiPriority w:val="99"/>
    <w:semiHidden/>
    <w:unhideWhenUsed/>
    <w:rsid w:val="001A1FD2"/>
    <w:pPr>
      <w:spacing w:before="100" w:beforeAutospacing="1" w:after="100" w:afterAutospacing="1"/>
    </w:pPr>
    <w:rPr>
      <w:rFonts w:ascii="Times New Roman" w:eastAsia="Times New Roman" w:hAnsi="Times New Roman" w:cs="Times New Roman"/>
    </w:rPr>
  </w:style>
  <w:style w:type="paragraph" w:customStyle="1" w:styleId="miscellaneous">
    <w:name w:val="miscellaneous"/>
    <w:basedOn w:val="Normal"/>
    <w:rsid w:val="001A1FD2"/>
    <w:pPr>
      <w:spacing w:before="100" w:beforeAutospacing="1" w:after="100" w:afterAutospacing="1"/>
    </w:pPr>
    <w:rPr>
      <w:rFonts w:ascii="Times New Roman" w:eastAsia="Times New Roman" w:hAnsi="Times New Roman" w:cs="Times New Roman"/>
    </w:rPr>
  </w:style>
  <w:style w:type="character" w:customStyle="1" w:styleId="display">
    <w:name w:val="display"/>
    <w:basedOn w:val="DefaultParagraphFont"/>
    <w:rsid w:val="001A1FD2"/>
  </w:style>
  <w:style w:type="character" w:styleId="Emphasis">
    <w:name w:val="Emphasis"/>
    <w:basedOn w:val="DefaultParagraphFont"/>
    <w:uiPriority w:val="20"/>
    <w:qFormat/>
    <w:rsid w:val="001A1FD2"/>
    <w:rPr>
      <w:i/>
      <w:iCs/>
    </w:rPr>
  </w:style>
  <w:style w:type="character" w:customStyle="1" w:styleId="label">
    <w:name w:val="label"/>
    <w:basedOn w:val="DefaultParagraphFont"/>
    <w:rsid w:val="001A1FD2"/>
  </w:style>
  <w:style w:type="character" w:styleId="Strong">
    <w:name w:val="Strong"/>
    <w:basedOn w:val="DefaultParagraphFont"/>
    <w:uiPriority w:val="22"/>
    <w:qFormat/>
    <w:rsid w:val="001A1FD2"/>
    <w:rPr>
      <w:b/>
      <w:bCs/>
    </w:rPr>
  </w:style>
  <w:style w:type="character" w:customStyle="1" w:styleId="math">
    <w:name w:val="math"/>
    <w:basedOn w:val="DefaultParagraphFont"/>
    <w:rsid w:val="001A1FD2"/>
  </w:style>
  <w:style w:type="character" w:customStyle="1" w:styleId="mathjaxsvg">
    <w:name w:val="mathjax_svg"/>
    <w:basedOn w:val="DefaultParagraphFont"/>
    <w:rsid w:val="001A1FD2"/>
  </w:style>
  <w:style w:type="character" w:customStyle="1" w:styleId="mjxassistivemathml">
    <w:name w:val="mjx_assistive_mathml"/>
    <w:basedOn w:val="DefaultParagraphFont"/>
    <w:rsid w:val="001A1FD2"/>
  </w:style>
  <w:style w:type="character" w:customStyle="1" w:styleId="copyright-line">
    <w:name w:val="copyright-line"/>
    <w:basedOn w:val="DefaultParagraphFont"/>
    <w:rsid w:val="001A1FD2"/>
  </w:style>
  <w:style w:type="character" w:customStyle="1" w:styleId="button-link-text">
    <w:name w:val="button-link-text"/>
    <w:basedOn w:val="DefaultParagraphFont"/>
    <w:rsid w:val="001A1FD2"/>
  </w:style>
  <w:style w:type="paragraph" w:customStyle="1" w:styleId="sidepanelitem">
    <w:name w:val="sidepanelitem"/>
    <w:basedOn w:val="Normal"/>
    <w:rsid w:val="001A1FD2"/>
    <w:pPr>
      <w:spacing w:before="100" w:beforeAutospacing="1" w:after="100" w:afterAutospacing="1"/>
    </w:pPr>
    <w:rPr>
      <w:rFonts w:ascii="Times New Roman" w:eastAsia="Times New Roman" w:hAnsi="Times New Roman" w:cs="Times New Roman"/>
    </w:rPr>
  </w:style>
  <w:style w:type="character" w:customStyle="1" w:styleId="u-position-absolute">
    <w:name w:val="u-position-absolute"/>
    <w:basedOn w:val="DefaultParagraphFont"/>
    <w:rsid w:val="001A1FD2"/>
  </w:style>
  <w:style w:type="character" w:customStyle="1" w:styleId="pagination-pages-label">
    <w:name w:val="pagination-pages-label"/>
    <w:basedOn w:val="DefaultParagraphFont"/>
    <w:rsid w:val="001A1FD2"/>
  </w:style>
  <w:style w:type="character" w:customStyle="1" w:styleId="pagination-nav">
    <w:name w:val="pagination-nav"/>
    <w:basedOn w:val="DefaultParagraphFont"/>
    <w:rsid w:val="001A1FD2"/>
  </w:style>
  <w:style w:type="paragraph" w:customStyle="1" w:styleId="plx-socialmedia">
    <w:name w:val="plx-socialmedia"/>
    <w:basedOn w:val="Normal"/>
    <w:rsid w:val="001A1FD2"/>
    <w:pPr>
      <w:spacing w:before="100" w:beforeAutospacing="1" w:after="100" w:afterAutospacing="1"/>
    </w:pPr>
    <w:rPr>
      <w:rFonts w:ascii="Times New Roman" w:eastAsia="Times New Roman" w:hAnsi="Times New Roman" w:cs="Times New Roman"/>
    </w:rPr>
  </w:style>
  <w:style w:type="character" w:customStyle="1" w:styleId="pps-label">
    <w:name w:val="pps-label"/>
    <w:basedOn w:val="DefaultParagraphFont"/>
    <w:rsid w:val="001A1FD2"/>
  </w:style>
  <w:style w:type="character" w:customStyle="1" w:styleId="pps-count">
    <w:name w:val="pps-count"/>
    <w:basedOn w:val="DefaultParagraphFont"/>
    <w:rsid w:val="001A1FD2"/>
  </w:style>
  <w:style w:type="paragraph" w:customStyle="1" w:styleId="u-margin-xs-bottom">
    <w:name w:val="u-margin-xs-bottom"/>
    <w:basedOn w:val="Normal"/>
    <w:rsid w:val="001A1FD2"/>
    <w:pPr>
      <w:spacing w:before="100" w:beforeAutospacing="1" w:after="100" w:afterAutospacing="1"/>
    </w:pPr>
    <w:rPr>
      <w:rFonts w:ascii="Times New Roman" w:eastAsia="Times New Roman" w:hAnsi="Times New Roman" w:cs="Times New Roman"/>
    </w:rPr>
  </w:style>
  <w:style w:type="character" w:customStyle="1" w:styleId="u-position-relative">
    <w:name w:val="u-position-relative"/>
    <w:basedOn w:val="DefaultParagraphFont"/>
    <w:rsid w:val="001A1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538351">
      <w:bodyDiv w:val="1"/>
      <w:marLeft w:val="0"/>
      <w:marRight w:val="0"/>
      <w:marTop w:val="0"/>
      <w:marBottom w:val="0"/>
      <w:divBdr>
        <w:top w:val="none" w:sz="0" w:space="0" w:color="auto"/>
        <w:left w:val="none" w:sz="0" w:space="0" w:color="auto"/>
        <w:bottom w:val="none" w:sz="0" w:space="0" w:color="auto"/>
        <w:right w:val="none" w:sz="0" w:space="0" w:color="auto"/>
      </w:divBdr>
      <w:divsChild>
        <w:div w:id="299969223">
          <w:marLeft w:val="0"/>
          <w:marRight w:val="0"/>
          <w:marTop w:val="0"/>
          <w:marBottom w:val="0"/>
          <w:divBdr>
            <w:top w:val="none" w:sz="0" w:space="0" w:color="auto"/>
            <w:left w:val="none" w:sz="0" w:space="0" w:color="auto"/>
            <w:bottom w:val="none" w:sz="0" w:space="0" w:color="auto"/>
            <w:right w:val="none" w:sz="0" w:space="0" w:color="auto"/>
          </w:divBdr>
          <w:divsChild>
            <w:div w:id="220560750">
              <w:marLeft w:val="0"/>
              <w:marRight w:val="0"/>
              <w:marTop w:val="100"/>
              <w:marBottom w:val="100"/>
              <w:divBdr>
                <w:top w:val="none" w:sz="0" w:space="0" w:color="auto"/>
                <w:left w:val="none" w:sz="0" w:space="0" w:color="auto"/>
                <w:bottom w:val="none" w:sz="0" w:space="0" w:color="auto"/>
                <w:right w:val="none" w:sz="0" w:space="0" w:color="auto"/>
              </w:divBdr>
              <w:divsChild>
                <w:div w:id="1097335351">
                  <w:marLeft w:val="0"/>
                  <w:marRight w:val="0"/>
                  <w:marTop w:val="0"/>
                  <w:marBottom w:val="0"/>
                  <w:divBdr>
                    <w:top w:val="none" w:sz="0" w:space="0" w:color="auto"/>
                    <w:left w:val="none" w:sz="0" w:space="0" w:color="auto"/>
                    <w:bottom w:val="none" w:sz="0" w:space="0" w:color="auto"/>
                    <w:right w:val="none" w:sz="0" w:space="0" w:color="auto"/>
                  </w:divBdr>
                  <w:divsChild>
                    <w:div w:id="367413979">
                      <w:marLeft w:val="0"/>
                      <w:marRight w:val="0"/>
                      <w:marTop w:val="0"/>
                      <w:marBottom w:val="0"/>
                      <w:divBdr>
                        <w:top w:val="none" w:sz="0" w:space="0" w:color="auto"/>
                        <w:left w:val="none" w:sz="0" w:space="0" w:color="auto"/>
                        <w:bottom w:val="none" w:sz="0" w:space="0" w:color="auto"/>
                        <w:right w:val="none" w:sz="0" w:space="0" w:color="auto"/>
                      </w:divBdr>
                      <w:divsChild>
                        <w:div w:id="1753428335">
                          <w:marLeft w:val="0"/>
                          <w:marRight w:val="0"/>
                          <w:marTop w:val="0"/>
                          <w:marBottom w:val="0"/>
                          <w:divBdr>
                            <w:top w:val="none" w:sz="0" w:space="0" w:color="auto"/>
                            <w:left w:val="none" w:sz="0" w:space="0" w:color="auto"/>
                            <w:bottom w:val="none" w:sz="0" w:space="0" w:color="auto"/>
                            <w:right w:val="none" w:sz="0" w:space="0" w:color="auto"/>
                          </w:divBdr>
                          <w:divsChild>
                            <w:div w:id="409817563">
                              <w:marLeft w:val="0"/>
                              <w:marRight w:val="0"/>
                              <w:marTop w:val="0"/>
                              <w:marBottom w:val="0"/>
                              <w:divBdr>
                                <w:top w:val="none" w:sz="0" w:space="0" w:color="auto"/>
                                <w:left w:val="none" w:sz="0" w:space="0" w:color="auto"/>
                                <w:bottom w:val="none" w:sz="0" w:space="0" w:color="auto"/>
                                <w:right w:val="none" w:sz="0" w:space="0" w:color="auto"/>
                              </w:divBdr>
                              <w:divsChild>
                                <w:div w:id="288442150">
                                  <w:marLeft w:val="0"/>
                                  <w:marRight w:val="0"/>
                                  <w:marTop w:val="0"/>
                                  <w:marBottom w:val="0"/>
                                  <w:divBdr>
                                    <w:top w:val="none" w:sz="0" w:space="0" w:color="auto"/>
                                    <w:left w:val="none" w:sz="0" w:space="0" w:color="auto"/>
                                    <w:bottom w:val="none" w:sz="0" w:space="0" w:color="auto"/>
                                    <w:right w:val="none" w:sz="0" w:space="0" w:color="auto"/>
                                  </w:divBdr>
                                  <w:divsChild>
                                    <w:div w:id="1962178158">
                                      <w:marLeft w:val="0"/>
                                      <w:marRight w:val="0"/>
                                      <w:marTop w:val="360"/>
                                      <w:marBottom w:val="0"/>
                                      <w:divBdr>
                                        <w:top w:val="none" w:sz="0" w:space="0" w:color="auto"/>
                                        <w:left w:val="none" w:sz="0" w:space="0" w:color="auto"/>
                                        <w:bottom w:val="none" w:sz="0" w:space="0" w:color="auto"/>
                                        <w:right w:val="none" w:sz="0" w:space="0" w:color="auto"/>
                                      </w:divBdr>
                                      <w:divsChild>
                                        <w:div w:id="34282608">
                                          <w:marLeft w:val="0"/>
                                          <w:marRight w:val="0"/>
                                          <w:marTop w:val="0"/>
                                          <w:marBottom w:val="0"/>
                                          <w:divBdr>
                                            <w:top w:val="none" w:sz="0" w:space="0" w:color="auto"/>
                                            <w:left w:val="none" w:sz="0" w:space="0" w:color="auto"/>
                                            <w:bottom w:val="none" w:sz="0" w:space="0" w:color="auto"/>
                                            <w:right w:val="none" w:sz="0" w:space="0" w:color="auto"/>
                                          </w:divBdr>
                                          <w:divsChild>
                                            <w:div w:id="167603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386290">
                      <w:marLeft w:val="0"/>
                      <w:marRight w:val="0"/>
                      <w:marTop w:val="0"/>
                      <w:marBottom w:val="0"/>
                      <w:divBdr>
                        <w:top w:val="none" w:sz="0" w:space="0" w:color="auto"/>
                        <w:left w:val="none" w:sz="0" w:space="0" w:color="auto"/>
                        <w:bottom w:val="none" w:sz="0" w:space="0" w:color="auto"/>
                        <w:right w:val="none" w:sz="0" w:space="0" w:color="auto"/>
                      </w:divBdr>
                      <w:divsChild>
                        <w:div w:id="2012489086">
                          <w:marLeft w:val="0"/>
                          <w:marRight w:val="0"/>
                          <w:marTop w:val="0"/>
                          <w:marBottom w:val="0"/>
                          <w:divBdr>
                            <w:top w:val="none" w:sz="0" w:space="0" w:color="auto"/>
                            <w:left w:val="none" w:sz="0" w:space="0" w:color="auto"/>
                            <w:bottom w:val="none" w:sz="0" w:space="0" w:color="auto"/>
                            <w:right w:val="none" w:sz="0" w:space="0" w:color="auto"/>
                          </w:divBdr>
                          <w:divsChild>
                            <w:div w:id="1439058342">
                              <w:marLeft w:val="0"/>
                              <w:marRight w:val="0"/>
                              <w:marTop w:val="0"/>
                              <w:marBottom w:val="0"/>
                              <w:divBdr>
                                <w:top w:val="none" w:sz="0" w:space="0" w:color="auto"/>
                                <w:left w:val="none" w:sz="0" w:space="0" w:color="auto"/>
                                <w:bottom w:val="none" w:sz="0" w:space="0" w:color="auto"/>
                                <w:right w:val="none" w:sz="0" w:space="0" w:color="auto"/>
                              </w:divBdr>
                              <w:divsChild>
                                <w:div w:id="358091212">
                                  <w:marLeft w:val="0"/>
                                  <w:marRight w:val="0"/>
                                  <w:marTop w:val="0"/>
                                  <w:marBottom w:val="0"/>
                                  <w:divBdr>
                                    <w:top w:val="none" w:sz="0" w:space="0" w:color="auto"/>
                                    <w:left w:val="none" w:sz="0" w:space="0" w:color="auto"/>
                                    <w:bottom w:val="single" w:sz="12" w:space="0" w:color="EBEBEB"/>
                                    <w:right w:val="none" w:sz="0" w:space="0" w:color="auto"/>
                                  </w:divBdr>
                                  <w:divsChild>
                                    <w:div w:id="1500004701">
                                      <w:marLeft w:val="0"/>
                                      <w:marRight w:val="0"/>
                                      <w:marTop w:val="100"/>
                                      <w:marBottom w:val="100"/>
                                      <w:divBdr>
                                        <w:top w:val="none" w:sz="0" w:space="0" w:color="auto"/>
                                        <w:left w:val="none" w:sz="0" w:space="0" w:color="auto"/>
                                        <w:bottom w:val="none" w:sz="0" w:space="0" w:color="auto"/>
                                        <w:right w:val="none" w:sz="0" w:space="0" w:color="auto"/>
                                      </w:divBdr>
                                      <w:divsChild>
                                        <w:div w:id="1322462123">
                                          <w:marLeft w:val="0"/>
                                          <w:marRight w:val="0"/>
                                          <w:marTop w:val="0"/>
                                          <w:marBottom w:val="0"/>
                                          <w:divBdr>
                                            <w:top w:val="none" w:sz="0" w:space="0" w:color="auto"/>
                                            <w:left w:val="none" w:sz="0" w:space="0" w:color="auto"/>
                                            <w:bottom w:val="none" w:sz="0" w:space="0" w:color="auto"/>
                                            <w:right w:val="none" w:sz="0" w:space="0" w:color="auto"/>
                                          </w:divBdr>
                                        </w:div>
                                        <w:div w:id="1654287502">
                                          <w:marLeft w:val="0"/>
                                          <w:marRight w:val="0"/>
                                          <w:marTop w:val="0"/>
                                          <w:marBottom w:val="0"/>
                                          <w:divBdr>
                                            <w:top w:val="none" w:sz="0" w:space="0" w:color="auto"/>
                                            <w:left w:val="none" w:sz="0" w:space="0" w:color="auto"/>
                                            <w:bottom w:val="none" w:sz="0" w:space="0" w:color="auto"/>
                                            <w:right w:val="none" w:sz="0" w:space="0" w:color="auto"/>
                                          </w:divBdr>
                                          <w:divsChild>
                                            <w:div w:id="1705792397">
                                              <w:marLeft w:val="0"/>
                                              <w:marRight w:val="0"/>
                                              <w:marTop w:val="0"/>
                                              <w:marBottom w:val="0"/>
                                              <w:divBdr>
                                                <w:top w:val="none" w:sz="0" w:space="0" w:color="auto"/>
                                                <w:left w:val="none" w:sz="0" w:space="0" w:color="auto"/>
                                                <w:bottom w:val="none" w:sz="0" w:space="0" w:color="auto"/>
                                                <w:right w:val="none" w:sz="0" w:space="0" w:color="auto"/>
                                              </w:divBdr>
                                            </w:div>
                                          </w:divsChild>
                                        </w:div>
                                        <w:div w:id="68081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918794">
                          <w:marLeft w:val="0"/>
                          <w:marRight w:val="0"/>
                          <w:marTop w:val="100"/>
                          <w:marBottom w:val="100"/>
                          <w:divBdr>
                            <w:top w:val="none" w:sz="0" w:space="0" w:color="auto"/>
                            <w:left w:val="none" w:sz="0" w:space="0" w:color="auto"/>
                            <w:bottom w:val="none" w:sz="0" w:space="0" w:color="auto"/>
                            <w:right w:val="none" w:sz="0" w:space="0" w:color="auto"/>
                          </w:divBdr>
                          <w:divsChild>
                            <w:div w:id="184366971">
                              <w:marLeft w:val="0"/>
                              <w:marRight w:val="0"/>
                              <w:marTop w:val="0"/>
                              <w:marBottom w:val="0"/>
                              <w:divBdr>
                                <w:top w:val="none" w:sz="0" w:space="0" w:color="auto"/>
                                <w:left w:val="none" w:sz="0" w:space="0" w:color="auto"/>
                                <w:bottom w:val="none" w:sz="0" w:space="0" w:color="auto"/>
                                <w:right w:val="none" w:sz="0" w:space="0" w:color="auto"/>
                              </w:divBdr>
                              <w:divsChild>
                                <w:div w:id="1489638024">
                                  <w:marLeft w:val="0"/>
                                  <w:marRight w:val="0"/>
                                  <w:marTop w:val="0"/>
                                  <w:marBottom w:val="0"/>
                                  <w:divBdr>
                                    <w:top w:val="none" w:sz="0" w:space="0" w:color="auto"/>
                                    <w:left w:val="none" w:sz="0" w:space="0" w:color="auto"/>
                                    <w:bottom w:val="none" w:sz="0" w:space="0" w:color="auto"/>
                                    <w:right w:val="none" w:sz="0" w:space="0" w:color="auto"/>
                                  </w:divBdr>
                                  <w:divsChild>
                                    <w:div w:id="465318165">
                                      <w:marLeft w:val="0"/>
                                      <w:marRight w:val="0"/>
                                      <w:marTop w:val="0"/>
                                      <w:marBottom w:val="0"/>
                                      <w:divBdr>
                                        <w:top w:val="none" w:sz="0" w:space="0" w:color="auto"/>
                                        <w:left w:val="none" w:sz="0" w:space="0" w:color="auto"/>
                                        <w:bottom w:val="none" w:sz="0" w:space="0" w:color="auto"/>
                                        <w:right w:val="none" w:sz="0" w:space="0" w:color="auto"/>
                                      </w:divBdr>
                                    </w:div>
                                    <w:div w:id="1910772129">
                                      <w:marLeft w:val="0"/>
                                      <w:marRight w:val="0"/>
                                      <w:marTop w:val="0"/>
                                      <w:marBottom w:val="0"/>
                                      <w:divBdr>
                                        <w:top w:val="none" w:sz="0" w:space="0" w:color="auto"/>
                                        <w:left w:val="none" w:sz="0" w:space="0" w:color="auto"/>
                                        <w:bottom w:val="none" w:sz="0" w:space="0" w:color="auto"/>
                                        <w:right w:val="none" w:sz="0" w:space="0" w:color="auto"/>
                                      </w:divBdr>
                                      <w:divsChild>
                                        <w:div w:id="1663923246">
                                          <w:marLeft w:val="0"/>
                                          <w:marRight w:val="240"/>
                                          <w:marTop w:val="0"/>
                                          <w:marBottom w:val="240"/>
                                          <w:divBdr>
                                            <w:top w:val="single" w:sz="6" w:space="0" w:color="DCDCDC"/>
                                            <w:left w:val="single" w:sz="6" w:space="0" w:color="DCDCDC"/>
                                            <w:bottom w:val="single" w:sz="6" w:space="0" w:color="DCDCDC"/>
                                            <w:right w:val="single" w:sz="6" w:space="0" w:color="DCDCDC"/>
                                          </w:divBdr>
                                        </w:div>
                                        <w:div w:id="1546989726">
                                          <w:marLeft w:val="0"/>
                                          <w:marRight w:val="240"/>
                                          <w:marTop w:val="0"/>
                                          <w:marBottom w:val="240"/>
                                          <w:divBdr>
                                            <w:top w:val="single" w:sz="6" w:space="0" w:color="DCDCDC"/>
                                            <w:left w:val="single" w:sz="6" w:space="0" w:color="DCDCDC"/>
                                            <w:bottom w:val="single" w:sz="6" w:space="0" w:color="DCDCDC"/>
                                            <w:right w:val="single" w:sz="6" w:space="0" w:color="DCDCDC"/>
                                          </w:divBdr>
                                        </w:div>
                                        <w:div w:id="1850171466">
                                          <w:marLeft w:val="0"/>
                                          <w:marRight w:val="240"/>
                                          <w:marTop w:val="0"/>
                                          <w:marBottom w:val="240"/>
                                          <w:divBdr>
                                            <w:top w:val="single" w:sz="6" w:space="0" w:color="DCDCDC"/>
                                            <w:left w:val="single" w:sz="6" w:space="0" w:color="DCDCDC"/>
                                            <w:bottom w:val="single" w:sz="6" w:space="0" w:color="DCDCDC"/>
                                            <w:right w:val="single" w:sz="6" w:space="0" w:color="DCDCDC"/>
                                          </w:divBdr>
                                        </w:div>
                                        <w:div w:id="2082437598">
                                          <w:marLeft w:val="0"/>
                                          <w:marRight w:val="240"/>
                                          <w:marTop w:val="0"/>
                                          <w:marBottom w:val="240"/>
                                          <w:divBdr>
                                            <w:top w:val="single" w:sz="6" w:space="0" w:color="DCDCDC"/>
                                            <w:left w:val="single" w:sz="6" w:space="0" w:color="DCDCDC"/>
                                            <w:bottom w:val="single" w:sz="6" w:space="0" w:color="DCDCDC"/>
                                            <w:right w:val="single" w:sz="6" w:space="0" w:color="DCDCDC"/>
                                          </w:divBdr>
                                        </w:div>
                                        <w:div w:id="2086490000">
                                          <w:marLeft w:val="0"/>
                                          <w:marRight w:val="240"/>
                                          <w:marTop w:val="0"/>
                                          <w:marBottom w:val="240"/>
                                          <w:divBdr>
                                            <w:top w:val="single" w:sz="6" w:space="0" w:color="DCDCDC"/>
                                            <w:left w:val="single" w:sz="6" w:space="0" w:color="DCDCDC"/>
                                            <w:bottom w:val="single" w:sz="6" w:space="0" w:color="DCDCDC"/>
                                            <w:right w:val="single" w:sz="6" w:space="0" w:color="DCDCDC"/>
                                          </w:divBdr>
                                        </w:div>
                                      </w:divsChild>
                                    </w:div>
                                    <w:div w:id="448160543">
                                      <w:marLeft w:val="0"/>
                                      <w:marRight w:val="0"/>
                                      <w:marTop w:val="0"/>
                                      <w:marBottom w:val="0"/>
                                      <w:divBdr>
                                        <w:top w:val="none" w:sz="0" w:space="0" w:color="auto"/>
                                        <w:left w:val="none" w:sz="0" w:space="0" w:color="auto"/>
                                        <w:bottom w:val="none" w:sz="0" w:space="0" w:color="auto"/>
                                        <w:right w:val="none" w:sz="0" w:space="0" w:color="auto"/>
                                      </w:divBdr>
                                    </w:div>
                                    <w:div w:id="4321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48516">
                              <w:marLeft w:val="0"/>
                              <w:marRight w:val="0"/>
                              <w:marTop w:val="0"/>
                              <w:marBottom w:val="120"/>
                              <w:divBdr>
                                <w:top w:val="none" w:sz="0" w:space="0" w:color="auto"/>
                                <w:left w:val="none" w:sz="0" w:space="0" w:color="auto"/>
                                <w:bottom w:val="single" w:sz="12" w:space="9" w:color="EBEBEB"/>
                                <w:right w:val="none" w:sz="0" w:space="0" w:color="auto"/>
                              </w:divBdr>
                              <w:divsChild>
                                <w:div w:id="944849668">
                                  <w:marLeft w:val="0"/>
                                  <w:marRight w:val="0"/>
                                  <w:marTop w:val="0"/>
                                  <w:marBottom w:val="120"/>
                                  <w:divBdr>
                                    <w:top w:val="none" w:sz="0" w:space="0" w:color="auto"/>
                                    <w:left w:val="none" w:sz="0" w:space="0" w:color="auto"/>
                                    <w:bottom w:val="none" w:sz="0" w:space="0" w:color="auto"/>
                                    <w:right w:val="none" w:sz="0" w:space="0" w:color="auto"/>
                                  </w:divBdr>
                                  <w:divsChild>
                                    <w:div w:id="137383996">
                                      <w:marLeft w:val="0"/>
                                      <w:marRight w:val="0"/>
                                      <w:marTop w:val="0"/>
                                      <w:marBottom w:val="0"/>
                                      <w:divBdr>
                                        <w:top w:val="none" w:sz="0" w:space="0" w:color="auto"/>
                                        <w:left w:val="none" w:sz="0" w:space="0" w:color="auto"/>
                                        <w:bottom w:val="none" w:sz="0" w:space="0" w:color="auto"/>
                                        <w:right w:val="none" w:sz="0" w:space="0" w:color="auto"/>
                                      </w:divBdr>
                                    </w:div>
                                    <w:div w:id="4984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1696">
                              <w:marLeft w:val="0"/>
                              <w:marRight w:val="0"/>
                              <w:marTop w:val="0"/>
                              <w:marBottom w:val="0"/>
                              <w:divBdr>
                                <w:top w:val="none" w:sz="0" w:space="0" w:color="auto"/>
                                <w:left w:val="none" w:sz="0" w:space="0" w:color="auto"/>
                                <w:bottom w:val="none" w:sz="0" w:space="0" w:color="auto"/>
                                <w:right w:val="none" w:sz="0" w:space="0" w:color="auto"/>
                              </w:divBdr>
                            </w:div>
                            <w:div w:id="1096946064">
                              <w:marLeft w:val="0"/>
                              <w:marRight w:val="0"/>
                              <w:marTop w:val="0"/>
                              <w:marBottom w:val="120"/>
                              <w:divBdr>
                                <w:top w:val="none" w:sz="0" w:space="0" w:color="auto"/>
                                <w:left w:val="none" w:sz="0" w:space="0" w:color="auto"/>
                                <w:bottom w:val="none" w:sz="0" w:space="0" w:color="auto"/>
                                <w:right w:val="none" w:sz="0" w:space="0" w:color="auto"/>
                              </w:divBdr>
                              <w:divsChild>
                                <w:div w:id="1049493739">
                                  <w:marLeft w:val="0"/>
                                  <w:marRight w:val="0"/>
                                  <w:marTop w:val="0"/>
                                  <w:marBottom w:val="0"/>
                                  <w:divBdr>
                                    <w:top w:val="none" w:sz="0" w:space="0" w:color="auto"/>
                                    <w:left w:val="none" w:sz="0" w:space="0" w:color="auto"/>
                                    <w:bottom w:val="none" w:sz="0" w:space="0" w:color="auto"/>
                                    <w:right w:val="none" w:sz="0" w:space="0" w:color="auto"/>
                                  </w:divBdr>
                                  <w:divsChild>
                                    <w:div w:id="585842337">
                                      <w:marLeft w:val="0"/>
                                      <w:marRight w:val="0"/>
                                      <w:marTop w:val="0"/>
                                      <w:marBottom w:val="0"/>
                                      <w:divBdr>
                                        <w:top w:val="none" w:sz="0" w:space="0" w:color="auto"/>
                                        <w:left w:val="none" w:sz="0" w:space="0" w:color="auto"/>
                                        <w:bottom w:val="none" w:sz="0" w:space="0" w:color="auto"/>
                                        <w:right w:val="none" w:sz="0" w:space="0" w:color="auto"/>
                                      </w:divBdr>
                                      <w:divsChild>
                                        <w:div w:id="142699509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320384168">
                              <w:marLeft w:val="0"/>
                              <w:marRight w:val="0"/>
                              <w:marTop w:val="0"/>
                              <w:marBottom w:val="0"/>
                              <w:divBdr>
                                <w:top w:val="none" w:sz="0" w:space="0" w:color="auto"/>
                                <w:left w:val="none" w:sz="0" w:space="0" w:color="auto"/>
                                <w:bottom w:val="none" w:sz="0" w:space="0" w:color="auto"/>
                                <w:right w:val="none" w:sz="0" w:space="0" w:color="auto"/>
                              </w:divBdr>
                            </w:div>
                            <w:div w:id="1188300877">
                              <w:marLeft w:val="0"/>
                              <w:marRight w:val="0"/>
                              <w:marTop w:val="0"/>
                              <w:marBottom w:val="0"/>
                              <w:divBdr>
                                <w:top w:val="none" w:sz="0" w:space="0" w:color="auto"/>
                                <w:left w:val="none" w:sz="0" w:space="0" w:color="auto"/>
                                <w:bottom w:val="none" w:sz="0" w:space="0" w:color="auto"/>
                                <w:right w:val="none" w:sz="0" w:space="0" w:color="auto"/>
                              </w:divBdr>
                              <w:divsChild>
                                <w:div w:id="1523283215">
                                  <w:marLeft w:val="0"/>
                                  <w:marRight w:val="0"/>
                                  <w:marTop w:val="0"/>
                                  <w:marBottom w:val="120"/>
                                  <w:divBdr>
                                    <w:top w:val="none" w:sz="0" w:space="0" w:color="auto"/>
                                    <w:left w:val="none" w:sz="0" w:space="0" w:color="auto"/>
                                    <w:bottom w:val="none" w:sz="0" w:space="0" w:color="auto"/>
                                    <w:right w:val="none" w:sz="0" w:space="0" w:color="auto"/>
                                  </w:divBdr>
                                  <w:divsChild>
                                    <w:div w:id="1037195376">
                                      <w:marLeft w:val="0"/>
                                      <w:marRight w:val="0"/>
                                      <w:marTop w:val="0"/>
                                      <w:marBottom w:val="0"/>
                                      <w:divBdr>
                                        <w:top w:val="none" w:sz="0" w:space="0" w:color="auto"/>
                                        <w:left w:val="none" w:sz="0" w:space="0" w:color="auto"/>
                                        <w:bottom w:val="none" w:sz="0" w:space="0" w:color="auto"/>
                                        <w:right w:val="none" w:sz="0" w:space="0" w:color="auto"/>
                                      </w:divBdr>
                                    </w:div>
                                  </w:divsChild>
                                </w:div>
                                <w:div w:id="932281987">
                                  <w:marLeft w:val="0"/>
                                  <w:marRight w:val="0"/>
                                  <w:marTop w:val="0"/>
                                  <w:marBottom w:val="120"/>
                                  <w:divBdr>
                                    <w:top w:val="none" w:sz="0" w:space="0" w:color="auto"/>
                                    <w:left w:val="none" w:sz="0" w:space="0" w:color="auto"/>
                                    <w:bottom w:val="none" w:sz="0" w:space="0" w:color="auto"/>
                                    <w:right w:val="none" w:sz="0" w:space="0" w:color="auto"/>
                                  </w:divBdr>
                                  <w:divsChild>
                                    <w:div w:id="1675063996">
                                      <w:marLeft w:val="0"/>
                                      <w:marRight w:val="0"/>
                                      <w:marTop w:val="0"/>
                                      <w:marBottom w:val="0"/>
                                      <w:divBdr>
                                        <w:top w:val="none" w:sz="0" w:space="0" w:color="auto"/>
                                        <w:left w:val="none" w:sz="0" w:space="0" w:color="auto"/>
                                        <w:bottom w:val="none" w:sz="0" w:space="0" w:color="auto"/>
                                        <w:right w:val="none" w:sz="0" w:space="0" w:color="auto"/>
                                      </w:divBdr>
                                    </w:div>
                                  </w:divsChild>
                                </w:div>
                                <w:div w:id="744766480">
                                  <w:marLeft w:val="0"/>
                                  <w:marRight w:val="0"/>
                                  <w:marTop w:val="0"/>
                                  <w:marBottom w:val="120"/>
                                  <w:divBdr>
                                    <w:top w:val="none" w:sz="0" w:space="0" w:color="auto"/>
                                    <w:left w:val="none" w:sz="0" w:space="0" w:color="auto"/>
                                    <w:bottom w:val="none" w:sz="0" w:space="0" w:color="auto"/>
                                    <w:right w:val="none" w:sz="0" w:space="0" w:color="auto"/>
                                  </w:divBdr>
                                  <w:divsChild>
                                    <w:div w:id="186497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5194">
                              <w:marLeft w:val="0"/>
                              <w:marRight w:val="0"/>
                              <w:marTop w:val="0"/>
                              <w:marBottom w:val="480"/>
                              <w:divBdr>
                                <w:top w:val="none" w:sz="0" w:space="0" w:color="auto"/>
                                <w:left w:val="none" w:sz="0" w:space="0" w:color="auto"/>
                                <w:bottom w:val="single" w:sz="12" w:space="24" w:color="EBEBEB"/>
                                <w:right w:val="none" w:sz="0" w:space="0" w:color="auto"/>
                              </w:divBdr>
                              <w:divsChild>
                                <w:div w:id="823544389">
                                  <w:marLeft w:val="0"/>
                                  <w:marRight w:val="0"/>
                                  <w:marTop w:val="0"/>
                                  <w:marBottom w:val="0"/>
                                  <w:divBdr>
                                    <w:top w:val="none" w:sz="0" w:space="0" w:color="auto"/>
                                    <w:left w:val="none" w:sz="0" w:space="0" w:color="auto"/>
                                    <w:bottom w:val="none" w:sz="0" w:space="0" w:color="auto"/>
                                    <w:right w:val="none" w:sz="0" w:space="0" w:color="auto"/>
                                  </w:divBdr>
                                  <w:divsChild>
                                    <w:div w:id="2144273469">
                                      <w:marLeft w:val="0"/>
                                      <w:marRight w:val="0"/>
                                      <w:marTop w:val="0"/>
                                      <w:marBottom w:val="0"/>
                                      <w:divBdr>
                                        <w:top w:val="none" w:sz="0" w:space="0" w:color="auto"/>
                                        <w:left w:val="none" w:sz="0" w:space="0" w:color="auto"/>
                                        <w:bottom w:val="none" w:sz="0" w:space="0" w:color="auto"/>
                                        <w:right w:val="none" w:sz="0" w:space="0" w:color="auto"/>
                                      </w:divBdr>
                                    </w:div>
                                    <w:div w:id="525289446">
                                      <w:marLeft w:val="0"/>
                                      <w:marRight w:val="0"/>
                                      <w:marTop w:val="0"/>
                                      <w:marBottom w:val="0"/>
                                      <w:divBdr>
                                        <w:top w:val="none" w:sz="0" w:space="0" w:color="auto"/>
                                        <w:left w:val="none" w:sz="0" w:space="0" w:color="auto"/>
                                        <w:bottom w:val="none" w:sz="0" w:space="0" w:color="auto"/>
                                        <w:right w:val="none" w:sz="0" w:space="0" w:color="auto"/>
                                      </w:divBdr>
                                    </w:div>
                                    <w:div w:id="169746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6636">
                              <w:marLeft w:val="0"/>
                              <w:marRight w:val="0"/>
                              <w:marTop w:val="0"/>
                              <w:marBottom w:val="0"/>
                              <w:divBdr>
                                <w:top w:val="none" w:sz="0" w:space="0" w:color="auto"/>
                                <w:left w:val="none" w:sz="0" w:space="0" w:color="auto"/>
                                <w:bottom w:val="none" w:sz="0" w:space="0" w:color="auto"/>
                                <w:right w:val="none" w:sz="0" w:space="0" w:color="auto"/>
                              </w:divBdr>
                              <w:divsChild>
                                <w:div w:id="119492515">
                                  <w:marLeft w:val="0"/>
                                  <w:marRight w:val="0"/>
                                  <w:marTop w:val="0"/>
                                  <w:marBottom w:val="0"/>
                                  <w:divBdr>
                                    <w:top w:val="none" w:sz="0" w:space="0" w:color="auto"/>
                                    <w:left w:val="none" w:sz="0" w:space="0" w:color="auto"/>
                                    <w:bottom w:val="none" w:sz="0" w:space="0" w:color="auto"/>
                                    <w:right w:val="none" w:sz="0" w:space="0" w:color="auto"/>
                                  </w:divBdr>
                                  <w:divsChild>
                                    <w:div w:id="706031281">
                                      <w:marLeft w:val="0"/>
                                      <w:marRight w:val="0"/>
                                      <w:marTop w:val="0"/>
                                      <w:marBottom w:val="0"/>
                                      <w:divBdr>
                                        <w:top w:val="none" w:sz="0" w:space="0" w:color="auto"/>
                                        <w:left w:val="none" w:sz="0" w:space="0" w:color="auto"/>
                                        <w:bottom w:val="none" w:sz="0" w:space="0" w:color="auto"/>
                                        <w:right w:val="none" w:sz="0" w:space="0" w:color="auto"/>
                                      </w:divBdr>
                                      <w:divsChild>
                                        <w:div w:id="122308737">
                                          <w:marLeft w:val="360"/>
                                          <w:marRight w:val="360"/>
                                          <w:marTop w:val="0"/>
                                          <w:marBottom w:val="300"/>
                                          <w:divBdr>
                                            <w:top w:val="none" w:sz="0" w:space="0" w:color="auto"/>
                                            <w:left w:val="none" w:sz="0" w:space="0" w:color="auto"/>
                                            <w:bottom w:val="none" w:sz="0" w:space="0" w:color="auto"/>
                                            <w:right w:val="none" w:sz="0" w:space="0" w:color="auto"/>
                                          </w:divBdr>
                                        </w:div>
                                      </w:divsChild>
                                    </w:div>
                                    <w:div w:id="310717653">
                                      <w:marLeft w:val="0"/>
                                      <w:marRight w:val="0"/>
                                      <w:marTop w:val="0"/>
                                      <w:marBottom w:val="0"/>
                                      <w:divBdr>
                                        <w:top w:val="none" w:sz="0" w:space="0" w:color="auto"/>
                                        <w:left w:val="none" w:sz="0" w:space="0" w:color="auto"/>
                                        <w:bottom w:val="none" w:sz="0" w:space="0" w:color="auto"/>
                                        <w:right w:val="none" w:sz="0" w:space="0" w:color="auto"/>
                                      </w:divBdr>
                                      <w:divsChild>
                                        <w:div w:id="1729257029">
                                          <w:marLeft w:val="360"/>
                                          <w:marRight w:val="360"/>
                                          <w:marTop w:val="0"/>
                                          <w:marBottom w:val="300"/>
                                          <w:divBdr>
                                            <w:top w:val="none" w:sz="0" w:space="0" w:color="auto"/>
                                            <w:left w:val="none" w:sz="0" w:space="0" w:color="auto"/>
                                            <w:bottom w:val="none" w:sz="0" w:space="0" w:color="auto"/>
                                            <w:right w:val="none" w:sz="0" w:space="0" w:color="auto"/>
                                          </w:divBdr>
                                        </w:div>
                                      </w:divsChild>
                                    </w:div>
                                    <w:div w:id="1575776611">
                                      <w:marLeft w:val="0"/>
                                      <w:marRight w:val="0"/>
                                      <w:marTop w:val="0"/>
                                      <w:marBottom w:val="0"/>
                                      <w:divBdr>
                                        <w:top w:val="none" w:sz="0" w:space="0" w:color="auto"/>
                                        <w:left w:val="none" w:sz="0" w:space="0" w:color="auto"/>
                                        <w:bottom w:val="none" w:sz="0" w:space="0" w:color="auto"/>
                                        <w:right w:val="none" w:sz="0" w:space="0" w:color="auto"/>
                                      </w:divBdr>
                                      <w:divsChild>
                                        <w:div w:id="2050299217">
                                          <w:marLeft w:val="360"/>
                                          <w:marRight w:val="360"/>
                                          <w:marTop w:val="0"/>
                                          <w:marBottom w:val="300"/>
                                          <w:divBdr>
                                            <w:top w:val="none" w:sz="0" w:space="0" w:color="auto"/>
                                            <w:left w:val="none" w:sz="0" w:space="0" w:color="auto"/>
                                            <w:bottom w:val="none" w:sz="0" w:space="0" w:color="auto"/>
                                            <w:right w:val="none" w:sz="0" w:space="0" w:color="auto"/>
                                          </w:divBdr>
                                        </w:div>
                                      </w:divsChild>
                                    </w:div>
                                    <w:div w:id="1496922604">
                                      <w:marLeft w:val="0"/>
                                      <w:marRight w:val="0"/>
                                      <w:marTop w:val="0"/>
                                      <w:marBottom w:val="0"/>
                                      <w:divBdr>
                                        <w:top w:val="none" w:sz="0" w:space="0" w:color="auto"/>
                                        <w:left w:val="none" w:sz="0" w:space="0" w:color="auto"/>
                                        <w:bottom w:val="none" w:sz="0" w:space="0" w:color="auto"/>
                                        <w:right w:val="none" w:sz="0" w:space="0" w:color="auto"/>
                                      </w:divBdr>
                                      <w:divsChild>
                                        <w:div w:id="1891067623">
                                          <w:marLeft w:val="360"/>
                                          <w:marRight w:val="360"/>
                                          <w:marTop w:val="0"/>
                                          <w:marBottom w:val="300"/>
                                          <w:divBdr>
                                            <w:top w:val="none" w:sz="0" w:space="0" w:color="auto"/>
                                            <w:left w:val="none" w:sz="0" w:space="0" w:color="auto"/>
                                            <w:bottom w:val="none" w:sz="0" w:space="0" w:color="auto"/>
                                            <w:right w:val="none" w:sz="0" w:space="0" w:color="auto"/>
                                          </w:divBdr>
                                        </w:div>
                                      </w:divsChild>
                                    </w:div>
                                    <w:div w:id="1625960333">
                                      <w:marLeft w:val="0"/>
                                      <w:marRight w:val="0"/>
                                      <w:marTop w:val="240"/>
                                      <w:marBottom w:val="240"/>
                                      <w:divBdr>
                                        <w:top w:val="single" w:sz="12" w:space="0" w:color="EBEBEB"/>
                                        <w:left w:val="none" w:sz="0" w:space="0" w:color="auto"/>
                                        <w:bottom w:val="single" w:sz="12" w:space="0" w:color="EBEBEB"/>
                                        <w:right w:val="none" w:sz="0" w:space="0" w:color="auto"/>
                                      </w:divBdr>
                                      <w:divsChild>
                                        <w:div w:id="415637702">
                                          <w:marLeft w:val="0"/>
                                          <w:marRight w:val="0"/>
                                          <w:marTop w:val="240"/>
                                          <w:marBottom w:val="240"/>
                                          <w:divBdr>
                                            <w:top w:val="none" w:sz="0" w:space="0" w:color="auto"/>
                                            <w:left w:val="none" w:sz="0" w:space="0" w:color="auto"/>
                                            <w:bottom w:val="none" w:sz="0" w:space="0" w:color="auto"/>
                                            <w:right w:val="none" w:sz="0" w:space="0" w:color="auto"/>
                                          </w:divBdr>
                                        </w:div>
                                      </w:divsChild>
                                    </w:div>
                                    <w:div w:id="1482308925">
                                      <w:marLeft w:val="0"/>
                                      <w:marRight w:val="0"/>
                                      <w:marTop w:val="240"/>
                                      <w:marBottom w:val="240"/>
                                      <w:divBdr>
                                        <w:top w:val="none" w:sz="0" w:space="0" w:color="auto"/>
                                        <w:left w:val="none" w:sz="0" w:space="0" w:color="auto"/>
                                        <w:bottom w:val="none" w:sz="0" w:space="0" w:color="auto"/>
                                        <w:right w:val="none" w:sz="0" w:space="0" w:color="auto"/>
                                      </w:divBdr>
                                    </w:div>
                                    <w:div w:id="1653751391">
                                      <w:marLeft w:val="0"/>
                                      <w:marRight w:val="0"/>
                                      <w:marTop w:val="240"/>
                                      <w:marBottom w:val="240"/>
                                      <w:divBdr>
                                        <w:top w:val="none" w:sz="0" w:space="0" w:color="auto"/>
                                        <w:left w:val="none" w:sz="0" w:space="0" w:color="auto"/>
                                        <w:bottom w:val="none" w:sz="0" w:space="0" w:color="auto"/>
                                        <w:right w:val="none" w:sz="0" w:space="0" w:color="auto"/>
                                      </w:divBdr>
                                    </w:div>
                                    <w:div w:id="1819225435">
                                      <w:marLeft w:val="0"/>
                                      <w:marRight w:val="0"/>
                                      <w:marTop w:val="240"/>
                                      <w:marBottom w:val="240"/>
                                      <w:divBdr>
                                        <w:top w:val="none" w:sz="0" w:space="0" w:color="auto"/>
                                        <w:left w:val="none" w:sz="0" w:space="0" w:color="auto"/>
                                        <w:bottom w:val="none" w:sz="0" w:space="0" w:color="auto"/>
                                        <w:right w:val="none" w:sz="0" w:space="0" w:color="auto"/>
                                      </w:divBdr>
                                    </w:div>
                                    <w:div w:id="8067710">
                                      <w:marLeft w:val="0"/>
                                      <w:marRight w:val="0"/>
                                      <w:marTop w:val="240"/>
                                      <w:marBottom w:val="240"/>
                                      <w:divBdr>
                                        <w:top w:val="none" w:sz="0" w:space="0" w:color="auto"/>
                                        <w:left w:val="none" w:sz="0" w:space="0" w:color="auto"/>
                                        <w:bottom w:val="none" w:sz="0" w:space="0" w:color="auto"/>
                                        <w:right w:val="none" w:sz="0" w:space="0" w:color="auto"/>
                                      </w:divBdr>
                                    </w:div>
                                    <w:div w:id="1891335273">
                                      <w:marLeft w:val="0"/>
                                      <w:marRight w:val="0"/>
                                      <w:marTop w:val="240"/>
                                      <w:marBottom w:val="240"/>
                                      <w:divBdr>
                                        <w:top w:val="none" w:sz="0" w:space="0" w:color="auto"/>
                                        <w:left w:val="none" w:sz="0" w:space="0" w:color="auto"/>
                                        <w:bottom w:val="none" w:sz="0" w:space="0" w:color="auto"/>
                                        <w:right w:val="none" w:sz="0" w:space="0" w:color="auto"/>
                                      </w:divBdr>
                                    </w:div>
                                    <w:div w:id="2094205214">
                                      <w:marLeft w:val="0"/>
                                      <w:marRight w:val="0"/>
                                      <w:marTop w:val="240"/>
                                      <w:marBottom w:val="240"/>
                                      <w:divBdr>
                                        <w:top w:val="none" w:sz="0" w:space="0" w:color="auto"/>
                                        <w:left w:val="none" w:sz="0" w:space="0" w:color="auto"/>
                                        <w:bottom w:val="none" w:sz="0" w:space="0" w:color="auto"/>
                                        <w:right w:val="none" w:sz="0" w:space="0" w:color="auto"/>
                                      </w:divBdr>
                                    </w:div>
                                    <w:div w:id="1480197347">
                                      <w:marLeft w:val="0"/>
                                      <w:marRight w:val="0"/>
                                      <w:marTop w:val="240"/>
                                      <w:marBottom w:val="240"/>
                                      <w:divBdr>
                                        <w:top w:val="none" w:sz="0" w:space="0" w:color="auto"/>
                                        <w:left w:val="none" w:sz="0" w:space="0" w:color="auto"/>
                                        <w:bottom w:val="none" w:sz="0" w:space="0" w:color="auto"/>
                                        <w:right w:val="none" w:sz="0" w:space="0" w:color="auto"/>
                                      </w:divBdr>
                                    </w:div>
                                    <w:div w:id="93788876">
                                      <w:marLeft w:val="0"/>
                                      <w:marRight w:val="0"/>
                                      <w:marTop w:val="240"/>
                                      <w:marBottom w:val="240"/>
                                      <w:divBdr>
                                        <w:top w:val="none" w:sz="0" w:space="0" w:color="auto"/>
                                        <w:left w:val="none" w:sz="0" w:space="0" w:color="auto"/>
                                        <w:bottom w:val="none" w:sz="0" w:space="0" w:color="auto"/>
                                        <w:right w:val="none" w:sz="0" w:space="0" w:color="auto"/>
                                      </w:divBdr>
                                    </w:div>
                                    <w:div w:id="143862687">
                                      <w:marLeft w:val="0"/>
                                      <w:marRight w:val="0"/>
                                      <w:marTop w:val="240"/>
                                      <w:marBottom w:val="240"/>
                                      <w:divBdr>
                                        <w:top w:val="none" w:sz="0" w:space="0" w:color="auto"/>
                                        <w:left w:val="none" w:sz="0" w:space="0" w:color="auto"/>
                                        <w:bottom w:val="none" w:sz="0" w:space="0" w:color="auto"/>
                                        <w:right w:val="none" w:sz="0" w:space="0" w:color="auto"/>
                                      </w:divBdr>
                                    </w:div>
                                  </w:divsChild>
                                </w:div>
                                <w:div w:id="1417242285">
                                  <w:marLeft w:val="0"/>
                                  <w:marRight w:val="0"/>
                                  <w:marTop w:val="0"/>
                                  <w:marBottom w:val="0"/>
                                  <w:divBdr>
                                    <w:top w:val="none" w:sz="0" w:space="0" w:color="auto"/>
                                    <w:left w:val="none" w:sz="0" w:space="0" w:color="auto"/>
                                    <w:bottom w:val="none" w:sz="0" w:space="0" w:color="auto"/>
                                    <w:right w:val="none" w:sz="0" w:space="0" w:color="auto"/>
                                  </w:divBdr>
                                  <w:divsChild>
                                    <w:div w:id="1743336215">
                                      <w:marLeft w:val="0"/>
                                      <w:marRight w:val="0"/>
                                      <w:marTop w:val="240"/>
                                      <w:marBottom w:val="240"/>
                                      <w:divBdr>
                                        <w:top w:val="single" w:sz="12" w:space="6" w:color="EBEBEB"/>
                                        <w:left w:val="none" w:sz="0" w:space="0" w:color="auto"/>
                                        <w:bottom w:val="single" w:sz="12" w:space="6" w:color="EBEBEB"/>
                                        <w:right w:val="none" w:sz="0" w:space="0" w:color="auto"/>
                                      </w:divBdr>
                                      <w:divsChild>
                                        <w:div w:id="864515681">
                                          <w:marLeft w:val="0"/>
                                          <w:marRight w:val="0"/>
                                          <w:marTop w:val="240"/>
                                          <w:marBottom w:val="120"/>
                                          <w:divBdr>
                                            <w:top w:val="none" w:sz="0" w:space="0" w:color="auto"/>
                                            <w:left w:val="none" w:sz="0" w:space="0" w:color="auto"/>
                                            <w:bottom w:val="none" w:sz="0" w:space="0" w:color="auto"/>
                                            <w:right w:val="none" w:sz="0" w:space="0" w:color="auto"/>
                                          </w:divBdr>
                                        </w:div>
                                        <w:div w:id="149097045">
                                          <w:marLeft w:val="360"/>
                                          <w:marRight w:val="360"/>
                                          <w:marTop w:val="0"/>
                                          <w:marBottom w:val="300"/>
                                          <w:divBdr>
                                            <w:top w:val="none" w:sz="0" w:space="0" w:color="auto"/>
                                            <w:left w:val="none" w:sz="0" w:space="0" w:color="auto"/>
                                            <w:bottom w:val="none" w:sz="0" w:space="0" w:color="auto"/>
                                            <w:right w:val="none" w:sz="0" w:space="0" w:color="auto"/>
                                          </w:divBdr>
                                        </w:div>
                                      </w:divsChild>
                                    </w:div>
                                    <w:div w:id="1263150605">
                                      <w:marLeft w:val="0"/>
                                      <w:marRight w:val="0"/>
                                      <w:marTop w:val="240"/>
                                      <w:marBottom w:val="240"/>
                                      <w:divBdr>
                                        <w:top w:val="single" w:sz="12" w:space="6" w:color="EBEBEB"/>
                                        <w:left w:val="none" w:sz="0" w:space="0" w:color="auto"/>
                                        <w:bottom w:val="single" w:sz="12" w:space="6" w:color="EBEBEB"/>
                                        <w:right w:val="none" w:sz="0" w:space="0" w:color="auto"/>
                                      </w:divBdr>
                                      <w:divsChild>
                                        <w:div w:id="353382129">
                                          <w:marLeft w:val="0"/>
                                          <w:marRight w:val="0"/>
                                          <w:marTop w:val="240"/>
                                          <w:marBottom w:val="120"/>
                                          <w:divBdr>
                                            <w:top w:val="none" w:sz="0" w:space="0" w:color="auto"/>
                                            <w:left w:val="none" w:sz="0" w:space="0" w:color="auto"/>
                                            <w:bottom w:val="none" w:sz="0" w:space="0" w:color="auto"/>
                                            <w:right w:val="none" w:sz="0" w:space="0" w:color="auto"/>
                                          </w:divBdr>
                                        </w:div>
                                        <w:div w:id="1972789260">
                                          <w:marLeft w:val="360"/>
                                          <w:marRight w:val="360"/>
                                          <w:marTop w:val="0"/>
                                          <w:marBottom w:val="300"/>
                                          <w:divBdr>
                                            <w:top w:val="none" w:sz="0" w:space="0" w:color="auto"/>
                                            <w:left w:val="none" w:sz="0" w:space="0" w:color="auto"/>
                                            <w:bottom w:val="none" w:sz="0" w:space="0" w:color="auto"/>
                                            <w:right w:val="none" w:sz="0" w:space="0" w:color="auto"/>
                                          </w:divBdr>
                                        </w:div>
                                      </w:divsChild>
                                    </w:div>
                                  </w:divsChild>
                                </w:div>
                              </w:divsChild>
                            </w:div>
                            <w:div w:id="74397216">
                              <w:marLeft w:val="0"/>
                              <w:marRight w:val="0"/>
                              <w:marTop w:val="0"/>
                              <w:marBottom w:val="0"/>
                              <w:divBdr>
                                <w:top w:val="none" w:sz="0" w:space="0" w:color="auto"/>
                                <w:left w:val="none" w:sz="0" w:space="0" w:color="auto"/>
                                <w:bottom w:val="none" w:sz="0" w:space="0" w:color="auto"/>
                                <w:right w:val="none" w:sz="0" w:space="0" w:color="auto"/>
                              </w:divBdr>
                            </w:div>
                            <w:div w:id="118686113">
                              <w:marLeft w:val="0"/>
                              <w:marRight w:val="0"/>
                              <w:marTop w:val="0"/>
                              <w:marBottom w:val="0"/>
                              <w:divBdr>
                                <w:top w:val="none" w:sz="0" w:space="0" w:color="auto"/>
                                <w:left w:val="none" w:sz="0" w:space="0" w:color="auto"/>
                                <w:bottom w:val="none" w:sz="0" w:space="0" w:color="auto"/>
                                <w:right w:val="none" w:sz="0" w:space="0" w:color="auto"/>
                              </w:divBdr>
                            </w:div>
                            <w:div w:id="2064449587">
                              <w:marLeft w:val="0"/>
                              <w:marRight w:val="0"/>
                              <w:marTop w:val="0"/>
                              <w:marBottom w:val="0"/>
                              <w:divBdr>
                                <w:top w:val="none" w:sz="0" w:space="0" w:color="auto"/>
                                <w:left w:val="none" w:sz="0" w:space="0" w:color="auto"/>
                                <w:bottom w:val="none" w:sz="0" w:space="0" w:color="auto"/>
                                <w:right w:val="none" w:sz="0" w:space="0" w:color="auto"/>
                              </w:divBdr>
                            </w:div>
                            <w:div w:id="659894701">
                              <w:marLeft w:val="0"/>
                              <w:marRight w:val="0"/>
                              <w:marTop w:val="0"/>
                              <w:marBottom w:val="0"/>
                              <w:divBdr>
                                <w:top w:val="none" w:sz="0" w:space="0" w:color="auto"/>
                                <w:left w:val="none" w:sz="0" w:space="0" w:color="auto"/>
                                <w:bottom w:val="none" w:sz="0" w:space="0" w:color="auto"/>
                                <w:right w:val="none" w:sz="0" w:space="0" w:color="auto"/>
                              </w:divBdr>
                            </w:div>
                            <w:div w:id="1110704752">
                              <w:marLeft w:val="0"/>
                              <w:marRight w:val="0"/>
                              <w:marTop w:val="0"/>
                              <w:marBottom w:val="0"/>
                              <w:divBdr>
                                <w:top w:val="none" w:sz="0" w:space="0" w:color="auto"/>
                                <w:left w:val="none" w:sz="0" w:space="0" w:color="auto"/>
                                <w:bottom w:val="none" w:sz="0" w:space="0" w:color="auto"/>
                                <w:right w:val="none" w:sz="0" w:space="0" w:color="auto"/>
                              </w:divBdr>
                            </w:div>
                            <w:div w:id="2115057161">
                              <w:marLeft w:val="0"/>
                              <w:marRight w:val="0"/>
                              <w:marTop w:val="0"/>
                              <w:marBottom w:val="0"/>
                              <w:divBdr>
                                <w:top w:val="none" w:sz="0" w:space="0" w:color="auto"/>
                                <w:left w:val="none" w:sz="0" w:space="0" w:color="auto"/>
                                <w:bottom w:val="none" w:sz="0" w:space="0" w:color="auto"/>
                                <w:right w:val="none" w:sz="0" w:space="0" w:color="auto"/>
                              </w:divBdr>
                            </w:div>
                            <w:div w:id="279803790">
                              <w:marLeft w:val="0"/>
                              <w:marRight w:val="0"/>
                              <w:marTop w:val="0"/>
                              <w:marBottom w:val="0"/>
                              <w:divBdr>
                                <w:top w:val="none" w:sz="0" w:space="0" w:color="auto"/>
                                <w:left w:val="none" w:sz="0" w:space="0" w:color="auto"/>
                                <w:bottom w:val="none" w:sz="0" w:space="0" w:color="auto"/>
                                <w:right w:val="none" w:sz="0" w:space="0" w:color="auto"/>
                              </w:divBdr>
                            </w:div>
                            <w:div w:id="711268995">
                              <w:marLeft w:val="0"/>
                              <w:marRight w:val="0"/>
                              <w:marTop w:val="0"/>
                              <w:marBottom w:val="0"/>
                              <w:divBdr>
                                <w:top w:val="none" w:sz="0" w:space="0" w:color="auto"/>
                                <w:left w:val="none" w:sz="0" w:space="0" w:color="auto"/>
                                <w:bottom w:val="none" w:sz="0" w:space="0" w:color="auto"/>
                                <w:right w:val="none" w:sz="0" w:space="0" w:color="auto"/>
                              </w:divBdr>
                            </w:div>
                            <w:div w:id="498083259">
                              <w:marLeft w:val="0"/>
                              <w:marRight w:val="0"/>
                              <w:marTop w:val="0"/>
                              <w:marBottom w:val="0"/>
                              <w:divBdr>
                                <w:top w:val="none" w:sz="0" w:space="0" w:color="auto"/>
                                <w:left w:val="none" w:sz="0" w:space="0" w:color="auto"/>
                                <w:bottom w:val="none" w:sz="0" w:space="0" w:color="auto"/>
                                <w:right w:val="none" w:sz="0" w:space="0" w:color="auto"/>
                              </w:divBdr>
                            </w:div>
                            <w:div w:id="487981546">
                              <w:marLeft w:val="0"/>
                              <w:marRight w:val="0"/>
                              <w:marTop w:val="0"/>
                              <w:marBottom w:val="0"/>
                              <w:divBdr>
                                <w:top w:val="none" w:sz="0" w:space="0" w:color="auto"/>
                                <w:left w:val="none" w:sz="0" w:space="0" w:color="auto"/>
                                <w:bottom w:val="none" w:sz="0" w:space="0" w:color="auto"/>
                                <w:right w:val="none" w:sz="0" w:space="0" w:color="auto"/>
                              </w:divBdr>
                            </w:div>
                            <w:div w:id="2077505167">
                              <w:marLeft w:val="0"/>
                              <w:marRight w:val="0"/>
                              <w:marTop w:val="0"/>
                              <w:marBottom w:val="0"/>
                              <w:divBdr>
                                <w:top w:val="none" w:sz="0" w:space="0" w:color="auto"/>
                                <w:left w:val="none" w:sz="0" w:space="0" w:color="auto"/>
                                <w:bottom w:val="none" w:sz="0" w:space="0" w:color="auto"/>
                                <w:right w:val="none" w:sz="0" w:space="0" w:color="auto"/>
                              </w:divBdr>
                            </w:div>
                            <w:div w:id="433745336">
                              <w:marLeft w:val="0"/>
                              <w:marRight w:val="0"/>
                              <w:marTop w:val="0"/>
                              <w:marBottom w:val="0"/>
                              <w:divBdr>
                                <w:top w:val="none" w:sz="0" w:space="0" w:color="auto"/>
                                <w:left w:val="none" w:sz="0" w:space="0" w:color="auto"/>
                                <w:bottom w:val="none" w:sz="0" w:space="0" w:color="auto"/>
                                <w:right w:val="none" w:sz="0" w:space="0" w:color="auto"/>
                              </w:divBdr>
                            </w:div>
                            <w:div w:id="1660421436">
                              <w:marLeft w:val="0"/>
                              <w:marRight w:val="0"/>
                              <w:marTop w:val="0"/>
                              <w:marBottom w:val="0"/>
                              <w:divBdr>
                                <w:top w:val="none" w:sz="0" w:space="0" w:color="auto"/>
                                <w:left w:val="none" w:sz="0" w:space="0" w:color="auto"/>
                                <w:bottom w:val="none" w:sz="0" w:space="0" w:color="auto"/>
                                <w:right w:val="none" w:sz="0" w:space="0" w:color="auto"/>
                              </w:divBdr>
                            </w:div>
                            <w:div w:id="1242375183">
                              <w:marLeft w:val="0"/>
                              <w:marRight w:val="0"/>
                              <w:marTop w:val="0"/>
                              <w:marBottom w:val="0"/>
                              <w:divBdr>
                                <w:top w:val="none" w:sz="0" w:space="0" w:color="auto"/>
                                <w:left w:val="none" w:sz="0" w:space="0" w:color="auto"/>
                                <w:bottom w:val="none" w:sz="0" w:space="0" w:color="auto"/>
                                <w:right w:val="none" w:sz="0" w:space="0" w:color="auto"/>
                              </w:divBdr>
                            </w:div>
                            <w:div w:id="1845705544">
                              <w:marLeft w:val="0"/>
                              <w:marRight w:val="0"/>
                              <w:marTop w:val="0"/>
                              <w:marBottom w:val="0"/>
                              <w:divBdr>
                                <w:top w:val="none" w:sz="0" w:space="0" w:color="auto"/>
                                <w:left w:val="none" w:sz="0" w:space="0" w:color="auto"/>
                                <w:bottom w:val="none" w:sz="0" w:space="0" w:color="auto"/>
                                <w:right w:val="none" w:sz="0" w:space="0" w:color="auto"/>
                              </w:divBdr>
                            </w:div>
                            <w:div w:id="1256013115">
                              <w:marLeft w:val="0"/>
                              <w:marRight w:val="0"/>
                              <w:marTop w:val="0"/>
                              <w:marBottom w:val="0"/>
                              <w:divBdr>
                                <w:top w:val="none" w:sz="0" w:space="0" w:color="auto"/>
                                <w:left w:val="none" w:sz="0" w:space="0" w:color="auto"/>
                                <w:bottom w:val="none" w:sz="0" w:space="0" w:color="auto"/>
                                <w:right w:val="none" w:sz="0" w:space="0" w:color="auto"/>
                              </w:divBdr>
                            </w:div>
                            <w:div w:id="569659006">
                              <w:marLeft w:val="0"/>
                              <w:marRight w:val="0"/>
                              <w:marTop w:val="0"/>
                              <w:marBottom w:val="0"/>
                              <w:divBdr>
                                <w:top w:val="none" w:sz="0" w:space="0" w:color="auto"/>
                                <w:left w:val="none" w:sz="0" w:space="0" w:color="auto"/>
                                <w:bottom w:val="none" w:sz="0" w:space="0" w:color="auto"/>
                                <w:right w:val="none" w:sz="0" w:space="0" w:color="auto"/>
                              </w:divBdr>
                            </w:div>
                            <w:div w:id="1334143391">
                              <w:marLeft w:val="0"/>
                              <w:marRight w:val="0"/>
                              <w:marTop w:val="0"/>
                              <w:marBottom w:val="0"/>
                              <w:divBdr>
                                <w:top w:val="none" w:sz="0" w:space="0" w:color="auto"/>
                                <w:left w:val="none" w:sz="0" w:space="0" w:color="auto"/>
                                <w:bottom w:val="none" w:sz="0" w:space="0" w:color="auto"/>
                                <w:right w:val="none" w:sz="0" w:space="0" w:color="auto"/>
                              </w:divBdr>
                            </w:div>
                            <w:div w:id="827138606">
                              <w:marLeft w:val="0"/>
                              <w:marRight w:val="0"/>
                              <w:marTop w:val="0"/>
                              <w:marBottom w:val="0"/>
                              <w:divBdr>
                                <w:top w:val="none" w:sz="0" w:space="0" w:color="auto"/>
                                <w:left w:val="none" w:sz="0" w:space="0" w:color="auto"/>
                                <w:bottom w:val="none" w:sz="0" w:space="0" w:color="auto"/>
                                <w:right w:val="none" w:sz="0" w:space="0" w:color="auto"/>
                              </w:divBdr>
                            </w:div>
                            <w:div w:id="1285581579">
                              <w:marLeft w:val="0"/>
                              <w:marRight w:val="0"/>
                              <w:marTop w:val="0"/>
                              <w:marBottom w:val="0"/>
                              <w:divBdr>
                                <w:top w:val="none" w:sz="0" w:space="0" w:color="auto"/>
                                <w:left w:val="none" w:sz="0" w:space="0" w:color="auto"/>
                                <w:bottom w:val="none" w:sz="0" w:space="0" w:color="auto"/>
                                <w:right w:val="none" w:sz="0" w:space="0" w:color="auto"/>
                              </w:divBdr>
                            </w:div>
                            <w:div w:id="557980233">
                              <w:marLeft w:val="0"/>
                              <w:marRight w:val="0"/>
                              <w:marTop w:val="0"/>
                              <w:marBottom w:val="0"/>
                              <w:divBdr>
                                <w:top w:val="none" w:sz="0" w:space="0" w:color="auto"/>
                                <w:left w:val="none" w:sz="0" w:space="0" w:color="auto"/>
                                <w:bottom w:val="none" w:sz="0" w:space="0" w:color="auto"/>
                                <w:right w:val="none" w:sz="0" w:space="0" w:color="auto"/>
                              </w:divBdr>
                            </w:div>
                            <w:div w:id="1748385366">
                              <w:marLeft w:val="0"/>
                              <w:marRight w:val="0"/>
                              <w:marTop w:val="0"/>
                              <w:marBottom w:val="0"/>
                              <w:divBdr>
                                <w:top w:val="none" w:sz="0" w:space="0" w:color="auto"/>
                                <w:left w:val="none" w:sz="0" w:space="0" w:color="auto"/>
                                <w:bottom w:val="none" w:sz="0" w:space="0" w:color="auto"/>
                                <w:right w:val="none" w:sz="0" w:space="0" w:color="auto"/>
                              </w:divBdr>
                            </w:div>
                            <w:div w:id="2017265334">
                              <w:marLeft w:val="0"/>
                              <w:marRight w:val="0"/>
                              <w:marTop w:val="0"/>
                              <w:marBottom w:val="0"/>
                              <w:divBdr>
                                <w:top w:val="none" w:sz="0" w:space="0" w:color="auto"/>
                                <w:left w:val="none" w:sz="0" w:space="0" w:color="auto"/>
                                <w:bottom w:val="none" w:sz="0" w:space="0" w:color="auto"/>
                                <w:right w:val="none" w:sz="0" w:space="0" w:color="auto"/>
                              </w:divBdr>
                            </w:div>
                            <w:div w:id="268856553">
                              <w:marLeft w:val="0"/>
                              <w:marRight w:val="0"/>
                              <w:marTop w:val="0"/>
                              <w:marBottom w:val="0"/>
                              <w:divBdr>
                                <w:top w:val="none" w:sz="0" w:space="0" w:color="auto"/>
                                <w:left w:val="none" w:sz="0" w:space="0" w:color="auto"/>
                                <w:bottom w:val="none" w:sz="0" w:space="0" w:color="auto"/>
                                <w:right w:val="none" w:sz="0" w:space="0" w:color="auto"/>
                              </w:divBdr>
                            </w:div>
                            <w:div w:id="1182284085">
                              <w:marLeft w:val="0"/>
                              <w:marRight w:val="0"/>
                              <w:marTop w:val="0"/>
                              <w:marBottom w:val="0"/>
                              <w:divBdr>
                                <w:top w:val="none" w:sz="0" w:space="0" w:color="auto"/>
                                <w:left w:val="none" w:sz="0" w:space="0" w:color="auto"/>
                                <w:bottom w:val="none" w:sz="0" w:space="0" w:color="auto"/>
                                <w:right w:val="none" w:sz="0" w:space="0" w:color="auto"/>
                              </w:divBdr>
                            </w:div>
                            <w:div w:id="826634897">
                              <w:marLeft w:val="0"/>
                              <w:marRight w:val="0"/>
                              <w:marTop w:val="0"/>
                              <w:marBottom w:val="0"/>
                              <w:divBdr>
                                <w:top w:val="none" w:sz="0" w:space="0" w:color="auto"/>
                                <w:left w:val="none" w:sz="0" w:space="0" w:color="auto"/>
                                <w:bottom w:val="none" w:sz="0" w:space="0" w:color="auto"/>
                                <w:right w:val="none" w:sz="0" w:space="0" w:color="auto"/>
                              </w:divBdr>
                            </w:div>
                            <w:div w:id="1155297064">
                              <w:marLeft w:val="0"/>
                              <w:marRight w:val="0"/>
                              <w:marTop w:val="0"/>
                              <w:marBottom w:val="0"/>
                              <w:divBdr>
                                <w:top w:val="none" w:sz="0" w:space="0" w:color="auto"/>
                                <w:left w:val="none" w:sz="0" w:space="0" w:color="auto"/>
                                <w:bottom w:val="none" w:sz="0" w:space="0" w:color="auto"/>
                                <w:right w:val="none" w:sz="0" w:space="0" w:color="auto"/>
                              </w:divBdr>
                            </w:div>
                            <w:div w:id="1964577138">
                              <w:marLeft w:val="0"/>
                              <w:marRight w:val="0"/>
                              <w:marTop w:val="0"/>
                              <w:marBottom w:val="0"/>
                              <w:divBdr>
                                <w:top w:val="none" w:sz="0" w:space="0" w:color="auto"/>
                                <w:left w:val="none" w:sz="0" w:space="0" w:color="auto"/>
                                <w:bottom w:val="none" w:sz="0" w:space="0" w:color="auto"/>
                                <w:right w:val="none" w:sz="0" w:space="0" w:color="auto"/>
                              </w:divBdr>
                            </w:div>
                            <w:div w:id="1326783196">
                              <w:marLeft w:val="0"/>
                              <w:marRight w:val="0"/>
                              <w:marTop w:val="0"/>
                              <w:marBottom w:val="0"/>
                              <w:divBdr>
                                <w:top w:val="none" w:sz="0" w:space="0" w:color="auto"/>
                                <w:left w:val="none" w:sz="0" w:space="0" w:color="auto"/>
                                <w:bottom w:val="none" w:sz="0" w:space="0" w:color="auto"/>
                                <w:right w:val="none" w:sz="0" w:space="0" w:color="auto"/>
                              </w:divBdr>
                            </w:div>
                            <w:div w:id="1886520340">
                              <w:marLeft w:val="0"/>
                              <w:marRight w:val="0"/>
                              <w:marTop w:val="0"/>
                              <w:marBottom w:val="0"/>
                              <w:divBdr>
                                <w:top w:val="none" w:sz="0" w:space="0" w:color="auto"/>
                                <w:left w:val="none" w:sz="0" w:space="0" w:color="auto"/>
                                <w:bottom w:val="none" w:sz="0" w:space="0" w:color="auto"/>
                                <w:right w:val="none" w:sz="0" w:space="0" w:color="auto"/>
                              </w:divBdr>
                            </w:div>
                            <w:div w:id="1979608288">
                              <w:marLeft w:val="0"/>
                              <w:marRight w:val="0"/>
                              <w:marTop w:val="0"/>
                              <w:marBottom w:val="0"/>
                              <w:divBdr>
                                <w:top w:val="none" w:sz="0" w:space="0" w:color="auto"/>
                                <w:left w:val="none" w:sz="0" w:space="0" w:color="auto"/>
                                <w:bottom w:val="none" w:sz="0" w:space="0" w:color="auto"/>
                                <w:right w:val="none" w:sz="0" w:space="0" w:color="auto"/>
                              </w:divBdr>
                            </w:div>
                            <w:div w:id="2061781783">
                              <w:marLeft w:val="0"/>
                              <w:marRight w:val="0"/>
                              <w:marTop w:val="0"/>
                              <w:marBottom w:val="0"/>
                              <w:divBdr>
                                <w:top w:val="none" w:sz="0" w:space="0" w:color="auto"/>
                                <w:left w:val="none" w:sz="0" w:space="0" w:color="auto"/>
                                <w:bottom w:val="none" w:sz="0" w:space="0" w:color="auto"/>
                                <w:right w:val="none" w:sz="0" w:space="0" w:color="auto"/>
                              </w:divBdr>
                            </w:div>
                            <w:div w:id="1300720743">
                              <w:marLeft w:val="0"/>
                              <w:marRight w:val="0"/>
                              <w:marTop w:val="0"/>
                              <w:marBottom w:val="0"/>
                              <w:divBdr>
                                <w:top w:val="none" w:sz="0" w:space="0" w:color="auto"/>
                                <w:left w:val="none" w:sz="0" w:space="0" w:color="auto"/>
                                <w:bottom w:val="none" w:sz="0" w:space="0" w:color="auto"/>
                                <w:right w:val="none" w:sz="0" w:space="0" w:color="auto"/>
                              </w:divBdr>
                            </w:div>
                            <w:div w:id="1461261726">
                              <w:marLeft w:val="0"/>
                              <w:marRight w:val="0"/>
                              <w:marTop w:val="0"/>
                              <w:marBottom w:val="0"/>
                              <w:divBdr>
                                <w:top w:val="none" w:sz="0" w:space="0" w:color="auto"/>
                                <w:left w:val="none" w:sz="0" w:space="0" w:color="auto"/>
                                <w:bottom w:val="none" w:sz="0" w:space="0" w:color="auto"/>
                                <w:right w:val="none" w:sz="0" w:space="0" w:color="auto"/>
                              </w:divBdr>
                            </w:div>
                            <w:div w:id="1665892283">
                              <w:marLeft w:val="0"/>
                              <w:marRight w:val="0"/>
                              <w:marTop w:val="0"/>
                              <w:marBottom w:val="0"/>
                              <w:divBdr>
                                <w:top w:val="none" w:sz="0" w:space="0" w:color="auto"/>
                                <w:left w:val="none" w:sz="0" w:space="0" w:color="auto"/>
                                <w:bottom w:val="none" w:sz="0" w:space="0" w:color="auto"/>
                                <w:right w:val="none" w:sz="0" w:space="0" w:color="auto"/>
                              </w:divBdr>
                            </w:div>
                            <w:div w:id="1769472279">
                              <w:marLeft w:val="0"/>
                              <w:marRight w:val="0"/>
                              <w:marTop w:val="0"/>
                              <w:marBottom w:val="0"/>
                              <w:divBdr>
                                <w:top w:val="none" w:sz="0" w:space="0" w:color="auto"/>
                                <w:left w:val="none" w:sz="0" w:space="0" w:color="auto"/>
                                <w:bottom w:val="none" w:sz="0" w:space="0" w:color="auto"/>
                                <w:right w:val="none" w:sz="0" w:space="0" w:color="auto"/>
                              </w:divBdr>
                            </w:div>
                            <w:div w:id="1761364570">
                              <w:marLeft w:val="0"/>
                              <w:marRight w:val="0"/>
                              <w:marTop w:val="0"/>
                              <w:marBottom w:val="0"/>
                              <w:divBdr>
                                <w:top w:val="none" w:sz="0" w:space="0" w:color="auto"/>
                                <w:left w:val="none" w:sz="0" w:space="0" w:color="auto"/>
                                <w:bottom w:val="none" w:sz="0" w:space="0" w:color="auto"/>
                                <w:right w:val="none" w:sz="0" w:space="0" w:color="auto"/>
                              </w:divBdr>
                            </w:div>
                            <w:div w:id="1972710403">
                              <w:marLeft w:val="0"/>
                              <w:marRight w:val="0"/>
                              <w:marTop w:val="0"/>
                              <w:marBottom w:val="0"/>
                              <w:divBdr>
                                <w:top w:val="none" w:sz="0" w:space="0" w:color="auto"/>
                                <w:left w:val="none" w:sz="0" w:space="0" w:color="auto"/>
                                <w:bottom w:val="none" w:sz="0" w:space="0" w:color="auto"/>
                                <w:right w:val="none" w:sz="0" w:space="0" w:color="auto"/>
                              </w:divBdr>
                            </w:div>
                            <w:div w:id="222908202">
                              <w:marLeft w:val="0"/>
                              <w:marRight w:val="0"/>
                              <w:marTop w:val="0"/>
                              <w:marBottom w:val="0"/>
                              <w:divBdr>
                                <w:top w:val="none" w:sz="0" w:space="0" w:color="auto"/>
                                <w:left w:val="none" w:sz="0" w:space="0" w:color="auto"/>
                                <w:bottom w:val="none" w:sz="0" w:space="0" w:color="auto"/>
                                <w:right w:val="none" w:sz="0" w:space="0" w:color="auto"/>
                              </w:divBdr>
                            </w:div>
                            <w:div w:id="237984847">
                              <w:marLeft w:val="0"/>
                              <w:marRight w:val="0"/>
                              <w:marTop w:val="0"/>
                              <w:marBottom w:val="0"/>
                              <w:divBdr>
                                <w:top w:val="none" w:sz="0" w:space="0" w:color="auto"/>
                                <w:left w:val="none" w:sz="0" w:space="0" w:color="auto"/>
                                <w:bottom w:val="none" w:sz="0" w:space="0" w:color="auto"/>
                                <w:right w:val="none" w:sz="0" w:space="0" w:color="auto"/>
                              </w:divBdr>
                            </w:div>
                            <w:div w:id="1926455220">
                              <w:marLeft w:val="0"/>
                              <w:marRight w:val="0"/>
                              <w:marTop w:val="0"/>
                              <w:marBottom w:val="0"/>
                              <w:divBdr>
                                <w:top w:val="none" w:sz="0" w:space="0" w:color="auto"/>
                                <w:left w:val="none" w:sz="0" w:space="0" w:color="auto"/>
                                <w:bottom w:val="none" w:sz="0" w:space="0" w:color="auto"/>
                                <w:right w:val="none" w:sz="0" w:space="0" w:color="auto"/>
                              </w:divBdr>
                            </w:div>
                            <w:div w:id="823551431">
                              <w:marLeft w:val="0"/>
                              <w:marRight w:val="0"/>
                              <w:marTop w:val="0"/>
                              <w:marBottom w:val="0"/>
                              <w:divBdr>
                                <w:top w:val="none" w:sz="0" w:space="0" w:color="auto"/>
                                <w:left w:val="none" w:sz="0" w:space="0" w:color="auto"/>
                                <w:bottom w:val="none" w:sz="0" w:space="0" w:color="auto"/>
                                <w:right w:val="none" w:sz="0" w:space="0" w:color="auto"/>
                              </w:divBdr>
                            </w:div>
                            <w:div w:id="648092785">
                              <w:marLeft w:val="0"/>
                              <w:marRight w:val="0"/>
                              <w:marTop w:val="0"/>
                              <w:marBottom w:val="0"/>
                              <w:divBdr>
                                <w:top w:val="none" w:sz="0" w:space="0" w:color="auto"/>
                                <w:left w:val="none" w:sz="0" w:space="0" w:color="auto"/>
                                <w:bottom w:val="none" w:sz="0" w:space="0" w:color="auto"/>
                                <w:right w:val="none" w:sz="0" w:space="0" w:color="auto"/>
                              </w:divBdr>
                            </w:div>
                            <w:div w:id="699429233">
                              <w:marLeft w:val="0"/>
                              <w:marRight w:val="0"/>
                              <w:marTop w:val="0"/>
                              <w:marBottom w:val="0"/>
                              <w:divBdr>
                                <w:top w:val="none" w:sz="0" w:space="0" w:color="auto"/>
                                <w:left w:val="none" w:sz="0" w:space="0" w:color="auto"/>
                                <w:bottom w:val="none" w:sz="0" w:space="0" w:color="auto"/>
                                <w:right w:val="none" w:sz="0" w:space="0" w:color="auto"/>
                              </w:divBdr>
                            </w:div>
                            <w:div w:id="735517371">
                              <w:marLeft w:val="0"/>
                              <w:marRight w:val="0"/>
                              <w:marTop w:val="0"/>
                              <w:marBottom w:val="0"/>
                              <w:divBdr>
                                <w:top w:val="none" w:sz="0" w:space="0" w:color="auto"/>
                                <w:left w:val="none" w:sz="0" w:space="0" w:color="auto"/>
                                <w:bottom w:val="none" w:sz="0" w:space="0" w:color="auto"/>
                                <w:right w:val="none" w:sz="0" w:space="0" w:color="auto"/>
                              </w:divBdr>
                            </w:div>
                            <w:div w:id="143787854">
                              <w:marLeft w:val="0"/>
                              <w:marRight w:val="0"/>
                              <w:marTop w:val="0"/>
                              <w:marBottom w:val="0"/>
                              <w:divBdr>
                                <w:top w:val="none" w:sz="0" w:space="0" w:color="auto"/>
                                <w:left w:val="none" w:sz="0" w:space="0" w:color="auto"/>
                                <w:bottom w:val="none" w:sz="0" w:space="0" w:color="auto"/>
                                <w:right w:val="none" w:sz="0" w:space="0" w:color="auto"/>
                              </w:divBdr>
                            </w:div>
                            <w:div w:id="1389456809">
                              <w:marLeft w:val="0"/>
                              <w:marRight w:val="0"/>
                              <w:marTop w:val="0"/>
                              <w:marBottom w:val="0"/>
                              <w:divBdr>
                                <w:top w:val="none" w:sz="0" w:space="0" w:color="auto"/>
                                <w:left w:val="none" w:sz="0" w:space="0" w:color="auto"/>
                                <w:bottom w:val="none" w:sz="0" w:space="0" w:color="auto"/>
                                <w:right w:val="none" w:sz="0" w:space="0" w:color="auto"/>
                              </w:divBdr>
                            </w:div>
                            <w:div w:id="663708262">
                              <w:marLeft w:val="0"/>
                              <w:marRight w:val="0"/>
                              <w:marTop w:val="0"/>
                              <w:marBottom w:val="0"/>
                              <w:divBdr>
                                <w:top w:val="none" w:sz="0" w:space="0" w:color="auto"/>
                                <w:left w:val="none" w:sz="0" w:space="0" w:color="auto"/>
                                <w:bottom w:val="none" w:sz="0" w:space="0" w:color="auto"/>
                                <w:right w:val="none" w:sz="0" w:space="0" w:color="auto"/>
                              </w:divBdr>
                            </w:div>
                            <w:div w:id="2111076640">
                              <w:marLeft w:val="0"/>
                              <w:marRight w:val="0"/>
                              <w:marTop w:val="0"/>
                              <w:marBottom w:val="0"/>
                              <w:divBdr>
                                <w:top w:val="none" w:sz="0" w:space="0" w:color="auto"/>
                                <w:left w:val="none" w:sz="0" w:space="0" w:color="auto"/>
                                <w:bottom w:val="none" w:sz="0" w:space="0" w:color="auto"/>
                                <w:right w:val="none" w:sz="0" w:space="0" w:color="auto"/>
                              </w:divBdr>
                            </w:div>
                            <w:div w:id="1937861502">
                              <w:marLeft w:val="0"/>
                              <w:marRight w:val="0"/>
                              <w:marTop w:val="0"/>
                              <w:marBottom w:val="0"/>
                              <w:divBdr>
                                <w:top w:val="none" w:sz="0" w:space="0" w:color="auto"/>
                                <w:left w:val="none" w:sz="0" w:space="0" w:color="auto"/>
                                <w:bottom w:val="none" w:sz="0" w:space="0" w:color="auto"/>
                                <w:right w:val="none" w:sz="0" w:space="0" w:color="auto"/>
                              </w:divBdr>
                            </w:div>
                            <w:div w:id="1492990488">
                              <w:marLeft w:val="0"/>
                              <w:marRight w:val="0"/>
                              <w:marTop w:val="0"/>
                              <w:marBottom w:val="0"/>
                              <w:divBdr>
                                <w:top w:val="none" w:sz="0" w:space="0" w:color="auto"/>
                                <w:left w:val="none" w:sz="0" w:space="0" w:color="auto"/>
                                <w:bottom w:val="none" w:sz="0" w:space="0" w:color="auto"/>
                                <w:right w:val="none" w:sz="0" w:space="0" w:color="auto"/>
                              </w:divBdr>
                            </w:div>
                            <w:div w:id="1289778966">
                              <w:marLeft w:val="0"/>
                              <w:marRight w:val="0"/>
                              <w:marTop w:val="0"/>
                              <w:marBottom w:val="0"/>
                              <w:divBdr>
                                <w:top w:val="none" w:sz="0" w:space="0" w:color="auto"/>
                                <w:left w:val="none" w:sz="0" w:space="0" w:color="auto"/>
                                <w:bottom w:val="none" w:sz="0" w:space="0" w:color="auto"/>
                                <w:right w:val="none" w:sz="0" w:space="0" w:color="auto"/>
                              </w:divBdr>
                            </w:div>
                            <w:div w:id="766192194">
                              <w:marLeft w:val="0"/>
                              <w:marRight w:val="0"/>
                              <w:marTop w:val="0"/>
                              <w:marBottom w:val="0"/>
                              <w:divBdr>
                                <w:top w:val="none" w:sz="0" w:space="0" w:color="auto"/>
                                <w:left w:val="none" w:sz="0" w:space="0" w:color="auto"/>
                                <w:bottom w:val="none" w:sz="0" w:space="0" w:color="auto"/>
                                <w:right w:val="none" w:sz="0" w:space="0" w:color="auto"/>
                              </w:divBdr>
                            </w:div>
                            <w:div w:id="1208496197">
                              <w:marLeft w:val="0"/>
                              <w:marRight w:val="0"/>
                              <w:marTop w:val="0"/>
                              <w:marBottom w:val="0"/>
                              <w:divBdr>
                                <w:top w:val="none" w:sz="0" w:space="0" w:color="auto"/>
                                <w:left w:val="none" w:sz="0" w:space="0" w:color="auto"/>
                                <w:bottom w:val="none" w:sz="0" w:space="0" w:color="auto"/>
                                <w:right w:val="none" w:sz="0" w:space="0" w:color="auto"/>
                              </w:divBdr>
                            </w:div>
                            <w:div w:id="1584795971">
                              <w:marLeft w:val="0"/>
                              <w:marRight w:val="0"/>
                              <w:marTop w:val="0"/>
                              <w:marBottom w:val="0"/>
                              <w:divBdr>
                                <w:top w:val="none" w:sz="0" w:space="0" w:color="auto"/>
                                <w:left w:val="none" w:sz="0" w:space="0" w:color="auto"/>
                                <w:bottom w:val="none" w:sz="0" w:space="0" w:color="auto"/>
                                <w:right w:val="none" w:sz="0" w:space="0" w:color="auto"/>
                              </w:divBdr>
                            </w:div>
                            <w:div w:id="1394694597">
                              <w:marLeft w:val="0"/>
                              <w:marRight w:val="0"/>
                              <w:marTop w:val="0"/>
                              <w:marBottom w:val="0"/>
                              <w:divBdr>
                                <w:top w:val="none" w:sz="0" w:space="0" w:color="auto"/>
                                <w:left w:val="none" w:sz="0" w:space="0" w:color="auto"/>
                                <w:bottom w:val="none" w:sz="0" w:space="0" w:color="auto"/>
                                <w:right w:val="none" w:sz="0" w:space="0" w:color="auto"/>
                              </w:divBdr>
                            </w:div>
                            <w:div w:id="1862015126">
                              <w:marLeft w:val="0"/>
                              <w:marRight w:val="0"/>
                              <w:marTop w:val="0"/>
                              <w:marBottom w:val="0"/>
                              <w:divBdr>
                                <w:top w:val="none" w:sz="0" w:space="0" w:color="auto"/>
                                <w:left w:val="none" w:sz="0" w:space="0" w:color="auto"/>
                                <w:bottom w:val="none" w:sz="0" w:space="0" w:color="auto"/>
                                <w:right w:val="none" w:sz="0" w:space="0" w:color="auto"/>
                              </w:divBdr>
                            </w:div>
                            <w:div w:id="1409694182">
                              <w:marLeft w:val="0"/>
                              <w:marRight w:val="0"/>
                              <w:marTop w:val="0"/>
                              <w:marBottom w:val="0"/>
                              <w:divBdr>
                                <w:top w:val="none" w:sz="0" w:space="0" w:color="auto"/>
                                <w:left w:val="none" w:sz="0" w:space="0" w:color="auto"/>
                                <w:bottom w:val="none" w:sz="0" w:space="0" w:color="auto"/>
                                <w:right w:val="none" w:sz="0" w:space="0" w:color="auto"/>
                              </w:divBdr>
                            </w:div>
                            <w:div w:id="1405302813">
                              <w:marLeft w:val="0"/>
                              <w:marRight w:val="0"/>
                              <w:marTop w:val="0"/>
                              <w:marBottom w:val="0"/>
                              <w:divBdr>
                                <w:top w:val="none" w:sz="0" w:space="0" w:color="auto"/>
                                <w:left w:val="none" w:sz="0" w:space="0" w:color="auto"/>
                                <w:bottom w:val="none" w:sz="0" w:space="0" w:color="auto"/>
                                <w:right w:val="none" w:sz="0" w:space="0" w:color="auto"/>
                              </w:divBdr>
                            </w:div>
                            <w:div w:id="1146436966">
                              <w:marLeft w:val="0"/>
                              <w:marRight w:val="0"/>
                              <w:marTop w:val="0"/>
                              <w:marBottom w:val="0"/>
                              <w:divBdr>
                                <w:top w:val="none" w:sz="0" w:space="0" w:color="auto"/>
                                <w:left w:val="none" w:sz="0" w:space="0" w:color="auto"/>
                                <w:bottom w:val="none" w:sz="0" w:space="0" w:color="auto"/>
                                <w:right w:val="none" w:sz="0" w:space="0" w:color="auto"/>
                              </w:divBdr>
                            </w:div>
                            <w:div w:id="2084519418">
                              <w:marLeft w:val="0"/>
                              <w:marRight w:val="0"/>
                              <w:marTop w:val="0"/>
                              <w:marBottom w:val="0"/>
                              <w:divBdr>
                                <w:top w:val="none" w:sz="0" w:space="0" w:color="auto"/>
                                <w:left w:val="none" w:sz="0" w:space="0" w:color="auto"/>
                                <w:bottom w:val="none" w:sz="0" w:space="0" w:color="auto"/>
                                <w:right w:val="none" w:sz="0" w:space="0" w:color="auto"/>
                              </w:divBdr>
                            </w:div>
                            <w:div w:id="1018046186">
                              <w:marLeft w:val="0"/>
                              <w:marRight w:val="0"/>
                              <w:marTop w:val="0"/>
                              <w:marBottom w:val="0"/>
                              <w:divBdr>
                                <w:top w:val="none" w:sz="0" w:space="0" w:color="auto"/>
                                <w:left w:val="none" w:sz="0" w:space="0" w:color="auto"/>
                                <w:bottom w:val="none" w:sz="0" w:space="0" w:color="auto"/>
                                <w:right w:val="none" w:sz="0" w:space="0" w:color="auto"/>
                              </w:divBdr>
                            </w:div>
                            <w:div w:id="2027176578">
                              <w:marLeft w:val="0"/>
                              <w:marRight w:val="0"/>
                              <w:marTop w:val="0"/>
                              <w:marBottom w:val="0"/>
                              <w:divBdr>
                                <w:top w:val="none" w:sz="0" w:space="0" w:color="auto"/>
                                <w:left w:val="none" w:sz="0" w:space="0" w:color="auto"/>
                                <w:bottom w:val="none" w:sz="0" w:space="0" w:color="auto"/>
                                <w:right w:val="none" w:sz="0" w:space="0" w:color="auto"/>
                              </w:divBdr>
                            </w:div>
                            <w:div w:id="403187307">
                              <w:marLeft w:val="0"/>
                              <w:marRight w:val="0"/>
                              <w:marTop w:val="0"/>
                              <w:marBottom w:val="0"/>
                              <w:divBdr>
                                <w:top w:val="none" w:sz="0" w:space="0" w:color="auto"/>
                                <w:left w:val="none" w:sz="0" w:space="0" w:color="auto"/>
                                <w:bottom w:val="none" w:sz="0" w:space="0" w:color="auto"/>
                                <w:right w:val="none" w:sz="0" w:space="0" w:color="auto"/>
                              </w:divBdr>
                            </w:div>
                            <w:div w:id="1944529721">
                              <w:marLeft w:val="0"/>
                              <w:marRight w:val="0"/>
                              <w:marTop w:val="0"/>
                              <w:marBottom w:val="0"/>
                              <w:divBdr>
                                <w:top w:val="none" w:sz="0" w:space="0" w:color="auto"/>
                                <w:left w:val="none" w:sz="0" w:space="0" w:color="auto"/>
                                <w:bottom w:val="none" w:sz="0" w:space="0" w:color="auto"/>
                                <w:right w:val="none" w:sz="0" w:space="0" w:color="auto"/>
                              </w:divBdr>
                            </w:div>
                            <w:div w:id="1370497022">
                              <w:marLeft w:val="0"/>
                              <w:marRight w:val="0"/>
                              <w:marTop w:val="0"/>
                              <w:marBottom w:val="0"/>
                              <w:divBdr>
                                <w:top w:val="none" w:sz="0" w:space="0" w:color="auto"/>
                                <w:left w:val="none" w:sz="0" w:space="0" w:color="auto"/>
                                <w:bottom w:val="none" w:sz="0" w:space="0" w:color="auto"/>
                                <w:right w:val="none" w:sz="0" w:space="0" w:color="auto"/>
                              </w:divBdr>
                            </w:div>
                            <w:div w:id="1560509056">
                              <w:marLeft w:val="0"/>
                              <w:marRight w:val="0"/>
                              <w:marTop w:val="0"/>
                              <w:marBottom w:val="0"/>
                              <w:divBdr>
                                <w:top w:val="none" w:sz="0" w:space="0" w:color="auto"/>
                                <w:left w:val="none" w:sz="0" w:space="0" w:color="auto"/>
                                <w:bottom w:val="none" w:sz="0" w:space="0" w:color="auto"/>
                                <w:right w:val="none" w:sz="0" w:space="0" w:color="auto"/>
                              </w:divBdr>
                            </w:div>
                            <w:div w:id="1030572482">
                              <w:marLeft w:val="0"/>
                              <w:marRight w:val="0"/>
                              <w:marTop w:val="0"/>
                              <w:marBottom w:val="0"/>
                              <w:divBdr>
                                <w:top w:val="none" w:sz="0" w:space="0" w:color="auto"/>
                                <w:left w:val="none" w:sz="0" w:space="0" w:color="auto"/>
                                <w:bottom w:val="none" w:sz="0" w:space="0" w:color="auto"/>
                                <w:right w:val="none" w:sz="0" w:space="0" w:color="auto"/>
                              </w:divBdr>
                            </w:div>
                            <w:div w:id="601450189">
                              <w:marLeft w:val="0"/>
                              <w:marRight w:val="0"/>
                              <w:marTop w:val="0"/>
                              <w:marBottom w:val="0"/>
                              <w:divBdr>
                                <w:top w:val="none" w:sz="0" w:space="0" w:color="auto"/>
                                <w:left w:val="none" w:sz="0" w:space="0" w:color="auto"/>
                                <w:bottom w:val="none" w:sz="0" w:space="0" w:color="auto"/>
                                <w:right w:val="none" w:sz="0" w:space="0" w:color="auto"/>
                              </w:divBdr>
                            </w:div>
                            <w:div w:id="1836988441">
                              <w:marLeft w:val="0"/>
                              <w:marRight w:val="0"/>
                              <w:marTop w:val="0"/>
                              <w:marBottom w:val="0"/>
                              <w:divBdr>
                                <w:top w:val="none" w:sz="0" w:space="0" w:color="auto"/>
                                <w:left w:val="none" w:sz="0" w:space="0" w:color="auto"/>
                                <w:bottom w:val="none" w:sz="0" w:space="0" w:color="auto"/>
                                <w:right w:val="none" w:sz="0" w:space="0" w:color="auto"/>
                              </w:divBdr>
                            </w:div>
                            <w:div w:id="516889921">
                              <w:marLeft w:val="0"/>
                              <w:marRight w:val="0"/>
                              <w:marTop w:val="0"/>
                              <w:marBottom w:val="0"/>
                              <w:divBdr>
                                <w:top w:val="none" w:sz="0" w:space="0" w:color="auto"/>
                                <w:left w:val="none" w:sz="0" w:space="0" w:color="auto"/>
                                <w:bottom w:val="none" w:sz="0" w:space="0" w:color="auto"/>
                                <w:right w:val="none" w:sz="0" w:space="0" w:color="auto"/>
                              </w:divBdr>
                            </w:div>
                            <w:div w:id="1366099751">
                              <w:marLeft w:val="0"/>
                              <w:marRight w:val="0"/>
                              <w:marTop w:val="0"/>
                              <w:marBottom w:val="0"/>
                              <w:divBdr>
                                <w:top w:val="none" w:sz="0" w:space="0" w:color="auto"/>
                                <w:left w:val="none" w:sz="0" w:space="0" w:color="auto"/>
                                <w:bottom w:val="none" w:sz="0" w:space="0" w:color="auto"/>
                                <w:right w:val="none" w:sz="0" w:space="0" w:color="auto"/>
                              </w:divBdr>
                            </w:div>
                            <w:div w:id="2090543286">
                              <w:marLeft w:val="0"/>
                              <w:marRight w:val="0"/>
                              <w:marTop w:val="0"/>
                              <w:marBottom w:val="0"/>
                              <w:divBdr>
                                <w:top w:val="none" w:sz="0" w:space="0" w:color="auto"/>
                                <w:left w:val="none" w:sz="0" w:space="0" w:color="auto"/>
                                <w:bottom w:val="none" w:sz="0" w:space="0" w:color="auto"/>
                                <w:right w:val="none" w:sz="0" w:space="0" w:color="auto"/>
                              </w:divBdr>
                            </w:div>
                            <w:div w:id="1917981629">
                              <w:marLeft w:val="0"/>
                              <w:marRight w:val="0"/>
                              <w:marTop w:val="0"/>
                              <w:marBottom w:val="0"/>
                              <w:divBdr>
                                <w:top w:val="none" w:sz="0" w:space="0" w:color="auto"/>
                                <w:left w:val="none" w:sz="0" w:space="0" w:color="auto"/>
                                <w:bottom w:val="none" w:sz="0" w:space="0" w:color="auto"/>
                                <w:right w:val="none" w:sz="0" w:space="0" w:color="auto"/>
                              </w:divBdr>
                            </w:div>
                            <w:div w:id="1425036413">
                              <w:marLeft w:val="0"/>
                              <w:marRight w:val="0"/>
                              <w:marTop w:val="0"/>
                              <w:marBottom w:val="0"/>
                              <w:divBdr>
                                <w:top w:val="none" w:sz="0" w:space="0" w:color="auto"/>
                                <w:left w:val="none" w:sz="0" w:space="0" w:color="auto"/>
                                <w:bottom w:val="none" w:sz="0" w:space="0" w:color="auto"/>
                                <w:right w:val="none" w:sz="0" w:space="0" w:color="auto"/>
                              </w:divBdr>
                            </w:div>
                            <w:div w:id="1327441067">
                              <w:marLeft w:val="0"/>
                              <w:marRight w:val="0"/>
                              <w:marTop w:val="0"/>
                              <w:marBottom w:val="0"/>
                              <w:divBdr>
                                <w:top w:val="none" w:sz="0" w:space="0" w:color="auto"/>
                                <w:left w:val="none" w:sz="0" w:space="0" w:color="auto"/>
                                <w:bottom w:val="none" w:sz="0" w:space="0" w:color="auto"/>
                                <w:right w:val="none" w:sz="0" w:space="0" w:color="auto"/>
                              </w:divBdr>
                            </w:div>
                            <w:div w:id="1139565727">
                              <w:marLeft w:val="0"/>
                              <w:marRight w:val="0"/>
                              <w:marTop w:val="0"/>
                              <w:marBottom w:val="0"/>
                              <w:divBdr>
                                <w:top w:val="none" w:sz="0" w:space="0" w:color="auto"/>
                                <w:left w:val="none" w:sz="0" w:space="0" w:color="auto"/>
                                <w:bottom w:val="none" w:sz="0" w:space="0" w:color="auto"/>
                                <w:right w:val="none" w:sz="0" w:space="0" w:color="auto"/>
                              </w:divBdr>
                            </w:div>
                            <w:div w:id="1147864629">
                              <w:marLeft w:val="0"/>
                              <w:marRight w:val="0"/>
                              <w:marTop w:val="0"/>
                              <w:marBottom w:val="0"/>
                              <w:divBdr>
                                <w:top w:val="none" w:sz="0" w:space="0" w:color="auto"/>
                                <w:left w:val="none" w:sz="0" w:space="0" w:color="auto"/>
                                <w:bottom w:val="none" w:sz="0" w:space="0" w:color="auto"/>
                                <w:right w:val="none" w:sz="0" w:space="0" w:color="auto"/>
                              </w:divBdr>
                            </w:div>
                            <w:div w:id="589705808">
                              <w:marLeft w:val="0"/>
                              <w:marRight w:val="0"/>
                              <w:marTop w:val="0"/>
                              <w:marBottom w:val="0"/>
                              <w:divBdr>
                                <w:top w:val="none" w:sz="0" w:space="0" w:color="auto"/>
                                <w:left w:val="none" w:sz="0" w:space="0" w:color="auto"/>
                                <w:bottom w:val="none" w:sz="0" w:space="0" w:color="auto"/>
                                <w:right w:val="none" w:sz="0" w:space="0" w:color="auto"/>
                              </w:divBdr>
                            </w:div>
                            <w:div w:id="1252658554">
                              <w:marLeft w:val="0"/>
                              <w:marRight w:val="0"/>
                              <w:marTop w:val="0"/>
                              <w:marBottom w:val="0"/>
                              <w:divBdr>
                                <w:top w:val="none" w:sz="0" w:space="0" w:color="auto"/>
                                <w:left w:val="none" w:sz="0" w:space="0" w:color="auto"/>
                                <w:bottom w:val="none" w:sz="0" w:space="0" w:color="auto"/>
                                <w:right w:val="none" w:sz="0" w:space="0" w:color="auto"/>
                              </w:divBdr>
                            </w:div>
                            <w:div w:id="2069496103">
                              <w:marLeft w:val="0"/>
                              <w:marRight w:val="0"/>
                              <w:marTop w:val="0"/>
                              <w:marBottom w:val="0"/>
                              <w:divBdr>
                                <w:top w:val="none" w:sz="0" w:space="0" w:color="auto"/>
                                <w:left w:val="none" w:sz="0" w:space="0" w:color="auto"/>
                                <w:bottom w:val="none" w:sz="0" w:space="0" w:color="auto"/>
                                <w:right w:val="none" w:sz="0" w:space="0" w:color="auto"/>
                              </w:divBdr>
                            </w:div>
                            <w:div w:id="910503865">
                              <w:marLeft w:val="0"/>
                              <w:marRight w:val="0"/>
                              <w:marTop w:val="0"/>
                              <w:marBottom w:val="0"/>
                              <w:divBdr>
                                <w:top w:val="none" w:sz="0" w:space="0" w:color="auto"/>
                                <w:left w:val="none" w:sz="0" w:space="0" w:color="auto"/>
                                <w:bottom w:val="none" w:sz="0" w:space="0" w:color="auto"/>
                                <w:right w:val="none" w:sz="0" w:space="0" w:color="auto"/>
                              </w:divBdr>
                            </w:div>
                            <w:div w:id="1718045201">
                              <w:marLeft w:val="0"/>
                              <w:marRight w:val="0"/>
                              <w:marTop w:val="0"/>
                              <w:marBottom w:val="0"/>
                              <w:divBdr>
                                <w:top w:val="none" w:sz="0" w:space="0" w:color="auto"/>
                                <w:left w:val="none" w:sz="0" w:space="0" w:color="auto"/>
                                <w:bottom w:val="none" w:sz="0" w:space="0" w:color="auto"/>
                                <w:right w:val="none" w:sz="0" w:space="0" w:color="auto"/>
                              </w:divBdr>
                            </w:div>
                            <w:div w:id="154417751">
                              <w:marLeft w:val="0"/>
                              <w:marRight w:val="0"/>
                              <w:marTop w:val="0"/>
                              <w:marBottom w:val="0"/>
                              <w:divBdr>
                                <w:top w:val="none" w:sz="0" w:space="0" w:color="auto"/>
                                <w:left w:val="none" w:sz="0" w:space="0" w:color="auto"/>
                                <w:bottom w:val="none" w:sz="0" w:space="0" w:color="auto"/>
                                <w:right w:val="none" w:sz="0" w:space="0" w:color="auto"/>
                              </w:divBdr>
                            </w:div>
                            <w:div w:id="692418406">
                              <w:marLeft w:val="0"/>
                              <w:marRight w:val="0"/>
                              <w:marTop w:val="0"/>
                              <w:marBottom w:val="0"/>
                              <w:divBdr>
                                <w:top w:val="none" w:sz="0" w:space="0" w:color="auto"/>
                                <w:left w:val="none" w:sz="0" w:space="0" w:color="auto"/>
                                <w:bottom w:val="none" w:sz="0" w:space="0" w:color="auto"/>
                                <w:right w:val="none" w:sz="0" w:space="0" w:color="auto"/>
                              </w:divBdr>
                            </w:div>
                            <w:div w:id="696542594">
                              <w:marLeft w:val="0"/>
                              <w:marRight w:val="0"/>
                              <w:marTop w:val="0"/>
                              <w:marBottom w:val="0"/>
                              <w:divBdr>
                                <w:top w:val="none" w:sz="0" w:space="0" w:color="auto"/>
                                <w:left w:val="none" w:sz="0" w:space="0" w:color="auto"/>
                                <w:bottom w:val="none" w:sz="0" w:space="0" w:color="auto"/>
                                <w:right w:val="none" w:sz="0" w:space="0" w:color="auto"/>
                              </w:divBdr>
                            </w:div>
                            <w:div w:id="1442190163">
                              <w:marLeft w:val="0"/>
                              <w:marRight w:val="0"/>
                              <w:marTop w:val="0"/>
                              <w:marBottom w:val="0"/>
                              <w:divBdr>
                                <w:top w:val="none" w:sz="0" w:space="0" w:color="auto"/>
                                <w:left w:val="none" w:sz="0" w:space="0" w:color="auto"/>
                                <w:bottom w:val="none" w:sz="0" w:space="0" w:color="auto"/>
                                <w:right w:val="none" w:sz="0" w:space="0" w:color="auto"/>
                              </w:divBdr>
                            </w:div>
                            <w:div w:id="1669014050">
                              <w:marLeft w:val="0"/>
                              <w:marRight w:val="0"/>
                              <w:marTop w:val="0"/>
                              <w:marBottom w:val="0"/>
                              <w:divBdr>
                                <w:top w:val="none" w:sz="0" w:space="0" w:color="auto"/>
                                <w:left w:val="none" w:sz="0" w:space="0" w:color="auto"/>
                                <w:bottom w:val="none" w:sz="0" w:space="0" w:color="auto"/>
                                <w:right w:val="none" w:sz="0" w:space="0" w:color="auto"/>
                              </w:divBdr>
                            </w:div>
                            <w:div w:id="71466282">
                              <w:marLeft w:val="0"/>
                              <w:marRight w:val="0"/>
                              <w:marTop w:val="0"/>
                              <w:marBottom w:val="0"/>
                              <w:divBdr>
                                <w:top w:val="none" w:sz="0" w:space="0" w:color="auto"/>
                                <w:left w:val="none" w:sz="0" w:space="0" w:color="auto"/>
                                <w:bottom w:val="none" w:sz="0" w:space="0" w:color="auto"/>
                                <w:right w:val="none" w:sz="0" w:space="0" w:color="auto"/>
                              </w:divBdr>
                            </w:div>
                            <w:div w:id="1869026692">
                              <w:marLeft w:val="0"/>
                              <w:marRight w:val="0"/>
                              <w:marTop w:val="0"/>
                              <w:marBottom w:val="0"/>
                              <w:divBdr>
                                <w:top w:val="none" w:sz="0" w:space="0" w:color="auto"/>
                                <w:left w:val="none" w:sz="0" w:space="0" w:color="auto"/>
                                <w:bottom w:val="none" w:sz="0" w:space="0" w:color="auto"/>
                                <w:right w:val="none" w:sz="0" w:space="0" w:color="auto"/>
                              </w:divBdr>
                            </w:div>
                            <w:div w:id="1692533786">
                              <w:marLeft w:val="0"/>
                              <w:marRight w:val="0"/>
                              <w:marTop w:val="0"/>
                              <w:marBottom w:val="0"/>
                              <w:divBdr>
                                <w:top w:val="none" w:sz="0" w:space="0" w:color="auto"/>
                                <w:left w:val="none" w:sz="0" w:space="0" w:color="auto"/>
                                <w:bottom w:val="none" w:sz="0" w:space="0" w:color="auto"/>
                                <w:right w:val="none" w:sz="0" w:space="0" w:color="auto"/>
                              </w:divBdr>
                            </w:div>
                            <w:div w:id="1726181776">
                              <w:marLeft w:val="0"/>
                              <w:marRight w:val="0"/>
                              <w:marTop w:val="0"/>
                              <w:marBottom w:val="0"/>
                              <w:divBdr>
                                <w:top w:val="none" w:sz="0" w:space="0" w:color="auto"/>
                                <w:left w:val="none" w:sz="0" w:space="0" w:color="auto"/>
                                <w:bottom w:val="none" w:sz="0" w:space="0" w:color="auto"/>
                                <w:right w:val="none" w:sz="0" w:space="0" w:color="auto"/>
                              </w:divBdr>
                            </w:div>
                            <w:div w:id="1121462171">
                              <w:marLeft w:val="0"/>
                              <w:marRight w:val="0"/>
                              <w:marTop w:val="0"/>
                              <w:marBottom w:val="0"/>
                              <w:divBdr>
                                <w:top w:val="none" w:sz="0" w:space="0" w:color="auto"/>
                                <w:left w:val="none" w:sz="0" w:space="0" w:color="auto"/>
                                <w:bottom w:val="none" w:sz="0" w:space="0" w:color="auto"/>
                                <w:right w:val="none" w:sz="0" w:space="0" w:color="auto"/>
                              </w:divBdr>
                            </w:div>
                            <w:div w:id="2052797693">
                              <w:marLeft w:val="0"/>
                              <w:marRight w:val="0"/>
                              <w:marTop w:val="0"/>
                              <w:marBottom w:val="0"/>
                              <w:divBdr>
                                <w:top w:val="none" w:sz="0" w:space="0" w:color="auto"/>
                                <w:left w:val="none" w:sz="0" w:space="0" w:color="auto"/>
                                <w:bottom w:val="none" w:sz="0" w:space="0" w:color="auto"/>
                                <w:right w:val="none" w:sz="0" w:space="0" w:color="auto"/>
                              </w:divBdr>
                            </w:div>
                            <w:div w:id="1718116269">
                              <w:marLeft w:val="0"/>
                              <w:marRight w:val="0"/>
                              <w:marTop w:val="0"/>
                              <w:marBottom w:val="0"/>
                              <w:divBdr>
                                <w:top w:val="none" w:sz="0" w:space="0" w:color="auto"/>
                                <w:left w:val="none" w:sz="0" w:space="0" w:color="auto"/>
                                <w:bottom w:val="none" w:sz="0" w:space="0" w:color="auto"/>
                                <w:right w:val="none" w:sz="0" w:space="0" w:color="auto"/>
                              </w:divBdr>
                            </w:div>
                            <w:div w:id="624386662">
                              <w:marLeft w:val="0"/>
                              <w:marRight w:val="0"/>
                              <w:marTop w:val="0"/>
                              <w:marBottom w:val="0"/>
                              <w:divBdr>
                                <w:top w:val="none" w:sz="0" w:space="0" w:color="auto"/>
                                <w:left w:val="none" w:sz="0" w:space="0" w:color="auto"/>
                                <w:bottom w:val="none" w:sz="0" w:space="0" w:color="auto"/>
                                <w:right w:val="none" w:sz="0" w:space="0" w:color="auto"/>
                              </w:divBdr>
                            </w:div>
                            <w:div w:id="2106723218">
                              <w:marLeft w:val="0"/>
                              <w:marRight w:val="0"/>
                              <w:marTop w:val="0"/>
                              <w:marBottom w:val="0"/>
                              <w:divBdr>
                                <w:top w:val="none" w:sz="0" w:space="0" w:color="auto"/>
                                <w:left w:val="none" w:sz="0" w:space="0" w:color="auto"/>
                                <w:bottom w:val="none" w:sz="0" w:space="0" w:color="auto"/>
                                <w:right w:val="none" w:sz="0" w:space="0" w:color="auto"/>
                              </w:divBdr>
                            </w:div>
                            <w:div w:id="1803112990">
                              <w:marLeft w:val="0"/>
                              <w:marRight w:val="0"/>
                              <w:marTop w:val="0"/>
                              <w:marBottom w:val="0"/>
                              <w:divBdr>
                                <w:top w:val="none" w:sz="0" w:space="0" w:color="auto"/>
                                <w:left w:val="none" w:sz="0" w:space="0" w:color="auto"/>
                                <w:bottom w:val="none" w:sz="0" w:space="0" w:color="auto"/>
                                <w:right w:val="none" w:sz="0" w:space="0" w:color="auto"/>
                              </w:divBdr>
                            </w:div>
                            <w:div w:id="1488744325">
                              <w:marLeft w:val="0"/>
                              <w:marRight w:val="0"/>
                              <w:marTop w:val="0"/>
                              <w:marBottom w:val="0"/>
                              <w:divBdr>
                                <w:top w:val="none" w:sz="0" w:space="0" w:color="auto"/>
                                <w:left w:val="none" w:sz="0" w:space="0" w:color="auto"/>
                                <w:bottom w:val="none" w:sz="0" w:space="0" w:color="auto"/>
                                <w:right w:val="none" w:sz="0" w:space="0" w:color="auto"/>
                              </w:divBdr>
                            </w:div>
                            <w:div w:id="1728604723">
                              <w:marLeft w:val="0"/>
                              <w:marRight w:val="0"/>
                              <w:marTop w:val="0"/>
                              <w:marBottom w:val="0"/>
                              <w:divBdr>
                                <w:top w:val="none" w:sz="0" w:space="0" w:color="auto"/>
                                <w:left w:val="none" w:sz="0" w:space="0" w:color="auto"/>
                                <w:bottom w:val="none" w:sz="0" w:space="0" w:color="auto"/>
                                <w:right w:val="none" w:sz="0" w:space="0" w:color="auto"/>
                              </w:divBdr>
                            </w:div>
                            <w:div w:id="1538082930">
                              <w:marLeft w:val="0"/>
                              <w:marRight w:val="0"/>
                              <w:marTop w:val="0"/>
                              <w:marBottom w:val="0"/>
                              <w:divBdr>
                                <w:top w:val="none" w:sz="0" w:space="0" w:color="auto"/>
                                <w:left w:val="none" w:sz="0" w:space="0" w:color="auto"/>
                                <w:bottom w:val="none" w:sz="0" w:space="0" w:color="auto"/>
                                <w:right w:val="none" w:sz="0" w:space="0" w:color="auto"/>
                              </w:divBdr>
                            </w:div>
                            <w:div w:id="1731264861">
                              <w:marLeft w:val="0"/>
                              <w:marRight w:val="0"/>
                              <w:marTop w:val="0"/>
                              <w:marBottom w:val="0"/>
                              <w:divBdr>
                                <w:top w:val="none" w:sz="0" w:space="0" w:color="auto"/>
                                <w:left w:val="none" w:sz="0" w:space="0" w:color="auto"/>
                                <w:bottom w:val="none" w:sz="0" w:space="0" w:color="auto"/>
                                <w:right w:val="none" w:sz="0" w:space="0" w:color="auto"/>
                              </w:divBdr>
                            </w:div>
                            <w:div w:id="1187214543">
                              <w:marLeft w:val="0"/>
                              <w:marRight w:val="0"/>
                              <w:marTop w:val="0"/>
                              <w:marBottom w:val="0"/>
                              <w:divBdr>
                                <w:top w:val="none" w:sz="0" w:space="0" w:color="auto"/>
                                <w:left w:val="none" w:sz="0" w:space="0" w:color="auto"/>
                                <w:bottom w:val="none" w:sz="0" w:space="0" w:color="auto"/>
                                <w:right w:val="none" w:sz="0" w:space="0" w:color="auto"/>
                              </w:divBdr>
                            </w:div>
                            <w:div w:id="1273319488">
                              <w:marLeft w:val="0"/>
                              <w:marRight w:val="0"/>
                              <w:marTop w:val="0"/>
                              <w:marBottom w:val="0"/>
                              <w:divBdr>
                                <w:top w:val="none" w:sz="0" w:space="0" w:color="auto"/>
                                <w:left w:val="none" w:sz="0" w:space="0" w:color="auto"/>
                                <w:bottom w:val="none" w:sz="0" w:space="0" w:color="auto"/>
                                <w:right w:val="none" w:sz="0" w:space="0" w:color="auto"/>
                              </w:divBdr>
                            </w:div>
                            <w:div w:id="903373944">
                              <w:marLeft w:val="0"/>
                              <w:marRight w:val="0"/>
                              <w:marTop w:val="0"/>
                              <w:marBottom w:val="0"/>
                              <w:divBdr>
                                <w:top w:val="none" w:sz="0" w:space="0" w:color="auto"/>
                                <w:left w:val="none" w:sz="0" w:space="0" w:color="auto"/>
                                <w:bottom w:val="none" w:sz="0" w:space="0" w:color="auto"/>
                                <w:right w:val="none" w:sz="0" w:space="0" w:color="auto"/>
                              </w:divBdr>
                            </w:div>
                            <w:div w:id="2142772155">
                              <w:marLeft w:val="0"/>
                              <w:marRight w:val="0"/>
                              <w:marTop w:val="0"/>
                              <w:marBottom w:val="0"/>
                              <w:divBdr>
                                <w:top w:val="none" w:sz="0" w:space="0" w:color="auto"/>
                                <w:left w:val="none" w:sz="0" w:space="0" w:color="auto"/>
                                <w:bottom w:val="none" w:sz="0" w:space="0" w:color="auto"/>
                                <w:right w:val="none" w:sz="0" w:space="0" w:color="auto"/>
                              </w:divBdr>
                            </w:div>
                            <w:div w:id="1799033608">
                              <w:marLeft w:val="0"/>
                              <w:marRight w:val="0"/>
                              <w:marTop w:val="0"/>
                              <w:marBottom w:val="0"/>
                              <w:divBdr>
                                <w:top w:val="none" w:sz="0" w:space="0" w:color="auto"/>
                                <w:left w:val="none" w:sz="0" w:space="0" w:color="auto"/>
                                <w:bottom w:val="none" w:sz="0" w:space="0" w:color="auto"/>
                                <w:right w:val="none" w:sz="0" w:space="0" w:color="auto"/>
                              </w:divBdr>
                            </w:div>
                            <w:div w:id="373771482">
                              <w:marLeft w:val="0"/>
                              <w:marRight w:val="0"/>
                              <w:marTop w:val="0"/>
                              <w:marBottom w:val="0"/>
                              <w:divBdr>
                                <w:top w:val="none" w:sz="0" w:space="0" w:color="auto"/>
                                <w:left w:val="none" w:sz="0" w:space="0" w:color="auto"/>
                                <w:bottom w:val="none" w:sz="0" w:space="0" w:color="auto"/>
                                <w:right w:val="none" w:sz="0" w:space="0" w:color="auto"/>
                              </w:divBdr>
                            </w:div>
                            <w:div w:id="1879850320">
                              <w:marLeft w:val="0"/>
                              <w:marRight w:val="0"/>
                              <w:marTop w:val="0"/>
                              <w:marBottom w:val="0"/>
                              <w:divBdr>
                                <w:top w:val="none" w:sz="0" w:space="0" w:color="auto"/>
                                <w:left w:val="none" w:sz="0" w:space="0" w:color="auto"/>
                                <w:bottom w:val="none" w:sz="0" w:space="0" w:color="auto"/>
                                <w:right w:val="none" w:sz="0" w:space="0" w:color="auto"/>
                              </w:divBdr>
                            </w:div>
                            <w:div w:id="1231498619">
                              <w:marLeft w:val="0"/>
                              <w:marRight w:val="0"/>
                              <w:marTop w:val="0"/>
                              <w:marBottom w:val="0"/>
                              <w:divBdr>
                                <w:top w:val="none" w:sz="0" w:space="0" w:color="auto"/>
                                <w:left w:val="none" w:sz="0" w:space="0" w:color="auto"/>
                                <w:bottom w:val="none" w:sz="0" w:space="0" w:color="auto"/>
                                <w:right w:val="none" w:sz="0" w:space="0" w:color="auto"/>
                              </w:divBdr>
                            </w:div>
                            <w:div w:id="1463765687">
                              <w:marLeft w:val="0"/>
                              <w:marRight w:val="0"/>
                              <w:marTop w:val="0"/>
                              <w:marBottom w:val="0"/>
                              <w:divBdr>
                                <w:top w:val="none" w:sz="0" w:space="0" w:color="auto"/>
                                <w:left w:val="none" w:sz="0" w:space="0" w:color="auto"/>
                                <w:bottom w:val="none" w:sz="0" w:space="0" w:color="auto"/>
                                <w:right w:val="none" w:sz="0" w:space="0" w:color="auto"/>
                              </w:divBdr>
                            </w:div>
                            <w:div w:id="1709573920">
                              <w:marLeft w:val="0"/>
                              <w:marRight w:val="0"/>
                              <w:marTop w:val="0"/>
                              <w:marBottom w:val="0"/>
                              <w:divBdr>
                                <w:top w:val="none" w:sz="0" w:space="0" w:color="auto"/>
                                <w:left w:val="none" w:sz="0" w:space="0" w:color="auto"/>
                                <w:bottom w:val="none" w:sz="0" w:space="0" w:color="auto"/>
                                <w:right w:val="none" w:sz="0" w:space="0" w:color="auto"/>
                              </w:divBdr>
                            </w:div>
                            <w:div w:id="1424956923">
                              <w:marLeft w:val="0"/>
                              <w:marRight w:val="0"/>
                              <w:marTop w:val="0"/>
                              <w:marBottom w:val="0"/>
                              <w:divBdr>
                                <w:top w:val="none" w:sz="0" w:space="0" w:color="auto"/>
                                <w:left w:val="none" w:sz="0" w:space="0" w:color="auto"/>
                                <w:bottom w:val="none" w:sz="0" w:space="0" w:color="auto"/>
                                <w:right w:val="none" w:sz="0" w:space="0" w:color="auto"/>
                              </w:divBdr>
                            </w:div>
                            <w:div w:id="876937772">
                              <w:marLeft w:val="0"/>
                              <w:marRight w:val="0"/>
                              <w:marTop w:val="0"/>
                              <w:marBottom w:val="0"/>
                              <w:divBdr>
                                <w:top w:val="none" w:sz="0" w:space="0" w:color="auto"/>
                                <w:left w:val="none" w:sz="0" w:space="0" w:color="auto"/>
                                <w:bottom w:val="none" w:sz="0" w:space="0" w:color="auto"/>
                                <w:right w:val="none" w:sz="0" w:space="0" w:color="auto"/>
                              </w:divBdr>
                            </w:div>
                            <w:div w:id="1320421934">
                              <w:marLeft w:val="0"/>
                              <w:marRight w:val="0"/>
                              <w:marTop w:val="0"/>
                              <w:marBottom w:val="0"/>
                              <w:divBdr>
                                <w:top w:val="none" w:sz="0" w:space="0" w:color="auto"/>
                                <w:left w:val="none" w:sz="0" w:space="0" w:color="auto"/>
                                <w:bottom w:val="none" w:sz="0" w:space="0" w:color="auto"/>
                                <w:right w:val="none" w:sz="0" w:space="0" w:color="auto"/>
                              </w:divBdr>
                            </w:div>
                            <w:div w:id="108593607">
                              <w:marLeft w:val="0"/>
                              <w:marRight w:val="0"/>
                              <w:marTop w:val="0"/>
                              <w:marBottom w:val="0"/>
                              <w:divBdr>
                                <w:top w:val="none" w:sz="0" w:space="0" w:color="auto"/>
                                <w:left w:val="none" w:sz="0" w:space="0" w:color="auto"/>
                                <w:bottom w:val="none" w:sz="0" w:space="0" w:color="auto"/>
                                <w:right w:val="none" w:sz="0" w:space="0" w:color="auto"/>
                              </w:divBdr>
                            </w:div>
                            <w:div w:id="936252997">
                              <w:marLeft w:val="0"/>
                              <w:marRight w:val="0"/>
                              <w:marTop w:val="0"/>
                              <w:marBottom w:val="0"/>
                              <w:divBdr>
                                <w:top w:val="none" w:sz="0" w:space="0" w:color="auto"/>
                                <w:left w:val="none" w:sz="0" w:space="0" w:color="auto"/>
                                <w:bottom w:val="none" w:sz="0" w:space="0" w:color="auto"/>
                                <w:right w:val="none" w:sz="0" w:space="0" w:color="auto"/>
                              </w:divBdr>
                            </w:div>
                            <w:div w:id="1597667730">
                              <w:marLeft w:val="0"/>
                              <w:marRight w:val="0"/>
                              <w:marTop w:val="0"/>
                              <w:marBottom w:val="0"/>
                              <w:divBdr>
                                <w:top w:val="none" w:sz="0" w:space="0" w:color="auto"/>
                                <w:left w:val="none" w:sz="0" w:space="0" w:color="auto"/>
                                <w:bottom w:val="none" w:sz="0" w:space="0" w:color="auto"/>
                                <w:right w:val="none" w:sz="0" w:space="0" w:color="auto"/>
                              </w:divBdr>
                            </w:div>
                            <w:div w:id="1998150449">
                              <w:marLeft w:val="0"/>
                              <w:marRight w:val="0"/>
                              <w:marTop w:val="0"/>
                              <w:marBottom w:val="0"/>
                              <w:divBdr>
                                <w:top w:val="none" w:sz="0" w:space="0" w:color="auto"/>
                                <w:left w:val="none" w:sz="0" w:space="0" w:color="auto"/>
                                <w:bottom w:val="none" w:sz="0" w:space="0" w:color="auto"/>
                                <w:right w:val="none" w:sz="0" w:space="0" w:color="auto"/>
                              </w:divBdr>
                            </w:div>
                            <w:div w:id="2101486890">
                              <w:marLeft w:val="0"/>
                              <w:marRight w:val="0"/>
                              <w:marTop w:val="0"/>
                              <w:marBottom w:val="0"/>
                              <w:divBdr>
                                <w:top w:val="none" w:sz="0" w:space="0" w:color="auto"/>
                                <w:left w:val="none" w:sz="0" w:space="0" w:color="auto"/>
                                <w:bottom w:val="none" w:sz="0" w:space="0" w:color="auto"/>
                                <w:right w:val="none" w:sz="0" w:space="0" w:color="auto"/>
                              </w:divBdr>
                            </w:div>
                            <w:div w:id="1228420868">
                              <w:marLeft w:val="0"/>
                              <w:marRight w:val="0"/>
                              <w:marTop w:val="0"/>
                              <w:marBottom w:val="0"/>
                              <w:divBdr>
                                <w:top w:val="none" w:sz="0" w:space="0" w:color="auto"/>
                                <w:left w:val="none" w:sz="0" w:space="0" w:color="auto"/>
                                <w:bottom w:val="none" w:sz="0" w:space="0" w:color="auto"/>
                                <w:right w:val="none" w:sz="0" w:space="0" w:color="auto"/>
                              </w:divBdr>
                            </w:div>
                            <w:div w:id="475531107">
                              <w:marLeft w:val="0"/>
                              <w:marRight w:val="0"/>
                              <w:marTop w:val="0"/>
                              <w:marBottom w:val="0"/>
                              <w:divBdr>
                                <w:top w:val="none" w:sz="0" w:space="0" w:color="auto"/>
                                <w:left w:val="none" w:sz="0" w:space="0" w:color="auto"/>
                                <w:bottom w:val="none" w:sz="0" w:space="0" w:color="auto"/>
                                <w:right w:val="none" w:sz="0" w:space="0" w:color="auto"/>
                              </w:divBdr>
                            </w:div>
                            <w:div w:id="1523009565">
                              <w:marLeft w:val="0"/>
                              <w:marRight w:val="0"/>
                              <w:marTop w:val="0"/>
                              <w:marBottom w:val="0"/>
                              <w:divBdr>
                                <w:top w:val="none" w:sz="0" w:space="0" w:color="auto"/>
                                <w:left w:val="none" w:sz="0" w:space="0" w:color="auto"/>
                                <w:bottom w:val="none" w:sz="0" w:space="0" w:color="auto"/>
                                <w:right w:val="none" w:sz="0" w:space="0" w:color="auto"/>
                              </w:divBdr>
                            </w:div>
                            <w:div w:id="638339754">
                              <w:marLeft w:val="0"/>
                              <w:marRight w:val="0"/>
                              <w:marTop w:val="0"/>
                              <w:marBottom w:val="0"/>
                              <w:divBdr>
                                <w:top w:val="none" w:sz="0" w:space="0" w:color="auto"/>
                                <w:left w:val="none" w:sz="0" w:space="0" w:color="auto"/>
                                <w:bottom w:val="none" w:sz="0" w:space="0" w:color="auto"/>
                                <w:right w:val="none" w:sz="0" w:space="0" w:color="auto"/>
                              </w:divBdr>
                            </w:div>
                            <w:div w:id="2116246010">
                              <w:marLeft w:val="0"/>
                              <w:marRight w:val="0"/>
                              <w:marTop w:val="0"/>
                              <w:marBottom w:val="0"/>
                              <w:divBdr>
                                <w:top w:val="none" w:sz="0" w:space="0" w:color="auto"/>
                                <w:left w:val="none" w:sz="0" w:space="0" w:color="auto"/>
                                <w:bottom w:val="none" w:sz="0" w:space="0" w:color="auto"/>
                                <w:right w:val="none" w:sz="0" w:space="0" w:color="auto"/>
                              </w:divBdr>
                            </w:div>
                            <w:div w:id="2064786629">
                              <w:marLeft w:val="0"/>
                              <w:marRight w:val="0"/>
                              <w:marTop w:val="0"/>
                              <w:marBottom w:val="0"/>
                              <w:divBdr>
                                <w:top w:val="none" w:sz="0" w:space="0" w:color="auto"/>
                                <w:left w:val="none" w:sz="0" w:space="0" w:color="auto"/>
                                <w:bottom w:val="none" w:sz="0" w:space="0" w:color="auto"/>
                                <w:right w:val="none" w:sz="0" w:space="0" w:color="auto"/>
                              </w:divBdr>
                            </w:div>
                            <w:div w:id="678972561">
                              <w:marLeft w:val="0"/>
                              <w:marRight w:val="0"/>
                              <w:marTop w:val="0"/>
                              <w:marBottom w:val="0"/>
                              <w:divBdr>
                                <w:top w:val="none" w:sz="0" w:space="0" w:color="auto"/>
                                <w:left w:val="none" w:sz="0" w:space="0" w:color="auto"/>
                                <w:bottom w:val="none" w:sz="0" w:space="0" w:color="auto"/>
                                <w:right w:val="none" w:sz="0" w:space="0" w:color="auto"/>
                              </w:divBdr>
                            </w:div>
                            <w:div w:id="1838645243">
                              <w:marLeft w:val="0"/>
                              <w:marRight w:val="0"/>
                              <w:marTop w:val="0"/>
                              <w:marBottom w:val="0"/>
                              <w:divBdr>
                                <w:top w:val="none" w:sz="0" w:space="0" w:color="auto"/>
                                <w:left w:val="none" w:sz="0" w:space="0" w:color="auto"/>
                                <w:bottom w:val="none" w:sz="0" w:space="0" w:color="auto"/>
                                <w:right w:val="none" w:sz="0" w:space="0" w:color="auto"/>
                              </w:divBdr>
                            </w:div>
                            <w:div w:id="2015765410">
                              <w:marLeft w:val="0"/>
                              <w:marRight w:val="0"/>
                              <w:marTop w:val="0"/>
                              <w:marBottom w:val="0"/>
                              <w:divBdr>
                                <w:top w:val="none" w:sz="0" w:space="0" w:color="auto"/>
                                <w:left w:val="none" w:sz="0" w:space="0" w:color="auto"/>
                                <w:bottom w:val="none" w:sz="0" w:space="0" w:color="auto"/>
                                <w:right w:val="none" w:sz="0" w:space="0" w:color="auto"/>
                              </w:divBdr>
                            </w:div>
                            <w:div w:id="399404908">
                              <w:marLeft w:val="0"/>
                              <w:marRight w:val="0"/>
                              <w:marTop w:val="0"/>
                              <w:marBottom w:val="0"/>
                              <w:divBdr>
                                <w:top w:val="none" w:sz="0" w:space="0" w:color="auto"/>
                                <w:left w:val="none" w:sz="0" w:space="0" w:color="auto"/>
                                <w:bottom w:val="none" w:sz="0" w:space="0" w:color="auto"/>
                                <w:right w:val="none" w:sz="0" w:space="0" w:color="auto"/>
                              </w:divBdr>
                            </w:div>
                            <w:div w:id="763960140">
                              <w:marLeft w:val="0"/>
                              <w:marRight w:val="0"/>
                              <w:marTop w:val="0"/>
                              <w:marBottom w:val="0"/>
                              <w:divBdr>
                                <w:top w:val="none" w:sz="0" w:space="0" w:color="auto"/>
                                <w:left w:val="none" w:sz="0" w:space="0" w:color="auto"/>
                                <w:bottom w:val="none" w:sz="0" w:space="0" w:color="auto"/>
                                <w:right w:val="none" w:sz="0" w:space="0" w:color="auto"/>
                              </w:divBdr>
                            </w:div>
                            <w:div w:id="1178350097">
                              <w:marLeft w:val="0"/>
                              <w:marRight w:val="0"/>
                              <w:marTop w:val="0"/>
                              <w:marBottom w:val="0"/>
                              <w:divBdr>
                                <w:top w:val="none" w:sz="0" w:space="0" w:color="auto"/>
                                <w:left w:val="none" w:sz="0" w:space="0" w:color="auto"/>
                                <w:bottom w:val="none" w:sz="0" w:space="0" w:color="auto"/>
                                <w:right w:val="none" w:sz="0" w:space="0" w:color="auto"/>
                              </w:divBdr>
                            </w:div>
                            <w:div w:id="1144272925">
                              <w:marLeft w:val="0"/>
                              <w:marRight w:val="0"/>
                              <w:marTop w:val="0"/>
                              <w:marBottom w:val="0"/>
                              <w:divBdr>
                                <w:top w:val="none" w:sz="0" w:space="0" w:color="auto"/>
                                <w:left w:val="none" w:sz="0" w:space="0" w:color="auto"/>
                                <w:bottom w:val="none" w:sz="0" w:space="0" w:color="auto"/>
                                <w:right w:val="none" w:sz="0" w:space="0" w:color="auto"/>
                              </w:divBdr>
                            </w:div>
                            <w:div w:id="1492524396">
                              <w:marLeft w:val="0"/>
                              <w:marRight w:val="0"/>
                              <w:marTop w:val="0"/>
                              <w:marBottom w:val="0"/>
                              <w:divBdr>
                                <w:top w:val="none" w:sz="0" w:space="0" w:color="auto"/>
                                <w:left w:val="none" w:sz="0" w:space="0" w:color="auto"/>
                                <w:bottom w:val="none" w:sz="0" w:space="0" w:color="auto"/>
                                <w:right w:val="none" w:sz="0" w:space="0" w:color="auto"/>
                              </w:divBdr>
                            </w:div>
                            <w:div w:id="1497040615">
                              <w:marLeft w:val="0"/>
                              <w:marRight w:val="0"/>
                              <w:marTop w:val="0"/>
                              <w:marBottom w:val="0"/>
                              <w:divBdr>
                                <w:top w:val="none" w:sz="0" w:space="0" w:color="auto"/>
                                <w:left w:val="none" w:sz="0" w:space="0" w:color="auto"/>
                                <w:bottom w:val="none" w:sz="0" w:space="0" w:color="auto"/>
                                <w:right w:val="none" w:sz="0" w:space="0" w:color="auto"/>
                              </w:divBdr>
                            </w:div>
                            <w:div w:id="1675841231">
                              <w:marLeft w:val="0"/>
                              <w:marRight w:val="0"/>
                              <w:marTop w:val="0"/>
                              <w:marBottom w:val="0"/>
                              <w:divBdr>
                                <w:top w:val="none" w:sz="0" w:space="0" w:color="auto"/>
                                <w:left w:val="none" w:sz="0" w:space="0" w:color="auto"/>
                                <w:bottom w:val="none" w:sz="0" w:space="0" w:color="auto"/>
                                <w:right w:val="none" w:sz="0" w:space="0" w:color="auto"/>
                              </w:divBdr>
                            </w:div>
                            <w:div w:id="1832914043">
                              <w:marLeft w:val="0"/>
                              <w:marRight w:val="0"/>
                              <w:marTop w:val="0"/>
                              <w:marBottom w:val="0"/>
                              <w:divBdr>
                                <w:top w:val="none" w:sz="0" w:space="0" w:color="auto"/>
                                <w:left w:val="none" w:sz="0" w:space="0" w:color="auto"/>
                                <w:bottom w:val="none" w:sz="0" w:space="0" w:color="auto"/>
                                <w:right w:val="none" w:sz="0" w:space="0" w:color="auto"/>
                              </w:divBdr>
                            </w:div>
                            <w:div w:id="1705864935">
                              <w:marLeft w:val="0"/>
                              <w:marRight w:val="0"/>
                              <w:marTop w:val="480"/>
                              <w:marBottom w:val="480"/>
                              <w:divBdr>
                                <w:top w:val="none" w:sz="0" w:space="0" w:color="auto"/>
                                <w:left w:val="none" w:sz="0" w:space="0" w:color="auto"/>
                                <w:bottom w:val="none" w:sz="0" w:space="0" w:color="auto"/>
                                <w:right w:val="none" w:sz="0" w:space="0" w:color="auto"/>
                              </w:divBdr>
                            </w:div>
                            <w:div w:id="1610353709">
                              <w:marLeft w:val="0"/>
                              <w:marRight w:val="0"/>
                              <w:marTop w:val="0"/>
                              <w:marBottom w:val="0"/>
                              <w:divBdr>
                                <w:top w:val="none" w:sz="0" w:space="0" w:color="auto"/>
                                <w:left w:val="none" w:sz="0" w:space="0" w:color="auto"/>
                                <w:bottom w:val="none" w:sz="0" w:space="0" w:color="auto"/>
                                <w:right w:val="none" w:sz="0" w:space="0" w:color="auto"/>
                              </w:divBdr>
                              <w:divsChild>
                                <w:div w:id="1248806020">
                                  <w:marLeft w:val="0"/>
                                  <w:marRight w:val="0"/>
                                  <w:marTop w:val="0"/>
                                  <w:marBottom w:val="0"/>
                                  <w:divBdr>
                                    <w:top w:val="none" w:sz="0" w:space="0" w:color="auto"/>
                                    <w:left w:val="none" w:sz="0" w:space="0" w:color="auto"/>
                                    <w:bottom w:val="none" w:sz="0" w:space="0" w:color="auto"/>
                                    <w:right w:val="none" w:sz="0" w:space="0" w:color="auto"/>
                                  </w:divBdr>
                                  <w:divsChild>
                                    <w:div w:id="1502887305">
                                      <w:marLeft w:val="0"/>
                                      <w:marRight w:val="0"/>
                                      <w:marTop w:val="0"/>
                                      <w:marBottom w:val="0"/>
                                      <w:divBdr>
                                        <w:top w:val="none" w:sz="0" w:space="0" w:color="auto"/>
                                        <w:left w:val="none" w:sz="0" w:space="0" w:color="auto"/>
                                        <w:bottom w:val="none" w:sz="0" w:space="0" w:color="auto"/>
                                        <w:right w:val="none" w:sz="0" w:space="0" w:color="auto"/>
                                      </w:divBdr>
                                      <w:divsChild>
                                        <w:div w:id="912741891">
                                          <w:marLeft w:val="0"/>
                                          <w:marRight w:val="0"/>
                                          <w:marTop w:val="0"/>
                                          <w:marBottom w:val="0"/>
                                          <w:divBdr>
                                            <w:top w:val="none" w:sz="0" w:space="0" w:color="auto"/>
                                            <w:left w:val="none" w:sz="0" w:space="0" w:color="auto"/>
                                            <w:bottom w:val="none" w:sz="0" w:space="0" w:color="auto"/>
                                            <w:right w:val="none" w:sz="0" w:space="0" w:color="auto"/>
                                          </w:divBdr>
                                          <w:divsChild>
                                            <w:div w:id="679163612">
                                              <w:marLeft w:val="0"/>
                                              <w:marRight w:val="0"/>
                                              <w:marTop w:val="0"/>
                                              <w:marBottom w:val="0"/>
                                              <w:divBdr>
                                                <w:top w:val="none" w:sz="0" w:space="0" w:color="auto"/>
                                                <w:left w:val="none" w:sz="0" w:space="0" w:color="auto"/>
                                                <w:bottom w:val="none" w:sz="0" w:space="0" w:color="auto"/>
                                                <w:right w:val="none" w:sz="0" w:space="0" w:color="auto"/>
                                              </w:divBdr>
                                              <w:divsChild>
                                                <w:div w:id="190552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4908">
                                          <w:marLeft w:val="0"/>
                                          <w:marRight w:val="0"/>
                                          <w:marTop w:val="0"/>
                                          <w:marBottom w:val="0"/>
                                          <w:divBdr>
                                            <w:top w:val="none" w:sz="0" w:space="0" w:color="auto"/>
                                            <w:left w:val="none" w:sz="0" w:space="0" w:color="auto"/>
                                            <w:bottom w:val="none" w:sz="0" w:space="0" w:color="auto"/>
                                            <w:right w:val="none" w:sz="0" w:space="0" w:color="auto"/>
                                          </w:divBdr>
                                        </w:div>
                                        <w:div w:id="1355569001">
                                          <w:marLeft w:val="0"/>
                                          <w:marRight w:val="0"/>
                                          <w:marTop w:val="0"/>
                                          <w:marBottom w:val="0"/>
                                          <w:divBdr>
                                            <w:top w:val="none" w:sz="0" w:space="0" w:color="auto"/>
                                            <w:left w:val="none" w:sz="0" w:space="0" w:color="auto"/>
                                            <w:bottom w:val="none" w:sz="0" w:space="0" w:color="auto"/>
                                            <w:right w:val="none" w:sz="0" w:space="0" w:color="auto"/>
                                          </w:divBdr>
                                          <w:divsChild>
                                            <w:div w:id="169493027">
                                              <w:marLeft w:val="0"/>
                                              <w:marRight w:val="0"/>
                                              <w:marTop w:val="0"/>
                                              <w:marBottom w:val="0"/>
                                              <w:divBdr>
                                                <w:top w:val="none" w:sz="0" w:space="0" w:color="auto"/>
                                                <w:left w:val="none" w:sz="0" w:space="0" w:color="auto"/>
                                                <w:bottom w:val="none" w:sz="0" w:space="0" w:color="auto"/>
                                                <w:right w:val="none" w:sz="0" w:space="0" w:color="auto"/>
                                              </w:divBdr>
                                              <w:divsChild>
                                                <w:div w:id="110457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06971">
                                          <w:marLeft w:val="0"/>
                                          <w:marRight w:val="0"/>
                                          <w:marTop w:val="0"/>
                                          <w:marBottom w:val="0"/>
                                          <w:divBdr>
                                            <w:top w:val="none" w:sz="0" w:space="0" w:color="auto"/>
                                            <w:left w:val="none" w:sz="0" w:space="0" w:color="auto"/>
                                            <w:bottom w:val="none" w:sz="0" w:space="0" w:color="auto"/>
                                            <w:right w:val="none" w:sz="0" w:space="0" w:color="auto"/>
                                          </w:divBdr>
                                        </w:div>
                                        <w:div w:id="2007367735">
                                          <w:marLeft w:val="0"/>
                                          <w:marRight w:val="0"/>
                                          <w:marTop w:val="0"/>
                                          <w:marBottom w:val="0"/>
                                          <w:divBdr>
                                            <w:top w:val="none" w:sz="0" w:space="0" w:color="auto"/>
                                            <w:left w:val="none" w:sz="0" w:space="0" w:color="auto"/>
                                            <w:bottom w:val="none" w:sz="0" w:space="0" w:color="auto"/>
                                            <w:right w:val="none" w:sz="0" w:space="0" w:color="auto"/>
                                          </w:divBdr>
                                          <w:divsChild>
                                            <w:div w:id="2102413714">
                                              <w:marLeft w:val="0"/>
                                              <w:marRight w:val="0"/>
                                              <w:marTop w:val="0"/>
                                              <w:marBottom w:val="0"/>
                                              <w:divBdr>
                                                <w:top w:val="none" w:sz="0" w:space="0" w:color="auto"/>
                                                <w:left w:val="none" w:sz="0" w:space="0" w:color="auto"/>
                                                <w:bottom w:val="none" w:sz="0" w:space="0" w:color="auto"/>
                                                <w:right w:val="none" w:sz="0" w:space="0" w:color="auto"/>
                                              </w:divBdr>
                                              <w:divsChild>
                                                <w:div w:id="8668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42481">
                                  <w:marLeft w:val="0"/>
                                  <w:marRight w:val="0"/>
                                  <w:marTop w:val="0"/>
                                  <w:marBottom w:val="0"/>
                                  <w:divBdr>
                                    <w:top w:val="none" w:sz="0" w:space="0" w:color="auto"/>
                                    <w:left w:val="none" w:sz="0" w:space="0" w:color="auto"/>
                                    <w:bottom w:val="none" w:sz="0" w:space="0" w:color="auto"/>
                                    <w:right w:val="none" w:sz="0" w:space="0" w:color="auto"/>
                                  </w:divBdr>
                                  <w:divsChild>
                                    <w:div w:id="1151212729">
                                      <w:marLeft w:val="0"/>
                                      <w:marRight w:val="0"/>
                                      <w:marTop w:val="0"/>
                                      <w:marBottom w:val="0"/>
                                      <w:divBdr>
                                        <w:top w:val="none" w:sz="0" w:space="0" w:color="auto"/>
                                        <w:left w:val="none" w:sz="0" w:space="0" w:color="auto"/>
                                        <w:bottom w:val="none" w:sz="0" w:space="0" w:color="auto"/>
                                        <w:right w:val="none" w:sz="0" w:space="0" w:color="auto"/>
                                      </w:divBdr>
                                      <w:divsChild>
                                        <w:div w:id="1009016767">
                                          <w:marLeft w:val="0"/>
                                          <w:marRight w:val="0"/>
                                          <w:marTop w:val="0"/>
                                          <w:marBottom w:val="0"/>
                                          <w:divBdr>
                                            <w:top w:val="none" w:sz="0" w:space="0" w:color="auto"/>
                                            <w:left w:val="none" w:sz="0" w:space="0" w:color="auto"/>
                                            <w:bottom w:val="none" w:sz="0" w:space="0" w:color="auto"/>
                                            <w:right w:val="none" w:sz="0" w:space="0" w:color="auto"/>
                                          </w:divBdr>
                                          <w:divsChild>
                                            <w:div w:id="863250536">
                                              <w:marLeft w:val="0"/>
                                              <w:marRight w:val="0"/>
                                              <w:marTop w:val="0"/>
                                              <w:marBottom w:val="240"/>
                                              <w:divBdr>
                                                <w:top w:val="none" w:sz="0" w:space="0" w:color="auto"/>
                                                <w:left w:val="none" w:sz="0" w:space="0" w:color="auto"/>
                                                <w:bottom w:val="none" w:sz="0" w:space="0" w:color="auto"/>
                                                <w:right w:val="none" w:sz="0" w:space="0" w:color="auto"/>
                                              </w:divBdr>
                                              <w:divsChild>
                                                <w:div w:id="844397134">
                                                  <w:marLeft w:val="0"/>
                                                  <w:marRight w:val="0"/>
                                                  <w:marTop w:val="0"/>
                                                  <w:marBottom w:val="120"/>
                                                  <w:divBdr>
                                                    <w:top w:val="none" w:sz="0" w:space="0" w:color="auto"/>
                                                    <w:left w:val="none" w:sz="0" w:space="0" w:color="auto"/>
                                                    <w:bottom w:val="none" w:sz="0" w:space="0" w:color="auto"/>
                                                    <w:right w:val="none" w:sz="0" w:space="0" w:color="auto"/>
                                                  </w:divBdr>
                                                  <w:divsChild>
                                                    <w:div w:id="495460242">
                                                      <w:marLeft w:val="0"/>
                                                      <w:marRight w:val="0"/>
                                                      <w:marTop w:val="0"/>
                                                      <w:marBottom w:val="180"/>
                                                      <w:divBdr>
                                                        <w:top w:val="none" w:sz="0" w:space="0" w:color="auto"/>
                                                        <w:left w:val="none" w:sz="0" w:space="0" w:color="auto"/>
                                                        <w:bottom w:val="single" w:sz="12" w:space="5" w:color="13B7EA"/>
                                                        <w:right w:val="none" w:sz="0" w:space="0" w:color="auto"/>
                                                      </w:divBdr>
                                                    </w:div>
                                                  </w:divsChild>
                                                </w:div>
                                              </w:divsChild>
                                            </w:div>
                                          </w:divsChild>
                                        </w:div>
                                      </w:divsChild>
                                    </w:div>
                                  </w:divsChild>
                                </w:div>
                              </w:divsChild>
                            </w:div>
                          </w:divsChild>
                        </w:div>
                      </w:divsChild>
                    </w:div>
                    <w:div w:id="1172454216">
                      <w:marLeft w:val="0"/>
                      <w:marRight w:val="0"/>
                      <w:marTop w:val="0"/>
                      <w:marBottom w:val="0"/>
                      <w:divBdr>
                        <w:top w:val="none" w:sz="0" w:space="0" w:color="auto"/>
                        <w:left w:val="none" w:sz="0" w:space="0" w:color="auto"/>
                        <w:bottom w:val="none" w:sz="0" w:space="0" w:color="auto"/>
                        <w:right w:val="none" w:sz="0" w:space="0" w:color="auto"/>
                      </w:divBdr>
                      <w:divsChild>
                        <w:div w:id="1347319881">
                          <w:marLeft w:val="0"/>
                          <w:marRight w:val="0"/>
                          <w:marTop w:val="0"/>
                          <w:marBottom w:val="0"/>
                          <w:divBdr>
                            <w:top w:val="none" w:sz="0" w:space="0" w:color="auto"/>
                            <w:left w:val="none" w:sz="0" w:space="0" w:color="auto"/>
                            <w:bottom w:val="none" w:sz="0" w:space="0" w:color="auto"/>
                            <w:right w:val="none" w:sz="0" w:space="0" w:color="auto"/>
                          </w:divBdr>
                          <w:divsChild>
                            <w:div w:id="140241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ciencedirect.com/science/article/pii/S2405471218302357" TargetMode="External"/><Relationship Id="rId21" Type="http://schemas.openxmlformats.org/officeDocument/2006/relationships/hyperlink" Target="https://www.sciencedirect.com/science/article/pii/S2405471218302357#undfig1" TargetMode="External"/><Relationship Id="rId63" Type="http://schemas.openxmlformats.org/officeDocument/2006/relationships/hyperlink" Target="https://www.sciencedirect.com/science/article/pii/S2405471218302357" TargetMode="External"/><Relationship Id="rId159" Type="http://schemas.openxmlformats.org/officeDocument/2006/relationships/hyperlink" Target="https://www.sciencedirect.com/science/article/pii/S2405471218302357" TargetMode="External"/><Relationship Id="rId170" Type="http://schemas.openxmlformats.org/officeDocument/2006/relationships/hyperlink" Target="https://www.scopus.com/inward/record.url?eid=2-s2.0-84939178884&amp;partnerID=10&amp;rel=R3.0.0" TargetMode="External"/><Relationship Id="rId226" Type="http://schemas.openxmlformats.org/officeDocument/2006/relationships/hyperlink" Target="https://doi.org/10.1038/nmeth.4402" TargetMode="External"/><Relationship Id="rId268" Type="http://schemas.openxmlformats.org/officeDocument/2006/relationships/hyperlink" Target="https://www.scopus.com/inward/record.url?eid=2-s2.0-84895873587&amp;partnerID=10&amp;rel=R3.0.0" TargetMode="External"/><Relationship Id="rId32" Type="http://schemas.openxmlformats.org/officeDocument/2006/relationships/hyperlink" Target="https://www.sciencedirect.com/science/article/pii/S2405471218302357" TargetMode="External"/><Relationship Id="rId74" Type="http://schemas.openxmlformats.org/officeDocument/2006/relationships/hyperlink" Target="https://www.sciencedirect.com/science/article/pii/S2405471218302357" TargetMode="External"/><Relationship Id="rId128" Type="http://schemas.openxmlformats.org/officeDocument/2006/relationships/hyperlink" Target="https://www.sciencedirect.com/science/article/pii/S2405471218302357" TargetMode="External"/><Relationship Id="rId5" Type="http://schemas.openxmlformats.org/officeDocument/2006/relationships/hyperlink" Target="https://www.sciencedirect.com/science/article/pii/S2405471218302357" TargetMode="External"/><Relationship Id="rId181" Type="http://schemas.openxmlformats.org/officeDocument/2006/relationships/hyperlink" Target="https://www.sciencedirect.com/science/article/pii/S2405471218302357" TargetMode="External"/><Relationship Id="rId237" Type="http://schemas.openxmlformats.org/officeDocument/2006/relationships/hyperlink" Target="https://doi.org/10.1089/cmb.2015.0085" TargetMode="External"/><Relationship Id="rId279" Type="http://schemas.openxmlformats.org/officeDocument/2006/relationships/hyperlink" Target="https://www.sciencedirect.com/science/article/pii/S2405471218302357" TargetMode="External"/><Relationship Id="rId43" Type="http://schemas.openxmlformats.org/officeDocument/2006/relationships/hyperlink" Target="https://ars.els-cdn.com/content/image/1-s2.0-S2405471218302357-fx1.jpg" TargetMode="External"/><Relationship Id="rId139" Type="http://schemas.openxmlformats.org/officeDocument/2006/relationships/hyperlink" Target="https://www.sciencedirect.com/science/article/pii/S2405471218302357" TargetMode="External"/><Relationship Id="rId290" Type="http://schemas.openxmlformats.org/officeDocument/2006/relationships/hyperlink" Target="https://service.elsevier.com/app/contact/supporthub/sciencedirect/" TargetMode="External"/><Relationship Id="rId85" Type="http://schemas.openxmlformats.org/officeDocument/2006/relationships/hyperlink" Target="https://www.sciencedirect.com/science/article/pii/S2405471218302357" TargetMode="External"/><Relationship Id="rId150" Type="http://schemas.openxmlformats.org/officeDocument/2006/relationships/hyperlink" Target="https://www.scopus.com/inward/record.url?eid=2-s2.0-84880280631&amp;partnerID=10&amp;rel=R3.0.0" TargetMode="External"/><Relationship Id="rId192" Type="http://schemas.openxmlformats.org/officeDocument/2006/relationships/hyperlink" Target="https://www.sciencedirect.com/science/article/pii/S2405471218302357" TargetMode="External"/><Relationship Id="rId206" Type="http://schemas.openxmlformats.org/officeDocument/2006/relationships/hyperlink" Target="https://doi.org/10.1038/nature14539" TargetMode="External"/><Relationship Id="rId248" Type="http://schemas.openxmlformats.org/officeDocument/2006/relationships/hyperlink" Target="https://www.sciencedirect.com/science/article/pii/S2211124714007050/pdfft?md5=022db5f6dc3adb25ed219839913bdc49&amp;pid=1-s2.0-S2211124714007050-main.pdf" TargetMode="External"/><Relationship Id="rId12" Type="http://schemas.openxmlformats.org/officeDocument/2006/relationships/hyperlink" Target="https://www.sciencedirect.com/science/article/pii/S2405471218302357" TargetMode="External"/><Relationship Id="rId33" Type="http://schemas.openxmlformats.org/officeDocument/2006/relationships/hyperlink" Target="https://www.sciencedirect.com/science/article/pii/S2405471218302357" TargetMode="External"/><Relationship Id="rId108" Type="http://schemas.openxmlformats.org/officeDocument/2006/relationships/hyperlink" Target="http://scikit-learn.org/stable/" TargetMode="External"/><Relationship Id="rId129" Type="http://schemas.openxmlformats.org/officeDocument/2006/relationships/hyperlink" Target="https://www.sciencedirect.com/science/article/pii/S2405471218302357" TargetMode="External"/><Relationship Id="rId280" Type="http://schemas.openxmlformats.org/officeDocument/2006/relationships/hyperlink" Target="https://doi.org/10.1038/ncomms14049" TargetMode="External"/><Relationship Id="rId54" Type="http://schemas.openxmlformats.org/officeDocument/2006/relationships/hyperlink" Target="https://www.sciencedirect.com/topics/biochemistry-genetics-and-molecular-biology/rna-seq" TargetMode="External"/><Relationship Id="rId75" Type="http://schemas.openxmlformats.org/officeDocument/2006/relationships/hyperlink" Target="https://www.sciencedirect.com/science/article/pii/S2405471218302357" TargetMode="External"/><Relationship Id="rId96" Type="http://schemas.openxmlformats.org/officeDocument/2006/relationships/hyperlink" Target="http://www.ncbi.nlm.nih.gov/geo/query/acc.cgi?acc=GSE57872" TargetMode="External"/><Relationship Id="rId140" Type="http://schemas.openxmlformats.org/officeDocument/2006/relationships/hyperlink" Target="https://www.sciencedirect.com/science/article/pii/S2405471218302357" TargetMode="External"/><Relationship Id="rId161" Type="http://schemas.openxmlformats.org/officeDocument/2006/relationships/hyperlink" Target="https://www.sciencedirect.com/science/article/pii/S2405471218302357" TargetMode="External"/><Relationship Id="rId182" Type="http://schemas.openxmlformats.org/officeDocument/2006/relationships/hyperlink" Target="https://doi.org/10.1101/165118" TargetMode="External"/><Relationship Id="rId217" Type="http://schemas.openxmlformats.org/officeDocument/2006/relationships/hyperlink" Target="https://doi.org/10.1126/science.1254257" TargetMode="External"/><Relationship Id="rId6" Type="http://schemas.openxmlformats.org/officeDocument/2006/relationships/hyperlink" Target="https://www.sciencedirect.com/science/journals" TargetMode="External"/><Relationship Id="rId238" Type="http://schemas.openxmlformats.org/officeDocument/2006/relationships/hyperlink" Target="https://www.scopus.com/inward/record.url?eid=2-s2.0-84938383708&amp;partnerID=10&amp;rel=R3.0.0" TargetMode="External"/><Relationship Id="rId259" Type="http://schemas.openxmlformats.org/officeDocument/2006/relationships/hyperlink" Target="https://www.sciencedirect.com/science/article/pii/S2405471218302357" TargetMode="External"/><Relationship Id="rId23" Type="http://schemas.openxmlformats.org/officeDocument/2006/relationships/hyperlink" Target="https://www.sciencedirect.com/science/article/pii/S2405471218302357#fig1" TargetMode="External"/><Relationship Id="rId119" Type="http://schemas.openxmlformats.org/officeDocument/2006/relationships/hyperlink" Target="https://www.sciencedirect.com/science/article/pii/S2405471218302357" TargetMode="External"/><Relationship Id="rId270" Type="http://schemas.openxmlformats.org/officeDocument/2006/relationships/hyperlink" Target="https://doi.org/10.1126/science.1203163" TargetMode="External"/><Relationship Id="rId291" Type="http://schemas.openxmlformats.org/officeDocument/2006/relationships/hyperlink" Target="https://www.elsevier.com/legal/elsevier-website-terms-and-conditions" TargetMode="External"/><Relationship Id="rId44" Type="http://schemas.openxmlformats.org/officeDocument/2006/relationships/hyperlink" Target="https://www.sciencedirect.com/topics/biochemistry-genetics-and-molecular-biology/sequencing" TargetMode="External"/><Relationship Id="rId65" Type="http://schemas.openxmlformats.org/officeDocument/2006/relationships/hyperlink" Target="https://www.sciencedirect.com/science/article/pii/S2405471218302357" TargetMode="External"/><Relationship Id="rId86" Type="http://schemas.openxmlformats.org/officeDocument/2006/relationships/image" Target="media/image11.jpeg"/><Relationship Id="rId130" Type="http://schemas.openxmlformats.org/officeDocument/2006/relationships/hyperlink" Target="https://www.sciencedirect.com/science/article/pii/S2405471218302357" TargetMode="External"/><Relationship Id="rId151" Type="http://schemas.openxmlformats.org/officeDocument/2006/relationships/hyperlink" Target="https://www.sciencedirect.com/science/article/pii/S2405471218302357" TargetMode="External"/><Relationship Id="rId172" Type="http://schemas.openxmlformats.org/officeDocument/2006/relationships/hyperlink" Target="https://doi.org/10.1038/nrg.2015.16" TargetMode="External"/><Relationship Id="rId193" Type="http://schemas.openxmlformats.org/officeDocument/2006/relationships/hyperlink" Target="https://www.scopus.com/inward/record.url?eid=2-s2.0-33846227512&amp;partnerID=10&amp;rel=R3.0.0" TargetMode="External"/><Relationship Id="rId207" Type="http://schemas.openxmlformats.org/officeDocument/2006/relationships/hyperlink" Target="https://www.scopus.com/inward/record.url?eid=2-s2.0-84930630277&amp;partnerID=10&amp;rel=R3.0.0" TargetMode="External"/><Relationship Id="rId228" Type="http://schemas.openxmlformats.org/officeDocument/2006/relationships/hyperlink" Target="https://www.sciencedirect.com/science/article/pii/S2405471218302357" TargetMode="External"/><Relationship Id="rId249" Type="http://schemas.openxmlformats.org/officeDocument/2006/relationships/hyperlink" Target="https://www.scopus.com/inward/record.url?eid=2-s2.0-84907414338&amp;partnerID=10&amp;rel=R3.0.0" TargetMode="External"/><Relationship Id="rId13" Type="http://schemas.openxmlformats.org/officeDocument/2006/relationships/hyperlink" Target="https://www.sciencedirect.com/science/article/pii/S2405471218302357" TargetMode="External"/><Relationship Id="rId109" Type="http://schemas.openxmlformats.org/officeDocument/2006/relationships/hyperlink" Target="http://netsne.csail.mit.edu/" TargetMode="External"/><Relationship Id="rId260" Type="http://schemas.openxmlformats.org/officeDocument/2006/relationships/hyperlink" Target="https://www.scopus.com/inward/record.url?eid=2-s2.0-85020752494&amp;partnerID=10&amp;rel=R3.0.0" TargetMode="External"/><Relationship Id="rId281" Type="http://schemas.openxmlformats.org/officeDocument/2006/relationships/hyperlink" Target="https://www.sciencedirect.com/science/article/pii/S2405471218302357" TargetMode="External"/><Relationship Id="rId34" Type="http://schemas.openxmlformats.org/officeDocument/2006/relationships/hyperlink" Target="https://www.sciencedirect.com/science/journal/24054712" TargetMode="External"/><Relationship Id="rId55" Type="http://schemas.openxmlformats.org/officeDocument/2006/relationships/hyperlink" Target="https://www.sciencedirect.com/topics/biochemistry-genetics-and-molecular-biology/sequencing" TargetMode="External"/><Relationship Id="rId76" Type="http://schemas.openxmlformats.org/officeDocument/2006/relationships/image" Target="media/image10.jpeg"/><Relationship Id="rId97" Type="http://schemas.openxmlformats.org/officeDocument/2006/relationships/hyperlink" Target="http://www.ncbi.nlm.nih.gov/geo/query/acc.cgi?acc=GSE59739" TargetMode="External"/><Relationship Id="rId120" Type="http://schemas.openxmlformats.org/officeDocument/2006/relationships/hyperlink" Target="https://www.sciencedirect.com/science/article/pii/S2405471218302357" TargetMode="External"/><Relationship Id="rId141" Type="http://schemas.openxmlformats.org/officeDocument/2006/relationships/hyperlink" Target="http://netsne.csail.mit.edu/" TargetMode="External"/><Relationship Id="rId7" Type="http://schemas.openxmlformats.org/officeDocument/2006/relationships/hyperlink" Target="https://www.sciencedirect.com/science/bookbshsrw" TargetMode="External"/><Relationship Id="rId162" Type="http://schemas.openxmlformats.org/officeDocument/2006/relationships/hyperlink" Target="https://doi.org/10.1038/nbt.3102" TargetMode="External"/><Relationship Id="rId183" Type="http://schemas.openxmlformats.org/officeDocument/2006/relationships/hyperlink" Target="https://www.sciencedirect.com/science/article/pii/S2405471218302357" TargetMode="External"/><Relationship Id="rId218" Type="http://schemas.openxmlformats.org/officeDocument/2006/relationships/hyperlink" Target="https://www.scopus.com/inward/record.url?eid=2-s2.0-84902668801&amp;partnerID=10&amp;rel=R3.0.0" TargetMode="External"/><Relationship Id="rId239" Type="http://schemas.openxmlformats.org/officeDocument/2006/relationships/hyperlink" Target="https://www.sciencedirect.com/science/article/pii/S2405471218302357" TargetMode="External"/><Relationship Id="rId250" Type="http://schemas.openxmlformats.org/officeDocument/2006/relationships/hyperlink" Target="https://www.sciencedirect.com/science/article/pii/S2405471218302357" TargetMode="External"/><Relationship Id="rId271" Type="http://schemas.openxmlformats.org/officeDocument/2006/relationships/hyperlink" Target="https://www.scopus.com/inward/record.url?eid=2-s2.0-79955787125&amp;partnerID=10&amp;rel=R3.0.0" TargetMode="External"/><Relationship Id="rId292" Type="http://schemas.openxmlformats.org/officeDocument/2006/relationships/hyperlink" Target="https://www.elsevier.com/legal/privacy-policy" TargetMode="External"/><Relationship Id="rId24" Type="http://schemas.openxmlformats.org/officeDocument/2006/relationships/image" Target="media/image2.gif"/><Relationship Id="rId45" Type="http://schemas.openxmlformats.org/officeDocument/2006/relationships/hyperlink" Target="https://www.sciencedirect.com/topics/biochemistry-genetics-and-molecular-biology/transcriptome" TargetMode="External"/><Relationship Id="rId66" Type="http://schemas.openxmlformats.org/officeDocument/2006/relationships/image" Target="media/image9.jpeg"/><Relationship Id="rId87" Type="http://schemas.openxmlformats.org/officeDocument/2006/relationships/hyperlink" Target="https://ars.els-cdn.com/content/image/1-s2.0-S2405471218302357-gr4_lrg.jpg" TargetMode="External"/><Relationship Id="rId110" Type="http://schemas.openxmlformats.org/officeDocument/2006/relationships/hyperlink" Target="mailto:bab@mit.edu" TargetMode="External"/><Relationship Id="rId131" Type="http://schemas.openxmlformats.org/officeDocument/2006/relationships/hyperlink" Target="https://www.sciencedirect.com/science/article/pii/S2405471218302357" TargetMode="External"/><Relationship Id="rId152" Type="http://schemas.openxmlformats.org/officeDocument/2006/relationships/hyperlink" Target="https://doi.org/10.1101/237065" TargetMode="External"/><Relationship Id="rId173" Type="http://schemas.openxmlformats.org/officeDocument/2006/relationships/hyperlink" Target="https://www.scopus.com/inward/record.url?eid=2-s2.0-84958606331&amp;partnerID=10&amp;rel=R3.0.0" TargetMode="External"/><Relationship Id="rId194" Type="http://schemas.openxmlformats.org/officeDocument/2006/relationships/hyperlink" Target="https://www.sciencedirect.com/science/article/pii/S2405471218302357" TargetMode="External"/><Relationship Id="rId208" Type="http://schemas.openxmlformats.org/officeDocument/2006/relationships/hyperlink" Target="https://www.sciencedirect.com/science/article/pii/S2405471218302357" TargetMode="External"/><Relationship Id="rId229" Type="http://schemas.openxmlformats.org/officeDocument/2006/relationships/hyperlink" Target="https://doi.org/10.1080/01621459.1971.10482356" TargetMode="External"/><Relationship Id="rId240" Type="http://schemas.openxmlformats.org/officeDocument/2006/relationships/hyperlink" Target="https://doi.org/10.1126/science.aan6828" TargetMode="External"/><Relationship Id="rId261" Type="http://schemas.openxmlformats.org/officeDocument/2006/relationships/hyperlink" Target="https://www.sciencedirect.com/science/article/pii/S2405471218302357" TargetMode="External"/><Relationship Id="rId14" Type="http://schemas.openxmlformats.org/officeDocument/2006/relationships/hyperlink" Target="https://www.sciencedirect.com/science/article/pii/S2405471218302357" TargetMode="External"/><Relationship Id="rId35" Type="http://schemas.openxmlformats.org/officeDocument/2006/relationships/hyperlink" Target="https://www.sciencedirect.com/science/journal/aip/24054712" TargetMode="External"/><Relationship Id="rId56" Type="http://schemas.openxmlformats.org/officeDocument/2006/relationships/hyperlink" Target="https://www.sciencedirect.com/science/article/pii/S2405471218302357" TargetMode="External"/><Relationship Id="rId77" Type="http://schemas.openxmlformats.org/officeDocument/2006/relationships/hyperlink" Target="https://ars.els-cdn.com/content/image/1-s2.0-S2405471218302357-gr3_lrg.jpg" TargetMode="External"/><Relationship Id="rId100" Type="http://schemas.openxmlformats.org/officeDocument/2006/relationships/hyperlink" Target="http://www.ncbi.nlm.nih.gov/geo/query/acc.cgi?acc=GSE60361" TargetMode="External"/><Relationship Id="rId282" Type="http://schemas.openxmlformats.org/officeDocument/2006/relationships/hyperlink" Target="https://www.sciencedirect.com/science/article/pii/S2405471218301078/pdfft?md5=f7b3d1e2366cbcfd1b237288ba50b557&amp;pid=1-s2.0-S2405471218301078-main.pdf" TargetMode="External"/><Relationship Id="rId8" Type="http://schemas.openxmlformats.org/officeDocument/2006/relationships/hyperlink" Target="https://www.sciencedirect.com/science/article/pii/S2405471218302357/pdfft?md5=520fc56d074a2e9d5e17fb9d00f4db44&amp;pid=1-s2.0-S2405471218302357-main.pdf" TargetMode="External"/><Relationship Id="rId98" Type="http://schemas.openxmlformats.org/officeDocument/2006/relationships/hyperlink" Target="https://www.sciencedirect.com/science/article/pii/S2405471218302357" TargetMode="External"/><Relationship Id="rId121" Type="http://schemas.openxmlformats.org/officeDocument/2006/relationships/hyperlink" Target="https://www.sciencedirect.com/topics/biochemistry-genetics-and-molecular-biology/single-cell-analysis" TargetMode="External"/><Relationship Id="rId142" Type="http://schemas.openxmlformats.org/officeDocument/2006/relationships/hyperlink" Target="https://github.com/hhcho/netsne" TargetMode="External"/><Relationship Id="rId163" Type="http://schemas.openxmlformats.org/officeDocument/2006/relationships/hyperlink" Target="https://www.scopus.com/inward/record.url?eid=2-s2.0-84923292191&amp;partnerID=10&amp;rel=R3.0.0" TargetMode="External"/><Relationship Id="rId184" Type="http://schemas.openxmlformats.org/officeDocument/2006/relationships/hyperlink" Target="https://doi.org/10.2307/2346830" TargetMode="External"/><Relationship Id="rId219" Type="http://schemas.openxmlformats.org/officeDocument/2006/relationships/hyperlink" Target="https://www.sciencedirect.com/science/article/pii/S2405471218302357" TargetMode="External"/><Relationship Id="rId230" Type="http://schemas.openxmlformats.org/officeDocument/2006/relationships/hyperlink" Target="https://www.scopus.com/inward/record.url?eid=2-s2.0-84950632109&amp;partnerID=10&amp;rel=R3.0.0" TargetMode="External"/><Relationship Id="rId251" Type="http://schemas.openxmlformats.org/officeDocument/2006/relationships/hyperlink" Target="https://doi.org/10.1038/nature13173" TargetMode="External"/><Relationship Id="rId25" Type="http://schemas.openxmlformats.org/officeDocument/2006/relationships/hyperlink" Target="https://www.sciencedirect.com/science/article/pii/S2405471218302357#fig2" TargetMode="External"/><Relationship Id="rId46" Type="http://schemas.openxmlformats.org/officeDocument/2006/relationships/hyperlink" Target="https://www.sciencedirect.com/topics/biochemistry-genetics-and-molecular-biology/metagenomics" TargetMode="External"/><Relationship Id="rId67" Type="http://schemas.openxmlformats.org/officeDocument/2006/relationships/hyperlink" Target="https://ars.els-cdn.com/content/image/1-s2.0-S2405471218302357-gr2_lrg.jpg" TargetMode="External"/><Relationship Id="rId272" Type="http://schemas.openxmlformats.org/officeDocument/2006/relationships/hyperlink" Target="https://www.sciencedirect.com/science/article/pii/S2405471218302357" TargetMode="External"/><Relationship Id="rId293" Type="http://schemas.openxmlformats.org/officeDocument/2006/relationships/hyperlink" Target="https://www.elsevier.com/solutions/sciencedirect/support/cookies" TargetMode="External"/><Relationship Id="rId88" Type="http://schemas.openxmlformats.org/officeDocument/2006/relationships/hyperlink" Target="https://ars.els-cdn.com/content/image/1-s2.0-S2405471218302357-gr4.jpg" TargetMode="External"/><Relationship Id="rId111" Type="http://schemas.openxmlformats.org/officeDocument/2006/relationships/hyperlink" Target="https://www.sciencedirect.com/topics/biochemistry-genetics-and-molecular-biology/gene-expression-profiling" TargetMode="External"/><Relationship Id="rId132" Type="http://schemas.openxmlformats.org/officeDocument/2006/relationships/hyperlink" Target="https://www.sciencedirect.com/science/article/pii/S2405471218302357" TargetMode="External"/><Relationship Id="rId153" Type="http://schemas.openxmlformats.org/officeDocument/2006/relationships/hyperlink" Target="https://www.sciencedirect.com/science/article/pii/S2405471218302357" TargetMode="External"/><Relationship Id="rId174" Type="http://schemas.openxmlformats.org/officeDocument/2006/relationships/hyperlink" Target="https://www.sciencedirect.com/science/article/pii/S2405471218302357" TargetMode="External"/><Relationship Id="rId195" Type="http://schemas.openxmlformats.org/officeDocument/2006/relationships/hyperlink" Target="https://doi.org/10.1038/nmeth.4236" TargetMode="External"/><Relationship Id="rId209" Type="http://schemas.openxmlformats.org/officeDocument/2006/relationships/hyperlink" Target="https://doi.org/10.1038/nbt.2241" TargetMode="External"/><Relationship Id="rId220" Type="http://schemas.openxmlformats.org/officeDocument/2006/relationships/hyperlink" Target="https://www.scopus.com/inward/record.url?eid=2-s2.0-80555140075&amp;partnerID=10&amp;rel=R3.0.0" TargetMode="External"/><Relationship Id="rId241" Type="http://schemas.openxmlformats.org/officeDocument/2006/relationships/hyperlink" Target="https://www.scopus.com/inward/record.url?eid=2-s2.0-85030648051&amp;partnerID=10&amp;rel=R3.0.0" TargetMode="External"/><Relationship Id="rId15" Type="http://schemas.openxmlformats.org/officeDocument/2006/relationships/hyperlink" Target="https://www.sciencedirect.com/science/article/pii/S2405471218302357" TargetMode="External"/><Relationship Id="rId36" Type="http://schemas.openxmlformats.org/officeDocument/2006/relationships/hyperlink" Target="https://service.elsevier.com/app/answers/detail/a_id/22801/supporthub/sciencedirect/" TargetMode="External"/><Relationship Id="rId57" Type="http://schemas.openxmlformats.org/officeDocument/2006/relationships/hyperlink" Target="https://www.sciencedirect.com/topics/biochemistry-genetics-and-molecular-biology/sequencing" TargetMode="External"/><Relationship Id="rId262" Type="http://schemas.openxmlformats.org/officeDocument/2006/relationships/hyperlink" Target="https://doi.org/10.1038/nmeth.4207" TargetMode="External"/><Relationship Id="rId283" Type="http://schemas.openxmlformats.org/officeDocument/2006/relationships/hyperlink" Target="https://www.sciencedirect.com/science/article/pii/S240547121730594X/pdfft?md5=7894ef8b6901d07e7c6f48e166de089b&amp;pid=1-s2.0-S240547121730594X-main.pdf" TargetMode="External"/><Relationship Id="rId78" Type="http://schemas.openxmlformats.org/officeDocument/2006/relationships/hyperlink" Target="https://ars.els-cdn.com/content/image/1-s2.0-S2405471218302357-gr3.jpg" TargetMode="External"/><Relationship Id="rId99" Type="http://schemas.openxmlformats.org/officeDocument/2006/relationships/hyperlink" Target="http://www.ncbi.nlm.nih.gov/geo/query/acc.cgi?acc=GSE65525" TargetMode="External"/><Relationship Id="rId101" Type="http://schemas.openxmlformats.org/officeDocument/2006/relationships/hyperlink" Target="https://www.sciencedirect.com/science/article/pii/S2405471218302357" TargetMode="External"/><Relationship Id="rId122" Type="http://schemas.openxmlformats.org/officeDocument/2006/relationships/hyperlink" Target="https://www.sciencedirect.com/science/article/pii/S2405471218302357" TargetMode="External"/><Relationship Id="rId143" Type="http://schemas.openxmlformats.org/officeDocument/2006/relationships/hyperlink" Target="https://www.sciencedirect.com/science/article/pii/S2405471218302357" TargetMode="External"/><Relationship Id="rId164" Type="http://schemas.openxmlformats.org/officeDocument/2006/relationships/hyperlink" Target="https://www.sciencedirect.com/science/article/pii/S2405471218302357" TargetMode="External"/><Relationship Id="rId185" Type="http://schemas.openxmlformats.org/officeDocument/2006/relationships/hyperlink" Target="https://www.scopus.com/inward/record.url?eid=2-s2.0-84873576658&amp;partnerID=10&amp;rel=R3.0.0" TargetMode="External"/><Relationship Id="rId9" Type="http://schemas.openxmlformats.org/officeDocument/2006/relationships/hyperlink" Target="https://www.sciencedirect.com/search/advanced" TargetMode="External"/><Relationship Id="rId210" Type="http://schemas.openxmlformats.org/officeDocument/2006/relationships/hyperlink" Target="https://www.scopus.com/inward/record.url?eid=2-s2.0-84863702145&amp;partnerID=10&amp;rel=R3.0.0" TargetMode="External"/><Relationship Id="rId26" Type="http://schemas.openxmlformats.org/officeDocument/2006/relationships/image" Target="media/image3.gif"/><Relationship Id="rId231" Type="http://schemas.openxmlformats.org/officeDocument/2006/relationships/hyperlink" Target="https://www.sciencedirect.com/science/article/pii/S2405471218302357" TargetMode="External"/><Relationship Id="rId252" Type="http://schemas.openxmlformats.org/officeDocument/2006/relationships/hyperlink" Target="https://www.scopus.com/inward/record.url?eid=2-s2.0-84900529199&amp;partnerID=10&amp;rel=R3.0.0" TargetMode="External"/><Relationship Id="rId273" Type="http://schemas.openxmlformats.org/officeDocument/2006/relationships/hyperlink" Target="https://www.sciencedirect.com/science/article/pii/S2405471215000587" TargetMode="External"/><Relationship Id="rId294" Type="http://schemas.openxmlformats.org/officeDocument/2006/relationships/fontTable" Target="fontTable.xml"/><Relationship Id="rId47" Type="http://schemas.openxmlformats.org/officeDocument/2006/relationships/hyperlink" Target="https://www.sciencedirect.com/topics/biochemistry-genetics-and-molecular-biology/gene-expression-profiling" TargetMode="External"/><Relationship Id="rId68" Type="http://schemas.openxmlformats.org/officeDocument/2006/relationships/hyperlink" Target="https://ars.els-cdn.com/content/image/1-s2.0-S2405471218302357-gr2.jpg" TargetMode="External"/><Relationship Id="rId89" Type="http://schemas.openxmlformats.org/officeDocument/2006/relationships/hyperlink" Target="https://www.sciencedirect.com/science/article/pii/S2405471218302357" TargetMode="External"/><Relationship Id="rId112" Type="http://schemas.openxmlformats.org/officeDocument/2006/relationships/hyperlink" Target="https://www.sciencedirect.com/science/article/pii/S2405471218302357" TargetMode="External"/><Relationship Id="rId133" Type="http://schemas.openxmlformats.org/officeDocument/2006/relationships/hyperlink" Target="https://www.sciencedirect.com/science/article/pii/S2405471218302357" TargetMode="External"/><Relationship Id="rId154" Type="http://schemas.openxmlformats.org/officeDocument/2006/relationships/hyperlink" Target="https://doi.org/10.1038/nprot.2016.066" TargetMode="External"/><Relationship Id="rId175" Type="http://schemas.openxmlformats.org/officeDocument/2006/relationships/hyperlink" Target="https://www.sciencedirect.com/science/article/pii/S0092867416300617" TargetMode="External"/><Relationship Id="rId196" Type="http://schemas.openxmlformats.org/officeDocument/2006/relationships/hyperlink" Target="https://www.scopus.com/inward/record.url?eid=2-s2.0-85016121177&amp;partnerID=10&amp;rel=R3.0.0" TargetMode="External"/><Relationship Id="rId200" Type="http://schemas.openxmlformats.org/officeDocument/2006/relationships/hyperlink" Target="https://www.scopus.com/inward/record.url?eid=2-s2.0-84929684998&amp;partnerID=10&amp;rel=R3.0.0" TargetMode="External"/><Relationship Id="rId16" Type="http://schemas.openxmlformats.org/officeDocument/2006/relationships/hyperlink" Target="https://www.sciencedirect.com/science/article/pii/S2405471218302357" TargetMode="External"/><Relationship Id="rId221" Type="http://schemas.openxmlformats.org/officeDocument/2006/relationships/hyperlink" Target="https://www.sciencedirect.com/science/article/pii/S2405471218302357" TargetMode="External"/><Relationship Id="rId242" Type="http://schemas.openxmlformats.org/officeDocument/2006/relationships/hyperlink" Target="https://www.sciencedirect.com/science/article/pii/S2405471218302357" TargetMode="External"/><Relationship Id="rId263" Type="http://schemas.openxmlformats.org/officeDocument/2006/relationships/hyperlink" Target="https://www.scopus.com/inward/record.url?eid=2-s2.0-85014528252&amp;partnerID=10&amp;rel=R3.0.0" TargetMode="External"/><Relationship Id="rId284" Type="http://schemas.openxmlformats.org/officeDocument/2006/relationships/hyperlink" Target="https://www.sciencedirect.com/science/article/pii/S0022202X1830109X/pdfft?md5=a31d4ffb5317688be47c313af711395e&amp;pid=1-s2.0-S0022202X1830109X-main.pdf" TargetMode="External"/><Relationship Id="rId37" Type="http://schemas.openxmlformats.org/officeDocument/2006/relationships/image" Target="media/image6.gif"/><Relationship Id="rId58" Type="http://schemas.openxmlformats.org/officeDocument/2006/relationships/hyperlink" Target="https://www.sciencedirect.com/science/article/pii/S2405471218302357" TargetMode="External"/><Relationship Id="rId79" Type="http://schemas.openxmlformats.org/officeDocument/2006/relationships/hyperlink" Target="https://www.sciencedirect.com/science/article/pii/S2405471218302357" TargetMode="External"/><Relationship Id="rId102" Type="http://schemas.openxmlformats.org/officeDocument/2006/relationships/hyperlink" Target="https://support.10xgenomics.com/single-cell-gene-expression/datasets" TargetMode="External"/><Relationship Id="rId123" Type="http://schemas.openxmlformats.org/officeDocument/2006/relationships/hyperlink" Target="https://www.sciencedirect.com/science/article/pii/S2405471218302357" TargetMode="External"/><Relationship Id="rId144" Type="http://schemas.openxmlformats.org/officeDocument/2006/relationships/hyperlink" Target="https://ars.els-cdn.com/content/image/1-s2.0-S2405471218302357-mmc1.pdf" TargetMode="External"/><Relationship Id="rId90" Type="http://schemas.openxmlformats.org/officeDocument/2006/relationships/hyperlink" Target="https://www.sciencedirect.com/topics/biochemistry-genetics-and-molecular-biology/single-cell-analysis" TargetMode="External"/><Relationship Id="rId165" Type="http://schemas.openxmlformats.org/officeDocument/2006/relationships/hyperlink" Target="https://doi.org/10.1126/science.1245316" TargetMode="External"/><Relationship Id="rId186" Type="http://schemas.openxmlformats.org/officeDocument/2006/relationships/hyperlink" Target="https://www.sciencedirect.com/science/article/pii/S2405471218302357" TargetMode="External"/><Relationship Id="rId211" Type="http://schemas.openxmlformats.org/officeDocument/2006/relationships/hyperlink" Target="https://www.sciencedirect.com/science/article/pii/S2405471218302357" TargetMode="External"/><Relationship Id="rId232" Type="http://schemas.openxmlformats.org/officeDocument/2006/relationships/hyperlink" Target="https://doi.org/10.7554/eLife.27041" TargetMode="External"/><Relationship Id="rId253" Type="http://schemas.openxmlformats.org/officeDocument/2006/relationships/hyperlink" Target="https://www.sciencedirect.com/science/article/pii/S2405471218302357" TargetMode="External"/><Relationship Id="rId274" Type="http://schemas.openxmlformats.org/officeDocument/2006/relationships/hyperlink" Target="https://www.sciencedirect.com/science/article/pii/S2405471215000587/pdfft?md5=a714cb17bda1c4645800353735e9f6cf&amp;pid=1-s2.0-S2405471215000587-main.pdf" TargetMode="External"/><Relationship Id="rId295" Type="http://schemas.openxmlformats.org/officeDocument/2006/relationships/theme" Target="theme/theme1.xml"/><Relationship Id="rId27" Type="http://schemas.openxmlformats.org/officeDocument/2006/relationships/hyperlink" Target="https://www.sciencedirect.com/science/article/pii/S2405471218302357#fig3" TargetMode="External"/><Relationship Id="rId48" Type="http://schemas.openxmlformats.org/officeDocument/2006/relationships/hyperlink" Target="https://www.sciencedirect.com/topics/biochemistry-genetics-and-molecular-biology/rna-seq" TargetMode="External"/><Relationship Id="rId69" Type="http://schemas.openxmlformats.org/officeDocument/2006/relationships/hyperlink" Target="https://www.sciencedirect.com/science/article/pii/S2405471218302357" TargetMode="External"/><Relationship Id="rId113" Type="http://schemas.openxmlformats.org/officeDocument/2006/relationships/hyperlink" Target="https://www.sciencedirect.com/topics/biochemistry-genetics-and-molecular-biology/probability-distribution" TargetMode="External"/><Relationship Id="rId134" Type="http://schemas.openxmlformats.org/officeDocument/2006/relationships/hyperlink" Target="https://www.sciencedirect.com/science/article/pii/S2405471218302357" TargetMode="External"/><Relationship Id="rId80" Type="http://schemas.openxmlformats.org/officeDocument/2006/relationships/hyperlink" Target="https://www.sciencedirect.com/topics/biochemistry-genetics-and-molecular-biology/flow-cytometry" TargetMode="External"/><Relationship Id="rId155" Type="http://schemas.openxmlformats.org/officeDocument/2006/relationships/hyperlink" Target="https://www.scopus.com/inward/record.url?eid=2-s2.0-84975822112&amp;partnerID=10&amp;rel=R3.0.0" TargetMode="External"/><Relationship Id="rId176" Type="http://schemas.openxmlformats.org/officeDocument/2006/relationships/hyperlink" Target="https://www.sciencedirect.com/science/article/pii/S0092867416300617/pdfft?md5=1551d66d138072bac9e5e8683d68349e&amp;pid=1-s2.0-S0092867416300617-main.pdf" TargetMode="External"/><Relationship Id="rId197" Type="http://schemas.openxmlformats.org/officeDocument/2006/relationships/hyperlink" Target="https://www.sciencedirect.com/science/article/pii/S2405471218302357" TargetMode="External"/><Relationship Id="rId201" Type="http://schemas.openxmlformats.org/officeDocument/2006/relationships/hyperlink" Target="https://www.sciencedirect.com/science/article/pii/S2405471218302357" TargetMode="External"/><Relationship Id="rId222" Type="http://schemas.openxmlformats.org/officeDocument/2006/relationships/hyperlink" Target="https://www.sciencedirect.com/science/article/pii/S2405471218302357" TargetMode="External"/><Relationship Id="rId243" Type="http://schemas.openxmlformats.org/officeDocument/2006/relationships/hyperlink" Target="https://www.scopus.com/inward/record.url?eid=2-s2.0-85044252958&amp;partnerID=10&amp;rel=R3.0.0" TargetMode="External"/><Relationship Id="rId264" Type="http://schemas.openxmlformats.org/officeDocument/2006/relationships/hyperlink" Target="https://www.sciencedirect.com/science/article/pii/S2405471218302357" TargetMode="External"/><Relationship Id="rId285" Type="http://schemas.openxmlformats.org/officeDocument/2006/relationships/image" Target="media/image12.png"/><Relationship Id="rId17" Type="http://schemas.openxmlformats.org/officeDocument/2006/relationships/hyperlink" Target="https://www.sciencedirect.com/science/article/pii/S2405471218302357" TargetMode="External"/><Relationship Id="rId38" Type="http://schemas.openxmlformats.org/officeDocument/2006/relationships/hyperlink" Target="https://doi.org/10.1016/j.cels.2018.05.017" TargetMode="External"/><Relationship Id="rId59" Type="http://schemas.openxmlformats.org/officeDocument/2006/relationships/hyperlink" Target="https://www.sciencedirect.com/science/article/pii/S2405471218302357" TargetMode="External"/><Relationship Id="rId103" Type="http://schemas.openxmlformats.org/officeDocument/2006/relationships/hyperlink" Target="https://support.10xgenomics.com/single-cell-gene-expression/datasets" TargetMode="External"/><Relationship Id="rId124" Type="http://schemas.openxmlformats.org/officeDocument/2006/relationships/hyperlink" Target="https://www.sciencedirect.com/science/article/pii/S2405471218302357" TargetMode="External"/><Relationship Id="rId70" Type="http://schemas.openxmlformats.org/officeDocument/2006/relationships/hyperlink" Target="https://www.sciencedirect.com/science/article/pii/S2405471218302357" TargetMode="External"/><Relationship Id="rId91" Type="http://schemas.openxmlformats.org/officeDocument/2006/relationships/hyperlink" Target="https://www.sciencedirect.com/topics/biochemistry-genetics-and-molecular-biology/sequencing" TargetMode="External"/><Relationship Id="rId145" Type="http://schemas.openxmlformats.org/officeDocument/2006/relationships/hyperlink" Target="https://service.elsevier.com/app/answers/detail/a_id/19286/supporthub/sciencedirect/" TargetMode="External"/><Relationship Id="rId166" Type="http://schemas.openxmlformats.org/officeDocument/2006/relationships/hyperlink" Target="https://www.scopus.com/inward/record.url?eid=2-s2.0-84892179132&amp;partnerID=10&amp;rel=R3.0.0" TargetMode="External"/><Relationship Id="rId187" Type="http://schemas.openxmlformats.org/officeDocument/2006/relationships/hyperlink" Target="https://doi.org/10.1101/114074" TargetMode="External"/><Relationship Id="rId1" Type="http://schemas.openxmlformats.org/officeDocument/2006/relationships/numbering" Target="numbering.xml"/><Relationship Id="rId212" Type="http://schemas.openxmlformats.org/officeDocument/2006/relationships/hyperlink" Target="https://www.sciencedirect.com/science/article/pii/S2405471218302357" TargetMode="External"/><Relationship Id="rId233" Type="http://schemas.openxmlformats.org/officeDocument/2006/relationships/hyperlink" Target="https://www.sciencedirect.com/science/article/pii/S2405471218302357" TargetMode="External"/><Relationship Id="rId254" Type="http://schemas.openxmlformats.org/officeDocument/2006/relationships/hyperlink" Target="https://doi.org/10.1038/srep39921" TargetMode="External"/><Relationship Id="rId28" Type="http://schemas.openxmlformats.org/officeDocument/2006/relationships/image" Target="media/image4.gif"/><Relationship Id="rId49" Type="http://schemas.openxmlformats.org/officeDocument/2006/relationships/hyperlink" Target="https://www.sciencedirect.com/topics/biochemistry-genetics-and-molecular-biology/sequencing" TargetMode="External"/><Relationship Id="rId114" Type="http://schemas.openxmlformats.org/officeDocument/2006/relationships/hyperlink" Target="https://www.sciencedirect.com/science/article/pii/S2405471218302357" TargetMode="External"/><Relationship Id="rId275" Type="http://schemas.openxmlformats.org/officeDocument/2006/relationships/hyperlink" Target="https://www.scopus.com/inward/record.url?eid=2-s2.0-84941648279&amp;partnerID=10&amp;rel=R3.0.0" TargetMode="External"/><Relationship Id="rId60" Type="http://schemas.openxmlformats.org/officeDocument/2006/relationships/hyperlink" Target="https://www.sciencedirect.com/science/article/pii/S2405471218302357" TargetMode="External"/><Relationship Id="rId81" Type="http://schemas.openxmlformats.org/officeDocument/2006/relationships/hyperlink" Target="https://www.sciencedirect.com/topics/biochemistry-genetics-and-molecular-biology/sequencing" TargetMode="External"/><Relationship Id="rId135" Type="http://schemas.openxmlformats.org/officeDocument/2006/relationships/hyperlink" Target="https://support.10xgenomics.com/single-cell-gene-expression/datasets" TargetMode="External"/><Relationship Id="rId156" Type="http://schemas.openxmlformats.org/officeDocument/2006/relationships/hyperlink" Target="https://www.sciencedirect.com/science/article/pii/S2405471218302357" TargetMode="External"/><Relationship Id="rId177" Type="http://schemas.openxmlformats.org/officeDocument/2006/relationships/hyperlink" Target="https://www.scopus.com/inward/record.url?eid=2-s2.0-84961775163&amp;partnerID=10&amp;rel=R3.0.0" TargetMode="External"/><Relationship Id="rId198" Type="http://schemas.openxmlformats.org/officeDocument/2006/relationships/hyperlink" Target="https://www.sciencedirect.com/science/article/pii/S0092867415005000" TargetMode="External"/><Relationship Id="rId202" Type="http://schemas.openxmlformats.org/officeDocument/2006/relationships/hyperlink" Target="https://www.sciencedirect.com/science/article/pii/S193459091500418X" TargetMode="External"/><Relationship Id="rId223" Type="http://schemas.openxmlformats.org/officeDocument/2006/relationships/hyperlink" Target="https://doi.org/10.1038/nbt.2967" TargetMode="External"/><Relationship Id="rId244" Type="http://schemas.openxmlformats.org/officeDocument/2006/relationships/hyperlink" Target="https://www.sciencedirect.com/science/article/pii/S2405471218302357" TargetMode="External"/><Relationship Id="rId18" Type="http://schemas.openxmlformats.org/officeDocument/2006/relationships/hyperlink" Target="https://www.sciencedirect.com/science/article/pii/S2405471218302357" TargetMode="External"/><Relationship Id="rId39" Type="http://schemas.openxmlformats.org/officeDocument/2006/relationships/hyperlink" Target="https://s100.copyright.com/AppDispatchServlet?publisherName=ELS&amp;contentID=S2405471218302357&amp;orderBeanReset=true" TargetMode="External"/><Relationship Id="rId265" Type="http://schemas.openxmlformats.org/officeDocument/2006/relationships/hyperlink" Target="https://www.sciencedirect.com/science/article/pii/S0929664612002719" TargetMode="External"/><Relationship Id="rId286" Type="http://schemas.openxmlformats.org/officeDocument/2006/relationships/hyperlink" Target="https://plu.mx/plum/a/?doi=10.1016/j.cels.2018.05.017&amp;theme=plum-sciencedirect-theme&amp;hideUsage=true" TargetMode="External"/><Relationship Id="rId50" Type="http://schemas.openxmlformats.org/officeDocument/2006/relationships/hyperlink" Target="https://support.10xgenomics.com/single-cell-gene-expression/datasets" TargetMode="External"/><Relationship Id="rId104" Type="http://schemas.openxmlformats.org/officeDocument/2006/relationships/hyperlink" Target="https://www.sciencedirect.com/science/article/pii/S2405471218302357" TargetMode="External"/><Relationship Id="rId125" Type="http://schemas.openxmlformats.org/officeDocument/2006/relationships/hyperlink" Target="https://www.sciencedirect.com/science/article/pii/S2405471218302357" TargetMode="External"/><Relationship Id="rId146" Type="http://schemas.openxmlformats.org/officeDocument/2006/relationships/hyperlink" Target="https://ars.els-cdn.com/content/image/1-s2.0-S2405471218302357-mmc2.pdf" TargetMode="External"/><Relationship Id="rId167" Type="http://schemas.openxmlformats.org/officeDocument/2006/relationships/hyperlink" Target="https://www.sciencedirect.com/science/article/pii/S2405471218302357" TargetMode="External"/><Relationship Id="rId188" Type="http://schemas.openxmlformats.org/officeDocument/2006/relationships/hyperlink" Target="https://www.sciencedirect.com/science/article/pii/S2405471218302357" TargetMode="External"/><Relationship Id="rId71" Type="http://schemas.openxmlformats.org/officeDocument/2006/relationships/hyperlink" Target="https://www.sciencedirect.com/science/article/pii/S2405471218302357" TargetMode="External"/><Relationship Id="rId92" Type="http://schemas.openxmlformats.org/officeDocument/2006/relationships/hyperlink" Target="https://www.sciencedirect.com/science/article/pii/S2405471218302357" TargetMode="External"/><Relationship Id="rId213" Type="http://schemas.openxmlformats.org/officeDocument/2006/relationships/hyperlink" Target="https://doi.org/10.1101/120378" TargetMode="External"/><Relationship Id="rId234" Type="http://schemas.openxmlformats.org/officeDocument/2006/relationships/hyperlink" Target="https://doi.org/10.1145/356924.356930" TargetMode="External"/><Relationship Id="rId2" Type="http://schemas.openxmlformats.org/officeDocument/2006/relationships/styles" Target="styles.xml"/><Relationship Id="rId29" Type="http://schemas.openxmlformats.org/officeDocument/2006/relationships/hyperlink" Target="https://www.sciencedirect.com/science/article/pii/S2405471218302357#fig4" TargetMode="External"/><Relationship Id="rId255" Type="http://schemas.openxmlformats.org/officeDocument/2006/relationships/hyperlink" Target="https://www.sciencedirect.com/science/article/pii/S2405471218302357" TargetMode="External"/><Relationship Id="rId276" Type="http://schemas.openxmlformats.org/officeDocument/2006/relationships/hyperlink" Target="https://www.sciencedirect.com/science/article/pii/S2405471218302357" TargetMode="External"/><Relationship Id="rId40" Type="http://schemas.openxmlformats.org/officeDocument/2006/relationships/hyperlink" Target="https://www.sciencedirect.com/topics/biochemistry-genetics-and-molecular-biology/single-cell-analysis" TargetMode="External"/><Relationship Id="rId115" Type="http://schemas.openxmlformats.org/officeDocument/2006/relationships/hyperlink" Target="https://www.sciencedirect.com/science/article/pii/S2405471218302357" TargetMode="External"/><Relationship Id="rId136" Type="http://schemas.openxmlformats.org/officeDocument/2006/relationships/hyperlink" Target="https://www.sciencedirect.com/topics/biochemistry-genetics-and-molecular-biology/cytotoxic-t-cell" TargetMode="External"/><Relationship Id="rId157" Type="http://schemas.openxmlformats.org/officeDocument/2006/relationships/hyperlink" Target="https://doi.org/10.1101/gr.177725.114" TargetMode="External"/><Relationship Id="rId178" Type="http://schemas.openxmlformats.org/officeDocument/2006/relationships/hyperlink" Target="https://www.sciencedirect.com/science/article/pii/S2405471218302357" TargetMode="External"/><Relationship Id="rId61" Type="http://schemas.openxmlformats.org/officeDocument/2006/relationships/hyperlink" Target="https://www.sciencedirect.com/topics/biochemistry-genetics-and-molecular-biology/gene-expression-profiling" TargetMode="External"/><Relationship Id="rId82" Type="http://schemas.openxmlformats.org/officeDocument/2006/relationships/hyperlink" Target="https://www.sciencedirect.com/science/article/pii/S2405471218302357" TargetMode="External"/><Relationship Id="rId199" Type="http://schemas.openxmlformats.org/officeDocument/2006/relationships/hyperlink" Target="https://www.sciencedirect.com/science/article/pii/S0092867415005000/pdfft?md5=d790935fd967fbfab97b6a7104a628eb&amp;pid=1-s2.0-S0092867415005000-main.pdf" TargetMode="External"/><Relationship Id="rId203" Type="http://schemas.openxmlformats.org/officeDocument/2006/relationships/hyperlink" Target="https://www.sciencedirect.com/science/article/pii/S193459091500418X/pdfft?md5=fc07d0bc92113f84bbc7717fd59fa424&amp;pid=1-s2.0-S193459091500418X-main.pdf" TargetMode="External"/><Relationship Id="rId19" Type="http://schemas.openxmlformats.org/officeDocument/2006/relationships/hyperlink" Target="https://www.sciencedirect.com/science/article/pii/S2405471218302357" TargetMode="External"/><Relationship Id="rId224" Type="http://schemas.openxmlformats.org/officeDocument/2006/relationships/hyperlink" Target="https://www.scopus.com/inward/record.url?eid=2-s2.0-84922321862&amp;partnerID=10&amp;rel=R3.0.0" TargetMode="External"/><Relationship Id="rId245" Type="http://schemas.openxmlformats.org/officeDocument/2006/relationships/hyperlink" Target="https://doi.org/10.1145/2872427.2883041" TargetMode="External"/><Relationship Id="rId266" Type="http://schemas.openxmlformats.org/officeDocument/2006/relationships/hyperlink" Target="https://www.sciencedirect.com/science/article/pii/S0929664612002719/pdfft?md5=df9840e09b7ef1eb3e66e6b7b1251de7&amp;pid=1-s2.0-S0929664612002719-main.pdf" TargetMode="External"/><Relationship Id="rId287" Type="http://schemas.openxmlformats.org/officeDocument/2006/relationships/hyperlink" Target="https://www.elsevier.com/solutions/sciencedirect" TargetMode="External"/><Relationship Id="rId30" Type="http://schemas.openxmlformats.org/officeDocument/2006/relationships/image" Target="media/image5.gif"/><Relationship Id="rId105" Type="http://schemas.openxmlformats.org/officeDocument/2006/relationships/hyperlink" Target="https://support.10xgenomics.com/single-cell-gene-expression/datasets" TargetMode="External"/><Relationship Id="rId126" Type="http://schemas.openxmlformats.org/officeDocument/2006/relationships/hyperlink" Target="https://www.sciencedirect.com/science/article/pii/S2405471218302357" TargetMode="External"/><Relationship Id="rId147" Type="http://schemas.openxmlformats.org/officeDocument/2006/relationships/hyperlink" Target="https://service.elsevier.com/app/answers/detail/a_id/19286/supporthub/sciencedirect/" TargetMode="External"/><Relationship Id="rId168" Type="http://schemas.openxmlformats.org/officeDocument/2006/relationships/hyperlink" Target="https://www.sciencedirect.com/science/article/pii/S1877050915011333" TargetMode="External"/><Relationship Id="rId51" Type="http://schemas.openxmlformats.org/officeDocument/2006/relationships/image" Target="media/image8.jpeg"/><Relationship Id="rId72" Type="http://schemas.openxmlformats.org/officeDocument/2006/relationships/hyperlink" Target="https://www.sciencedirect.com/science/article/pii/S2405471218302357" TargetMode="External"/><Relationship Id="rId93" Type="http://schemas.openxmlformats.org/officeDocument/2006/relationships/hyperlink" Target="http://www.ncbi.nlm.nih.gov/geo/query/acc.cgi?acc=GSE57249" TargetMode="External"/><Relationship Id="rId189" Type="http://schemas.openxmlformats.org/officeDocument/2006/relationships/hyperlink" Target="https://www.sciencedirect.com/science/article/pii/S2405471218302357" TargetMode="External"/><Relationship Id="rId3" Type="http://schemas.openxmlformats.org/officeDocument/2006/relationships/settings" Target="settings.xml"/><Relationship Id="rId214" Type="http://schemas.openxmlformats.org/officeDocument/2006/relationships/hyperlink" Target="https://www.sciencedirect.com/science/article/pii/S2405471218302357" TargetMode="External"/><Relationship Id="rId235" Type="http://schemas.openxmlformats.org/officeDocument/2006/relationships/hyperlink" Target="https://www.scopus.com/inward/record.url?eid=2-s2.0-0021644214&amp;partnerID=10&amp;rel=R3.0.0" TargetMode="External"/><Relationship Id="rId256" Type="http://schemas.openxmlformats.org/officeDocument/2006/relationships/hyperlink" Target="https://www.scopus.com/inward/record.url?eid=2-s2.0-84921466417&amp;partnerID=10&amp;rel=R3.0.0" TargetMode="External"/><Relationship Id="rId277" Type="http://schemas.openxmlformats.org/officeDocument/2006/relationships/hyperlink" Target="https://doi.org/10.1126/science.aaa1934" TargetMode="External"/><Relationship Id="rId116" Type="http://schemas.openxmlformats.org/officeDocument/2006/relationships/hyperlink" Target="https://www.sciencedirect.com/science/article/pii/S2405471218302357" TargetMode="External"/><Relationship Id="rId137" Type="http://schemas.openxmlformats.org/officeDocument/2006/relationships/hyperlink" Target="https://www.sciencedirect.com/topics/biochemistry-genetics-and-molecular-biology/cd14" TargetMode="External"/><Relationship Id="rId158" Type="http://schemas.openxmlformats.org/officeDocument/2006/relationships/hyperlink" Target="https://www.scopus.com/inward/record.url?eid=2-s2.0-84928227321&amp;partnerID=10&amp;rel=R3.0.0" TargetMode="External"/><Relationship Id="rId20" Type="http://schemas.openxmlformats.org/officeDocument/2006/relationships/hyperlink" Target="https://www.sciencedirect.com/science/article/pii/S2405471218302357" TargetMode="External"/><Relationship Id="rId41" Type="http://schemas.openxmlformats.org/officeDocument/2006/relationships/image" Target="media/image7.jpeg"/><Relationship Id="rId62" Type="http://schemas.openxmlformats.org/officeDocument/2006/relationships/hyperlink" Target="https://www.sciencedirect.com/science/article/pii/S2405471218302357" TargetMode="External"/><Relationship Id="rId83" Type="http://schemas.openxmlformats.org/officeDocument/2006/relationships/hyperlink" Target="https://www.sciencedirect.com/science/article/pii/S2405471218302357" TargetMode="External"/><Relationship Id="rId179" Type="http://schemas.openxmlformats.org/officeDocument/2006/relationships/hyperlink" Target="https://doi.org/10.1038/nature14966" TargetMode="External"/><Relationship Id="rId190" Type="http://schemas.openxmlformats.org/officeDocument/2006/relationships/hyperlink" Target="https://doi.org/10.1126/science.1247651" TargetMode="External"/><Relationship Id="rId204" Type="http://schemas.openxmlformats.org/officeDocument/2006/relationships/hyperlink" Target="https://www.scopus.com/inward/record.url?eid=2-s2.0-84947748539&amp;partnerID=10&amp;rel=R3.0.0" TargetMode="External"/><Relationship Id="rId225" Type="http://schemas.openxmlformats.org/officeDocument/2006/relationships/hyperlink" Target="https://www.sciencedirect.com/science/article/pii/S2405471218302357" TargetMode="External"/><Relationship Id="rId246" Type="http://schemas.openxmlformats.org/officeDocument/2006/relationships/hyperlink" Target="https://www.sciencedirect.com/science/article/pii/S2405471218302357" TargetMode="External"/><Relationship Id="rId267" Type="http://schemas.openxmlformats.org/officeDocument/2006/relationships/hyperlink" Target="https://doi.org/10.1038/nature13600" TargetMode="External"/><Relationship Id="rId288" Type="http://schemas.openxmlformats.org/officeDocument/2006/relationships/hyperlink" Target="https://www.sciencedirect.com/science/activateaccess" TargetMode="External"/><Relationship Id="rId106" Type="http://schemas.openxmlformats.org/officeDocument/2006/relationships/hyperlink" Target="https://www.sciencedirect.com/science/article/pii/S2405471218302357" TargetMode="External"/><Relationship Id="rId127" Type="http://schemas.openxmlformats.org/officeDocument/2006/relationships/hyperlink" Target="https://www.sciencedirect.com/science/article/pii/S2405471218302357" TargetMode="External"/><Relationship Id="rId10" Type="http://schemas.openxmlformats.org/officeDocument/2006/relationships/hyperlink" Target="https://www.sciencedirect.com/science/article/pii/S2405471218302357" TargetMode="External"/><Relationship Id="rId31" Type="http://schemas.openxmlformats.org/officeDocument/2006/relationships/hyperlink" Target="https://www.sciencedirect.com/science/article/pii/S2405471218302357" TargetMode="External"/><Relationship Id="rId52" Type="http://schemas.openxmlformats.org/officeDocument/2006/relationships/hyperlink" Target="https://ars.els-cdn.com/content/image/1-s2.0-S2405471218302357-gr1_lrg.jpg" TargetMode="External"/><Relationship Id="rId73" Type="http://schemas.openxmlformats.org/officeDocument/2006/relationships/hyperlink" Target="https://www.sciencedirect.com/science/article/pii/S2405471218302357" TargetMode="External"/><Relationship Id="rId94" Type="http://schemas.openxmlformats.org/officeDocument/2006/relationships/hyperlink" Target="http://www.ncbi.nlm.nih.gov/geo/query/acc.cgi?acc=GSE51372" TargetMode="External"/><Relationship Id="rId148" Type="http://schemas.openxmlformats.org/officeDocument/2006/relationships/hyperlink" Target="https://www.sciencedirect.com/science/article/pii/S2405471218302357" TargetMode="External"/><Relationship Id="rId169" Type="http://schemas.openxmlformats.org/officeDocument/2006/relationships/hyperlink" Target="https://www.sciencedirect.com/science/article/pii/S1877050915011333/pdf?md5=b792c6fcb9940289b0f498c471353189&amp;pid=1-s2.0-S1877050915011333-main.pdf" TargetMode="External"/><Relationship Id="rId4" Type="http://schemas.openxmlformats.org/officeDocument/2006/relationships/webSettings" Target="webSettings.xml"/><Relationship Id="rId180" Type="http://schemas.openxmlformats.org/officeDocument/2006/relationships/hyperlink" Target="https://www.scopus.com/inward/record.url?eid=2-s2.0-84941201582&amp;partnerID=10&amp;rel=R3.0.0" TargetMode="External"/><Relationship Id="rId215" Type="http://schemas.openxmlformats.org/officeDocument/2006/relationships/hyperlink" Target="https://doi.org/10.1186/gb-2012-13-8-r71" TargetMode="External"/><Relationship Id="rId236" Type="http://schemas.openxmlformats.org/officeDocument/2006/relationships/hyperlink" Target="https://www.sciencedirect.com/science/article/pii/S2405471218302357" TargetMode="External"/><Relationship Id="rId257" Type="http://schemas.openxmlformats.org/officeDocument/2006/relationships/hyperlink" Target="https://www.sciencedirect.com/science/article/pii/S2405471218302357" TargetMode="External"/><Relationship Id="rId278" Type="http://schemas.openxmlformats.org/officeDocument/2006/relationships/hyperlink" Target="https://www.scopus.com/inward/record.url?eid=2-s2.0-84924565530&amp;partnerID=10&amp;rel=R3.0.0" TargetMode="External"/><Relationship Id="rId42" Type="http://schemas.openxmlformats.org/officeDocument/2006/relationships/hyperlink" Target="https://ars.els-cdn.com/content/image/1-s2.0-S2405471218302357-fx1_lrg.jpg" TargetMode="External"/><Relationship Id="rId84" Type="http://schemas.openxmlformats.org/officeDocument/2006/relationships/hyperlink" Target="https://www.sciencedirect.com/science/article/pii/S2405471218302357" TargetMode="External"/><Relationship Id="rId138" Type="http://schemas.openxmlformats.org/officeDocument/2006/relationships/hyperlink" Target="https://www.sciencedirect.com/topics/biochemistry-genetics-and-molecular-biology/flow-cytometry" TargetMode="External"/><Relationship Id="rId191" Type="http://schemas.openxmlformats.org/officeDocument/2006/relationships/hyperlink" Target="https://www.scopus.com/inward/record.url?eid=2-s2.0-84893905629&amp;partnerID=10&amp;rel=R3.0.0" TargetMode="External"/><Relationship Id="rId205" Type="http://schemas.openxmlformats.org/officeDocument/2006/relationships/hyperlink" Target="https://www.sciencedirect.com/science/article/pii/S2405471218302357" TargetMode="External"/><Relationship Id="rId247" Type="http://schemas.openxmlformats.org/officeDocument/2006/relationships/hyperlink" Target="https://www.sciencedirect.com/science/article/pii/S2211124714007050" TargetMode="External"/><Relationship Id="rId107" Type="http://schemas.openxmlformats.org/officeDocument/2006/relationships/hyperlink" Target="https://github.com/lvdmaaten/bhtsne" TargetMode="External"/><Relationship Id="rId289" Type="http://schemas.openxmlformats.org/officeDocument/2006/relationships/hyperlink" Target="https://www.sciencedirect.com/science?_ob=ShoppingCartURL&amp;_method=display&amp;md5=3ff44acb300f01481824c54a2973d019" TargetMode="External"/><Relationship Id="rId11" Type="http://schemas.openxmlformats.org/officeDocument/2006/relationships/hyperlink" Target="https://www.sciencedirect.com/science/article/pii/S2405471218302357" TargetMode="External"/><Relationship Id="rId53" Type="http://schemas.openxmlformats.org/officeDocument/2006/relationships/hyperlink" Target="https://ars.els-cdn.com/content/image/1-s2.0-S2405471218302357-gr1.jpg" TargetMode="External"/><Relationship Id="rId149" Type="http://schemas.openxmlformats.org/officeDocument/2006/relationships/hyperlink" Target="https://doi.org/10.1038/nbt.2594" TargetMode="External"/><Relationship Id="rId95" Type="http://schemas.openxmlformats.org/officeDocument/2006/relationships/hyperlink" Target="http://www.ncbi.nlm.nih.gov/geo/query/acc.cgi?acc=GSE45719" TargetMode="External"/><Relationship Id="rId160" Type="http://schemas.openxmlformats.org/officeDocument/2006/relationships/hyperlink" Target="https://doi.org/10.1109/ICST.2008.34" TargetMode="External"/><Relationship Id="rId216" Type="http://schemas.openxmlformats.org/officeDocument/2006/relationships/hyperlink" Target="https://www.sciencedirect.com/science/article/pii/S2405471218302357" TargetMode="External"/><Relationship Id="rId258" Type="http://schemas.openxmlformats.org/officeDocument/2006/relationships/hyperlink" Target="https://www.scopus.com/inward/record.url?eid=2-s2.0-84919775831&amp;partnerID=10&amp;rel=R3.0.0" TargetMode="External"/><Relationship Id="rId22" Type="http://schemas.openxmlformats.org/officeDocument/2006/relationships/image" Target="media/image1.gif"/><Relationship Id="rId64" Type="http://schemas.openxmlformats.org/officeDocument/2006/relationships/hyperlink" Target="https://www.sciencedirect.com/topics/biochemistry-genetics-and-molecular-biology/single-cell-analysis" TargetMode="External"/><Relationship Id="rId118" Type="http://schemas.openxmlformats.org/officeDocument/2006/relationships/hyperlink" Target="https://www.sciencedirect.com/science/article/pii/S2405471218302357" TargetMode="External"/><Relationship Id="rId171" Type="http://schemas.openxmlformats.org/officeDocument/2006/relationships/hyperlink" Target="https://www.sciencedirect.com/science/article/pii/S2405471218302357" TargetMode="External"/><Relationship Id="rId227" Type="http://schemas.openxmlformats.org/officeDocument/2006/relationships/hyperlink" Target="https://www.scopus.com/inward/record.url?eid=2-s2.0-85031017685&amp;partnerID=10&amp;rel=R3.0.0" TargetMode="External"/><Relationship Id="rId269" Type="http://schemas.openxmlformats.org/officeDocument/2006/relationships/hyperlink" Target="https://www.sciencedirect.com/science/article/pii/S24054712183023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43</Pages>
  <Words>13845</Words>
  <Characters>78921</Characters>
  <Application>Microsoft Office Word</Application>
  <DocSecurity>0</DocSecurity>
  <Lines>657</Lines>
  <Paragraphs>185</Paragraphs>
  <ScaleCrop>false</ScaleCrop>
  <Company/>
  <LinksUpToDate>false</LinksUpToDate>
  <CharactersWithSpaces>92581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Roach</dc:creator>
  <cp:keywords/>
  <dc:description/>
  <cp:lastModifiedBy>Hannah Roach</cp:lastModifiedBy>
  <cp:revision>1</cp:revision>
  <dcterms:created xsi:type="dcterms:W3CDTF">2018-07-14T19:06:00Z</dcterms:created>
  <dcterms:modified xsi:type="dcterms:W3CDTF">2018-07-14T19:07:00Z</dcterms:modified>
</cp:coreProperties>
</file>