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 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Kleition Bendo, Hannah Yelle, Calvin Mueller, Chase Pisone, Hunter McDaniels-Rossiter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Contents: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UML Classes: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User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Student Profile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Tutor Profile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DB_Mgr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Tutor Application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Tutor Finder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Calendar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Date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Time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Tutor Pair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Login Form</w:t>
        <w:br w:type="textWrapping"/>
        <w:tab/>
        <w:tab/>
        <w:t xml:space="preserve">Search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Profile Manager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Bank System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Bank Account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Make Payment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Models: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Create User Profile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Search Tutor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Calendar &amp; Compare Schedules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Log In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Students with similar tutors/subjects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Direct Deposit Set up &amp; Process User Payment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Design Patterns:</w:t>
      </w:r>
    </w:p>
    <w:p w:rsidR="00000000" w:rsidDel="00000000" w:rsidP="00000000" w:rsidRDefault="00000000" w:rsidRPr="00000000" w14:paraId="0000002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Singleton (DB_Mgr)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UML Classes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181350" cy="222885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57600" cy="31432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543300" cy="3162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67150" cy="31813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000500" cy="2705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191000" cy="35052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95700" cy="26098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48000" cy="2362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2762250" cy="17145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143250" cy="158115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095750" cy="28765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381500" cy="2514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1981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400550" cy="32385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171950" cy="35052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857750" cy="26289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Models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User Profile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-785812</wp:posOffset>
            </wp:positionH>
            <wp:positionV relativeFrom="paragraph">
              <wp:posOffset>285750</wp:posOffset>
            </wp:positionV>
            <wp:extent cx="7610475" cy="6548438"/>
            <wp:effectExtent b="0" l="0" r="0" t="0"/>
            <wp:wrapSquare wrapText="bothSides" distB="114300" distT="114300" distL="114300" distR="11430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6548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Tutor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Calendar &amp; Compare Schedules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-366712</wp:posOffset>
            </wp:positionH>
            <wp:positionV relativeFrom="paragraph">
              <wp:posOffset>304800</wp:posOffset>
            </wp:positionV>
            <wp:extent cx="6934200" cy="2712867"/>
            <wp:effectExtent b="0" l="0" r="0" t="0"/>
            <wp:wrapSquare wrapText="bothSides" distB="114300" distT="11430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712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-185737</wp:posOffset>
            </wp:positionH>
            <wp:positionV relativeFrom="paragraph">
              <wp:posOffset>3629025</wp:posOffset>
            </wp:positionV>
            <wp:extent cx="6462713" cy="4886325"/>
            <wp:effectExtent b="0" l="0" r="0" t="0"/>
            <wp:wrapSquare wrapText="bothSides" distB="114300" distT="114300" distL="114300" distR="11430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488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 In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513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with similar tutor/subjects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-700087</wp:posOffset>
            </wp:positionH>
            <wp:positionV relativeFrom="paragraph">
              <wp:posOffset>257175</wp:posOffset>
            </wp:positionV>
            <wp:extent cx="7415213" cy="5048250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5048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Direct Deposit Set up &amp; Process User Payment</w:t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-347662</wp:posOffset>
            </wp:positionH>
            <wp:positionV relativeFrom="paragraph">
              <wp:posOffset>238125</wp:posOffset>
            </wp:positionV>
            <wp:extent cx="6557963" cy="4695825"/>
            <wp:effectExtent b="0" l="0" r="0" t="0"/>
            <wp:wrapSquare wrapText="bothSides" distB="114300" distT="114300" distL="114300" distR="11430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469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Design Patterns</w:t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8862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singleton design pattern is used when we want to ensure that exactly one object is needed to coordinate actions across the 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2.png"/><Relationship Id="rId21" Type="http://schemas.openxmlformats.org/officeDocument/2006/relationships/image" Target="media/image1.png"/><Relationship Id="rId24" Type="http://schemas.openxmlformats.org/officeDocument/2006/relationships/image" Target="media/image1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8.png"/><Relationship Id="rId25" Type="http://schemas.openxmlformats.org/officeDocument/2006/relationships/image" Target="media/image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3.png"/><Relationship Id="rId8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17.png"/><Relationship Id="rId12" Type="http://schemas.openxmlformats.org/officeDocument/2006/relationships/image" Target="media/image12.png"/><Relationship Id="rId15" Type="http://schemas.openxmlformats.org/officeDocument/2006/relationships/image" Target="media/image21.png"/><Relationship Id="rId14" Type="http://schemas.openxmlformats.org/officeDocument/2006/relationships/image" Target="media/image14.png"/><Relationship Id="rId17" Type="http://schemas.openxmlformats.org/officeDocument/2006/relationships/image" Target="media/image4.png"/><Relationship Id="rId16" Type="http://schemas.openxmlformats.org/officeDocument/2006/relationships/image" Target="media/image19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