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6600" w14:textId="77777777" w:rsidR="00D67BEF" w:rsidRPr="00D67BEF" w:rsidRDefault="00D67BEF" w:rsidP="00D67BEF">
      <w:r w:rsidRPr="00D67BEF">
        <w:t xml:space="preserve">Prophet uses an </w:t>
      </w:r>
      <w:r w:rsidRPr="00D67BEF">
        <w:rPr>
          <w:b/>
          <w:bCs/>
        </w:rPr>
        <w:t>additive model</w:t>
      </w:r>
      <w:r w:rsidRPr="00D67BEF">
        <w:t>:</w:t>
      </w:r>
    </w:p>
    <w:p w14:paraId="1B39F1E2" w14:textId="5B5DFB06" w:rsidR="00D67BEF" w:rsidRPr="00D67BEF" w:rsidRDefault="00D67BEF" w:rsidP="00D67BEF">
      <w:r w:rsidRPr="00D67BEF">
        <w:t>y(t)</w:t>
      </w:r>
      <w:r w:rsidR="00F4120D">
        <w:t xml:space="preserve"> </w:t>
      </w:r>
      <w:r w:rsidRPr="00D67BEF">
        <w:t>=g(t)</w:t>
      </w:r>
      <w:r w:rsidR="00F4120D">
        <w:t xml:space="preserve"> </w:t>
      </w:r>
      <w:r w:rsidRPr="00D67BEF">
        <w:t>+</w:t>
      </w:r>
      <w:r w:rsidR="00F4120D">
        <w:t xml:space="preserve"> </w:t>
      </w:r>
      <w:r w:rsidRPr="00D67BEF">
        <w:t>s(t)</w:t>
      </w:r>
      <w:r w:rsidR="00F4120D">
        <w:t xml:space="preserve"> </w:t>
      </w:r>
      <w:r w:rsidRPr="00D67BEF">
        <w:t>+</w:t>
      </w:r>
      <w:r w:rsidR="00F4120D">
        <w:t xml:space="preserve"> </w:t>
      </w:r>
      <w:r w:rsidRPr="00D67BEF">
        <w:t>h(t)</w:t>
      </w:r>
      <w:r w:rsidR="00F4120D">
        <w:t xml:space="preserve"> </w:t>
      </w:r>
      <w:r w:rsidRPr="00D67BEF">
        <w:t>+</w:t>
      </w:r>
      <w:r w:rsidR="00F4120D">
        <w:t xml:space="preserve"> </w:t>
      </w:r>
      <w:proofErr w:type="spellStart"/>
      <w:r w:rsidRPr="00D67BEF">
        <w:t>εt</w:t>
      </w:r>
      <w:proofErr w:type="spellEnd"/>
      <w:r w:rsidR="00F4120D" w:rsidRPr="00D67BEF">
        <w:rPr>
          <w:rFonts w:ascii="Arial" w:hAnsi="Arial" w:cs="Arial"/>
        </w:rPr>
        <w:t xml:space="preserve"> </w:t>
      </w:r>
      <w:r w:rsidRPr="00D67BEF">
        <w:rPr>
          <w:rFonts w:ascii="Arial" w:hAnsi="Arial" w:cs="Arial"/>
        </w:rPr>
        <w:t>​</w:t>
      </w:r>
      <w:r w:rsidRPr="00D67BEF">
        <w:t xml:space="preserve"> </w:t>
      </w:r>
    </w:p>
    <w:p w14:paraId="19012373" w14:textId="77777777" w:rsidR="00D67BEF" w:rsidRPr="00D67BEF" w:rsidRDefault="00D67BEF" w:rsidP="00D67BEF">
      <w:pPr>
        <w:numPr>
          <w:ilvl w:val="0"/>
          <w:numId w:val="1"/>
        </w:numPr>
      </w:pPr>
      <w:r w:rsidRPr="00D67BEF">
        <w:rPr>
          <w:b/>
          <w:bCs/>
        </w:rPr>
        <w:t>g(t)</w:t>
      </w:r>
      <w:r w:rsidRPr="00D67BEF">
        <w:t xml:space="preserve"> → Trend (piecewise linear or logistic growth).</w:t>
      </w:r>
    </w:p>
    <w:p w14:paraId="5BB9BD08" w14:textId="77777777" w:rsidR="00D67BEF" w:rsidRPr="00D67BEF" w:rsidRDefault="00D67BEF" w:rsidP="00D67BEF">
      <w:pPr>
        <w:numPr>
          <w:ilvl w:val="0"/>
          <w:numId w:val="1"/>
        </w:numPr>
      </w:pPr>
      <w:r w:rsidRPr="00D67BEF">
        <w:rPr>
          <w:b/>
          <w:bCs/>
        </w:rPr>
        <w:t>s(t)</w:t>
      </w:r>
      <w:r w:rsidRPr="00D67BEF">
        <w:t xml:space="preserve"> → Seasonality (Fourier series-based; captures weekly/yearly cycles).</w:t>
      </w:r>
    </w:p>
    <w:p w14:paraId="7F95B5F7" w14:textId="77777777" w:rsidR="00D67BEF" w:rsidRPr="00D67BEF" w:rsidRDefault="00D67BEF" w:rsidP="00D67BEF">
      <w:pPr>
        <w:numPr>
          <w:ilvl w:val="0"/>
          <w:numId w:val="1"/>
        </w:numPr>
      </w:pPr>
      <w:proofErr w:type="gramStart"/>
      <w:r w:rsidRPr="00D67BEF">
        <w:rPr>
          <w:b/>
          <w:bCs/>
        </w:rPr>
        <w:t>h(t)</w:t>
      </w:r>
      <w:r w:rsidRPr="00D67BEF">
        <w:t xml:space="preserve"> → Holiday</w:t>
      </w:r>
      <w:proofErr w:type="gramEnd"/>
      <w:r w:rsidRPr="00D67BEF">
        <w:t xml:space="preserve"> effects (user-defined list of events like Eid, Christmas, etc.).</w:t>
      </w:r>
    </w:p>
    <w:p w14:paraId="2D72D1AC" w14:textId="77777777" w:rsidR="00D67BEF" w:rsidRDefault="00D67BEF" w:rsidP="00D67BEF">
      <w:pPr>
        <w:numPr>
          <w:ilvl w:val="0"/>
          <w:numId w:val="1"/>
        </w:numPr>
      </w:pPr>
      <w:r w:rsidRPr="00D67BEF">
        <w:rPr>
          <w:b/>
          <w:bCs/>
        </w:rPr>
        <w:t>ε(t)</w:t>
      </w:r>
      <w:r w:rsidRPr="00D67BEF">
        <w:t xml:space="preserve"> → Noise (error term).</w:t>
      </w:r>
    </w:p>
    <w:p w14:paraId="139C1E73" w14:textId="77777777" w:rsidR="00E01C25" w:rsidRDefault="00E01C25" w:rsidP="00E01C25"/>
    <w:p w14:paraId="73EFC4D4" w14:textId="5A7470B0" w:rsidR="00E01C25" w:rsidRDefault="00E01C25" w:rsidP="00E01C25">
      <w:r w:rsidRPr="00E01C25">
        <w:rPr>
          <w:noProof/>
        </w:rPr>
        <w:drawing>
          <wp:inline distT="0" distB="0" distL="0" distR="0" wp14:anchorId="40140640" wp14:editId="0EC4EB62">
            <wp:extent cx="5943600" cy="2915285"/>
            <wp:effectExtent l="0" t="0" r="0" b="0"/>
            <wp:docPr id="2014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58A2" w14:textId="77777777" w:rsidR="00E01C25" w:rsidRDefault="00E01C25" w:rsidP="00E01C25"/>
    <w:p w14:paraId="65F07212" w14:textId="77777777" w:rsidR="00E01C25" w:rsidRPr="00D67BEF" w:rsidRDefault="00E01C25" w:rsidP="00E01C25"/>
    <w:p w14:paraId="28E28096" w14:textId="77777777" w:rsidR="00D67BEF" w:rsidRPr="00D67BEF" w:rsidRDefault="00D67BEF" w:rsidP="00D67BEF">
      <w:pPr>
        <w:rPr>
          <w:b/>
          <w:bCs/>
        </w:rPr>
      </w:pPr>
      <w:r w:rsidRPr="00D67BEF">
        <w:rPr>
          <w:b/>
          <w:bCs/>
        </w:rPr>
        <w:t>Key Features:</w:t>
      </w:r>
    </w:p>
    <w:p w14:paraId="146BD0D0" w14:textId="77777777" w:rsidR="00D67BEF" w:rsidRPr="00D67BEF" w:rsidRDefault="00D67BEF" w:rsidP="00D67BEF">
      <w:pPr>
        <w:numPr>
          <w:ilvl w:val="0"/>
          <w:numId w:val="2"/>
        </w:numPr>
      </w:pPr>
      <w:r w:rsidRPr="00D67BEF">
        <w:rPr>
          <w:b/>
          <w:bCs/>
        </w:rPr>
        <w:t>Change points detection</w:t>
      </w:r>
      <w:r w:rsidRPr="00D67BEF">
        <w:t xml:space="preserve">: Automatically finds places in the time series where the trend changes. It uses </w:t>
      </w:r>
      <w:proofErr w:type="gramStart"/>
      <w:r w:rsidRPr="00D67BEF">
        <w:t>regularized</w:t>
      </w:r>
      <w:proofErr w:type="gramEnd"/>
      <w:r w:rsidRPr="00D67BEF">
        <w:t xml:space="preserve"> logistic regressions.</w:t>
      </w:r>
    </w:p>
    <w:p w14:paraId="073678A2" w14:textId="77777777" w:rsidR="00D67BEF" w:rsidRPr="00D67BEF" w:rsidRDefault="00D67BEF" w:rsidP="00D67BEF">
      <w:pPr>
        <w:numPr>
          <w:ilvl w:val="0"/>
          <w:numId w:val="2"/>
        </w:numPr>
      </w:pPr>
      <w:r w:rsidRPr="00D67BEF">
        <w:rPr>
          <w:b/>
          <w:bCs/>
        </w:rPr>
        <w:t>Flexible seasonality modeling</w:t>
      </w:r>
      <w:r w:rsidRPr="00D67BEF">
        <w:t>: Built-in Fourier transforms handle complex seasonal cycles.</w:t>
      </w:r>
    </w:p>
    <w:p w14:paraId="4FBE93C0" w14:textId="77777777" w:rsidR="00D67BEF" w:rsidRPr="00D67BEF" w:rsidRDefault="00D67BEF" w:rsidP="00D67BEF">
      <w:pPr>
        <w:numPr>
          <w:ilvl w:val="0"/>
          <w:numId w:val="2"/>
        </w:numPr>
      </w:pPr>
      <w:r w:rsidRPr="00D67BEF">
        <w:rPr>
          <w:b/>
          <w:bCs/>
        </w:rPr>
        <w:t>Outlier resistance</w:t>
      </w:r>
      <w:r w:rsidRPr="00D67BEF">
        <w:t>: Uses robust loss functions under the hood.</w:t>
      </w:r>
    </w:p>
    <w:p w14:paraId="5D370FBB" w14:textId="77777777" w:rsidR="00D67BEF" w:rsidRPr="00D67BEF" w:rsidRDefault="00D67BEF" w:rsidP="00D67BEF">
      <w:pPr>
        <w:numPr>
          <w:ilvl w:val="0"/>
          <w:numId w:val="2"/>
        </w:numPr>
      </w:pPr>
      <w:r w:rsidRPr="00D67BEF">
        <w:rPr>
          <w:b/>
          <w:bCs/>
        </w:rPr>
        <w:t>Handles missing data, gaps, and large datasets</w:t>
      </w:r>
      <w:r w:rsidRPr="00D67BEF">
        <w:t xml:space="preserve"> better than ARIMA-like models.</w:t>
      </w:r>
    </w:p>
    <w:p w14:paraId="246350C0" w14:textId="77777777" w:rsidR="00D67BEF" w:rsidRPr="00D67BEF" w:rsidRDefault="00D67BEF" w:rsidP="00D67BEF">
      <w:r w:rsidRPr="00D67BEF">
        <w:t>Think of it as:</w:t>
      </w:r>
    </w:p>
    <w:p w14:paraId="111DAB19" w14:textId="77777777" w:rsidR="00D67BEF" w:rsidRPr="00D67BEF" w:rsidRDefault="00D67BEF" w:rsidP="00D67BEF">
      <w:pPr>
        <w:numPr>
          <w:ilvl w:val="0"/>
          <w:numId w:val="3"/>
        </w:numPr>
      </w:pPr>
      <w:r w:rsidRPr="00D67BEF">
        <w:lastRenderedPageBreak/>
        <w:t>SARIMA = rigid but statistically grounded.</w:t>
      </w:r>
    </w:p>
    <w:p w14:paraId="3A398D4A" w14:textId="77777777" w:rsidR="00D67BEF" w:rsidRPr="00D67BEF" w:rsidRDefault="00D67BEF" w:rsidP="00D67BEF">
      <w:pPr>
        <w:numPr>
          <w:ilvl w:val="0"/>
          <w:numId w:val="3"/>
        </w:numPr>
      </w:pPr>
      <w:r w:rsidRPr="00D67BEF">
        <w:t>Prophet = flexible and scalable, built for business time series chaos.</w:t>
      </w:r>
    </w:p>
    <w:p w14:paraId="2E0D4409" w14:textId="77777777" w:rsidR="00DB5FF1" w:rsidRDefault="00DB5FF1"/>
    <w:sectPr w:rsidR="00D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7DE"/>
    <w:multiLevelType w:val="multilevel"/>
    <w:tmpl w:val="22B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E4099"/>
    <w:multiLevelType w:val="multilevel"/>
    <w:tmpl w:val="E91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64120"/>
    <w:multiLevelType w:val="multilevel"/>
    <w:tmpl w:val="698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925072">
    <w:abstractNumId w:val="1"/>
  </w:num>
  <w:num w:numId="2" w16cid:durableId="1300845805">
    <w:abstractNumId w:val="0"/>
  </w:num>
  <w:num w:numId="3" w16cid:durableId="474299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5C0"/>
    <w:rsid w:val="00320892"/>
    <w:rsid w:val="00471D44"/>
    <w:rsid w:val="005D2509"/>
    <w:rsid w:val="007826B9"/>
    <w:rsid w:val="009C1654"/>
    <w:rsid w:val="009F6519"/>
    <w:rsid w:val="00BA4973"/>
    <w:rsid w:val="00D67BEF"/>
    <w:rsid w:val="00DB5FF1"/>
    <w:rsid w:val="00E01C25"/>
    <w:rsid w:val="00E963C2"/>
    <w:rsid w:val="00F4120D"/>
    <w:rsid w:val="00F7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7381"/>
  <w15:chartTrackingRefBased/>
  <w15:docId w15:val="{88E38DAA-302E-4B8E-A05E-3F21AFFB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696</Characters>
  <Application>Microsoft Office Word</Application>
  <DocSecurity>0</DocSecurity>
  <Lines>17</Lines>
  <Paragraphs>18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5</cp:revision>
  <dcterms:created xsi:type="dcterms:W3CDTF">2025-06-19T10:07:00Z</dcterms:created>
  <dcterms:modified xsi:type="dcterms:W3CDTF">2025-11-11T08:39:00Z</dcterms:modified>
</cp:coreProperties>
</file>