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419D0" w14:textId="4D4757C6" w:rsidR="00DB0989" w:rsidRPr="00DB0989" w:rsidRDefault="00DB0989" w:rsidP="00DB0989">
      <w:pPr>
        <w:jc w:val="center"/>
        <w:rPr>
          <w:b/>
          <w:bCs/>
          <w:u w:val="single"/>
        </w:rPr>
      </w:pPr>
      <w:r w:rsidRPr="00DB0989">
        <w:rPr>
          <w:b/>
          <w:bCs/>
          <w:u w:val="single"/>
        </w:rPr>
        <w:t>Prophet - Seasonality Mode: Additive - Fourier_order = 5</w:t>
      </w:r>
    </w:p>
    <w:p w14:paraId="473DED2D" w14:textId="77777777" w:rsidR="00DB0989" w:rsidRPr="00DB0989" w:rsidRDefault="00DB0989" w:rsidP="00DB0989">
      <w:pPr>
        <w:jc w:val="center"/>
        <w:rPr>
          <w:b/>
          <w:bCs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1598"/>
        <w:gridCol w:w="1599"/>
        <w:gridCol w:w="1640"/>
      </w:tblGrid>
      <w:tr w:rsidR="00DA25E7" w:rsidRPr="00DA25E7" w14:paraId="00E3C375" w14:textId="77777777" w:rsidTr="00DA25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03494" w14:textId="77777777" w:rsidR="00DA25E7" w:rsidRPr="00DA25E7" w:rsidRDefault="00DA25E7" w:rsidP="00DA25E7">
            <w:pPr>
              <w:rPr>
                <w:b/>
                <w:bCs/>
              </w:rPr>
            </w:pPr>
            <w:r w:rsidRPr="00DA25E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72DDC04" w14:textId="57BA79A8" w:rsidR="00DA25E7" w:rsidRPr="00DA25E7" w:rsidRDefault="00DA25E7" w:rsidP="00DA25E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</w:t>
            </w:r>
            <w:r w:rsidRPr="00DA25E7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655E85E1" w14:textId="445395AB" w:rsidR="00DA25E7" w:rsidRPr="00DA25E7" w:rsidRDefault="00DA25E7" w:rsidP="00DA25E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r w:rsidRPr="00DA25E7">
              <w:rPr>
                <w:b/>
                <w:bCs/>
              </w:rPr>
              <w:t>Forecast</w:t>
            </w:r>
          </w:p>
        </w:tc>
        <w:tc>
          <w:tcPr>
            <w:tcW w:w="0" w:type="auto"/>
            <w:vAlign w:val="center"/>
            <w:hideMark/>
          </w:tcPr>
          <w:p w14:paraId="7642EF50" w14:textId="635EFB26" w:rsidR="00DA25E7" w:rsidRPr="00DA25E7" w:rsidRDefault="00DA25E7" w:rsidP="00DA25E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</w:t>
            </w:r>
            <w:r w:rsidR="00C3481D">
              <w:rPr>
                <w:b/>
                <w:bCs/>
              </w:rPr>
              <w:t xml:space="preserve">             Diff</w:t>
            </w:r>
          </w:p>
        </w:tc>
      </w:tr>
    </w:tbl>
    <w:p w14:paraId="3CCE087D" w14:textId="77777777" w:rsidR="00DA25E7" w:rsidRPr="00DA25E7" w:rsidRDefault="00DA25E7" w:rsidP="00DA25E7">
      <w:pPr>
        <w:rPr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113"/>
        <w:gridCol w:w="1778"/>
        <w:gridCol w:w="2445"/>
      </w:tblGrid>
      <w:tr w:rsidR="00C3481D" w:rsidRPr="00DA25E7" w14:paraId="0060135F" w14:textId="77777777" w:rsidTr="00C34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8AF6" w14:textId="77777777" w:rsidR="00DA25E7" w:rsidRPr="00DA25E7" w:rsidRDefault="00DA25E7" w:rsidP="00DA25E7">
            <w:r w:rsidRPr="00DA25E7">
              <w:t>2023-07-01</w:t>
            </w:r>
          </w:p>
        </w:tc>
        <w:tc>
          <w:tcPr>
            <w:tcW w:w="0" w:type="auto"/>
            <w:vAlign w:val="center"/>
            <w:hideMark/>
          </w:tcPr>
          <w:p w14:paraId="7967E5B7" w14:textId="736B0FAA" w:rsidR="00DA25E7" w:rsidRPr="00DA25E7" w:rsidRDefault="00C3481D" w:rsidP="00DA25E7">
            <w:r>
              <w:t xml:space="preserve">    </w:t>
            </w:r>
            <w:r w:rsidR="00DA25E7" w:rsidRPr="00DA25E7">
              <w:t>10042.0</w:t>
            </w:r>
          </w:p>
        </w:tc>
        <w:tc>
          <w:tcPr>
            <w:tcW w:w="0" w:type="auto"/>
            <w:vAlign w:val="center"/>
            <w:hideMark/>
          </w:tcPr>
          <w:p w14:paraId="21E4A255" w14:textId="7D4F4D4A" w:rsidR="00DA25E7" w:rsidRPr="00DA25E7" w:rsidRDefault="00C3481D" w:rsidP="00DA25E7">
            <w:r>
              <w:t xml:space="preserve">               </w:t>
            </w:r>
            <w:r w:rsidR="00DA25E7" w:rsidRPr="00DA25E7">
              <w:t>11281.62</w:t>
            </w:r>
          </w:p>
        </w:tc>
        <w:tc>
          <w:tcPr>
            <w:tcW w:w="0" w:type="auto"/>
            <w:vAlign w:val="center"/>
            <w:hideMark/>
          </w:tcPr>
          <w:p w14:paraId="5B344C4D" w14:textId="410F9F47" w:rsidR="00DA25E7" w:rsidRPr="00DA25E7" w:rsidRDefault="00DA25E7" w:rsidP="00DA25E7">
            <w:r>
              <w:t xml:space="preserve">                               </w:t>
            </w:r>
            <w:r w:rsidRPr="00DA25E7">
              <w:t>1239.62</w:t>
            </w:r>
          </w:p>
        </w:tc>
      </w:tr>
    </w:tbl>
    <w:p w14:paraId="00D3DE7C" w14:textId="77777777" w:rsidR="00DA25E7" w:rsidRPr="00DA25E7" w:rsidRDefault="00DA25E7" w:rsidP="00DA25E7">
      <w:pPr>
        <w:rPr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113"/>
        <w:gridCol w:w="86"/>
        <w:gridCol w:w="1680"/>
        <w:gridCol w:w="2316"/>
      </w:tblGrid>
      <w:tr w:rsidR="00C3481D" w:rsidRPr="00DA25E7" w14:paraId="3135DB5D" w14:textId="77777777" w:rsidTr="00C34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AECA6" w14:textId="77777777" w:rsidR="00C3481D" w:rsidRPr="00DA25E7" w:rsidRDefault="00C3481D" w:rsidP="00DA25E7">
            <w:r w:rsidRPr="00DA25E7">
              <w:t>2023-08-01</w:t>
            </w:r>
          </w:p>
        </w:tc>
        <w:tc>
          <w:tcPr>
            <w:tcW w:w="0" w:type="auto"/>
            <w:vAlign w:val="center"/>
            <w:hideMark/>
          </w:tcPr>
          <w:p w14:paraId="4D258DF5" w14:textId="7B3E081C" w:rsidR="00C3481D" w:rsidRPr="00DA25E7" w:rsidRDefault="00C3481D" w:rsidP="00DA25E7">
            <w:r>
              <w:t xml:space="preserve">    </w:t>
            </w:r>
            <w:r w:rsidRPr="00DA25E7">
              <w:t>11566.0</w:t>
            </w:r>
          </w:p>
        </w:tc>
        <w:tc>
          <w:tcPr>
            <w:tcW w:w="0" w:type="auto"/>
          </w:tcPr>
          <w:p w14:paraId="3D04EB21" w14:textId="77777777" w:rsidR="00C3481D" w:rsidRPr="00DA25E7" w:rsidRDefault="00C3481D" w:rsidP="00DA25E7"/>
        </w:tc>
        <w:tc>
          <w:tcPr>
            <w:tcW w:w="0" w:type="auto"/>
            <w:vAlign w:val="center"/>
            <w:hideMark/>
          </w:tcPr>
          <w:p w14:paraId="34C3D382" w14:textId="69D89B77" w:rsidR="00C3481D" w:rsidRPr="00DA25E7" w:rsidRDefault="00C3481D" w:rsidP="00DA25E7">
            <w:r>
              <w:t xml:space="preserve">             </w:t>
            </w:r>
            <w:r w:rsidRPr="00DA25E7">
              <w:t>11670.38</w:t>
            </w:r>
          </w:p>
        </w:tc>
        <w:tc>
          <w:tcPr>
            <w:tcW w:w="0" w:type="auto"/>
            <w:vAlign w:val="center"/>
            <w:hideMark/>
          </w:tcPr>
          <w:p w14:paraId="57960475" w14:textId="2FDBF658" w:rsidR="00C3481D" w:rsidRPr="00DA25E7" w:rsidRDefault="00C3481D" w:rsidP="00DA25E7">
            <w:r>
              <w:t xml:space="preserve">                               </w:t>
            </w:r>
            <w:r w:rsidRPr="00DA25E7">
              <w:t>104.38</w:t>
            </w:r>
          </w:p>
        </w:tc>
      </w:tr>
    </w:tbl>
    <w:p w14:paraId="7A2D56F9" w14:textId="77777777" w:rsidR="00DA25E7" w:rsidRPr="00DA25E7" w:rsidRDefault="00DA25E7" w:rsidP="00DA25E7">
      <w:pPr>
        <w:rPr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065"/>
        <w:gridCol w:w="1778"/>
        <w:gridCol w:w="2286"/>
      </w:tblGrid>
      <w:tr w:rsidR="00C3481D" w:rsidRPr="00DA25E7" w14:paraId="6A62D830" w14:textId="77777777" w:rsidTr="00C34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E86A5" w14:textId="77777777" w:rsidR="00DA25E7" w:rsidRPr="00DA25E7" w:rsidRDefault="00DA25E7" w:rsidP="00DA25E7">
            <w:r w:rsidRPr="00DA25E7">
              <w:t>2023-09-01</w:t>
            </w:r>
          </w:p>
        </w:tc>
        <w:tc>
          <w:tcPr>
            <w:tcW w:w="0" w:type="auto"/>
            <w:vAlign w:val="center"/>
            <w:hideMark/>
          </w:tcPr>
          <w:p w14:paraId="033028E9" w14:textId="5C5C6AE4" w:rsidR="00DA25E7" w:rsidRPr="00DA25E7" w:rsidRDefault="00C3481D" w:rsidP="00DA25E7">
            <w:r>
              <w:t xml:space="preserve">   </w:t>
            </w:r>
            <w:r w:rsidR="00DA25E7" w:rsidRPr="00DA25E7">
              <w:t>11759.0</w:t>
            </w:r>
          </w:p>
        </w:tc>
        <w:tc>
          <w:tcPr>
            <w:tcW w:w="0" w:type="auto"/>
            <w:vAlign w:val="center"/>
            <w:hideMark/>
          </w:tcPr>
          <w:p w14:paraId="699E1243" w14:textId="668FB37B" w:rsidR="00DA25E7" w:rsidRPr="00DA25E7" w:rsidRDefault="00C3481D" w:rsidP="00DA25E7">
            <w:r>
              <w:t xml:space="preserve">               </w:t>
            </w:r>
            <w:r w:rsidR="00DA25E7" w:rsidRPr="00DA25E7">
              <w:t>11784.52</w:t>
            </w:r>
          </w:p>
        </w:tc>
        <w:tc>
          <w:tcPr>
            <w:tcW w:w="0" w:type="auto"/>
            <w:vAlign w:val="center"/>
            <w:hideMark/>
          </w:tcPr>
          <w:p w14:paraId="702F8734" w14:textId="34514369" w:rsidR="00DA25E7" w:rsidRPr="00DA25E7" w:rsidRDefault="00DA25E7" w:rsidP="00DA25E7">
            <w:r>
              <w:t xml:space="preserve">                                 </w:t>
            </w:r>
            <w:r w:rsidRPr="00DA25E7">
              <w:t>25.52</w:t>
            </w:r>
          </w:p>
        </w:tc>
      </w:tr>
    </w:tbl>
    <w:p w14:paraId="6D0CA4D8" w14:textId="77777777" w:rsidR="00DA25E7" w:rsidRPr="00DA25E7" w:rsidRDefault="00DA25E7" w:rsidP="00DA25E7">
      <w:pPr>
        <w:rPr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065"/>
        <w:gridCol w:w="1698"/>
        <w:gridCol w:w="2688"/>
      </w:tblGrid>
      <w:tr w:rsidR="00C3481D" w:rsidRPr="00DA25E7" w14:paraId="7D296F37" w14:textId="77777777" w:rsidTr="00C34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CD288" w14:textId="77777777" w:rsidR="00DA25E7" w:rsidRPr="00DA25E7" w:rsidRDefault="00DA25E7" w:rsidP="00DA25E7">
            <w:r w:rsidRPr="00DA25E7">
              <w:t>2023-10-01</w:t>
            </w:r>
          </w:p>
        </w:tc>
        <w:tc>
          <w:tcPr>
            <w:tcW w:w="0" w:type="auto"/>
            <w:vAlign w:val="center"/>
            <w:hideMark/>
          </w:tcPr>
          <w:p w14:paraId="01C559CA" w14:textId="10428753" w:rsidR="00DA25E7" w:rsidRPr="00DA25E7" w:rsidRDefault="00C3481D" w:rsidP="00DA25E7">
            <w:r>
              <w:t xml:space="preserve">   </w:t>
            </w:r>
            <w:r w:rsidR="00DA25E7" w:rsidRPr="00DA25E7">
              <w:t>11890.0</w:t>
            </w:r>
          </w:p>
        </w:tc>
        <w:tc>
          <w:tcPr>
            <w:tcW w:w="0" w:type="auto"/>
            <w:vAlign w:val="center"/>
            <w:hideMark/>
          </w:tcPr>
          <w:p w14:paraId="0B125E92" w14:textId="4907AD3D" w:rsidR="00DA25E7" w:rsidRPr="00DA25E7" w:rsidRDefault="00C3481D" w:rsidP="00DA25E7">
            <w:r>
              <w:t xml:space="preserve">                </w:t>
            </w:r>
            <w:r w:rsidR="00DA25E7" w:rsidRPr="00DA25E7">
              <w:t>9662.71</w:t>
            </w:r>
          </w:p>
        </w:tc>
        <w:tc>
          <w:tcPr>
            <w:tcW w:w="0" w:type="auto"/>
            <w:vAlign w:val="center"/>
            <w:hideMark/>
          </w:tcPr>
          <w:p w14:paraId="5AC2C5C1" w14:textId="2345064C" w:rsidR="00DA25E7" w:rsidRPr="00DA25E7" w:rsidRDefault="00DA25E7" w:rsidP="00DA25E7">
            <w:r>
              <w:t xml:space="preserve">                                    </w:t>
            </w:r>
            <w:r w:rsidRPr="00DA25E7">
              <w:t>2227.29</w:t>
            </w:r>
          </w:p>
        </w:tc>
      </w:tr>
    </w:tbl>
    <w:p w14:paraId="399C9A66" w14:textId="77777777" w:rsidR="00DA25E7" w:rsidRPr="00DA25E7" w:rsidRDefault="00DA25E7" w:rsidP="00DA25E7">
      <w:pPr>
        <w:rPr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065"/>
        <w:gridCol w:w="1778"/>
        <w:gridCol w:w="2542"/>
      </w:tblGrid>
      <w:tr w:rsidR="00C3481D" w:rsidRPr="00DA25E7" w14:paraId="2142B5C0" w14:textId="77777777" w:rsidTr="00C34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C19FD" w14:textId="77777777" w:rsidR="00DA25E7" w:rsidRPr="00DA25E7" w:rsidRDefault="00DA25E7" w:rsidP="00DA25E7">
            <w:r w:rsidRPr="00DA25E7">
              <w:t>2023-11-01</w:t>
            </w:r>
          </w:p>
        </w:tc>
        <w:tc>
          <w:tcPr>
            <w:tcW w:w="0" w:type="auto"/>
            <w:vAlign w:val="center"/>
            <w:hideMark/>
          </w:tcPr>
          <w:p w14:paraId="61DDDE11" w14:textId="1CC5C06B" w:rsidR="00DA25E7" w:rsidRPr="00DA25E7" w:rsidRDefault="00C3481D" w:rsidP="00DA25E7">
            <w:r>
              <w:t xml:space="preserve">   </w:t>
            </w:r>
            <w:r w:rsidR="00DA25E7" w:rsidRPr="00DA25E7">
              <w:t>11770.0</w:t>
            </w:r>
          </w:p>
        </w:tc>
        <w:tc>
          <w:tcPr>
            <w:tcW w:w="0" w:type="auto"/>
            <w:vAlign w:val="center"/>
            <w:hideMark/>
          </w:tcPr>
          <w:p w14:paraId="179D263E" w14:textId="0914D9E4" w:rsidR="00DA25E7" w:rsidRPr="00DA25E7" w:rsidRDefault="00C3481D" w:rsidP="00DA25E7">
            <w:r>
              <w:t xml:space="preserve">               </w:t>
            </w:r>
            <w:r w:rsidR="00DA25E7" w:rsidRPr="00DA25E7">
              <w:t>10099.30</w:t>
            </w:r>
          </w:p>
        </w:tc>
        <w:tc>
          <w:tcPr>
            <w:tcW w:w="0" w:type="auto"/>
            <w:vAlign w:val="center"/>
            <w:hideMark/>
          </w:tcPr>
          <w:p w14:paraId="02D0D9DD" w14:textId="5FAE006A" w:rsidR="00DA25E7" w:rsidRPr="00DA25E7" w:rsidRDefault="00DA25E7" w:rsidP="00DA25E7">
            <w:r>
              <w:t xml:space="preserve">                                 </w:t>
            </w:r>
            <w:r w:rsidRPr="00DA25E7">
              <w:t>1670.70</w:t>
            </w:r>
          </w:p>
        </w:tc>
      </w:tr>
    </w:tbl>
    <w:p w14:paraId="17433EA7" w14:textId="77777777" w:rsidR="00DA25E7" w:rsidRPr="00DA25E7" w:rsidRDefault="00DA25E7" w:rsidP="00DA25E7">
      <w:pPr>
        <w:rPr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065"/>
        <w:gridCol w:w="1778"/>
        <w:gridCol w:w="2542"/>
      </w:tblGrid>
      <w:tr w:rsidR="00C3481D" w:rsidRPr="00DA25E7" w14:paraId="353B2676" w14:textId="77777777" w:rsidTr="00C348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441E" w14:textId="77777777" w:rsidR="00DA25E7" w:rsidRPr="00DA25E7" w:rsidRDefault="00DA25E7" w:rsidP="00DA25E7">
            <w:r w:rsidRPr="00DA25E7">
              <w:t>2023-12-01</w:t>
            </w:r>
          </w:p>
        </w:tc>
        <w:tc>
          <w:tcPr>
            <w:tcW w:w="0" w:type="auto"/>
            <w:vAlign w:val="center"/>
            <w:hideMark/>
          </w:tcPr>
          <w:p w14:paraId="3C8CF642" w14:textId="594DA158" w:rsidR="00DA25E7" w:rsidRPr="00DA25E7" w:rsidRDefault="00C3481D" w:rsidP="00DA25E7">
            <w:r>
              <w:t xml:space="preserve">   </w:t>
            </w:r>
            <w:r w:rsidR="00DA25E7" w:rsidRPr="00DA25E7">
              <w:t>18289.0</w:t>
            </w:r>
          </w:p>
        </w:tc>
        <w:tc>
          <w:tcPr>
            <w:tcW w:w="0" w:type="auto"/>
            <w:vAlign w:val="center"/>
            <w:hideMark/>
          </w:tcPr>
          <w:p w14:paraId="06D02722" w14:textId="1E46051F" w:rsidR="00DA25E7" w:rsidRPr="00DA25E7" w:rsidRDefault="00C3481D" w:rsidP="00DA25E7">
            <w:r>
              <w:t xml:space="preserve">               </w:t>
            </w:r>
            <w:r w:rsidR="00DA25E7" w:rsidRPr="00DA25E7">
              <w:t>14158.20</w:t>
            </w:r>
          </w:p>
        </w:tc>
        <w:tc>
          <w:tcPr>
            <w:tcW w:w="0" w:type="auto"/>
            <w:vAlign w:val="center"/>
            <w:hideMark/>
          </w:tcPr>
          <w:p w14:paraId="7A79FF11" w14:textId="01CE252A" w:rsidR="00DA25E7" w:rsidRPr="00DA25E7" w:rsidRDefault="00DA25E7" w:rsidP="00DA25E7">
            <w:r>
              <w:t xml:space="preserve">                                 </w:t>
            </w:r>
            <w:r w:rsidRPr="00DA25E7">
              <w:t>4130.80</w:t>
            </w:r>
          </w:p>
        </w:tc>
      </w:tr>
    </w:tbl>
    <w:p w14:paraId="737669C0" w14:textId="77777777" w:rsidR="00D6376E" w:rsidRDefault="00D6376E" w:rsidP="00D6376E"/>
    <w:p w14:paraId="1436A5B4" w14:textId="77777777" w:rsidR="00D6376E" w:rsidRDefault="00D6376E" w:rsidP="00D6376E"/>
    <w:p w14:paraId="20650167" w14:textId="77777777" w:rsidR="00D6376E" w:rsidRPr="00D6376E" w:rsidRDefault="00D6376E" w:rsidP="00D6376E">
      <w:proofErr w:type="gramStart"/>
      <w:r w:rsidRPr="00D6376E">
        <w:t>Mean</w:t>
      </w:r>
      <w:proofErr w:type="gramEnd"/>
      <w:r w:rsidRPr="00D6376E">
        <w:t xml:space="preserve"> Absolute Error for Prophet: 1566.39</w:t>
      </w:r>
    </w:p>
    <w:p w14:paraId="5DF39C4A" w14:textId="77777777" w:rsidR="00D6376E" w:rsidRPr="00D6376E" w:rsidRDefault="00D6376E" w:rsidP="00D6376E">
      <w:r w:rsidRPr="00D6376E">
        <w:t>Mean Squared Error for Prophet: 4393962.01</w:t>
      </w:r>
    </w:p>
    <w:p w14:paraId="65BFB4D9" w14:textId="77777777" w:rsidR="00D6376E" w:rsidRPr="00D6376E" w:rsidRDefault="00D6376E" w:rsidP="00D6376E">
      <w:r w:rsidRPr="00D6376E">
        <w:t>Root Mean Squared Error for Prophet: 2096.18</w:t>
      </w:r>
    </w:p>
    <w:p w14:paraId="2D9BC20A" w14:textId="0689CD3D" w:rsidR="00D6376E" w:rsidRDefault="00D6376E" w:rsidP="00D6376E">
      <w:r w:rsidRPr="00D6376E">
        <w:t>Mean Absolute Percentage Error (MAPE) for Prophet: 0.11%</w:t>
      </w:r>
    </w:p>
    <w:p w14:paraId="64228B1C" w14:textId="77777777" w:rsidR="00903F1A" w:rsidRDefault="00903F1A" w:rsidP="00D6376E"/>
    <w:p w14:paraId="41F1E9D7" w14:textId="77777777" w:rsidR="00556CDD" w:rsidRDefault="00556CDD" w:rsidP="00D6376E"/>
    <w:p w14:paraId="616FFA91" w14:textId="6811DFF5" w:rsidR="00556CDD" w:rsidRDefault="00645949" w:rsidP="00D6376E">
      <w:r w:rsidRPr="00645949">
        <w:rPr>
          <w:noProof/>
        </w:rPr>
        <w:lastRenderedPageBreak/>
        <w:drawing>
          <wp:inline distT="0" distB="0" distL="0" distR="0" wp14:anchorId="10C9B50A" wp14:editId="0EB69A83">
            <wp:extent cx="8229600" cy="4077335"/>
            <wp:effectExtent l="0" t="0" r="0" b="0"/>
            <wp:docPr id="112010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01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A299" w14:textId="77777777" w:rsidR="00903F1A" w:rsidRDefault="00903F1A" w:rsidP="00D6376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88"/>
        <w:gridCol w:w="6588"/>
      </w:tblGrid>
      <w:tr w:rsidR="005C6D3B" w14:paraId="179324EE" w14:textId="77777777" w:rsidTr="00980C87">
        <w:tc>
          <w:tcPr>
            <w:tcW w:w="6588" w:type="dxa"/>
          </w:tcPr>
          <w:p w14:paraId="7B693748" w14:textId="55FC458E" w:rsidR="005C6D3B" w:rsidRPr="005C6D3B" w:rsidRDefault="005C6D3B" w:rsidP="005C6D3B">
            <w:pPr>
              <w:jc w:val="center"/>
              <w:rPr>
                <w:b/>
                <w:bCs/>
                <w:sz w:val="48"/>
                <w:szCs w:val="48"/>
                <w:u w:val="single"/>
              </w:rPr>
            </w:pPr>
            <w:r w:rsidRPr="005C6D3B">
              <w:rPr>
                <w:b/>
                <w:bCs/>
                <w:sz w:val="48"/>
                <w:szCs w:val="48"/>
                <w:u w:val="single"/>
              </w:rPr>
              <w:t>ChatGPT signed out</w:t>
            </w:r>
          </w:p>
        </w:tc>
        <w:tc>
          <w:tcPr>
            <w:tcW w:w="6588" w:type="dxa"/>
          </w:tcPr>
          <w:p w14:paraId="0E7AC98F" w14:textId="6925F1BD" w:rsidR="005C6D3B" w:rsidRPr="005C6D3B" w:rsidRDefault="005C6D3B" w:rsidP="005C6D3B">
            <w:pPr>
              <w:jc w:val="center"/>
              <w:rPr>
                <w:b/>
                <w:bCs/>
                <w:sz w:val="48"/>
                <w:szCs w:val="48"/>
                <w:u w:val="single"/>
              </w:rPr>
            </w:pPr>
            <w:r w:rsidRPr="005C6D3B">
              <w:rPr>
                <w:b/>
                <w:bCs/>
                <w:sz w:val="48"/>
                <w:szCs w:val="48"/>
                <w:u w:val="single"/>
              </w:rPr>
              <w:t>ChatGPT signed in</w:t>
            </w:r>
          </w:p>
        </w:tc>
      </w:tr>
      <w:tr w:rsidR="00980C87" w14:paraId="34244142" w14:textId="77777777" w:rsidTr="00980C87">
        <w:tc>
          <w:tcPr>
            <w:tcW w:w="6588" w:type="dxa"/>
          </w:tcPr>
          <w:p w14:paraId="5E6B30C4" w14:textId="77777777" w:rsidR="00980C87" w:rsidRPr="00903F1A" w:rsidRDefault="00980C87" w:rsidP="00980C87">
            <w:pPr>
              <w:rPr>
                <w:b/>
                <w:bCs/>
              </w:rPr>
            </w:pPr>
            <w:r w:rsidRPr="00903F1A">
              <w:rPr>
                <w:b/>
                <w:bCs/>
              </w:rPr>
              <w:t>Critical Evaluation of Prophet's Forecast</w:t>
            </w:r>
          </w:p>
          <w:p w14:paraId="513AB867" w14:textId="77777777" w:rsidR="00980C87" w:rsidRPr="00903F1A" w:rsidRDefault="00980C87" w:rsidP="00980C87">
            <w:pPr>
              <w:numPr>
                <w:ilvl w:val="0"/>
                <w:numId w:val="1"/>
              </w:numPr>
            </w:pPr>
            <w:r w:rsidRPr="00903F1A">
              <w:rPr>
                <w:rFonts w:ascii="Segoe UI Emoji" w:hAnsi="Segoe UI Emoji" w:cs="Segoe UI Emoji"/>
              </w:rPr>
              <w:t>✅</w:t>
            </w:r>
            <w:r w:rsidRPr="00903F1A">
              <w:t xml:space="preserve"> </w:t>
            </w:r>
            <w:r w:rsidRPr="00903F1A">
              <w:rPr>
                <w:b/>
                <w:bCs/>
              </w:rPr>
              <w:t>General Performance</w:t>
            </w:r>
            <w:r w:rsidRPr="00903F1A">
              <w:t>:</w:t>
            </w:r>
            <w:r w:rsidRPr="00903F1A">
              <w:br/>
              <w:t xml:space="preserve">Prophet performed reasonably well in </w:t>
            </w:r>
            <w:r w:rsidRPr="00903F1A">
              <w:rPr>
                <w:b/>
                <w:bCs/>
              </w:rPr>
              <w:t>July–September</w:t>
            </w:r>
            <w:r w:rsidRPr="00903F1A">
              <w:t xml:space="preserve"> but </w:t>
            </w:r>
            <w:r w:rsidRPr="00903F1A">
              <w:rPr>
                <w:b/>
                <w:bCs/>
              </w:rPr>
              <w:t>struggled in Q4 (Oct–Dec)</w:t>
            </w:r>
            <w:r w:rsidRPr="00903F1A">
              <w:t>, especially December.</w:t>
            </w:r>
          </w:p>
          <w:p w14:paraId="54C12228" w14:textId="77777777" w:rsidR="00980C87" w:rsidRPr="00903F1A" w:rsidRDefault="00980C87" w:rsidP="00980C87">
            <w:pPr>
              <w:numPr>
                <w:ilvl w:val="0"/>
                <w:numId w:val="1"/>
              </w:numPr>
            </w:pPr>
            <w:r w:rsidRPr="00903F1A">
              <w:rPr>
                <w:rFonts w:ascii="Segoe UI Emoji" w:hAnsi="Segoe UI Emoji" w:cs="Segoe UI Emoji"/>
              </w:rPr>
              <w:t>📉</w:t>
            </w:r>
            <w:r w:rsidRPr="00903F1A">
              <w:t xml:space="preserve"> </w:t>
            </w:r>
            <w:r w:rsidRPr="00903F1A">
              <w:rPr>
                <w:b/>
                <w:bCs/>
              </w:rPr>
              <w:t>Biggest Miss – December</w:t>
            </w:r>
            <w:r w:rsidRPr="00903F1A">
              <w:t>:</w:t>
            </w:r>
            <w:r w:rsidRPr="00903F1A">
              <w:br/>
            </w:r>
            <w:r w:rsidRPr="00903F1A">
              <w:lastRenderedPageBreak/>
              <w:t xml:space="preserve">Prophet underpredicted December by over </w:t>
            </w:r>
            <w:r w:rsidRPr="00903F1A">
              <w:rPr>
                <w:b/>
                <w:bCs/>
              </w:rPr>
              <w:t>4,100 units</w:t>
            </w:r>
            <w:r w:rsidRPr="00903F1A">
              <w:t xml:space="preserve">, despite your holiday effect. This suggests the </w:t>
            </w:r>
            <w:r w:rsidRPr="00903F1A">
              <w:rPr>
                <w:b/>
                <w:bCs/>
              </w:rPr>
              <w:t>holiday bump was underestimated</w:t>
            </w:r>
            <w:r w:rsidRPr="00903F1A">
              <w:t>, or the model couldn’t learn enough from limited training data.</w:t>
            </w:r>
          </w:p>
          <w:p w14:paraId="1048311A" w14:textId="77777777" w:rsidR="00980C87" w:rsidRPr="00903F1A" w:rsidRDefault="00980C87" w:rsidP="00980C87">
            <w:pPr>
              <w:numPr>
                <w:ilvl w:val="0"/>
                <w:numId w:val="1"/>
              </w:numPr>
            </w:pPr>
            <w:r w:rsidRPr="00903F1A">
              <w:rPr>
                <w:rFonts w:ascii="Segoe UI Emoji" w:hAnsi="Segoe UI Emoji" w:cs="Segoe UI Emoji"/>
              </w:rPr>
              <w:t>⚠️</w:t>
            </w:r>
            <w:r w:rsidRPr="00903F1A">
              <w:t xml:space="preserve"> </w:t>
            </w:r>
            <w:r w:rsidRPr="00903F1A">
              <w:rPr>
                <w:b/>
                <w:bCs/>
              </w:rPr>
              <w:t>Overfitting or Underfitting Q4?</w:t>
            </w:r>
            <w:r w:rsidRPr="00903F1A">
              <w:br/>
              <w:t xml:space="preserve">The sudden dip in October and November forecasts (9662 and 10099) indicates Prophet might be </w:t>
            </w:r>
            <w:r w:rsidRPr="00903F1A">
              <w:rPr>
                <w:b/>
                <w:bCs/>
              </w:rPr>
              <w:t>overfitting to previous lower months</w:t>
            </w:r>
            <w:r w:rsidRPr="00903F1A">
              <w:t xml:space="preserve"> or not capturing yearly </w:t>
            </w:r>
            <w:r w:rsidRPr="00903F1A">
              <w:rPr>
                <w:b/>
                <w:bCs/>
              </w:rPr>
              <w:t>seasonal resurgence</w:t>
            </w:r>
            <w:r w:rsidRPr="00903F1A">
              <w:t xml:space="preserve"> well.</w:t>
            </w:r>
          </w:p>
          <w:p w14:paraId="3C905A62" w14:textId="77777777" w:rsidR="00980C87" w:rsidRPr="00903F1A" w:rsidRDefault="00980C87" w:rsidP="00980C87">
            <w:pPr>
              <w:numPr>
                <w:ilvl w:val="0"/>
                <w:numId w:val="1"/>
              </w:numPr>
            </w:pPr>
            <w:r w:rsidRPr="00903F1A">
              <w:rPr>
                <w:rFonts w:ascii="Segoe UI Emoji" w:hAnsi="Segoe UI Emoji" w:cs="Segoe UI Emoji"/>
              </w:rPr>
              <w:t>📦</w:t>
            </w:r>
            <w:r w:rsidRPr="00903F1A">
              <w:t xml:space="preserve"> </w:t>
            </w:r>
            <w:r w:rsidRPr="00903F1A">
              <w:rPr>
                <w:b/>
                <w:bCs/>
              </w:rPr>
              <w:t>Holidays + Regressors</w:t>
            </w:r>
            <w:r w:rsidRPr="00903F1A">
              <w:t>:</w:t>
            </w:r>
            <w:r w:rsidRPr="00903F1A">
              <w:br/>
              <w:t xml:space="preserve">Even though you added HolidayMonth and Promotion as regressors, Prophet doesn't always </w:t>
            </w:r>
            <w:r w:rsidRPr="00903F1A">
              <w:rPr>
                <w:b/>
                <w:bCs/>
              </w:rPr>
              <w:t>weigh them heavily</w:t>
            </w:r>
            <w:r w:rsidRPr="00903F1A">
              <w:t xml:space="preserve"> unless their signal is strong and consistent. You may want to engineer </w:t>
            </w:r>
            <w:r w:rsidRPr="00903F1A">
              <w:rPr>
                <w:b/>
                <w:bCs/>
              </w:rPr>
              <w:t>lag features</w:t>
            </w:r>
            <w:r w:rsidRPr="00903F1A">
              <w:t xml:space="preserve"> or use more historical data.</w:t>
            </w:r>
          </w:p>
          <w:p w14:paraId="08E83453" w14:textId="77777777" w:rsidR="00980C87" w:rsidRPr="00903F1A" w:rsidRDefault="00980C87" w:rsidP="00980C87">
            <w:pPr>
              <w:numPr>
                <w:ilvl w:val="0"/>
                <w:numId w:val="1"/>
              </w:numPr>
            </w:pPr>
            <w:r w:rsidRPr="00903F1A">
              <w:rPr>
                <w:rFonts w:ascii="Segoe UI Emoji" w:hAnsi="Segoe UI Emoji" w:cs="Segoe UI Emoji"/>
              </w:rPr>
              <w:t>🧠</w:t>
            </w:r>
            <w:r w:rsidRPr="00903F1A">
              <w:t xml:space="preserve"> </w:t>
            </w:r>
            <w:r w:rsidRPr="00903F1A">
              <w:rPr>
                <w:b/>
                <w:bCs/>
              </w:rPr>
              <w:t>MAPE Interpretation</w:t>
            </w:r>
            <w:r w:rsidRPr="00903F1A">
              <w:t>:</w:t>
            </w:r>
          </w:p>
          <w:p w14:paraId="4F2C1C02" w14:textId="77777777" w:rsidR="00980C87" w:rsidRPr="00903F1A" w:rsidRDefault="00980C87" w:rsidP="00980C87">
            <w:pPr>
              <w:numPr>
                <w:ilvl w:val="1"/>
                <w:numId w:val="1"/>
              </w:numPr>
            </w:pPr>
            <w:r w:rsidRPr="00903F1A">
              <w:t xml:space="preserve">MAPE is ~11%, which is </w:t>
            </w:r>
            <w:r w:rsidRPr="00903F1A">
              <w:rPr>
                <w:b/>
                <w:bCs/>
              </w:rPr>
              <w:t>moderate</w:t>
            </w:r>
            <w:r w:rsidRPr="00903F1A">
              <w:t>.</w:t>
            </w:r>
          </w:p>
          <w:p w14:paraId="6A3B59FB" w14:textId="77777777" w:rsidR="00980C87" w:rsidRPr="00903F1A" w:rsidRDefault="00980C87" w:rsidP="00980C87">
            <w:pPr>
              <w:numPr>
                <w:ilvl w:val="1"/>
                <w:numId w:val="1"/>
              </w:numPr>
            </w:pPr>
            <w:r w:rsidRPr="00903F1A">
              <w:t xml:space="preserve">But this average hides the fact that </w:t>
            </w:r>
            <w:r w:rsidRPr="00903F1A">
              <w:rPr>
                <w:b/>
                <w:bCs/>
              </w:rPr>
              <w:t>December alone introduces a large forecast error</w:t>
            </w:r>
            <w:r w:rsidRPr="00903F1A">
              <w:t xml:space="preserve">, which can distort downstream decisions like </w:t>
            </w:r>
            <w:r w:rsidRPr="00903F1A">
              <w:rPr>
                <w:b/>
                <w:bCs/>
              </w:rPr>
              <w:t>inventory planning</w:t>
            </w:r>
            <w:r w:rsidRPr="00903F1A">
              <w:t>.</w:t>
            </w:r>
          </w:p>
          <w:p w14:paraId="01F7E98C" w14:textId="77777777" w:rsidR="00980C87" w:rsidRDefault="00980C87" w:rsidP="00980C87"/>
          <w:p w14:paraId="6B41B9CC" w14:textId="77777777" w:rsidR="00980C87" w:rsidRDefault="00980C87" w:rsidP="00903F1A">
            <w:pPr>
              <w:rPr>
                <w:b/>
                <w:bCs/>
              </w:rPr>
            </w:pPr>
          </w:p>
        </w:tc>
        <w:tc>
          <w:tcPr>
            <w:tcW w:w="6588" w:type="dxa"/>
          </w:tcPr>
          <w:p w14:paraId="1D3F0701" w14:textId="6D21C460" w:rsidR="00871709" w:rsidRPr="00871709" w:rsidRDefault="00BD7323" w:rsidP="00871709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</w:t>
            </w:r>
            <w:r w:rsidR="00871709" w:rsidRPr="00871709">
              <w:rPr>
                <w:b/>
                <w:bCs/>
              </w:rPr>
              <w:t>nterpretation of Model Behavior</w:t>
            </w:r>
          </w:p>
          <w:p w14:paraId="15FC82F7" w14:textId="77777777" w:rsidR="00871709" w:rsidRPr="00871709" w:rsidRDefault="00871709" w:rsidP="00871709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871709">
              <w:rPr>
                <w:b/>
                <w:bCs/>
              </w:rPr>
              <w:t xml:space="preserve">July to September: Prophet is </w:t>
            </w:r>
            <w:r w:rsidRPr="00871709">
              <w:rPr>
                <w:b/>
                <w:bCs/>
                <w:i/>
                <w:iCs/>
              </w:rPr>
              <w:t>very close</w:t>
            </w:r>
            <w:r w:rsidRPr="00871709">
              <w:rPr>
                <w:b/>
                <w:bCs/>
              </w:rPr>
              <w:t xml:space="preserve"> to actuals — deviations within 300–400 units.</w:t>
            </w:r>
          </w:p>
          <w:p w14:paraId="1338E9CB" w14:textId="77777777" w:rsidR="00871709" w:rsidRPr="00871709" w:rsidRDefault="00871709" w:rsidP="00871709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871709">
              <w:rPr>
                <w:b/>
                <w:bCs/>
              </w:rPr>
              <w:t>October to December: Large divergence begins — up to 4,000+ units underprediction in December.</w:t>
            </w:r>
          </w:p>
          <w:p w14:paraId="096DBCBC" w14:textId="77777777" w:rsidR="00871709" w:rsidRPr="00871709" w:rsidRDefault="00871709" w:rsidP="00871709">
            <w:pPr>
              <w:numPr>
                <w:ilvl w:val="0"/>
                <w:numId w:val="2"/>
              </w:numPr>
              <w:rPr>
                <w:b/>
                <w:bCs/>
              </w:rPr>
            </w:pPr>
            <w:proofErr w:type="gramStart"/>
            <w:r w:rsidRPr="00871709">
              <w:rPr>
                <w:b/>
                <w:bCs/>
              </w:rPr>
              <w:lastRenderedPageBreak/>
              <w:t>Prophet</w:t>
            </w:r>
            <w:proofErr w:type="gramEnd"/>
            <w:r w:rsidRPr="00871709">
              <w:rPr>
                <w:b/>
                <w:bCs/>
              </w:rPr>
              <w:t xml:space="preserve"> likely misestimated seasonal </w:t>
            </w:r>
            <w:proofErr w:type="gramStart"/>
            <w:r w:rsidRPr="00871709">
              <w:rPr>
                <w:b/>
                <w:bCs/>
              </w:rPr>
              <w:t>amplitude</w:t>
            </w:r>
            <w:proofErr w:type="gramEnd"/>
            <w:r w:rsidRPr="00871709">
              <w:rPr>
                <w:b/>
                <w:bCs/>
              </w:rPr>
              <w:t xml:space="preserve"> or undermodeled promotional impact.</w:t>
            </w:r>
          </w:p>
          <w:p w14:paraId="51EE1D50" w14:textId="77777777" w:rsidR="00871709" w:rsidRPr="00871709" w:rsidRDefault="00871709" w:rsidP="00871709">
            <w:pPr>
              <w:rPr>
                <w:b/>
                <w:bCs/>
              </w:rPr>
            </w:pPr>
            <w:r w:rsidRPr="00871709">
              <w:rPr>
                <w:b/>
                <w:bCs/>
              </w:rPr>
              <w:t>3. Underfitting / Overfitting Considerations</w:t>
            </w:r>
          </w:p>
          <w:p w14:paraId="36E75590" w14:textId="77777777" w:rsidR="00871709" w:rsidRPr="00871709" w:rsidRDefault="00871709" w:rsidP="00871709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871709">
              <w:rPr>
                <w:b/>
                <w:bCs/>
              </w:rPr>
              <w:t xml:space="preserve">MAPE = 11% seems acceptable </w:t>
            </w:r>
            <w:r w:rsidRPr="00871709">
              <w:rPr>
                <w:b/>
                <w:bCs/>
                <w:i/>
                <w:iCs/>
              </w:rPr>
              <w:t>on average</w:t>
            </w:r>
            <w:r w:rsidRPr="00871709">
              <w:rPr>
                <w:b/>
                <w:bCs/>
              </w:rPr>
              <w:t>, but error variance is too high (spikes in RMSE).</w:t>
            </w:r>
          </w:p>
          <w:p w14:paraId="63CA446F" w14:textId="77777777" w:rsidR="00871709" w:rsidRPr="00871709" w:rsidRDefault="00871709" w:rsidP="00871709">
            <w:pPr>
              <w:numPr>
                <w:ilvl w:val="0"/>
                <w:numId w:val="3"/>
              </w:numPr>
              <w:rPr>
                <w:b/>
                <w:bCs/>
              </w:rPr>
            </w:pPr>
            <w:proofErr w:type="gramStart"/>
            <w:r w:rsidRPr="00871709">
              <w:rPr>
                <w:b/>
                <w:bCs/>
              </w:rPr>
              <w:t>Prophet</w:t>
            </w:r>
            <w:proofErr w:type="gramEnd"/>
            <w:r w:rsidRPr="00871709">
              <w:rPr>
                <w:b/>
                <w:bCs/>
              </w:rPr>
              <w:t xml:space="preserve"> likely underfit seasonality dynamics due to small dataset (48 months), as it learns trend + seasonality as additive components.</w:t>
            </w:r>
          </w:p>
          <w:p w14:paraId="61B04F55" w14:textId="77777777" w:rsidR="00871709" w:rsidRPr="00871709" w:rsidRDefault="00871709" w:rsidP="00871709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871709">
              <w:rPr>
                <w:b/>
                <w:bCs/>
              </w:rPr>
              <w:t xml:space="preserve">Since promotions were binary and rare, Prophet likely couldn't </w:t>
            </w:r>
            <w:proofErr w:type="gramStart"/>
            <w:r w:rsidRPr="00871709">
              <w:rPr>
                <w:b/>
                <w:bCs/>
              </w:rPr>
              <w:t>weight</w:t>
            </w:r>
            <w:proofErr w:type="gramEnd"/>
            <w:r w:rsidRPr="00871709">
              <w:rPr>
                <w:b/>
                <w:bCs/>
              </w:rPr>
              <w:t xml:space="preserve"> them correctly across months like December.</w:t>
            </w:r>
          </w:p>
          <w:p w14:paraId="43E05721" w14:textId="77777777" w:rsidR="00871709" w:rsidRPr="00871709" w:rsidRDefault="00000000" w:rsidP="00871709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41C40361">
                <v:rect id="_x0000_i1025" style="width:0;height:1.5pt" o:hralign="center" o:hrstd="t" o:hr="t" fillcolor="#a0a0a0" stroked="f"/>
              </w:pict>
            </w:r>
          </w:p>
          <w:p w14:paraId="107B725F" w14:textId="77777777" w:rsidR="00871709" w:rsidRPr="00871709" w:rsidRDefault="00871709" w:rsidP="00871709">
            <w:pPr>
              <w:rPr>
                <w:b/>
                <w:bCs/>
              </w:rPr>
            </w:pPr>
            <w:r w:rsidRPr="00871709">
              <w:rPr>
                <w:rFonts w:ascii="Segoe UI Emoji" w:hAnsi="Segoe UI Emoji" w:cs="Segoe UI Emoji"/>
                <w:b/>
                <w:bCs/>
              </w:rPr>
              <w:t>🧠</w:t>
            </w:r>
            <w:r w:rsidRPr="00871709">
              <w:rPr>
                <w:b/>
                <w:bCs/>
              </w:rPr>
              <w:t xml:space="preserve"> Critical Thinking &amp; Real-World Implications</w:t>
            </w:r>
          </w:p>
          <w:p w14:paraId="6ADF50C5" w14:textId="77777777" w:rsidR="00871709" w:rsidRPr="00871709" w:rsidRDefault="00871709" w:rsidP="00871709">
            <w:pPr>
              <w:rPr>
                <w:b/>
                <w:bCs/>
              </w:rPr>
            </w:pPr>
            <w:r w:rsidRPr="00871709">
              <w:rPr>
                <w:rFonts w:ascii="Segoe UI Emoji" w:hAnsi="Segoe UI Emoji" w:cs="Segoe UI Emoji"/>
                <w:b/>
                <w:bCs/>
              </w:rPr>
              <w:t>✅</w:t>
            </w:r>
            <w:r w:rsidRPr="00871709">
              <w:rPr>
                <w:b/>
                <w:bCs/>
              </w:rPr>
              <w:t xml:space="preserve"> Strengths:</w:t>
            </w:r>
          </w:p>
          <w:p w14:paraId="142A807E" w14:textId="77777777" w:rsidR="00871709" w:rsidRPr="00871709" w:rsidRDefault="00871709" w:rsidP="00871709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871709">
              <w:rPr>
                <w:b/>
                <w:bCs/>
              </w:rPr>
              <w:t>Prophet works decently during regular months (July–September) → business as usual forecasting is decent.</w:t>
            </w:r>
          </w:p>
          <w:p w14:paraId="3D901D0B" w14:textId="77777777" w:rsidR="00871709" w:rsidRPr="00871709" w:rsidRDefault="00871709" w:rsidP="00871709">
            <w:pPr>
              <w:numPr>
                <w:ilvl w:val="0"/>
                <w:numId w:val="4"/>
              </w:numPr>
              <w:rPr>
                <w:b/>
                <w:bCs/>
              </w:rPr>
            </w:pPr>
            <w:r w:rsidRPr="00871709">
              <w:rPr>
                <w:b/>
                <w:bCs/>
              </w:rPr>
              <w:t>Highly interpretable framework, good for communicating results to business teams.</w:t>
            </w:r>
          </w:p>
          <w:p w14:paraId="5CB6FC78" w14:textId="77777777" w:rsidR="00871709" w:rsidRPr="00871709" w:rsidRDefault="00871709" w:rsidP="00871709">
            <w:pPr>
              <w:rPr>
                <w:b/>
                <w:bCs/>
              </w:rPr>
            </w:pPr>
            <w:r w:rsidRPr="00871709">
              <w:rPr>
                <w:rFonts w:ascii="Segoe UI Emoji" w:hAnsi="Segoe UI Emoji" w:cs="Segoe UI Emoji"/>
                <w:b/>
                <w:bCs/>
              </w:rPr>
              <w:t>❌</w:t>
            </w:r>
            <w:r w:rsidRPr="00871709">
              <w:rPr>
                <w:b/>
                <w:bCs/>
              </w:rPr>
              <w:t xml:space="preserve"> Weaknesses:</w:t>
            </w:r>
          </w:p>
          <w:p w14:paraId="730080C0" w14:textId="77777777" w:rsidR="00871709" w:rsidRPr="00871709" w:rsidRDefault="00871709" w:rsidP="00871709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871709">
              <w:rPr>
                <w:b/>
                <w:bCs/>
              </w:rPr>
              <w:t>Fails badly when demand surges sharply — underpredicts December by over 4,000 units.</w:t>
            </w:r>
          </w:p>
          <w:p w14:paraId="75583AEF" w14:textId="77777777" w:rsidR="00871709" w:rsidRPr="00871709" w:rsidRDefault="00871709" w:rsidP="00871709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871709">
              <w:rPr>
                <w:b/>
                <w:bCs/>
              </w:rPr>
              <w:t>Prophet doesn’t explicitly model autocorrelation, so lags of prior months are not considered unless manually engineered (SARIMA does this better).</w:t>
            </w:r>
          </w:p>
          <w:p w14:paraId="54D9E653" w14:textId="77777777" w:rsidR="00871709" w:rsidRPr="00871709" w:rsidRDefault="00871709" w:rsidP="00871709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871709">
              <w:rPr>
                <w:b/>
                <w:bCs/>
              </w:rPr>
              <w:t>Holiday and promotion effects need more robust feature engineering and longer data history to matter.</w:t>
            </w:r>
          </w:p>
          <w:p w14:paraId="4665CF99" w14:textId="77777777" w:rsidR="00871709" w:rsidRPr="00871709" w:rsidRDefault="00000000" w:rsidP="00871709">
            <w:pPr>
              <w:rPr>
                <w:b/>
                <w:bCs/>
              </w:rPr>
            </w:pPr>
            <w:r>
              <w:rPr>
                <w:b/>
                <w:bCs/>
              </w:rPr>
              <w:pict w14:anchorId="17C28A44">
                <v:rect id="_x0000_i1026" style="width:0;height:1.5pt" o:hralign="center" o:hrstd="t" o:hr="t" fillcolor="#a0a0a0" stroked="f"/>
              </w:pict>
            </w:r>
          </w:p>
          <w:p w14:paraId="4ADA0B6E" w14:textId="77777777" w:rsidR="00871709" w:rsidRPr="00871709" w:rsidRDefault="00871709" w:rsidP="00871709">
            <w:pPr>
              <w:rPr>
                <w:b/>
                <w:bCs/>
              </w:rPr>
            </w:pPr>
            <w:r w:rsidRPr="00871709">
              <w:rPr>
                <w:rFonts w:ascii="Segoe UI Emoji" w:hAnsi="Segoe UI Emoji" w:cs="Segoe UI Emoji"/>
                <w:b/>
                <w:bCs/>
              </w:rPr>
              <w:t>🔭</w:t>
            </w:r>
            <w:r w:rsidRPr="00871709">
              <w:rPr>
                <w:b/>
                <w:bCs/>
              </w:rPr>
              <w:t xml:space="preserve"> Way Forward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5"/>
              <w:gridCol w:w="3957"/>
            </w:tblGrid>
            <w:tr w:rsidR="00871709" w:rsidRPr="00871709" w14:paraId="7BC29DBC" w14:textId="77777777" w:rsidTr="0087170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F5558D" w14:textId="77777777" w:rsidR="00871709" w:rsidRPr="00871709" w:rsidRDefault="00871709" w:rsidP="008717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71709">
                    <w:rPr>
                      <w:b/>
                      <w:bCs/>
                    </w:rPr>
                    <w:t>Recommendation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DFCCDA" w14:textId="77777777" w:rsidR="00871709" w:rsidRPr="00871709" w:rsidRDefault="00871709" w:rsidP="008717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71709">
                    <w:rPr>
                      <w:b/>
                      <w:bCs/>
                    </w:rPr>
                    <w:t>Action</w:t>
                  </w:r>
                </w:p>
              </w:tc>
            </w:tr>
            <w:tr w:rsidR="00871709" w:rsidRPr="00871709" w14:paraId="641C5FAB" w14:textId="77777777" w:rsidTr="008717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2A2DA1" w14:textId="77777777" w:rsidR="00871709" w:rsidRPr="00871709" w:rsidRDefault="00871709" w:rsidP="008717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71709">
                    <w:rPr>
                      <w:b/>
                      <w:bCs/>
                    </w:rPr>
                    <w:lastRenderedPageBreak/>
                    <w:t>Add changepoints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256EE7" w14:textId="77777777" w:rsidR="00871709" w:rsidRPr="00871709" w:rsidRDefault="00871709" w:rsidP="008717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71709">
                    <w:rPr>
                      <w:b/>
                      <w:bCs/>
                    </w:rPr>
                    <w:t>Prophet supports modeling abrupt changes in trend — worth tuning for November–December spikes.</w:t>
                  </w:r>
                </w:p>
              </w:tc>
            </w:tr>
            <w:tr w:rsidR="00871709" w:rsidRPr="00871709" w14:paraId="23560A45" w14:textId="77777777" w:rsidTr="008717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8F1577" w14:textId="77777777" w:rsidR="00871709" w:rsidRPr="00871709" w:rsidRDefault="00871709" w:rsidP="008717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71709">
                    <w:rPr>
                      <w:b/>
                      <w:bCs/>
                    </w:rPr>
                    <w:t>Engineer lag features externally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3730C0" w14:textId="77777777" w:rsidR="00871709" w:rsidRPr="00871709" w:rsidRDefault="00871709" w:rsidP="008717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71709">
                    <w:rPr>
                      <w:b/>
                      <w:bCs/>
                    </w:rPr>
                    <w:t>Add rolling averages or lags as new regressors — Prophet doesn't do this natively.</w:t>
                  </w:r>
                </w:p>
              </w:tc>
            </w:tr>
            <w:tr w:rsidR="00871709" w:rsidRPr="00871709" w14:paraId="46544327" w14:textId="77777777" w:rsidTr="008717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D4CEB6" w14:textId="77777777" w:rsidR="00871709" w:rsidRPr="00871709" w:rsidRDefault="00871709" w:rsidP="008717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71709">
                    <w:rPr>
                      <w:b/>
                      <w:bCs/>
                    </w:rPr>
                    <w:t>Try multiplicative seasonality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0AE733" w14:textId="77777777" w:rsidR="00871709" w:rsidRPr="00871709" w:rsidRDefault="00871709" w:rsidP="008717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71709">
                    <w:rPr>
                      <w:b/>
                      <w:bCs/>
                    </w:rPr>
                    <w:t>Your sales spikes are strong — try changing seasonality_mode to 'multiplicative'.</w:t>
                  </w:r>
                </w:p>
              </w:tc>
            </w:tr>
            <w:tr w:rsidR="00871709" w:rsidRPr="00871709" w14:paraId="5696F306" w14:textId="77777777" w:rsidTr="008717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A10EC7" w14:textId="77777777" w:rsidR="00871709" w:rsidRPr="00871709" w:rsidRDefault="00871709" w:rsidP="008717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71709">
                    <w:rPr>
                      <w:b/>
                      <w:bCs/>
                    </w:rPr>
                    <w:t>Run Prophet with more Fourier terms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C0B971" w14:textId="77777777" w:rsidR="00871709" w:rsidRPr="00871709" w:rsidRDefault="00871709" w:rsidP="008717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71709">
                    <w:rPr>
                      <w:b/>
                      <w:bCs/>
                    </w:rPr>
                    <w:t>fourier_order=5 may be too low to capture sharp seasonality (try 8–10).</w:t>
                  </w:r>
                </w:p>
              </w:tc>
            </w:tr>
            <w:tr w:rsidR="00871709" w:rsidRPr="00871709" w14:paraId="122CE3A8" w14:textId="77777777" w:rsidTr="008717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F61840" w14:textId="77777777" w:rsidR="00871709" w:rsidRPr="00871709" w:rsidRDefault="00871709" w:rsidP="008717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71709">
                    <w:rPr>
                      <w:b/>
                      <w:bCs/>
                    </w:rPr>
                    <w:t>Blend SARIMA + Prophet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0D3EBF" w14:textId="77777777" w:rsidR="00871709" w:rsidRPr="00871709" w:rsidRDefault="00871709" w:rsidP="008717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71709">
                    <w:rPr>
                      <w:b/>
                      <w:bCs/>
                    </w:rPr>
                    <w:t>Consider hybrid models or ensemble — SARIMA captured seasonality better, Prophet captured smooth trends.</w:t>
                  </w:r>
                </w:p>
              </w:tc>
            </w:tr>
          </w:tbl>
          <w:p w14:paraId="5381C30A" w14:textId="77777777" w:rsidR="00980C87" w:rsidRDefault="00980C87" w:rsidP="00903F1A">
            <w:pPr>
              <w:rPr>
                <w:b/>
                <w:bCs/>
              </w:rPr>
            </w:pPr>
          </w:p>
        </w:tc>
      </w:tr>
      <w:tr w:rsidR="004E7A9F" w14:paraId="7D82DA48" w14:textId="77777777" w:rsidTr="00980C87">
        <w:tc>
          <w:tcPr>
            <w:tcW w:w="6588" w:type="dxa"/>
          </w:tcPr>
          <w:p w14:paraId="46AC6FB4" w14:textId="77777777" w:rsidR="004E7A9F" w:rsidRDefault="004E7A9F" w:rsidP="00980C87">
            <w:pPr>
              <w:rPr>
                <w:b/>
                <w:bCs/>
              </w:rPr>
            </w:pPr>
          </w:p>
          <w:p w14:paraId="670590BB" w14:textId="77777777" w:rsidR="004E7A9F" w:rsidRPr="00903F1A" w:rsidRDefault="004E7A9F" w:rsidP="00980C87">
            <w:pPr>
              <w:rPr>
                <w:b/>
                <w:bCs/>
              </w:rPr>
            </w:pPr>
          </w:p>
        </w:tc>
        <w:tc>
          <w:tcPr>
            <w:tcW w:w="6588" w:type="dxa"/>
          </w:tcPr>
          <w:p w14:paraId="5B8E4F3E" w14:textId="77777777" w:rsidR="004E7A9F" w:rsidRDefault="004E7A9F" w:rsidP="00871709">
            <w:pPr>
              <w:rPr>
                <w:b/>
                <w:bCs/>
              </w:rPr>
            </w:pPr>
          </w:p>
        </w:tc>
      </w:tr>
    </w:tbl>
    <w:p w14:paraId="0AB823A3" w14:textId="280B3AC2" w:rsidR="004E7A9F" w:rsidRDefault="004E7A9F" w:rsidP="00903F1A">
      <w:pPr>
        <w:rPr>
          <w:b/>
          <w:bCs/>
        </w:rPr>
      </w:pPr>
    </w:p>
    <w:p w14:paraId="51D9E297" w14:textId="77777777" w:rsidR="004E7A9F" w:rsidRDefault="004E7A9F">
      <w:pPr>
        <w:rPr>
          <w:b/>
          <w:bCs/>
        </w:rPr>
      </w:pPr>
      <w:r>
        <w:rPr>
          <w:b/>
          <w:bCs/>
        </w:rPr>
        <w:br w:type="page"/>
      </w:r>
    </w:p>
    <w:p w14:paraId="0EE5FC42" w14:textId="40D38EF7" w:rsidR="00980C87" w:rsidRDefault="00161300" w:rsidP="00903F1A">
      <w:pPr>
        <w:rPr>
          <w:b/>
          <w:bCs/>
        </w:rPr>
      </w:pPr>
      <w:r w:rsidRPr="00161300">
        <w:rPr>
          <w:b/>
          <w:bCs/>
          <w:noProof/>
        </w:rPr>
        <w:lastRenderedPageBreak/>
        <w:drawing>
          <wp:inline distT="0" distB="0" distL="0" distR="0" wp14:anchorId="0F207885" wp14:editId="6B25D508">
            <wp:extent cx="8229600" cy="4077335"/>
            <wp:effectExtent l="0" t="0" r="0" b="0"/>
            <wp:docPr id="711336663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36663" name="Picture 1" descr="A graph with blue and orange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0C87" w:rsidSect="00556CD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E3728"/>
    <w:multiLevelType w:val="multilevel"/>
    <w:tmpl w:val="8EC2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77DEC"/>
    <w:multiLevelType w:val="multilevel"/>
    <w:tmpl w:val="47E8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BF6092"/>
    <w:multiLevelType w:val="multilevel"/>
    <w:tmpl w:val="09627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A72788"/>
    <w:multiLevelType w:val="multilevel"/>
    <w:tmpl w:val="9204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B1B87"/>
    <w:multiLevelType w:val="multilevel"/>
    <w:tmpl w:val="942C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560231">
    <w:abstractNumId w:val="2"/>
  </w:num>
  <w:num w:numId="2" w16cid:durableId="27537015">
    <w:abstractNumId w:val="0"/>
  </w:num>
  <w:num w:numId="3" w16cid:durableId="439446870">
    <w:abstractNumId w:val="1"/>
  </w:num>
  <w:num w:numId="4" w16cid:durableId="1523741169">
    <w:abstractNumId w:val="3"/>
  </w:num>
  <w:num w:numId="5" w16cid:durableId="20771274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2EF4"/>
    <w:rsid w:val="00161300"/>
    <w:rsid w:val="00320892"/>
    <w:rsid w:val="00471D44"/>
    <w:rsid w:val="004E7A9F"/>
    <w:rsid w:val="004F0C1F"/>
    <w:rsid w:val="00556CDD"/>
    <w:rsid w:val="005C6D3B"/>
    <w:rsid w:val="00645949"/>
    <w:rsid w:val="00685B68"/>
    <w:rsid w:val="00871709"/>
    <w:rsid w:val="00903F1A"/>
    <w:rsid w:val="00980C87"/>
    <w:rsid w:val="009C1654"/>
    <w:rsid w:val="009F6519"/>
    <w:rsid w:val="00A4184D"/>
    <w:rsid w:val="00A52EF4"/>
    <w:rsid w:val="00BA4973"/>
    <w:rsid w:val="00BD7323"/>
    <w:rsid w:val="00C3481D"/>
    <w:rsid w:val="00C50DD3"/>
    <w:rsid w:val="00D6376E"/>
    <w:rsid w:val="00D71741"/>
    <w:rsid w:val="00DA25E7"/>
    <w:rsid w:val="00DB0989"/>
    <w:rsid w:val="00DB5FF1"/>
    <w:rsid w:val="00E9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071A0"/>
  <w15:chartTrackingRefBased/>
  <w15:docId w15:val="{EA93ED98-0A16-45C5-8E50-7B6BE7EBE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E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0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5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6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578</Words>
  <Characters>3297</Characters>
  <Application>Microsoft Office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 Baig (F23), Muhammad</dc:creator>
  <cp:keywords/>
  <dc:description/>
  <cp:lastModifiedBy>Hannan Baig (F23), Muhammad</cp:lastModifiedBy>
  <cp:revision>17</cp:revision>
  <dcterms:created xsi:type="dcterms:W3CDTF">2025-06-19T12:34:00Z</dcterms:created>
  <dcterms:modified xsi:type="dcterms:W3CDTF">2025-06-19T15:57:00Z</dcterms:modified>
</cp:coreProperties>
</file>