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1899" w14:textId="0ABB4B15" w:rsidR="006747DC" w:rsidRPr="006747DC" w:rsidRDefault="00813043" w:rsidP="006747DC">
      <w:pPr>
        <w:rPr>
          <w:b/>
          <w:bCs/>
        </w:rPr>
      </w:pPr>
      <w:r w:rsidRPr="006747DC">
        <w:rPr>
          <w:noProof/>
        </w:rPr>
        <w:drawing>
          <wp:anchor distT="0" distB="0" distL="114300" distR="114300" simplePos="0" relativeHeight="251657216" behindDoc="0" locked="0" layoutInCell="1" allowOverlap="1" wp14:anchorId="3B888FCE" wp14:editId="0FF2D73F">
            <wp:simplePos x="0" y="0"/>
            <wp:positionH relativeFrom="column">
              <wp:posOffset>-734060</wp:posOffset>
            </wp:positionH>
            <wp:positionV relativeFrom="paragraph">
              <wp:posOffset>4117340</wp:posOffset>
            </wp:positionV>
            <wp:extent cx="9537065" cy="3373755"/>
            <wp:effectExtent l="0" t="0" r="0" b="0"/>
            <wp:wrapNone/>
            <wp:docPr id="103170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076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06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7DC" w:rsidRPr="006747DC">
        <w:rPr>
          <w:b/>
          <w:bCs/>
        </w:rPr>
        <w:t>Comparison Table of SARIMA Configurations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790"/>
        <w:gridCol w:w="790"/>
        <w:gridCol w:w="793"/>
        <w:gridCol w:w="922"/>
        <w:gridCol w:w="709"/>
        <w:gridCol w:w="1586"/>
        <w:gridCol w:w="1281"/>
        <w:gridCol w:w="3825"/>
      </w:tblGrid>
      <w:tr w:rsidR="006747DC" w:rsidRPr="006747DC" w14:paraId="1EA0F6ED" w14:textId="77777777" w:rsidTr="00324D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653A9" w14:textId="77777777" w:rsidR="006747DC" w:rsidRPr="006747DC" w:rsidRDefault="006747DC" w:rsidP="006747DC">
            <w:pPr>
              <w:rPr>
                <w:b/>
                <w:bCs/>
              </w:rPr>
            </w:pPr>
            <w:r w:rsidRPr="006747D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F246F6E" w14:textId="77777777" w:rsidR="006747DC" w:rsidRPr="006747DC" w:rsidRDefault="006747DC" w:rsidP="006747DC">
            <w:pPr>
              <w:rPr>
                <w:b/>
                <w:bCs/>
              </w:rPr>
            </w:pPr>
            <w:r w:rsidRPr="006747DC">
              <w:rPr>
                <w:b/>
                <w:bCs/>
              </w:rPr>
              <w:t>AIC</w:t>
            </w:r>
          </w:p>
        </w:tc>
        <w:tc>
          <w:tcPr>
            <w:tcW w:w="0" w:type="auto"/>
            <w:vAlign w:val="center"/>
            <w:hideMark/>
          </w:tcPr>
          <w:p w14:paraId="33D3C486" w14:textId="77777777" w:rsidR="006747DC" w:rsidRPr="006747DC" w:rsidRDefault="006747DC" w:rsidP="006747DC">
            <w:pPr>
              <w:rPr>
                <w:b/>
                <w:bCs/>
              </w:rPr>
            </w:pPr>
            <w:r w:rsidRPr="006747DC">
              <w:rPr>
                <w:b/>
                <w:bCs/>
              </w:rPr>
              <w:t>BIC</w:t>
            </w:r>
          </w:p>
        </w:tc>
        <w:tc>
          <w:tcPr>
            <w:tcW w:w="0" w:type="auto"/>
            <w:vAlign w:val="center"/>
            <w:hideMark/>
          </w:tcPr>
          <w:p w14:paraId="5E27225E" w14:textId="77777777" w:rsidR="006747DC" w:rsidRPr="006747DC" w:rsidRDefault="006747DC" w:rsidP="006747DC">
            <w:pPr>
              <w:rPr>
                <w:b/>
                <w:bCs/>
              </w:rPr>
            </w:pPr>
            <w:r w:rsidRPr="006747DC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E5E5A40" w14:textId="77777777" w:rsidR="006747DC" w:rsidRPr="006747DC" w:rsidRDefault="006747DC" w:rsidP="006747DC">
            <w:pPr>
              <w:rPr>
                <w:b/>
                <w:bCs/>
              </w:rPr>
            </w:pPr>
            <w:r w:rsidRPr="006747DC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24B90485" w14:textId="77777777" w:rsidR="006747DC" w:rsidRPr="006747DC" w:rsidRDefault="006747DC" w:rsidP="006747DC">
            <w:pPr>
              <w:rPr>
                <w:b/>
                <w:bCs/>
              </w:rPr>
            </w:pPr>
            <w:r w:rsidRPr="006747DC">
              <w:rPr>
                <w:b/>
                <w:bCs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68EF2FCA" w14:textId="77777777" w:rsidR="006747DC" w:rsidRPr="006747DC" w:rsidRDefault="006747DC" w:rsidP="006747DC">
            <w:pPr>
              <w:rPr>
                <w:b/>
                <w:bCs/>
              </w:rPr>
            </w:pPr>
            <w:r w:rsidRPr="006747DC">
              <w:rPr>
                <w:b/>
                <w:bCs/>
              </w:rPr>
              <w:t>Promotion Coef (p)</w:t>
            </w:r>
          </w:p>
        </w:tc>
        <w:tc>
          <w:tcPr>
            <w:tcW w:w="0" w:type="auto"/>
            <w:vAlign w:val="center"/>
            <w:hideMark/>
          </w:tcPr>
          <w:p w14:paraId="3B09518B" w14:textId="77777777" w:rsidR="006747DC" w:rsidRPr="006747DC" w:rsidRDefault="006747DC" w:rsidP="006747DC">
            <w:pPr>
              <w:rPr>
                <w:b/>
                <w:bCs/>
              </w:rPr>
            </w:pPr>
            <w:r w:rsidRPr="006747DC">
              <w:rPr>
                <w:b/>
                <w:bCs/>
              </w:rPr>
              <w:t>Holiday Coef (p)</w:t>
            </w:r>
          </w:p>
        </w:tc>
        <w:tc>
          <w:tcPr>
            <w:tcW w:w="0" w:type="auto"/>
            <w:vAlign w:val="center"/>
            <w:hideMark/>
          </w:tcPr>
          <w:p w14:paraId="6F8A1051" w14:textId="77777777" w:rsidR="006747DC" w:rsidRPr="006747DC" w:rsidRDefault="006747DC" w:rsidP="006747DC">
            <w:pPr>
              <w:rPr>
                <w:b/>
                <w:bCs/>
              </w:rPr>
            </w:pPr>
            <w:r w:rsidRPr="006747DC">
              <w:rPr>
                <w:b/>
                <w:bCs/>
              </w:rPr>
              <w:t>Notes</w:t>
            </w:r>
          </w:p>
        </w:tc>
      </w:tr>
      <w:tr w:rsidR="006747DC" w:rsidRPr="006747DC" w14:paraId="5330239E" w14:textId="77777777" w:rsidTr="00324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B38C" w14:textId="77777777" w:rsidR="006747DC" w:rsidRPr="006747DC" w:rsidRDefault="006747DC" w:rsidP="006747DC">
            <w:r w:rsidRPr="006747DC">
              <w:t>SARIMA (1,1,1)(1,1,1,12)</w:t>
            </w:r>
          </w:p>
        </w:tc>
        <w:tc>
          <w:tcPr>
            <w:tcW w:w="0" w:type="auto"/>
            <w:vAlign w:val="center"/>
            <w:hideMark/>
          </w:tcPr>
          <w:p w14:paraId="144DC659" w14:textId="77777777" w:rsidR="006747DC" w:rsidRPr="006747DC" w:rsidRDefault="006747DC" w:rsidP="006747DC">
            <w:r w:rsidRPr="006747DC">
              <w:rPr>
                <w:b/>
                <w:bCs/>
              </w:rPr>
              <w:t>50.31</w:t>
            </w:r>
          </w:p>
        </w:tc>
        <w:tc>
          <w:tcPr>
            <w:tcW w:w="0" w:type="auto"/>
            <w:vAlign w:val="center"/>
            <w:hideMark/>
          </w:tcPr>
          <w:p w14:paraId="06BEF890" w14:textId="77777777" w:rsidR="006747DC" w:rsidRPr="006747DC" w:rsidRDefault="006747DC" w:rsidP="006747DC">
            <w:r w:rsidRPr="006747DC">
              <w:t>45.80</w:t>
            </w:r>
          </w:p>
        </w:tc>
        <w:tc>
          <w:tcPr>
            <w:tcW w:w="0" w:type="auto"/>
            <w:vAlign w:val="center"/>
            <w:hideMark/>
          </w:tcPr>
          <w:p w14:paraId="67525093" w14:textId="77777777" w:rsidR="006747DC" w:rsidRPr="006747DC" w:rsidRDefault="006747DC" w:rsidP="006747DC">
            <w:r w:rsidRPr="006747DC">
              <w:t>998.82</w:t>
            </w:r>
          </w:p>
        </w:tc>
        <w:tc>
          <w:tcPr>
            <w:tcW w:w="0" w:type="auto"/>
            <w:vAlign w:val="center"/>
            <w:hideMark/>
          </w:tcPr>
          <w:p w14:paraId="5BEA144E" w14:textId="77777777" w:rsidR="006747DC" w:rsidRPr="006747DC" w:rsidRDefault="006747DC" w:rsidP="006747DC">
            <w:r w:rsidRPr="006747DC">
              <w:t>1440.38</w:t>
            </w:r>
          </w:p>
        </w:tc>
        <w:tc>
          <w:tcPr>
            <w:tcW w:w="0" w:type="auto"/>
            <w:vAlign w:val="center"/>
            <w:hideMark/>
          </w:tcPr>
          <w:p w14:paraId="3E19ECAC" w14:textId="77777777" w:rsidR="006747DC" w:rsidRPr="006747DC" w:rsidRDefault="006747DC" w:rsidP="006747DC">
            <w:r w:rsidRPr="006747DC">
              <w:t>0.07</w:t>
            </w:r>
          </w:p>
        </w:tc>
        <w:tc>
          <w:tcPr>
            <w:tcW w:w="0" w:type="auto"/>
            <w:vAlign w:val="center"/>
            <w:hideMark/>
          </w:tcPr>
          <w:p w14:paraId="03995163" w14:textId="77777777" w:rsidR="006747DC" w:rsidRPr="006747DC" w:rsidRDefault="006747DC" w:rsidP="006747DC">
            <w:r w:rsidRPr="006747DC">
              <w:rPr>
                <w:rFonts w:ascii="Segoe UI Emoji" w:hAnsi="Segoe UI Emoji" w:cs="Segoe UI Emoji"/>
              </w:rPr>
              <w:t>❌</w:t>
            </w:r>
            <w:r w:rsidRPr="006747DC">
              <w:t xml:space="preserve"> (no exog)</w:t>
            </w:r>
          </w:p>
        </w:tc>
        <w:tc>
          <w:tcPr>
            <w:tcW w:w="0" w:type="auto"/>
            <w:vAlign w:val="center"/>
            <w:hideMark/>
          </w:tcPr>
          <w:p w14:paraId="2BD400B5" w14:textId="77777777" w:rsidR="006747DC" w:rsidRPr="006747DC" w:rsidRDefault="006747DC" w:rsidP="006747DC">
            <w:r w:rsidRPr="006747DC">
              <w:rPr>
                <w:rFonts w:ascii="Segoe UI Emoji" w:hAnsi="Segoe UI Emoji" w:cs="Segoe UI Emoji"/>
              </w:rPr>
              <w:t>❌</w:t>
            </w:r>
            <w:r w:rsidRPr="006747DC">
              <w:t xml:space="preserve"> (no exog)</w:t>
            </w:r>
          </w:p>
        </w:tc>
        <w:tc>
          <w:tcPr>
            <w:tcW w:w="0" w:type="auto"/>
            <w:vAlign w:val="center"/>
            <w:hideMark/>
          </w:tcPr>
          <w:p w14:paraId="7F2BED00" w14:textId="77777777" w:rsidR="006747DC" w:rsidRPr="006747DC" w:rsidRDefault="006747DC" w:rsidP="006747DC">
            <w:r w:rsidRPr="006747DC">
              <w:t>Weak statistical significance for core terms, overestimates Dec badly</w:t>
            </w:r>
          </w:p>
        </w:tc>
      </w:tr>
      <w:tr w:rsidR="006747DC" w:rsidRPr="006747DC" w14:paraId="6CE243D0" w14:textId="77777777" w:rsidTr="00324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3FBC" w14:textId="77777777" w:rsidR="006747DC" w:rsidRPr="006747DC" w:rsidRDefault="006747DC" w:rsidP="006747DC">
            <w:r w:rsidRPr="006747DC">
              <w:t>SARIMA (1,1,1)(1,1,1,12) + exog</w:t>
            </w:r>
          </w:p>
        </w:tc>
        <w:tc>
          <w:tcPr>
            <w:tcW w:w="0" w:type="auto"/>
            <w:vAlign w:val="center"/>
            <w:hideMark/>
          </w:tcPr>
          <w:p w14:paraId="5B40F93F" w14:textId="77777777" w:rsidR="006747DC" w:rsidRPr="006747DC" w:rsidRDefault="006747DC" w:rsidP="006747DC">
            <w:r w:rsidRPr="006747DC">
              <w:t>51.73</w:t>
            </w:r>
          </w:p>
        </w:tc>
        <w:tc>
          <w:tcPr>
            <w:tcW w:w="0" w:type="auto"/>
            <w:vAlign w:val="center"/>
            <w:hideMark/>
          </w:tcPr>
          <w:p w14:paraId="66A6B9BB" w14:textId="77777777" w:rsidR="006747DC" w:rsidRPr="006747DC" w:rsidRDefault="006747DC" w:rsidP="006747DC">
            <w:r w:rsidRPr="006747DC">
              <w:rPr>
                <w:b/>
                <w:bCs/>
              </w:rPr>
              <w:t>45.42</w:t>
            </w:r>
          </w:p>
        </w:tc>
        <w:tc>
          <w:tcPr>
            <w:tcW w:w="0" w:type="auto"/>
            <w:vAlign w:val="center"/>
            <w:hideMark/>
          </w:tcPr>
          <w:p w14:paraId="25301E97" w14:textId="77777777" w:rsidR="006747DC" w:rsidRPr="006747DC" w:rsidRDefault="006747DC" w:rsidP="006747DC">
            <w:r w:rsidRPr="006747DC">
              <w:t>803.53</w:t>
            </w:r>
          </w:p>
        </w:tc>
        <w:tc>
          <w:tcPr>
            <w:tcW w:w="0" w:type="auto"/>
            <w:vAlign w:val="center"/>
            <w:hideMark/>
          </w:tcPr>
          <w:p w14:paraId="421250A9" w14:textId="64753EE9" w:rsidR="006747DC" w:rsidRPr="006747DC" w:rsidRDefault="006747DC" w:rsidP="006747DC">
            <w:r w:rsidRPr="006747DC">
              <w:t>1174.10</w:t>
            </w:r>
          </w:p>
        </w:tc>
        <w:tc>
          <w:tcPr>
            <w:tcW w:w="0" w:type="auto"/>
            <w:vAlign w:val="center"/>
            <w:hideMark/>
          </w:tcPr>
          <w:p w14:paraId="53AD3A03" w14:textId="77777777" w:rsidR="006747DC" w:rsidRPr="006747DC" w:rsidRDefault="006747DC" w:rsidP="006747DC">
            <w:r w:rsidRPr="006747DC">
              <w:t>0.06</w:t>
            </w:r>
          </w:p>
        </w:tc>
        <w:tc>
          <w:tcPr>
            <w:tcW w:w="0" w:type="auto"/>
            <w:vAlign w:val="center"/>
            <w:hideMark/>
          </w:tcPr>
          <w:p w14:paraId="37975E08" w14:textId="77777777" w:rsidR="006747DC" w:rsidRPr="006747DC" w:rsidRDefault="006747DC" w:rsidP="006747DC">
            <w:r w:rsidRPr="006747DC">
              <w:rPr>
                <w:rFonts w:ascii="Segoe UI Emoji" w:hAnsi="Segoe UI Emoji" w:cs="Segoe UI Emoji"/>
              </w:rPr>
              <w:t>✅</w:t>
            </w:r>
            <w:r w:rsidRPr="006747DC">
              <w:t xml:space="preserve"> (0.000)</w:t>
            </w:r>
          </w:p>
        </w:tc>
        <w:tc>
          <w:tcPr>
            <w:tcW w:w="0" w:type="auto"/>
            <w:vAlign w:val="center"/>
            <w:hideMark/>
          </w:tcPr>
          <w:p w14:paraId="44FF23AF" w14:textId="77777777" w:rsidR="006747DC" w:rsidRPr="006747DC" w:rsidRDefault="006747DC" w:rsidP="006747DC">
            <w:r w:rsidRPr="006747DC">
              <w:rPr>
                <w:rFonts w:ascii="Segoe UI Emoji" w:hAnsi="Segoe UI Emoji" w:cs="Segoe UI Emoji"/>
              </w:rPr>
              <w:t>✅</w:t>
            </w:r>
            <w:r w:rsidRPr="006747DC">
              <w:t xml:space="preserve"> (0.000)</w:t>
            </w:r>
          </w:p>
        </w:tc>
        <w:tc>
          <w:tcPr>
            <w:tcW w:w="0" w:type="auto"/>
            <w:vAlign w:val="center"/>
            <w:hideMark/>
          </w:tcPr>
          <w:p w14:paraId="0B08D50E" w14:textId="77777777" w:rsidR="006747DC" w:rsidRPr="006747DC" w:rsidRDefault="006747DC" w:rsidP="006747DC">
            <w:r w:rsidRPr="006747DC">
              <w:t>Adds business logic via exog, better fit &amp; peak handling</w:t>
            </w:r>
          </w:p>
        </w:tc>
      </w:tr>
      <w:tr w:rsidR="006747DC" w:rsidRPr="006747DC" w14:paraId="4716D385" w14:textId="77777777" w:rsidTr="00324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7893" w14:textId="77777777" w:rsidR="006747DC" w:rsidRPr="006747DC" w:rsidRDefault="006747DC" w:rsidP="006747DC">
            <w:r w:rsidRPr="006747DC">
              <w:t>SARIMA (1,1,2)(1,0,1,12) + exog</w:t>
            </w:r>
          </w:p>
        </w:tc>
        <w:tc>
          <w:tcPr>
            <w:tcW w:w="0" w:type="auto"/>
            <w:vAlign w:val="center"/>
            <w:hideMark/>
          </w:tcPr>
          <w:p w14:paraId="0D2E7C8B" w14:textId="77777777" w:rsidR="006747DC" w:rsidRPr="006747DC" w:rsidRDefault="006747DC" w:rsidP="006747DC">
            <w:r w:rsidRPr="006747DC">
              <w:t>235.07</w:t>
            </w:r>
          </w:p>
        </w:tc>
        <w:tc>
          <w:tcPr>
            <w:tcW w:w="0" w:type="auto"/>
            <w:vAlign w:val="center"/>
            <w:hideMark/>
          </w:tcPr>
          <w:p w14:paraId="4B6C8B81" w14:textId="77777777" w:rsidR="006747DC" w:rsidRPr="006747DC" w:rsidRDefault="006747DC" w:rsidP="006747DC">
            <w:r w:rsidRPr="006747DC">
              <w:t>240.18</w:t>
            </w:r>
          </w:p>
        </w:tc>
        <w:tc>
          <w:tcPr>
            <w:tcW w:w="0" w:type="auto"/>
            <w:vAlign w:val="center"/>
            <w:hideMark/>
          </w:tcPr>
          <w:p w14:paraId="1E30B7BF" w14:textId="77777777" w:rsidR="006747DC" w:rsidRPr="006747DC" w:rsidRDefault="006747DC" w:rsidP="006747DC">
            <w:r w:rsidRPr="006747DC">
              <w:t>888.59</w:t>
            </w:r>
          </w:p>
        </w:tc>
        <w:tc>
          <w:tcPr>
            <w:tcW w:w="0" w:type="auto"/>
            <w:vAlign w:val="center"/>
            <w:hideMark/>
          </w:tcPr>
          <w:p w14:paraId="4E05D2BB" w14:textId="273A2DB7" w:rsidR="006747DC" w:rsidRPr="006747DC" w:rsidRDefault="006747DC" w:rsidP="006747DC">
            <w:r w:rsidRPr="006747DC">
              <w:t>1195.57</w:t>
            </w:r>
          </w:p>
        </w:tc>
        <w:tc>
          <w:tcPr>
            <w:tcW w:w="0" w:type="auto"/>
            <w:vAlign w:val="center"/>
            <w:hideMark/>
          </w:tcPr>
          <w:p w14:paraId="5072408D" w14:textId="77777777" w:rsidR="006747DC" w:rsidRPr="006747DC" w:rsidRDefault="006747DC" w:rsidP="006747DC">
            <w:r w:rsidRPr="006747DC">
              <w:t>0.07</w:t>
            </w:r>
          </w:p>
        </w:tc>
        <w:tc>
          <w:tcPr>
            <w:tcW w:w="0" w:type="auto"/>
            <w:vAlign w:val="center"/>
            <w:hideMark/>
          </w:tcPr>
          <w:p w14:paraId="4A233B49" w14:textId="77777777" w:rsidR="006747DC" w:rsidRPr="006747DC" w:rsidRDefault="006747DC" w:rsidP="006747DC">
            <w:r w:rsidRPr="006747DC">
              <w:rPr>
                <w:rFonts w:ascii="Segoe UI Emoji" w:hAnsi="Segoe UI Emoji" w:cs="Segoe UI Emoji"/>
              </w:rPr>
              <w:t>✅</w:t>
            </w:r>
            <w:r w:rsidRPr="006747DC">
              <w:t xml:space="preserve"> (0.004)</w:t>
            </w:r>
          </w:p>
        </w:tc>
        <w:tc>
          <w:tcPr>
            <w:tcW w:w="0" w:type="auto"/>
            <w:vAlign w:val="center"/>
            <w:hideMark/>
          </w:tcPr>
          <w:p w14:paraId="44A64619" w14:textId="77777777" w:rsidR="006747DC" w:rsidRPr="006747DC" w:rsidRDefault="006747DC" w:rsidP="006747DC">
            <w:r w:rsidRPr="006747DC">
              <w:rPr>
                <w:rFonts w:ascii="Segoe UI Emoji" w:hAnsi="Segoe UI Emoji" w:cs="Segoe UI Emoji"/>
              </w:rPr>
              <w:t>❌</w:t>
            </w:r>
            <w:r w:rsidRPr="006747DC">
              <w:t xml:space="preserve"> (0.747)</w:t>
            </w:r>
          </w:p>
        </w:tc>
        <w:tc>
          <w:tcPr>
            <w:tcW w:w="0" w:type="auto"/>
            <w:vAlign w:val="center"/>
            <w:hideMark/>
          </w:tcPr>
          <w:p w14:paraId="39DBFA1C" w14:textId="77777777" w:rsidR="006747DC" w:rsidRPr="006747DC" w:rsidRDefault="006747DC" w:rsidP="006747DC">
            <w:r w:rsidRPr="006747DC">
              <w:t>Seasonal AR useful, but high AIC; instability risk with MA terms</w:t>
            </w:r>
          </w:p>
        </w:tc>
      </w:tr>
      <w:tr w:rsidR="006747DC" w:rsidRPr="006747DC" w14:paraId="40748635" w14:textId="77777777" w:rsidTr="00324D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7CDE" w14:textId="77777777" w:rsidR="006747DC" w:rsidRPr="006747DC" w:rsidRDefault="006747DC" w:rsidP="006747DC">
            <w:r w:rsidRPr="006747DC">
              <w:t>SARIMA (2,1,2)(0,1,0,12) + exog</w:t>
            </w:r>
          </w:p>
        </w:tc>
        <w:tc>
          <w:tcPr>
            <w:tcW w:w="0" w:type="auto"/>
            <w:vAlign w:val="center"/>
            <w:hideMark/>
          </w:tcPr>
          <w:p w14:paraId="6D6C2B89" w14:textId="77777777" w:rsidR="006747DC" w:rsidRPr="006747DC" w:rsidRDefault="006747DC" w:rsidP="006747DC">
            <w:r w:rsidRPr="006747DC">
              <w:t>236.61</w:t>
            </w:r>
          </w:p>
        </w:tc>
        <w:tc>
          <w:tcPr>
            <w:tcW w:w="0" w:type="auto"/>
            <w:vAlign w:val="center"/>
            <w:hideMark/>
          </w:tcPr>
          <w:p w14:paraId="69CF0D45" w14:textId="77777777" w:rsidR="006747DC" w:rsidRPr="006747DC" w:rsidRDefault="006747DC" w:rsidP="006747DC">
            <w:r w:rsidRPr="006747DC">
              <w:t>241.09</w:t>
            </w:r>
          </w:p>
        </w:tc>
        <w:tc>
          <w:tcPr>
            <w:tcW w:w="0" w:type="auto"/>
            <w:vAlign w:val="center"/>
            <w:hideMark/>
          </w:tcPr>
          <w:p w14:paraId="473CFC7D" w14:textId="1AE21219" w:rsidR="006747DC" w:rsidRPr="006747DC" w:rsidRDefault="006747DC" w:rsidP="006747DC">
            <w:r w:rsidRPr="006747DC">
              <w:rPr>
                <w:b/>
                <w:bCs/>
              </w:rPr>
              <w:t>754.88</w:t>
            </w:r>
          </w:p>
        </w:tc>
        <w:tc>
          <w:tcPr>
            <w:tcW w:w="0" w:type="auto"/>
            <w:vAlign w:val="center"/>
            <w:hideMark/>
          </w:tcPr>
          <w:p w14:paraId="09AF1AE2" w14:textId="77777777" w:rsidR="006747DC" w:rsidRPr="006747DC" w:rsidRDefault="006747DC" w:rsidP="006747DC">
            <w:r w:rsidRPr="006747DC">
              <w:rPr>
                <w:b/>
                <w:bCs/>
              </w:rPr>
              <w:t>1017.34</w:t>
            </w:r>
          </w:p>
        </w:tc>
        <w:tc>
          <w:tcPr>
            <w:tcW w:w="0" w:type="auto"/>
            <w:vAlign w:val="center"/>
            <w:hideMark/>
          </w:tcPr>
          <w:p w14:paraId="1DA710EB" w14:textId="77777777" w:rsidR="006747DC" w:rsidRPr="006747DC" w:rsidRDefault="006747DC" w:rsidP="006747DC">
            <w:r w:rsidRPr="006747DC">
              <w:rPr>
                <w:b/>
                <w:bCs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2D40BF6B" w14:textId="77777777" w:rsidR="006747DC" w:rsidRPr="006747DC" w:rsidRDefault="006747DC" w:rsidP="006747DC">
            <w:r w:rsidRPr="006747DC">
              <w:rPr>
                <w:rFonts w:ascii="Segoe UI Emoji" w:hAnsi="Segoe UI Emoji" w:cs="Segoe UI Emoji"/>
              </w:rPr>
              <w:t>✅</w:t>
            </w:r>
            <w:r w:rsidRPr="006747DC">
              <w:t xml:space="preserve"> (0.000)</w:t>
            </w:r>
          </w:p>
        </w:tc>
        <w:tc>
          <w:tcPr>
            <w:tcW w:w="0" w:type="auto"/>
            <w:vAlign w:val="center"/>
            <w:hideMark/>
          </w:tcPr>
          <w:p w14:paraId="27FC409E" w14:textId="77777777" w:rsidR="006747DC" w:rsidRPr="006747DC" w:rsidRDefault="006747DC" w:rsidP="006747DC">
            <w:r w:rsidRPr="006747DC">
              <w:rPr>
                <w:rFonts w:ascii="Segoe UI Emoji" w:hAnsi="Segoe UI Emoji" w:cs="Segoe UI Emoji"/>
              </w:rPr>
              <w:t>❌</w:t>
            </w:r>
            <w:r w:rsidRPr="006747DC">
              <w:t xml:space="preserve"> (1.000)</w:t>
            </w:r>
          </w:p>
        </w:tc>
        <w:tc>
          <w:tcPr>
            <w:tcW w:w="0" w:type="auto"/>
            <w:vAlign w:val="center"/>
            <w:hideMark/>
          </w:tcPr>
          <w:p w14:paraId="1347B196" w14:textId="77777777" w:rsidR="006747DC" w:rsidRPr="006747DC" w:rsidRDefault="006747DC" w:rsidP="006747DC">
            <w:r w:rsidRPr="006747DC">
              <w:t>Best accuracy metrics, but poor statistical validity of most terms</w:t>
            </w:r>
          </w:p>
        </w:tc>
      </w:tr>
    </w:tbl>
    <w:p w14:paraId="516DFAD8" w14:textId="7A3B2BA9" w:rsidR="00813043" w:rsidRDefault="00813043"/>
    <w:p w14:paraId="5995D54A" w14:textId="5D9ED4E4" w:rsidR="00813043" w:rsidRDefault="00813043">
      <w:r>
        <w:br w:type="page"/>
      </w:r>
    </w:p>
    <w:p w14:paraId="7CD7B2ED" w14:textId="77777777" w:rsidR="00791FD8" w:rsidRPr="00791FD8" w:rsidRDefault="00791FD8" w:rsidP="00791FD8">
      <w:pPr>
        <w:rPr>
          <w:b/>
          <w:bCs/>
        </w:rPr>
      </w:pPr>
      <w:r w:rsidRPr="00791FD8">
        <w:rPr>
          <w:rFonts w:ascii="Segoe UI Emoji" w:hAnsi="Segoe UI Emoji" w:cs="Segoe UI Emoji"/>
          <w:b/>
          <w:bCs/>
        </w:rPr>
        <w:lastRenderedPageBreak/>
        <w:t>🧠</w:t>
      </w:r>
      <w:r w:rsidRPr="00791FD8">
        <w:rPr>
          <w:b/>
          <w:bCs/>
        </w:rPr>
        <w:t xml:space="preserve"> Critical Interpretation</w:t>
      </w:r>
    </w:p>
    <w:p w14:paraId="79F83664" w14:textId="77777777" w:rsidR="00791FD8" w:rsidRPr="00791FD8" w:rsidRDefault="00791FD8" w:rsidP="00791FD8">
      <w:pPr>
        <w:numPr>
          <w:ilvl w:val="0"/>
          <w:numId w:val="3"/>
        </w:numPr>
      </w:pPr>
      <w:r w:rsidRPr="00791FD8">
        <w:rPr>
          <w:b/>
          <w:bCs/>
        </w:rPr>
        <w:t>SARIMA without exog</w:t>
      </w:r>
      <w:r w:rsidRPr="00791FD8">
        <w:t xml:space="preserve"> performs the worst overall — high MAE, RMSE, and poor seasonal term significance. It clearly misses the December demand spike and lacks business context.</w:t>
      </w:r>
    </w:p>
    <w:p w14:paraId="424B83C1" w14:textId="77777777" w:rsidR="00791FD8" w:rsidRPr="00791FD8" w:rsidRDefault="00791FD8" w:rsidP="00791FD8">
      <w:pPr>
        <w:numPr>
          <w:ilvl w:val="0"/>
          <w:numId w:val="3"/>
        </w:numPr>
      </w:pPr>
      <w:r w:rsidRPr="00791FD8">
        <w:rPr>
          <w:b/>
          <w:bCs/>
        </w:rPr>
        <w:t>Adding exogenous variables</w:t>
      </w:r>
      <w:r w:rsidRPr="00791FD8">
        <w:t xml:space="preserve"> (Promotion &amp; HolidayMonth) consistently improves performance across all configurations — especially in reducing error during spike months like December.</w:t>
      </w:r>
    </w:p>
    <w:p w14:paraId="660A4C77" w14:textId="77777777" w:rsidR="00791FD8" w:rsidRPr="00791FD8" w:rsidRDefault="00791FD8" w:rsidP="00791FD8">
      <w:pPr>
        <w:numPr>
          <w:ilvl w:val="0"/>
          <w:numId w:val="3"/>
        </w:numPr>
      </w:pPr>
      <w:r w:rsidRPr="00791FD8">
        <w:rPr>
          <w:b/>
          <w:bCs/>
        </w:rPr>
        <w:t>SARIMA (1,1,1)(1,1,1,12) + exog</w:t>
      </w:r>
      <w:r w:rsidRPr="00791FD8">
        <w:t xml:space="preserve"> has low AIC/BIC and solid coefficient significance, suggesting it’s well-tuned and statistically valid, though not the most accurate.</w:t>
      </w:r>
    </w:p>
    <w:p w14:paraId="34246AC4" w14:textId="77777777" w:rsidR="00791FD8" w:rsidRPr="00791FD8" w:rsidRDefault="00791FD8" w:rsidP="00791FD8">
      <w:pPr>
        <w:numPr>
          <w:ilvl w:val="0"/>
          <w:numId w:val="3"/>
        </w:numPr>
      </w:pPr>
      <w:r w:rsidRPr="00791FD8">
        <w:rPr>
          <w:b/>
          <w:bCs/>
        </w:rPr>
        <w:t>SARIMA (2,1,2)(0,1,0,12) + exog</w:t>
      </w:r>
      <w:r w:rsidRPr="00791FD8">
        <w:t xml:space="preserve"> delivers the </w:t>
      </w:r>
      <w:r w:rsidRPr="00791FD8">
        <w:rPr>
          <w:b/>
          <w:bCs/>
        </w:rPr>
        <w:t>best forecasting accuracy</w:t>
      </w:r>
      <w:r w:rsidRPr="00791FD8">
        <w:t xml:space="preserve"> (lowest MAE/RMSE/MAPE), but its coefficients (AR/MA, Holiday) are </w:t>
      </w:r>
      <w:r w:rsidRPr="00791FD8">
        <w:rPr>
          <w:b/>
          <w:bCs/>
        </w:rPr>
        <w:t>mostly insignificant</w:t>
      </w:r>
      <w:r w:rsidRPr="00791FD8">
        <w:t>, risking overfitting or model instability.</w:t>
      </w:r>
    </w:p>
    <w:p w14:paraId="7420AC81" w14:textId="77777777" w:rsidR="00791FD8" w:rsidRPr="00791FD8" w:rsidRDefault="00791FD8" w:rsidP="00791FD8">
      <w:pPr>
        <w:numPr>
          <w:ilvl w:val="0"/>
          <w:numId w:val="3"/>
        </w:numPr>
      </w:pPr>
      <w:r w:rsidRPr="00791FD8">
        <w:rPr>
          <w:b/>
          <w:bCs/>
        </w:rPr>
        <w:t>SARIMA (1,1,2)(1,0,1,12) + exog</w:t>
      </w:r>
      <w:r w:rsidRPr="00791FD8">
        <w:t xml:space="preserve"> has a valid seasonal AR component (p=0.000), but very high AIC/BIC implies poor model parsimony — not a good trade-off.</w:t>
      </w:r>
    </w:p>
    <w:p w14:paraId="2486BFC2" w14:textId="77777777" w:rsidR="00791FD8" w:rsidRPr="00791FD8" w:rsidRDefault="00791FD8" w:rsidP="00791FD8">
      <w:pPr>
        <w:numPr>
          <w:ilvl w:val="0"/>
          <w:numId w:val="3"/>
        </w:numPr>
      </w:pPr>
      <w:r w:rsidRPr="00791FD8">
        <w:rPr>
          <w:b/>
          <w:bCs/>
        </w:rPr>
        <w:t>Promotion consistently improves predictions</w:t>
      </w:r>
      <w:r w:rsidRPr="00791FD8">
        <w:t xml:space="preserve">, shown by its significant p-value (0.000–0.004) across all models. However, </w:t>
      </w:r>
      <w:r w:rsidRPr="00791FD8">
        <w:rPr>
          <w:b/>
          <w:bCs/>
        </w:rPr>
        <w:t>HolidayMonth lacks impact</w:t>
      </w:r>
      <w:r w:rsidRPr="00791FD8">
        <w:t>, and might be dropped or redefined more effectively (e.g., holiday type or duration).</w:t>
      </w:r>
    </w:p>
    <w:p w14:paraId="607748B8" w14:textId="77777777" w:rsidR="00791FD8" w:rsidRPr="00791FD8" w:rsidRDefault="00791FD8" w:rsidP="00791FD8">
      <w:r w:rsidRPr="00791FD8">
        <w:pict w14:anchorId="454ED895">
          <v:rect id="_x0000_i1103" style="width:0;height:1.5pt" o:hralign="center" o:hrstd="t" o:hr="t" fillcolor="#a0a0a0" stroked="f"/>
        </w:pict>
      </w:r>
    </w:p>
    <w:p w14:paraId="5B2DB37A" w14:textId="77777777" w:rsidR="00791FD8" w:rsidRPr="00791FD8" w:rsidRDefault="00791FD8" w:rsidP="00791FD8">
      <w:pPr>
        <w:rPr>
          <w:b/>
          <w:bCs/>
        </w:rPr>
      </w:pPr>
      <w:r w:rsidRPr="00791FD8">
        <w:rPr>
          <w:rFonts w:ascii="Segoe UI Emoji" w:hAnsi="Segoe UI Emoji" w:cs="Segoe UI Emoji"/>
          <w:b/>
          <w:bCs/>
        </w:rPr>
        <w:t>🚀</w:t>
      </w:r>
      <w:r w:rsidRPr="00791FD8">
        <w:rPr>
          <w:b/>
          <w:bCs/>
        </w:rPr>
        <w:t xml:space="preserve"> Way Forward (Data Science + Real-World Lens)</w:t>
      </w:r>
    </w:p>
    <w:p w14:paraId="034B3A19" w14:textId="77777777" w:rsidR="00791FD8" w:rsidRPr="00791FD8" w:rsidRDefault="00791FD8" w:rsidP="00791FD8">
      <w:pPr>
        <w:numPr>
          <w:ilvl w:val="0"/>
          <w:numId w:val="4"/>
        </w:numPr>
      </w:pPr>
      <w:r w:rsidRPr="00791FD8">
        <w:rPr>
          <w:b/>
          <w:bCs/>
        </w:rPr>
        <w:t>Keep SARIMA (1,1,1)(1,1,1,12) + exog</w:t>
      </w:r>
      <w:r w:rsidRPr="00791FD8">
        <w:t xml:space="preserve"> as your baseline: good interpretability, valid coefficients, and strong real-world relevance (especially Promotion).</w:t>
      </w:r>
    </w:p>
    <w:p w14:paraId="78007E56" w14:textId="77777777" w:rsidR="00791FD8" w:rsidRPr="00791FD8" w:rsidRDefault="00791FD8" w:rsidP="00791FD8">
      <w:pPr>
        <w:numPr>
          <w:ilvl w:val="0"/>
          <w:numId w:val="4"/>
        </w:numPr>
      </w:pPr>
      <w:r w:rsidRPr="00791FD8">
        <w:t xml:space="preserve">Use </w:t>
      </w:r>
      <w:r w:rsidRPr="00791FD8">
        <w:rPr>
          <w:b/>
          <w:bCs/>
        </w:rPr>
        <w:t>SARIMA (2,1,2)(0,1,0,12) + exog</w:t>
      </w:r>
      <w:r w:rsidRPr="00791FD8">
        <w:t xml:space="preserve"> for short-term operational forecasts if accuracy is paramount and explainability is less critical — but monitor for overfitting or instability.</w:t>
      </w:r>
    </w:p>
    <w:p w14:paraId="45FB9E5B" w14:textId="77777777" w:rsidR="00791FD8" w:rsidRPr="00791FD8" w:rsidRDefault="00791FD8" w:rsidP="00791FD8">
      <w:pPr>
        <w:numPr>
          <w:ilvl w:val="0"/>
          <w:numId w:val="4"/>
        </w:numPr>
      </w:pPr>
      <w:r w:rsidRPr="00791FD8">
        <w:t xml:space="preserve">Consider </w:t>
      </w:r>
      <w:r w:rsidRPr="00791FD8">
        <w:rPr>
          <w:b/>
          <w:bCs/>
        </w:rPr>
        <w:t>re-engineering HolidayMonth</w:t>
      </w:r>
      <w:r w:rsidRPr="00791FD8">
        <w:t xml:space="preserve"> into a more granular, categorical or binary feature (e.g., national holiday = 1, else = 0).</w:t>
      </w:r>
    </w:p>
    <w:p w14:paraId="60F6F63A" w14:textId="77777777" w:rsidR="00791FD8" w:rsidRPr="00791FD8" w:rsidRDefault="00791FD8" w:rsidP="00791FD8">
      <w:pPr>
        <w:numPr>
          <w:ilvl w:val="0"/>
          <w:numId w:val="4"/>
        </w:numPr>
      </w:pPr>
      <w:r w:rsidRPr="00791FD8">
        <w:t xml:space="preserve">SARIMA has shown </w:t>
      </w:r>
      <w:r w:rsidRPr="00791FD8">
        <w:rPr>
          <w:b/>
          <w:bCs/>
        </w:rPr>
        <w:t>limitations in modeling nonlinear peaks</w:t>
      </w:r>
      <w:r w:rsidRPr="00791FD8">
        <w:t xml:space="preserve"> (e.g., December). You should now </w:t>
      </w:r>
      <w:r w:rsidRPr="00791FD8">
        <w:rPr>
          <w:b/>
          <w:bCs/>
        </w:rPr>
        <w:t>experiment with nonlinear models</w:t>
      </w:r>
      <w:r w:rsidRPr="00791FD8">
        <w:t xml:space="preserve"> like </w:t>
      </w:r>
      <w:r w:rsidRPr="00791FD8">
        <w:rPr>
          <w:b/>
          <w:bCs/>
        </w:rPr>
        <w:t>XGBoost, Random Forest, or LSTM</w:t>
      </w:r>
      <w:r w:rsidRPr="00791FD8">
        <w:t>, integrating the same exogenous features.</w:t>
      </w:r>
    </w:p>
    <w:p w14:paraId="7D5101DB" w14:textId="77777777" w:rsidR="00791FD8" w:rsidRPr="00791FD8" w:rsidRDefault="00791FD8" w:rsidP="00791FD8">
      <w:pPr>
        <w:numPr>
          <w:ilvl w:val="0"/>
          <w:numId w:val="4"/>
        </w:numPr>
      </w:pPr>
      <w:r w:rsidRPr="00791FD8">
        <w:rPr>
          <w:b/>
          <w:bCs/>
        </w:rPr>
        <w:lastRenderedPageBreak/>
        <w:t>Visualize residuals</w:t>
      </w:r>
      <w:r w:rsidRPr="00791FD8">
        <w:t xml:space="preserve"> and conduct </w:t>
      </w:r>
      <w:r w:rsidRPr="00791FD8">
        <w:rPr>
          <w:b/>
          <w:bCs/>
        </w:rPr>
        <w:t>Ljung-Box test</w:t>
      </w:r>
      <w:r w:rsidRPr="00791FD8">
        <w:t xml:space="preserve"> on final residuals to check for autocorrelation — this will validate your model's adequacy statistically.</w:t>
      </w:r>
    </w:p>
    <w:p w14:paraId="27C13941" w14:textId="77777777" w:rsidR="00791FD8" w:rsidRPr="00791FD8" w:rsidRDefault="00791FD8" w:rsidP="00791FD8">
      <w:pPr>
        <w:numPr>
          <w:ilvl w:val="0"/>
          <w:numId w:val="4"/>
        </w:numPr>
      </w:pPr>
      <w:r w:rsidRPr="00791FD8">
        <w:t xml:space="preserve">In real-world terms, </w:t>
      </w:r>
      <w:r w:rsidRPr="00791FD8">
        <w:rPr>
          <w:b/>
          <w:bCs/>
        </w:rPr>
        <w:t>forecasting holiday spikes requires domain-specific signal engineering</w:t>
      </w:r>
      <w:r w:rsidRPr="00791FD8">
        <w:t>, like event calendars, marketing intensity, or competitor behavior — purely statistical models are not enough.</w:t>
      </w:r>
    </w:p>
    <w:p w14:paraId="70BCEE64" w14:textId="79C16136" w:rsidR="00DB5FF1" w:rsidRDefault="00DB5FF1"/>
    <w:sectPr w:rsidR="00DB5FF1" w:rsidSect="006747DC">
      <w:pgSz w:w="15840" w:h="12240" w:orient="landscape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7853"/>
    <w:multiLevelType w:val="multilevel"/>
    <w:tmpl w:val="B5DA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81F6D"/>
    <w:multiLevelType w:val="multilevel"/>
    <w:tmpl w:val="8EDC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B0F7A"/>
    <w:multiLevelType w:val="multilevel"/>
    <w:tmpl w:val="C15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720A9"/>
    <w:multiLevelType w:val="multilevel"/>
    <w:tmpl w:val="5CC6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163850">
    <w:abstractNumId w:val="1"/>
  </w:num>
  <w:num w:numId="2" w16cid:durableId="888342567">
    <w:abstractNumId w:val="3"/>
  </w:num>
  <w:num w:numId="3" w16cid:durableId="1568494262">
    <w:abstractNumId w:val="0"/>
  </w:num>
  <w:num w:numId="4" w16cid:durableId="719673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E72"/>
    <w:rsid w:val="00122E72"/>
    <w:rsid w:val="00320892"/>
    <w:rsid w:val="00324D22"/>
    <w:rsid w:val="00493AE4"/>
    <w:rsid w:val="00561169"/>
    <w:rsid w:val="006747DC"/>
    <w:rsid w:val="00791FD8"/>
    <w:rsid w:val="007B1CEB"/>
    <w:rsid w:val="00813043"/>
    <w:rsid w:val="009C1654"/>
    <w:rsid w:val="009F6519"/>
    <w:rsid w:val="00BA4973"/>
    <w:rsid w:val="00DB5FF1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4E0A"/>
  <w15:chartTrackingRefBased/>
  <w15:docId w15:val="{B15F98AF-77DB-4394-A508-54B3E900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0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6</cp:revision>
  <dcterms:created xsi:type="dcterms:W3CDTF">2025-06-18T15:39:00Z</dcterms:created>
  <dcterms:modified xsi:type="dcterms:W3CDTF">2025-06-18T15:44:00Z</dcterms:modified>
</cp:coreProperties>
</file>