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16E7" w14:textId="77777777" w:rsidR="00625B2C" w:rsidRPr="00724B01" w:rsidRDefault="00625B2C" w:rsidP="00625B2C">
      <w:pPr>
        <w:jc w:val="center"/>
        <w:rPr>
          <w:rFonts w:ascii="New roman" w:hAnsi="New roman" w:cs="Times New Roman"/>
          <w:bCs/>
          <w:sz w:val="20"/>
          <w:szCs w:val="20"/>
        </w:rPr>
      </w:pPr>
      <w:bookmarkStart w:id="0" w:name="_Hlk214291246"/>
      <w:bookmarkEnd w:id="0"/>
      <w:r w:rsidRPr="00724B01">
        <w:rPr>
          <w:rFonts w:ascii="New roman" w:hAnsi="New roman" w:cs="Times New Roman"/>
          <w:bCs/>
          <w:noProof/>
          <w:sz w:val="20"/>
          <w:szCs w:val="20"/>
        </w:rPr>
        <w:drawing>
          <wp:inline distT="0" distB="0" distL="0" distR="0" wp14:anchorId="0A61A0D3" wp14:editId="5E6372BA">
            <wp:extent cx="4514850" cy="1343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el.jfif"/>
                    <pic:cNvPicPr/>
                  </pic:nvPicPr>
                  <pic:blipFill>
                    <a:blip r:embed="rId8">
                      <a:extLst>
                        <a:ext uri="{28A0092B-C50C-407E-A947-70E740481C1C}">
                          <a14:useLocalDpi xmlns:a14="http://schemas.microsoft.com/office/drawing/2010/main" val="0"/>
                        </a:ext>
                      </a:extLst>
                    </a:blip>
                    <a:stretch>
                      <a:fillRect/>
                    </a:stretch>
                  </pic:blipFill>
                  <pic:spPr>
                    <a:xfrm>
                      <a:off x="0" y="0"/>
                      <a:ext cx="4514850" cy="1343025"/>
                    </a:xfrm>
                    <a:prstGeom prst="rect">
                      <a:avLst/>
                    </a:prstGeom>
                  </pic:spPr>
                </pic:pic>
              </a:graphicData>
            </a:graphic>
          </wp:inline>
        </w:drawing>
      </w:r>
    </w:p>
    <w:p w14:paraId="73AFA15D" w14:textId="62026CCD" w:rsidR="00625B2C" w:rsidRDefault="00625B2C" w:rsidP="00625B2C">
      <w:pPr>
        <w:jc w:val="center"/>
        <w:rPr>
          <w:rFonts w:ascii="New roman" w:hAnsi="New roman" w:cs="Times New Roman"/>
          <w:bCs/>
          <w:sz w:val="20"/>
          <w:szCs w:val="20"/>
        </w:rPr>
      </w:pPr>
      <w:r w:rsidRPr="00724B01">
        <w:rPr>
          <w:rFonts w:ascii="New roman" w:hAnsi="New roman" w:cs="Times New Roman"/>
          <w:bCs/>
          <w:sz w:val="20"/>
          <w:szCs w:val="20"/>
        </w:rPr>
        <w:t>DS7006 2</w:t>
      </w:r>
      <w:r w:rsidR="00B13025">
        <w:rPr>
          <w:rFonts w:ascii="New roman" w:hAnsi="New roman" w:cs="Times New Roman"/>
          <w:bCs/>
          <w:sz w:val="20"/>
          <w:szCs w:val="20"/>
        </w:rPr>
        <w:t>5</w:t>
      </w:r>
      <w:r w:rsidRPr="00724B01">
        <w:rPr>
          <w:rFonts w:ascii="New roman" w:hAnsi="New roman" w:cs="Times New Roman"/>
          <w:bCs/>
          <w:sz w:val="20"/>
          <w:szCs w:val="20"/>
        </w:rPr>
        <w:t>2</w:t>
      </w:r>
      <w:r w:rsidR="00B13025">
        <w:rPr>
          <w:rFonts w:ascii="New roman" w:hAnsi="New roman" w:cs="Times New Roman"/>
          <w:bCs/>
          <w:sz w:val="20"/>
          <w:szCs w:val="20"/>
        </w:rPr>
        <w:t>6</w:t>
      </w:r>
      <w:r w:rsidRPr="00724B01">
        <w:rPr>
          <w:rFonts w:ascii="New roman" w:hAnsi="New roman" w:cs="Times New Roman"/>
          <w:bCs/>
          <w:sz w:val="20"/>
          <w:szCs w:val="20"/>
        </w:rPr>
        <w:t xml:space="preserve"> (T</w:t>
      </w:r>
      <w:r w:rsidR="00B13025">
        <w:rPr>
          <w:rFonts w:ascii="New roman" w:hAnsi="New roman" w:cs="Times New Roman"/>
          <w:bCs/>
          <w:sz w:val="20"/>
          <w:szCs w:val="20"/>
        </w:rPr>
        <w:t>1</w:t>
      </w:r>
      <w:r w:rsidRPr="00724B01">
        <w:rPr>
          <w:rFonts w:ascii="New roman" w:hAnsi="New roman" w:cs="Times New Roman"/>
          <w:bCs/>
          <w:sz w:val="20"/>
          <w:szCs w:val="20"/>
        </w:rPr>
        <w:t>)</w:t>
      </w:r>
    </w:p>
    <w:p w14:paraId="447216C4" w14:textId="2C8E5E98" w:rsidR="00B13025" w:rsidRPr="00724B01" w:rsidRDefault="00B13025" w:rsidP="00625B2C">
      <w:pPr>
        <w:jc w:val="center"/>
        <w:rPr>
          <w:rFonts w:ascii="New roman" w:hAnsi="New roman" w:cs="Times New Roman"/>
          <w:bCs/>
          <w:sz w:val="20"/>
          <w:szCs w:val="20"/>
        </w:rPr>
      </w:pPr>
      <w:r>
        <w:rPr>
          <w:rFonts w:ascii="New roman" w:hAnsi="New roman" w:cs="Times New Roman"/>
          <w:bCs/>
          <w:sz w:val="20"/>
          <w:szCs w:val="20"/>
        </w:rPr>
        <w:t xml:space="preserve">Quantitative data analyst </w:t>
      </w:r>
    </w:p>
    <w:p w14:paraId="0E5DD882" w14:textId="77777777" w:rsidR="00625B2C" w:rsidRPr="00724B01" w:rsidRDefault="00625B2C" w:rsidP="00625B2C">
      <w:pPr>
        <w:jc w:val="center"/>
        <w:rPr>
          <w:rFonts w:ascii="New roman" w:hAnsi="New roman" w:cs="Times New Roman"/>
          <w:bCs/>
          <w:sz w:val="20"/>
          <w:szCs w:val="20"/>
        </w:rPr>
      </w:pPr>
      <w:r w:rsidRPr="00724B01">
        <w:rPr>
          <w:rFonts w:ascii="New roman" w:hAnsi="New roman" w:cs="Times New Roman"/>
          <w:bCs/>
          <w:sz w:val="20"/>
          <w:szCs w:val="20"/>
        </w:rPr>
        <w:t>Coursework 1 (Exercise Portfolio)</w:t>
      </w:r>
    </w:p>
    <w:p w14:paraId="4147B829" w14:textId="77777777" w:rsidR="00625B2C" w:rsidRPr="00724B01" w:rsidRDefault="00625B2C" w:rsidP="00625B2C">
      <w:pPr>
        <w:jc w:val="center"/>
        <w:rPr>
          <w:rFonts w:ascii="New roman" w:hAnsi="New roman" w:cs="Times New Roman"/>
          <w:bCs/>
          <w:sz w:val="20"/>
          <w:szCs w:val="20"/>
        </w:rPr>
      </w:pPr>
    </w:p>
    <w:p w14:paraId="7770DAED" w14:textId="1D87BB1E" w:rsidR="00625B2C" w:rsidRPr="00724B01" w:rsidRDefault="00625B2C" w:rsidP="00625B2C">
      <w:pPr>
        <w:rPr>
          <w:rFonts w:ascii="New roman" w:hAnsi="New roman" w:cs="Times New Roman"/>
          <w:bCs/>
          <w:sz w:val="20"/>
          <w:szCs w:val="20"/>
        </w:rPr>
      </w:pPr>
      <w:r w:rsidRPr="00724B01">
        <w:rPr>
          <w:rFonts w:ascii="New roman" w:hAnsi="New roman" w:cs="Times New Roman"/>
          <w:bCs/>
          <w:sz w:val="20"/>
          <w:szCs w:val="20"/>
        </w:rPr>
        <w:t xml:space="preserve">Name: </w:t>
      </w:r>
      <w:r w:rsidR="00AD7BC5" w:rsidRPr="00724B01">
        <w:rPr>
          <w:rFonts w:ascii="New roman" w:hAnsi="New roman" w:cs="Times New Roman"/>
          <w:bCs/>
          <w:sz w:val="20"/>
          <w:szCs w:val="20"/>
        </w:rPr>
        <w:t>Abdulhannan</w:t>
      </w:r>
    </w:p>
    <w:p w14:paraId="3F8BB4BA" w14:textId="6F27734D" w:rsidR="00625B2C" w:rsidRDefault="00B13025" w:rsidP="00625B2C">
      <w:pPr>
        <w:rPr>
          <w:rFonts w:ascii="New roman" w:hAnsi="New roman" w:cs="Times New Roman"/>
          <w:bCs/>
          <w:sz w:val="20"/>
          <w:szCs w:val="20"/>
        </w:rPr>
      </w:pPr>
      <w:r w:rsidRPr="00724B01">
        <w:rPr>
          <w:rFonts w:ascii="New roman" w:hAnsi="New roman" w:cs="Times New Roman"/>
          <w:bCs/>
          <w:sz w:val="20"/>
          <w:szCs w:val="20"/>
        </w:rPr>
        <w:t>Student</w:t>
      </w:r>
      <w:r>
        <w:rPr>
          <w:rFonts w:ascii="New roman" w:hAnsi="New roman" w:cs="Times New Roman"/>
          <w:bCs/>
          <w:sz w:val="20"/>
          <w:szCs w:val="20"/>
        </w:rPr>
        <w:t xml:space="preserve"> ID: </w:t>
      </w:r>
      <w:r w:rsidR="00AD7BC5" w:rsidRPr="00724B01">
        <w:rPr>
          <w:rFonts w:ascii="New roman" w:hAnsi="New roman" w:cs="Times New Roman"/>
          <w:bCs/>
          <w:sz w:val="20"/>
          <w:szCs w:val="20"/>
        </w:rPr>
        <w:t>u2828994</w:t>
      </w:r>
    </w:p>
    <w:p w14:paraId="654A0BDF" w14:textId="0793D1A8" w:rsidR="003472F0" w:rsidRPr="00724B01" w:rsidRDefault="003472F0" w:rsidP="00625B2C">
      <w:pPr>
        <w:rPr>
          <w:rFonts w:ascii="New roman" w:hAnsi="New roman" w:cs="Times New Roman"/>
          <w:bCs/>
          <w:sz w:val="20"/>
          <w:szCs w:val="20"/>
        </w:rPr>
      </w:pPr>
      <w:r>
        <w:rPr>
          <w:rFonts w:ascii="New roman" w:hAnsi="New roman" w:cs="Times New Roman"/>
          <w:bCs/>
          <w:sz w:val="20"/>
          <w:szCs w:val="20"/>
        </w:rPr>
        <w:t xml:space="preserve">Submitted to :  yang li </w:t>
      </w:r>
    </w:p>
    <w:sdt>
      <w:sdtPr>
        <w:rPr>
          <w:rFonts w:ascii="New roman" w:eastAsiaTheme="minorHAnsi" w:hAnsi="New roman" w:cstheme="minorBidi"/>
          <w:color w:val="auto"/>
          <w:sz w:val="20"/>
          <w:szCs w:val="20"/>
        </w:rPr>
        <w:id w:val="-1481462806"/>
        <w:docPartObj>
          <w:docPartGallery w:val="Table of Contents"/>
          <w:docPartUnique/>
        </w:docPartObj>
      </w:sdtPr>
      <w:sdtEndPr>
        <w:rPr>
          <w:b/>
          <w:bCs/>
          <w:noProof/>
        </w:rPr>
      </w:sdtEndPr>
      <w:sdtContent>
        <w:p w14:paraId="53BDA8D5" w14:textId="19168607" w:rsidR="004166EE" w:rsidRPr="00724B01" w:rsidRDefault="004166EE">
          <w:pPr>
            <w:pStyle w:val="TOCHeading"/>
            <w:rPr>
              <w:rFonts w:ascii="New roman" w:hAnsi="New roman"/>
              <w:sz w:val="20"/>
              <w:szCs w:val="20"/>
            </w:rPr>
          </w:pPr>
          <w:r w:rsidRPr="00724B01">
            <w:rPr>
              <w:rFonts w:ascii="New roman" w:hAnsi="New roman"/>
              <w:sz w:val="20"/>
              <w:szCs w:val="20"/>
            </w:rPr>
            <w:t xml:space="preserve">All sessions </w:t>
          </w:r>
        </w:p>
        <w:p w14:paraId="3EB5397E" w14:textId="0556D510" w:rsidR="00EB335A" w:rsidRDefault="004166EE">
          <w:pPr>
            <w:pStyle w:val="TOC1"/>
            <w:tabs>
              <w:tab w:val="right" w:leader="dot" w:pos="9350"/>
            </w:tabs>
            <w:rPr>
              <w:rFonts w:eastAsiaTheme="minorEastAsia"/>
              <w:noProof/>
              <w:kern w:val="2"/>
              <w:sz w:val="24"/>
              <w:szCs w:val="24"/>
              <w:lang w:val="en-IN" w:eastAsia="en-IN"/>
              <w14:ligatures w14:val="standardContextual"/>
            </w:rPr>
          </w:pPr>
          <w:r w:rsidRPr="00724B01">
            <w:rPr>
              <w:rFonts w:ascii="New roman" w:hAnsi="New roman"/>
              <w:sz w:val="20"/>
              <w:szCs w:val="20"/>
            </w:rPr>
            <w:fldChar w:fldCharType="begin"/>
          </w:r>
          <w:r w:rsidRPr="00724B01">
            <w:rPr>
              <w:rFonts w:ascii="New roman" w:hAnsi="New roman"/>
              <w:sz w:val="20"/>
              <w:szCs w:val="20"/>
            </w:rPr>
            <w:instrText xml:space="preserve"> TOC \o "1-3" \h \z \u </w:instrText>
          </w:r>
          <w:r w:rsidRPr="00724B01">
            <w:rPr>
              <w:rFonts w:ascii="New roman" w:hAnsi="New roman"/>
              <w:sz w:val="20"/>
              <w:szCs w:val="20"/>
            </w:rPr>
            <w:fldChar w:fldCharType="separate"/>
          </w:r>
          <w:hyperlink w:anchor="_Toc214304144" w:history="1">
            <w:r w:rsidR="00EB335A" w:rsidRPr="00CD3F0A">
              <w:rPr>
                <w:rStyle w:val="Hyperlink"/>
                <w:rFonts w:ascii="New roman" w:hAnsi="New roman"/>
                <w:bCs/>
                <w:noProof/>
              </w:rPr>
              <w:t>Session :1</w:t>
            </w:r>
            <w:r w:rsidR="00EB335A">
              <w:rPr>
                <w:noProof/>
                <w:webHidden/>
              </w:rPr>
              <w:tab/>
            </w:r>
            <w:r w:rsidR="00EB335A">
              <w:rPr>
                <w:noProof/>
                <w:webHidden/>
              </w:rPr>
              <w:fldChar w:fldCharType="begin"/>
            </w:r>
            <w:r w:rsidR="00EB335A">
              <w:rPr>
                <w:noProof/>
                <w:webHidden/>
              </w:rPr>
              <w:instrText xml:space="preserve"> PAGEREF _Toc214304144 \h </w:instrText>
            </w:r>
            <w:r w:rsidR="00EB335A">
              <w:rPr>
                <w:noProof/>
                <w:webHidden/>
              </w:rPr>
            </w:r>
            <w:r w:rsidR="00EB335A">
              <w:rPr>
                <w:noProof/>
                <w:webHidden/>
              </w:rPr>
              <w:fldChar w:fldCharType="separate"/>
            </w:r>
            <w:r w:rsidR="00EB335A">
              <w:rPr>
                <w:noProof/>
                <w:webHidden/>
              </w:rPr>
              <w:t>3</w:t>
            </w:r>
            <w:r w:rsidR="00EB335A">
              <w:rPr>
                <w:noProof/>
                <w:webHidden/>
              </w:rPr>
              <w:fldChar w:fldCharType="end"/>
            </w:r>
          </w:hyperlink>
        </w:p>
        <w:p w14:paraId="496B6200" w14:textId="6511568B"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45" w:history="1">
            <w:r w:rsidRPr="00CD3F0A">
              <w:rPr>
                <w:rStyle w:val="Hyperlink"/>
                <w:rFonts w:ascii="New roman" w:hAnsi="New roman"/>
                <w:bCs/>
                <w:noProof/>
              </w:rPr>
              <w:t>Task 1: -</w:t>
            </w:r>
            <w:r>
              <w:rPr>
                <w:noProof/>
                <w:webHidden/>
              </w:rPr>
              <w:tab/>
            </w:r>
            <w:r>
              <w:rPr>
                <w:noProof/>
                <w:webHidden/>
              </w:rPr>
              <w:fldChar w:fldCharType="begin"/>
            </w:r>
            <w:r>
              <w:rPr>
                <w:noProof/>
                <w:webHidden/>
              </w:rPr>
              <w:instrText xml:space="preserve"> PAGEREF _Toc214304145 \h </w:instrText>
            </w:r>
            <w:r>
              <w:rPr>
                <w:noProof/>
                <w:webHidden/>
              </w:rPr>
            </w:r>
            <w:r>
              <w:rPr>
                <w:noProof/>
                <w:webHidden/>
              </w:rPr>
              <w:fldChar w:fldCharType="separate"/>
            </w:r>
            <w:r>
              <w:rPr>
                <w:noProof/>
                <w:webHidden/>
              </w:rPr>
              <w:t>3</w:t>
            </w:r>
            <w:r>
              <w:rPr>
                <w:noProof/>
                <w:webHidden/>
              </w:rPr>
              <w:fldChar w:fldCharType="end"/>
            </w:r>
          </w:hyperlink>
        </w:p>
        <w:p w14:paraId="379B81ED" w14:textId="4B100534"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46" w:history="1">
            <w:r w:rsidRPr="00CD3F0A">
              <w:rPr>
                <w:rStyle w:val="Hyperlink"/>
                <w:rFonts w:ascii="New roman" w:hAnsi="New roman" w:cs="Times New Roman"/>
                <w:bCs/>
                <w:noProof/>
              </w:rPr>
              <w:t>Task 3: -</w:t>
            </w:r>
            <w:r>
              <w:rPr>
                <w:noProof/>
                <w:webHidden/>
              </w:rPr>
              <w:tab/>
            </w:r>
            <w:r>
              <w:rPr>
                <w:noProof/>
                <w:webHidden/>
              </w:rPr>
              <w:fldChar w:fldCharType="begin"/>
            </w:r>
            <w:r>
              <w:rPr>
                <w:noProof/>
                <w:webHidden/>
              </w:rPr>
              <w:instrText xml:space="preserve"> PAGEREF _Toc214304146 \h </w:instrText>
            </w:r>
            <w:r>
              <w:rPr>
                <w:noProof/>
                <w:webHidden/>
              </w:rPr>
            </w:r>
            <w:r>
              <w:rPr>
                <w:noProof/>
                <w:webHidden/>
              </w:rPr>
              <w:fldChar w:fldCharType="separate"/>
            </w:r>
            <w:r>
              <w:rPr>
                <w:noProof/>
                <w:webHidden/>
              </w:rPr>
              <w:t>4</w:t>
            </w:r>
            <w:r>
              <w:rPr>
                <w:noProof/>
                <w:webHidden/>
              </w:rPr>
              <w:fldChar w:fldCharType="end"/>
            </w:r>
          </w:hyperlink>
        </w:p>
        <w:p w14:paraId="63D43876" w14:textId="7E6DEDD0"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47" w:history="1">
            <w:r w:rsidRPr="00CD3F0A">
              <w:rPr>
                <w:rStyle w:val="Hyperlink"/>
                <w:rFonts w:ascii="New roman" w:hAnsi="New roman" w:cs="Times New Roman"/>
                <w:bCs/>
                <w:noProof/>
              </w:rPr>
              <w:t>Task 4: -</w:t>
            </w:r>
            <w:r>
              <w:rPr>
                <w:noProof/>
                <w:webHidden/>
              </w:rPr>
              <w:tab/>
            </w:r>
            <w:r>
              <w:rPr>
                <w:noProof/>
                <w:webHidden/>
              </w:rPr>
              <w:fldChar w:fldCharType="begin"/>
            </w:r>
            <w:r>
              <w:rPr>
                <w:noProof/>
                <w:webHidden/>
              </w:rPr>
              <w:instrText xml:space="preserve"> PAGEREF _Toc214304147 \h </w:instrText>
            </w:r>
            <w:r>
              <w:rPr>
                <w:noProof/>
                <w:webHidden/>
              </w:rPr>
            </w:r>
            <w:r>
              <w:rPr>
                <w:noProof/>
                <w:webHidden/>
              </w:rPr>
              <w:fldChar w:fldCharType="separate"/>
            </w:r>
            <w:r>
              <w:rPr>
                <w:noProof/>
                <w:webHidden/>
              </w:rPr>
              <w:t>5</w:t>
            </w:r>
            <w:r>
              <w:rPr>
                <w:noProof/>
                <w:webHidden/>
              </w:rPr>
              <w:fldChar w:fldCharType="end"/>
            </w:r>
          </w:hyperlink>
        </w:p>
        <w:p w14:paraId="5F86FF20" w14:textId="459B3F13"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48" w:history="1">
            <w:r w:rsidRPr="00CD3F0A">
              <w:rPr>
                <w:rStyle w:val="Hyperlink"/>
                <w:rFonts w:ascii="New roman" w:hAnsi="New roman" w:cs="Times New Roman"/>
                <w:bCs/>
                <w:noProof/>
              </w:rPr>
              <w:t>Task 5</w:t>
            </w:r>
            <w:r>
              <w:rPr>
                <w:noProof/>
                <w:webHidden/>
              </w:rPr>
              <w:tab/>
            </w:r>
            <w:r>
              <w:rPr>
                <w:noProof/>
                <w:webHidden/>
              </w:rPr>
              <w:fldChar w:fldCharType="begin"/>
            </w:r>
            <w:r>
              <w:rPr>
                <w:noProof/>
                <w:webHidden/>
              </w:rPr>
              <w:instrText xml:space="preserve"> PAGEREF _Toc214304148 \h </w:instrText>
            </w:r>
            <w:r>
              <w:rPr>
                <w:noProof/>
                <w:webHidden/>
              </w:rPr>
            </w:r>
            <w:r>
              <w:rPr>
                <w:noProof/>
                <w:webHidden/>
              </w:rPr>
              <w:fldChar w:fldCharType="separate"/>
            </w:r>
            <w:r>
              <w:rPr>
                <w:noProof/>
                <w:webHidden/>
              </w:rPr>
              <w:t>6</w:t>
            </w:r>
            <w:r>
              <w:rPr>
                <w:noProof/>
                <w:webHidden/>
              </w:rPr>
              <w:fldChar w:fldCharType="end"/>
            </w:r>
          </w:hyperlink>
        </w:p>
        <w:p w14:paraId="58F65CEB" w14:textId="08EFD45D"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49" w:history="1">
            <w:r w:rsidRPr="00CD3F0A">
              <w:rPr>
                <w:rStyle w:val="Hyperlink"/>
                <w:rFonts w:ascii="New roman" w:hAnsi="New roman"/>
                <w:bCs/>
                <w:noProof/>
              </w:rPr>
              <w:t>Task 6</w:t>
            </w:r>
            <w:r>
              <w:rPr>
                <w:noProof/>
                <w:webHidden/>
              </w:rPr>
              <w:tab/>
            </w:r>
            <w:r>
              <w:rPr>
                <w:noProof/>
                <w:webHidden/>
              </w:rPr>
              <w:fldChar w:fldCharType="begin"/>
            </w:r>
            <w:r>
              <w:rPr>
                <w:noProof/>
                <w:webHidden/>
              </w:rPr>
              <w:instrText xml:space="preserve"> PAGEREF _Toc214304149 \h </w:instrText>
            </w:r>
            <w:r>
              <w:rPr>
                <w:noProof/>
                <w:webHidden/>
              </w:rPr>
            </w:r>
            <w:r>
              <w:rPr>
                <w:noProof/>
                <w:webHidden/>
              </w:rPr>
              <w:fldChar w:fldCharType="separate"/>
            </w:r>
            <w:r>
              <w:rPr>
                <w:noProof/>
                <w:webHidden/>
              </w:rPr>
              <w:t>7</w:t>
            </w:r>
            <w:r>
              <w:rPr>
                <w:noProof/>
                <w:webHidden/>
              </w:rPr>
              <w:fldChar w:fldCharType="end"/>
            </w:r>
          </w:hyperlink>
        </w:p>
        <w:p w14:paraId="7E578B98" w14:textId="28DB7A99"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0" w:history="1">
            <w:r w:rsidRPr="00CD3F0A">
              <w:rPr>
                <w:rStyle w:val="Hyperlink"/>
                <w:rFonts w:ascii="New roman" w:hAnsi="New roman" w:cs="Times New Roman"/>
                <w:bCs/>
                <w:noProof/>
              </w:rPr>
              <w:t>Task 7: -</w:t>
            </w:r>
            <w:r>
              <w:rPr>
                <w:noProof/>
                <w:webHidden/>
              </w:rPr>
              <w:tab/>
            </w:r>
            <w:r>
              <w:rPr>
                <w:noProof/>
                <w:webHidden/>
              </w:rPr>
              <w:fldChar w:fldCharType="begin"/>
            </w:r>
            <w:r>
              <w:rPr>
                <w:noProof/>
                <w:webHidden/>
              </w:rPr>
              <w:instrText xml:space="preserve"> PAGEREF _Toc214304150 \h </w:instrText>
            </w:r>
            <w:r>
              <w:rPr>
                <w:noProof/>
                <w:webHidden/>
              </w:rPr>
            </w:r>
            <w:r>
              <w:rPr>
                <w:noProof/>
                <w:webHidden/>
              </w:rPr>
              <w:fldChar w:fldCharType="separate"/>
            </w:r>
            <w:r>
              <w:rPr>
                <w:noProof/>
                <w:webHidden/>
              </w:rPr>
              <w:t>8</w:t>
            </w:r>
            <w:r>
              <w:rPr>
                <w:noProof/>
                <w:webHidden/>
              </w:rPr>
              <w:fldChar w:fldCharType="end"/>
            </w:r>
          </w:hyperlink>
        </w:p>
        <w:p w14:paraId="7F933974" w14:textId="6833AB1D" w:rsidR="00EB335A" w:rsidRDefault="00EB335A">
          <w:pPr>
            <w:pStyle w:val="TOC1"/>
            <w:tabs>
              <w:tab w:val="right" w:leader="dot" w:pos="9350"/>
            </w:tabs>
            <w:rPr>
              <w:rFonts w:eastAsiaTheme="minorEastAsia"/>
              <w:noProof/>
              <w:kern w:val="2"/>
              <w:sz w:val="24"/>
              <w:szCs w:val="24"/>
              <w:lang w:val="en-IN" w:eastAsia="en-IN"/>
              <w14:ligatures w14:val="standardContextual"/>
            </w:rPr>
          </w:pPr>
          <w:hyperlink w:anchor="_Toc214304151" w:history="1">
            <w:r w:rsidRPr="00CD3F0A">
              <w:rPr>
                <w:rStyle w:val="Hyperlink"/>
                <w:noProof/>
              </w:rPr>
              <w:t>Session 3</w:t>
            </w:r>
            <w:r>
              <w:rPr>
                <w:noProof/>
                <w:webHidden/>
              </w:rPr>
              <w:tab/>
            </w:r>
            <w:r>
              <w:rPr>
                <w:noProof/>
                <w:webHidden/>
              </w:rPr>
              <w:fldChar w:fldCharType="begin"/>
            </w:r>
            <w:r>
              <w:rPr>
                <w:noProof/>
                <w:webHidden/>
              </w:rPr>
              <w:instrText xml:space="preserve"> PAGEREF _Toc214304151 \h </w:instrText>
            </w:r>
            <w:r>
              <w:rPr>
                <w:noProof/>
                <w:webHidden/>
              </w:rPr>
            </w:r>
            <w:r>
              <w:rPr>
                <w:noProof/>
                <w:webHidden/>
              </w:rPr>
              <w:fldChar w:fldCharType="separate"/>
            </w:r>
            <w:r>
              <w:rPr>
                <w:noProof/>
                <w:webHidden/>
              </w:rPr>
              <w:t>9</w:t>
            </w:r>
            <w:r>
              <w:rPr>
                <w:noProof/>
                <w:webHidden/>
              </w:rPr>
              <w:fldChar w:fldCharType="end"/>
            </w:r>
          </w:hyperlink>
        </w:p>
        <w:p w14:paraId="4E10256E" w14:textId="0C11B976"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2" w:history="1">
            <w:r w:rsidRPr="00CD3F0A">
              <w:rPr>
                <w:rStyle w:val="Hyperlink"/>
                <w:rFonts w:ascii="New roman" w:hAnsi="New roman" w:cs="Times New Roman"/>
                <w:bCs/>
                <w:noProof/>
              </w:rPr>
              <w:t>Task 1: -</w:t>
            </w:r>
            <w:r>
              <w:rPr>
                <w:noProof/>
                <w:webHidden/>
              </w:rPr>
              <w:tab/>
            </w:r>
            <w:r>
              <w:rPr>
                <w:noProof/>
                <w:webHidden/>
              </w:rPr>
              <w:fldChar w:fldCharType="begin"/>
            </w:r>
            <w:r>
              <w:rPr>
                <w:noProof/>
                <w:webHidden/>
              </w:rPr>
              <w:instrText xml:space="preserve"> PAGEREF _Toc214304152 \h </w:instrText>
            </w:r>
            <w:r>
              <w:rPr>
                <w:noProof/>
                <w:webHidden/>
              </w:rPr>
            </w:r>
            <w:r>
              <w:rPr>
                <w:noProof/>
                <w:webHidden/>
              </w:rPr>
              <w:fldChar w:fldCharType="separate"/>
            </w:r>
            <w:r>
              <w:rPr>
                <w:noProof/>
                <w:webHidden/>
              </w:rPr>
              <w:t>9</w:t>
            </w:r>
            <w:r>
              <w:rPr>
                <w:noProof/>
                <w:webHidden/>
              </w:rPr>
              <w:fldChar w:fldCharType="end"/>
            </w:r>
          </w:hyperlink>
        </w:p>
        <w:p w14:paraId="5C78C467" w14:textId="0C62F156"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3" w:history="1">
            <w:r w:rsidRPr="00CD3F0A">
              <w:rPr>
                <w:rStyle w:val="Hyperlink"/>
                <w:rFonts w:ascii="New roman" w:hAnsi="New roman" w:cs="Times New Roman"/>
                <w:bCs/>
                <w:noProof/>
              </w:rPr>
              <w:t>Task 2:</w:t>
            </w:r>
            <w:r>
              <w:rPr>
                <w:noProof/>
                <w:webHidden/>
              </w:rPr>
              <w:tab/>
            </w:r>
            <w:r>
              <w:rPr>
                <w:noProof/>
                <w:webHidden/>
              </w:rPr>
              <w:fldChar w:fldCharType="begin"/>
            </w:r>
            <w:r>
              <w:rPr>
                <w:noProof/>
                <w:webHidden/>
              </w:rPr>
              <w:instrText xml:space="preserve"> PAGEREF _Toc214304153 \h </w:instrText>
            </w:r>
            <w:r>
              <w:rPr>
                <w:noProof/>
                <w:webHidden/>
              </w:rPr>
            </w:r>
            <w:r>
              <w:rPr>
                <w:noProof/>
                <w:webHidden/>
              </w:rPr>
              <w:fldChar w:fldCharType="separate"/>
            </w:r>
            <w:r>
              <w:rPr>
                <w:noProof/>
                <w:webHidden/>
              </w:rPr>
              <w:t>10</w:t>
            </w:r>
            <w:r>
              <w:rPr>
                <w:noProof/>
                <w:webHidden/>
              </w:rPr>
              <w:fldChar w:fldCharType="end"/>
            </w:r>
          </w:hyperlink>
        </w:p>
        <w:p w14:paraId="20137C49" w14:textId="5556CFE0"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4" w:history="1">
            <w:r w:rsidRPr="00CD3F0A">
              <w:rPr>
                <w:rStyle w:val="Hyperlink"/>
                <w:rFonts w:ascii="New roman" w:hAnsi="New roman"/>
                <w:bCs/>
                <w:noProof/>
              </w:rPr>
              <w:t>Task 3</w:t>
            </w:r>
            <w:r>
              <w:rPr>
                <w:noProof/>
                <w:webHidden/>
              </w:rPr>
              <w:tab/>
            </w:r>
            <w:r>
              <w:rPr>
                <w:noProof/>
                <w:webHidden/>
              </w:rPr>
              <w:fldChar w:fldCharType="begin"/>
            </w:r>
            <w:r>
              <w:rPr>
                <w:noProof/>
                <w:webHidden/>
              </w:rPr>
              <w:instrText xml:space="preserve"> PAGEREF _Toc214304154 \h </w:instrText>
            </w:r>
            <w:r>
              <w:rPr>
                <w:noProof/>
                <w:webHidden/>
              </w:rPr>
            </w:r>
            <w:r>
              <w:rPr>
                <w:noProof/>
                <w:webHidden/>
              </w:rPr>
              <w:fldChar w:fldCharType="separate"/>
            </w:r>
            <w:r>
              <w:rPr>
                <w:noProof/>
                <w:webHidden/>
              </w:rPr>
              <w:t>10</w:t>
            </w:r>
            <w:r>
              <w:rPr>
                <w:noProof/>
                <w:webHidden/>
              </w:rPr>
              <w:fldChar w:fldCharType="end"/>
            </w:r>
          </w:hyperlink>
        </w:p>
        <w:p w14:paraId="2693C055" w14:textId="69A6E071"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5" w:history="1">
            <w:r w:rsidRPr="00CD3F0A">
              <w:rPr>
                <w:rStyle w:val="Hyperlink"/>
                <w:rFonts w:ascii="New roman" w:hAnsi="New roman" w:cs="Times New Roman"/>
                <w:bCs/>
                <w:noProof/>
              </w:rPr>
              <w:t>Task 4: -</w:t>
            </w:r>
            <w:r>
              <w:rPr>
                <w:noProof/>
                <w:webHidden/>
              </w:rPr>
              <w:tab/>
            </w:r>
            <w:r>
              <w:rPr>
                <w:noProof/>
                <w:webHidden/>
              </w:rPr>
              <w:fldChar w:fldCharType="begin"/>
            </w:r>
            <w:r>
              <w:rPr>
                <w:noProof/>
                <w:webHidden/>
              </w:rPr>
              <w:instrText xml:space="preserve"> PAGEREF _Toc214304155 \h </w:instrText>
            </w:r>
            <w:r>
              <w:rPr>
                <w:noProof/>
                <w:webHidden/>
              </w:rPr>
            </w:r>
            <w:r>
              <w:rPr>
                <w:noProof/>
                <w:webHidden/>
              </w:rPr>
              <w:fldChar w:fldCharType="separate"/>
            </w:r>
            <w:r>
              <w:rPr>
                <w:noProof/>
                <w:webHidden/>
              </w:rPr>
              <w:t>11</w:t>
            </w:r>
            <w:r>
              <w:rPr>
                <w:noProof/>
                <w:webHidden/>
              </w:rPr>
              <w:fldChar w:fldCharType="end"/>
            </w:r>
          </w:hyperlink>
        </w:p>
        <w:p w14:paraId="0D463F1E" w14:textId="2A3E6BAC"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6" w:history="1">
            <w:r w:rsidRPr="00CD3F0A">
              <w:rPr>
                <w:rStyle w:val="Hyperlink"/>
                <w:noProof/>
              </w:rPr>
              <w:t>Task 5:</w:t>
            </w:r>
            <w:r>
              <w:rPr>
                <w:noProof/>
                <w:webHidden/>
              </w:rPr>
              <w:tab/>
            </w:r>
            <w:r>
              <w:rPr>
                <w:noProof/>
                <w:webHidden/>
              </w:rPr>
              <w:fldChar w:fldCharType="begin"/>
            </w:r>
            <w:r>
              <w:rPr>
                <w:noProof/>
                <w:webHidden/>
              </w:rPr>
              <w:instrText xml:space="preserve"> PAGEREF _Toc214304156 \h </w:instrText>
            </w:r>
            <w:r>
              <w:rPr>
                <w:noProof/>
                <w:webHidden/>
              </w:rPr>
            </w:r>
            <w:r>
              <w:rPr>
                <w:noProof/>
                <w:webHidden/>
              </w:rPr>
              <w:fldChar w:fldCharType="separate"/>
            </w:r>
            <w:r>
              <w:rPr>
                <w:noProof/>
                <w:webHidden/>
              </w:rPr>
              <w:t>12</w:t>
            </w:r>
            <w:r>
              <w:rPr>
                <w:noProof/>
                <w:webHidden/>
              </w:rPr>
              <w:fldChar w:fldCharType="end"/>
            </w:r>
          </w:hyperlink>
        </w:p>
        <w:p w14:paraId="5AF02B40" w14:textId="45394EFC"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7" w:history="1">
            <w:r w:rsidRPr="00CD3F0A">
              <w:rPr>
                <w:rStyle w:val="Hyperlink"/>
                <w:noProof/>
              </w:rPr>
              <w:t>Task 6:</w:t>
            </w:r>
            <w:r>
              <w:rPr>
                <w:noProof/>
                <w:webHidden/>
              </w:rPr>
              <w:tab/>
            </w:r>
            <w:r>
              <w:rPr>
                <w:noProof/>
                <w:webHidden/>
              </w:rPr>
              <w:fldChar w:fldCharType="begin"/>
            </w:r>
            <w:r>
              <w:rPr>
                <w:noProof/>
                <w:webHidden/>
              </w:rPr>
              <w:instrText xml:space="preserve"> PAGEREF _Toc214304157 \h </w:instrText>
            </w:r>
            <w:r>
              <w:rPr>
                <w:noProof/>
                <w:webHidden/>
              </w:rPr>
            </w:r>
            <w:r>
              <w:rPr>
                <w:noProof/>
                <w:webHidden/>
              </w:rPr>
              <w:fldChar w:fldCharType="separate"/>
            </w:r>
            <w:r>
              <w:rPr>
                <w:noProof/>
                <w:webHidden/>
              </w:rPr>
              <w:t>13</w:t>
            </w:r>
            <w:r>
              <w:rPr>
                <w:noProof/>
                <w:webHidden/>
              </w:rPr>
              <w:fldChar w:fldCharType="end"/>
            </w:r>
          </w:hyperlink>
        </w:p>
        <w:p w14:paraId="4AB82FC9" w14:textId="5A6C6E1E"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58" w:history="1">
            <w:r w:rsidRPr="00CD3F0A">
              <w:rPr>
                <w:rStyle w:val="Hyperlink"/>
                <w:noProof/>
              </w:rPr>
              <w:t>Reflection</w:t>
            </w:r>
            <w:r>
              <w:rPr>
                <w:noProof/>
                <w:webHidden/>
              </w:rPr>
              <w:tab/>
            </w:r>
            <w:r>
              <w:rPr>
                <w:noProof/>
                <w:webHidden/>
              </w:rPr>
              <w:fldChar w:fldCharType="begin"/>
            </w:r>
            <w:r>
              <w:rPr>
                <w:noProof/>
                <w:webHidden/>
              </w:rPr>
              <w:instrText xml:space="preserve"> PAGEREF _Toc214304158 \h </w:instrText>
            </w:r>
            <w:r>
              <w:rPr>
                <w:noProof/>
                <w:webHidden/>
              </w:rPr>
            </w:r>
            <w:r>
              <w:rPr>
                <w:noProof/>
                <w:webHidden/>
              </w:rPr>
              <w:fldChar w:fldCharType="separate"/>
            </w:r>
            <w:r>
              <w:rPr>
                <w:noProof/>
                <w:webHidden/>
              </w:rPr>
              <w:t>14</w:t>
            </w:r>
            <w:r>
              <w:rPr>
                <w:noProof/>
                <w:webHidden/>
              </w:rPr>
              <w:fldChar w:fldCharType="end"/>
            </w:r>
          </w:hyperlink>
        </w:p>
        <w:p w14:paraId="170DFD53" w14:textId="25149559" w:rsidR="00EB335A" w:rsidRDefault="00EB335A">
          <w:pPr>
            <w:pStyle w:val="TOC1"/>
            <w:tabs>
              <w:tab w:val="right" w:leader="dot" w:pos="9350"/>
            </w:tabs>
            <w:rPr>
              <w:rFonts w:eastAsiaTheme="minorEastAsia"/>
              <w:noProof/>
              <w:kern w:val="2"/>
              <w:sz w:val="24"/>
              <w:szCs w:val="24"/>
              <w:lang w:val="en-IN" w:eastAsia="en-IN"/>
              <w14:ligatures w14:val="standardContextual"/>
            </w:rPr>
          </w:pPr>
          <w:hyperlink w:anchor="_Toc214304159" w:history="1">
            <w:r w:rsidRPr="00CD3F0A">
              <w:rPr>
                <w:rStyle w:val="Hyperlink"/>
                <w:rFonts w:ascii="New roman" w:hAnsi="New roman" w:cs="Times New Roman"/>
                <w:bCs/>
                <w:noProof/>
              </w:rPr>
              <w:t>Session 4: -</w:t>
            </w:r>
            <w:r>
              <w:rPr>
                <w:noProof/>
                <w:webHidden/>
              </w:rPr>
              <w:tab/>
            </w:r>
            <w:r>
              <w:rPr>
                <w:noProof/>
                <w:webHidden/>
              </w:rPr>
              <w:fldChar w:fldCharType="begin"/>
            </w:r>
            <w:r>
              <w:rPr>
                <w:noProof/>
                <w:webHidden/>
              </w:rPr>
              <w:instrText xml:space="preserve"> PAGEREF _Toc214304159 \h </w:instrText>
            </w:r>
            <w:r>
              <w:rPr>
                <w:noProof/>
                <w:webHidden/>
              </w:rPr>
            </w:r>
            <w:r>
              <w:rPr>
                <w:noProof/>
                <w:webHidden/>
              </w:rPr>
              <w:fldChar w:fldCharType="separate"/>
            </w:r>
            <w:r>
              <w:rPr>
                <w:noProof/>
                <w:webHidden/>
              </w:rPr>
              <w:t>14</w:t>
            </w:r>
            <w:r>
              <w:rPr>
                <w:noProof/>
                <w:webHidden/>
              </w:rPr>
              <w:fldChar w:fldCharType="end"/>
            </w:r>
          </w:hyperlink>
        </w:p>
        <w:p w14:paraId="0EBC21B0" w14:textId="4CA80748"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0" w:history="1">
            <w:r w:rsidRPr="00CD3F0A">
              <w:rPr>
                <w:rStyle w:val="Hyperlink"/>
                <w:rFonts w:ascii="New roman" w:hAnsi="New roman"/>
                <w:bCs/>
                <w:noProof/>
              </w:rPr>
              <w:t>Task1</w:t>
            </w:r>
            <w:r>
              <w:rPr>
                <w:noProof/>
                <w:webHidden/>
              </w:rPr>
              <w:tab/>
            </w:r>
            <w:r>
              <w:rPr>
                <w:noProof/>
                <w:webHidden/>
              </w:rPr>
              <w:fldChar w:fldCharType="begin"/>
            </w:r>
            <w:r>
              <w:rPr>
                <w:noProof/>
                <w:webHidden/>
              </w:rPr>
              <w:instrText xml:space="preserve"> PAGEREF _Toc214304160 \h </w:instrText>
            </w:r>
            <w:r>
              <w:rPr>
                <w:noProof/>
                <w:webHidden/>
              </w:rPr>
            </w:r>
            <w:r>
              <w:rPr>
                <w:noProof/>
                <w:webHidden/>
              </w:rPr>
              <w:fldChar w:fldCharType="separate"/>
            </w:r>
            <w:r>
              <w:rPr>
                <w:noProof/>
                <w:webHidden/>
              </w:rPr>
              <w:t>15</w:t>
            </w:r>
            <w:r>
              <w:rPr>
                <w:noProof/>
                <w:webHidden/>
              </w:rPr>
              <w:fldChar w:fldCharType="end"/>
            </w:r>
          </w:hyperlink>
        </w:p>
        <w:p w14:paraId="626509D1" w14:textId="6D416538"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1" w:history="1">
            <w:r w:rsidRPr="00CD3F0A">
              <w:rPr>
                <w:rStyle w:val="Hyperlink"/>
                <w:rFonts w:ascii="New roman" w:hAnsi="New roman"/>
                <w:bCs/>
                <w:noProof/>
                <w:lang w:val="en-IN"/>
              </w:rPr>
              <w:t>Task 2</w:t>
            </w:r>
            <w:r>
              <w:rPr>
                <w:noProof/>
                <w:webHidden/>
              </w:rPr>
              <w:tab/>
            </w:r>
            <w:r>
              <w:rPr>
                <w:noProof/>
                <w:webHidden/>
              </w:rPr>
              <w:fldChar w:fldCharType="begin"/>
            </w:r>
            <w:r>
              <w:rPr>
                <w:noProof/>
                <w:webHidden/>
              </w:rPr>
              <w:instrText xml:space="preserve"> PAGEREF _Toc214304161 \h </w:instrText>
            </w:r>
            <w:r>
              <w:rPr>
                <w:noProof/>
                <w:webHidden/>
              </w:rPr>
            </w:r>
            <w:r>
              <w:rPr>
                <w:noProof/>
                <w:webHidden/>
              </w:rPr>
              <w:fldChar w:fldCharType="separate"/>
            </w:r>
            <w:r>
              <w:rPr>
                <w:noProof/>
                <w:webHidden/>
              </w:rPr>
              <w:t>17</w:t>
            </w:r>
            <w:r>
              <w:rPr>
                <w:noProof/>
                <w:webHidden/>
              </w:rPr>
              <w:fldChar w:fldCharType="end"/>
            </w:r>
          </w:hyperlink>
        </w:p>
        <w:p w14:paraId="59368F8F" w14:textId="04C325FF"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2" w:history="1">
            <w:r w:rsidRPr="00CD3F0A">
              <w:rPr>
                <w:rStyle w:val="Hyperlink"/>
                <w:rFonts w:ascii="New roman" w:hAnsi="New roman"/>
                <w:bCs/>
                <w:noProof/>
                <w:lang w:val="en-IN"/>
              </w:rPr>
              <w:t>Task 3</w:t>
            </w:r>
            <w:r>
              <w:rPr>
                <w:noProof/>
                <w:webHidden/>
              </w:rPr>
              <w:tab/>
            </w:r>
            <w:r>
              <w:rPr>
                <w:noProof/>
                <w:webHidden/>
              </w:rPr>
              <w:fldChar w:fldCharType="begin"/>
            </w:r>
            <w:r>
              <w:rPr>
                <w:noProof/>
                <w:webHidden/>
              </w:rPr>
              <w:instrText xml:space="preserve"> PAGEREF _Toc214304162 \h </w:instrText>
            </w:r>
            <w:r>
              <w:rPr>
                <w:noProof/>
                <w:webHidden/>
              </w:rPr>
            </w:r>
            <w:r>
              <w:rPr>
                <w:noProof/>
                <w:webHidden/>
              </w:rPr>
              <w:fldChar w:fldCharType="separate"/>
            </w:r>
            <w:r>
              <w:rPr>
                <w:noProof/>
                <w:webHidden/>
              </w:rPr>
              <w:t>18</w:t>
            </w:r>
            <w:r>
              <w:rPr>
                <w:noProof/>
                <w:webHidden/>
              </w:rPr>
              <w:fldChar w:fldCharType="end"/>
            </w:r>
          </w:hyperlink>
        </w:p>
        <w:p w14:paraId="1D2E4BB9" w14:textId="75DDE450"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3" w:history="1">
            <w:r w:rsidRPr="00CD3F0A">
              <w:rPr>
                <w:rStyle w:val="Hyperlink"/>
                <w:rFonts w:ascii="New roman" w:hAnsi="New roman"/>
                <w:bCs/>
                <w:noProof/>
              </w:rPr>
              <w:t>Task4</w:t>
            </w:r>
            <w:r>
              <w:rPr>
                <w:noProof/>
                <w:webHidden/>
              </w:rPr>
              <w:tab/>
            </w:r>
            <w:r>
              <w:rPr>
                <w:noProof/>
                <w:webHidden/>
              </w:rPr>
              <w:fldChar w:fldCharType="begin"/>
            </w:r>
            <w:r>
              <w:rPr>
                <w:noProof/>
                <w:webHidden/>
              </w:rPr>
              <w:instrText xml:space="preserve"> PAGEREF _Toc214304163 \h </w:instrText>
            </w:r>
            <w:r>
              <w:rPr>
                <w:noProof/>
                <w:webHidden/>
              </w:rPr>
            </w:r>
            <w:r>
              <w:rPr>
                <w:noProof/>
                <w:webHidden/>
              </w:rPr>
              <w:fldChar w:fldCharType="separate"/>
            </w:r>
            <w:r>
              <w:rPr>
                <w:noProof/>
                <w:webHidden/>
              </w:rPr>
              <w:t>19</w:t>
            </w:r>
            <w:r>
              <w:rPr>
                <w:noProof/>
                <w:webHidden/>
              </w:rPr>
              <w:fldChar w:fldCharType="end"/>
            </w:r>
          </w:hyperlink>
        </w:p>
        <w:p w14:paraId="141BCBD4" w14:textId="2067997C"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4" w:history="1">
            <w:r w:rsidRPr="00CD3F0A">
              <w:rPr>
                <w:rStyle w:val="Hyperlink"/>
                <w:rFonts w:ascii="New roman" w:hAnsi="New roman"/>
                <w:bCs/>
                <w:noProof/>
                <w:lang w:val="en-IN"/>
              </w:rPr>
              <w:t>Task 5</w:t>
            </w:r>
            <w:r>
              <w:rPr>
                <w:noProof/>
                <w:webHidden/>
              </w:rPr>
              <w:tab/>
            </w:r>
            <w:r>
              <w:rPr>
                <w:noProof/>
                <w:webHidden/>
              </w:rPr>
              <w:fldChar w:fldCharType="begin"/>
            </w:r>
            <w:r>
              <w:rPr>
                <w:noProof/>
                <w:webHidden/>
              </w:rPr>
              <w:instrText xml:space="preserve"> PAGEREF _Toc214304164 \h </w:instrText>
            </w:r>
            <w:r>
              <w:rPr>
                <w:noProof/>
                <w:webHidden/>
              </w:rPr>
            </w:r>
            <w:r>
              <w:rPr>
                <w:noProof/>
                <w:webHidden/>
              </w:rPr>
              <w:fldChar w:fldCharType="separate"/>
            </w:r>
            <w:r>
              <w:rPr>
                <w:noProof/>
                <w:webHidden/>
              </w:rPr>
              <w:t>19</w:t>
            </w:r>
            <w:r>
              <w:rPr>
                <w:noProof/>
                <w:webHidden/>
              </w:rPr>
              <w:fldChar w:fldCharType="end"/>
            </w:r>
          </w:hyperlink>
        </w:p>
        <w:p w14:paraId="096752C5" w14:textId="320F2619" w:rsidR="00EB335A" w:rsidRDefault="00EB335A">
          <w:pPr>
            <w:pStyle w:val="TOC1"/>
            <w:tabs>
              <w:tab w:val="right" w:leader="dot" w:pos="9350"/>
            </w:tabs>
            <w:rPr>
              <w:rFonts w:eastAsiaTheme="minorEastAsia"/>
              <w:noProof/>
              <w:kern w:val="2"/>
              <w:sz w:val="24"/>
              <w:szCs w:val="24"/>
              <w:lang w:val="en-IN" w:eastAsia="en-IN"/>
              <w14:ligatures w14:val="standardContextual"/>
            </w:rPr>
          </w:pPr>
          <w:hyperlink w:anchor="_Toc214304165" w:history="1">
            <w:r w:rsidRPr="00CD3F0A">
              <w:rPr>
                <w:rStyle w:val="Hyperlink"/>
                <w:noProof/>
                <w:lang w:val="en-IN"/>
              </w:rPr>
              <w:t>Session 5</w:t>
            </w:r>
            <w:r>
              <w:rPr>
                <w:noProof/>
                <w:webHidden/>
              </w:rPr>
              <w:tab/>
            </w:r>
            <w:r>
              <w:rPr>
                <w:noProof/>
                <w:webHidden/>
              </w:rPr>
              <w:fldChar w:fldCharType="begin"/>
            </w:r>
            <w:r>
              <w:rPr>
                <w:noProof/>
                <w:webHidden/>
              </w:rPr>
              <w:instrText xml:space="preserve"> PAGEREF _Toc214304165 \h </w:instrText>
            </w:r>
            <w:r>
              <w:rPr>
                <w:noProof/>
                <w:webHidden/>
              </w:rPr>
            </w:r>
            <w:r>
              <w:rPr>
                <w:noProof/>
                <w:webHidden/>
              </w:rPr>
              <w:fldChar w:fldCharType="separate"/>
            </w:r>
            <w:r>
              <w:rPr>
                <w:noProof/>
                <w:webHidden/>
              </w:rPr>
              <w:t>20</w:t>
            </w:r>
            <w:r>
              <w:rPr>
                <w:noProof/>
                <w:webHidden/>
              </w:rPr>
              <w:fldChar w:fldCharType="end"/>
            </w:r>
          </w:hyperlink>
        </w:p>
        <w:p w14:paraId="5BDEFF5F" w14:textId="3C1F2FE6"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6" w:history="1">
            <w:r w:rsidRPr="00CD3F0A">
              <w:rPr>
                <w:rStyle w:val="Hyperlink"/>
                <w:rFonts w:ascii="New roman" w:hAnsi="New roman"/>
                <w:bCs/>
                <w:noProof/>
                <w:lang w:val="en-IN"/>
              </w:rPr>
              <w:t>Task 1:</w:t>
            </w:r>
            <w:r>
              <w:rPr>
                <w:noProof/>
                <w:webHidden/>
              </w:rPr>
              <w:tab/>
            </w:r>
            <w:r>
              <w:rPr>
                <w:noProof/>
                <w:webHidden/>
              </w:rPr>
              <w:fldChar w:fldCharType="begin"/>
            </w:r>
            <w:r>
              <w:rPr>
                <w:noProof/>
                <w:webHidden/>
              </w:rPr>
              <w:instrText xml:space="preserve"> PAGEREF _Toc214304166 \h </w:instrText>
            </w:r>
            <w:r>
              <w:rPr>
                <w:noProof/>
                <w:webHidden/>
              </w:rPr>
            </w:r>
            <w:r>
              <w:rPr>
                <w:noProof/>
                <w:webHidden/>
              </w:rPr>
              <w:fldChar w:fldCharType="separate"/>
            </w:r>
            <w:r>
              <w:rPr>
                <w:noProof/>
                <w:webHidden/>
              </w:rPr>
              <w:t>20</w:t>
            </w:r>
            <w:r>
              <w:rPr>
                <w:noProof/>
                <w:webHidden/>
              </w:rPr>
              <w:fldChar w:fldCharType="end"/>
            </w:r>
          </w:hyperlink>
        </w:p>
        <w:p w14:paraId="14F7B502" w14:textId="4E83D137"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7" w:history="1">
            <w:r w:rsidRPr="00CD3F0A">
              <w:rPr>
                <w:rStyle w:val="Hyperlink"/>
                <w:rFonts w:ascii="New roman" w:hAnsi="New roman"/>
                <w:bCs/>
                <w:noProof/>
              </w:rPr>
              <w:t>Task2:</w:t>
            </w:r>
            <w:r>
              <w:rPr>
                <w:noProof/>
                <w:webHidden/>
              </w:rPr>
              <w:tab/>
            </w:r>
            <w:r>
              <w:rPr>
                <w:noProof/>
                <w:webHidden/>
              </w:rPr>
              <w:fldChar w:fldCharType="begin"/>
            </w:r>
            <w:r>
              <w:rPr>
                <w:noProof/>
                <w:webHidden/>
              </w:rPr>
              <w:instrText xml:space="preserve"> PAGEREF _Toc214304167 \h </w:instrText>
            </w:r>
            <w:r>
              <w:rPr>
                <w:noProof/>
                <w:webHidden/>
              </w:rPr>
            </w:r>
            <w:r>
              <w:rPr>
                <w:noProof/>
                <w:webHidden/>
              </w:rPr>
              <w:fldChar w:fldCharType="separate"/>
            </w:r>
            <w:r>
              <w:rPr>
                <w:noProof/>
                <w:webHidden/>
              </w:rPr>
              <w:t>21</w:t>
            </w:r>
            <w:r>
              <w:rPr>
                <w:noProof/>
                <w:webHidden/>
              </w:rPr>
              <w:fldChar w:fldCharType="end"/>
            </w:r>
          </w:hyperlink>
        </w:p>
        <w:p w14:paraId="7DE7CADD" w14:textId="77AA2DDD"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68" w:history="1">
            <w:r w:rsidRPr="00CD3F0A">
              <w:rPr>
                <w:rStyle w:val="Hyperlink"/>
                <w:rFonts w:ascii="New roman" w:hAnsi="New roman"/>
                <w:bCs/>
                <w:noProof/>
                <w:lang w:val="en-IN"/>
              </w:rPr>
              <w:t>Task3</w:t>
            </w:r>
            <w:r>
              <w:rPr>
                <w:noProof/>
                <w:webHidden/>
              </w:rPr>
              <w:tab/>
            </w:r>
            <w:r>
              <w:rPr>
                <w:noProof/>
                <w:webHidden/>
              </w:rPr>
              <w:fldChar w:fldCharType="begin"/>
            </w:r>
            <w:r>
              <w:rPr>
                <w:noProof/>
                <w:webHidden/>
              </w:rPr>
              <w:instrText xml:space="preserve"> PAGEREF _Toc214304168 \h </w:instrText>
            </w:r>
            <w:r>
              <w:rPr>
                <w:noProof/>
                <w:webHidden/>
              </w:rPr>
            </w:r>
            <w:r>
              <w:rPr>
                <w:noProof/>
                <w:webHidden/>
              </w:rPr>
              <w:fldChar w:fldCharType="separate"/>
            </w:r>
            <w:r>
              <w:rPr>
                <w:noProof/>
                <w:webHidden/>
              </w:rPr>
              <w:t>21</w:t>
            </w:r>
            <w:r>
              <w:rPr>
                <w:noProof/>
                <w:webHidden/>
              </w:rPr>
              <w:fldChar w:fldCharType="end"/>
            </w:r>
          </w:hyperlink>
        </w:p>
        <w:p w14:paraId="405E88E1" w14:textId="7F52DAE8" w:rsidR="00EB335A" w:rsidRDefault="00EB335A">
          <w:pPr>
            <w:pStyle w:val="TOC1"/>
            <w:tabs>
              <w:tab w:val="right" w:leader="dot" w:pos="9350"/>
            </w:tabs>
            <w:rPr>
              <w:rFonts w:eastAsiaTheme="minorEastAsia"/>
              <w:noProof/>
              <w:kern w:val="2"/>
              <w:sz w:val="24"/>
              <w:szCs w:val="24"/>
              <w:lang w:val="en-IN" w:eastAsia="en-IN"/>
              <w14:ligatures w14:val="standardContextual"/>
            </w:rPr>
          </w:pPr>
          <w:hyperlink w:anchor="_Toc214304169" w:history="1">
            <w:r w:rsidRPr="00CD3F0A">
              <w:rPr>
                <w:rStyle w:val="Hyperlink"/>
                <w:rFonts w:ascii="New roman" w:hAnsi="New roman"/>
                <w:bCs/>
                <w:noProof/>
                <w:lang w:val="en-IN"/>
              </w:rPr>
              <w:t>Session 6</w:t>
            </w:r>
            <w:r>
              <w:rPr>
                <w:noProof/>
                <w:webHidden/>
              </w:rPr>
              <w:tab/>
            </w:r>
            <w:r>
              <w:rPr>
                <w:noProof/>
                <w:webHidden/>
              </w:rPr>
              <w:fldChar w:fldCharType="begin"/>
            </w:r>
            <w:r>
              <w:rPr>
                <w:noProof/>
                <w:webHidden/>
              </w:rPr>
              <w:instrText xml:space="preserve"> PAGEREF _Toc214304169 \h </w:instrText>
            </w:r>
            <w:r>
              <w:rPr>
                <w:noProof/>
                <w:webHidden/>
              </w:rPr>
            </w:r>
            <w:r>
              <w:rPr>
                <w:noProof/>
                <w:webHidden/>
              </w:rPr>
              <w:fldChar w:fldCharType="separate"/>
            </w:r>
            <w:r>
              <w:rPr>
                <w:noProof/>
                <w:webHidden/>
              </w:rPr>
              <w:t>22</w:t>
            </w:r>
            <w:r>
              <w:rPr>
                <w:noProof/>
                <w:webHidden/>
              </w:rPr>
              <w:fldChar w:fldCharType="end"/>
            </w:r>
          </w:hyperlink>
        </w:p>
        <w:p w14:paraId="05B5FEAD" w14:textId="5D3751DB"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0" w:history="1">
            <w:r w:rsidRPr="00CD3F0A">
              <w:rPr>
                <w:rStyle w:val="Hyperlink"/>
                <w:rFonts w:ascii="New roman" w:hAnsi="New roman"/>
                <w:bCs/>
                <w:noProof/>
                <w:lang w:val="en-IN"/>
              </w:rPr>
              <w:t>Task1:</w:t>
            </w:r>
            <w:r>
              <w:rPr>
                <w:noProof/>
                <w:webHidden/>
              </w:rPr>
              <w:tab/>
            </w:r>
            <w:r>
              <w:rPr>
                <w:noProof/>
                <w:webHidden/>
              </w:rPr>
              <w:fldChar w:fldCharType="begin"/>
            </w:r>
            <w:r>
              <w:rPr>
                <w:noProof/>
                <w:webHidden/>
              </w:rPr>
              <w:instrText xml:space="preserve"> PAGEREF _Toc214304170 \h </w:instrText>
            </w:r>
            <w:r>
              <w:rPr>
                <w:noProof/>
                <w:webHidden/>
              </w:rPr>
            </w:r>
            <w:r>
              <w:rPr>
                <w:noProof/>
                <w:webHidden/>
              </w:rPr>
              <w:fldChar w:fldCharType="separate"/>
            </w:r>
            <w:r>
              <w:rPr>
                <w:noProof/>
                <w:webHidden/>
              </w:rPr>
              <w:t>22</w:t>
            </w:r>
            <w:r>
              <w:rPr>
                <w:noProof/>
                <w:webHidden/>
              </w:rPr>
              <w:fldChar w:fldCharType="end"/>
            </w:r>
          </w:hyperlink>
        </w:p>
        <w:p w14:paraId="31F7EBA5" w14:textId="3B89CD9C"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1" w:history="1">
            <w:r w:rsidRPr="00CD3F0A">
              <w:rPr>
                <w:rStyle w:val="Hyperlink"/>
                <w:rFonts w:ascii="New roman" w:hAnsi="New roman"/>
                <w:bCs/>
                <w:noProof/>
                <w:lang w:val="en-IN"/>
              </w:rPr>
              <w:t>Task2:</w:t>
            </w:r>
            <w:r>
              <w:rPr>
                <w:noProof/>
                <w:webHidden/>
              </w:rPr>
              <w:tab/>
            </w:r>
            <w:r>
              <w:rPr>
                <w:noProof/>
                <w:webHidden/>
              </w:rPr>
              <w:fldChar w:fldCharType="begin"/>
            </w:r>
            <w:r>
              <w:rPr>
                <w:noProof/>
                <w:webHidden/>
              </w:rPr>
              <w:instrText xml:space="preserve"> PAGEREF _Toc214304171 \h </w:instrText>
            </w:r>
            <w:r>
              <w:rPr>
                <w:noProof/>
                <w:webHidden/>
              </w:rPr>
            </w:r>
            <w:r>
              <w:rPr>
                <w:noProof/>
                <w:webHidden/>
              </w:rPr>
              <w:fldChar w:fldCharType="separate"/>
            </w:r>
            <w:r>
              <w:rPr>
                <w:noProof/>
                <w:webHidden/>
              </w:rPr>
              <w:t>23</w:t>
            </w:r>
            <w:r>
              <w:rPr>
                <w:noProof/>
                <w:webHidden/>
              </w:rPr>
              <w:fldChar w:fldCharType="end"/>
            </w:r>
          </w:hyperlink>
        </w:p>
        <w:p w14:paraId="0F17E6A5" w14:textId="47594FC9" w:rsidR="00EB335A" w:rsidRDefault="00EB335A">
          <w:pPr>
            <w:pStyle w:val="TOC1"/>
            <w:tabs>
              <w:tab w:val="right" w:leader="dot" w:pos="9350"/>
            </w:tabs>
            <w:rPr>
              <w:rFonts w:eastAsiaTheme="minorEastAsia"/>
              <w:noProof/>
              <w:kern w:val="2"/>
              <w:sz w:val="24"/>
              <w:szCs w:val="24"/>
              <w:lang w:val="en-IN" w:eastAsia="en-IN"/>
              <w14:ligatures w14:val="standardContextual"/>
            </w:rPr>
          </w:pPr>
          <w:hyperlink w:anchor="_Toc214304172" w:history="1">
            <w:r w:rsidRPr="00CD3F0A">
              <w:rPr>
                <w:rStyle w:val="Hyperlink"/>
                <w:rFonts w:ascii="New roman" w:hAnsi="New roman"/>
                <w:bCs/>
                <w:noProof/>
                <w:lang w:val="en-IN"/>
              </w:rPr>
              <w:t>Session 7</w:t>
            </w:r>
            <w:r>
              <w:rPr>
                <w:noProof/>
                <w:webHidden/>
              </w:rPr>
              <w:tab/>
            </w:r>
            <w:r>
              <w:rPr>
                <w:noProof/>
                <w:webHidden/>
              </w:rPr>
              <w:fldChar w:fldCharType="begin"/>
            </w:r>
            <w:r>
              <w:rPr>
                <w:noProof/>
                <w:webHidden/>
              </w:rPr>
              <w:instrText xml:space="preserve"> PAGEREF _Toc214304172 \h </w:instrText>
            </w:r>
            <w:r>
              <w:rPr>
                <w:noProof/>
                <w:webHidden/>
              </w:rPr>
            </w:r>
            <w:r>
              <w:rPr>
                <w:noProof/>
                <w:webHidden/>
              </w:rPr>
              <w:fldChar w:fldCharType="separate"/>
            </w:r>
            <w:r>
              <w:rPr>
                <w:noProof/>
                <w:webHidden/>
              </w:rPr>
              <w:t>26</w:t>
            </w:r>
            <w:r>
              <w:rPr>
                <w:noProof/>
                <w:webHidden/>
              </w:rPr>
              <w:fldChar w:fldCharType="end"/>
            </w:r>
          </w:hyperlink>
        </w:p>
        <w:p w14:paraId="22F80948" w14:textId="41B27595"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3" w:history="1">
            <w:r w:rsidRPr="00CD3F0A">
              <w:rPr>
                <w:rStyle w:val="Hyperlink"/>
                <w:rFonts w:ascii="New roman" w:hAnsi="New roman"/>
                <w:bCs/>
                <w:noProof/>
                <w:lang w:val="en-IN"/>
              </w:rPr>
              <w:t>Task1:</w:t>
            </w:r>
            <w:r>
              <w:rPr>
                <w:noProof/>
                <w:webHidden/>
              </w:rPr>
              <w:tab/>
            </w:r>
            <w:r>
              <w:rPr>
                <w:noProof/>
                <w:webHidden/>
              </w:rPr>
              <w:fldChar w:fldCharType="begin"/>
            </w:r>
            <w:r>
              <w:rPr>
                <w:noProof/>
                <w:webHidden/>
              </w:rPr>
              <w:instrText xml:space="preserve"> PAGEREF _Toc214304173 \h </w:instrText>
            </w:r>
            <w:r>
              <w:rPr>
                <w:noProof/>
                <w:webHidden/>
              </w:rPr>
            </w:r>
            <w:r>
              <w:rPr>
                <w:noProof/>
                <w:webHidden/>
              </w:rPr>
              <w:fldChar w:fldCharType="separate"/>
            </w:r>
            <w:r>
              <w:rPr>
                <w:noProof/>
                <w:webHidden/>
              </w:rPr>
              <w:t>26</w:t>
            </w:r>
            <w:r>
              <w:rPr>
                <w:noProof/>
                <w:webHidden/>
              </w:rPr>
              <w:fldChar w:fldCharType="end"/>
            </w:r>
          </w:hyperlink>
        </w:p>
        <w:p w14:paraId="2088D19F" w14:textId="514884B4"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4" w:history="1">
            <w:r w:rsidRPr="00CD3F0A">
              <w:rPr>
                <w:rStyle w:val="Hyperlink"/>
                <w:rFonts w:ascii="New roman" w:hAnsi="New roman"/>
                <w:bCs/>
                <w:noProof/>
                <w:lang w:val="en-IN"/>
              </w:rPr>
              <w:t>Task2</w:t>
            </w:r>
            <w:r>
              <w:rPr>
                <w:noProof/>
                <w:webHidden/>
              </w:rPr>
              <w:tab/>
            </w:r>
            <w:r>
              <w:rPr>
                <w:noProof/>
                <w:webHidden/>
              </w:rPr>
              <w:fldChar w:fldCharType="begin"/>
            </w:r>
            <w:r>
              <w:rPr>
                <w:noProof/>
                <w:webHidden/>
              </w:rPr>
              <w:instrText xml:space="preserve"> PAGEREF _Toc214304174 \h </w:instrText>
            </w:r>
            <w:r>
              <w:rPr>
                <w:noProof/>
                <w:webHidden/>
              </w:rPr>
            </w:r>
            <w:r>
              <w:rPr>
                <w:noProof/>
                <w:webHidden/>
              </w:rPr>
              <w:fldChar w:fldCharType="separate"/>
            </w:r>
            <w:r>
              <w:rPr>
                <w:noProof/>
                <w:webHidden/>
              </w:rPr>
              <w:t>27</w:t>
            </w:r>
            <w:r>
              <w:rPr>
                <w:noProof/>
                <w:webHidden/>
              </w:rPr>
              <w:fldChar w:fldCharType="end"/>
            </w:r>
          </w:hyperlink>
        </w:p>
        <w:p w14:paraId="3BDE78A9" w14:textId="3A11EACB"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5" w:history="1">
            <w:r w:rsidRPr="00CD3F0A">
              <w:rPr>
                <w:rStyle w:val="Hyperlink"/>
                <w:rFonts w:ascii="New roman" w:hAnsi="New roman"/>
                <w:bCs/>
                <w:noProof/>
                <w:lang w:val="en-IN"/>
              </w:rPr>
              <w:t>Task 3</w:t>
            </w:r>
            <w:r>
              <w:rPr>
                <w:noProof/>
                <w:webHidden/>
              </w:rPr>
              <w:tab/>
            </w:r>
            <w:r>
              <w:rPr>
                <w:noProof/>
                <w:webHidden/>
              </w:rPr>
              <w:fldChar w:fldCharType="begin"/>
            </w:r>
            <w:r>
              <w:rPr>
                <w:noProof/>
                <w:webHidden/>
              </w:rPr>
              <w:instrText xml:space="preserve"> PAGEREF _Toc214304175 \h </w:instrText>
            </w:r>
            <w:r>
              <w:rPr>
                <w:noProof/>
                <w:webHidden/>
              </w:rPr>
            </w:r>
            <w:r>
              <w:rPr>
                <w:noProof/>
                <w:webHidden/>
              </w:rPr>
              <w:fldChar w:fldCharType="separate"/>
            </w:r>
            <w:r>
              <w:rPr>
                <w:noProof/>
                <w:webHidden/>
              </w:rPr>
              <w:t>27</w:t>
            </w:r>
            <w:r>
              <w:rPr>
                <w:noProof/>
                <w:webHidden/>
              </w:rPr>
              <w:fldChar w:fldCharType="end"/>
            </w:r>
          </w:hyperlink>
        </w:p>
        <w:p w14:paraId="60C7B233" w14:textId="4F61C65A"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6" w:history="1">
            <w:r w:rsidRPr="00CD3F0A">
              <w:rPr>
                <w:rStyle w:val="Hyperlink"/>
                <w:rFonts w:ascii="New roman" w:hAnsi="New roman"/>
                <w:bCs/>
                <w:noProof/>
                <w:lang w:val="en-IN"/>
              </w:rPr>
              <w:t>Task4</w:t>
            </w:r>
            <w:r>
              <w:rPr>
                <w:noProof/>
                <w:webHidden/>
              </w:rPr>
              <w:tab/>
            </w:r>
            <w:r>
              <w:rPr>
                <w:noProof/>
                <w:webHidden/>
              </w:rPr>
              <w:fldChar w:fldCharType="begin"/>
            </w:r>
            <w:r>
              <w:rPr>
                <w:noProof/>
                <w:webHidden/>
              </w:rPr>
              <w:instrText xml:space="preserve"> PAGEREF _Toc214304176 \h </w:instrText>
            </w:r>
            <w:r>
              <w:rPr>
                <w:noProof/>
                <w:webHidden/>
              </w:rPr>
            </w:r>
            <w:r>
              <w:rPr>
                <w:noProof/>
                <w:webHidden/>
              </w:rPr>
              <w:fldChar w:fldCharType="separate"/>
            </w:r>
            <w:r>
              <w:rPr>
                <w:noProof/>
                <w:webHidden/>
              </w:rPr>
              <w:t>30</w:t>
            </w:r>
            <w:r>
              <w:rPr>
                <w:noProof/>
                <w:webHidden/>
              </w:rPr>
              <w:fldChar w:fldCharType="end"/>
            </w:r>
          </w:hyperlink>
        </w:p>
        <w:p w14:paraId="680C4151" w14:textId="198B8BE4"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7" w:history="1">
            <w:r w:rsidRPr="00CD3F0A">
              <w:rPr>
                <w:rStyle w:val="Hyperlink"/>
                <w:rFonts w:ascii="New roman" w:hAnsi="New roman"/>
                <w:bCs/>
                <w:noProof/>
              </w:rPr>
              <w:t>Task 5</w:t>
            </w:r>
            <w:r>
              <w:rPr>
                <w:noProof/>
                <w:webHidden/>
              </w:rPr>
              <w:tab/>
            </w:r>
            <w:r>
              <w:rPr>
                <w:noProof/>
                <w:webHidden/>
              </w:rPr>
              <w:fldChar w:fldCharType="begin"/>
            </w:r>
            <w:r>
              <w:rPr>
                <w:noProof/>
                <w:webHidden/>
              </w:rPr>
              <w:instrText xml:space="preserve"> PAGEREF _Toc214304177 \h </w:instrText>
            </w:r>
            <w:r>
              <w:rPr>
                <w:noProof/>
                <w:webHidden/>
              </w:rPr>
            </w:r>
            <w:r>
              <w:rPr>
                <w:noProof/>
                <w:webHidden/>
              </w:rPr>
              <w:fldChar w:fldCharType="separate"/>
            </w:r>
            <w:r>
              <w:rPr>
                <w:noProof/>
                <w:webHidden/>
              </w:rPr>
              <w:t>30</w:t>
            </w:r>
            <w:r>
              <w:rPr>
                <w:noProof/>
                <w:webHidden/>
              </w:rPr>
              <w:fldChar w:fldCharType="end"/>
            </w:r>
          </w:hyperlink>
        </w:p>
        <w:p w14:paraId="3932A4C1" w14:textId="3D4D1C73"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78" w:history="1">
            <w:r w:rsidRPr="00CD3F0A">
              <w:rPr>
                <w:rStyle w:val="Hyperlink"/>
                <w:rFonts w:ascii="New roman" w:hAnsi="New roman"/>
                <w:bCs/>
                <w:noProof/>
                <w:lang w:val="en-IN"/>
              </w:rPr>
              <w:t>Task 6:</w:t>
            </w:r>
            <w:r>
              <w:rPr>
                <w:noProof/>
                <w:webHidden/>
              </w:rPr>
              <w:tab/>
            </w:r>
            <w:r>
              <w:rPr>
                <w:noProof/>
                <w:webHidden/>
              </w:rPr>
              <w:fldChar w:fldCharType="begin"/>
            </w:r>
            <w:r>
              <w:rPr>
                <w:noProof/>
                <w:webHidden/>
              </w:rPr>
              <w:instrText xml:space="preserve"> PAGEREF _Toc214304178 \h </w:instrText>
            </w:r>
            <w:r>
              <w:rPr>
                <w:noProof/>
                <w:webHidden/>
              </w:rPr>
            </w:r>
            <w:r>
              <w:rPr>
                <w:noProof/>
                <w:webHidden/>
              </w:rPr>
              <w:fldChar w:fldCharType="separate"/>
            </w:r>
            <w:r>
              <w:rPr>
                <w:noProof/>
                <w:webHidden/>
              </w:rPr>
              <w:t>31</w:t>
            </w:r>
            <w:r>
              <w:rPr>
                <w:noProof/>
                <w:webHidden/>
              </w:rPr>
              <w:fldChar w:fldCharType="end"/>
            </w:r>
          </w:hyperlink>
        </w:p>
        <w:p w14:paraId="66E76244" w14:textId="6138C71E" w:rsidR="00EB335A" w:rsidRDefault="00EB335A">
          <w:pPr>
            <w:pStyle w:val="TOC1"/>
            <w:tabs>
              <w:tab w:val="right" w:leader="dot" w:pos="9350"/>
            </w:tabs>
            <w:rPr>
              <w:rFonts w:eastAsiaTheme="minorEastAsia"/>
              <w:noProof/>
              <w:kern w:val="2"/>
              <w:sz w:val="24"/>
              <w:szCs w:val="24"/>
              <w:lang w:val="en-IN" w:eastAsia="en-IN"/>
              <w14:ligatures w14:val="standardContextual"/>
            </w:rPr>
          </w:pPr>
          <w:hyperlink w:anchor="_Toc214304179" w:history="1">
            <w:r w:rsidRPr="00CD3F0A">
              <w:rPr>
                <w:rStyle w:val="Hyperlink"/>
                <w:rFonts w:ascii="New roman" w:hAnsi="New roman"/>
                <w:bCs/>
                <w:noProof/>
                <w:lang w:val="en-IN"/>
              </w:rPr>
              <w:t>Session 8:</w:t>
            </w:r>
            <w:r>
              <w:rPr>
                <w:noProof/>
                <w:webHidden/>
              </w:rPr>
              <w:tab/>
            </w:r>
            <w:r>
              <w:rPr>
                <w:noProof/>
                <w:webHidden/>
              </w:rPr>
              <w:fldChar w:fldCharType="begin"/>
            </w:r>
            <w:r>
              <w:rPr>
                <w:noProof/>
                <w:webHidden/>
              </w:rPr>
              <w:instrText xml:space="preserve"> PAGEREF _Toc214304179 \h </w:instrText>
            </w:r>
            <w:r>
              <w:rPr>
                <w:noProof/>
                <w:webHidden/>
              </w:rPr>
            </w:r>
            <w:r>
              <w:rPr>
                <w:noProof/>
                <w:webHidden/>
              </w:rPr>
              <w:fldChar w:fldCharType="separate"/>
            </w:r>
            <w:r>
              <w:rPr>
                <w:noProof/>
                <w:webHidden/>
              </w:rPr>
              <w:t>32</w:t>
            </w:r>
            <w:r>
              <w:rPr>
                <w:noProof/>
                <w:webHidden/>
              </w:rPr>
              <w:fldChar w:fldCharType="end"/>
            </w:r>
          </w:hyperlink>
        </w:p>
        <w:p w14:paraId="55B1C8F5" w14:textId="4063B489"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0" w:history="1">
            <w:r w:rsidRPr="00CD3F0A">
              <w:rPr>
                <w:rStyle w:val="Hyperlink"/>
                <w:rFonts w:ascii="New roman" w:hAnsi="New roman"/>
                <w:bCs/>
                <w:noProof/>
                <w:lang w:val="en-IN"/>
              </w:rPr>
              <w:t>Task1:</w:t>
            </w:r>
            <w:r>
              <w:rPr>
                <w:noProof/>
                <w:webHidden/>
              </w:rPr>
              <w:tab/>
            </w:r>
            <w:r>
              <w:rPr>
                <w:noProof/>
                <w:webHidden/>
              </w:rPr>
              <w:fldChar w:fldCharType="begin"/>
            </w:r>
            <w:r>
              <w:rPr>
                <w:noProof/>
                <w:webHidden/>
              </w:rPr>
              <w:instrText xml:space="preserve"> PAGEREF _Toc214304180 \h </w:instrText>
            </w:r>
            <w:r>
              <w:rPr>
                <w:noProof/>
                <w:webHidden/>
              </w:rPr>
            </w:r>
            <w:r>
              <w:rPr>
                <w:noProof/>
                <w:webHidden/>
              </w:rPr>
              <w:fldChar w:fldCharType="separate"/>
            </w:r>
            <w:r>
              <w:rPr>
                <w:noProof/>
                <w:webHidden/>
              </w:rPr>
              <w:t>32</w:t>
            </w:r>
            <w:r>
              <w:rPr>
                <w:noProof/>
                <w:webHidden/>
              </w:rPr>
              <w:fldChar w:fldCharType="end"/>
            </w:r>
          </w:hyperlink>
        </w:p>
        <w:p w14:paraId="20773B51" w14:textId="5F78131F"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1" w:history="1">
            <w:r w:rsidRPr="00CD3F0A">
              <w:rPr>
                <w:rStyle w:val="Hyperlink"/>
                <w:rFonts w:ascii="New roman" w:hAnsi="New roman"/>
                <w:bCs/>
                <w:noProof/>
                <w:lang w:val="en-IN"/>
              </w:rPr>
              <w:t>Session 9</w:t>
            </w:r>
            <w:r>
              <w:rPr>
                <w:noProof/>
                <w:webHidden/>
              </w:rPr>
              <w:tab/>
            </w:r>
            <w:r>
              <w:rPr>
                <w:noProof/>
                <w:webHidden/>
              </w:rPr>
              <w:fldChar w:fldCharType="begin"/>
            </w:r>
            <w:r>
              <w:rPr>
                <w:noProof/>
                <w:webHidden/>
              </w:rPr>
              <w:instrText xml:space="preserve"> PAGEREF _Toc214304181 \h </w:instrText>
            </w:r>
            <w:r>
              <w:rPr>
                <w:noProof/>
                <w:webHidden/>
              </w:rPr>
            </w:r>
            <w:r>
              <w:rPr>
                <w:noProof/>
                <w:webHidden/>
              </w:rPr>
              <w:fldChar w:fldCharType="separate"/>
            </w:r>
            <w:r>
              <w:rPr>
                <w:noProof/>
                <w:webHidden/>
              </w:rPr>
              <w:t>34</w:t>
            </w:r>
            <w:r>
              <w:rPr>
                <w:noProof/>
                <w:webHidden/>
              </w:rPr>
              <w:fldChar w:fldCharType="end"/>
            </w:r>
          </w:hyperlink>
        </w:p>
        <w:p w14:paraId="192B63E0" w14:textId="521DBEE9"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2" w:history="1">
            <w:r w:rsidRPr="00CD3F0A">
              <w:rPr>
                <w:rStyle w:val="Hyperlink"/>
                <w:rFonts w:ascii="New roman" w:hAnsi="New roman"/>
                <w:bCs/>
                <w:noProof/>
                <w:lang w:val="en-IN"/>
              </w:rPr>
              <w:t>Task1:</w:t>
            </w:r>
            <w:r>
              <w:rPr>
                <w:noProof/>
                <w:webHidden/>
              </w:rPr>
              <w:tab/>
            </w:r>
            <w:r>
              <w:rPr>
                <w:noProof/>
                <w:webHidden/>
              </w:rPr>
              <w:fldChar w:fldCharType="begin"/>
            </w:r>
            <w:r>
              <w:rPr>
                <w:noProof/>
                <w:webHidden/>
              </w:rPr>
              <w:instrText xml:space="preserve"> PAGEREF _Toc214304182 \h </w:instrText>
            </w:r>
            <w:r>
              <w:rPr>
                <w:noProof/>
                <w:webHidden/>
              </w:rPr>
            </w:r>
            <w:r>
              <w:rPr>
                <w:noProof/>
                <w:webHidden/>
              </w:rPr>
              <w:fldChar w:fldCharType="separate"/>
            </w:r>
            <w:r>
              <w:rPr>
                <w:noProof/>
                <w:webHidden/>
              </w:rPr>
              <w:t>34</w:t>
            </w:r>
            <w:r>
              <w:rPr>
                <w:noProof/>
                <w:webHidden/>
              </w:rPr>
              <w:fldChar w:fldCharType="end"/>
            </w:r>
          </w:hyperlink>
        </w:p>
        <w:p w14:paraId="30A34CDC" w14:textId="423A93D7" w:rsidR="00EB335A" w:rsidRDefault="00EB335A">
          <w:pPr>
            <w:pStyle w:val="TOC1"/>
            <w:tabs>
              <w:tab w:val="right" w:leader="dot" w:pos="9350"/>
            </w:tabs>
            <w:rPr>
              <w:rFonts w:eastAsiaTheme="minorEastAsia"/>
              <w:noProof/>
              <w:kern w:val="2"/>
              <w:sz w:val="24"/>
              <w:szCs w:val="24"/>
              <w:lang w:val="en-IN" w:eastAsia="en-IN"/>
              <w14:ligatures w14:val="standardContextual"/>
            </w:rPr>
          </w:pPr>
          <w:hyperlink w:anchor="_Toc214304183" w:history="1">
            <w:r w:rsidRPr="00CD3F0A">
              <w:rPr>
                <w:rStyle w:val="Hyperlink"/>
                <w:rFonts w:ascii="New roman" w:hAnsi="New roman"/>
                <w:bCs/>
                <w:noProof/>
                <w:lang w:val="en-IN"/>
              </w:rPr>
              <w:t>Session 10 :</w:t>
            </w:r>
            <w:r>
              <w:rPr>
                <w:noProof/>
                <w:webHidden/>
              </w:rPr>
              <w:tab/>
            </w:r>
            <w:r>
              <w:rPr>
                <w:noProof/>
                <w:webHidden/>
              </w:rPr>
              <w:fldChar w:fldCharType="begin"/>
            </w:r>
            <w:r>
              <w:rPr>
                <w:noProof/>
                <w:webHidden/>
              </w:rPr>
              <w:instrText xml:space="preserve"> PAGEREF _Toc214304183 \h </w:instrText>
            </w:r>
            <w:r>
              <w:rPr>
                <w:noProof/>
                <w:webHidden/>
              </w:rPr>
            </w:r>
            <w:r>
              <w:rPr>
                <w:noProof/>
                <w:webHidden/>
              </w:rPr>
              <w:fldChar w:fldCharType="separate"/>
            </w:r>
            <w:r>
              <w:rPr>
                <w:noProof/>
                <w:webHidden/>
              </w:rPr>
              <w:t>42</w:t>
            </w:r>
            <w:r>
              <w:rPr>
                <w:noProof/>
                <w:webHidden/>
              </w:rPr>
              <w:fldChar w:fldCharType="end"/>
            </w:r>
          </w:hyperlink>
        </w:p>
        <w:p w14:paraId="03C86E84" w14:textId="17E81E96"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4" w:history="1">
            <w:r w:rsidRPr="00CD3F0A">
              <w:rPr>
                <w:rStyle w:val="Hyperlink"/>
                <w:noProof/>
                <w:lang w:val="en-IN"/>
              </w:rPr>
              <w:t>Task1</w:t>
            </w:r>
            <w:r>
              <w:rPr>
                <w:noProof/>
                <w:webHidden/>
              </w:rPr>
              <w:tab/>
            </w:r>
            <w:r>
              <w:rPr>
                <w:noProof/>
                <w:webHidden/>
              </w:rPr>
              <w:fldChar w:fldCharType="begin"/>
            </w:r>
            <w:r>
              <w:rPr>
                <w:noProof/>
                <w:webHidden/>
              </w:rPr>
              <w:instrText xml:space="preserve"> PAGEREF _Toc214304184 \h </w:instrText>
            </w:r>
            <w:r>
              <w:rPr>
                <w:noProof/>
                <w:webHidden/>
              </w:rPr>
            </w:r>
            <w:r>
              <w:rPr>
                <w:noProof/>
                <w:webHidden/>
              </w:rPr>
              <w:fldChar w:fldCharType="separate"/>
            </w:r>
            <w:r>
              <w:rPr>
                <w:noProof/>
                <w:webHidden/>
              </w:rPr>
              <w:t>42</w:t>
            </w:r>
            <w:r>
              <w:rPr>
                <w:noProof/>
                <w:webHidden/>
              </w:rPr>
              <w:fldChar w:fldCharType="end"/>
            </w:r>
          </w:hyperlink>
        </w:p>
        <w:p w14:paraId="3B446238" w14:textId="3814FFD9"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5" w:history="1">
            <w:r w:rsidRPr="00CD3F0A">
              <w:rPr>
                <w:rStyle w:val="Hyperlink"/>
                <w:noProof/>
              </w:rPr>
              <w:t>Task 2</w:t>
            </w:r>
            <w:r>
              <w:rPr>
                <w:noProof/>
                <w:webHidden/>
              </w:rPr>
              <w:tab/>
            </w:r>
            <w:r>
              <w:rPr>
                <w:noProof/>
                <w:webHidden/>
              </w:rPr>
              <w:fldChar w:fldCharType="begin"/>
            </w:r>
            <w:r>
              <w:rPr>
                <w:noProof/>
                <w:webHidden/>
              </w:rPr>
              <w:instrText xml:space="preserve"> PAGEREF _Toc214304185 \h </w:instrText>
            </w:r>
            <w:r>
              <w:rPr>
                <w:noProof/>
                <w:webHidden/>
              </w:rPr>
            </w:r>
            <w:r>
              <w:rPr>
                <w:noProof/>
                <w:webHidden/>
              </w:rPr>
              <w:fldChar w:fldCharType="separate"/>
            </w:r>
            <w:r>
              <w:rPr>
                <w:noProof/>
                <w:webHidden/>
              </w:rPr>
              <w:t>43</w:t>
            </w:r>
            <w:r>
              <w:rPr>
                <w:noProof/>
                <w:webHidden/>
              </w:rPr>
              <w:fldChar w:fldCharType="end"/>
            </w:r>
          </w:hyperlink>
        </w:p>
        <w:p w14:paraId="4978D4E3" w14:textId="003DF632"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6" w:history="1">
            <w:r w:rsidRPr="00CD3F0A">
              <w:rPr>
                <w:rStyle w:val="Hyperlink"/>
                <w:noProof/>
              </w:rPr>
              <w:t>Task 3</w:t>
            </w:r>
            <w:r>
              <w:rPr>
                <w:noProof/>
                <w:webHidden/>
              </w:rPr>
              <w:tab/>
            </w:r>
            <w:r>
              <w:rPr>
                <w:noProof/>
                <w:webHidden/>
              </w:rPr>
              <w:fldChar w:fldCharType="begin"/>
            </w:r>
            <w:r>
              <w:rPr>
                <w:noProof/>
                <w:webHidden/>
              </w:rPr>
              <w:instrText xml:space="preserve"> PAGEREF _Toc214304186 \h </w:instrText>
            </w:r>
            <w:r>
              <w:rPr>
                <w:noProof/>
                <w:webHidden/>
              </w:rPr>
            </w:r>
            <w:r>
              <w:rPr>
                <w:noProof/>
                <w:webHidden/>
              </w:rPr>
              <w:fldChar w:fldCharType="separate"/>
            </w:r>
            <w:r>
              <w:rPr>
                <w:noProof/>
                <w:webHidden/>
              </w:rPr>
              <w:t>44</w:t>
            </w:r>
            <w:r>
              <w:rPr>
                <w:noProof/>
                <w:webHidden/>
              </w:rPr>
              <w:fldChar w:fldCharType="end"/>
            </w:r>
          </w:hyperlink>
        </w:p>
        <w:p w14:paraId="3B8BDA70" w14:textId="69252256"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7" w:history="1">
            <w:r w:rsidRPr="00CD3F0A">
              <w:rPr>
                <w:rStyle w:val="Hyperlink"/>
                <w:noProof/>
              </w:rPr>
              <w:t>Task 4</w:t>
            </w:r>
            <w:r>
              <w:rPr>
                <w:noProof/>
                <w:webHidden/>
              </w:rPr>
              <w:tab/>
            </w:r>
            <w:r>
              <w:rPr>
                <w:noProof/>
                <w:webHidden/>
              </w:rPr>
              <w:fldChar w:fldCharType="begin"/>
            </w:r>
            <w:r>
              <w:rPr>
                <w:noProof/>
                <w:webHidden/>
              </w:rPr>
              <w:instrText xml:space="preserve"> PAGEREF _Toc214304187 \h </w:instrText>
            </w:r>
            <w:r>
              <w:rPr>
                <w:noProof/>
                <w:webHidden/>
              </w:rPr>
            </w:r>
            <w:r>
              <w:rPr>
                <w:noProof/>
                <w:webHidden/>
              </w:rPr>
              <w:fldChar w:fldCharType="separate"/>
            </w:r>
            <w:r>
              <w:rPr>
                <w:noProof/>
                <w:webHidden/>
              </w:rPr>
              <w:t>45</w:t>
            </w:r>
            <w:r>
              <w:rPr>
                <w:noProof/>
                <w:webHidden/>
              </w:rPr>
              <w:fldChar w:fldCharType="end"/>
            </w:r>
          </w:hyperlink>
        </w:p>
        <w:p w14:paraId="7F47C995" w14:textId="1FFDA129"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8" w:history="1">
            <w:r w:rsidRPr="00CD3F0A">
              <w:rPr>
                <w:rStyle w:val="Hyperlink"/>
                <w:noProof/>
              </w:rPr>
              <w:t>Task 5</w:t>
            </w:r>
            <w:r>
              <w:rPr>
                <w:noProof/>
                <w:webHidden/>
              </w:rPr>
              <w:tab/>
            </w:r>
            <w:r>
              <w:rPr>
                <w:noProof/>
                <w:webHidden/>
              </w:rPr>
              <w:fldChar w:fldCharType="begin"/>
            </w:r>
            <w:r>
              <w:rPr>
                <w:noProof/>
                <w:webHidden/>
              </w:rPr>
              <w:instrText xml:space="preserve"> PAGEREF _Toc214304188 \h </w:instrText>
            </w:r>
            <w:r>
              <w:rPr>
                <w:noProof/>
                <w:webHidden/>
              </w:rPr>
            </w:r>
            <w:r>
              <w:rPr>
                <w:noProof/>
                <w:webHidden/>
              </w:rPr>
              <w:fldChar w:fldCharType="separate"/>
            </w:r>
            <w:r>
              <w:rPr>
                <w:noProof/>
                <w:webHidden/>
              </w:rPr>
              <w:t>57</w:t>
            </w:r>
            <w:r>
              <w:rPr>
                <w:noProof/>
                <w:webHidden/>
              </w:rPr>
              <w:fldChar w:fldCharType="end"/>
            </w:r>
          </w:hyperlink>
        </w:p>
        <w:p w14:paraId="000D639A" w14:textId="3AFB2410" w:rsidR="00EB335A" w:rsidRDefault="00EB335A">
          <w:pPr>
            <w:pStyle w:val="TOC2"/>
            <w:tabs>
              <w:tab w:val="right" w:leader="dot" w:pos="9350"/>
            </w:tabs>
            <w:rPr>
              <w:rFonts w:eastAsiaTheme="minorEastAsia"/>
              <w:noProof/>
              <w:kern w:val="2"/>
              <w:sz w:val="24"/>
              <w:szCs w:val="24"/>
              <w:lang w:val="en-IN" w:eastAsia="en-IN"/>
              <w14:ligatures w14:val="standardContextual"/>
            </w:rPr>
          </w:pPr>
          <w:hyperlink w:anchor="_Toc214304189" w:history="1">
            <w:r w:rsidRPr="00CD3F0A">
              <w:rPr>
                <w:rStyle w:val="Hyperlink"/>
                <w:rFonts w:ascii="New roman" w:hAnsi="New roman"/>
                <w:bCs/>
                <w:noProof/>
              </w:rPr>
              <w:t>Task 6</w:t>
            </w:r>
            <w:r>
              <w:rPr>
                <w:noProof/>
                <w:webHidden/>
              </w:rPr>
              <w:tab/>
            </w:r>
            <w:r>
              <w:rPr>
                <w:noProof/>
                <w:webHidden/>
              </w:rPr>
              <w:fldChar w:fldCharType="begin"/>
            </w:r>
            <w:r>
              <w:rPr>
                <w:noProof/>
                <w:webHidden/>
              </w:rPr>
              <w:instrText xml:space="preserve"> PAGEREF _Toc214304189 \h </w:instrText>
            </w:r>
            <w:r>
              <w:rPr>
                <w:noProof/>
                <w:webHidden/>
              </w:rPr>
            </w:r>
            <w:r>
              <w:rPr>
                <w:noProof/>
                <w:webHidden/>
              </w:rPr>
              <w:fldChar w:fldCharType="separate"/>
            </w:r>
            <w:r>
              <w:rPr>
                <w:noProof/>
                <w:webHidden/>
              </w:rPr>
              <w:t>59</w:t>
            </w:r>
            <w:r>
              <w:rPr>
                <w:noProof/>
                <w:webHidden/>
              </w:rPr>
              <w:fldChar w:fldCharType="end"/>
            </w:r>
          </w:hyperlink>
        </w:p>
        <w:p w14:paraId="2E02D71C" w14:textId="1CB2B1D6" w:rsidR="004166EE" w:rsidRPr="00724B01" w:rsidRDefault="004166EE">
          <w:pPr>
            <w:rPr>
              <w:rFonts w:ascii="New roman" w:hAnsi="New roman"/>
              <w:sz w:val="20"/>
              <w:szCs w:val="20"/>
            </w:rPr>
          </w:pPr>
          <w:r w:rsidRPr="00724B01">
            <w:rPr>
              <w:rFonts w:ascii="New roman" w:hAnsi="New roman"/>
              <w:b/>
              <w:bCs/>
              <w:noProof/>
              <w:sz w:val="20"/>
              <w:szCs w:val="20"/>
            </w:rPr>
            <w:fldChar w:fldCharType="end"/>
          </w:r>
        </w:p>
      </w:sdtContent>
    </w:sdt>
    <w:p w14:paraId="2F1532C7" w14:textId="77777777" w:rsidR="00625B2C" w:rsidRPr="00724B01" w:rsidRDefault="00625B2C" w:rsidP="00625B2C">
      <w:pPr>
        <w:rPr>
          <w:rFonts w:ascii="New roman" w:hAnsi="New roman" w:cs="Times New Roman"/>
          <w:bCs/>
          <w:sz w:val="20"/>
          <w:szCs w:val="20"/>
        </w:rPr>
      </w:pPr>
    </w:p>
    <w:p w14:paraId="5B49D3F5" w14:textId="77777777" w:rsidR="00625B2C" w:rsidRPr="00724B01" w:rsidRDefault="00625B2C" w:rsidP="00625B2C">
      <w:pPr>
        <w:rPr>
          <w:rFonts w:ascii="New roman" w:hAnsi="New roman" w:cs="Times New Roman"/>
          <w:bCs/>
          <w:sz w:val="20"/>
          <w:szCs w:val="20"/>
        </w:rPr>
      </w:pPr>
    </w:p>
    <w:p w14:paraId="3A554BC6" w14:textId="77777777" w:rsidR="00625B2C" w:rsidRPr="00724B01" w:rsidRDefault="00625B2C" w:rsidP="00625B2C">
      <w:pPr>
        <w:jc w:val="center"/>
        <w:rPr>
          <w:rFonts w:ascii="New roman" w:hAnsi="New roman" w:cs="Times New Roman"/>
          <w:bCs/>
          <w:sz w:val="20"/>
          <w:szCs w:val="20"/>
        </w:rPr>
      </w:pPr>
    </w:p>
    <w:p w14:paraId="7548C8BD" w14:textId="77777777" w:rsidR="00625B2C" w:rsidRPr="00724B01" w:rsidRDefault="00625B2C" w:rsidP="00625B2C">
      <w:pPr>
        <w:jc w:val="center"/>
        <w:rPr>
          <w:rFonts w:ascii="New roman" w:hAnsi="New roman" w:cs="Times New Roman"/>
          <w:bCs/>
          <w:sz w:val="20"/>
          <w:szCs w:val="20"/>
        </w:rPr>
      </w:pPr>
    </w:p>
    <w:p w14:paraId="0449E463" w14:textId="77777777" w:rsidR="00625B2C" w:rsidRPr="00724B01" w:rsidRDefault="00625B2C" w:rsidP="00625B2C">
      <w:pPr>
        <w:jc w:val="center"/>
        <w:rPr>
          <w:rFonts w:ascii="New roman" w:hAnsi="New roman" w:cs="Times New Roman"/>
          <w:bCs/>
          <w:sz w:val="20"/>
          <w:szCs w:val="20"/>
        </w:rPr>
      </w:pPr>
    </w:p>
    <w:p w14:paraId="21CB68D5" w14:textId="77777777" w:rsidR="00625B2C" w:rsidRPr="00724B01" w:rsidRDefault="00625B2C" w:rsidP="00625B2C">
      <w:pPr>
        <w:jc w:val="center"/>
        <w:rPr>
          <w:rFonts w:ascii="New roman" w:hAnsi="New roman" w:cs="Times New Roman"/>
          <w:bCs/>
          <w:sz w:val="20"/>
          <w:szCs w:val="20"/>
        </w:rPr>
      </w:pPr>
    </w:p>
    <w:p w14:paraId="13817611" w14:textId="77777777" w:rsidR="00625B2C" w:rsidRPr="00724B01" w:rsidRDefault="00625B2C" w:rsidP="00625B2C">
      <w:pPr>
        <w:rPr>
          <w:rFonts w:ascii="New roman" w:hAnsi="New roman" w:cs="Times New Roman"/>
          <w:bCs/>
          <w:sz w:val="20"/>
          <w:szCs w:val="20"/>
        </w:rPr>
      </w:pPr>
    </w:p>
    <w:p w14:paraId="689B36FA" w14:textId="77777777" w:rsidR="00625B2C" w:rsidRPr="00724B01" w:rsidRDefault="00625B2C" w:rsidP="00625B2C">
      <w:pPr>
        <w:jc w:val="center"/>
        <w:rPr>
          <w:rFonts w:ascii="New roman" w:hAnsi="New roman" w:cs="Times New Roman"/>
          <w:bCs/>
          <w:sz w:val="20"/>
          <w:szCs w:val="20"/>
        </w:rPr>
      </w:pPr>
    </w:p>
    <w:p w14:paraId="2598F5A1" w14:textId="77777777" w:rsidR="00625B2C" w:rsidRPr="00724B01" w:rsidRDefault="00625B2C" w:rsidP="00625B2C">
      <w:pPr>
        <w:jc w:val="center"/>
        <w:rPr>
          <w:rFonts w:ascii="New roman" w:hAnsi="New roman" w:cs="Times New Roman"/>
          <w:bCs/>
          <w:sz w:val="20"/>
          <w:szCs w:val="20"/>
        </w:rPr>
      </w:pPr>
    </w:p>
    <w:p w14:paraId="7813EF09" w14:textId="77777777" w:rsidR="00A370DD" w:rsidRPr="00724B01" w:rsidRDefault="00A370DD" w:rsidP="00625B2C">
      <w:pPr>
        <w:jc w:val="center"/>
        <w:rPr>
          <w:rFonts w:ascii="New roman" w:hAnsi="New roman" w:cs="Times New Roman"/>
          <w:bCs/>
          <w:sz w:val="20"/>
          <w:szCs w:val="20"/>
        </w:rPr>
      </w:pPr>
    </w:p>
    <w:p w14:paraId="2FC62C66" w14:textId="77777777" w:rsidR="00A370DD" w:rsidRPr="00724B01" w:rsidRDefault="00A370DD" w:rsidP="00625B2C">
      <w:pPr>
        <w:jc w:val="center"/>
        <w:rPr>
          <w:rFonts w:ascii="New roman" w:hAnsi="New roman" w:cs="Times New Roman"/>
          <w:bCs/>
          <w:sz w:val="20"/>
          <w:szCs w:val="20"/>
        </w:rPr>
      </w:pPr>
    </w:p>
    <w:p w14:paraId="60A20FE8" w14:textId="77777777" w:rsidR="00A370DD" w:rsidRPr="00724B01" w:rsidRDefault="00A370DD" w:rsidP="00625B2C">
      <w:pPr>
        <w:jc w:val="center"/>
        <w:rPr>
          <w:rFonts w:ascii="New roman" w:hAnsi="New roman" w:cs="Times New Roman"/>
          <w:bCs/>
          <w:sz w:val="20"/>
          <w:szCs w:val="20"/>
        </w:rPr>
      </w:pPr>
    </w:p>
    <w:p w14:paraId="444922BA" w14:textId="77777777" w:rsidR="00A370DD" w:rsidRPr="00724B01" w:rsidRDefault="00A370DD" w:rsidP="00625B2C">
      <w:pPr>
        <w:jc w:val="center"/>
        <w:rPr>
          <w:rFonts w:ascii="New roman" w:hAnsi="New roman" w:cs="Times New Roman"/>
          <w:bCs/>
          <w:sz w:val="20"/>
          <w:szCs w:val="20"/>
        </w:rPr>
      </w:pPr>
    </w:p>
    <w:p w14:paraId="44C6258B" w14:textId="77777777" w:rsidR="00A370DD" w:rsidRPr="00724B01" w:rsidRDefault="00A370DD" w:rsidP="00625B2C">
      <w:pPr>
        <w:jc w:val="center"/>
        <w:rPr>
          <w:rFonts w:ascii="New roman" w:hAnsi="New roman" w:cs="Times New Roman"/>
          <w:bCs/>
          <w:sz w:val="20"/>
          <w:szCs w:val="20"/>
        </w:rPr>
      </w:pPr>
    </w:p>
    <w:p w14:paraId="009B1586" w14:textId="77777777" w:rsidR="00A370DD" w:rsidRPr="00724B01" w:rsidRDefault="00A370DD" w:rsidP="00625B2C">
      <w:pPr>
        <w:jc w:val="center"/>
        <w:rPr>
          <w:rFonts w:ascii="New roman" w:hAnsi="New roman" w:cs="Times New Roman"/>
          <w:bCs/>
          <w:sz w:val="20"/>
          <w:szCs w:val="20"/>
        </w:rPr>
      </w:pPr>
    </w:p>
    <w:p w14:paraId="589568DB" w14:textId="77777777" w:rsidR="00A370DD" w:rsidRPr="00724B01" w:rsidRDefault="00A370DD" w:rsidP="00625B2C">
      <w:pPr>
        <w:jc w:val="center"/>
        <w:rPr>
          <w:rFonts w:ascii="New roman" w:hAnsi="New roman" w:cs="Times New Roman"/>
          <w:bCs/>
          <w:sz w:val="20"/>
          <w:szCs w:val="20"/>
        </w:rPr>
      </w:pPr>
    </w:p>
    <w:p w14:paraId="76E475B8" w14:textId="77777777" w:rsidR="00A370DD" w:rsidRPr="00724B01" w:rsidRDefault="00A370DD" w:rsidP="00625B2C">
      <w:pPr>
        <w:jc w:val="center"/>
        <w:rPr>
          <w:rFonts w:ascii="New roman" w:hAnsi="New roman" w:cs="Times New Roman"/>
          <w:bCs/>
          <w:sz w:val="20"/>
          <w:szCs w:val="20"/>
        </w:rPr>
      </w:pPr>
    </w:p>
    <w:p w14:paraId="3585092F" w14:textId="77777777" w:rsidR="00A370DD" w:rsidRPr="00724B01" w:rsidRDefault="00A370DD" w:rsidP="00625B2C">
      <w:pPr>
        <w:jc w:val="center"/>
        <w:rPr>
          <w:rFonts w:ascii="New roman" w:hAnsi="New roman" w:cs="Times New Roman"/>
          <w:bCs/>
          <w:sz w:val="20"/>
          <w:szCs w:val="20"/>
        </w:rPr>
      </w:pPr>
    </w:p>
    <w:p w14:paraId="4BBE14EF" w14:textId="68F0BF12" w:rsidR="00A370DD" w:rsidRPr="00724B01" w:rsidRDefault="007D1135" w:rsidP="007D1135">
      <w:pPr>
        <w:pStyle w:val="Heading1"/>
        <w:rPr>
          <w:rFonts w:ascii="New roman" w:hAnsi="New roman"/>
          <w:bCs/>
          <w:sz w:val="20"/>
          <w:szCs w:val="20"/>
        </w:rPr>
      </w:pPr>
      <w:bookmarkStart w:id="1" w:name="_Toc214304144"/>
      <w:r w:rsidRPr="00724B01">
        <w:rPr>
          <w:rFonts w:ascii="New roman" w:hAnsi="New roman"/>
          <w:bCs/>
          <w:sz w:val="20"/>
          <w:szCs w:val="20"/>
        </w:rPr>
        <w:t>Session :1</w:t>
      </w:r>
      <w:bookmarkEnd w:id="1"/>
    </w:p>
    <w:p w14:paraId="5635EBE4" w14:textId="46C6498B" w:rsidR="00A370DD" w:rsidRPr="00724B01" w:rsidRDefault="00A370DD" w:rsidP="00A370DD">
      <w:pPr>
        <w:rPr>
          <w:rFonts w:ascii="New roman" w:hAnsi="New roman" w:cs="Times New Roman"/>
          <w:bCs/>
          <w:sz w:val="20"/>
          <w:szCs w:val="20"/>
        </w:rPr>
      </w:pPr>
    </w:p>
    <w:p w14:paraId="62F435F6" w14:textId="6A04CEEA" w:rsidR="00DB190D" w:rsidRPr="00724B01" w:rsidRDefault="00A370DD" w:rsidP="001A3ED4">
      <w:pPr>
        <w:pStyle w:val="Heading2"/>
        <w:rPr>
          <w:rFonts w:ascii="New roman" w:hAnsi="New roman"/>
          <w:bCs/>
          <w:sz w:val="20"/>
          <w:szCs w:val="20"/>
        </w:rPr>
      </w:pPr>
      <w:bookmarkStart w:id="2" w:name="_Toc214304145"/>
      <w:r w:rsidRPr="00724B01">
        <w:rPr>
          <w:rFonts w:ascii="New roman" w:hAnsi="New roman"/>
          <w:bCs/>
          <w:sz w:val="20"/>
          <w:szCs w:val="20"/>
        </w:rPr>
        <w:t xml:space="preserve">Task </w:t>
      </w:r>
      <w:r w:rsidR="001E7A07" w:rsidRPr="00724B01">
        <w:rPr>
          <w:rFonts w:ascii="New roman" w:hAnsi="New roman"/>
          <w:bCs/>
          <w:sz w:val="20"/>
          <w:szCs w:val="20"/>
        </w:rPr>
        <w:t xml:space="preserve">1: </w:t>
      </w:r>
      <w:r w:rsidRPr="00724B01">
        <w:rPr>
          <w:rFonts w:ascii="New roman" w:hAnsi="New roman"/>
          <w:bCs/>
          <w:sz w:val="20"/>
          <w:szCs w:val="20"/>
        </w:rPr>
        <w:t>-</w:t>
      </w:r>
      <w:bookmarkEnd w:id="2"/>
    </w:p>
    <w:p w14:paraId="6CE7EEA0" w14:textId="78B7F12A" w:rsidR="001A3ED4" w:rsidRPr="00724B01" w:rsidRDefault="001A3ED4" w:rsidP="001A3ED4">
      <w:pPr>
        <w:rPr>
          <w:rFonts w:ascii="New roman" w:hAnsi="New roman"/>
          <w:bCs/>
          <w:sz w:val="20"/>
          <w:szCs w:val="20"/>
        </w:rPr>
      </w:pPr>
      <w:r w:rsidRPr="00724B01">
        <w:rPr>
          <w:rFonts w:ascii="New roman" w:hAnsi="New roman"/>
          <w:bCs/>
          <w:noProof/>
          <w:sz w:val="20"/>
          <w:szCs w:val="20"/>
        </w:rPr>
        <w:drawing>
          <wp:inline distT="0" distB="0" distL="0" distR="0" wp14:anchorId="43ABD7F0" wp14:editId="2841DE9D">
            <wp:extent cx="4231737" cy="1822450"/>
            <wp:effectExtent l="0" t="0" r="0" b="6350"/>
            <wp:docPr id="8907822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8225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250936" cy="1830718"/>
                    </a:xfrm>
                    <a:prstGeom prst="rect">
                      <a:avLst/>
                    </a:prstGeom>
                  </pic:spPr>
                </pic:pic>
              </a:graphicData>
            </a:graphic>
          </wp:inline>
        </w:drawing>
      </w:r>
    </w:p>
    <w:p w14:paraId="415A905F" w14:textId="77777777" w:rsidR="001A3ED4" w:rsidRPr="00724B01" w:rsidRDefault="001A3ED4" w:rsidP="001A3ED4">
      <w:pPr>
        <w:rPr>
          <w:rFonts w:ascii="New roman" w:hAnsi="New roman"/>
          <w:bCs/>
          <w:sz w:val="20"/>
          <w:szCs w:val="20"/>
        </w:rPr>
      </w:pPr>
    </w:p>
    <w:p w14:paraId="46993F8C"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The column chart displays the number of crimes recorded each month in Beckton from November 2017 to August 2025. Monthly crime levels typically fall between 150 and 300 incidents, with natural month-to-month variation. Although the values rise and fall throughout the series, there is no clear long-term upward or downward trend, indicating that overall crime levels in Beckton have remained broadly stable over the eight-year period.</w:t>
      </w:r>
    </w:p>
    <w:p w14:paraId="0027C03F"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A noticeable seasonal pattern is present. In many years, crime levels rise slightly during the spring and summer months and fall again during the winter. This aligns with well-known patterns in criminology: warmer weather leads to more outdoor activity, social gatherings, and public interactions, which can increase opportunities for crime. Conversely, colder and darker months tend to reduce movement and social events, contributing to lower crime counts.</w:t>
      </w:r>
    </w:p>
    <w:p w14:paraId="1006D0F6"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lastRenderedPageBreak/>
        <w:t>Several months stand out as short-term spikes, such as April 2020, May 2023, and October 2024. These sharp increases may be linked to specific local circumstances, changes in reporting, policing adjustments, or unusual events. The spike in early 2020, for instance, may relate to the onset of the COVID-19 pandemic, a period marked by sudden shifts in behaviour and law-enforcement priorities.</w:t>
      </w:r>
    </w:p>
    <w:p w14:paraId="708B16F4"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Chart details:</w:t>
      </w:r>
    </w:p>
    <w:p w14:paraId="22FC6F95" w14:textId="77777777" w:rsidR="006E3FFB" w:rsidRPr="006E3FFB" w:rsidRDefault="006E3FFB" w:rsidP="006E3FFB">
      <w:pPr>
        <w:numPr>
          <w:ilvl w:val="0"/>
          <w:numId w:val="26"/>
        </w:numPr>
        <w:rPr>
          <w:rFonts w:ascii="New roman" w:hAnsi="New roman" w:cs="Times New Roman"/>
          <w:bCs/>
          <w:sz w:val="20"/>
          <w:szCs w:val="20"/>
          <w:lang w:val="en-IN"/>
        </w:rPr>
      </w:pPr>
      <w:r w:rsidRPr="006E3FFB">
        <w:rPr>
          <w:rFonts w:ascii="New roman" w:hAnsi="New roman" w:cs="Times New Roman"/>
          <w:bCs/>
          <w:sz w:val="20"/>
          <w:szCs w:val="20"/>
          <w:lang w:val="en-IN"/>
        </w:rPr>
        <w:t>X-axis: Monthly timeline (Nov 2017–Aug 2025)</w:t>
      </w:r>
    </w:p>
    <w:p w14:paraId="49516432" w14:textId="77777777" w:rsidR="006E3FFB" w:rsidRPr="006E3FFB" w:rsidRDefault="006E3FFB" w:rsidP="006E3FFB">
      <w:pPr>
        <w:numPr>
          <w:ilvl w:val="0"/>
          <w:numId w:val="26"/>
        </w:numPr>
        <w:rPr>
          <w:rFonts w:ascii="New roman" w:hAnsi="New roman" w:cs="Times New Roman"/>
          <w:bCs/>
          <w:sz w:val="20"/>
          <w:szCs w:val="20"/>
          <w:lang w:val="en-IN"/>
        </w:rPr>
      </w:pPr>
      <w:r w:rsidRPr="006E3FFB">
        <w:rPr>
          <w:rFonts w:ascii="New roman" w:hAnsi="New roman" w:cs="Times New Roman"/>
          <w:bCs/>
          <w:sz w:val="20"/>
          <w:szCs w:val="20"/>
          <w:lang w:val="en-IN"/>
        </w:rPr>
        <w:t>Y-axis: Number of recorded crimes</w:t>
      </w:r>
    </w:p>
    <w:p w14:paraId="527DAD6D" w14:textId="77777777" w:rsidR="006E3FFB" w:rsidRPr="006E3FFB" w:rsidRDefault="006E3FFB" w:rsidP="006E3FFB">
      <w:pPr>
        <w:numPr>
          <w:ilvl w:val="0"/>
          <w:numId w:val="26"/>
        </w:numPr>
        <w:rPr>
          <w:rFonts w:ascii="New roman" w:hAnsi="New roman" w:cs="Times New Roman"/>
          <w:bCs/>
          <w:sz w:val="20"/>
          <w:szCs w:val="20"/>
          <w:lang w:val="en-IN"/>
        </w:rPr>
      </w:pPr>
      <w:r w:rsidRPr="006E3FFB">
        <w:rPr>
          <w:rFonts w:ascii="New roman" w:hAnsi="New roman" w:cs="Times New Roman"/>
          <w:bCs/>
          <w:sz w:val="20"/>
          <w:szCs w:val="20"/>
          <w:lang w:val="en-IN"/>
        </w:rPr>
        <w:t>Bars: Monthly crime totals</w:t>
      </w:r>
    </w:p>
    <w:p w14:paraId="3A731194" w14:textId="77777777" w:rsidR="006E3FFB" w:rsidRPr="006E3FFB" w:rsidRDefault="006E3FFB" w:rsidP="006E3FFB">
      <w:pPr>
        <w:numPr>
          <w:ilvl w:val="0"/>
          <w:numId w:val="26"/>
        </w:numPr>
        <w:rPr>
          <w:rFonts w:ascii="New roman" w:hAnsi="New roman" w:cs="Times New Roman"/>
          <w:bCs/>
          <w:sz w:val="20"/>
          <w:szCs w:val="20"/>
          <w:lang w:val="en-IN"/>
        </w:rPr>
      </w:pPr>
      <w:r w:rsidRPr="006E3FFB">
        <w:rPr>
          <w:rFonts w:ascii="New roman" w:hAnsi="New roman" w:cs="Times New Roman"/>
          <w:bCs/>
          <w:sz w:val="20"/>
          <w:szCs w:val="20"/>
          <w:lang w:val="en-IN"/>
        </w:rPr>
        <w:t>Overall range: Approximately 150–320 crimes per month</w:t>
      </w:r>
    </w:p>
    <w:p w14:paraId="59404F2E" w14:textId="77777777" w:rsidR="00A370DD" w:rsidRPr="00724B01" w:rsidRDefault="00A370DD" w:rsidP="00625B2C">
      <w:pPr>
        <w:rPr>
          <w:rFonts w:ascii="New roman" w:hAnsi="New roman" w:cs="Times New Roman"/>
          <w:bCs/>
          <w:sz w:val="20"/>
          <w:szCs w:val="20"/>
        </w:rPr>
      </w:pPr>
    </w:p>
    <w:p w14:paraId="4F3A1CBE" w14:textId="77777777" w:rsidR="00A370DD" w:rsidRPr="00724B01" w:rsidRDefault="00A370DD" w:rsidP="001E7A07">
      <w:pPr>
        <w:pStyle w:val="Heading2"/>
        <w:rPr>
          <w:rFonts w:ascii="New roman" w:hAnsi="New roman" w:cs="Times New Roman"/>
          <w:bCs/>
          <w:sz w:val="20"/>
          <w:szCs w:val="20"/>
        </w:rPr>
      </w:pPr>
    </w:p>
    <w:p w14:paraId="036D7ECB" w14:textId="77777777" w:rsidR="001E7A07" w:rsidRPr="00724B01" w:rsidRDefault="001E7A07" w:rsidP="001E7A07">
      <w:pPr>
        <w:pStyle w:val="Heading2"/>
        <w:rPr>
          <w:rFonts w:ascii="New roman" w:hAnsi="New roman" w:cs="Times New Roman"/>
          <w:bCs/>
          <w:sz w:val="20"/>
          <w:szCs w:val="20"/>
        </w:rPr>
      </w:pPr>
      <w:bookmarkStart w:id="3" w:name="_Toc214304146"/>
      <w:r w:rsidRPr="00724B01">
        <w:rPr>
          <w:rFonts w:ascii="New roman" w:hAnsi="New roman" w:cs="Times New Roman"/>
          <w:bCs/>
          <w:sz w:val="20"/>
          <w:szCs w:val="20"/>
        </w:rPr>
        <w:t>Task 3: -</w:t>
      </w:r>
      <w:bookmarkEnd w:id="3"/>
    </w:p>
    <w:p w14:paraId="2103096D" w14:textId="77777777" w:rsidR="00AD31D9" w:rsidRPr="00724B01" w:rsidRDefault="00AD31D9" w:rsidP="001E7A07">
      <w:pPr>
        <w:rPr>
          <w:rFonts w:ascii="New roman" w:hAnsi="New roman" w:cs="Times New Roman"/>
          <w:bCs/>
          <w:sz w:val="20"/>
          <w:szCs w:val="20"/>
        </w:rPr>
      </w:pPr>
    </w:p>
    <w:p w14:paraId="2879ACB7" w14:textId="77777777" w:rsidR="00AD31D9" w:rsidRPr="00724B01" w:rsidRDefault="00AD31D9" w:rsidP="001E7A07">
      <w:pPr>
        <w:rPr>
          <w:rFonts w:ascii="New roman" w:hAnsi="New roman" w:cs="Times New Roman"/>
          <w:bCs/>
          <w:sz w:val="20"/>
          <w:szCs w:val="20"/>
        </w:rPr>
      </w:pPr>
    </w:p>
    <w:p w14:paraId="6712E780" w14:textId="77777777" w:rsidR="00A370DD" w:rsidRPr="00724B01" w:rsidRDefault="001E7A07" w:rsidP="00923528">
      <w:pPr>
        <w:jc w:val="center"/>
        <w:rPr>
          <w:rFonts w:ascii="New roman" w:hAnsi="New roman" w:cs="Times New Roman"/>
          <w:bCs/>
          <w:sz w:val="20"/>
          <w:szCs w:val="20"/>
        </w:rPr>
      </w:pPr>
      <w:r w:rsidRPr="00724B01">
        <w:rPr>
          <w:rFonts w:ascii="New roman" w:hAnsi="New roman" w:cs="Times New Roman"/>
          <w:bCs/>
          <w:noProof/>
          <w:sz w:val="20"/>
          <w:szCs w:val="20"/>
        </w:rPr>
        <w:drawing>
          <wp:inline distT="0" distB="0" distL="0" distR="0" wp14:anchorId="16DDBFDF" wp14:editId="54167D97">
            <wp:extent cx="4572000" cy="2788920"/>
            <wp:effectExtent l="0" t="0" r="0" b="1143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B480DB6" w14:textId="77777777" w:rsidR="001E7A07" w:rsidRPr="00724B01" w:rsidRDefault="001E7A07" w:rsidP="00A370DD">
      <w:pPr>
        <w:rPr>
          <w:rFonts w:ascii="New roman" w:hAnsi="New roman" w:cs="Times New Roman"/>
          <w:bCs/>
          <w:sz w:val="20"/>
          <w:szCs w:val="20"/>
        </w:rPr>
      </w:pPr>
    </w:p>
    <w:p w14:paraId="7642F4C0" w14:textId="77777777" w:rsidR="001E7A07" w:rsidRPr="00724B01" w:rsidRDefault="001E7A07" w:rsidP="001E7A07">
      <w:pPr>
        <w:jc w:val="center"/>
        <w:rPr>
          <w:rFonts w:ascii="New roman" w:hAnsi="New roman" w:cs="Times New Roman"/>
          <w:bCs/>
          <w:sz w:val="20"/>
          <w:szCs w:val="20"/>
        </w:rPr>
      </w:pPr>
    </w:p>
    <w:p w14:paraId="06402D24"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X-axis (horizontal): Crime count intervals (bins of size 20)</w:t>
      </w:r>
      <w:r w:rsidRPr="006E3FFB">
        <w:rPr>
          <w:rFonts w:ascii="New roman" w:hAnsi="New roman" w:cs="Times New Roman"/>
          <w:bCs/>
          <w:sz w:val="20"/>
          <w:szCs w:val="20"/>
          <w:lang w:val="en-IN"/>
        </w:rPr>
        <w:br/>
        <w:t>Y-axis (vertical): Number of months that fall into each crime interval</w:t>
      </w:r>
    </w:p>
    <w:p w14:paraId="67108422"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The histogram provides a clear picture of how monthly crime counts in Beckton were distributed across the 92-month period. Each bar represents a band of crime numbers, and its height reflects how many months recorded values within that band.</w:t>
      </w:r>
    </w:p>
    <w:p w14:paraId="7FAA062E"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Most of the observations fall between 200 and 260 crimes per month, indicating that this range represents the “typical” level for Beckton. The interval 220–240 appears most frequently, occurring in well over 25 months, which highlights that crime levels were often centred around this mid-range.</w:t>
      </w:r>
    </w:p>
    <w:p w14:paraId="38BC2040"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lastRenderedPageBreak/>
        <w:t>Only a few months recorded unusually low or unusually high crime levels. Crime totals below 180 or above 300 were uncommon, showing that substantial dips or spikes happened infrequently.</w:t>
      </w:r>
    </w:p>
    <w:p w14:paraId="242E15BD"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Overall, the distribution resembles a roughly bell-shaped pattern, although not perfectly symmetrical. This suggests that Beckton’s monthly crime figures tend to cluster around a stable central value, with only occasional deviations toward the lower or higher ends.</w:t>
      </w:r>
    </w:p>
    <w:p w14:paraId="4512CCE2" w14:textId="77777777" w:rsidR="00923528" w:rsidRPr="00724B01" w:rsidRDefault="00923528" w:rsidP="00923528">
      <w:pPr>
        <w:rPr>
          <w:rFonts w:ascii="New roman" w:hAnsi="New roman" w:cs="Times New Roman"/>
          <w:bCs/>
          <w:sz w:val="20"/>
          <w:szCs w:val="20"/>
        </w:rPr>
      </w:pPr>
    </w:p>
    <w:p w14:paraId="7D4ADE34" w14:textId="77777777" w:rsidR="00923528" w:rsidRPr="00724B01" w:rsidRDefault="00923528" w:rsidP="00923528">
      <w:pPr>
        <w:pStyle w:val="Heading2"/>
        <w:rPr>
          <w:rFonts w:ascii="New roman" w:hAnsi="New roman" w:cs="Times New Roman"/>
          <w:bCs/>
          <w:sz w:val="20"/>
          <w:szCs w:val="20"/>
        </w:rPr>
      </w:pPr>
      <w:bookmarkStart w:id="4" w:name="_Toc214304147"/>
      <w:r w:rsidRPr="00724B01">
        <w:rPr>
          <w:rFonts w:ascii="New roman" w:hAnsi="New roman" w:cs="Times New Roman"/>
          <w:bCs/>
          <w:sz w:val="20"/>
          <w:szCs w:val="20"/>
        </w:rPr>
        <w:t>Task 4: -</w:t>
      </w:r>
      <w:bookmarkEnd w:id="4"/>
    </w:p>
    <w:p w14:paraId="5B685C01" w14:textId="77777777" w:rsidR="00AD31D9" w:rsidRPr="00724B01" w:rsidRDefault="00AD31D9" w:rsidP="00AD31D9">
      <w:pPr>
        <w:rPr>
          <w:rFonts w:ascii="New roman" w:hAnsi="New roman"/>
          <w:bCs/>
          <w:sz w:val="20"/>
          <w:szCs w:val="20"/>
        </w:rPr>
      </w:pPr>
    </w:p>
    <w:p w14:paraId="1581C64E" w14:textId="77777777" w:rsidR="006E3FFB" w:rsidRPr="006E3FFB" w:rsidRDefault="006E3FFB" w:rsidP="006E3FFB">
      <w:pPr>
        <w:rPr>
          <w:rFonts w:ascii="New roman" w:hAnsi="New roman"/>
          <w:bCs/>
          <w:sz w:val="20"/>
          <w:szCs w:val="20"/>
          <w:lang w:val="en-IN"/>
        </w:rPr>
      </w:pPr>
      <w:r w:rsidRPr="006E3FFB">
        <w:rPr>
          <w:rFonts w:ascii="New roman" w:hAnsi="New roman"/>
          <w:bCs/>
          <w:sz w:val="20"/>
          <w:szCs w:val="20"/>
          <w:lang w:val="en-IN"/>
        </w:rPr>
        <w:t>The percentage-change chart shows how crime levels in Beckton shifted each month compared with the same month in the previous year. Instead of focusing on the actual number of crimes, this graph highlights whether crime rose or fell over time. The line moves both above and below zero, which shows that crime did not follow a single upward or downward trend. Instead, there were repeated periods of increases followed by declines.</w:t>
      </w:r>
    </w:p>
    <w:p w14:paraId="2EA16C7D" w14:textId="77777777" w:rsidR="006E3FFB" w:rsidRPr="006E3FFB" w:rsidRDefault="006E3FFB" w:rsidP="006E3FFB">
      <w:pPr>
        <w:rPr>
          <w:rFonts w:ascii="New roman" w:hAnsi="New roman"/>
          <w:bCs/>
          <w:sz w:val="20"/>
          <w:szCs w:val="20"/>
          <w:lang w:val="en-IN"/>
        </w:rPr>
      </w:pPr>
      <w:r w:rsidRPr="006E3FFB">
        <w:rPr>
          <w:rFonts w:ascii="New roman" w:hAnsi="New roman"/>
          <w:bCs/>
          <w:sz w:val="20"/>
          <w:szCs w:val="20"/>
          <w:lang w:val="en-IN"/>
        </w:rPr>
        <w:t xml:space="preserve">For most of 2018–2019, the month-to-month differences stayed within about –10% to +30%, suggesting that year-on-year changes were generally moderate. Small clusters of </w:t>
      </w:r>
      <w:proofErr w:type="gramStart"/>
      <w:r w:rsidRPr="006E3FFB">
        <w:rPr>
          <w:rFonts w:ascii="New roman" w:hAnsi="New roman"/>
          <w:bCs/>
          <w:sz w:val="20"/>
          <w:szCs w:val="20"/>
          <w:lang w:val="en-IN"/>
        </w:rPr>
        <w:t>positive growth</w:t>
      </w:r>
      <w:proofErr w:type="gramEnd"/>
      <w:r w:rsidRPr="006E3FFB">
        <w:rPr>
          <w:rFonts w:ascii="New roman" w:hAnsi="New roman"/>
          <w:bCs/>
          <w:sz w:val="20"/>
          <w:szCs w:val="20"/>
          <w:lang w:val="en-IN"/>
        </w:rPr>
        <w:t xml:space="preserve"> were often followed by months where the percentage fell below zero, indicating that short-term rises were usually balanced by later reductions.</w:t>
      </w:r>
    </w:p>
    <w:p w14:paraId="01CBBC33" w14:textId="77777777" w:rsidR="006E3FFB" w:rsidRPr="006E3FFB" w:rsidRDefault="006E3FFB" w:rsidP="006E3FFB">
      <w:pPr>
        <w:rPr>
          <w:rFonts w:ascii="New roman" w:hAnsi="New roman"/>
          <w:bCs/>
          <w:sz w:val="20"/>
          <w:szCs w:val="20"/>
          <w:lang w:val="en-IN"/>
        </w:rPr>
      </w:pPr>
      <w:r w:rsidRPr="006E3FFB">
        <w:rPr>
          <w:rFonts w:ascii="New roman" w:hAnsi="New roman"/>
          <w:bCs/>
          <w:sz w:val="20"/>
          <w:szCs w:val="20"/>
          <w:lang w:val="en-IN"/>
        </w:rPr>
        <w:t>The most striking feature of the graph is the sharp decline during 2020, where many months drop between –20% and –35%. This period aligns with COVID-19 lockdowns, when restrictions on movement and social interaction likely reduced opportunities for crime. As restrictions eased, crime levels gradually moved back into positive territory during 2021, reflecting a return to more typical social activity.</w:t>
      </w:r>
    </w:p>
    <w:p w14:paraId="7FFF9A42" w14:textId="77777777" w:rsidR="006E3FFB" w:rsidRPr="006E3FFB" w:rsidRDefault="006E3FFB" w:rsidP="006E3FFB">
      <w:pPr>
        <w:rPr>
          <w:rFonts w:ascii="New roman" w:hAnsi="New roman"/>
          <w:bCs/>
          <w:sz w:val="20"/>
          <w:szCs w:val="20"/>
          <w:lang w:val="en-IN"/>
        </w:rPr>
      </w:pPr>
      <w:r w:rsidRPr="006E3FFB">
        <w:rPr>
          <w:rFonts w:ascii="New roman" w:hAnsi="New roman"/>
          <w:bCs/>
          <w:sz w:val="20"/>
          <w:szCs w:val="20"/>
          <w:lang w:val="en-IN"/>
        </w:rPr>
        <w:t>Throughout 2022 and 2023, the graph shows renewed volatility, including occasional large spikes (one above +60%). These abrupt changes may reflect isolated local incidents, adjustments in reporting practices, or short-term disturbances as communities recovered from pandemic disruptions.</w:t>
      </w:r>
    </w:p>
    <w:p w14:paraId="0BCDDCDA" w14:textId="77777777" w:rsidR="006E3FFB" w:rsidRPr="006E3FFB" w:rsidRDefault="006E3FFB" w:rsidP="006E3FFB">
      <w:pPr>
        <w:rPr>
          <w:rFonts w:ascii="New roman" w:hAnsi="New roman"/>
          <w:bCs/>
          <w:sz w:val="20"/>
          <w:szCs w:val="20"/>
          <w:lang w:val="en-IN"/>
        </w:rPr>
      </w:pPr>
      <w:r w:rsidRPr="006E3FFB">
        <w:rPr>
          <w:rFonts w:ascii="New roman" w:hAnsi="New roman"/>
          <w:bCs/>
          <w:sz w:val="20"/>
          <w:szCs w:val="20"/>
          <w:lang w:val="en-IN"/>
        </w:rPr>
        <w:t>By 2024 and early 2025, the percentage changes become much smaller and hover close to zero. This suggests that crime levels were stabilising, with monthly figures becoming more consistent compared with the previous year.</w:t>
      </w:r>
    </w:p>
    <w:p w14:paraId="55F6C708" w14:textId="77777777" w:rsidR="00AD31D9" w:rsidRPr="00724B01" w:rsidRDefault="00AD31D9" w:rsidP="00AD31D9">
      <w:pPr>
        <w:rPr>
          <w:rFonts w:ascii="New roman" w:hAnsi="New roman"/>
          <w:bCs/>
          <w:sz w:val="20"/>
          <w:szCs w:val="20"/>
        </w:rPr>
      </w:pPr>
    </w:p>
    <w:p w14:paraId="3C3B6481" w14:textId="77777777" w:rsidR="00923528" w:rsidRPr="00724B01" w:rsidRDefault="00923528" w:rsidP="00923528">
      <w:pPr>
        <w:rPr>
          <w:rFonts w:ascii="New roman" w:hAnsi="New roman" w:cs="Times New Roman"/>
          <w:bCs/>
          <w:sz w:val="20"/>
          <w:szCs w:val="20"/>
        </w:rPr>
      </w:pPr>
    </w:p>
    <w:p w14:paraId="4D8B8D31" w14:textId="77777777" w:rsidR="00923528" w:rsidRPr="00724B01" w:rsidRDefault="00923528" w:rsidP="00923528">
      <w:pPr>
        <w:jc w:val="center"/>
        <w:rPr>
          <w:rFonts w:ascii="New roman" w:hAnsi="New roman" w:cs="Times New Roman"/>
          <w:bCs/>
          <w:sz w:val="20"/>
          <w:szCs w:val="20"/>
        </w:rPr>
      </w:pPr>
      <w:r w:rsidRPr="00724B01">
        <w:rPr>
          <w:rFonts w:ascii="New roman" w:hAnsi="New roman" w:cs="Times New Roman"/>
          <w:bCs/>
          <w:noProof/>
          <w:sz w:val="20"/>
          <w:szCs w:val="20"/>
        </w:rPr>
        <w:lastRenderedPageBreak/>
        <w:drawing>
          <wp:inline distT="0" distB="0" distL="0" distR="0" wp14:anchorId="7DDCF0CE" wp14:editId="200EFEB5">
            <wp:extent cx="4572000" cy="2743200"/>
            <wp:effectExtent l="19050" t="19050" r="1905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DB472F4" w14:textId="77777777" w:rsidR="0007026F" w:rsidRPr="00724B01" w:rsidRDefault="0007026F" w:rsidP="00923528">
      <w:pPr>
        <w:jc w:val="center"/>
        <w:rPr>
          <w:rFonts w:ascii="New roman" w:hAnsi="New roman" w:cs="Times New Roman"/>
          <w:bCs/>
          <w:sz w:val="20"/>
          <w:szCs w:val="20"/>
        </w:rPr>
      </w:pPr>
    </w:p>
    <w:p w14:paraId="19F11C73" w14:textId="59262DEB" w:rsidR="0007026F" w:rsidRPr="00724B01" w:rsidRDefault="0007026F" w:rsidP="00AD31D9">
      <w:pPr>
        <w:pStyle w:val="ListParagraph"/>
        <w:rPr>
          <w:rFonts w:ascii="New roman" w:hAnsi="New roman" w:cs="Times New Roman"/>
          <w:bCs/>
          <w:sz w:val="20"/>
          <w:szCs w:val="20"/>
        </w:rPr>
      </w:pPr>
      <w:r w:rsidRPr="00724B01">
        <w:rPr>
          <w:rFonts w:ascii="New roman" w:hAnsi="New roman" w:cs="Times New Roman"/>
          <w:bCs/>
          <w:sz w:val="20"/>
          <w:szCs w:val="20"/>
        </w:rPr>
        <w:t>.</w:t>
      </w:r>
    </w:p>
    <w:p w14:paraId="51DD3195" w14:textId="77777777" w:rsidR="0007026F" w:rsidRPr="00724B01" w:rsidRDefault="0007026F" w:rsidP="006B672F">
      <w:pPr>
        <w:pStyle w:val="Heading2"/>
        <w:rPr>
          <w:rFonts w:ascii="New roman" w:hAnsi="New roman" w:cs="Times New Roman"/>
          <w:bCs/>
          <w:sz w:val="20"/>
          <w:szCs w:val="20"/>
        </w:rPr>
      </w:pPr>
    </w:p>
    <w:p w14:paraId="2DC3F7BF" w14:textId="1C609EC5" w:rsidR="006B672F" w:rsidRPr="00724B01" w:rsidRDefault="006B672F" w:rsidP="006B672F">
      <w:pPr>
        <w:pStyle w:val="Heading2"/>
        <w:rPr>
          <w:rFonts w:ascii="New roman" w:hAnsi="New roman" w:cs="Times New Roman"/>
          <w:bCs/>
          <w:sz w:val="20"/>
          <w:szCs w:val="20"/>
        </w:rPr>
      </w:pPr>
      <w:bookmarkStart w:id="5" w:name="_Toc214304148"/>
      <w:r w:rsidRPr="00724B01">
        <w:rPr>
          <w:rFonts w:ascii="New roman" w:hAnsi="New roman" w:cs="Times New Roman"/>
          <w:bCs/>
          <w:sz w:val="20"/>
          <w:szCs w:val="20"/>
        </w:rPr>
        <w:t>Task 5</w:t>
      </w:r>
      <w:bookmarkEnd w:id="5"/>
      <w:r w:rsidRPr="00724B01">
        <w:rPr>
          <w:rFonts w:ascii="New roman" w:hAnsi="New roman" w:cs="Times New Roman"/>
          <w:bCs/>
          <w:sz w:val="20"/>
          <w:szCs w:val="20"/>
        </w:rPr>
        <w:t xml:space="preserve">  </w:t>
      </w:r>
    </w:p>
    <w:p w14:paraId="1D1E7AC8"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The indexed chart tracks how recorded crime, nominal police spending, and inflation-adjusted police spending have changed in England and Wales from 2008/09 to 2023/24, using 2007/08 as the base year (index = 100). The three lines show that crime levels and policing costs followed very different long-term patterns.</w:t>
      </w:r>
    </w:p>
    <w:p w14:paraId="35590267"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The crime index (blue line) trends steadily downward across the period, reaching roughly 82 by 2023/24. This indicates that recorded crime fell by around 18% compared with the base year, even though there are some short-term rises and dips along the way. Overall, it suggests a gradual long-term reduction in crime.</w:t>
      </w:r>
    </w:p>
    <w:p w14:paraId="32BE08A7"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The pattern for police spending contrasts sharply. The nominal policing cost index (red line) remains above 100 for most of the timeline and climbs to around 140–145 in the mid-2010s. This means that, without adjusting for inflation, police budgets appear to have increased by about 40% since the base year.</w:t>
      </w:r>
    </w:p>
    <w:p w14:paraId="3F5EC356"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 xml:space="preserve">However, once inflation is </w:t>
      </w:r>
      <w:proofErr w:type="gramStart"/>
      <w:r w:rsidRPr="006E3FFB">
        <w:rPr>
          <w:rFonts w:ascii="New roman" w:hAnsi="New roman" w:cs="Times New Roman"/>
          <w:bCs/>
          <w:sz w:val="20"/>
          <w:szCs w:val="20"/>
          <w:lang w:val="en-IN"/>
        </w:rPr>
        <w:t>taken into account</w:t>
      </w:r>
      <w:proofErr w:type="gramEnd"/>
      <w:r w:rsidRPr="006E3FFB">
        <w:rPr>
          <w:rFonts w:ascii="New roman" w:hAnsi="New roman" w:cs="Times New Roman"/>
          <w:bCs/>
          <w:sz w:val="20"/>
          <w:szCs w:val="20"/>
          <w:lang w:val="en-IN"/>
        </w:rPr>
        <w:t>, the picture looks very different. The real policing cost index (green line) initially rises slightly but then declines steadily, reaching about 87 by 2023/24. This shows that, in real terms, police budgets have lost around 13% of their purchasing power since 2007/08.</w:t>
      </w:r>
    </w:p>
    <w:p w14:paraId="31789DD3" w14:textId="77777777" w:rsidR="006E3FFB" w:rsidRPr="006E3FFB" w:rsidRDefault="006E3FFB" w:rsidP="006E3FFB">
      <w:pPr>
        <w:rPr>
          <w:rFonts w:ascii="New roman" w:hAnsi="New roman" w:cs="Times New Roman"/>
          <w:bCs/>
          <w:sz w:val="20"/>
          <w:szCs w:val="20"/>
          <w:lang w:val="en-IN"/>
        </w:rPr>
      </w:pPr>
      <w:r w:rsidRPr="006E3FFB">
        <w:rPr>
          <w:rFonts w:ascii="New roman" w:hAnsi="New roman" w:cs="Times New Roman"/>
          <w:bCs/>
          <w:sz w:val="20"/>
          <w:szCs w:val="20"/>
          <w:lang w:val="en-IN"/>
        </w:rPr>
        <w:t>The widening gap between the nominal and real cost indices clearly illustrates how inflation has gradually reduced the effective value of police funding, even though the headline (nominal) figures suggest an increase.</w:t>
      </w:r>
    </w:p>
    <w:p w14:paraId="52043353" w14:textId="040582C5" w:rsidR="006B672F" w:rsidRPr="00724B01" w:rsidRDefault="006B672F" w:rsidP="006B672F">
      <w:pPr>
        <w:rPr>
          <w:rFonts w:ascii="New roman" w:hAnsi="New roman" w:cs="Times New Roman"/>
          <w:bCs/>
          <w:sz w:val="20"/>
          <w:szCs w:val="20"/>
        </w:rPr>
      </w:pPr>
    </w:p>
    <w:p w14:paraId="0631E84C" w14:textId="12422C6E" w:rsidR="006B672F" w:rsidRPr="00724B01" w:rsidRDefault="00AD31D9" w:rsidP="000A7586">
      <w:pPr>
        <w:spacing w:after="120" w:line="240" w:lineRule="auto"/>
        <w:jc w:val="center"/>
        <w:rPr>
          <w:rFonts w:ascii="New roman" w:eastAsia="Times New Roman" w:hAnsi="New roman" w:cs="Times New Roman"/>
          <w:bCs/>
          <w:sz w:val="20"/>
          <w:szCs w:val="20"/>
        </w:rPr>
      </w:pPr>
      <w:r w:rsidRPr="00724B01">
        <w:rPr>
          <w:rFonts w:ascii="New roman" w:hAnsi="New roman"/>
          <w:bCs/>
          <w:noProof/>
          <w:sz w:val="20"/>
          <w:szCs w:val="20"/>
        </w:rPr>
        <w:lastRenderedPageBreak/>
        <w:drawing>
          <wp:inline distT="0" distB="0" distL="0" distR="0" wp14:anchorId="0FAF3076" wp14:editId="3F01141E">
            <wp:extent cx="5943600" cy="2927312"/>
            <wp:effectExtent l="0" t="0" r="0" b="6985"/>
            <wp:docPr id="826595397" name="Chart 1">
              <a:extLst xmlns:a="http://schemas.openxmlformats.org/drawingml/2006/main">
                <a:ext uri="{FF2B5EF4-FFF2-40B4-BE49-F238E27FC236}">
                  <a16:creationId xmlns:a16="http://schemas.microsoft.com/office/drawing/2014/main" id="{CFAAE616-E2A7-DE1D-F720-192A12D54C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84B6EC"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32D9F21D"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5F618E20"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6C00C40E"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41C998FB"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5F67C105"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7982E5DE"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3BB4E2EE"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3891A8C2"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53D93F8D" w14:textId="1FA38501" w:rsidR="00AD31D9" w:rsidRPr="00724B01" w:rsidRDefault="00AD31D9" w:rsidP="00AD31D9">
      <w:pPr>
        <w:pStyle w:val="Heading2"/>
        <w:rPr>
          <w:rFonts w:ascii="New roman" w:hAnsi="New roman"/>
          <w:bCs/>
          <w:sz w:val="20"/>
          <w:szCs w:val="20"/>
        </w:rPr>
      </w:pPr>
      <w:bookmarkStart w:id="6" w:name="_Toc214196376"/>
      <w:bookmarkStart w:id="7" w:name="_Toc214304149"/>
      <w:r w:rsidRPr="00724B01">
        <w:rPr>
          <w:rFonts w:ascii="New roman" w:hAnsi="New roman"/>
          <w:bCs/>
          <w:sz w:val="20"/>
          <w:szCs w:val="20"/>
        </w:rPr>
        <w:t>Task 6</w:t>
      </w:r>
      <w:bookmarkEnd w:id="6"/>
      <w:bookmarkEnd w:id="7"/>
    </w:p>
    <w:p w14:paraId="354811DA" w14:textId="77777777" w:rsidR="006E3FFB" w:rsidRPr="006E3FFB" w:rsidRDefault="006E3FFB" w:rsidP="006E3FFB">
      <w:pPr>
        <w:spacing w:after="120" w:line="240" w:lineRule="auto"/>
        <w:jc w:val="center"/>
        <w:rPr>
          <w:rFonts w:ascii="New roman" w:eastAsia="Times New Roman" w:hAnsi="New roman" w:cs="Times New Roman"/>
          <w:bCs/>
          <w:sz w:val="20"/>
          <w:szCs w:val="20"/>
          <w:lang w:val="en-IN"/>
        </w:rPr>
      </w:pPr>
      <w:r w:rsidRPr="006E3FFB">
        <w:rPr>
          <w:rFonts w:ascii="New roman" w:eastAsia="Times New Roman" w:hAnsi="New roman" w:cs="Times New Roman"/>
          <w:bCs/>
          <w:sz w:val="20"/>
          <w:szCs w:val="20"/>
          <w:lang w:val="en-IN"/>
        </w:rPr>
        <w:t>The chart compares how total crime, nominal policing costs, real policing costs (adjusted to 2023/24 prices), and crime per thousand people have changed between 2008/09 and 2023/24, using 2007/08 as the base year (Index = 100).</w:t>
      </w:r>
      <w:r w:rsidRPr="006E3FFB">
        <w:rPr>
          <w:rFonts w:ascii="New roman" w:eastAsia="Times New Roman" w:hAnsi="New roman" w:cs="Times New Roman"/>
          <w:bCs/>
          <w:sz w:val="20"/>
          <w:szCs w:val="20"/>
          <w:lang w:val="en-IN"/>
        </w:rPr>
        <w:br/>
        <w:t>By including crime per thousand population, the chart provides a more balanced long-term picture because it accounts for population growth over the same period.</w:t>
      </w:r>
    </w:p>
    <w:p w14:paraId="28E19F4E" w14:textId="77777777" w:rsidR="006E3FFB" w:rsidRPr="006E3FFB" w:rsidRDefault="006E3FFB" w:rsidP="006E3FFB">
      <w:pPr>
        <w:spacing w:after="120" w:line="240" w:lineRule="auto"/>
        <w:jc w:val="center"/>
        <w:rPr>
          <w:rFonts w:ascii="New roman" w:eastAsia="Times New Roman" w:hAnsi="New roman" w:cs="Times New Roman"/>
          <w:bCs/>
          <w:sz w:val="20"/>
          <w:szCs w:val="20"/>
          <w:lang w:val="en-IN"/>
        </w:rPr>
      </w:pPr>
      <w:r w:rsidRPr="006E3FFB">
        <w:rPr>
          <w:rFonts w:ascii="New roman" w:eastAsia="Times New Roman" w:hAnsi="New roman" w:cs="Times New Roman"/>
          <w:bCs/>
          <w:sz w:val="20"/>
          <w:szCs w:val="20"/>
          <w:lang w:val="en-IN"/>
        </w:rPr>
        <w:t>Across these 16 years, crime in England and Wales shows a clear downward trend. The overall crime index declines to around 82, meaning recorded crime is about 18% lower than in the base year. When crime is adjusted for population size, the drop becomes even more pronounced: the crime per thousand population index falls to approximately 75–78, representing a 22–25% reduction in the likelihood of experiencing crime at the individual level.</w:t>
      </w:r>
    </w:p>
    <w:p w14:paraId="72A93545" w14:textId="77777777" w:rsidR="006E3FFB" w:rsidRPr="006E3FFB" w:rsidRDefault="006E3FFB" w:rsidP="006E3FFB">
      <w:pPr>
        <w:spacing w:after="120" w:line="240" w:lineRule="auto"/>
        <w:jc w:val="center"/>
        <w:rPr>
          <w:rFonts w:ascii="New roman" w:eastAsia="Times New Roman" w:hAnsi="New roman" w:cs="Times New Roman"/>
          <w:bCs/>
          <w:sz w:val="20"/>
          <w:szCs w:val="20"/>
          <w:lang w:val="en-IN"/>
        </w:rPr>
      </w:pPr>
      <w:r w:rsidRPr="006E3FFB">
        <w:rPr>
          <w:rFonts w:ascii="New roman" w:eastAsia="Times New Roman" w:hAnsi="New roman" w:cs="Times New Roman"/>
          <w:bCs/>
          <w:sz w:val="20"/>
          <w:szCs w:val="20"/>
          <w:lang w:val="en-IN"/>
        </w:rPr>
        <w:t>In simple terms, despite the national population increasing by several million people, the average person today faces a lower risk of being a victim of crime compared with the late 2000s.</w:t>
      </w:r>
    </w:p>
    <w:p w14:paraId="606D9246" w14:textId="77777777" w:rsidR="006E3FFB" w:rsidRPr="006E3FFB" w:rsidRDefault="006E3FFB" w:rsidP="006E3FFB">
      <w:pPr>
        <w:spacing w:after="120" w:line="240" w:lineRule="auto"/>
        <w:jc w:val="center"/>
        <w:rPr>
          <w:rFonts w:ascii="New roman" w:eastAsia="Times New Roman" w:hAnsi="New roman" w:cs="Times New Roman"/>
          <w:bCs/>
          <w:sz w:val="20"/>
          <w:szCs w:val="20"/>
          <w:lang w:val="en-IN"/>
        </w:rPr>
      </w:pPr>
      <w:r w:rsidRPr="006E3FFB">
        <w:rPr>
          <w:rFonts w:ascii="New roman" w:eastAsia="Times New Roman" w:hAnsi="New roman" w:cs="Times New Roman"/>
          <w:bCs/>
          <w:sz w:val="20"/>
          <w:szCs w:val="20"/>
          <w:lang w:val="en-IN"/>
        </w:rPr>
        <w:t xml:space="preserve">In contrast to the fall in crime, the nominal policing cost index rises steadily, reaching about 140–145, which suggests police spending in cash terms increased by roughly 40%. However, once inflation is considered using the GDP deflator, the real policing cost index settles at around 87. This indicates that the true purchasing power of police budgets has </w:t>
      </w:r>
      <w:proofErr w:type="gramStart"/>
      <w:r w:rsidRPr="006E3FFB">
        <w:rPr>
          <w:rFonts w:ascii="New roman" w:eastAsia="Times New Roman" w:hAnsi="New roman" w:cs="Times New Roman"/>
          <w:bCs/>
          <w:sz w:val="20"/>
          <w:szCs w:val="20"/>
          <w:lang w:val="en-IN"/>
        </w:rPr>
        <w:t>actually fallen</w:t>
      </w:r>
      <w:proofErr w:type="gramEnd"/>
      <w:r w:rsidRPr="006E3FFB">
        <w:rPr>
          <w:rFonts w:ascii="New roman" w:eastAsia="Times New Roman" w:hAnsi="New roman" w:cs="Times New Roman"/>
          <w:bCs/>
          <w:sz w:val="20"/>
          <w:szCs w:val="20"/>
          <w:lang w:val="en-IN"/>
        </w:rPr>
        <w:t xml:space="preserve"> by about 13% since 2007/08.</w:t>
      </w:r>
    </w:p>
    <w:p w14:paraId="66916B28" w14:textId="77777777" w:rsidR="006E3FFB" w:rsidRPr="006E3FFB" w:rsidRDefault="006E3FFB" w:rsidP="006E3FFB">
      <w:pPr>
        <w:spacing w:after="120" w:line="240" w:lineRule="auto"/>
        <w:jc w:val="center"/>
        <w:rPr>
          <w:rFonts w:ascii="New roman" w:eastAsia="Times New Roman" w:hAnsi="New roman" w:cs="Times New Roman"/>
          <w:bCs/>
          <w:sz w:val="20"/>
          <w:szCs w:val="20"/>
          <w:lang w:val="en-IN"/>
        </w:rPr>
      </w:pPr>
      <w:r w:rsidRPr="006E3FFB">
        <w:rPr>
          <w:rFonts w:ascii="New roman" w:eastAsia="Times New Roman" w:hAnsi="New roman" w:cs="Times New Roman"/>
          <w:bCs/>
          <w:sz w:val="20"/>
          <w:szCs w:val="20"/>
          <w:lang w:val="en-IN"/>
        </w:rPr>
        <w:t>This means that although headline spending numbers appear higher, much of that increase is explained by inflation rather than a substantial rise in the real resources available to policing.</w:t>
      </w:r>
    </w:p>
    <w:p w14:paraId="7D283FF3" w14:textId="77777777" w:rsidR="00AD31D9" w:rsidRPr="00724B01" w:rsidRDefault="00AD31D9" w:rsidP="000A7586">
      <w:pPr>
        <w:spacing w:after="120" w:line="240" w:lineRule="auto"/>
        <w:jc w:val="center"/>
        <w:rPr>
          <w:rFonts w:ascii="New roman" w:eastAsia="Times New Roman" w:hAnsi="New roman" w:cs="Times New Roman"/>
          <w:bCs/>
          <w:sz w:val="20"/>
          <w:szCs w:val="20"/>
        </w:rPr>
      </w:pPr>
    </w:p>
    <w:p w14:paraId="43A969BA" w14:textId="5F433430" w:rsidR="000A7586" w:rsidRPr="00724B01" w:rsidRDefault="00AD31D9" w:rsidP="00AD31D9">
      <w:pPr>
        <w:spacing w:after="120" w:line="240" w:lineRule="auto"/>
        <w:rPr>
          <w:rFonts w:ascii="New roman" w:eastAsia="Times New Roman" w:hAnsi="New roman" w:cs="Times New Roman"/>
          <w:bCs/>
          <w:sz w:val="20"/>
          <w:szCs w:val="20"/>
        </w:rPr>
      </w:pPr>
      <w:r w:rsidRPr="00724B01">
        <w:rPr>
          <w:rFonts w:ascii="New roman" w:hAnsi="New roman"/>
          <w:bCs/>
          <w:noProof/>
          <w:sz w:val="20"/>
          <w:szCs w:val="20"/>
        </w:rPr>
        <w:drawing>
          <wp:inline distT="0" distB="0" distL="0" distR="0" wp14:anchorId="3036065B" wp14:editId="40BF0E2B">
            <wp:extent cx="5367475" cy="2435159"/>
            <wp:effectExtent l="0" t="0" r="5080" b="3810"/>
            <wp:docPr id="1299128759" name="Chart 1">
              <a:extLst xmlns:a="http://schemas.openxmlformats.org/drawingml/2006/main">
                <a:ext uri="{FF2B5EF4-FFF2-40B4-BE49-F238E27FC236}">
                  <a16:creationId xmlns:a16="http://schemas.microsoft.com/office/drawing/2014/main" id="{CFAAE616-E2A7-DE1D-F720-192A12D54C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49CE4C" w14:textId="77777777" w:rsidR="000A7586" w:rsidRPr="00724B01" w:rsidRDefault="000A7586" w:rsidP="000A7586">
      <w:pPr>
        <w:spacing w:after="120" w:line="240" w:lineRule="auto"/>
        <w:jc w:val="center"/>
        <w:rPr>
          <w:rFonts w:ascii="New roman" w:eastAsia="Times New Roman" w:hAnsi="New roman" w:cs="Times New Roman"/>
          <w:bCs/>
          <w:sz w:val="20"/>
          <w:szCs w:val="20"/>
        </w:rPr>
      </w:pPr>
    </w:p>
    <w:p w14:paraId="620AB292" w14:textId="77777777" w:rsidR="00625B2C" w:rsidRPr="00724B01" w:rsidRDefault="00625B2C" w:rsidP="00371989">
      <w:pPr>
        <w:pStyle w:val="Heading2"/>
        <w:rPr>
          <w:rFonts w:ascii="New roman" w:hAnsi="New roman" w:cs="Times New Roman"/>
          <w:bCs/>
          <w:sz w:val="20"/>
          <w:szCs w:val="20"/>
        </w:rPr>
      </w:pPr>
    </w:p>
    <w:p w14:paraId="3E8DC173" w14:textId="77777777" w:rsidR="00AD31D9" w:rsidRPr="00724B01" w:rsidRDefault="00AD31D9" w:rsidP="00371989">
      <w:pPr>
        <w:pStyle w:val="Heading2"/>
        <w:rPr>
          <w:rFonts w:ascii="New roman" w:hAnsi="New roman" w:cs="Times New Roman"/>
          <w:bCs/>
          <w:sz w:val="20"/>
          <w:szCs w:val="20"/>
        </w:rPr>
      </w:pPr>
    </w:p>
    <w:p w14:paraId="4F71828D" w14:textId="41B7ADA7" w:rsidR="00371989" w:rsidRPr="00724B01" w:rsidRDefault="00371989" w:rsidP="00371989">
      <w:pPr>
        <w:pStyle w:val="Heading2"/>
        <w:rPr>
          <w:rFonts w:ascii="New roman" w:hAnsi="New roman" w:cs="Times New Roman"/>
          <w:bCs/>
          <w:sz w:val="20"/>
          <w:szCs w:val="20"/>
        </w:rPr>
      </w:pPr>
      <w:bookmarkStart w:id="8" w:name="_Toc214304150"/>
      <w:r w:rsidRPr="00724B01">
        <w:rPr>
          <w:rFonts w:ascii="New roman" w:hAnsi="New roman" w:cs="Times New Roman"/>
          <w:bCs/>
          <w:sz w:val="20"/>
          <w:szCs w:val="20"/>
        </w:rPr>
        <w:t>Task 7: -</w:t>
      </w:r>
      <w:bookmarkEnd w:id="8"/>
    </w:p>
    <w:p w14:paraId="5654D343" w14:textId="77777777" w:rsidR="00AD31D9" w:rsidRPr="00724B01" w:rsidRDefault="00AD31D9" w:rsidP="00AD31D9">
      <w:pPr>
        <w:rPr>
          <w:rFonts w:ascii="New roman" w:hAnsi="New roman"/>
          <w:bCs/>
          <w:sz w:val="20"/>
          <w:szCs w:val="20"/>
        </w:rPr>
      </w:pPr>
    </w:p>
    <w:p w14:paraId="58086F94"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The indexed chart showing crime per thousand residents across England and Wales from 2007/08 to 2023/24 highlights a strong national pattern: crime rates per person have generally fallen across all regions, with only a small rise in the most recent years. Because the index uses 2007/08 as the base year (Index = 100), it allows us to compare long-term trends fairly by removing the influence of population growth.</w:t>
      </w:r>
    </w:p>
    <w:p w14:paraId="56AD7175"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From 2008/09 through to around 2020/21, every region shows a steady decline in crime per thousand people, typically amounting to a 20–30% reduction compared with the base year. This indicates a meaningful improvement in personal safety and a decreasing likelihood of victimisation across most of the country.</w:t>
      </w:r>
      <w:r w:rsidRPr="007828B8">
        <w:rPr>
          <w:rFonts w:ascii="New roman" w:hAnsi="New roman"/>
          <w:bCs/>
          <w:sz w:val="20"/>
          <w:szCs w:val="20"/>
          <w:lang w:val="en-IN"/>
        </w:rPr>
        <w:br/>
        <w:t xml:space="preserve">Regions such as the East Midlands, East of England, and </w:t>
      </w:r>
      <w:proofErr w:type="gramStart"/>
      <w:r w:rsidRPr="007828B8">
        <w:rPr>
          <w:rFonts w:ascii="New roman" w:hAnsi="New roman"/>
          <w:bCs/>
          <w:sz w:val="20"/>
          <w:szCs w:val="20"/>
          <w:lang w:val="en-IN"/>
        </w:rPr>
        <w:t>South West</w:t>
      </w:r>
      <w:proofErr w:type="gramEnd"/>
      <w:r w:rsidRPr="007828B8">
        <w:rPr>
          <w:rFonts w:ascii="New roman" w:hAnsi="New roman"/>
          <w:bCs/>
          <w:sz w:val="20"/>
          <w:szCs w:val="20"/>
          <w:lang w:val="en-IN"/>
        </w:rPr>
        <w:t xml:space="preserve"> show the sharpest declines, which may reflect effective regional policing strategies and manageable demographic pressures.</w:t>
      </w:r>
    </w:p>
    <w:p w14:paraId="56E67689"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In contrast, London and the West Midlands remain consistently above the national average and decline at a slower pace. These areas face the challenges typical of major urban centres—higher population density, greater inequality, and more movement of people—which can make reductions in crime more difficult to achieve.</w:t>
      </w:r>
    </w:p>
    <w:p w14:paraId="625E4839"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A notable drop appears around 2020–2021, coinciding with the COVID-19 lockdowns. Restrictions on movement significantly reduced opportunities for criminal activity, causing crime levels to fall across all regions. Once restrictions eased, crime per thousand residents began to rise slightly again during 2022–2023.</w:t>
      </w:r>
    </w:p>
    <w:p w14:paraId="5605A678"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Despite this small rebound, every region ends the period well below the 2007/08 crime index, confirming that, over the long term, the risk of crime per person has decreased substantially across England and Wales.</w:t>
      </w:r>
    </w:p>
    <w:p w14:paraId="253DFE63" w14:textId="77777777" w:rsidR="00AD31D9" w:rsidRPr="00724B01" w:rsidRDefault="00AD31D9" w:rsidP="00AD31D9">
      <w:pPr>
        <w:rPr>
          <w:rFonts w:ascii="New roman" w:hAnsi="New roman"/>
          <w:bCs/>
          <w:sz w:val="20"/>
          <w:szCs w:val="20"/>
        </w:rPr>
      </w:pPr>
    </w:p>
    <w:p w14:paraId="50AA2A32" w14:textId="5EBCB61D" w:rsidR="00371989" w:rsidRPr="00724B01" w:rsidRDefault="00AD31D9" w:rsidP="00371989">
      <w:pPr>
        <w:rPr>
          <w:rFonts w:ascii="New roman" w:hAnsi="New roman" w:cs="Times New Roman"/>
          <w:bCs/>
          <w:sz w:val="20"/>
          <w:szCs w:val="20"/>
        </w:rPr>
      </w:pPr>
      <w:r w:rsidRPr="00724B01">
        <w:rPr>
          <w:rFonts w:ascii="New roman" w:hAnsi="New roman"/>
          <w:bCs/>
          <w:noProof/>
          <w:sz w:val="20"/>
          <w:szCs w:val="20"/>
        </w:rPr>
        <w:lastRenderedPageBreak/>
        <w:drawing>
          <wp:inline distT="0" distB="0" distL="0" distR="0" wp14:anchorId="08A34D61" wp14:editId="7BDC49B7">
            <wp:extent cx="5000129" cy="3102617"/>
            <wp:effectExtent l="0" t="0" r="10160" b="2540"/>
            <wp:docPr id="1784421510" name="Chart 1">
              <a:extLst xmlns:a="http://schemas.openxmlformats.org/drawingml/2006/main">
                <a:ext uri="{FF2B5EF4-FFF2-40B4-BE49-F238E27FC236}">
                  <a16:creationId xmlns:a16="http://schemas.microsoft.com/office/drawing/2014/main" id="{46A40BBB-1933-CB78-D8AA-9AA9477D1C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B21AB3D" w14:textId="27C48D9E" w:rsidR="00371989" w:rsidRPr="00724B01" w:rsidRDefault="00371989" w:rsidP="00371989">
      <w:pPr>
        <w:jc w:val="center"/>
        <w:rPr>
          <w:rFonts w:ascii="New roman" w:hAnsi="New roman" w:cs="Times New Roman"/>
          <w:bCs/>
          <w:sz w:val="20"/>
          <w:szCs w:val="20"/>
        </w:rPr>
      </w:pPr>
    </w:p>
    <w:p w14:paraId="57C4C668" w14:textId="496CB469" w:rsidR="00CB4BF8" w:rsidRPr="00724B01" w:rsidRDefault="00CB4BF8" w:rsidP="0017286A">
      <w:pPr>
        <w:pStyle w:val="Heading1"/>
        <w:rPr>
          <w:rFonts w:ascii="New roman" w:hAnsi="New roman" w:cs="Times New Roman"/>
          <w:bCs/>
          <w:sz w:val="20"/>
          <w:szCs w:val="20"/>
        </w:rPr>
      </w:pPr>
    </w:p>
    <w:p w14:paraId="32FC790C" w14:textId="48F6DF35" w:rsidR="0017286A" w:rsidRPr="00724B01" w:rsidRDefault="00695D98" w:rsidP="008F2B85">
      <w:pPr>
        <w:pStyle w:val="Heading1"/>
        <w:rPr>
          <w:sz w:val="20"/>
          <w:szCs w:val="20"/>
        </w:rPr>
      </w:pPr>
      <w:bookmarkStart w:id="9" w:name="_Toc214304151"/>
      <w:r w:rsidRPr="00724B01">
        <w:rPr>
          <w:sz w:val="20"/>
          <w:szCs w:val="20"/>
        </w:rPr>
        <w:t>Session 3</w:t>
      </w:r>
      <w:bookmarkEnd w:id="9"/>
    </w:p>
    <w:p w14:paraId="75F5F7DA" w14:textId="77777777" w:rsidR="00695D98" w:rsidRPr="00724B01" w:rsidRDefault="00695D98" w:rsidP="00695D98">
      <w:pPr>
        <w:rPr>
          <w:rFonts w:ascii="New roman" w:hAnsi="New roman"/>
          <w:bCs/>
          <w:sz w:val="20"/>
          <w:szCs w:val="20"/>
        </w:rPr>
      </w:pPr>
    </w:p>
    <w:p w14:paraId="1ABC7F1A" w14:textId="77777777" w:rsidR="0017286A" w:rsidRPr="00724B01" w:rsidRDefault="00F743B2" w:rsidP="000E2F4B">
      <w:pPr>
        <w:pStyle w:val="Heading2"/>
        <w:rPr>
          <w:rFonts w:ascii="New roman" w:hAnsi="New roman" w:cs="Times New Roman"/>
          <w:bCs/>
          <w:sz w:val="20"/>
          <w:szCs w:val="20"/>
        </w:rPr>
      </w:pPr>
      <w:bookmarkStart w:id="10" w:name="_Toc214304152"/>
      <w:r w:rsidRPr="00724B01">
        <w:rPr>
          <w:rFonts w:ascii="New roman" w:hAnsi="New roman" w:cs="Times New Roman"/>
          <w:bCs/>
          <w:sz w:val="20"/>
          <w:szCs w:val="20"/>
        </w:rPr>
        <w:t>Task 1</w:t>
      </w:r>
      <w:r w:rsidR="000E2F4B" w:rsidRPr="00724B01">
        <w:rPr>
          <w:rFonts w:ascii="New roman" w:hAnsi="New roman" w:cs="Times New Roman"/>
          <w:bCs/>
          <w:sz w:val="20"/>
          <w:szCs w:val="20"/>
        </w:rPr>
        <w:t>: -</w:t>
      </w:r>
      <w:bookmarkEnd w:id="10"/>
    </w:p>
    <w:p w14:paraId="0966EFEE" w14:textId="77777777" w:rsidR="000A2619" w:rsidRPr="00724B01" w:rsidRDefault="000A2619" w:rsidP="000A2619">
      <w:pPr>
        <w:rPr>
          <w:rFonts w:ascii="New roman" w:hAnsi="New roman" w:cstheme="minorHAnsi"/>
          <w:bCs/>
          <w:sz w:val="20"/>
          <w:szCs w:val="20"/>
        </w:rPr>
      </w:pPr>
      <w:r w:rsidRPr="00724B01">
        <w:rPr>
          <w:rFonts w:ascii="New roman" w:hAnsi="New roman" w:cs="Times New Roman"/>
          <w:bCs/>
          <w:sz w:val="20"/>
          <w:szCs w:val="20"/>
        </w:rPr>
        <w:t xml:space="preserve"> </w:t>
      </w:r>
      <w:r w:rsidRPr="00724B01">
        <w:rPr>
          <w:rFonts w:ascii="New roman" w:hAnsi="New roman" w:cs="Times New Roman"/>
          <w:bCs/>
          <w:sz w:val="20"/>
          <w:szCs w:val="20"/>
        </w:rPr>
        <w:tab/>
      </w:r>
      <w:r w:rsidRPr="00724B01">
        <w:rPr>
          <w:rFonts w:ascii="New roman" w:hAnsi="New roman" w:cstheme="minorHAnsi"/>
          <w:bCs/>
          <w:sz w:val="20"/>
          <w:szCs w:val="20"/>
        </w:rPr>
        <w:t>Objective:</w:t>
      </w:r>
    </w:p>
    <w:p w14:paraId="4D0F3595"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To design the database structure for the soil survey dataset, defining the data types and identifying primary keys.</w:t>
      </w:r>
    </w:p>
    <w:p w14:paraId="5B8770D7" w14:textId="77777777" w:rsidR="000A2619" w:rsidRPr="00724B01" w:rsidRDefault="000A2619" w:rsidP="000A2619">
      <w:pPr>
        <w:rPr>
          <w:rFonts w:ascii="New roman" w:hAnsi="New roman" w:cstheme="minorHAnsi"/>
          <w:bCs/>
          <w:sz w:val="20"/>
          <w:szCs w:val="20"/>
        </w:rPr>
      </w:pPr>
    </w:p>
    <w:tbl>
      <w:tblPr>
        <w:tblStyle w:val="TableGridLight"/>
        <w:tblW w:w="7869" w:type="dxa"/>
        <w:tblLook w:val="04A0" w:firstRow="1" w:lastRow="0" w:firstColumn="1" w:lastColumn="0" w:noHBand="0" w:noVBand="1"/>
      </w:tblPr>
      <w:tblGrid>
        <w:gridCol w:w="1175"/>
        <w:gridCol w:w="1239"/>
        <w:gridCol w:w="1069"/>
        <w:gridCol w:w="1892"/>
        <w:gridCol w:w="2494"/>
      </w:tblGrid>
      <w:tr w:rsidR="00724B01" w:rsidRPr="00724B01" w14:paraId="78ADC2BA" w14:textId="77777777" w:rsidTr="00724B01">
        <w:trPr>
          <w:trHeight w:val="471"/>
        </w:trPr>
        <w:tc>
          <w:tcPr>
            <w:tcW w:w="1019" w:type="dxa"/>
            <w:hideMark/>
          </w:tcPr>
          <w:p w14:paraId="7600CE88"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Table</w:t>
            </w:r>
          </w:p>
        </w:tc>
        <w:tc>
          <w:tcPr>
            <w:tcW w:w="1105" w:type="dxa"/>
            <w:hideMark/>
          </w:tcPr>
          <w:p w14:paraId="18001CDD"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Field</w:t>
            </w:r>
          </w:p>
        </w:tc>
        <w:tc>
          <w:tcPr>
            <w:tcW w:w="0" w:type="auto"/>
            <w:hideMark/>
          </w:tcPr>
          <w:p w14:paraId="575FFBA9"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Data Type</w:t>
            </w:r>
          </w:p>
        </w:tc>
        <w:tc>
          <w:tcPr>
            <w:tcW w:w="0" w:type="auto"/>
            <w:hideMark/>
          </w:tcPr>
          <w:p w14:paraId="18467723"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Description</w:t>
            </w:r>
          </w:p>
        </w:tc>
        <w:tc>
          <w:tcPr>
            <w:tcW w:w="0" w:type="auto"/>
            <w:hideMark/>
          </w:tcPr>
          <w:p w14:paraId="62552D0A"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Key</w:t>
            </w:r>
          </w:p>
        </w:tc>
      </w:tr>
      <w:tr w:rsidR="00724B01" w:rsidRPr="00724B01" w14:paraId="15E35EE6" w14:textId="77777777" w:rsidTr="00724B01">
        <w:trPr>
          <w:trHeight w:val="239"/>
        </w:trPr>
        <w:tc>
          <w:tcPr>
            <w:tcW w:w="1019" w:type="dxa"/>
            <w:hideMark/>
          </w:tcPr>
          <w:p w14:paraId="3D14619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SOIL_ID</w:t>
            </w:r>
          </w:p>
        </w:tc>
        <w:tc>
          <w:tcPr>
            <w:tcW w:w="1105" w:type="dxa"/>
            <w:hideMark/>
          </w:tcPr>
          <w:p w14:paraId="51EFC53A"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soil_id</w:t>
            </w:r>
            <w:proofErr w:type="spellEnd"/>
          </w:p>
        </w:tc>
        <w:tc>
          <w:tcPr>
            <w:tcW w:w="0" w:type="auto"/>
            <w:hideMark/>
          </w:tcPr>
          <w:p w14:paraId="766E1BD5"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INTEGER</w:t>
            </w:r>
          </w:p>
        </w:tc>
        <w:tc>
          <w:tcPr>
            <w:tcW w:w="0" w:type="auto"/>
            <w:hideMark/>
          </w:tcPr>
          <w:p w14:paraId="792EAB7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Unique soil record ID</w:t>
            </w:r>
          </w:p>
        </w:tc>
        <w:tc>
          <w:tcPr>
            <w:tcW w:w="0" w:type="auto"/>
            <w:hideMark/>
          </w:tcPr>
          <w:p w14:paraId="0E74120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Primary Key</w:t>
            </w:r>
          </w:p>
        </w:tc>
      </w:tr>
      <w:tr w:rsidR="00724B01" w:rsidRPr="00724B01" w14:paraId="0782CDEC" w14:textId="77777777" w:rsidTr="00724B01">
        <w:trPr>
          <w:trHeight w:val="471"/>
        </w:trPr>
        <w:tc>
          <w:tcPr>
            <w:tcW w:w="1019" w:type="dxa"/>
            <w:hideMark/>
          </w:tcPr>
          <w:p w14:paraId="4EBC4950" w14:textId="77777777" w:rsidR="000A2619" w:rsidRPr="00724B01" w:rsidRDefault="000A2619" w:rsidP="0027665C">
            <w:pPr>
              <w:rPr>
                <w:rFonts w:ascii="New roman" w:hAnsi="New roman" w:cstheme="minorHAnsi"/>
                <w:bCs/>
                <w:sz w:val="20"/>
                <w:szCs w:val="20"/>
              </w:rPr>
            </w:pPr>
          </w:p>
        </w:tc>
        <w:tc>
          <w:tcPr>
            <w:tcW w:w="1105" w:type="dxa"/>
            <w:hideMark/>
          </w:tcPr>
          <w:p w14:paraId="28555EE7"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soil_type</w:t>
            </w:r>
            <w:proofErr w:type="spellEnd"/>
          </w:p>
        </w:tc>
        <w:tc>
          <w:tcPr>
            <w:tcW w:w="0" w:type="auto"/>
            <w:hideMark/>
          </w:tcPr>
          <w:p w14:paraId="6E26796A"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INTEGER</w:t>
            </w:r>
          </w:p>
        </w:tc>
        <w:tc>
          <w:tcPr>
            <w:tcW w:w="0" w:type="auto"/>
            <w:hideMark/>
          </w:tcPr>
          <w:p w14:paraId="550CCBDF"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References soil type</w:t>
            </w:r>
          </w:p>
        </w:tc>
        <w:tc>
          <w:tcPr>
            <w:tcW w:w="0" w:type="auto"/>
            <w:hideMark/>
          </w:tcPr>
          <w:p w14:paraId="66F6074C"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 xml:space="preserve">Foreign Key </w:t>
            </w:r>
            <w:r w:rsidRPr="00724B01">
              <w:rPr>
                <w:rFonts w:ascii="New roman" w:hAnsi="New roman" w:cs="Arial"/>
                <w:bCs/>
                <w:sz w:val="20"/>
                <w:szCs w:val="20"/>
              </w:rPr>
              <w:t>→</w:t>
            </w:r>
            <w:r w:rsidRPr="00724B01">
              <w:rPr>
                <w:rFonts w:ascii="New roman" w:hAnsi="New roman" w:cstheme="minorHAnsi"/>
                <w:bCs/>
                <w:sz w:val="20"/>
                <w:szCs w:val="20"/>
              </w:rPr>
              <w:t xml:space="preserve"> SOIL_</w:t>
            </w:r>
            <w:proofErr w:type="gramStart"/>
            <w:r w:rsidRPr="00724B01">
              <w:rPr>
                <w:rFonts w:ascii="New roman" w:hAnsi="New roman" w:cstheme="minorHAnsi"/>
                <w:bCs/>
                <w:sz w:val="20"/>
                <w:szCs w:val="20"/>
              </w:rPr>
              <w:t>TYPE(</w:t>
            </w:r>
            <w:proofErr w:type="spellStart"/>
            <w:proofErr w:type="gramEnd"/>
            <w:r w:rsidRPr="00724B01">
              <w:rPr>
                <w:rFonts w:ascii="New roman" w:hAnsi="New roman" w:cstheme="minorHAnsi"/>
                <w:bCs/>
                <w:sz w:val="20"/>
                <w:szCs w:val="20"/>
              </w:rPr>
              <w:t>soil_type</w:t>
            </w:r>
            <w:proofErr w:type="spellEnd"/>
            <w:r w:rsidRPr="00724B01">
              <w:rPr>
                <w:rFonts w:ascii="New roman" w:hAnsi="New roman" w:cstheme="minorHAnsi"/>
                <w:bCs/>
                <w:sz w:val="20"/>
                <w:szCs w:val="20"/>
              </w:rPr>
              <w:t>)</w:t>
            </w:r>
          </w:p>
        </w:tc>
      </w:tr>
      <w:tr w:rsidR="00724B01" w:rsidRPr="00724B01" w14:paraId="0B1FD6C1" w14:textId="77777777" w:rsidTr="00724B01">
        <w:trPr>
          <w:trHeight w:val="239"/>
        </w:trPr>
        <w:tc>
          <w:tcPr>
            <w:tcW w:w="1019" w:type="dxa"/>
            <w:hideMark/>
          </w:tcPr>
          <w:p w14:paraId="40228C02" w14:textId="77777777" w:rsidR="000A2619" w:rsidRPr="00724B01" w:rsidRDefault="000A2619" w:rsidP="0027665C">
            <w:pPr>
              <w:rPr>
                <w:rFonts w:ascii="New roman" w:hAnsi="New roman" w:cstheme="minorHAnsi"/>
                <w:bCs/>
                <w:sz w:val="20"/>
                <w:szCs w:val="20"/>
              </w:rPr>
            </w:pPr>
          </w:p>
        </w:tc>
        <w:tc>
          <w:tcPr>
            <w:tcW w:w="1105" w:type="dxa"/>
            <w:hideMark/>
          </w:tcPr>
          <w:p w14:paraId="08620830"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ph_val</w:t>
            </w:r>
            <w:proofErr w:type="spellEnd"/>
          </w:p>
        </w:tc>
        <w:tc>
          <w:tcPr>
            <w:tcW w:w="0" w:type="auto"/>
            <w:hideMark/>
          </w:tcPr>
          <w:p w14:paraId="33E0DCA6"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REAL</w:t>
            </w:r>
          </w:p>
        </w:tc>
        <w:tc>
          <w:tcPr>
            <w:tcW w:w="0" w:type="auto"/>
            <w:hideMark/>
          </w:tcPr>
          <w:p w14:paraId="547DA385"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Soil pH value</w:t>
            </w:r>
          </w:p>
        </w:tc>
        <w:tc>
          <w:tcPr>
            <w:tcW w:w="0" w:type="auto"/>
            <w:hideMark/>
          </w:tcPr>
          <w:p w14:paraId="72F70FA3" w14:textId="77777777" w:rsidR="000A2619" w:rsidRPr="00724B01" w:rsidRDefault="000A2619" w:rsidP="0027665C">
            <w:pPr>
              <w:rPr>
                <w:rFonts w:ascii="New roman" w:hAnsi="New roman" w:cstheme="minorHAnsi"/>
                <w:bCs/>
                <w:sz w:val="20"/>
                <w:szCs w:val="20"/>
              </w:rPr>
            </w:pPr>
          </w:p>
        </w:tc>
      </w:tr>
      <w:tr w:rsidR="00724B01" w:rsidRPr="00724B01" w14:paraId="0F359497" w14:textId="77777777" w:rsidTr="00724B01">
        <w:trPr>
          <w:trHeight w:val="471"/>
        </w:trPr>
        <w:tc>
          <w:tcPr>
            <w:tcW w:w="1019" w:type="dxa"/>
            <w:hideMark/>
          </w:tcPr>
          <w:p w14:paraId="5F7E6B60" w14:textId="77777777" w:rsidR="000A2619" w:rsidRPr="00724B01" w:rsidRDefault="000A2619" w:rsidP="0027665C">
            <w:pPr>
              <w:rPr>
                <w:rFonts w:ascii="New roman" w:hAnsi="New roman" w:cstheme="minorHAnsi"/>
                <w:bCs/>
                <w:sz w:val="20"/>
                <w:szCs w:val="20"/>
              </w:rPr>
            </w:pPr>
          </w:p>
        </w:tc>
        <w:tc>
          <w:tcPr>
            <w:tcW w:w="1105" w:type="dxa"/>
            <w:hideMark/>
          </w:tcPr>
          <w:p w14:paraId="0FEA23BC"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sur_id</w:t>
            </w:r>
            <w:proofErr w:type="spellEnd"/>
          </w:p>
        </w:tc>
        <w:tc>
          <w:tcPr>
            <w:tcW w:w="0" w:type="auto"/>
            <w:hideMark/>
          </w:tcPr>
          <w:p w14:paraId="24699F5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INTEGER</w:t>
            </w:r>
          </w:p>
        </w:tc>
        <w:tc>
          <w:tcPr>
            <w:tcW w:w="0" w:type="auto"/>
            <w:hideMark/>
          </w:tcPr>
          <w:p w14:paraId="0311ACDD"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References surveyor</w:t>
            </w:r>
          </w:p>
        </w:tc>
        <w:tc>
          <w:tcPr>
            <w:tcW w:w="0" w:type="auto"/>
            <w:hideMark/>
          </w:tcPr>
          <w:p w14:paraId="582143DF"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 xml:space="preserve">Foreign Key </w:t>
            </w:r>
            <w:r w:rsidRPr="00724B01">
              <w:rPr>
                <w:rFonts w:ascii="New roman" w:hAnsi="New roman" w:cs="Arial"/>
                <w:bCs/>
                <w:sz w:val="20"/>
                <w:szCs w:val="20"/>
              </w:rPr>
              <w:t>→</w:t>
            </w:r>
            <w:r w:rsidRPr="00724B01">
              <w:rPr>
                <w:rFonts w:ascii="New roman" w:hAnsi="New roman" w:cstheme="minorHAnsi"/>
                <w:bCs/>
                <w:sz w:val="20"/>
                <w:szCs w:val="20"/>
              </w:rPr>
              <w:t xml:space="preserve"> </w:t>
            </w:r>
            <w:proofErr w:type="gramStart"/>
            <w:r w:rsidRPr="00724B01">
              <w:rPr>
                <w:rFonts w:ascii="New roman" w:hAnsi="New roman" w:cstheme="minorHAnsi"/>
                <w:bCs/>
                <w:sz w:val="20"/>
                <w:szCs w:val="20"/>
              </w:rPr>
              <w:t>SURVEYOR(</w:t>
            </w:r>
            <w:proofErr w:type="spellStart"/>
            <w:proofErr w:type="gramEnd"/>
            <w:r w:rsidRPr="00724B01">
              <w:rPr>
                <w:rFonts w:ascii="New roman" w:hAnsi="New roman" w:cstheme="minorHAnsi"/>
                <w:bCs/>
                <w:sz w:val="20"/>
                <w:szCs w:val="20"/>
              </w:rPr>
              <w:t>sur_id</w:t>
            </w:r>
            <w:proofErr w:type="spellEnd"/>
            <w:r w:rsidRPr="00724B01">
              <w:rPr>
                <w:rFonts w:ascii="New roman" w:hAnsi="New roman" w:cstheme="minorHAnsi"/>
                <w:bCs/>
                <w:sz w:val="20"/>
                <w:szCs w:val="20"/>
              </w:rPr>
              <w:t>)</w:t>
            </w:r>
          </w:p>
        </w:tc>
      </w:tr>
      <w:tr w:rsidR="00724B01" w:rsidRPr="00724B01" w14:paraId="16B7CDD5" w14:textId="77777777" w:rsidTr="00724B01">
        <w:trPr>
          <w:trHeight w:val="471"/>
        </w:trPr>
        <w:tc>
          <w:tcPr>
            <w:tcW w:w="1019" w:type="dxa"/>
            <w:hideMark/>
          </w:tcPr>
          <w:p w14:paraId="15920F6B" w14:textId="77777777" w:rsidR="000A2619" w:rsidRPr="00724B01" w:rsidRDefault="000A2619" w:rsidP="0027665C">
            <w:pPr>
              <w:rPr>
                <w:rFonts w:ascii="New roman" w:hAnsi="New roman" w:cstheme="minorHAnsi"/>
                <w:bCs/>
                <w:sz w:val="20"/>
                <w:szCs w:val="20"/>
              </w:rPr>
            </w:pPr>
          </w:p>
        </w:tc>
        <w:tc>
          <w:tcPr>
            <w:tcW w:w="1105" w:type="dxa"/>
            <w:hideMark/>
          </w:tcPr>
          <w:p w14:paraId="1F6635F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assessed</w:t>
            </w:r>
          </w:p>
        </w:tc>
        <w:tc>
          <w:tcPr>
            <w:tcW w:w="0" w:type="auto"/>
            <w:hideMark/>
          </w:tcPr>
          <w:p w14:paraId="2F302FA0"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NUMERIC</w:t>
            </w:r>
          </w:p>
        </w:tc>
        <w:tc>
          <w:tcPr>
            <w:tcW w:w="0" w:type="auto"/>
            <w:hideMark/>
          </w:tcPr>
          <w:p w14:paraId="669FD52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Date of assessment (YYYY-MM-DD)</w:t>
            </w:r>
          </w:p>
        </w:tc>
        <w:tc>
          <w:tcPr>
            <w:tcW w:w="0" w:type="auto"/>
            <w:hideMark/>
          </w:tcPr>
          <w:p w14:paraId="1CC0422F" w14:textId="77777777" w:rsidR="000A2619" w:rsidRPr="00724B01" w:rsidRDefault="000A2619" w:rsidP="0027665C">
            <w:pPr>
              <w:rPr>
                <w:rFonts w:ascii="New roman" w:hAnsi="New roman" w:cstheme="minorHAnsi"/>
                <w:bCs/>
                <w:sz w:val="20"/>
                <w:szCs w:val="20"/>
              </w:rPr>
            </w:pPr>
          </w:p>
        </w:tc>
      </w:tr>
      <w:tr w:rsidR="00724B01" w:rsidRPr="00724B01" w14:paraId="71FCC9E1" w14:textId="77777777" w:rsidTr="00724B01">
        <w:trPr>
          <w:trHeight w:val="239"/>
        </w:trPr>
        <w:tc>
          <w:tcPr>
            <w:tcW w:w="1019" w:type="dxa"/>
            <w:hideMark/>
          </w:tcPr>
          <w:p w14:paraId="2460262B"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SOIL_TYPE</w:t>
            </w:r>
          </w:p>
        </w:tc>
        <w:tc>
          <w:tcPr>
            <w:tcW w:w="1105" w:type="dxa"/>
            <w:hideMark/>
          </w:tcPr>
          <w:p w14:paraId="17A50588"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soil_type</w:t>
            </w:r>
            <w:proofErr w:type="spellEnd"/>
          </w:p>
        </w:tc>
        <w:tc>
          <w:tcPr>
            <w:tcW w:w="0" w:type="auto"/>
            <w:hideMark/>
          </w:tcPr>
          <w:p w14:paraId="30D1F7F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INTEGER</w:t>
            </w:r>
          </w:p>
        </w:tc>
        <w:tc>
          <w:tcPr>
            <w:tcW w:w="0" w:type="auto"/>
            <w:hideMark/>
          </w:tcPr>
          <w:p w14:paraId="0221A19C"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Unique soil type code</w:t>
            </w:r>
          </w:p>
        </w:tc>
        <w:tc>
          <w:tcPr>
            <w:tcW w:w="0" w:type="auto"/>
            <w:hideMark/>
          </w:tcPr>
          <w:p w14:paraId="5F4194F8"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Primary Key</w:t>
            </w:r>
          </w:p>
        </w:tc>
      </w:tr>
      <w:tr w:rsidR="00724B01" w:rsidRPr="00724B01" w14:paraId="5FF0CE8B" w14:textId="77777777" w:rsidTr="00724B01">
        <w:trPr>
          <w:trHeight w:val="239"/>
        </w:trPr>
        <w:tc>
          <w:tcPr>
            <w:tcW w:w="1019" w:type="dxa"/>
            <w:hideMark/>
          </w:tcPr>
          <w:p w14:paraId="09D9C124" w14:textId="77777777" w:rsidR="000A2619" w:rsidRPr="00724B01" w:rsidRDefault="000A2619" w:rsidP="0027665C">
            <w:pPr>
              <w:rPr>
                <w:rFonts w:ascii="New roman" w:hAnsi="New roman" w:cstheme="minorHAnsi"/>
                <w:bCs/>
                <w:sz w:val="20"/>
                <w:szCs w:val="20"/>
              </w:rPr>
            </w:pPr>
          </w:p>
        </w:tc>
        <w:tc>
          <w:tcPr>
            <w:tcW w:w="1105" w:type="dxa"/>
            <w:hideMark/>
          </w:tcPr>
          <w:p w14:paraId="01D3340F"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soil_name</w:t>
            </w:r>
            <w:proofErr w:type="spellEnd"/>
          </w:p>
        </w:tc>
        <w:tc>
          <w:tcPr>
            <w:tcW w:w="0" w:type="auto"/>
            <w:hideMark/>
          </w:tcPr>
          <w:p w14:paraId="1E80DCD9"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TEXT</w:t>
            </w:r>
          </w:p>
        </w:tc>
        <w:tc>
          <w:tcPr>
            <w:tcW w:w="0" w:type="auto"/>
            <w:hideMark/>
          </w:tcPr>
          <w:p w14:paraId="50A5298E"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Soil type name</w:t>
            </w:r>
          </w:p>
        </w:tc>
        <w:tc>
          <w:tcPr>
            <w:tcW w:w="0" w:type="auto"/>
            <w:hideMark/>
          </w:tcPr>
          <w:p w14:paraId="6B380A52" w14:textId="77777777" w:rsidR="000A2619" w:rsidRPr="00724B01" w:rsidRDefault="000A2619" w:rsidP="0027665C">
            <w:pPr>
              <w:rPr>
                <w:rFonts w:ascii="New roman" w:hAnsi="New roman" w:cstheme="minorHAnsi"/>
                <w:bCs/>
                <w:sz w:val="20"/>
                <w:szCs w:val="20"/>
              </w:rPr>
            </w:pPr>
          </w:p>
        </w:tc>
      </w:tr>
      <w:tr w:rsidR="00724B01" w:rsidRPr="00724B01" w14:paraId="6AFFFD29" w14:textId="77777777" w:rsidTr="00724B01">
        <w:trPr>
          <w:trHeight w:val="239"/>
        </w:trPr>
        <w:tc>
          <w:tcPr>
            <w:tcW w:w="1019" w:type="dxa"/>
            <w:hideMark/>
          </w:tcPr>
          <w:p w14:paraId="343093EC" w14:textId="77777777" w:rsidR="000A2619" w:rsidRPr="00724B01" w:rsidRDefault="000A2619" w:rsidP="0027665C">
            <w:pPr>
              <w:rPr>
                <w:rFonts w:ascii="New roman" w:hAnsi="New roman" w:cstheme="minorHAnsi"/>
                <w:bCs/>
                <w:sz w:val="20"/>
                <w:szCs w:val="20"/>
              </w:rPr>
            </w:pPr>
          </w:p>
        </w:tc>
        <w:tc>
          <w:tcPr>
            <w:tcW w:w="1105" w:type="dxa"/>
            <w:hideMark/>
          </w:tcPr>
          <w:p w14:paraId="46A78E04"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series</w:t>
            </w:r>
          </w:p>
        </w:tc>
        <w:tc>
          <w:tcPr>
            <w:tcW w:w="0" w:type="auto"/>
            <w:hideMark/>
          </w:tcPr>
          <w:p w14:paraId="24FFFBA8"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INTEGER</w:t>
            </w:r>
          </w:p>
        </w:tc>
        <w:tc>
          <w:tcPr>
            <w:tcW w:w="0" w:type="auto"/>
            <w:hideMark/>
          </w:tcPr>
          <w:p w14:paraId="0B662B75"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Soil series number</w:t>
            </w:r>
          </w:p>
        </w:tc>
        <w:tc>
          <w:tcPr>
            <w:tcW w:w="0" w:type="auto"/>
            <w:hideMark/>
          </w:tcPr>
          <w:p w14:paraId="699DEFA8" w14:textId="77777777" w:rsidR="000A2619" w:rsidRPr="00724B01" w:rsidRDefault="000A2619" w:rsidP="0027665C">
            <w:pPr>
              <w:rPr>
                <w:rFonts w:ascii="New roman" w:hAnsi="New roman" w:cstheme="minorHAnsi"/>
                <w:bCs/>
                <w:sz w:val="20"/>
                <w:szCs w:val="20"/>
              </w:rPr>
            </w:pPr>
          </w:p>
        </w:tc>
      </w:tr>
      <w:tr w:rsidR="00724B01" w:rsidRPr="00724B01" w14:paraId="61CA2F58" w14:textId="77777777" w:rsidTr="00724B01">
        <w:trPr>
          <w:trHeight w:val="231"/>
        </w:trPr>
        <w:tc>
          <w:tcPr>
            <w:tcW w:w="1019" w:type="dxa"/>
            <w:hideMark/>
          </w:tcPr>
          <w:p w14:paraId="799FF4C5"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SURVEYOR</w:t>
            </w:r>
          </w:p>
        </w:tc>
        <w:tc>
          <w:tcPr>
            <w:tcW w:w="1105" w:type="dxa"/>
            <w:hideMark/>
          </w:tcPr>
          <w:p w14:paraId="087E128B"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sur_id</w:t>
            </w:r>
            <w:proofErr w:type="spellEnd"/>
          </w:p>
        </w:tc>
        <w:tc>
          <w:tcPr>
            <w:tcW w:w="0" w:type="auto"/>
            <w:hideMark/>
          </w:tcPr>
          <w:p w14:paraId="679A2467"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INTEGER</w:t>
            </w:r>
          </w:p>
        </w:tc>
        <w:tc>
          <w:tcPr>
            <w:tcW w:w="0" w:type="auto"/>
            <w:hideMark/>
          </w:tcPr>
          <w:p w14:paraId="1F736F51"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Unique surveyor ID</w:t>
            </w:r>
          </w:p>
        </w:tc>
        <w:tc>
          <w:tcPr>
            <w:tcW w:w="0" w:type="auto"/>
            <w:hideMark/>
          </w:tcPr>
          <w:p w14:paraId="2A823F7C"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Primary Key</w:t>
            </w:r>
          </w:p>
        </w:tc>
      </w:tr>
      <w:tr w:rsidR="00724B01" w:rsidRPr="00724B01" w14:paraId="53F4E590" w14:textId="77777777" w:rsidTr="00724B01">
        <w:trPr>
          <w:trHeight w:val="239"/>
        </w:trPr>
        <w:tc>
          <w:tcPr>
            <w:tcW w:w="1019" w:type="dxa"/>
            <w:hideMark/>
          </w:tcPr>
          <w:p w14:paraId="24871EC2" w14:textId="77777777" w:rsidR="000A2619" w:rsidRPr="00724B01" w:rsidRDefault="000A2619" w:rsidP="0027665C">
            <w:pPr>
              <w:rPr>
                <w:rFonts w:ascii="New roman" w:hAnsi="New roman" w:cstheme="minorHAnsi"/>
                <w:bCs/>
                <w:sz w:val="20"/>
                <w:szCs w:val="20"/>
              </w:rPr>
            </w:pPr>
          </w:p>
        </w:tc>
        <w:tc>
          <w:tcPr>
            <w:tcW w:w="1105" w:type="dxa"/>
            <w:hideMark/>
          </w:tcPr>
          <w:p w14:paraId="6EB3BF82"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surveyor</w:t>
            </w:r>
          </w:p>
        </w:tc>
        <w:tc>
          <w:tcPr>
            <w:tcW w:w="0" w:type="auto"/>
            <w:hideMark/>
          </w:tcPr>
          <w:p w14:paraId="00C6BF90"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TEXT</w:t>
            </w:r>
          </w:p>
        </w:tc>
        <w:tc>
          <w:tcPr>
            <w:tcW w:w="0" w:type="auto"/>
            <w:hideMark/>
          </w:tcPr>
          <w:p w14:paraId="63AFA8FD"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Surveyor’s name</w:t>
            </w:r>
          </w:p>
        </w:tc>
        <w:tc>
          <w:tcPr>
            <w:tcW w:w="0" w:type="auto"/>
            <w:hideMark/>
          </w:tcPr>
          <w:p w14:paraId="64F2DC28" w14:textId="77777777" w:rsidR="000A2619" w:rsidRPr="00724B01" w:rsidRDefault="000A2619" w:rsidP="0027665C">
            <w:pPr>
              <w:rPr>
                <w:rFonts w:ascii="New roman" w:hAnsi="New roman" w:cstheme="minorHAnsi"/>
                <w:bCs/>
                <w:sz w:val="20"/>
                <w:szCs w:val="20"/>
              </w:rPr>
            </w:pPr>
          </w:p>
        </w:tc>
      </w:tr>
      <w:tr w:rsidR="00724B01" w:rsidRPr="00724B01" w14:paraId="748AE9F2" w14:textId="77777777" w:rsidTr="00724B01">
        <w:trPr>
          <w:trHeight w:val="239"/>
        </w:trPr>
        <w:tc>
          <w:tcPr>
            <w:tcW w:w="1019" w:type="dxa"/>
            <w:hideMark/>
          </w:tcPr>
          <w:p w14:paraId="7517A8E4" w14:textId="77777777" w:rsidR="000A2619" w:rsidRPr="00724B01" w:rsidRDefault="000A2619" w:rsidP="0027665C">
            <w:pPr>
              <w:rPr>
                <w:rFonts w:ascii="New roman" w:hAnsi="New roman" w:cstheme="minorHAnsi"/>
                <w:bCs/>
                <w:sz w:val="20"/>
                <w:szCs w:val="20"/>
              </w:rPr>
            </w:pPr>
          </w:p>
        </w:tc>
        <w:tc>
          <w:tcPr>
            <w:tcW w:w="1105" w:type="dxa"/>
            <w:hideMark/>
          </w:tcPr>
          <w:p w14:paraId="27B71C07" w14:textId="77777777" w:rsidR="000A2619" w:rsidRPr="00724B01" w:rsidRDefault="000A2619" w:rsidP="0027665C">
            <w:pPr>
              <w:rPr>
                <w:rFonts w:ascii="New roman" w:hAnsi="New roman" w:cstheme="minorHAnsi"/>
                <w:bCs/>
                <w:sz w:val="20"/>
                <w:szCs w:val="20"/>
              </w:rPr>
            </w:pPr>
            <w:proofErr w:type="spellStart"/>
            <w:r w:rsidRPr="00724B01">
              <w:rPr>
                <w:rFonts w:ascii="New roman" w:hAnsi="New roman" w:cstheme="minorHAnsi"/>
                <w:bCs/>
                <w:sz w:val="20"/>
                <w:szCs w:val="20"/>
              </w:rPr>
              <w:t>company_id</w:t>
            </w:r>
            <w:proofErr w:type="spellEnd"/>
          </w:p>
        </w:tc>
        <w:tc>
          <w:tcPr>
            <w:tcW w:w="0" w:type="auto"/>
            <w:hideMark/>
          </w:tcPr>
          <w:p w14:paraId="36BB1348"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INTEGER</w:t>
            </w:r>
          </w:p>
        </w:tc>
        <w:tc>
          <w:tcPr>
            <w:tcW w:w="0" w:type="auto"/>
            <w:hideMark/>
          </w:tcPr>
          <w:p w14:paraId="41DF89B9" w14:textId="77777777" w:rsidR="000A2619" w:rsidRPr="00724B01" w:rsidRDefault="000A2619" w:rsidP="0027665C">
            <w:pPr>
              <w:rPr>
                <w:rFonts w:ascii="New roman" w:hAnsi="New roman" w:cstheme="minorHAnsi"/>
                <w:bCs/>
                <w:sz w:val="20"/>
                <w:szCs w:val="20"/>
              </w:rPr>
            </w:pPr>
            <w:r w:rsidRPr="00724B01">
              <w:rPr>
                <w:rFonts w:ascii="New roman" w:hAnsi="New roman" w:cstheme="minorHAnsi"/>
                <w:bCs/>
                <w:sz w:val="20"/>
                <w:szCs w:val="20"/>
              </w:rPr>
              <w:t>Company identifier</w:t>
            </w:r>
          </w:p>
        </w:tc>
        <w:tc>
          <w:tcPr>
            <w:tcW w:w="0" w:type="auto"/>
            <w:hideMark/>
          </w:tcPr>
          <w:p w14:paraId="37B34C82" w14:textId="77777777" w:rsidR="000A2619" w:rsidRPr="00724B01" w:rsidRDefault="000A2619" w:rsidP="0027665C">
            <w:pPr>
              <w:rPr>
                <w:rFonts w:ascii="New roman" w:hAnsi="New roman" w:cstheme="minorHAnsi"/>
                <w:bCs/>
                <w:sz w:val="20"/>
                <w:szCs w:val="20"/>
              </w:rPr>
            </w:pPr>
          </w:p>
        </w:tc>
      </w:tr>
    </w:tbl>
    <w:p w14:paraId="103DD723" w14:textId="77777777" w:rsidR="000A2619" w:rsidRPr="00724B01" w:rsidRDefault="000A2619" w:rsidP="000A2619">
      <w:pPr>
        <w:rPr>
          <w:rFonts w:ascii="New roman" w:hAnsi="New roman"/>
          <w:bCs/>
          <w:sz w:val="20"/>
          <w:szCs w:val="20"/>
        </w:rPr>
      </w:pPr>
    </w:p>
    <w:p w14:paraId="2F7314AF"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Relationships</w:t>
      </w:r>
    </w:p>
    <w:p w14:paraId="6CED558A" w14:textId="77777777" w:rsidR="000A2619" w:rsidRPr="00724B01" w:rsidRDefault="000A2619" w:rsidP="000A2619">
      <w:pPr>
        <w:numPr>
          <w:ilvl w:val="0"/>
          <w:numId w:val="22"/>
        </w:numPr>
        <w:rPr>
          <w:rFonts w:ascii="New roman" w:hAnsi="New roman" w:cstheme="minorHAnsi"/>
          <w:bCs/>
          <w:sz w:val="20"/>
          <w:szCs w:val="20"/>
        </w:rPr>
      </w:pPr>
      <w:proofErr w:type="spellStart"/>
      <w:r w:rsidRPr="00724B01">
        <w:rPr>
          <w:rFonts w:ascii="New roman" w:hAnsi="New roman" w:cstheme="minorHAnsi"/>
          <w:bCs/>
          <w:sz w:val="20"/>
          <w:szCs w:val="20"/>
        </w:rPr>
        <w:t>SOIL_</w:t>
      </w:r>
      <w:proofErr w:type="gramStart"/>
      <w:r w:rsidRPr="00724B01">
        <w:rPr>
          <w:rFonts w:ascii="New roman" w:hAnsi="New roman" w:cstheme="minorHAnsi"/>
          <w:bCs/>
          <w:sz w:val="20"/>
          <w:szCs w:val="20"/>
        </w:rPr>
        <w:t>ID.soil</w:t>
      </w:r>
      <w:proofErr w:type="gramEnd"/>
      <w:r w:rsidRPr="00724B01">
        <w:rPr>
          <w:rFonts w:ascii="New roman" w:hAnsi="New roman" w:cstheme="minorHAnsi"/>
          <w:bCs/>
          <w:sz w:val="20"/>
          <w:szCs w:val="20"/>
        </w:rPr>
        <w:t>_type</w:t>
      </w:r>
      <w:proofErr w:type="spellEnd"/>
      <w:r w:rsidRPr="00724B01">
        <w:rPr>
          <w:rFonts w:ascii="New roman" w:hAnsi="New roman" w:cstheme="minorHAnsi"/>
          <w:bCs/>
          <w:sz w:val="20"/>
          <w:szCs w:val="20"/>
        </w:rPr>
        <w:t xml:space="preserve"> </w:t>
      </w:r>
      <w:r w:rsidRPr="00724B01">
        <w:rPr>
          <w:rFonts w:ascii="New roman" w:hAnsi="New roman" w:cstheme="minorHAnsi"/>
          <w:bCs/>
          <w:sz w:val="20"/>
          <w:szCs w:val="20"/>
        </w:rPr>
        <w:tab/>
      </w:r>
      <w:r w:rsidRPr="00724B01">
        <w:rPr>
          <w:rFonts w:ascii="New roman" w:hAnsi="New roman" w:cs="Arial"/>
          <w:bCs/>
          <w:sz w:val="20"/>
          <w:szCs w:val="20"/>
        </w:rPr>
        <w:t>→</w:t>
      </w:r>
      <w:r w:rsidRPr="00724B01">
        <w:rPr>
          <w:rFonts w:ascii="New roman" w:hAnsi="New roman" w:cstheme="minorHAnsi"/>
          <w:bCs/>
          <w:sz w:val="20"/>
          <w:szCs w:val="20"/>
        </w:rPr>
        <w:t xml:space="preserve"> </w:t>
      </w:r>
      <w:r w:rsidRPr="00724B01">
        <w:rPr>
          <w:rFonts w:ascii="New roman" w:hAnsi="New roman" w:cstheme="minorHAnsi"/>
          <w:bCs/>
          <w:sz w:val="20"/>
          <w:szCs w:val="20"/>
        </w:rPr>
        <w:tab/>
      </w:r>
      <w:proofErr w:type="spellStart"/>
      <w:r w:rsidRPr="00724B01">
        <w:rPr>
          <w:rFonts w:ascii="New roman" w:hAnsi="New roman" w:cstheme="minorHAnsi"/>
          <w:bCs/>
          <w:sz w:val="20"/>
          <w:szCs w:val="20"/>
        </w:rPr>
        <w:t>SOIL_TYPE.soil_type</w:t>
      </w:r>
      <w:proofErr w:type="spellEnd"/>
    </w:p>
    <w:p w14:paraId="67F77269" w14:textId="77777777" w:rsidR="000A2619" w:rsidRPr="00724B01" w:rsidRDefault="000A2619" w:rsidP="000A2619">
      <w:pPr>
        <w:numPr>
          <w:ilvl w:val="0"/>
          <w:numId w:val="22"/>
        </w:numPr>
        <w:rPr>
          <w:rFonts w:ascii="New roman" w:hAnsi="New roman" w:cstheme="minorHAnsi"/>
          <w:bCs/>
          <w:sz w:val="20"/>
          <w:szCs w:val="20"/>
        </w:rPr>
      </w:pPr>
      <w:proofErr w:type="spellStart"/>
      <w:r w:rsidRPr="00724B01">
        <w:rPr>
          <w:rFonts w:ascii="New roman" w:hAnsi="New roman" w:cstheme="minorHAnsi"/>
          <w:bCs/>
          <w:sz w:val="20"/>
          <w:szCs w:val="20"/>
        </w:rPr>
        <w:t>SOIL_ID.sur_id</w:t>
      </w:r>
      <w:proofErr w:type="spellEnd"/>
      <w:r w:rsidRPr="00724B01">
        <w:rPr>
          <w:rFonts w:ascii="New roman" w:hAnsi="New roman" w:cstheme="minorHAnsi"/>
          <w:bCs/>
          <w:sz w:val="20"/>
          <w:szCs w:val="20"/>
        </w:rPr>
        <w:t xml:space="preserve"> </w:t>
      </w:r>
      <w:r w:rsidRPr="00724B01">
        <w:rPr>
          <w:rFonts w:ascii="New roman" w:hAnsi="New roman" w:cstheme="minorHAnsi"/>
          <w:bCs/>
          <w:sz w:val="20"/>
          <w:szCs w:val="20"/>
        </w:rPr>
        <w:tab/>
      </w:r>
      <w:r w:rsidRPr="00724B01">
        <w:rPr>
          <w:rFonts w:ascii="New roman" w:hAnsi="New roman" w:cs="Arial"/>
          <w:bCs/>
          <w:sz w:val="20"/>
          <w:szCs w:val="20"/>
        </w:rPr>
        <w:t>→</w:t>
      </w:r>
      <w:r w:rsidRPr="00724B01">
        <w:rPr>
          <w:rFonts w:ascii="New roman" w:hAnsi="New roman" w:cstheme="minorHAnsi"/>
          <w:bCs/>
          <w:sz w:val="20"/>
          <w:szCs w:val="20"/>
        </w:rPr>
        <w:t xml:space="preserve"> </w:t>
      </w:r>
      <w:r w:rsidRPr="00724B01">
        <w:rPr>
          <w:rFonts w:ascii="New roman" w:hAnsi="New roman" w:cstheme="minorHAnsi"/>
          <w:bCs/>
          <w:sz w:val="20"/>
          <w:szCs w:val="20"/>
        </w:rPr>
        <w:tab/>
      </w:r>
      <w:proofErr w:type="spellStart"/>
      <w:r w:rsidRPr="00724B01">
        <w:rPr>
          <w:rFonts w:ascii="New roman" w:hAnsi="New roman" w:cstheme="minorHAnsi"/>
          <w:bCs/>
          <w:sz w:val="20"/>
          <w:szCs w:val="20"/>
        </w:rPr>
        <w:t>SURVEYOR.sur_id</w:t>
      </w:r>
      <w:proofErr w:type="spellEnd"/>
    </w:p>
    <w:p w14:paraId="1AED19E9" w14:textId="77777777" w:rsidR="000A2619" w:rsidRPr="00724B01" w:rsidRDefault="000A2619" w:rsidP="000A2619">
      <w:pPr>
        <w:rPr>
          <w:rFonts w:ascii="New roman" w:hAnsi="New roman" w:cstheme="minorHAnsi"/>
          <w:bCs/>
          <w:sz w:val="20"/>
          <w:szCs w:val="20"/>
        </w:rPr>
      </w:pPr>
    </w:p>
    <w:p w14:paraId="1507CB7A"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Entity Relationship:</w:t>
      </w:r>
    </w:p>
    <w:p w14:paraId="6715B3E7"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 xml:space="preserve">SOIL_TYPE (1) </w:t>
      </w:r>
      <w:r w:rsidRPr="00724B01">
        <w:rPr>
          <w:rFonts w:ascii="New roman" w:hAnsi="New roman" w:cs="Arial"/>
          <w:bCs/>
          <w:sz w:val="20"/>
          <w:szCs w:val="20"/>
        </w:rPr>
        <w:t>───</w:t>
      </w:r>
      <w:r w:rsidRPr="00724B01">
        <w:rPr>
          <w:rFonts w:ascii="New roman" w:hAnsi="New roman" w:cstheme="minorHAnsi"/>
          <w:bCs/>
          <w:sz w:val="20"/>
          <w:szCs w:val="20"/>
        </w:rPr>
        <w:t>&lt; SOIL_ID &gt;</w:t>
      </w:r>
      <w:r w:rsidRPr="00724B01">
        <w:rPr>
          <w:rFonts w:ascii="New roman" w:hAnsi="New roman" w:cs="Arial"/>
          <w:bCs/>
          <w:sz w:val="20"/>
          <w:szCs w:val="20"/>
        </w:rPr>
        <w:t>───</w:t>
      </w:r>
      <w:r w:rsidRPr="00724B01">
        <w:rPr>
          <w:rFonts w:ascii="New roman" w:hAnsi="New roman" w:cstheme="minorHAnsi"/>
          <w:bCs/>
          <w:sz w:val="20"/>
          <w:szCs w:val="20"/>
        </w:rPr>
        <w:t xml:space="preserve"> (1) SURVEYOR</w:t>
      </w:r>
    </w:p>
    <w:p w14:paraId="4C64D5B2" w14:textId="46A381AE" w:rsidR="00F743B2" w:rsidRPr="00724B01" w:rsidRDefault="00F743B2" w:rsidP="00F743B2">
      <w:pPr>
        <w:rPr>
          <w:rFonts w:ascii="New roman" w:hAnsi="New roman" w:cs="Times New Roman"/>
          <w:bCs/>
          <w:sz w:val="20"/>
          <w:szCs w:val="20"/>
        </w:rPr>
      </w:pPr>
    </w:p>
    <w:p w14:paraId="7FA8243E" w14:textId="77777777" w:rsidR="009C2029" w:rsidRPr="00724B01" w:rsidRDefault="009C2029" w:rsidP="009C2029">
      <w:pPr>
        <w:rPr>
          <w:rFonts w:ascii="New roman" w:hAnsi="New roman" w:cs="Times New Roman"/>
          <w:bCs/>
          <w:sz w:val="20"/>
          <w:szCs w:val="20"/>
        </w:rPr>
      </w:pPr>
    </w:p>
    <w:p w14:paraId="7083489F" w14:textId="77777777" w:rsidR="009C2029" w:rsidRPr="00724B01" w:rsidRDefault="009C2029" w:rsidP="009C2029">
      <w:pPr>
        <w:pStyle w:val="Heading2"/>
        <w:rPr>
          <w:rFonts w:ascii="New roman" w:hAnsi="New roman" w:cs="Times New Roman"/>
          <w:bCs/>
          <w:sz w:val="20"/>
          <w:szCs w:val="20"/>
        </w:rPr>
      </w:pPr>
      <w:bookmarkStart w:id="11" w:name="_Toc214304153"/>
      <w:r w:rsidRPr="00724B01">
        <w:rPr>
          <w:rFonts w:ascii="New roman" w:hAnsi="New roman" w:cs="Times New Roman"/>
          <w:bCs/>
          <w:sz w:val="20"/>
          <w:szCs w:val="20"/>
        </w:rPr>
        <w:t>Task 2:</w:t>
      </w:r>
      <w:bookmarkEnd w:id="11"/>
    </w:p>
    <w:p w14:paraId="2F7F21CA" w14:textId="77777777" w:rsidR="000A2619" w:rsidRPr="00724B01" w:rsidRDefault="000A2619" w:rsidP="000A2619">
      <w:pPr>
        <w:rPr>
          <w:rFonts w:ascii="New roman" w:hAnsi="New roman"/>
          <w:bCs/>
          <w:sz w:val="20"/>
          <w:szCs w:val="20"/>
        </w:rPr>
      </w:pPr>
    </w:p>
    <w:p w14:paraId="47E75074"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Objective:</w:t>
      </w:r>
    </w:p>
    <w:p w14:paraId="1006599F"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To create the database and define the tables in SQLite.</w:t>
      </w:r>
    </w:p>
    <w:p w14:paraId="5EA8D651"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Process:</w:t>
      </w:r>
    </w:p>
    <w:p w14:paraId="0E32CC0D" w14:textId="77777777" w:rsidR="000A2619" w:rsidRPr="00724B01" w:rsidRDefault="000A2619" w:rsidP="000A2619">
      <w:pPr>
        <w:numPr>
          <w:ilvl w:val="0"/>
          <w:numId w:val="23"/>
        </w:numPr>
        <w:rPr>
          <w:rFonts w:ascii="New roman" w:hAnsi="New roman" w:cstheme="minorHAnsi"/>
          <w:bCs/>
          <w:sz w:val="20"/>
          <w:szCs w:val="20"/>
        </w:rPr>
      </w:pPr>
      <w:r w:rsidRPr="00724B01">
        <w:rPr>
          <w:rFonts w:ascii="New roman" w:hAnsi="New roman" w:cstheme="minorHAnsi"/>
          <w:bCs/>
          <w:sz w:val="20"/>
          <w:szCs w:val="20"/>
        </w:rPr>
        <w:t>Opened SQLite Browser / Spatialized GUI</w:t>
      </w:r>
    </w:p>
    <w:p w14:paraId="4DCAD468" w14:textId="77777777" w:rsidR="000A2619" w:rsidRPr="00724B01" w:rsidRDefault="000A2619" w:rsidP="000A2619">
      <w:pPr>
        <w:numPr>
          <w:ilvl w:val="0"/>
          <w:numId w:val="23"/>
        </w:numPr>
        <w:rPr>
          <w:rFonts w:ascii="New roman" w:hAnsi="New roman" w:cstheme="minorHAnsi"/>
          <w:bCs/>
          <w:sz w:val="20"/>
          <w:szCs w:val="20"/>
        </w:rPr>
      </w:pPr>
      <w:r w:rsidRPr="00724B01">
        <w:rPr>
          <w:rFonts w:ascii="New roman" w:hAnsi="New roman" w:cstheme="minorHAnsi"/>
          <w:bCs/>
          <w:sz w:val="20"/>
          <w:szCs w:val="20"/>
        </w:rPr>
        <w:t xml:space="preserve">Created a new database named </w:t>
      </w:r>
      <w:proofErr w:type="spellStart"/>
      <w:r w:rsidRPr="00724B01">
        <w:rPr>
          <w:rFonts w:ascii="New roman" w:hAnsi="New roman" w:cstheme="minorHAnsi"/>
          <w:bCs/>
          <w:sz w:val="20"/>
          <w:szCs w:val="20"/>
        </w:rPr>
        <w:t>SoilSurvey.db</w:t>
      </w:r>
      <w:proofErr w:type="spellEnd"/>
    </w:p>
    <w:p w14:paraId="794370C5" w14:textId="77777777" w:rsidR="000A2619" w:rsidRPr="00724B01" w:rsidRDefault="000A2619" w:rsidP="000A2619">
      <w:pPr>
        <w:numPr>
          <w:ilvl w:val="0"/>
          <w:numId w:val="23"/>
        </w:numPr>
        <w:rPr>
          <w:rFonts w:ascii="New roman" w:hAnsi="New roman" w:cstheme="minorHAnsi"/>
          <w:bCs/>
          <w:sz w:val="20"/>
          <w:szCs w:val="20"/>
        </w:rPr>
      </w:pPr>
      <w:r w:rsidRPr="00724B01">
        <w:rPr>
          <w:rFonts w:ascii="New roman" w:hAnsi="New roman" w:cstheme="minorHAnsi"/>
          <w:bCs/>
          <w:sz w:val="20"/>
          <w:szCs w:val="20"/>
        </w:rPr>
        <w:t>Defined tables using the Create Table tool and confirmed primary keys</w:t>
      </w:r>
    </w:p>
    <w:p w14:paraId="2B4A3159" w14:textId="77777777" w:rsidR="000A2619" w:rsidRPr="00724B01" w:rsidRDefault="000A2619" w:rsidP="000A2619">
      <w:pPr>
        <w:numPr>
          <w:ilvl w:val="0"/>
          <w:numId w:val="23"/>
        </w:numPr>
        <w:rPr>
          <w:rFonts w:ascii="New roman" w:hAnsi="New roman" w:cstheme="minorHAnsi"/>
          <w:bCs/>
          <w:sz w:val="20"/>
          <w:szCs w:val="20"/>
        </w:rPr>
      </w:pPr>
      <w:r w:rsidRPr="00724B01">
        <w:rPr>
          <w:rFonts w:ascii="New roman" w:hAnsi="New roman" w:cstheme="minorHAnsi"/>
          <w:bCs/>
          <w:sz w:val="20"/>
          <w:szCs w:val="20"/>
        </w:rPr>
        <w:t xml:space="preserve">Checked structure via PRAGMA </w:t>
      </w:r>
      <w:proofErr w:type="spellStart"/>
      <w:r w:rsidRPr="00724B01">
        <w:rPr>
          <w:rFonts w:ascii="New roman" w:hAnsi="New roman" w:cstheme="minorHAnsi"/>
          <w:bCs/>
          <w:sz w:val="20"/>
          <w:szCs w:val="20"/>
        </w:rPr>
        <w:t>table_</w:t>
      </w:r>
      <w:proofErr w:type="gramStart"/>
      <w:r w:rsidRPr="00724B01">
        <w:rPr>
          <w:rFonts w:ascii="New roman" w:hAnsi="New roman" w:cstheme="minorHAnsi"/>
          <w:bCs/>
          <w:sz w:val="20"/>
          <w:szCs w:val="20"/>
        </w:rPr>
        <w:t>info</w:t>
      </w:r>
      <w:proofErr w:type="spellEnd"/>
      <w:r w:rsidRPr="00724B01">
        <w:rPr>
          <w:rFonts w:ascii="New roman" w:hAnsi="New roman" w:cstheme="minorHAnsi"/>
          <w:bCs/>
          <w:sz w:val="20"/>
          <w:szCs w:val="20"/>
        </w:rPr>
        <w:t>(</w:t>
      </w:r>
      <w:proofErr w:type="gramEnd"/>
      <w:r w:rsidRPr="00724B01">
        <w:rPr>
          <w:rFonts w:ascii="New roman" w:hAnsi="New roman" w:cstheme="minorHAnsi"/>
          <w:bCs/>
          <w:sz w:val="20"/>
          <w:szCs w:val="20"/>
        </w:rPr>
        <w:t>)</w:t>
      </w:r>
    </w:p>
    <w:p w14:paraId="4D582FD7" w14:textId="77777777" w:rsidR="000A2619" w:rsidRPr="00724B01" w:rsidRDefault="000A2619" w:rsidP="000A2619">
      <w:pPr>
        <w:pStyle w:val="Heading2"/>
        <w:rPr>
          <w:rFonts w:ascii="New roman" w:hAnsi="New roman"/>
          <w:bCs/>
          <w:sz w:val="20"/>
          <w:szCs w:val="20"/>
        </w:rPr>
      </w:pPr>
      <w:bookmarkStart w:id="12" w:name="_Toc214196381"/>
      <w:bookmarkStart w:id="13" w:name="_Toc214304154"/>
      <w:r w:rsidRPr="00724B01">
        <w:rPr>
          <w:rFonts w:ascii="New roman" w:hAnsi="New roman"/>
          <w:bCs/>
          <w:sz w:val="20"/>
          <w:szCs w:val="20"/>
        </w:rPr>
        <w:t>Task 3</w:t>
      </w:r>
      <w:bookmarkEnd w:id="12"/>
      <w:bookmarkEnd w:id="13"/>
      <w:r w:rsidRPr="00724B01">
        <w:rPr>
          <w:rFonts w:ascii="New roman" w:hAnsi="New roman"/>
          <w:bCs/>
          <w:sz w:val="20"/>
          <w:szCs w:val="20"/>
        </w:rPr>
        <w:t xml:space="preserve"> </w:t>
      </w:r>
    </w:p>
    <w:p w14:paraId="4B302133" w14:textId="77777777" w:rsidR="000A2619" w:rsidRPr="00724B01" w:rsidRDefault="000A2619" w:rsidP="000A2619">
      <w:pPr>
        <w:rPr>
          <w:rFonts w:ascii="New roman" w:hAnsi="New roman"/>
          <w:bCs/>
          <w:sz w:val="20"/>
          <w:szCs w:val="20"/>
        </w:rPr>
      </w:pPr>
    </w:p>
    <w:p w14:paraId="1076700E"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Objective:</w:t>
      </w:r>
    </w:p>
    <w:p w14:paraId="2AB58A5A"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To load the soil data from the provided tables into SQLite using CSV files.</w:t>
      </w:r>
    </w:p>
    <w:p w14:paraId="11895A31"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Process:</w:t>
      </w:r>
    </w:p>
    <w:p w14:paraId="5D55C5D1" w14:textId="77777777" w:rsidR="000A2619" w:rsidRPr="00724B01" w:rsidRDefault="000A2619" w:rsidP="000A2619">
      <w:pPr>
        <w:numPr>
          <w:ilvl w:val="0"/>
          <w:numId w:val="24"/>
        </w:numPr>
        <w:rPr>
          <w:rFonts w:ascii="New roman" w:hAnsi="New roman" w:cstheme="minorHAnsi"/>
          <w:bCs/>
          <w:sz w:val="20"/>
          <w:szCs w:val="20"/>
        </w:rPr>
      </w:pPr>
      <w:r w:rsidRPr="00724B01">
        <w:rPr>
          <w:rFonts w:ascii="New roman" w:hAnsi="New roman" w:cstheme="minorHAnsi"/>
          <w:bCs/>
          <w:sz w:val="20"/>
          <w:szCs w:val="20"/>
        </w:rPr>
        <w:t>Copied table data from the PDF to Notepad</w:t>
      </w:r>
    </w:p>
    <w:p w14:paraId="3E92CFB9" w14:textId="77777777" w:rsidR="000A2619" w:rsidRPr="00724B01" w:rsidRDefault="000A2619" w:rsidP="000A2619">
      <w:pPr>
        <w:numPr>
          <w:ilvl w:val="0"/>
          <w:numId w:val="24"/>
        </w:numPr>
        <w:rPr>
          <w:rFonts w:ascii="New roman" w:hAnsi="New roman" w:cstheme="minorHAnsi"/>
          <w:bCs/>
          <w:sz w:val="20"/>
          <w:szCs w:val="20"/>
        </w:rPr>
      </w:pPr>
      <w:r w:rsidRPr="00724B01">
        <w:rPr>
          <w:rFonts w:ascii="New roman" w:hAnsi="New roman" w:cstheme="minorHAnsi"/>
          <w:bCs/>
          <w:sz w:val="20"/>
          <w:szCs w:val="20"/>
        </w:rPr>
        <w:t>Replaced spaces with commas using the Replace tool</w:t>
      </w:r>
    </w:p>
    <w:p w14:paraId="2137BC28" w14:textId="77777777" w:rsidR="000A2619" w:rsidRPr="00724B01" w:rsidRDefault="000A2619" w:rsidP="000A2619">
      <w:pPr>
        <w:numPr>
          <w:ilvl w:val="0"/>
          <w:numId w:val="24"/>
        </w:numPr>
        <w:rPr>
          <w:rFonts w:ascii="New roman" w:hAnsi="New roman" w:cstheme="minorHAnsi"/>
          <w:bCs/>
          <w:sz w:val="20"/>
          <w:szCs w:val="20"/>
        </w:rPr>
      </w:pPr>
      <w:r w:rsidRPr="00724B01">
        <w:rPr>
          <w:rFonts w:ascii="New roman" w:hAnsi="New roman" w:cstheme="minorHAnsi"/>
          <w:bCs/>
          <w:sz w:val="20"/>
          <w:szCs w:val="20"/>
        </w:rPr>
        <w:t>Saved files as:</w:t>
      </w:r>
    </w:p>
    <w:p w14:paraId="723A1D19" w14:textId="77777777" w:rsidR="000A2619" w:rsidRPr="00724B01" w:rsidRDefault="000A2619" w:rsidP="000A2619">
      <w:pPr>
        <w:numPr>
          <w:ilvl w:val="1"/>
          <w:numId w:val="24"/>
        </w:numPr>
        <w:rPr>
          <w:rFonts w:ascii="New roman" w:hAnsi="New roman" w:cstheme="minorHAnsi"/>
          <w:bCs/>
          <w:sz w:val="20"/>
          <w:szCs w:val="20"/>
        </w:rPr>
      </w:pPr>
      <w:r w:rsidRPr="00724B01">
        <w:rPr>
          <w:rFonts w:ascii="New roman" w:hAnsi="New roman" w:cstheme="minorHAnsi"/>
          <w:bCs/>
          <w:sz w:val="20"/>
          <w:szCs w:val="20"/>
        </w:rPr>
        <w:t>SOIL_ID.csv</w:t>
      </w:r>
    </w:p>
    <w:p w14:paraId="3A7B4EBB" w14:textId="77777777" w:rsidR="000A2619" w:rsidRPr="00724B01" w:rsidRDefault="000A2619" w:rsidP="000A2619">
      <w:pPr>
        <w:numPr>
          <w:ilvl w:val="1"/>
          <w:numId w:val="24"/>
        </w:numPr>
        <w:rPr>
          <w:rFonts w:ascii="New roman" w:hAnsi="New roman" w:cstheme="minorHAnsi"/>
          <w:bCs/>
          <w:sz w:val="20"/>
          <w:szCs w:val="20"/>
        </w:rPr>
      </w:pPr>
      <w:r w:rsidRPr="00724B01">
        <w:rPr>
          <w:rFonts w:ascii="New roman" w:hAnsi="New roman" w:cstheme="minorHAnsi"/>
          <w:bCs/>
          <w:sz w:val="20"/>
          <w:szCs w:val="20"/>
        </w:rPr>
        <w:t>SOIL_TYPE.csv</w:t>
      </w:r>
    </w:p>
    <w:p w14:paraId="27881F25" w14:textId="77777777" w:rsidR="000A2619" w:rsidRPr="00724B01" w:rsidRDefault="000A2619" w:rsidP="000A2619">
      <w:pPr>
        <w:numPr>
          <w:ilvl w:val="1"/>
          <w:numId w:val="24"/>
        </w:numPr>
        <w:rPr>
          <w:rFonts w:ascii="New roman" w:hAnsi="New roman" w:cstheme="minorHAnsi"/>
          <w:bCs/>
          <w:sz w:val="20"/>
          <w:szCs w:val="20"/>
        </w:rPr>
      </w:pPr>
      <w:r w:rsidRPr="00724B01">
        <w:rPr>
          <w:rFonts w:ascii="New roman" w:hAnsi="New roman" w:cstheme="minorHAnsi"/>
          <w:bCs/>
          <w:sz w:val="20"/>
          <w:szCs w:val="20"/>
        </w:rPr>
        <w:t>SURVEYOR.csv</w:t>
      </w:r>
    </w:p>
    <w:p w14:paraId="2C1FA5A9" w14:textId="77777777" w:rsidR="000A2619" w:rsidRPr="00724B01" w:rsidRDefault="000A2619" w:rsidP="000A2619">
      <w:pPr>
        <w:numPr>
          <w:ilvl w:val="0"/>
          <w:numId w:val="24"/>
        </w:numPr>
        <w:rPr>
          <w:rFonts w:ascii="New roman" w:hAnsi="New roman" w:cstheme="minorHAnsi"/>
          <w:bCs/>
          <w:sz w:val="20"/>
          <w:szCs w:val="20"/>
        </w:rPr>
      </w:pPr>
      <w:r w:rsidRPr="00724B01">
        <w:rPr>
          <w:rFonts w:ascii="New roman" w:hAnsi="New roman" w:cstheme="minorHAnsi"/>
          <w:bCs/>
          <w:sz w:val="20"/>
          <w:szCs w:val="20"/>
        </w:rPr>
        <w:t>Imported each file using</w:t>
      </w:r>
      <w:r w:rsidRPr="00724B01">
        <w:rPr>
          <w:rFonts w:ascii="New roman" w:hAnsi="New roman" w:cstheme="minorHAnsi"/>
          <w:bCs/>
          <w:sz w:val="20"/>
          <w:szCs w:val="20"/>
        </w:rPr>
        <w:br/>
        <w:t xml:space="preserve">File </w:t>
      </w:r>
      <w:r w:rsidRPr="00724B01">
        <w:rPr>
          <w:rFonts w:ascii="New roman" w:hAnsi="New roman" w:cs="Arial"/>
          <w:bCs/>
          <w:sz w:val="20"/>
          <w:szCs w:val="20"/>
        </w:rPr>
        <w:t>→</w:t>
      </w:r>
      <w:r w:rsidRPr="00724B01">
        <w:rPr>
          <w:rFonts w:ascii="New roman" w:hAnsi="New roman" w:cstheme="minorHAnsi"/>
          <w:bCs/>
          <w:sz w:val="20"/>
          <w:szCs w:val="20"/>
        </w:rPr>
        <w:t xml:space="preserve"> Import </w:t>
      </w:r>
      <w:r w:rsidRPr="00724B01">
        <w:rPr>
          <w:rFonts w:ascii="New roman" w:hAnsi="New roman" w:cs="Arial"/>
          <w:bCs/>
          <w:sz w:val="20"/>
          <w:szCs w:val="20"/>
        </w:rPr>
        <w:t>→</w:t>
      </w:r>
      <w:r w:rsidRPr="00724B01">
        <w:rPr>
          <w:rFonts w:ascii="New roman" w:hAnsi="New roman" w:cstheme="minorHAnsi"/>
          <w:bCs/>
          <w:sz w:val="20"/>
          <w:szCs w:val="20"/>
        </w:rPr>
        <w:t xml:space="preserve"> Table from CSV file</w:t>
      </w:r>
      <w:r w:rsidRPr="00724B01">
        <w:rPr>
          <w:rFonts w:ascii="New roman" w:hAnsi="New roman" w:cstheme="minorHAnsi"/>
          <w:bCs/>
          <w:sz w:val="20"/>
          <w:szCs w:val="20"/>
        </w:rPr>
        <w:br/>
        <w:t xml:space="preserve">and ticked </w:t>
      </w:r>
      <w:r w:rsidRPr="00724B01">
        <w:rPr>
          <w:rFonts w:ascii="New roman" w:hAnsi="New roman" w:cs="Abadi"/>
          <w:bCs/>
          <w:sz w:val="20"/>
          <w:szCs w:val="20"/>
        </w:rPr>
        <w:t>“</w:t>
      </w:r>
      <w:r w:rsidRPr="00724B01">
        <w:rPr>
          <w:rFonts w:ascii="New roman" w:hAnsi="New roman" w:cstheme="minorHAnsi"/>
          <w:bCs/>
          <w:sz w:val="20"/>
          <w:szCs w:val="20"/>
        </w:rPr>
        <w:t>Column names in first line</w:t>
      </w:r>
      <w:r w:rsidRPr="00724B01">
        <w:rPr>
          <w:rFonts w:ascii="New roman" w:hAnsi="New roman" w:cs="Abadi"/>
          <w:bCs/>
          <w:sz w:val="20"/>
          <w:szCs w:val="20"/>
        </w:rPr>
        <w:t>”</w:t>
      </w:r>
    </w:p>
    <w:p w14:paraId="5523085B" w14:textId="77777777" w:rsidR="000A2619" w:rsidRPr="00724B01" w:rsidRDefault="000A2619" w:rsidP="000A2619">
      <w:pPr>
        <w:numPr>
          <w:ilvl w:val="0"/>
          <w:numId w:val="24"/>
        </w:numPr>
        <w:rPr>
          <w:rFonts w:ascii="New roman" w:hAnsi="New roman" w:cstheme="minorHAnsi"/>
          <w:bCs/>
          <w:sz w:val="20"/>
          <w:szCs w:val="20"/>
        </w:rPr>
      </w:pPr>
      <w:r w:rsidRPr="00724B01">
        <w:rPr>
          <w:rFonts w:ascii="New roman" w:hAnsi="New roman" w:cstheme="minorHAnsi"/>
          <w:bCs/>
          <w:sz w:val="20"/>
          <w:szCs w:val="20"/>
        </w:rPr>
        <w:t>Verified successful import under Browse Data</w:t>
      </w:r>
    </w:p>
    <w:p w14:paraId="5C01D513" w14:textId="77777777" w:rsidR="000A2619" w:rsidRPr="00724B01" w:rsidRDefault="000A2619" w:rsidP="000A2619">
      <w:pPr>
        <w:ind w:left="720"/>
        <w:rPr>
          <w:rFonts w:ascii="New roman" w:hAnsi="New roman" w:cstheme="minorHAnsi"/>
          <w:bCs/>
          <w:sz w:val="20"/>
          <w:szCs w:val="20"/>
        </w:rPr>
      </w:pPr>
    </w:p>
    <w:p w14:paraId="668011C1" w14:textId="77777777" w:rsidR="009C2029" w:rsidRPr="00724B01" w:rsidRDefault="009C2029" w:rsidP="009C2029">
      <w:pPr>
        <w:pStyle w:val="Heading2"/>
        <w:rPr>
          <w:rFonts w:ascii="New roman" w:hAnsi="New roman" w:cs="Times New Roman"/>
          <w:bCs/>
          <w:sz w:val="20"/>
          <w:szCs w:val="20"/>
        </w:rPr>
      </w:pPr>
    </w:p>
    <w:p w14:paraId="5A35F7D2" w14:textId="77777777" w:rsidR="009C2029" w:rsidRPr="00724B01" w:rsidRDefault="00553D7A" w:rsidP="009C2029">
      <w:pPr>
        <w:pStyle w:val="Heading2"/>
        <w:rPr>
          <w:rFonts w:ascii="New roman" w:hAnsi="New roman" w:cs="Times New Roman"/>
          <w:bCs/>
          <w:sz w:val="20"/>
          <w:szCs w:val="20"/>
        </w:rPr>
      </w:pPr>
      <w:bookmarkStart w:id="14" w:name="_Toc214304155"/>
      <w:r w:rsidRPr="00724B01">
        <w:rPr>
          <w:rFonts w:ascii="New roman" w:hAnsi="New roman" w:cs="Times New Roman"/>
          <w:bCs/>
          <w:sz w:val="20"/>
          <w:szCs w:val="20"/>
        </w:rPr>
        <w:t>Task 4</w:t>
      </w:r>
      <w:r w:rsidR="009C2029" w:rsidRPr="00724B01">
        <w:rPr>
          <w:rFonts w:ascii="New roman" w:hAnsi="New roman" w:cs="Times New Roman"/>
          <w:bCs/>
          <w:sz w:val="20"/>
          <w:szCs w:val="20"/>
        </w:rPr>
        <w:t>: -</w:t>
      </w:r>
      <w:bookmarkEnd w:id="14"/>
    </w:p>
    <w:p w14:paraId="637123E8" w14:textId="77777777" w:rsidR="00553D7A" w:rsidRPr="00724B01" w:rsidRDefault="00553D7A" w:rsidP="00553D7A">
      <w:pPr>
        <w:rPr>
          <w:rFonts w:ascii="New roman" w:hAnsi="New roman" w:cs="Times New Roman"/>
          <w:bCs/>
          <w:sz w:val="20"/>
          <w:szCs w:val="20"/>
        </w:rPr>
      </w:pPr>
    </w:p>
    <w:p w14:paraId="5FF3EFBD" w14:textId="77777777" w:rsidR="000A2619" w:rsidRPr="00724B01" w:rsidRDefault="000A2619" w:rsidP="000A2619">
      <w:pPr>
        <w:rPr>
          <w:rFonts w:ascii="New roman" w:hAnsi="New roman" w:cstheme="minorHAnsi"/>
          <w:bCs/>
          <w:sz w:val="20"/>
          <w:szCs w:val="20"/>
        </w:rPr>
      </w:pPr>
    </w:p>
    <w:p w14:paraId="2C4101AC"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SQL Query:</w:t>
      </w:r>
    </w:p>
    <w:p w14:paraId="54E9FF6C"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SELECT </w:t>
      </w:r>
    </w:p>
    <w:p w14:paraId="2FF8A734"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    </w:t>
      </w:r>
      <w:proofErr w:type="spellStart"/>
      <w:r w:rsidRPr="00724B01">
        <w:rPr>
          <w:rFonts w:ascii="New roman" w:hAnsi="New roman" w:cstheme="minorHAnsi"/>
          <w:bCs/>
          <w:sz w:val="20"/>
          <w:szCs w:val="20"/>
        </w:rPr>
        <w:t>soil_id</w:t>
      </w:r>
      <w:proofErr w:type="spellEnd"/>
      <w:r w:rsidRPr="00724B01">
        <w:rPr>
          <w:rFonts w:ascii="New roman" w:hAnsi="New roman" w:cstheme="minorHAnsi"/>
          <w:bCs/>
          <w:sz w:val="20"/>
          <w:szCs w:val="20"/>
        </w:rPr>
        <w:t>,</w:t>
      </w:r>
    </w:p>
    <w:p w14:paraId="71334EFA"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    </w:t>
      </w:r>
      <w:proofErr w:type="spellStart"/>
      <w:r w:rsidRPr="00724B01">
        <w:rPr>
          <w:rFonts w:ascii="New roman" w:hAnsi="New roman" w:cstheme="minorHAnsi"/>
          <w:bCs/>
          <w:sz w:val="20"/>
          <w:szCs w:val="20"/>
        </w:rPr>
        <w:t>soil_type</w:t>
      </w:r>
      <w:proofErr w:type="spellEnd"/>
      <w:r w:rsidRPr="00724B01">
        <w:rPr>
          <w:rFonts w:ascii="New roman" w:hAnsi="New roman" w:cstheme="minorHAnsi"/>
          <w:bCs/>
          <w:sz w:val="20"/>
          <w:szCs w:val="20"/>
        </w:rPr>
        <w:t>,</w:t>
      </w:r>
    </w:p>
    <w:p w14:paraId="5869CBE6"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    </w:t>
      </w:r>
      <w:proofErr w:type="spellStart"/>
      <w:r w:rsidRPr="00724B01">
        <w:rPr>
          <w:rFonts w:ascii="New roman" w:hAnsi="New roman" w:cstheme="minorHAnsi"/>
          <w:bCs/>
          <w:sz w:val="20"/>
          <w:szCs w:val="20"/>
        </w:rPr>
        <w:t>ph_val</w:t>
      </w:r>
      <w:proofErr w:type="spellEnd"/>
      <w:r w:rsidRPr="00724B01">
        <w:rPr>
          <w:rFonts w:ascii="New roman" w:hAnsi="New roman" w:cstheme="minorHAnsi"/>
          <w:bCs/>
          <w:sz w:val="20"/>
          <w:szCs w:val="20"/>
        </w:rPr>
        <w:t>,</w:t>
      </w:r>
    </w:p>
    <w:p w14:paraId="6DC012CA"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    </w:t>
      </w:r>
      <w:proofErr w:type="spellStart"/>
      <w:r w:rsidRPr="00724B01">
        <w:rPr>
          <w:rFonts w:ascii="New roman" w:hAnsi="New roman" w:cstheme="minorHAnsi"/>
          <w:bCs/>
          <w:sz w:val="20"/>
          <w:szCs w:val="20"/>
        </w:rPr>
        <w:t>sur_id</w:t>
      </w:r>
      <w:proofErr w:type="spellEnd"/>
      <w:r w:rsidRPr="00724B01">
        <w:rPr>
          <w:rFonts w:ascii="New roman" w:hAnsi="New roman" w:cstheme="minorHAnsi"/>
          <w:bCs/>
          <w:sz w:val="20"/>
          <w:szCs w:val="20"/>
        </w:rPr>
        <w:t>,</w:t>
      </w:r>
    </w:p>
    <w:p w14:paraId="7C9DC039"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    assessed</w:t>
      </w:r>
    </w:p>
    <w:p w14:paraId="4AE439D3"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FROM SOIL_ID</w:t>
      </w:r>
    </w:p>
    <w:p w14:paraId="308B3BE1"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WHERE </w:t>
      </w:r>
      <w:proofErr w:type="spellStart"/>
      <w:r w:rsidRPr="00724B01">
        <w:rPr>
          <w:rFonts w:ascii="New roman" w:hAnsi="New roman" w:cstheme="minorHAnsi"/>
          <w:bCs/>
          <w:sz w:val="20"/>
          <w:szCs w:val="20"/>
        </w:rPr>
        <w:t>ph_val</w:t>
      </w:r>
      <w:proofErr w:type="spellEnd"/>
      <w:r w:rsidRPr="00724B01">
        <w:rPr>
          <w:rFonts w:ascii="New roman" w:hAnsi="New roman" w:cstheme="minorHAnsi"/>
          <w:bCs/>
          <w:sz w:val="20"/>
          <w:szCs w:val="20"/>
        </w:rPr>
        <w:t xml:space="preserve"> &gt; 5</w:t>
      </w:r>
    </w:p>
    <w:p w14:paraId="6884F39D" w14:textId="77777777" w:rsidR="000A2619" w:rsidRPr="00724B01" w:rsidRDefault="000A2619" w:rsidP="000A2619">
      <w:pPr>
        <w:ind w:left="720"/>
        <w:rPr>
          <w:rFonts w:ascii="New roman" w:hAnsi="New roman" w:cstheme="minorHAnsi"/>
          <w:bCs/>
          <w:sz w:val="20"/>
          <w:szCs w:val="20"/>
        </w:rPr>
      </w:pPr>
      <w:r w:rsidRPr="00724B01">
        <w:rPr>
          <w:rFonts w:ascii="New roman" w:hAnsi="New roman" w:cstheme="minorHAnsi"/>
          <w:bCs/>
          <w:sz w:val="20"/>
          <w:szCs w:val="20"/>
        </w:rPr>
        <w:t xml:space="preserve">ORDER BY </w:t>
      </w:r>
      <w:proofErr w:type="spellStart"/>
      <w:r w:rsidRPr="00724B01">
        <w:rPr>
          <w:rFonts w:ascii="New roman" w:hAnsi="New roman" w:cstheme="minorHAnsi"/>
          <w:bCs/>
          <w:sz w:val="20"/>
          <w:szCs w:val="20"/>
        </w:rPr>
        <w:t>ph_</w:t>
      </w:r>
      <w:proofErr w:type="gramStart"/>
      <w:r w:rsidRPr="00724B01">
        <w:rPr>
          <w:rFonts w:ascii="New roman" w:hAnsi="New roman" w:cstheme="minorHAnsi"/>
          <w:bCs/>
          <w:sz w:val="20"/>
          <w:szCs w:val="20"/>
        </w:rPr>
        <w:t>val</w:t>
      </w:r>
      <w:proofErr w:type="spellEnd"/>
      <w:r w:rsidRPr="00724B01">
        <w:rPr>
          <w:rFonts w:ascii="New roman" w:hAnsi="New roman" w:cstheme="minorHAnsi"/>
          <w:bCs/>
          <w:sz w:val="20"/>
          <w:szCs w:val="20"/>
        </w:rPr>
        <w:t>;</w:t>
      </w:r>
      <w:proofErr w:type="gramEnd"/>
    </w:p>
    <w:p w14:paraId="3986CC1D" w14:textId="77777777" w:rsidR="00553D7A" w:rsidRPr="00724B01" w:rsidRDefault="00553D7A" w:rsidP="00553D7A">
      <w:pPr>
        <w:rPr>
          <w:rFonts w:ascii="New roman" w:hAnsi="New roman" w:cs="Times New Roman"/>
          <w:bCs/>
          <w:sz w:val="20"/>
          <w:szCs w:val="20"/>
        </w:rPr>
      </w:pPr>
    </w:p>
    <w:p w14:paraId="03514F94" w14:textId="77777777" w:rsidR="00553D7A" w:rsidRDefault="00553D7A" w:rsidP="00553D7A">
      <w:pPr>
        <w:rPr>
          <w:rFonts w:ascii="New roman" w:hAnsi="New roman" w:cs="Times New Roman"/>
          <w:bCs/>
          <w:sz w:val="20"/>
          <w:szCs w:val="20"/>
        </w:rPr>
      </w:pPr>
      <w:r w:rsidRPr="00724B01">
        <w:rPr>
          <w:rFonts w:ascii="New roman" w:hAnsi="New roman" w:cs="Times New Roman"/>
          <w:bCs/>
          <w:sz w:val="20"/>
          <w:szCs w:val="20"/>
        </w:rPr>
        <w:t xml:space="preserve">OUTPUT TABLE: - </w:t>
      </w:r>
    </w:p>
    <w:p w14:paraId="259419CC" w14:textId="77777777" w:rsidR="00724B01" w:rsidRDefault="00724B01" w:rsidP="00553D7A">
      <w:pPr>
        <w:rPr>
          <w:rFonts w:ascii="New roman" w:hAnsi="New roman" w:cs="Times New Roman"/>
          <w:bCs/>
          <w:sz w:val="20"/>
          <w:szCs w:val="20"/>
        </w:rPr>
      </w:pPr>
    </w:p>
    <w:p w14:paraId="6690AA3F" w14:textId="77777777" w:rsidR="00724B01" w:rsidRDefault="00724B01" w:rsidP="00553D7A">
      <w:pPr>
        <w:rPr>
          <w:rFonts w:ascii="New roman" w:hAnsi="New roman" w:cs="Times New Roman"/>
          <w:bCs/>
          <w:sz w:val="20"/>
          <w:szCs w:val="20"/>
        </w:rPr>
      </w:pPr>
    </w:p>
    <w:p w14:paraId="6EE46FC1" w14:textId="77777777" w:rsidR="00724B01" w:rsidRDefault="00724B01" w:rsidP="00553D7A">
      <w:pPr>
        <w:rPr>
          <w:rFonts w:ascii="New roman" w:hAnsi="New roman" w:cs="Times New Roman"/>
          <w:bCs/>
          <w:sz w:val="20"/>
          <w:szCs w:val="20"/>
        </w:rPr>
      </w:pPr>
    </w:p>
    <w:p w14:paraId="37C4398A" w14:textId="77777777" w:rsidR="00724B01" w:rsidRPr="00724B01" w:rsidRDefault="00724B01" w:rsidP="00553D7A">
      <w:pPr>
        <w:rPr>
          <w:rFonts w:ascii="New roman" w:hAnsi="New roman" w:cs="Times New Roman"/>
          <w:bCs/>
          <w:sz w:val="20"/>
          <w:szCs w:val="20"/>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621"/>
        <w:gridCol w:w="832"/>
        <w:gridCol w:w="627"/>
        <w:gridCol w:w="598"/>
        <w:gridCol w:w="1097"/>
      </w:tblGrid>
      <w:tr w:rsidR="00553D7A" w:rsidRPr="00724B01" w14:paraId="6C21E06A"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66887A" w14:textId="77777777" w:rsidR="00553D7A" w:rsidRPr="00724B01" w:rsidRDefault="00553D7A" w:rsidP="00553D7A">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soil_id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E9481" w14:textId="77777777" w:rsidR="00553D7A" w:rsidRPr="00724B01" w:rsidRDefault="00553D7A" w:rsidP="00553D7A">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soil_type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E3DDB9" w14:textId="77777777" w:rsidR="00553D7A" w:rsidRPr="00724B01" w:rsidRDefault="00553D7A" w:rsidP="00553D7A">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ph_val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DD945" w14:textId="77777777" w:rsidR="00553D7A" w:rsidRPr="00724B01" w:rsidRDefault="00553D7A" w:rsidP="00553D7A">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sur_id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52ED2" w14:textId="77777777" w:rsidR="00553D7A" w:rsidRPr="00724B01" w:rsidRDefault="00553D7A" w:rsidP="00553D7A">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assessed</w:t>
            </w:r>
          </w:p>
        </w:tc>
      </w:tr>
      <w:tr w:rsidR="00553D7A" w:rsidRPr="00724B01" w14:paraId="15F2B17B"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B303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511BC"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620C7"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5.12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4571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D3337"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1991-12-24</w:t>
            </w:r>
          </w:p>
        </w:tc>
      </w:tr>
      <w:tr w:rsidR="00553D7A" w:rsidRPr="00724B01" w14:paraId="03D81138"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F6FC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F4889"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E6831"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5.13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FF107"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E4920"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1990-05-19</w:t>
            </w:r>
          </w:p>
        </w:tc>
      </w:tr>
      <w:tr w:rsidR="00553D7A" w:rsidRPr="00724B01" w14:paraId="0BF1E9D1"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9347D"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F5A27"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27399"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5.34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95780"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E95B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1992-07-04</w:t>
            </w:r>
          </w:p>
        </w:tc>
      </w:tr>
      <w:tr w:rsidR="00553D7A" w:rsidRPr="00724B01" w14:paraId="7F467C89"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3BF15"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141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65F65"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68C91"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5.43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B7F9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A0FA1"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1990-11-22</w:t>
            </w:r>
          </w:p>
        </w:tc>
      </w:tr>
      <w:tr w:rsidR="00553D7A" w:rsidRPr="00724B01" w14:paraId="2F41432D"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486EF"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95FB4"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97747"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5.44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18E1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439FB"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1992-07-04</w:t>
            </w:r>
          </w:p>
        </w:tc>
      </w:tr>
      <w:tr w:rsidR="00553D7A" w:rsidRPr="00724B01" w14:paraId="7AB7C4F6"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AEBE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85BCD"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69686"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95E5D"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5B46F"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1990-11-06</w:t>
            </w:r>
          </w:p>
        </w:tc>
      </w:tr>
      <w:tr w:rsidR="00553D7A" w:rsidRPr="00724B01" w14:paraId="6BDE45AC"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C1760"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9A5CD"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8A80EB"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6.44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069DF"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A7A30"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1990-05-19</w:t>
            </w:r>
          </w:p>
        </w:tc>
      </w:tr>
      <w:tr w:rsidR="00553D7A" w:rsidRPr="00724B01" w14:paraId="5ADC0EAD"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3C734"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179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DE922"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5B5FC"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6.54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36F78"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83026"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1992-09-17</w:t>
            </w:r>
          </w:p>
        </w:tc>
      </w:tr>
      <w:tr w:rsidR="00553D7A" w:rsidRPr="00724B01" w14:paraId="7BA1265E" w14:textId="77777777" w:rsidTr="00553D7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BD9C4"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E02A6"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8A153"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6.54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1D348"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33ABC" w14:textId="77777777" w:rsidR="00553D7A" w:rsidRPr="00724B01" w:rsidRDefault="00553D7A" w:rsidP="00553D7A">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1989-09-12</w:t>
            </w:r>
          </w:p>
        </w:tc>
      </w:tr>
    </w:tbl>
    <w:p w14:paraId="273EE25F" w14:textId="77777777" w:rsidR="000A2619" w:rsidRPr="00724B01" w:rsidRDefault="000A2619" w:rsidP="000A2619">
      <w:pPr>
        <w:rPr>
          <w:rFonts w:ascii="New roman" w:hAnsi="New roman"/>
          <w:bCs/>
          <w:sz w:val="20"/>
          <w:szCs w:val="20"/>
        </w:rPr>
      </w:pPr>
    </w:p>
    <w:p w14:paraId="327F2616" w14:textId="77777777" w:rsidR="000A2619" w:rsidRPr="00724B01" w:rsidRDefault="000A2619" w:rsidP="000A2619">
      <w:pPr>
        <w:rPr>
          <w:rFonts w:ascii="New roman" w:hAnsi="New roman" w:cstheme="minorHAnsi"/>
          <w:bCs/>
          <w:sz w:val="20"/>
          <w:szCs w:val="20"/>
        </w:rPr>
      </w:pPr>
      <w:r w:rsidRPr="00724B01">
        <w:rPr>
          <w:rFonts w:ascii="New roman" w:hAnsi="New roman" w:cstheme="minorHAnsi"/>
          <w:bCs/>
          <w:sz w:val="20"/>
          <w:szCs w:val="20"/>
        </w:rPr>
        <w:t xml:space="preserve">Rows are displayed in ascending order of pH value, showing only those with </w:t>
      </w:r>
      <w:proofErr w:type="spellStart"/>
      <w:r w:rsidRPr="00724B01">
        <w:rPr>
          <w:rFonts w:ascii="New roman" w:hAnsi="New roman" w:cstheme="minorHAnsi"/>
          <w:bCs/>
          <w:sz w:val="20"/>
          <w:szCs w:val="20"/>
        </w:rPr>
        <w:t>ph_val</w:t>
      </w:r>
      <w:proofErr w:type="spellEnd"/>
      <w:r w:rsidRPr="00724B01">
        <w:rPr>
          <w:rFonts w:ascii="New roman" w:hAnsi="New roman" w:cstheme="minorHAnsi"/>
          <w:bCs/>
          <w:sz w:val="20"/>
          <w:szCs w:val="20"/>
        </w:rPr>
        <w:t xml:space="preserve"> &gt; 5.</w:t>
      </w:r>
    </w:p>
    <w:p w14:paraId="7049EFD0" w14:textId="77777777" w:rsidR="00553D7A" w:rsidRPr="00724B01" w:rsidRDefault="00553D7A" w:rsidP="00553D7A">
      <w:pPr>
        <w:rPr>
          <w:rFonts w:ascii="New roman" w:hAnsi="New roman" w:cs="Times New Roman"/>
          <w:bCs/>
          <w:sz w:val="20"/>
          <w:szCs w:val="20"/>
        </w:rPr>
      </w:pPr>
    </w:p>
    <w:p w14:paraId="1C313805" w14:textId="77777777" w:rsidR="000A2619" w:rsidRPr="00724B01" w:rsidRDefault="000A2619" w:rsidP="00F22824">
      <w:pPr>
        <w:rPr>
          <w:rFonts w:ascii="New roman" w:hAnsi="New roman" w:cs="Times New Roman"/>
          <w:bCs/>
          <w:sz w:val="20"/>
          <w:szCs w:val="20"/>
        </w:rPr>
      </w:pPr>
    </w:p>
    <w:p w14:paraId="3916481F" w14:textId="1816F9BF" w:rsidR="00F22824" w:rsidRPr="00724B01" w:rsidRDefault="00F22824" w:rsidP="00F22824">
      <w:pPr>
        <w:rPr>
          <w:rFonts w:ascii="New roman" w:hAnsi="New roman" w:cs="Times New Roman"/>
          <w:bCs/>
          <w:sz w:val="20"/>
          <w:szCs w:val="20"/>
        </w:rPr>
      </w:pPr>
      <w:bookmarkStart w:id="15" w:name="_Toc214304156"/>
      <w:r w:rsidRPr="00724B01">
        <w:rPr>
          <w:rStyle w:val="Heading2Char"/>
          <w:sz w:val="20"/>
          <w:szCs w:val="20"/>
        </w:rPr>
        <w:t>Task 5:</w:t>
      </w:r>
      <w:bookmarkEnd w:id="15"/>
      <w:r w:rsidRPr="00724B01">
        <w:rPr>
          <w:rFonts w:ascii="New roman" w:hAnsi="New roman" w:cs="Times New Roman"/>
          <w:bCs/>
          <w:sz w:val="20"/>
          <w:szCs w:val="20"/>
        </w:rPr>
        <w:t xml:space="preserve"> </w:t>
      </w:r>
    </w:p>
    <w:p w14:paraId="26D9902D"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Query: - </w:t>
      </w:r>
    </w:p>
    <w:p w14:paraId="037CC9B2" w14:textId="77777777" w:rsidR="00F22824" w:rsidRPr="00724B01" w:rsidRDefault="00F22824" w:rsidP="00F22824">
      <w:pPr>
        <w:rPr>
          <w:rFonts w:ascii="New roman" w:hAnsi="New roman" w:cs="Times New Roman"/>
          <w:bCs/>
          <w:sz w:val="20"/>
          <w:szCs w:val="20"/>
        </w:rPr>
      </w:pPr>
    </w:p>
    <w:p w14:paraId="65525FBE"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SELECT </w:t>
      </w:r>
    </w:p>
    <w:p w14:paraId="242FF110"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    SOIL_</w:t>
      </w:r>
      <w:proofErr w:type="gramStart"/>
      <w:r w:rsidRPr="00724B01">
        <w:rPr>
          <w:rFonts w:ascii="New roman" w:hAnsi="New roman" w:cs="Times New Roman"/>
          <w:bCs/>
          <w:sz w:val="20"/>
          <w:szCs w:val="20"/>
        </w:rPr>
        <w:t>ID.soil</w:t>
      </w:r>
      <w:proofErr w:type="gramEnd"/>
      <w:r w:rsidRPr="00724B01">
        <w:rPr>
          <w:rFonts w:ascii="New roman" w:hAnsi="New roman" w:cs="Times New Roman"/>
          <w:bCs/>
          <w:sz w:val="20"/>
          <w:szCs w:val="20"/>
        </w:rPr>
        <w:t>_id,</w:t>
      </w:r>
    </w:p>
    <w:p w14:paraId="5E3FC203"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    SOIL_ID.ph_val,</w:t>
      </w:r>
    </w:p>
    <w:p w14:paraId="4F02C6B4"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    SOIL_</w:t>
      </w:r>
      <w:proofErr w:type="gramStart"/>
      <w:r w:rsidRPr="00724B01">
        <w:rPr>
          <w:rFonts w:ascii="New roman" w:hAnsi="New roman" w:cs="Times New Roman"/>
          <w:bCs/>
          <w:sz w:val="20"/>
          <w:szCs w:val="20"/>
        </w:rPr>
        <w:t>ID.assessed</w:t>
      </w:r>
      <w:proofErr w:type="gramEnd"/>
    </w:p>
    <w:p w14:paraId="388DCA86"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FROM SOIL_ID</w:t>
      </w:r>
    </w:p>
    <w:p w14:paraId="329F3612"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JOIN SURVEYOR ON SOIL_ID.sur_id = SURVEYOR.sur_id</w:t>
      </w:r>
    </w:p>
    <w:p w14:paraId="20EA1DA4" w14:textId="77777777" w:rsidR="00F22824" w:rsidRPr="00724B01" w:rsidRDefault="00F22824" w:rsidP="00F22824">
      <w:pPr>
        <w:rPr>
          <w:rFonts w:ascii="New roman" w:hAnsi="New roman" w:cs="Times New Roman"/>
          <w:bCs/>
          <w:sz w:val="20"/>
          <w:szCs w:val="20"/>
        </w:rPr>
      </w:pPr>
      <w:proofErr w:type="gramStart"/>
      <w:r w:rsidRPr="00724B01">
        <w:rPr>
          <w:rFonts w:ascii="New roman" w:hAnsi="New roman" w:cs="Times New Roman"/>
          <w:bCs/>
          <w:sz w:val="20"/>
          <w:szCs w:val="20"/>
        </w:rPr>
        <w:t>WHERE</w:t>
      </w:r>
      <w:proofErr w:type="gramEnd"/>
      <w:r w:rsidRPr="00724B01">
        <w:rPr>
          <w:rFonts w:ascii="New roman" w:hAnsi="New roman" w:cs="Times New Roman"/>
          <w:bCs/>
          <w:sz w:val="20"/>
          <w:szCs w:val="20"/>
        </w:rPr>
        <w:t xml:space="preserve"> </w:t>
      </w:r>
    </w:p>
    <w:p w14:paraId="507FF2E5"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    SURVEYOR.surveyor = '</w:t>
      </w:r>
      <w:proofErr w:type="gramStart"/>
      <w:r w:rsidRPr="00724B01">
        <w:rPr>
          <w:rFonts w:ascii="New roman" w:hAnsi="New roman" w:cs="Times New Roman"/>
          <w:bCs/>
          <w:sz w:val="20"/>
          <w:szCs w:val="20"/>
        </w:rPr>
        <w:t>N.Brown</w:t>
      </w:r>
      <w:proofErr w:type="gramEnd"/>
      <w:r w:rsidRPr="00724B01">
        <w:rPr>
          <w:rFonts w:ascii="New roman" w:hAnsi="New roman" w:cs="Times New Roman"/>
          <w:bCs/>
          <w:sz w:val="20"/>
          <w:szCs w:val="20"/>
        </w:rPr>
        <w:t>'</w:t>
      </w:r>
    </w:p>
    <w:p w14:paraId="57961E9F"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ORDER BY </w:t>
      </w:r>
    </w:p>
    <w:p w14:paraId="35219506" w14:textId="77777777" w:rsidR="00F22824" w:rsidRPr="00724B01" w:rsidRDefault="00F22824" w:rsidP="00F22824">
      <w:pPr>
        <w:rPr>
          <w:rFonts w:ascii="New roman" w:hAnsi="New roman" w:cs="Times New Roman"/>
          <w:bCs/>
          <w:sz w:val="20"/>
          <w:szCs w:val="20"/>
        </w:rPr>
      </w:pPr>
      <w:r w:rsidRPr="00724B01">
        <w:rPr>
          <w:rFonts w:ascii="New roman" w:hAnsi="New roman" w:cs="Times New Roman"/>
          <w:bCs/>
          <w:sz w:val="20"/>
          <w:szCs w:val="20"/>
        </w:rPr>
        <w:t xml:space="preserve">    SOIL_</w:t>
      </w:r>
      <w:proofErr w:type="gramStart"/>
      <w:r w:rsidRPr="00724B01">
        <w:rPr>
          <w:rFonts w:ascii="New roman" w:hAnsi="New roman" w:cs="Times New Roman"/>
          <w:bCs/>
          <w:sz w:val="20"/>
          <w:szCs w:val="20"/>
        </w:rPr>
        <w:t>ID.assessed</w:t>
      </w:r>
      <w:proofErr w:type="gramEnd"/>
      <w:r w:rsidRPr="00724B01">
        <w:rPr>
          <w:rFonts w:ascii="New roman" w:hAnsi="New roman" w:cs="Times New Roman"/>
          <w:bCs/>
          <w:sz w:val="20"/>
          <w:szCs w:val="20"/>
        </w:rPr>
        <w:t xml:space="preserve"> </w:t>
      </w:r>
      <w:proofErr w:type="gramStart"/>
      <w:r w:rsidRPr="00724B01">
        <w:rPr>
          <w:rFonts w:ascii="New roman" w:hAnsi="New roman" w:cs="Times New Roman"/>
          <w:bCs/>
          <w:sz w:val="20"/>
          <w:szCs w:val="20"/>
        </w:rPr>
        <w:t>DESC;</w:t>
      </w:r>
      <w:proofErr w:type="gramEnd"/>
    </w:p>
    <w:p w14:paraId="645EEA28" w14:textId="77777777" w:rsidR="00F22824" w:rsidRPr="00724B01" w:rsidRDefault="00F22824" w:rsidP="00F22824">
      <w:pPr>
        <w:rPr>
          <w:rFonts w:ascii="New roman" w:hAnsi="New roman" w:cs="Times New Roman"/>
          <w:bCs/>
          <w:sz w:val="20"/>
          <w:szCs w:val="20"/>
        </w:rPr>
      </w:pPr>
    </w:p>
    <w:p w14:paraId="2849FEB6" w14:textId="77777777" w:rsidR="00F22824" w:rsidRDefault="00F22824" w:rsidP="00F22824">
      <w:pPr>
        <w:rPr>
          <w:rFonts w:ascii="New roman" w:hAnsi="New roman" w:cs="Times New Roman"/>
          <w:bCs/>
          <w:sz w:val="20"/>
          <w:szCs w:val="20"/>
        </w:rPr>
      </w:pPr>
      <w:r w:rsidRPr="00724B01">
        <w:rPr>
          <w:rFonts w:ascii="New roman" w:hAnsi="New roman" w:cs="Times New Roman"/>
          <w:bCs/>
          <w:sz w:val="20"/>
          <w:szCs w:val="20"/>
        </w:rPr>
        <w:t>OUTPUT: -</w:t>
      </w:r>
    </w:p>
    <w:p w14:paraId="69F67DD9" w14:textId="77777777" w:rsidR="00724B01" w:rsidRDefault="00724B01" w:rsidP="00F22824">
      <w:pPr>
        <w:rPr>
          <w:rFonts w:ascii="New roman" w:hAnsi="New roman" w:cs="Times New Roman"/>
          <w:bCs/>
          <w:sz w:val="20"/>
          <w:szCs w:val="20"/>
        </w:rPr>
      </w:pPr>
    </w:p>
    <w:p w14:paraId="3EFEF9E8" w14:textId="77777777" w:rsidR="00724B01" w:rsidRDefault="00724B01" w:rsidP="00F22824">
      <w:pPr>
        <w:rPr>
          <w:rFonts w:ascii="New roman" w:hAnsi="New roman" w:cs="Times New Roman"/>
          <w:bCs/>
          <w:sz w:val="20"/>
          <w:szCs w:val="20"/>
        </w:rPr>
      </w:pPr>
    </w:p>
    <w:p w14:paraId="1BCB4CBC" w14:textId="77777777" w:rsidR="00724B01" w:rsidRDefault="00724B01" w:rsidP="00F22824">
      <w:pPr>
        <w:rPr>
          <w:rFonts w:ascii="New roman" w:hAnsi="New roman" w:cs="Times New Roman"/>
          <w:bCs/>
          <w:sz w:val="20"/>
          <w:szCs w:val="20"/>
        </w:rPr>
      </w:pPr>
    </w:p>
    <w:p w14:paraId="582D3816" w14:textId="77777777" w:rsidR="00724B01" w:rsidRDefault="00724B01" w:rsidP="00F22824">
      <w:pPr>
        <w:rPr>
          <w:rFonts w:ascii="New roman" w:hAnsi="New roman" w:cs="Times New Roman"/>
          <w:bCs/>
          <w:sz w:val="20"/>
          <w:szCs w:val="20"/>
        </w:rPr>
      </w:pPr>
    </w:p>
    <w:p w14:paraId="7354BE92" w14:textId="77777777" w:rsidR="00724B01" w:rsidRPr="00724B01" w:rsidRDefault="00724B01" w:rsidP="00F22824">
      <w:pPr>
        <w:rPr>
          <w:rFonts w:ascii="New roman" w:hAnsi="New roman" w:cs="Times New Roman"/>
          <w:bCs/>
          <w:sz w:val="20"/>
          <w:szCs w:val="20"/>
        </w:rPr>
      </w:pPr>
    </w:p>
    <w:tbl>
      <w:tblPr>
        <w:tblW w:w="0" w:type="auto"/>
        <w:tblCellSpacing w:w="0" w:type="dxa"/>
        <w:tblInd w:w="593"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621"/>
        <w:gridCol w:w="627"/>
        <w:gridCol w:w="1097"/>
      </w:tblGrid>
      <w:tr w:rsidR="00F22824" w:rsidRPr="00724B01" w14:paraId="2D93D539"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BD6176" w14:textId="77777777" w:rsidR="00F22824" w:rsidRPr="00724B01" w:rsidRDefault="00F22824" w:rsidP="00F22824">
            <w:pPr>
              <w:spacing w:after="0" w:line="240" w:lineRule="auto"/>
              <w:jc w:val="center"/>
              <w:rPr>
                <w:rFonts w:ascii="New roman" w:eastAsia="Times New Roman" w:hAnsi="New roman" w:cs="Times New Roman"/>
                <w:bCs/>
                <w:sz w:val="20"/>
                <w:szCs w:val="20"/>
              </w:rPr>
            </w:pPr>
            <w:bookmarkStart w:id="16" w:name="_Hlk214290708"/>
            <w:r w:rsidRPr="00724B01">
              <w:rPr>
                <w:rFonts w:ascii="New roman" w:eastAsia="Times New Roman" w:hAnsi="New roman" w:cs="Times New Roman"/>
                <w:bCs/>
                <w:sz w:val="20"/>
                <w:szCs w:val="20"/>
              </w:rPr>
              <w:t>soil_id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0C170" w14:textId="77777777" w:rsidR="00F22824" w:rsidRPr="00724B01" w:rsidRDefault="00F22824" w:rsidP="00F22824">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ph_val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9A9CD" w14:textId="77777777" w:rsidR="00F22824" w:rsidRPr="00724B01" w:rsidRDefault="00F22824" w:rsidP="00F22824">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assessed</w:t>
            </w:r>
          </w:p>
        </w:tc>
      </w:tr>
      <w:tr w:rsidR="00F22824" w:rsidRPr="00724B01" w14:paraId="67349A8C"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7A495"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261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1AD6F"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77C34"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1992-07-04</w:t>
            </w:r>
          </w:p>
        </w:tc>
      </w:tr>
      <w:tr w:rsidR="00F22824" w:rsidRPr="00724B01" w14:paraId="685ACF24"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9EDE2"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7EF10"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B0B3C"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1991-12-24</w:t>
            </w:r>
          </w:p>
        </w:tc>
      </w:tr>
      <w:tr w:rsidR="00F22824" w:rsidRPr="00724B01" w14:paraId="35E7DDBE"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989D1"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90CCA"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C7096"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1991-12-24</w:t>
            </w:r>
          </w:p>
        </w:tc>
      </w:tr>
      <w:tr w:rsidR="00F22824" w:rsidRPr="00724B01" w14:paraId="540CC80F"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2A528"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6AEED"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4.52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160D7"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1990-11-06</w:t>
            </w:r>
          </w:p>
        </w:tc>
      </w:tr>
      <w:tr w:rsidR="00F22824" w:rsidRPr="00724B01" w14:paraId="53AD3812"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3D662"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43130"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FD222"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1990-11-06</w:t>
            </w:r>
          </w:p>
        </w:tc>
      </w:tr>
      <w:tr w:rsidR="00F22824" w:rsidRPr="00724B01" w14:paraId="6E0BE468"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CDC96"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73C5D"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37569"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1990-05-19</w:t>
            </w:r>
          </w:p>
        </w:tc>
      </w:tr>
      <w:tr w:rsidR="00F22824" w:rsidRPr="00724B01" w14:paraId="174B94CC"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64A84"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58789"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D8DF5"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1990-05-19</w:t>
            </w:r>
          </w:p>
        </w:tc>
      </w:tr>
      <w:tr w:rsidR="00F22824" w:rsidRPr="00724B01" w14:paraId="54D04CF2" w14:textId="77777777" w:rsidTr="00724B0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810B4"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5B061"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C5972" w14:textId="77777777" w:rsidR="00F22824" w:rsidRPr="00724B01" w:rsidRDefault="00F22824" w:rsidP="00F22824">
            <w:pPr>
              <w:spacing w:after="0" w:line="240" w:lineRule="auto"/>
              <w:jc w:val="center"/>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1989-07-12</w:t>
            </w:r>
          </w:p>
        </w:tc>
      </w:tr>
      <w:bookmarkEnd w:id="16"/>
    </w:tbl>
    <w:p w14:paraId="5624B448" w14:textId="77777777" w:rsidR="00F22824" w:rsidRPr="00724B01" w:rsidRDefault="00F22824" w:rsidP="00F22824">
      <w:pPr>
        <w:jc w:val="center"/>
        <w:rPr>
          <w:rFonts w:ascii="New roman" w:hAnsi="New roman" w:cs="Times New Roman"/>
          <w:bCs/>
          <w:sz w:val="20"/>
          <w:szCs w:val="20"/>
        </w:rPr>
      </w:pPr>
    </w:p>
    <w:p w14:paraId="59251C3A" w14:textId="77777777" w:rsidR="00A5065D" w:rsidRPr="00724B01" w:rsidRDefault="00A5065D" w:rsidP="00A5065D">
      <w:pPr>
        <w:rPr>
          <w:rFonts w:ascii="New roman" w:hAnsi="New roman" w:cs="Times New Roman"/>
          <w:bCs/>
          <w:sz w:val="20"/>
          <w:szCs w:val="20"/>
        </w:rPr>
      </w:pPr>
      <w:r w:rsidRPr="00724B01">
        <w:rPr>
          <w:rFonts w:ascii="New roman" w:hAnsi="New roman" w:cs="Times New Roman"/>
          <w:bCs/>
          <w:sz w:val="20"/>
          <w:szCs w:val="20"/>
        </w:rPr>
        <w:t>Interpretation of output: -</w:t>
      </w:r>
    </w:p>
    <w:p w14:paraId="7FB8B063" w14:textId="77777777" w:rsidR="00A5065D" w:rsidRPr="00724B01" w:rsidRDefault="00A5065D" w:rsidP="00A5065D">
      <w:pPr>
        <w:rPr>
          <w:rFonts w:ascii="New roman" w:hAnsi="New roman" w:cs="Times New Roman"/>
          <w:bCs/>
          <w:sz w:val="20"/>
          <w:szCs w:val="20"/>
        </w:rPr>
      </w:pPr>
    </w:p>
    <w:p w14:paraId="6B53C591" w14:textId="77777777" w:rsidR="00A5065D" w:rsidRPr="00724B01" w:rsidRDefault="00A5065D" w:rsidP="00A5065D">
      <w:pPr>
        <w:pStyle w:val="ListParagraph"/>
        <w:numPr>
          <w:ilvl w:val="0"/>
          <w:numId w:val="7"/>
        </w:numPr>
        <w:rPr>
          <w:rFonts w:ascii="New roman" w:hAnsi="New roman" w:cs="Times New Roman"/>
          <w:bCs/>
          <w:sz w:val="20"/>
          <w:szCs w:val="20"/>
        </w:rPr>
      </w:pPr>
      <w:r w:rsidRPr="00724B01">
        <w:rPr>
          <w:rFonts w:ascii="New roman" w:hAnsi="New roman" w:cs="Times New Roman"/>
          <w:bCs/>
          <w:sz w:val="20"/>
          <w:szCs w:val="20"/>
        </w:rPr>
        <w:lastRenderedPageBreak/>
        <w:t xml:space="preserve">The query joins the SOIL_ID and SURVEYOR tables to locate all soil samples collected by the surveyor N. Brown. The JOIN clause establishes relationships using the surveyor ID (sur_id) field found in both tables; thus, only samples attributed to N. Brown will be displayed. </w:t>
      </w:r>
    </w:p>
    <w:p w14:paraId="07CF3268" w14:textId="77777777" w:rsidR="00A5065D" w:rsidRPr="00724B01" w:rsidRDefault="00A5065D" w:rsidP="00A5065D">
      <w:pPr>
        <w:pStyle w:val="ListParagraph"/>
        <w:numPr>
          <w:ilvl w:val="0"/>
          <w:numId w:val="7"/>
        </w:numPr>
        <w:rPr>
          <w:rFonts w:ascii="New roman" w:hAnsi="New roman" w:cs="Times New Roman"/>
          <w:bCs/>
          <w:sz w:val="20"/>
          <w:szCs w:val="20"/>
        </w:rPr>
      </w:pPr>
      <w:r w:rsidRPr="00724B01">
        <w:rPr>
          <w:rFonts w:ascii="New roman" w:hAnsi="New roman" w:cs="Times New Roman"/>
          <w:bCs/>
          <w:sz w:val="20"/>
          <w:szCs w:val="20"/>
        </w:rPr>
        <w:t>The WHERE clause selects records matching the query while the ORDER BY SOIL_</w:t>
      </w:r>
      <w:proofErr w:type="gramStart"/>
      <w:r w:rsidRPr="00724B01">
        <w:rPr>
          <w:rFonts w:ascii="New roman" w:hAnsi="New roman" w:cs="Times New Roman"/>
          <w:bCs/>
          <w:sz w:val="20"/>
          <w:szCs w:val="20"/>
        </w:rPr>
        <w:t>ID.assessed</w:t>
      </w:r>
      <w:proofErr w:type="gramEnd"/>
      <w:r w:rsidRPr="00724B01">
        <w:rPr>
          <w:rFonts w:ascii="New roman" w:hAnsi="New roman" w:cs="Times New Roman"/>
          <w:bCs/>
          <w:sz w:val="20"/>
          <w:szCs w:val="20"/>
        </w:rPr>
        <w:t xml:space="preserve"> DESC statement orders the output from the most recent assessment, showing the most recent samples first.</w:t>
      </w:r>
    </w:p>
    <w:p w14:paraId="32CD7475" w14:textId="77777777" w:rsidR="00A5065D" w:rsidRPr="00724B01" w:rsidRDefault="00A5065D" w:rsidP="00A5065D">
      <w:pPr>
        <w:pStyle w:val="ListParagraph"/>
        <w:numPr>
          <w:ilvl w:val="0"/>
          <w:numId w:val="7"/>
        </w:numPr>
        <w:rPr>
          <w:rFonts w:ascii="New roman" w:hAnsi="New roman" w:cs="Times New Roman"/>
          <w:bCs/>
          <w:sz w:val="20"/>
          <w:szCs w:val="20"/>
        </w:rPr>
      </w:pPr>
      <w:r w:rsidRPr="00724B01">
        <w:rPr>
          <w:rFonts w:ascii="New roman" w:hAnsi="New roman" w:cs="Times New Roman"/>
          <w:bCs/>
          <w:sz w:val="20"/>
          <w:szCs w:val="20"/>
        </w:rPr>
        <w:t>The output reveals eight soil samples assessed between 12 July 1989 and 4 July 1992, with pH values ranging from 2.36 to 4.73.</w:t>
      </w:r>
    </w:p>
    <w:p w14:paraId="0EF97A95" w14:textId="77777777" w:rsidR="00A5065D" w:rsidRPr="00724B01" w:rsidRDefault="00A5065D" w:rsidP="00A5065D">
      <w:pPr>
        <w:pStyle w:val="ListParagraph"/>
        <w:numPr>
          <w:ilvl w:val="0"/>
          <w:numId w:val="7"/>
        </w:numPr>
        <w:rPr>
          <w:rFonts w:ascii="New roman" w:hAnsi="New roman" w:cs="Times New Roman"/>
          <w:bCs/>
          <w:sz w:val="20"/>
          <w:szCs w:val="20"/>
        </w:rPr>
      </w:pPr>
      <w:proofErr w:type="gramStart"/>
      <w:r w:rsidRPr="00724B01">
        <w:rPr>
          <w:rFonts w:ascii="New roman" w:hAnsi="New roman" w:cs="Times New Roman"/>
          <w:bCs/>
          <w:sz w:val="20"/>
          <w:szCs w:val="20"/>
        </w:rPr>
        <w:t>All of</w:t>
      </w:r>
      <w:proofErr w:type="gramEnd"/>
      <w:r w:rsidRPr="00724B01">
        <w:rPr>
          <w:rFonts w:ascii="New roman" w:hAnsi="New roman" w:cs="Times New Roman"/>
          <w:bCs/>
          <w:sz w:val="20"/>
          <w:szCs w:val="20"/>
        </w:rPr>
        <w:t xml:space="preserve"> these values are below 5, indicating that the </w:t>
      </w:r>
      <w:proofErr w:type="gramStart"/>
      <w:r w:rsidRPr="00724B01">
        <w:rPr>
          <w:rFonts w:ascii="New roman" w:hAnsi="New roman" w:cs="Times New Roman"/>
          <w:bCs/>
          <w:sz w:val="20"/>
          <w:szCs w:val="20"/>
        </w:rPr>
        <w:t>soils</w:t>
      </w:r>
      <w:proofErr w:type="gramEnd"/>
      <w:r w:rsidRPr="00724B01">
        <w:rPr>
          <w:rFonts w:ascii="New roman" w:hAnsi="New roman" w:cs="Times New Roman"/>
          <w:bCs/>
          <w:sz w:val="20"/>
          <w:szCs w:val="20"/>
        </w:rPr>
        <w:t xml:space="preserve"> collected by N. Brown were moderately </w:t>
      </w:r>
      <w:proofErr w:type="gramStart"/>
      <w:r w:rsidRPr="00724B01">
        <w:rPr>
          <w:rFonts w:ascii="New roman" w:hAnsi="New roman" w:cs="Times New Roman"/>
          <w:bCs/>
          <w:sz w:val="20"/>
          <w:szCs w:val="20"/>
        </w:rPr>
        <w:t>to</w:t>
      </w:r>
      <w:proofErr w:type="gramEnd"/>
      <w:r w:rsidRPr="00724B01">
        <w:rPr>
          <w:rFonts w:ascii="New roman" w:hAnsi="New roman" w:cs="Times New Roman"/>
          <w:bCs/>
          <w:sz w:val="20"/>
          <w:szCs w:val="20"/>
        </w:rPr>
        <w:t xml:space="preserve"> strongly acidic.</w:t>
      </w:r>
    </w:p>
    <w:p w14:paraId="13E063F3" w14:textId="77777777" w:rsidR="00A5065D" w:rsidRPr="00724B01" w:rsidRDefault="00A5065D" w:rsidP="00A5065D">
      <w:pPr>
        <w:pStyle w:val="ListParagraph"/>
        <w:numPr>
          <w:ilvl w:val="0"/>
          <w:numId w:val="7"/>
        </w:numPr>
        <w:rPr>
          <w:rFonts w:ascii="New roman" w:hAnsi="New roman" w:cs="Times New Roman"/>
          <w:bCs/>
          <w:sz w:val="20"/>
          <w:szCs w:val="20"/>
        </w:rPr>
      </w:pPr>
      <w:r w:rsidRPr="00724B01">
        <w:rPr>
          <w:rFonts w:ascii="New roman" w:hAnsi="New roman" w:cs="Times New Roman"/>
          <w:bCs/>
          <w:sz w:val="20"/>
          <w:szCs w:val="20"/>
        </w:rPr>
        <w:t>The most recent assessments, such as soil IDs 261 (pH 3.29) and 254 (pH 4.32), suggest consistently acidic conditions across different years and locations.</w:t>
      </w:r>
    </w:p>
    <w:p w14:paraId="22670F23" w14:textId="77777777" w:rsidR="00A5065D" w:rsidRPr="00724B01" w:rsidRDefault="00A5065D" w:rsidP="00A5065D">
      <w:pPr>
        <w:pStyle w:val="ListParagraph"/>
        <w:numPr>
          <w:ilvl w:val="0"/>
          <w:numId w:val="7"/>
        </w:numPr>
        <w:rPr>
          <w:rFonts w:ascii="New roman" w:hAnsi="New roman" w:cs="Times New Roman"/>
          <w:bCs/>
          <w:sz w:val="20"/>
          <w:szCs w:val="20"/>
        </w:rPr>
      </w:pPr>
      <w:r w:rsidRPr="00724B01">
        <w:rPr>
          <w:rFonts w:ascii="New roman" w:hAnsi="New roman" w:cs="Times New Roman"/>
          <w:bCs/>
          <w:sz w:val="20"/>
          <w:szCs w:val="20"/>
        </w:rPr>
        <w:t>The chronological sequence intends to highlight that N. Brown's survey work had been extending for several years and illustrates a clear temporal account of soil acidity trends.</w:t>
      </w:r>
    </w:p>
    <w:p w14:paraId="66BC6B7C" w14:textId="77777777" w:rsidR="00CE4951" w:rsidRPr="00724B01" w:rsidRDefault="00CE4951" w:rsidP="00A5065D">
      <w:pPr>
        <w:rPr>
          <w:rFonts w:ascii="New roman" w:hAnsi="New roman" w:cs="Times New Roman"/>
          <w:bCs/>
          <w:sz w:val="20"/>
          <w:szCs w:val="20"/>
        </w:rPr>
      </w:pPr>
    </w:p>
    <w:p w14:paraId="65744F9B" w14:textId="31F4A867" w:rsidR="00A5065D" w:rsidRPr="00724B01" w:rsidRDefault="00A5065D" w:rsidP="008F2B85">
      <w:pPr>
        <w:pStyle w:val="Heading2"/>
        <w:rPr>
          <w:sz w:val="20"/>
          <w:szCs w:val="20"/>
        </w:rPr>
      </w:pPr>
      <w:bookmarkStart w:id="17" w:name="_Toc214304157"/>
      <w:r w:rsidRPr="00724B01">
        <w:rPr>
          <w:sz w:val="20"/>
          <w:szCs w:val="20"/>
        </w:rPr>
        <w:t>Task 6:</w:t>
      </w:r>
      <w:bookmarkEnd w:id="17"/>
      <w:r w:rsidRPr="00724B01">
        <w:rPr>
          <w:sz w:val="20"/>
          <w:szCs w:val="20"/>
        </w:rPr>
        <w:t xml:space="preserve"> </w:t>
      </w:r>
    </w:p>
    <w:p w14:paraId="3A1EEC2A" w14:textId="77777777" w:rsidR="00F22824" w:rsidRPr="00724B01" w:rsidRDefault="00F22824" w:rsidP="00F22824">
      <w:pPr>
        <w:jc w:val="center"/>
        <w:rPr>
          <w:rFonts w:ascii="New roman" w:hAnsi="New roman" w:cs="Times New Roman"/>
          <w:bCs/>
          <w:sz w:val="20"/>
          <w:szCs w:val="20"/>
        </w:rPr>
      </w:pPr>
    </w:p>
    <w:p w14:paraId="4F56CE97"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Query: -</w:t>
      </w:r>
    </w:p>
    <w:p w14:paraId="50404DB2"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SELECT </w:t>
      </w:r>
    </w:p>
    <w:p w14:paraId="4DF19382"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    SOIL_ID.ph_val,</w:t>
      </w:r>
    </w:p>
    <w:p w14:paraId="47B4C701"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    SOIL_TYPE.soil_name</w:t>
      </w:r>
    </w:p>
    <w:p w14:paraId="7D4356F6"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FROM SOIL_ID</w:t>
      </w:r>
    </w:p>
    <w:p w14:paraId="1B6C2743"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JOIN SOIL_TYPE </w:t>
      </w:r>
    </w:p>
    <w:p w14:paraId="1F2AED9D"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    ON SOIL_</w:t>
      </w:r>
      <w:proofErr w:type="gramStart"/>
      <w:r w:rsidRPr="00724B01">
        <w:rPr>
          <w:rFonts w:ascii="New roman" w:hAnsi="New roman" w:cs="Times New Roman"/>
          <w:bCs/>
          <w:sz w:val="20"/>
          <w:szCs w:val="20"/>
        </w:rPr>
        <w:t>ID.soil</w:t>
      </w:r>
      <w:proofErr w:type="gramEnd"/>
      <w:r w:rsidRPr="00724B01">
        <w:rPr>
          <w:rFonts w:ascii="New roman" w:hAnsi="New roman" w:cs="Times New Roman"/>
          <w:bCs/>
          <w:sz w:val="20"/>
          <w:szCs w:val="20"/>
        </w:rPr>
        <w:t>_type = SOIL_TYPE.soil_type</w:t>
      </w:r>
    </w:p>
    <w:p w14:paraId="4CEA6352" w14:textId="77777777" w:rsidR="00B776C8" w:rsidRPr="00724B01" w:rsidRDefault="00B776C8" w:rsidP="00B776C8">
      <w:pPr>
        <w:rPr>
          <w:rFonts w:ascii="New roman" w:hAnsi="New roman" w:cs="Times New Roman"/>
          <w:bCs/>
          <w:sz w:val="20"/>
          <w:szCs w:val="20"/>
        </w:rPr>
      </w:pPr>
      <w:proofErr w:type="gramStart"/>
      <w:r w:rsidRPr="00724B01">
        <w:rPr>
          <w:rFonts w:ascii="New roman" w:hAnsi="New roman" w:cs="Times New Roman"/>
          <w:bCs/>
          <w:sz w:val="20"/>
          <w:szCs w:val="20"/>
        </w:rPr>
        <w:t>WHERE</w:t>
      </w:r>
      <w:proofErr w:type="gramEnd"/>
      <w:r w:rsidRPr="00724B01">
        <w:rPr>
          <w:rFonts w:ascii="New roman" w:hAnsi="New roman" w:cs="Times New Roman"/>
          <w:bCs/>
          <w:sz w:val="20"/>
          <w:szCs w:val="20"/>
        </w:rPr>
        <w:t xml:space="preserve"> </w:t>
      </w:r>
    </w:p>
    <w:p w14:paraId="56F11EF9"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    SOIL_TYPE.series = 3</w:t>
      </w:r>
    </w:p>
    <w:p w14:paraId="7B3E1CA8"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ORDER BY </w:t>
      </w:r>
    </w:p>
    <w:p w14:paraId="18DE4FF2" w14:textId="77777777" w:rsidR="00B776C8" w:rsidRPr="00724B01" w:rsidRDefault="00B776C8" w:rsidP="00B776C8">
      <w:pPr>
        <w:rPr>
          <w:rFonts w:ascii="New roman" w:hAnsi="New roman" w:cs="Times New Roman"/>
          <w:bCs/>
          <w:sz w:val="20"/>
          <w:szCs w:val="20"/>
        </w:rPr>
      </w:pPr>
      <w:r w:rsidRPr="00724B01">
        <w:rPr>
          <w:rFonts w:ascii="New roman" w:hAnsi="New roman" w:cs="Times New Roman"/>
          <w:bCs/>
          <w:sz w:val="20"/>
          <w:szCs w:val="20"/>
        </w:rPr>
        <w:t xml:space="preserve">    SOIL_TYPE.soil_name </w:t>
      </w:r>
      <w:proofErr w:type="gramStart"/>
      <w:r w:rsidRPr="00724B01">
        <w:rPr>
          <w:rFonts w:ascii="New roman" w:hAnsi="New roman" w:cs="Times New Roman"/>
          <w:bCs/>
          <w:sz w:val="20"/>
          <w:szCs w:val="20"/>
        </w:rPr>
        <w:t>ASC;</w:t>
      </w:r>
      <w:proofErr w:type="gramEnd"/>
    </w:p>
    <w:p w14:paraId="23ADB495" w14:textId="77777777" w:rsidR="00B776C8" w:rsidRPr="00724B01" w:rsidRDefault="00B776C8" w:rsidP="00B776C8">
      <w:pPr>
        <w:rPr>
          <w:rFonts w:ascii="New roman" w:hAnsi="New roman" w:cs="Times New Roman"/>
          <w:bCs/>
          <w:sz w:val="20"/>
          <w:szCs w:val="20"/>
        </w:rPr>
      </w:pPr>
    </w:p>
    <w:p w14:paraId="59F57E69" w14:textId="77777777" w:rsidR="00F22824" w:rsidRPr="00724B01" w:rsidRDefault="00B776C8" w:rsidP="00F22824">
      <w:pPr>
        <w:rPr>
          <w:rFonts w:ascii="New roman" w:hAnsi="New roman" w:cs="Times New Roman"/>
          <w:bCs/>
          <w:sz w:val="20"/>
          <w:szCs w:val="20"/>
        </w:rPr>
      </w:pPr>
      <w:r w:rsidRPr="00724B01">
        <w:rPr>
          <w:rFonts w:ascii="New roman" w:hAnsi="New roman" w:cs="Times New Roman"/>
          <w:bCs/>
          <w:sz w:val="20"/>
          <w:szCs w:val="20"/>
        </w:rPr>
        <w:t>OUTPUT: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627"/>
        <w:gridCol w:w="928"/>
      </w:tblGrid>
      <w:tr w:rsidR="00B776C8" w:rsidRPr="00724B01" w14:paraId="049D1087"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FF6A85" w14:textId="77777777" w:rsidR="00B776C8" w:rsidRPr="00724B01" w:rsidRDefault="00B776C8" w:rsidP="00B776C8">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ph_val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64B22" w14:textId="77777777" w:rsidR="00B776C8" w:rsidRPr="00724B01" w:rsidRDefault="00B776C8" w:rsidP="00B776C8">
            <w:pPr>
              <w:spacing w:after="0" w:line="240" w:lineRule="auto"/>
              <w:jc w:val="center"/>
              <w:rPr>
                <w:rFonts w:ascii="New roman" w:eastAsia="Times New Roman" w:hAnsi="New roman" w:cs="Times New Roman"/>
                <w:bCs/>
                <w:sz w:val="20"/>
                <w:szCs w:val="20"/>
              </w:rPr>
            </w:pPr>
            <w:r w:rsidRPr="00724B01">
              <w:rPr>
                <w:rFonts w:ascii="New roman" w:eastAsia="Times New Roman" w:hAnsi="New roman" w:cs="Times New Roman"/>
                <w:bCs/>
                <w:sz w:val="20"/>
                <w:szCs w:val="20"/>
              </w:rPr>
              <w:t>soil_name</w:t>
            </w:r>
          </w:p>
        </w:tc>
      </w:tr>
      <w:tr w:rsidR="00B776C8" w:rsidRPr="00724B01" w14:paraId="7517E126"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FAEDD"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40104"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Clay</w:t>
            </w:r>
          </w:p>
        </w:tc>
      </w:tr>
      <w:tr w:rsidR="00B776C8" w:rsidRPr="00724B01" w14:paraId="5245428F"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561D2"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6883D"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Clay</w:t>
            </w:r>
          </w:p>
        </w:tc>
      </w:tr>
      <w:tr w:rsidR="00B776C8" w:rsidRPr="00724B01" w14:paraId="233809B2"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73CD8"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5FC98"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Clay</w:t>
            </w:r>
          </w:p>
        </w:tc>
      </w:tr>
      <w:tr w:rsidR="00B776C8" w:rsidRPr="00724B01" w14:paraId="2C22F530"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8A72A"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4.52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1C443"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Clay</w:t>
            </w:r>
          </w:p>
        </w:tc>
      </w:tr>
      <w:tr w:rsidR="00B776C8" w:rsidRPr="00724B01" w14:paraId="2F7455CF"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50AC7"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4.65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B540E"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Clay</w:t>
            </w:r>
          </w:p>
        </w:tc>
      </w:tr>
      <w:tr w:rsidR="00B776C8" w:rsidRPr="00724B01" w14:paraId="2FF13C9C"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CACEF"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31249"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Gravel</w:t>
            </w:r>
          </w:p>
        </w:tc>
      </w:tr>
      <w:tr w:rsidR="00B776C8" w:rsidRPr="00724B01" w14:paraId="12207120"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AEE817"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A95C4"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Gravel</w:t>
            </w:r>
          </w:p>
        </w:tc>
      </w:tr>
      <w:tr w:rsidR="00B776C8" w:rsidRPr="00724B01" w14:paraId="2A091445"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081D7"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lastRenderedPageBreak/>
              <w:t>4.56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1C4D7"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Gravel</w:t>
            </w:r>
          </w:p>
        </w:tc>
      </w:tr>
      <w:tr w:rsidR="00B776C8" w:rsidRPr="00724B01" w14:paraId="7326807A"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B67D4"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6.54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AF285"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Gravel</w:t>
            </w:r>
          </w:p>
        </w:tc>
      </w:tr>
      <w:tr w:rsidR="00B776C8" w:rsidRPr="00724B01" w14:paraId="00E4B840"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BAFF3"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2.22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39CFC5"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Sand</w:t>
            </w:r>
          </w:p>
        </w:tc>
      </w:tr>
      <w:tr w:rsidR="00B776C8" w:rsidRPr="00724B01" w14:paraId="7A47997D" w14:textId="77777777" w:rsidTr="00B776C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D1024"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3.33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12B52" w14:textId="77777777" w:rsidR="00B776C8" w:rsidRPr="00724B01" w:rsidRDefault="00B776C8" w:rsidP="00B776C8">
            <w:pPr>
              <w:spacing w:after="0" w:line="240" w:lineRule="auto"/>
              <w:rPr>
                <w:rFonts w:ascii="New roman" w:eastAsia="Times New Roman" w:hAnsi="New roman" w:cs="Times New Roman"/>
                <w:bCs/>
                <w:color w:val="000000"/>
                <w:sz w:val="20"/>
                <w:szCs w:val="20"/>
              </w:rPr>
            </w:pPr>
            <w:r w:rsidRPr="00724B01">
              <w:rPr>
                <w:rFonts w:ascii="New roman" w:eastAsia="Times New Roman" w:hAnsi="New roman" w:cs="Times New Roman"/>
                <w:bCs/>
                <w:color w:val="000000"/>
                <w:sz w:val="20"/>
                <w:szCs w:val="20"/>
              </w:rPr>
              <w:t>Sand</w:t>
            </w:r>
          </w:p>
        </w:tc>
      </w:tr>
    </w:tbl>
    <w:p w14:paraId="27D85329" w14:textId="77777777" w:rsidR="009C2029" w:rsidRPr="00724B01" w:rsidRDefault="009C2029" w:rsidP="009C2029">
      <w:pPr>
        <w:rPr>
          <w:rFonts w:ascii="New roman" w:hAnsi="New roman" w:cs="Times New Roman"/>
          <w:bCs/>
          <w:sz w:val="20"/>
          <w:szCs w:val="20"/>
        </w:rPr>
      </w:pPr>
    </w:p>
    <w:p w14:paraId="7E819A57" w14:textId="77777777" w:rsidR="00A62A46" w:rsidRPr="00724B01" w:rsidRDefault="00A62A46" w:rsidP="00A62A46">
      <w:pPr>
        <w:spacing w:line="360" w:lineRule="auto"/>
        <w:rPr>
          <w:rFonts w:ascii="New roman" w:hAnsi="New roman" w:cstheme="minorHAnsi"/>
          <w:bCs/>
          <w:sz w:val="20"/>
          <w:szCs w:val="20"/>
        </w:rPr>
      </w:pPr>
      <w:r w:rsidRPr="00724B01">
        <w:rPr>
          <w:rFonts w:ascii="New roman" w:hAnsi="New roman" w:cstheme="minorHAnsi"/>
          <w:bCs/>
          <w:sz w:val="20"/>
          <w:szCs w:val="20"/>
        </w:rPr>
        <w:t xml:space="preserve">The following query connects the SOIL_ID and SOIL_TYPE tables using their shared field </w:t>
      </w:r>
      <w:proofErr w:type="spellStart"/>
      <w:r w:rsidRPr="00724B01">
        <w:rPr>
          <w:rFonts w:ascii="New roman" w:hAnsi="New roman" w:cstheme="minorHAnsi"/>
          <w:bCs/>
          <w:sz w:val="20"/>
          <w:szCs w:val="20"/>
        </w:rPr>
        <w:t>soil_type</w:t>
      </w:r>
      <w:proofErr w:type="spellEnd"/>
      <w:r w:rsidRPr="00724B01">
        <w:rPr>
          <w:rFonts w:ascii="New roman" w:hAnsi="New roman" w:cstheme="minorHAnsi"/>
          <w:bCs/>
          <w:sz w:val="20"/>
          <w:szCs w:val="20"/>
        </w:rPr>
        <w:t>. Then it filters the results to include only soils in series 3, which includes types of soil: Clay, Glacial Sand, Gravel, River Alluvium and Sand. The results are sorted alphabetically according to the name of soil available which has helped in comparison of pH values within various soil types in the same series. From this data point of view, the results show pH ranges in the sampled soils in series 3 range from 2.22 (strongly acidic) to 6.54 (close to neutral) which indicates that there is a wide range of soil acidity even in a single soil series.</w:t>
      </w:r>
    </w:p>
    <w:p w14:paraId="4D0AFD4E" w14:textId="77777777" w:rsidR="00A62A46" w:rsidRPr="00724B01" w:rsidRDefault="00A62A46" w:rsidP="00A62A46">
      <w:pPr>
        <w:rPr>
          <w:rFonts w:ascii="New roman" w:hAnsi="New roman" w:cstheme="minorHAnsi"/>
          <w:bCs/>
          <w:sz w:val="20"/>
          <w:szCs w:val="20"/>
        </w:rPr>
      </w:pPr>
    </w:p>
    <w:p w14:paraId="418EED91" w14:textId="77777777" w:rsidR="00A62A46" w:rsidRPr="00724B01" w:rsidRDefault="00A62A46" w:rsidP="008F2B85">
      <w:pPr>
        <w:pStyle w:val="Heading2"/>
        <w:rPr>
          <w:sz w:val="20"/>
          <w:szCs w:val="20"/>
        </w:rPr>
      </w:pPr>
      <w:bookmarkStart w:id="18" w:name="_Toc214196385"/>
      <w:bookmarkStart w:id="19" w:name="_Toc214304158"/>
      <w:r w:rsidRPr="00724B01">
        <w:rPr>
          <w:sz w:val="20"/>
          <w:szCs w:val="20"/>
        </w:rPr>
        <w:t>Reflection</w:t>
      </w:r>
      <w:bookmarkEnd w:id="18"/>
      <w:bookmarkEnd w:id="19"/>
    </w:p>
    <w:p w14:paraId="233CA56D" w14:textId="77777777" w:rsidR="00A62A46" w:rsidRPr="00724B01" w:rsidRDefault="00A62A46" w:rsidP="00A62A46">
      <w:pPr>
        <w:rPr>
          <w:rFonts w:ascii="New roman" w:hAnsi="New roman"/>
          <w:bCs/>
          <w:sz w:val="20"/>
          <w:szCs w:val="20"/>
        </w:rPr>
      </w:pPr>
    </w:p>
    <w:p w14:paraId="68A30097" w14:textId="77777777" w:rsidR="00A62A46" w:rsidRPr="00724B01" w:rsidRDefault="00A62A46" w:rsidP="00A62A46">
      <w:pPr>
        <w:spacing w:line="360" w:lineRule="auto"/>
        <w:rPr>
          <w:rFonts w:ascii="New roman" w:hAnsi="New roman"/>
          <w:bCs/>
          <w:sz w:val="20"/>
          <w:szCs w:val="20"/>
        </w:rPr>
      </w:pPr>
      <w:r w:rsidRPr="00724B01">
        <w:rPr>
          <w:rFonts w:ascii="New roman" w:hAnsi="New roman"/>
          <w:bCs/>
          <w:sz w:val="20"/>
          <w:szCs w:val="20"/>
        </w:rPr>
        <w:t xml:space="preserve">This real-world exercise allowed me to learn the fundamentals of using relational databases through the platform SQLite, which is an excellent choice for organizing and </w:t>
      </w:r>
      <w:proofErr w:type="spellStart"/>
      <w:r w:rsidRPr="00724B01">
        <w:rPr>
          <w:rFonts w:ascii="New roman" w:hAnsi="New roman"/>
          <w:bCs/>
          <w:sz w:val="20"/>
          <w:szCs w:val="20"/>
        </w:rPr>
        <w:t>analysing</w:t>
      </w:r>
      <w:proofErr w:type="spellEnd"/>
      <w:r w:rsidRPr="00724B01">
        <w:rPr>
          <w:rFonts w:ascii="New roman" w:hAnsi="New roman"/>
          <w:bCs/>
          <w:sz w:val="20"/>
          <w:szCs w:val="20"/>
        </w:rPr>
        <w:t xml:space="preserve"> research data. Having set up and connected the SOIL_ID, SOIL_TYPE, and SURVEYOR tables helped me better understand how these data relationships, keys, and normalization all work something that is essential to keeping research data accurate and reliable. By writing SQL queries I could read out specific information, like soil samples in specific pH ranges or results associated with certain surveyors. </w:t>
      </w:r>
    </w:p>
    <w:p w14:paraId="1215214A" w14:textId="088637BA" w:rsidR="00671DFA" w:rsidRPr="00724B01" w:rsidRDefault="00A62A46" w:rsidP="00A62A46">
      <w:pPr>
        <w:rPr>
          <w:rFonts w:ascii="New roman" w:hAnsi="New roman" w:cs="Times New Roman"/>
          <w:bCs/>
          <w:sz w:val="20"/>
          <w:szCs w:val="20"/>
        </w:rPr>
      </w:pPr>
      <w:r w:rsidRPr="00724B01">
        <w:rPr>
          <w:rFonts w:ascii="New roman" w:hAnsi="New roman"/>
          <w:bCs/>
          <w:sz w:val="20"/>
          <w:szCs w:val="20"/>
        </w:rPr>
        <w:t xml:space="preserve">It is precisely the kind of task I may have to undertake in my own research as management and/or interpretation of environmental or spatial datasets can frequently be a critical step. </w:t>
      </w:r>
      <w:proofErr w:type="gramStart"/>
      <w:r w:rsidRPr="00724B01">
        <w:rPr>
          <w:rFonts w:ascii="New roman" w:hAnsi="New roman"/>
          <w:bCs/>
          <w:sz w:val="20"/>
          <w:szCs w:val="20"/>
        </w:rPr>
        <w:t>On the whole</w:t>
      </w:r>
      <w:proofErr w:type="gramEnd"/>
      <w:r w:rsidRPr="00724B01">
        <w:rPr>
          <w:rFonts w:ascii="New roman" w:hAnsi="New roman"/>
          <w:bCs/>
          <w:sz w:val="20"/>
          <w:szCs w:val="20"/>
        </w:rPr>
        <w:t>, this task has helped my skills in designing structured databases, constructing queries and interpreting the results in table-form. These are valuable skills both for my academic work and for any future role that involves data-driven research.</w:t>
      </w:r>
    </w:p>
    <w:p w14:paraId="4FAAD72B" w14:textId="77777777" w:rsidR="00671DFA" w:rsidRPr="00724B01" w:rsidRDefault="00671DFA" w:rsidP="00671DFA">
      <w:pPr>
        <w:pStyle w:val="Heading1"/>
        <w:rPr>
          <w:rFonts w:ascii="New roman" w:hAnsi="New roman" w:cs="Times New Roman"/>
          <w:bCs/>
          <w:sz w:val="20"/>
          <w:szCs w:val="20"/>
        </w:rPr>
      </w:pPr>
    </w:p>
    <w:p w14:paraId="680D6ACE" w14:textId="2766EA7D" w:rsidR="00671DFA" w:rsidRPr="00724B01" w:rsidRDefault="00671DFA" w:rsidP="00671DFA">
      <w:pPr>
        <w:pStyle w:val="Heading1"/>
        <w:rPr>
          <w:rFonts w:ascii="New roman" w:hAnsi="New roman" w:cs="Times New Roman"/>
          <w:bCs/>
          <w:sz w:val="20"/>
          <w:szCs w:val="20"/>
        </w:rPr>
      </w:pPr>
      <w:bookmarkStart w:id="20" w:name="_Toc214304159"/>
      <w:r w:rsidRPr="00724B01">
        <w:rPr>
          <w:rFonts w:ascii="New roman" w:hAnsi="New roman" w:cs="Times New Roman"/>
          <w:bCs/>
          <w:sz w:val="20"/>
          <w:szCs w:val="20"/>
        </w:rPr>
        <w:t>Session 4: -</w:t>
      </w:r>
      <w:bookmarkEnd w:id="20"/>
      <w:r w:rsidRPr="00724B01">
        <w:rPr>
          <w:rFonts w:ascii="New roman" w:hAnsi="New roman" w:cs="Times New Roman"/>
          <w:bCs/>
          <w:sz w:val="20"/>
          <w:szCs w:val="20"/>
        </w:rPr>
        <w:t xml:space="preserve"> </w:t>
      </w:r>
    </w:p>
    <w:p w14:paraId="3506BBB9" w14:textId="41A440F0" w:rsidR="00CD0E9F" w:rsidRPr="00724B01" w:rsidRDefault="00CD0E9F" w:rsidP="00CD0E9F">
      <w:pPr>
        <w:rPr>
          <w:rFonts w:ascii="New roman" w:hAnsi="New roman"/>
          <w:bCs/>
          <w:sz w:val="20"/>
          <w:szCs w:val="20"/>
        </w:rPr>
      </w:pPr>
    </w:p>
    <w:p w14:paraId="555C14C6" w14:textId="5CC864CE" w:rsidR="00681D69" w:rsidRPr="00724B01" w:rsidRDefault="00681D69" w:rsidP="005F0558">
      <w:pPr>
        <w:pStyle w:val="Heading2"/>
        <w:rPr>
          <w:rFonts w:ascii="New roman" w:hAnsi="New roman"/>
          <w:bCs/>
          <w:sz w:val="20"/>
          <w:szCs w:val="20"/>
        </w:rPr>
      </w:pPr>
      <w:bookmarkStart w:id="21" w:name="_Toc214304160"/>
      <w:r w:rsidRPr="00724B01">
        <w:rPr>
          <w:rFonts w:ascii="New roman" w:hAnsi="New roman"/>
          <w:bCs/>
          <w:sz w:val="20"/>
          <w:szCs w:val="20"/>
        </w:rPr>
        <w:lastRenderedPageBreak/>
        <w:t>Task1</w:t>
      </w:r>
      <w:bookmarkEnd w:id="21"/>
      <w:r w:rsidRPr="00724B01">
        <w:rPr>
          <w:rFonts w:ascii="New roman" w:hAnsi="New roman"/>
          <w:bCs/>
          <w:sz w:val="20"/>
          <w:szCs w:val="20"/>
        </w:rPr>
        <w:t xml:space="preserve"> </w:t>
      </w:r>
    </w:p>
    <w:p w14:paraId="404FCEC1" w14:textId="32C3EA68" w:rsidR="00681D69" w:rsidRPr="00724B01" w:rsidRDefault="00A62A46" w:rsidP="00CD0E9F">
      <w:pPr>
        <w:rPr>
          <w:rFonts w:ascii="New roman" w:hAnsi="New roman"/>
          <w:bCs/>
          <w:sz w:val="20"/>
          <w:szCs w:val="20"/>
        </w:rPr>
      </w:pPr>
      <w:r w:rsidRPr="00724B01">
        <w:rPr>
          <w:rFonts w:ascii="New roman" w:hAnsi="New roman"/>
          <w:bCs/>
          <w:noProof/>
          <w:sz w:val="20"/>
          <w:szCs w:val="20"/>
        </w:rPr>
        <w:drawing>
          <wp:inline distT="0" distB="0" distL="0" distR="0" wp14:anchorId="50A994BA" wp14:editId="455E8ED5">
            <wp:extent cx="2588130" cy="1877406"/>
            <wp:effectExtent l="0" t="0" r="3175" b="8890"/>
            <wp:docPr id="6" name="Picture 6"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88130" cy="1877406"/>
                    </a:xfrm>
                    <a:prstGeom prst="rect">
                      <a:avLst/>
                    </a:prstGeom>
                  </pic:spPr>
                </pic:pic>
              </a:graphicData>
            </a:graphic>
          </wp:inline>
        </w:drawing>
      </w:r>
    </w:p>
    <w:p w14:paraId="54169941" w14:textId="51E35955" w:rsidR="004E3DCB" w:rsidRPr="00724B01" w:rsidRDefault="004E3DCB" w:rsidP="004E3DCB">
      <w:pPr>
        <w:rPr>
          <w:rFonts w:ascii="New roman" w:hAnsi="New roman"/>
          <w:bCs/>
          <w:sz w:val="20"/>
          <w:szCs w:val="20"/>
        </w:rPr>
      </w:pPr>
    </w:p>
    <w:p w14:paraId="65C74709" w14:textId="6CE061FE" w:rsidR="00671DFA" w:rsidRPr="00724B01" w:rsidRDefault="004E3DCB" w:rsidP="00671DFA">
      <w:pPr>
        <w:rPr>
          <w:rFonts w:ascii="New roman" w:hAnsi="New roman"/>
          <w:bCs/>
          <w:sz w:val="20"/>
          <w:szCs w:val="20"/>
        </w:rPr>
      </w:pPr>
      <w:r w:rsidRPr="00724B01">
        <w:rPr>
          <w:rFonts w:ascii="New roman" w:hAnsi="New roman"/>
          <w:bCs/>
          <w:sz w:val="20"/>
          <w:szCs w:val="20"/>
        </w:rPr>
        <w:t>Interpret:</w:t>
      </w:r>
    </w:p>
    <w:p w14:paraId="1EC2A860"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The boxplot gives a visual summary of how the population aged 16 and over is distributed across the London areas. The bold horizontal line inside the box marks the median, showing that the typical area has roughly 8,000 to 9,000 residents aged 16+.</w:t>
      </w:r>
    </w:p>
    <w:p w14:paraId="2CC21BF4"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The box itself represents the middle half of all values (the interquartile range), which shows that these populations vary moderately from one area to another. The whiskers extend outward to show the wider spread of the data, with most areas falling between about 5,000 and 12,000 people.</w:t>
      </w:r>
    </w:p>
    <w:p w14:paraId="2DB73882" w14:textId="77777777" w:rsidR="007828B8" w:rsidRPr="007828B8" w:rsidRDefault="007828B8" w:rsidP="007828B8">
      <w:pPr>
        <w:rPr>
          <w:rFonts w:ascii="New roman" w:hAnsi="New roman"/>
          <w:bCs/>
          <w:sz w:val="20"/>
          <w:szCs w:val="20"/>
          <w:lang w:val="en-IN"/>
        </w:rPr>
      </w:pPr>
      <w:r w:rsidRPr="007828B8">
        <w:rPr>
          <w:rFonts w:ascii="New roman" w:hAnsi="New roman"/>
          <w:bCs/>
          <w:sz w:val="20"/>
          <w:szCs w:val="20"/>
          <w:lang w:val="en-IN"/>
        </w:rPr>
        <w:t>There are also a couple of outliers — one noticeably lower than 4,000 and another above 12,000 — meaning that a few areas have significantly fewer or significantly more adults aged 16+ than the general pattern seen across London.</w:t>
      </w:r>
    </w:p>
    <w:p w14:paraId="613FFC74" w14:textId="77777777" w:rsidR="007828B8" w:rsidRPr="00724B01" w:rsidRDefault="007828B8" w:rsidP="00671DFA">
      <w:pPr>
        <w:rPr>
          <w:rFonts w:ascii="New roman" w:hAnsi="New roman"/>
          <w:bCs/>
          <w:sz w:val="20"/>
          <w:szCs w:val="20"/>
        </w:rPr>
      </w:pPr>
    </w:p>
    <w:p w14:paraId="10A1D801" w14:textId="7933C06B" w:rsidR="004E3DCB" w:rsidRPr="00724B01" w:rsidRDefault="004E3DCB" w:rsidP="00671DFA">
      <w:pPr>
        <w:rPr>
          <w:rFonts w:ascii="New roman" w:hAnsi="New roman"/>
          <w:bCs/>
          <w:sz w:val="20"/>
          <w:szCs w:val="20"/>
        </w:rPr>
      </w:pPr>
      <w:r w:rsidRPr="00724B01">
        <w:rPr>
          <w:rFonts w:ascii="New roman" w:hAnsi="New roman"/>
          <w:bCs/>
          <w:noProof/>
          <w:sz w:val="20"/>
          <w:szCs w:val="20"/>
        </w:rPr>
        <w:drawing>
          <wp:inline distT="0" distB="0" distL="0" distR="0" wp14:anchorId="5169C879" wp14:editId="2E157487">
            <wp:extent cx="3525461" cy="1977699"/>
            <wp:effectExtent l="0" t="0" r="0" b="3810"/>
            <wp:docPr id="840405247"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05247" name="Picture 2" descr="A diagram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60049" cy="1997102"/>
                    </a:xfrm>
                    <a:prstGeom prst="rect">
                      <a:avLst/>
                    </a:prstGeom>
                  </pic:spPr>
                </pic:pic>
              </a:graphicData>
            </a:graphic>
          </wp:inline>
        </w:drawing>
      </w:r>
    </w:p>
    <w:p w14:paraId="1E752436" w14:textId="3B3F39C6" w:rsidR="00A752D8" w:rsidRPr="00724B01" w:rsidRDefault="007828B8" w:rsidP="00671DFA">
      <w:pPr>
        <w:rPr>
          <w:rFonts w:ascii="New roman" w:hAnsi="New roman"/>
          <w:bCs/>
          <w:sz w:val="20"/>
          <w:szCs w:val="20"/>
          <w:lang w:val="en-IN"/>
        </w:rPr>
      </w:pPr>
      <w:r w:rsidRPr="00724B01">
        <w:rPr>
          <w:rFonts w:ascii="New roman" w:hAnsi="New roman"/>
          <w:bCs/>
          <w:sz w:val="20"/>
          <w:szCs w:val="20"/>
        </w:rPr>
        <w:t>In this dataset, two locations clearly appear as outliers: Burnt Oak in Barnet (row 20) with a population of 3,235, and Crystal Palace in Bromley (row 92) with a population of 1,834. These figures are much lower than the typical 16+ population seen across most London areas.</w:t>
      </w:r>
      <w:r w:rsidRPr="00724B01">
        <w:rPr>
          <w:rFonts w:ascii="New roman" w:hAnsi="New roman"/>
          <w:bCs/>
          <w:sz w:val="20"/>
          <w:szCs w:val="20"/>
        </w:rPr>
        <w:br/>
        <w:t xml:space="preserve">Because they fall well below the general range, these areas may require different planning </w:t>
      </w:r>
      <w:proofErr w:type="gramStart"/>
      <w:r w:rsidRPr="00724B01">
        <w:rPr>
          <w:rFonts w:ascii="New roman" w:hAnsi="New roman"/>
          <w:bCs/>
          <w:sz w:val="20"/>
          <w:szCs w:val="20"/>
        </w:rPr>
        <w:t>considerations—</w:t>
      </w:r>
      <w:proofErr w:type="gramEnd"/>
      <w:r w:rsidRPr="00724B01">
        <w:rPr>
          <w:rFonts w:ascii="New roman" w:hAnsi="New roman"/>
          <w:bCs/>
          <w:sz w:val="20"/>
          <w:szCs w:val="20"/>
        </w:rPr>
        <w:t xml:space="preserve">for example, in terms of service provision, resource allocation, or community needs—compared with </w:t>
      </w:r>
      <w:proofErr w:type="gramStart"/>
      <w:r w:rsidRPr="00724B01">
        <w:rPr>
          <w:rFonts w:ascii="New roman" w:hAnsi="New roman"/>
          <w:bCs/>
          <w:sz w:val="20"/>
          <w:szCs w:val="20"/>
        </w:rPr>
        <w:t>the majority of</w:t>
      </w:r>
      <w:proofErr w:type="gramEnd"/>
      <w:r w:rsidRPr="00724B01">
        <w:rPr>
          <w:rFonts w:ascii="New roman" w:hAnsi="New roman"/>
          <w:bCs/>
          <w:sz w:val="20"/>
          <w:szCs w:val="20"/>
        </w:rPr>
        <w:t xml:space="preserve"> areas that have much larger adult populations.</w:t>
      </w:r>
    </w:p>
    <w:p w14:paraId="37F39110" w14:textId="2C3C972B" w:rsidR="00A752D8" w:rsidRPr="00724B01" w:rsidRDefault="00A752D8" w:rsidP="009C2029">
      <w:pPr>
        <w:rPr>
          <w:rFonts w:ascii="New roman" w:hAnsi="New roman" w:cs="Times New Roman"/>
          <w:bCs/>
          <w:sz w:val="20"/>
          <w:szCs w:val="20"/>
        </w:rPr>
      </w:pPr>
      <w:r w:rsidRPr="00724B01">
        <w:rPr>
          <w:rFonts w:ascii="New roman" w:hAnsi="New roman" w:cs="Times New Roman"/>
          <w:bCs/>
          <w:noProof/>
          <w:sz w:val="20"/>
          <w:szCs w:val="20"/>
        </w:rPr>
        <w:lastRenderedPageBreak/>
        <w:drawing>
          <wp:inline distT="0" distB="0" distL="0" distR="0" wp14:anchorId="74A03D95" wp14:editId="4E0BCEF6">
            <wp:extent cx="2903481" cy="1622038"/>
            <wp:effectExtent l="0" t="0" r="0" b="0"/>
            <wp:docPr id="907530244"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0244" name="Picture 4" descr="A diagram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1734" cy="1637821"/>
                    </a:xfrm>
                    <a:prstGeom prst="rect">
                      <a:avLst/>
                    </a:prstGeom>
                  </pic:spPr>
                </pic:pic>
              </a:graphicData>
            </a:graphic>
          </wp:inline>
        </w:drawing>
      </w:r>
    </w:p>
    <w:p w14:paraId="778993FF" w14:textId="77777777" w:rsidR="003205C4" w:rsidRPr="00724B01" w:rsidRDefault="003205C4" w:rsidP="003205C4">
      <w:pPr>
        <w:rPr>
          <w:rFonts w:ascii="New roman" w:hAnsi="New roman" w:cstheme="minorHAnsi"/>
          <w:bCs/>
          <w:sz w:val="20"/>
          <w:szCs w:val="20"/>
          <w:lang w:val="en-IN"/>
        </w:rPr>
      </w:pPr>
      <w:r w:rsidRPr="00724B01">
        <w:rPr>
          <w:rFonts w:ascii="New roman" w:hAnsi="New roman" w:cstheme="minorHAnsi"/>
          <w:bCs/>
          <w:sz w:val="20"/>
          <w:szCs w:val="20"/>
          <w:lang w:val="en-IN"/>
        </w:rPr>
        <w:t>Interpretation of the Boxplot</w:t>
      </w:r>
    </w:p>
    <w:p w14:paraId="4FE22A1C" w14:textId="77777777" w:rsidR="007828B8" w:rsidRPr="007828B8" w:rsidRDefault="007828B8" w:rsidP="007828B8">
      <w:pPr>
        <w:rPr>
          <w:rFonts w:ascii="New roman" w:hAnsi="New roman" w:cstheme="minorHAnsi"/>
          <w:bCs/>
          <w:sz w:val="20"/>
          <w:szCs w:val="20"/>
          <w:lang w:val="en-IN"/>
        </w:rPr>
      </w:pPr>
      <w:r w:rsidRPr="007828B8">
        <w:rPr>
          <w:rFonts w:ascii="New roman" w:hAnsi="New roman" w:cstheme="minorHAnsi"/>
          <w:bCs/>
          <w:sz w:val="20"/>
          <w:szCs w:val="20"/>
          <w:lang w:val="en-IN"/>
        </w:rPr>
        <w:t>The boxplot shows how different qualification levels are distributed across London’s neighbourhoods, based on the percentage of residents who hold each type of qualification. The results highlight strong differences between qualification categories.</w:t>
      </w:r>
    </w:p>
    <w:p w14:paraId="32765727" w14:textId="77777777" w:rsidR="007828B8" w:rsidRPr="007828B8" w:rsidRDefault="007828B8" w:rsidP="007828B8">
      <w:pPr>
        <w:rPr>
          <w:rFonts w:ascii="New roman" w:hAnsi="New roman" w:cstheme="minorHAnsi"/>
          <w:bCs/>
          <w:sz w:val="20"/>
          <w:szCs w:val="20"/>
          <w:lang w:val="en-IN"/>
        </w:rPr>
      </w:pPr>
      <w:r w:rsidRPr="007828B8">
        <w:rPr>
          <w:rFonts w:ascii="New roman" w:hAnsi="New roman" w:cstheme="minorHAnsi"/>
          <w:bCs/>
          <w:sz w:val="20"/>
          <w:szCs w:val="20"/>
          <w:lang w:val="en-IN"/>
        </w:rPr>
        <w:t>The Level 4/5 qualification group (degree-level or higher) has both the highest median percentage and the widest spread. This means many areas have a large proportion of highly educated residents, but the levels vary a lot across London. Some neighbourhoods have a very high share of university-educated people, while others have much fewer.</w:t>
      </w:r>
    </w:p>
    <w:p w14:paraId="00FA4AFD" w14:textId="77777777" w:rsidR="007828B8" w:rsidRPr="007828B8" w:rsidRDefault="007828B8" w:rsidP="007828B8">
      <w:pPr>
        <w:rPr>
          <w:rFonts w:ascii="New roman" w:hAnsi="New roman" w:cstheme="minorHAnsi"/>
          <w:bCs/>
          <w:sz w:val="20"/>
          <w:szCs w:val="20"/>
          <w:lang w:val="en-IN"/>
        </w:rPr>
      </w:pPr>
      <w:r w:rsidRPr="007828B8">
        <w:rPr>
          <w:rFonts w:ascii="New roman" w:hAnsi="New roman" w:cstheme="minorHAnsi"/>
          <w:bCs/>
          <w:sz w:val="20"/>
          <w:szCs w:val="20"/>
          <w:lang w:val="en-IN"/>
        </w:rPr>
        <w:t>The No Qualification group also shows a wide range. This indicates that educational disadvantage is not evenly spread; some areas have very small numbers of residents with no qualifications, while others have much higher proportions.</w:t>
      </w:r>
    </w:p>
    <w:p w14:paraId="1D1B7AE5" w14:textId="77777777" w:rsidR="007828B8" w:rsidRPr="007828B8" w:rsidRDefault="007828B8" w:rsidP="007828B8">
      <w:pPr>
        <w:rPr>
          <w:rFonts w:ascii="New roman" w:hAnsi="New roman" w:cstheme="minorHAnsi"/>
          <w:bCs/>
          <w:sz w:val="20"/>
          <w:szCs w:val="20"/>
          <w:lang w:val="en-IN"/>
        </w:rPr>
      </w:pPr>
      <w:r w:rsidRPr="007828B8">
        <w:rPr>
          <w:rFonts w:ascii="New roman" w:hAnsi="New roman" w:cstheme="minorHAnsi"/>
          <w:bCs/>
          <w:sz w:val="20"/>
          <w:szCs w:val="20"/>
          <w:lang w:val="en-IN"/>
        </w:rPr>
        <w:t xml:space="preserve">The middle categories—Level 2, Level 3, and Other Qualifications—have lower median values and much tighter spreads. This suggests </w:t>
      </w:r>
      <w:proofErr w:type="gramStart"/>
      <w:r w:rsidRPr="007828B8">
        <w:rPr>
          <w:rFonts w:ascii="New roman" w:hAnsi="New roman" w:cstheme="minorHAnsi"/>
          <w:bCs/>
          <w:sz w:val="20"/>
          <w:szCs w:val="20"/>
          <w:lang w:val="en-IN"/>
        </w:rPr>
        <w:t>these qualification</w:t>
      </w:r>
      <w:proofErr w:type="gramEnd"/>
      <w:r w:rsidRPr="007828B8">
        <w:rPr>
          <w:rFonts w:ascii="New roman" w:hAnsi="New roman" w:cstheme="minorHAnsi"/>
          <w:bCs/>
          <w:sz w:val="20"/>
          <w:szCs w:val="20"/>
          <w:lang w:val="en-IN"/>
        </w:rPr>
        <w:t xml:space="preserve"> levels are less common overall and more consistent from area to area. Level 3 includes a few outliers, meaning a small number of neighbourhoods have unusually high percentages compared with the rest.</w:t>
      </w:r>
    </w:p>
    <w:p w14:paraId="42465266" w14:textId="77777777" w:rsidR="007828B8" w:rsidRPr="007828B8" w:rsidRDefault="007828B8" w:rsidP="007828B8">
      <w:pPr>
        <w:rPr>
          <w:rFonts w:ascii="New roman" w:hAnsi="New roman" w:cstheme="minorHAnsi"/>
          <w:bCs/>
          <w:sz w:val="20"/>
          <w:szCs w:val="20"/>
          <w:lang w:val="en-IN"/>
        </w:rPr>
      </w:pPr>
      <w:r w:rsidRPr="007828B8">
        <w:rPr>
          <w:rFonts w:ascii="New roman" w:hAnsi="New roman" w:cstheme="minorHAnsi"/>
          <w:bCs/>
          <w:sz w:val="20"/>
          <w:szCs w:val="20"/>
          <w:lang w:val="en-IN"/>
        </w:rPr>
        <w:t>Overall, the boxplot reveals clear educational inequalities across London, with large differences in both high- and low-qualification groups depending on the area.</w:t>
      </w:r>
    </w:p>
    <w:p w14:paraId="3722EAB3" w14:textId="77777777" w:rsidR="007828B8" w:rsidRPr="00724B01" w:rsidRDefault="007828B8" w:rsidP="003205C4">
      <w:pPr>
        <w:rPr>
          <w:rFonts w:ascii="New roman" w:hAnsi="New roman" w:cstheme="minorHAnsi"/>
          <w:bCs/>
          <w:sz w:val="20"/>
          <w:szCs w:val="20"/>
          <w:lang w:val="en-IN"/>
        </w:rPr>
      </w:pPr>
    </w:p>
    <w:p w14:paraId="284BAF42" w14:textId="6C95A274" w:rsidR="003205C4" w:rsidRPr="00724B01" w:rsidRDefault="003205C4" w:rsidP="009C2029">
      <w:pPr>
        <w:rPr>
          <w:rFonts w:ascii="New roman" w:hAnsi="New roman" w:cs="Times New Roman"/>
          <w:bCs/>
          <w:sz w:val="20"/>
          <w:szCs w:val="20"/>
        </w:rPr>
      </w:pPr>
      <w:r w:rsidRPr="00724B01">
        <w:rPr>
          <w:rFonts w:ascii="New roman" w:hAnsi="New roman" w:cs="Times New Roman"/>
          <w:bCs/>
          <w:noProof/>
          <w:sz w:val="20"/>
          <w:szCs w:val="20"/>
        </w:rPr>
        <w:drawing>
          <wp:inline distT="0" distB="0" distL="0" distR="0" wp14:anchorId="43862A5C" wp14:editId="75CFA2C6">
            <wp:extent cx="3226277" cy="1802368"/>
            <wp:effectExtent l="0" t="0" r="0" b="7620"/>
            <wp:docPr id="1079501742" name="Picture 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01742" name="Picture 5" descr="A diagram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38860" cy="1809397"/>
                    </a:xfrm>
                    <a:prstGeom prst="rect">
                      <a:avLst/>
                    </a:prstGeom>
                  </pic:spPr>
                </pic:pic>
              </a:graphicData>
            </a:graphic>
          </wp:inline>
        </w:drawing>
      </w:r>
    </w:p>
    <w:p w14:paraId="749E5BFE" w14:textId="762A883F" w:rsidR="003205C4" w:rsidRPr="00724B01" w:rsidRDefault="003205C4" w:rsidP="009C2029">
      <w:pPr>
        <w:rPr>
          <w:rFonts w:ascii="New roman" w:hAnsi="New roman" w:cs="Times New Roman"/>
          <w:bCs/>
          <w:sz w:val="20"/>
          <w:szCs w:val="20"/>
        </w:rPr>
      </w:pPr>
    </w:p>
    <w:p w14:paraId="34147845" w14:textId="77777777" w:rsidR="007828B8" w:rsidRPr="00724B01" w:rsidRDefault="007828B8" w:rsidP="007828B8">
      <w:pPr>
        <w:rPr>
          <w:rFonts w:ascii="New roman" w:hAnsi="New roman"/>
          <w:bCs/>
          <w:sz w:val="20"/>
          <w:szCs w:val="20"/>
          <w:lang w:val="en-IN"/>
        </w:rPr>
      </w:pPr>
      <w:r w:rsidRPr="00724B01">
        <w:rPr>
          <w:rFonts w:ascii="New roman" w:hAnsi="New roman"/>
          <w:bCs/>
          <w:sz w:val="20"/>
          <w:szCs w:val="20"/>
          <w:lang w:val="en-IN"/>
        </w:rPr>
        <w:t>Some boroughs—such as Wandsworth, Sutton, and Redbridge—show lower median values, generally in the mid-teens. This means that these areas have a relatively small proportion of residents with no formal qualifications.</w:t>
      </w:r>
    </w:p>
    <w:p w14:paraId="1056B0DB" w14:textId="77777777" w:rsidR="007828B8" w:rsidRPr="00724B01" w:rsidRDefault="007828B8" w:rsidP="007828B8">
      <w:pPr>
        <w:rPr>
          <w:rFonts w:ascii="New roman" w:hAnsi="New roman"/>
          <w:bCs/>
          <w:sz w:val="20"/>
          <w:szCs w:val="20"/>
          <w:lang w:val="en-IN"/>
        </w:rPr>
      </w:pPr>
      <w:r w:rsidRPr="00724B01">
        <w:rPr>
          <w:rFonts w:ascii="New roman" w:hAnsi="New roman"/>
          <w:bCs/>
          <w:sz w:val="20"/>
          <w:szCs w:val="20"/>
          <w:lang w:val="en-IN"/>
        </w:rPr>
        <w:lastRenderedPageBreak/>
        <w:t>In contrast, Barking and Dagenham has a noticeably higher median and a much wider spread. In some neighbourhoods within this borough, the percentage of residents without qualifications rises above 40%, indicating more significant educational disadvantage.</w:t>
      </w:r>
    </w:p>
    <w:p w14:paraId="68CB8777" w14:textId="77777777" w:rsidR="007828B8" w:rsidRPr="00724B01" w:rsidRDefault="007828B8" w:rsidP="007828B8">
      <w:pPr>
        <w:rPr>
          <w:rFonts w:ascii="New roman" w:hAnsi="New roman"/>
          <w:bCs/>
          <w:sz w:val="20"/>
          <w:szCs w:val="20"/>
          <w:lang w:val="en-IN"/>
        </w:rPr>
      </w:pPr>
      <w:r w:rsidRPr="00724B01">
        <w:rPr>
          <w:rFonts w:ascii="New roman" w:hAnsi="New roman"/>
          <w:bCs/>
          <w:sz w:val="20"/>
          <w:szCs w:val="20"/>
          <w:lang w:val="en-IN"/>
        </w:rPr>
        <w:t>Other boroughs, including Lewisham, Haringey, Greenwich, and Croydon, fall in the middle range, with median values around 20–25%. These boroughs show moderate levels of educational attainment, with some variation between different neighbourhoods.</w:t>
      </w:r>
    </w:p>
    <w:p w14:paraId="088788A3" w14:textId="77777777" w:rsidR="007828B8" w:rsidRPr="00724B01" w:rsidRDefault="007828B8" w:rsidP="005F0558">
      <w:pPr>
        <w:pStyle w:val="Heading2"/>
        <w:rPr>
          <w:rFonts w:ascii="New roman" w:hAnsi="New roman"/>
          <w:bCs/>
          <w:sz w:val="20"/>
          <w:szCs w:val="20"/>
          <w:lang w:val="en-IN"/>
        </w:rPr>
      </w:pPr>
    </w:p>
    <w:p w14:paraId="25168743" w14:textId="0FBAB391" w:rsidR="004B0106" w:rsidRPr="00724B01" w:rsidRDefault="005F0558" w:rsidP="005F0558">
      <w:pPr>
        <w:pStyle w:val="Heading2"/>
        <w:rPr>
          <w:rFonts w:ascii="New roman" w:hAnsi="New roman"/>
          <w:bCs/>
          <w:sz w:val="20"/>
          <w:szCs w:val="20"/>
          <w:lang w:val="en-IN"/>
        </w:rPr>
      </w:pPr>
      <w:bookmarkStart w:id="22" w:name="_Toc214304161"/>
      <w:r w:rsidRPr="00724B01">
        <w:rPr>
          <w:rFonts w:ascii="New roman" w:hAnsi="New roman"/>
          <w:bCs/>
          <w:sz w:val="20"/>
          <w:szCs w:val="20"/>
          <w:lang w:val="en-IN"/>
        </w:rPr>
        <w:t>Task 2</w:t>
      </w:r>
      <w:bookmarkEnd w:id="22"/>
    </w:p>
    <w:p w14:paraId="18D993CC" w14:textId="74CA52CE" w:rsidR="00A6632E" w:rsidRPr="00724B01" w:rsidRDefault="00A6632E" w:rsidP="004B0106">
      <w:pPr>
        <w:rPr>
          <w:rFonts w:ascii="New roman" w:hAnsi="New roman" w:cs="Times New Roman"/>
          <w:bCs/>
          <w:sz w:val="20"/>
          <w:szCs w:val="20"/>
          <w:lang w:val="en-IN"/>
        </w:rPr>
      </w:pPr>
      <w:r w:rsidRPr="00724B01">
        <w:rPr>
          <w:rFonts w:ascii="New roman" w:hAnsi="New roman" w:cs="Times New Roman"/>
          <w:bCs/>
          <w:noProof/>
          <w:sz w:val="20"/>
          <w:szCs w:val="20"/>
          <w:lang w:val="en-IN"/>
        </w:rPr>
        <w:drawing>
          <wp:inline distT="0" distB="0" distL="0" distR="0" wp14:anchorId="10D79389" wp14:editId="2A3497F0">
            <wp:extent cx="2006240" cy="1120792"/>
            <wp:effectExtent l="0" t="0" r="0" b="3175"/>
            <wp:docPr id="1367870122" name="Picture 6"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70122" name="Picture 6" descr="A graph of a bar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30902" cy="1134570"/>
                    </a:xfrm>
                    <a:prstGeom prst="rect">
                      <a:avLst/>
                    </a:prstGeom>
                  </pic:spPr>
                </pic:pic>
              </a:graphicData>
            </a:graphic>
          </wp:inline>
        </w:drawing>
      </w:r>
    </w:p>
    <w:p w14:paraId="040D13A8" w14:textId="4023153C" w:rsidR="00A6632E" w:rsidRPr="00724B01" w:rsidRDefault="00A6632E" w:rsidP="004B0106">
      <w:pPr>
        <w:rPr>
          <w:rFonts w:ascii="New roman" w:hAnsi="New roman" w:cs="Times New Roman"/>
          <w:bCs/>
          <w:sz w:val="20"/>
          <w:szCs w:val="20"/>
          <w:lang w:val="en-IN"/>
        </w:rPr>
      </w:pPr>
      <w:r w:rsidRPr="00724B01">
        <w:rPr>
          <w:rFonts w:ascii="New roman" w:hAnsi="New roman" w:cs="Times New Roman"/>
          <w:bCs/>
          <w:sz w:val="20"/>
          <w:szCs w:val="20"/>
          <w:lang w:val="en-IN"/>
        </w:rPr>
        <w:t xml:space="preserve">Interpretation </w:t>
      </w:r>
    </w:p>
    <w:tbl>
      <w:tblPr>
        <w:tblW w:w="36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
        <w:gridCol w:w="1258"/>
        <w:gridCol w:w="1016"/>
        <w:gridCol w:w="842"/>
      </w:tblGrid>
      <w:tr w:rsidR="00BB6360" w:rsidRPr="00724B01" w14:paraId="1CEBEB71" w14:textId="77777777" w:rsidTr="00724B01">
        <w:trPr>
          <w:trHeight w:val="324"/>
          <w:tblHeader/>
          <w:tblCellSpacing w:w="15" w:type="dxa"/>
        </w:trPr>
        <w:tc>
          <w:tcPr>
            <w:tcW w:w="0" w:type="auto"/>
            <w:vAlign w:val="center"/>
            <w:hideMark/>
          </w:tcPr>
          <w:p w14:paraId="08B1A3A3"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Rank</w:t>
            </w:r>
          </w:p>
        </w:tc>
        <w:tc>
          <w:tcPr>
            <w:tcW w:w="0" w:type="auto"/>
            <w:vAlign w:val="center"/>
            <w:hideMark/>
          </w:tcPr>
          <w:p w14:paraId="21DF4C61"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Borough</w:t>
            </w:r>
          </w:p>
        </w:tc>
        <w:tc>
          <w:tcPr>
            <w:tcW w:w="0" w:type="auto"/>
            <w:vAlign w:val="center"/>
            <w:hideMark/>
          </w:tcPr>
          <w:p w14:paraId="0E81E681"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Ward</w:t>
            </w:r>
          </w:p>
        </w:tc>
        <w:tc>
          <w:tcPr>
            <w:tcW w:w="0" w:type="auto"/>
            <w:vAlign w:val="center"/>
            <w:hideMark/>
          </w:tcPr>
          <w:p w14:paraId="28749E5C"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pNoQual</w:t>
            </w:r>
          </w:p>
        </w:tc>
      </w:tr>
      <w:tr w:rsidR="00BB6360" w:rsidRPr="00724B01" w14:paraId="3A3BB758" w14:textId="77777777" w:rsidTr="00724B01">
        <w:trPr>
          <w:trHeight w:val="324"/>
          <w:tblCellSpacing w:w="15" w:type="dxa"/>
        </w:trPr>
        <w:tc>
          <w:tcPr>
            <w:tcW w:w="0" w:type="auto"/>
            <w:vAlign w:val="center"/>
            <w:hideMark/>
          </w:tcPr>
          <w:p w14:paraId="21B4147C"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1</w:t>
            </w:r>
          </w:p>
        </w:tc>
        <w:tc>
          <w:tcPr>
            <w:tcW w:w="0" w:type="auto"/>
            <w:vAlign w:val="center"/>
            <w:hideMark/>
          </w:tcPr>
          <w:p w14:paraId="1482A900"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Westminster</w:t>
            </w:r>
          </w:p>
        </w:tc>
        <w:tc>
          <w:tcPr>
            <w:tcW w:w="0" w:type="auto"/>
            <w:vAlign w:val="center"/>
            <w:hideMark/>
          </w:tcPr>
          <w:p w14:paraId="739A1134"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St James’s</w:t>
            </w:r>
          </w:p>
        </w:tc>
        <w:tc>
          <w:tcPr>
            <w:tcW w:w="0" w:type="auto"/>
            <w:vAlign w:val="center"/>
            <w:hideMark/>
          </w:tcPr>
          <w:p w14:paraId="7892FE89"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5.43%</w:t>
            </w:r>
          </w:p>
        </w:tc>
      </w:tr>
      <w:tr w:rsidR="00BB6360" w:rsidRPr="00724B01" w14:paraId="08386A27" w14:textId="77777777" w:rsidTr="00724B01">
        <w:trPr>
          <w:trHeight w:val="324"/>
          <w:tblCellSpacing w:w="15" w:type="dxa"/>
        </w:trPr>
        <w:tc>
          <w:tcPr>
            <w:tcW w:w="0" w:type="auto"/>
            <w:vAlign w:val="center"/>
            <w:hideMark/>
          </w:tcPr>
          <w:p w14:paraId="1FF58243"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2</w:t>
            </w:r>
          </w:p>
        </w:tc>
        <w:tc>
          <w:tcPr>
            <w:tcW w:w="0" w:type="auto"/>
            <w:vAlign w:val="center"/>
            <w:hideMark/>
          </w:tcPr>
          <w:p w14:paraId="28930F45"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Camden</w:t>
            </w:r>
          </w:p>
        </w:tc>
        <w:tc>
          <w:tcPr>
            <w:tcW w:w="0" w:type="auto"/>
            <w:vAlign w:val="center"/>
            <w:hideMark/>
          </w:tcPr>
          <w:p w14:paraId="2CBD961F"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Frognal and Fitzjohns</w:t>
            </w:r>
          </w:p>
        </w:tc>
        <w:tc>
          <w:tcPr>
            <w:tcW w:w="0" w:type="auto"/>
            <w:vAlign w:val="center"/>
            <w:hideMark/>
          </w:tcPr>
          <w:p w14:paraId="0034E4C1"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7.86%</w:t>
            </w:r>
          </w:p>
        </w:tc>
      </w:tr>
      <w:tr w:rsidR="00BB6360" w:rsidRPr="00724B01" w14:paraId="218D8CAD" w14:textId="77777777" w:rsidTr="00724B01">
        <w:trPr>
          <w:trHeight w:val="324"/>
          <w:tblCellSpacing w:w="15" w:type="dxa"/>
        </w:trPr>
        <w:tc>
          <w:tcPr>
            <w:tcW w:w="0" w:type="auto"/>
            <w:vAlign w:val="center"/>
            <w:hideMark/>
          </w:tcPr>
          <w:p w14:paraId="774D09D2"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3</w:t>
            </w:r>
          </w:p>
        </w:tc>
        <w:tc>
          <w:tcPr>
            <w:tcW w:w="0" w:type="auto"/>
            <w:vAlign w:val="center"/>
            <w:hideMark/>
          </w:tcPr>
          <w:p w14:paraId="617EB996"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Camden</w:t>
            </w:r>
          </w:p>
        </w:tc>
        <w:tc>
          <w:tcPr>
            <w:tcW w:w="0" w:type="auto"/>
            <w:vAlign w:val="center"/>
            <w:hideMark/>
          </w:tcPr>
          <w:p w14:paraId="55A2873B"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Belsize</w:t>
            </w:r>
          </w:p>
        </w:tc>
        <w:tc>
          <w:tcPr>
            <w:tcW w:w="0" w:type="auto"/>
            <w:vAlign w:val="center"/>
            <w:hideMark/>
          </w:tcPr>
          <w:p w14:paraId="572AD72C"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10.70%</w:t>
            </w:r>
          </w:p>
        </w:tc>
      </w:tr>
      <w:tr w:rsidR="00BB6360" w:rsidRPr="00724B01" w14:paraId="1A6FD988" w14:textId="77777777" w:rsidTr="00724B01">
        <w:trPr>
          <w:trHeight w:val="324"/>
          <w:tblCellSpacing w:w="15" w:type="dxa"/>
        </w:trPr>
        <w:tc>
          <w:tcPr>
            <w:tcW w:w="0" w:type="auto"/>
            <w:vAlign w:val="center"/>
            <w:hideMark/>
          </w:tcPr>
          <w:p w14:paraId="4E5A8C95"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4</w:t>
            </w:r>
          </w:p>
        </w:tc>
        <w:tc>
          <w:tcPr>
            <w:tcW w:w="0" w:type="auto"/>
            <w:vAlign w:val="center"/>
            <w:hideMark/>
          </w:tcPr>
          <w:p w14:paraId="02D011C4"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Kensington and Chelsea</w:t>
            </w:r>
          </w:p>
        </w:tc>
        <w:tc>
          <w:tcPr>
            <w:tcW w:w="0" w:type="auto"/>
            <w:vAlign w:val="center"/>
            <w:hideMark/>
          </w:tcPr>
          <w:p w14:paraId="03463352"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Courtfield</w:t>
            </w:r>
          </w:p>
        </w:tc>
        <w:tc>
          <w:tcPr>
            <w:tcW w:w="0" w:type="auto"/>
            <w:vAlign w:val="center"/>
            <w:hideMark/>
          </w:tcPr>
          <w:p w14:paraId="372B7D3A"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10.78%</w:t>
            </w:r>
          </w:p>
        </w:tc>
      </w:tr>
      <w:tr w:rsidR="00BB6360" w:rsidRPr="00724B01" w14:paraId="0D1D5416" w14:textId="77777777" w:rsidTr="00724B01">
        <w:trPr>
          <w:trHeight w:val="324"/>
          <w:tblCellSpacing w:w="15" w:type="dxa"/>
        </w:trPr>
        <w:tc>
          <w:tcPr>
            <w:tcW w:w="0" w:type="auto"/>
            <w:vAlign w:val="center"/>
            <w:hideMark/>
          </w:tcPr>
          <w:p w14:paraId="4FF902D5"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5</w:t>
            </w:r>
          </w:p>
        </w:tc>
        <w:tc>
          <w:tcPr>
            <w:tcW w:w="0" w:type="auto"/>
            <w:vAlign w:val="center"/>
            <w:hideMark/>
          </w:tcPr>
          <w:p w14:paraId="1EEE89B6"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Richmond upon Thames</w:t>
            </w:r>
          </w:p>
        </w:tc>
        <w:tc>
          <w:tcPr>
            <w:tcW w:w="0" w:type="auto"/>
            <w:vAlign w:val="center"/>
            <w:hideMark/>
          </w:tcPr>
          <w:p w14:paraId="4025C6E9"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Kew</w:t>
            </w:r>
          </w:p>
        </w:tc>
        <w:tc>
          <w:tcPr>
            <w:tcW w:w="0" w:type="auto"/>
            <w:vAlign w:val="center"/>
            <w:hideMark/>
          </w:tcPr>
          <w:p w14:paraId="044CB08A" w14:textId="77777777"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sz w:val="20"/>
                <w:szCs w:val="20"/>
                <w:lang w:val="en-IN"/>
              </w:rPr>
              <w:t>10.83%</w:t>
            </w:r>
          </w:p>
        </w:tc>
      </w:tr>
    </w:tbl>
    <w:p w14:paraId="1A81341E" w14:textId="77777777" w:rsidR="00A6632E" w:rsidRPr="00724B01" w:rsidRDefault="00A6632E" w:rsidP="004B0106">
      <w:pPr>
        <w:rPr>
          <w:rFonts w:ascii="New roman" w:hAnsi="New roman" w:cs="Times New Roman"/>
          <w:bCs/>
          <w:sz w:val="20"/>
          <w:szCs w:val="20"/>
          <w:lang w:val="en-IN"/>
        </w:rPr>
      </w:pPr>
    </w:p>
    <w:p w14:paraId="0C9C2FE5" w14:textId="77777777" w:rsidR="007828B8" w:rsidRPr="00724B01" w:rsidRDefault="007828B8" w:rsidP="007828B8">
      <w:pPr>
        <w:rPr>
          <w:rFonts w:ascii="New roman" w:hAnsi="New roman"/>
          <w:bCs/>
          <w:sz w:val="20"/>
          <w:szCs w:val="20"/>
          <w:lang w:val="en-IN"/>
        </w:rPr>
      </w:pPr>
      <w:r w:rsidRPr="00724B01">
        <w:rPr>
          <w:rFonts w:ascii="New roman" w:hAnsi="New roman"/>
          <w:bCs/>
          <w:sz w:val="20"/>
          <w:szCs w:val="20"/>
          <w:lang w:val="en-IN"/>
        </w:rPr>
        <w:t>The histogram shows how the percentage of adults aged 16 and over with no qualifications (</w:t>
      </w:r>
      <w:proofErr w:type="spellStart"/>
      <w:r w:rsidRPr="00724B01">
        <w:rPr>
          <w:rFonts w:ascii="New roman" w:hAnsi="New roman"/>
          <w:bCs/>
          <w:sz w:val="20"/>
          <w:szCs w:val="20"/>
          <w:lang w:val="en-IN"/>
        </w:rPr>
        <w:t>pNoQual</w:t>
      </w:r>
      <w:proofErr w:type="spellEnd"/>
      <w:r w:rsidRPr="00724B01">
        <w:rPr>
          <w:rFonts w:ascii="New roman" w:hAnsi="New roman"/>
          <w:bCs/>
          <w:sz w:val="20"/>
          <w:szCs w:val="20"/>
          <w:lang w:val="en-IN"/>
        </w:rPr>
        <w:t>) is distributed across 624 London wards, using intervals of 10 percentage points. Most wards fall within the 20–30% range, which contains 281 wards—almost half of the total. This tells us that in many London neighbourhoods, roughly one in four adults has no formal qualifications, making this the most common pattern across the city.</w:t>
      </w:r>
    </w:p>
    <w:p w14:paraId="5EE60A2E" w14:textId="77777777" w:rsidR="007828B8" w:rsidRPr="00724B01" w:rsidRDefault="007828B8" w:rsidP="007828B8">
      <w:pPr>
        <w:rPr>
          <w:rFonts w:ascii="New roman" w:hAnsi="New roman"/>
          <w:bCs/>
          <w:sz w:val="20"/>
          <w:szCs w:val="20"/>
          <w:lang w:val="en-IN"/>
        </w:rPr>
      </w:pPr>
      <w:r w:rsidRPr="00724B01">
        <w:rPr>
          <w:rFonts w:ascii="New roman" w:hAnsi="New roman"/>
          <w:bCs/>
          <w:sz w:val="20"/>
          <w:szCs w:val="20"/>
          <w:lang w:val="en-IN"/>
        </w:rPr>
        <w:t>The lower end of the distribution is small: only 28 wards have fewer than 10% of residents without qualifications, and these are mainly found in more advantaged central or inner-London areas. The higher end is more spread out, with 16 wards showing more than 40% of adults without qualifications—typically located in more deprived outer boroughs.</w:t>
      </w:r>
    </w:p>
    <w:p w14:paraId="3A217B11" w14:textId="77777777" w:rsidR="007828B8" w:rsidRPr="00724B01" w:rsidRDefault="007828B8" w:rsidP="007828B8">
      <w:pPr>
        <w:rPr>
          <w:rFonts w:ascii="New roman" w:hAnsi="New roman"/>
          <w:bCs/>
          <w:sz w:val="20"/>
          <w:szCs w:val="20"/>
          <w:lang w:val="en-IN"/>
        </w:rPr>
      </w:pPr>
      <w:r w:rsidRPr="00724B01">
        <w:rPr>
          <w:rFonts w:ascii="New roman" w:hAnsi="New roman"/>
          <w:bCs/>
          <w:sz w:val="20"/>
          <w:szCs w:val="20"/>
          <w:lang w:val="en-IN"/>
        </w:rPr>
        <w:t xml:space="preserve">Overall, the distribution resembles a broad bell shape centred around 24%, suggesting that limited qualifications are a common issue across London. However, the presence of both very low and very high values shows clear educational inequality. Most wards may benefit from general adult-learning support, </w:t>
      </w:r>
      <w:r w:rsidRPr="00724B01">
        <w:rPr>
          <w:rFonts w:ascii="New roman" w:hAnsi="New roman"/>
          <w:bCs/>
          <w:sz w:val="20"/>
          <w:szCs w:val="20"/>
          <w:lang w:val="en-IN"/>
        </w:rPr>
        <w:lastRenderedPageBreak/>
        <w:t>while a smaller number of highly deprived areas may require more targeted, intensive educational interventions.</w:t>
      </w:r>
    </w:p>
    <w:p w14:paraId="11A8B152" w14:textId="5B0846E5" w:rsidR="00BB6360" w:rsidRPr="00724B01" w:rsidRDefault="00BB6360" w:rsidP="00BB6360">
      <w:pPr>
        <w:rPr>
          <w:rFonts w:ascii="New roman" w:hAnsi="New roman" w:cs="Times New Roman"/>
          <w:bCs/>
          <w:sz w:val="20"/>
          <w:szCs w:val="20"/>
          <w:lang w:val="en-IN"/>
        </w:rPr>
      </w:pPr>
    </w:p>
    <w:p w14:paraId="2154534E" w14:textId="48B825AF" w:rsidR="00BB6360" w:rsidRPr="00724B01" w:rsidRDefault="00BB6360" w:rsidP="00BB6360">
      <w:pPr>
        <w:rPr>
          <w:rFonts w:ascii="New roman" w:hAnsi="New roman" w:cs="Times New Roman"/>
          <w:bCs/>
          <w:sz w:val="20"/>
          <w:szCs w:val="20"/>
          <w:lang w:val="en-IN"/>
        </w:rPr>
      </w:pPr>
      <w:r w:rsidRPr="00724B01">
        <w:rPr>
          <w:rFonts w:ascii="New roman" w:hAnsi="New roman" w:cs="Times New Roman"/>
          <w:bCs/>
          <w:noProof/>
          <w:sz w:val="20"/>
          <w:szCs w:val="20"/>
          <w:lang w:val="en-IN"/>
        </w:rPr>
        <w:drawing>
          <wp:inline distT="0" distB="0" distL="0" distR="0" wp14:anchorId="5B8A7D38" wp14:editId="1E2BB396">
            <wp:extent cx="3302056" cy="1844703"/>
            <wp:effectExtent l="0" t="0" r="0" b="3175"/>
            <wp:docPr id="1427859571" name="Picture 7" descr="A graph of a person with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59571" name="Picture 7" descr="A graph of a person with hist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36214" cy="1863785"/>
                    </a:xfrm>
                    <a:prstGeom prst="rect">
                      <a:avLst/>
                    </a:prstGeom>
                  </pic:spPr>
                </pic:pic>
              </a:graphicData>
            </a:graphic>
          </wp:inline>
        </w:drawing>
      </w:r>
    </w:p>
    <w:p w14:paraId="4E2F9DA6" w14:textId="77777777" w:rsidR="008633D1" w:rsidRPr="008633D1" w:rsidRDefault="008633D1" w:rsidP="008633D1">
      <w:pPr>
        <w:rPr>
          <w:rFonts w:ascii="New roman" w:hAnsi="New roman" w:cs="Times New Roman"/>
          <w:bCs/>
          <w:sz w:val="20"/>
          <w:szCs w:val="20"/>
          <w:lang w:val="en-IN"/>
        </w:rPr>
      </w:pPr>
      <w:r w:rsidRPr="008633D1">
        <w:rPr>
          <w:rFonts w:ascii="New roman" w:hAnsi="New roman" w:cs="Times New Roman"/>
          <w:bCs/>
          <w:sz w:val="20"/>
          <w:szCs w:val="20"/>
          <w:lang w:val="en-IN"/>
        </w:rPr>
        <w:t>The histogram shows how the percentage of adults aged 16 and over with no qualifications is spread across 624 London wards, using 10-point percentage intervals. The distribution has a single peak and is slightly skewed to the right. The largest concentration of wards falls in the 20–30% range, with around 280 wards (about 45%). This means that in many London neighbourhoods, having roughly one in four adults without qualifications is the most common pattern.</w:t>
      </w:r>
    </w:p>
    <w:p w14:paraId="13BFC10C" w14:textId="77777777" w:rsidR="008633D1" w:rsidRPr="008633D1" w:rsidRDefault="008633D1" w:rsidP="008633D1">
      <w:pPr>
        <w:rPr>
          <w:rFonts w:ascii="New roman" w:hAnsi="New roman" w:cs="Times New Roman"/>
          <w:bCs/>
          <w:sz w:val="20"/>
          <w:szCs w:val="20"/>
          <w:lang w:val="en-IN"/>
        </w:rPr>
      </w:pPr>
      <w:r w:rsidRPr="008633D1">
        <w:rPr>
          <w:rFonts w:ascii="New roman" w:hAnsi="New roman" w:cs="Times New Roman"/>
          <w:bCs/>
          <w:sz w:val="20"/>
          <w:szCs w:val="20"/>
          <w:lang w:val="en-IN"/>
        </w:rPr>
        <w:t>Only a small number of wards fall below 15%, which indicates that very low levels of educational disadvantage are relatively rare. On the other hand, although the frequency drops after the 30% bin, the right tail stretches toward nearly 50%. About 16 wards (around 2.6%) have more than 40% of adults with no qualifications—highlighting a small cluster of areas with serious educational disadvantage.</w:t>
      </w:r>
    </w:p>
    <w:p w14:paraId="3E5DB7BC" w14:textId="77777777" w:rsidR="008633D1" w:rsidRPr="008633D1" w:rsidRDefault="008633D1" w:rsidP="008633D1">
      <w:pPr>
        <w:rPr>
          <w:rFonts w:ascii="New roman" w:hAnsi="New roman" w:cs="Times New Roman"/>
          <w:bCs/>
          <w:sz w:val="20"/>
          <w:szCs w:val="20"/>
          <w:lang w:val="en-IN"/>
        </w:rPr>
      </w:pPr>
      <w:r w:rsidRPr="008633D1">
        <w:rPr>
          <w:rFonts w:ascii="New roman" w:hAnsi="New roman" w:cs="Times New Roman"/>
          <w:bCs/>
          <w:sz w:val="20"/>
          <w:szCs w:val="20"/>
          <w:lang w:val="en-IN"/>
        </w:rPr>
        <w:t>Overall, the pattern shows a moderate but widespread skills gap, centred around 24%. However, the uneven spread reveals that while most wards would benefit from general adult-education support, a smaller group of highly deprived wards requires more intensive, targeted intervention.</w:t>
      </w:r>
    </w:p>
    <w:p w14:paraId="6FDC29B1" w14:textId="77777777" w:rsidR="00BB6360" w:rsidRPr="00724B01" w:rsidRDefault="00BB6360" w:rsidP="00BB6360">
      <w:pPr>
        <w:rPr>
          <w:rFonts w:ascii="New roman" w:hAnsi="New roman" w:cs="Times New Roman"/>
          <w:bCs/>
          <w:sz w:val="20"/>
          <w:szCs w:val="20"/>
          <w:lang w:val="en-IN"/>
        </w:rPr>
      </w:pPr>
    </w:p>
    <w:p w14:paraId="6DCFADBE" w14:textId="2FCE5140" w:rsidR="00BD239F" w:rsidRPr="00724B01" w:rsidRDefault="00682A64" w:rsidP="00682A64">
      <w:pPr>
        <w:pStyle w:val="Heading2"/>
        <w:rPr>
          <w:rFonts w:ascii="New roman" w:hAnsi="New roman"/>
          <w:bCs/>
          <w:sz w:val="20"/>
          <w:szCs w:val="20"/>
          <w:lang w:val="en-IN"/>
        </w:rPr>
      </w:pPr>
      <w:bookmarkStart w:id="23" w:name="_Toc214304162"/>
      <w:r w:rsidRPr="00724B01">
        <w:rPr>
          <w:rFonts w:ascii="New roman" w:hAnsi="New roman"/>
          <w:bCs/>
          <w:sz w:val="20"/>
          <w:szCs w:val="20"/>
          <w:lang w:val="en-IN"/>
        </w:rPr>
        <w:t>Task 3</w:t>
      </w:r>
      <w:bookmarkEnd w:id="23"/>
    </w:p>
    <w:p w14:paraId="4CCE6AC5" w14:textId="0B7B29A1" w:rsidR="00BD239F" w:rsidRPr="00724B01" w:rsidRDefault="00BD239F" w:rsidP="00BB6360">
      <w:pPr>
        <w:rPr>
          <w:rFonts w:ascii="New roman" w:hAnsi="New roman" w:cs="Times New Roman"/>
          <w:bCs/>
          <w:sz w:val="20"/>
          <w:szCs w:val="20"/>
          <w:lang w:val="en-IN"/>
        </w:rPr>
      </w:pPr>
      <w:r w:rsidRPr="00724B01">
        <w:rPr>
          <w:rFonts w:ascii="New roman" w:hAnsi="New roman" w:cs="Times New Roman"/>
          <w:bCs/>
          <w:noProof/>
          <w:sz w:val="20"/>
          <w:szCs w:val="20"/>
          <w:lang w:val="en-IN"/>
        </w:rPr>
        <w:drawing>
          <wp:inline distT="0" distB="0" distL="0" distR="0" wp14:anchorId="0EF8C3E8" wp14:editId="211CE42B">
            <wp:extent cx="3301415" cy="1844344"/>
            <wp:effectExtent l="0" t="0" r="0" b="3810"/>
            <wp:docPr id="230591109" name="Picture 8" descr="A diagram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91109" name="Picture 8" descr="A diagram of red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31476" cy="1861138"/>
                    </a:xfrm>
                    <a:prstGeom prst="rect">
                      <a:avLst/>
                    </a:prstGeom>
                  </pic:spPr>
                </pic:pic>
              </a:graphicData>
            </a:graphic>
          </wp:inline>
        </w:drawing>
      </w:r>
    </w:p>
    <w:p w14:paraId="0889EBF8" w14:textId="4D140603" w:rsidR="00BB6360" w:rsidRPr="00724B01" w:rsidRDefault="006939AD" w:rsidP="004B0106">
      <w:pPr>
        <w:rPr>
          <w:rFonts w:ascii="New roman" w:hAnsi="New roman" w:cs="Times New Roman"/>
          <w:bCs/>
          <w:sz w:val="20"/>
          <w:szCs w:val="20"/>
          <w:lang w:val="en-IN"/>
        </w:rPr>
      </w:pPr>
      <w:r w:rsidRPr="00724B01">
        <w:rPr>
          <w:rFonts w:ascii="New roman" w:hAnsi="New roman" w:cs="Times New Roman"/>
          <w:bCs/>
          <w:sz w:val="20"/>
          <w:szCs w:val="20"/>
          <w:lang w:val="en-IN"/>
        </w:rPr>
        <w:t xml:space="preserve">Interpretation </w:t>
      </w:r>
    </w:p>
    <w:p w14:paraId="183592F5" w14:textId="77777777" w:rsidR="008633D1" w:rsidRPr="008633D1" w:rsidRDefault="008633D1" w:rsidP="008633D1">
      <w:pPr>
        <w:rPr>
          <w:rFonts w:ascii="New roman" w:hAnsi="New roman" w:cs="Times New Roman"/>
          <w:bCs/>
          <w:sz w:val="20"/>
          <w:szCs w:val="20"/>
          <w:lang w:val="en-IN"/>
        </w:rPr>
      </w:pPr>
      <w:r w:rsidRPr="008633D1">
        <w:rPr>
          <w:rFonts w:ascii="New roman" w:hAnsi="New roman" w:cs="Times New Roman"/>
          <w:bCs/>
          <w:sz w:val="20"/>
          <w:szCs w:val="20"/>
          <w:lang w:val="en-IN"/>
        </w:rPr>
        <w:t>The scatter plot shows how the percentage of adults with no qualifications (</w:t>
      </w:r>
      <w:proofErr w:type="spellStart"/>
      <w:r w:rsidRPr="008633D1">
        <w:rPr>
          <w:rFonts w:ascii="New roman" w:hAnsi="New roman" w:cs="Times New Roman"/>
          <w:bCs/>
          <w:sz w:val="20"/>
          <w:szCs w:val="20"/>
          <w:lang w:val="en-IN"/>
        </w:rPr>
        <w:t>pNoQual</w:t>
      </w:r>
      <w:proofErr w:type="spellEnd"/>
      <w:r w:rsidRPr="008633D1">
        <w:rPr>
          <w:rFonts w:ascii="New roman" w:hAnsi="New roman" w:cs="Times New Roman"/>
          <w:bCs/>
          <w:sz w:val="20"/>
          <w:szCs w:val="20"/>
          <w:lang w:val="en-IN"/>
        </w:rPr>
        <w:t>) relates to the percentage of adults with the highest qualifications (pLevel4_5) across 624 London wards. The pattern is strongly negative: as the share of residents with no qualifications increases, the proportion of highly qualified adults falls sharply.</w:t>
      </w:r>
    </w:p>
    <w:p w14:paraId="5A5381BE" w14:textId="77777777" w:rsidR="008633D1" w:rsidRPr="008633D1" w:rsidRDefault="008633D1" w:rsidP="008633D1">
      <w:pPr>
        <w:rPr>
          <w:rFonts w:ascii="New roman" w:hAnsi="New roman" w:cs="Times New Roman"/>
          <w:bCs/>
          <w:sz w:val="20"/>
          <w:szCs w:val="20"/>
          <w:lang w:val="en-IN"/>
        </w:rPr>
      </w:pPr>
      <w:r w:rsidRPr="008633D1">
        <w:rPr>
          <w:rFonts w:ascii="New roman" w:hAnsi="New roman" w:cs="Times New Roman"/>
          <w:bCs/>
          <w:sz w:val="20"/>
          <w:szCs w:val="20"/>
          <w:lang w:val="en-IN"/>
        </w:rPr>
        <w:lastRenderedPageBreak/>
        <w:t xml:space="preserve">Wards with low </w:t>
      </w:r>
      <w:proofErr w:type="spellStart"/>
      <w:r w:rsidRPr="008633D1">
        <w:rPr>
          <w:rFonts w:ascii="New roman" w:hAnsi="New roman" w:cs="Times New Roman"/>
          <w:bCs/>
          <w:sz w:val="20"/>
          <w:szCs w:val="20"/>
          <w:lang w:val="en-IN"/>
        </w:rPr>
        <w:t>pNoQual</w:t>
      </w:r>
      <w:proofErr w:type="spellEnd"/>
      <w:r w:rsidRPr="008633D1">
        <w:rPr>
          <w:rFonts w:ascii="New roman" w:hAnsi="New roman" w:cs="Times New Roman"/>
          <w:bCs/>
          <w:sz w:val="20"/>
          <w:szCs w:val="20"/>
          <w:lang w:val="en-IN"/>
        </w:rPr>
        <w:t xml:space="preserve"> (around 5–10%) tend to have very high levels of university-educated residents—often above 60%. These wards, shown at the top-left of the plot, typically represent more affluent and central parts of London. In contrast, wards with high </w:t>
      </w:r>
      <w:proofErr w:type="spellStart"/>
      <w:r w:rsidRPr="008633D1">
        <w:rPr>
          <w:rFonts w:ascii="New roman" w:hAnsi="New roman" w:cs="Times New Roman"/>
          <w:bCs/>
          <w:sz w:val="20"/>
          <w:szCs w:val="20"/>
          <w:lang w:val="en-IN"/>
        </w:rPr>
        <w:t>pNoQual</w:t>
      </w:r>
      <w:proofErr w:type="spellEnd"/>
      <w:r w:rsidRPr="008633D1">
        <w:rPr>
          <w:rFonts w:ascii="New roman" w:hAnsi="New roman" w:cs="Times New Roman"/>
          <w:bCs/>
          <w:sz w:val="20"/>
          <w:szCs w:val="20"/>
          <w:lang w:val="en-IN"/>
        </w:rPr>
        <w:t xml:space="preserve"> (30–45%) nearly always have very low percentages of highly qualified adults, usually below 10%. These appear on the bottom-right of the plot and reflect more disadvantaged outer-London areas.</w:t>
      </w:r>
    </w:p>
    <w:p w14:paraId="50A52D77" w14:textId="77777777" w:rsidR="008633D1" w:rsidRPr="008633D1" w:rsidRDefault="008633D1" w:rsidP="008633D1">
      <w:pPr>
        <w:rPr>
          <w:rFonts w:ascii="New roman" w:hAnsi="New roman" w:cs="Times New Roman"/>
          <w:bCs/>
          <w:sz w:val="20"/>
          <w:szCs w:val="20"/>
          <w:lang w:val="en-IN"/>
        </w:rPr>
      </w:pPr>
      <w:r w:rsidRPr="008633D1">
        <w:rPr>
          <w:rFonts w:ascii="New roman" w:hAnsi="New roman" w:cs="Times New Roman"/>
          <w:bCs/>
          <w:sz w:val="20"/>
          <w:szCs w:val="20"/>
          <w:lang w:val="en-IN"/>
        </w:rPr>
        <w:t>The points form a clear downward-sloping band, showing that these two educational measures move in opposite directions and rarely overlap. In other words, areas with strong educational disadvantage almost never have a high concentration of graduates.</w:t>
      </w:r>
    </w:p>
    <w:p w14:paraId="6BCE0718" w14:textId="77777777" w:rsidR="008633D1" w:rsidRPr="008633D1" w:rsidRDefault="008633D1" w:rsidP="008633D1">
      <w:pPr>
        <w:rPr>
          <w:rFonts w:ascii="New roman" w:hAnsi="New roman" w:cs="Times New Roman"/>
          <w:bCs/>
          <w:sz w:val="20"/>
          <w:szCs w:val="20"/>
          <w:lang w:val="en-IN"/>
        </w:rPr>
      </w:pPr>
      <w:r w:rsidRPr="008633D1">
        <w:rPr>
          <w:rFonts w:ascii="New roman" w:hAnsi="New roman" w:cs="Times New Roman"/>
          <w:bCs/>
          <w:sz w:val="20"/>
          <w:szCs w:val="20"/>
          <w:lang w:val="en-IN"/>
        </w:rPr>
        <w:t xml:space="preserve">Overall, the plot highlights a clear educational divide across London. It shows that </w:t>
      </w:r>
      <w:proofErr w:type="spellStart"/>
      <w:r w:rsidRPr="008633D1">
        <w:rPr>
          <w:rFonts w:ascii="New roman" w:hAnsi="New roman" w:cs="Times New Roman"/>
          <w:bCs/>
          <w:sz w:val="20"/>
          <w:szCs w:val="20"/>
          <w:lang w:val="en-IN"/>
        </w:rPr>
        <w:t>pNoQual</w:t>
      </w:r>
      <w:proofErr w:type="spellEnd"/>
      <w:r w:rsidRPr="008633D1">
        <w:rPr>
          <w:rFonts w:ascii="New roman" w:hAnsi="New roman" w:cs="Times New Roman"/>
          <w:bCs/>
          <w:sz w:val="20"/>
          <w:szCs w:val="20"/>
          <w:lang w:val="en-IN"/>
        </w:rPr>
        <w:t xml:space="preserve"> is a strong indicator of overall educational attainment within a ward and closely linked to how many residents hold degree-level qualifications.</w:t>
      </w:r>
    </w:p>
    <w:p w14:paraId="2E0F5E2C" w14:textId="77777777" w:rsidR="006939AD" w:rsidRPr="00724B01" w:rsidRDefault="006939AD" w:rsidP="004B0106">
      <w:pPr>
        <w:rPr>
          <w:rFonts w:ascii="New roman" w:hAnsi="New roman" w:cs="Times New Roman"/>
          <w:bCs/>
          <w:sz w:val="20"/>
          <w:szCs w:val="20"/>
          <w:lang w:val="en-IN"/>
        </w:rPr>
      </w:pPr>
    </w:p>
    <w:p w14:paraId="148544DA" w14:textId="331B82B7" w:rsidR="004B0106" w:rsidRPr="00724B01" w:rsidRDefault="00682A64" w:rsidP="00682A64">
      <w:pPr>
        <w:pStyle w:val="Heading2"/>
        <w:rPr>
          <w:rFonts w:ascii="New roman" w:hAnsi="New roman"/>
          <w:bCs/>
          <w:sz w:val="20"/>
          <w:szCs w:val="20"/>
        </w:rPr>
      </w:pPr>
      <w:bookmarkStart w:id="24" w:name="_Toc214304163"/>
      <w:r w:rsidRPr="00724B01">
        <w:rPr>
          <w:rFonts w:ascii="New roman" w:hAnsi="New roman"/>
          <w:bCs/>
          <w:sz w:val="20"/>
          <w:szCs w:val="20"/>
        </w:rPr>
        <w:t>Task4</w:t>
      </w:r>
      <w:bookmarkEnd w:id="24"/>
    </w:p>
    <w:p w14:paraId="6D1A1852" w14:textId="0939815A" w:rsidR="006939AD" w:rsidRPr="00724B01" w:rsidRDefault="006939AD" w:rsidP="009C2029">
      <w:pPr>
        <w:rPr>
          <w:rFonts w:ascii="New roman" w:hAnsi="New roman" w:cs="Times New Roman"/>
          <w:bCs/>
          <w:sz w:val="20"/>
          <w:szCs w:val="20"/>
        </w:rPr>
      </w:pPr>
      <w:r w:rsidRPr="00724B01">
        <w:rPr>
          <w:rFonts w:ascii="New roman" w:hAnsi="New roman" w:cs="Times New Roman"/>
          <w:bCs/>
          <w:noProof/>
          <w:sz w:val="20"/>
          <w:szCs w:val="20"/>
        </w:rPr>
        <w:drawing>
          <wp:inline distT="0" distB="0" distL="0" distR="0" wp14:anchorId="7E241124" wp14:editId="6D956505">
            <wp:extent cx="3067212" cy="1713506"/>
            <wp:effectExtent l="0" t="0" r="0" b="1270"/>
            <wp:docPr id="2004646786" name="Picture 9"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46786" name="Picture 9" descr="A group of black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90004" cy="1726239"/>
                    </a:xfrm>
                    <a:prstGeom prst="rect">
                      <a:avLst/>
                    </a:prstGeom>
                  </pic:spPr>
                </pic:pic>
              </a:graphicData>
            </a:graphic>
          </wp:inline>
        </w:drawing>
      </w:r>
    </w:p>
    <w:p w14:paraId="2E0684F8" w14:textId="77777777" w:rsidR="006939AD" w:rsidRPr="00724B01" w:rsidRDefault="006939AD" w:rsidP="006939AD">
      <w:pPr>
        <w:rPr>
          <w:rFonts w:ascii="New roman" w:hAnsi="New roman" w:cs="Times New Roman"/>
          <w:bCs/>
          <w:sz w:val="20"/>
          <w:szCs w:val="20"/>
        </w:rPr>
      </w:pPr>
    </w:p>
    <w:p w14:paraId="1F222320" w14:textId="77777777" w:rsidR="008633D1" w:rsidRPr="00724B01" w:rsidRDefault="008633D1" w:rsidP="00FF547C">
      <w:pPr>
        <w:rPr>
          <w:rFonts w:ascii="New roman" w:hAnsi="New roman" w:cs="Calibri"/>
          <w:bCs/>
          <w:sz w:val="20"/>
          <w:szCs w:val="20"/>
        </w:rPr>
      </w:pPr>
      <w:r w:rsidRPr="00724B01">
        <w:rPr>
          <w:rFonts w:ascii="New roman" w:hAnsi="New roman" w:cs="Calibri"/>
          <w:bCs/>
          <w:sz w:val="20"/>
          <w:szCs w:val="20"/>
        </w:rPr>
        <w:t>The multivariate scatterplot matrix shows how the percentage of adults with no qualifications (</w:t>
      </w:r>
      <w:proofErr w:type="spellStart"/>
      <w:r w:rsidRPr="00724B01">
        <w:rPr>
          <w:rFonts w:ascii="New roman" w:hAnsi="New roman" w:cs="Calibri"/>
          <w:bCs/>
          <w:sz w:val="20"/>
          <w:szCs w:val="20"/>
        </w:rPr>
        <w:t>pNoQual</w:t>
      </w:r>
      <w:proofErr w:type="spellEnd"/>
      <w:r w:rsidRPr="00724B01">
        <w:rPr>
          <w:rFonts w:ascii="New roman" w:hAnsi="New roman" w:cs="Calibri"/>
          <w:bCs/>
          <w:sz w:val="20"/>
          <w:szCs w:val="20"/>
        </w:rPr>
        <w:t xml:space="preserve">) relates to the percentages of adults holding different qualification levels (pLevel1 through pLevel4_5) across 624 London wards. Each scatterplot compares two variables, and across all panels a consistent pattern appears: as </w:t>
      </w:r>
      <w:proofErr w:type="spellStart"/>
      <w:r w:rsidRPr="00724B01">
        <w:rPr>
          <w:rFonts w:ascii="New roman" w:hAnsi="New roman" w:cs="Calibri"/>
          <w:bCs/>
          <w:sz w:val="20"/>
          <w:szCs w:val="20"/>
        </w:rPr>
        <w:t>pNoQual</w:t>
      </w:r>
      <w:proofErr w:type="spellEnd"/>
      <w:r w:rsidRPr="00724B01">
        <w:rPr>
          <w:rFonts w:ascii="New roman" w:hAnsi="New roman" w:cs="Calibri"/>
          <w:bCs/>
          <w:sz w:val="20"/>
          <w:szCs w:val="20"/>
        </w:rPr>
        <w:t xml:space="preserve"> increases, the percentages of residents with higher qualification levels decrease. This is most visible with pLevel4_5 (degree-level and above), where wards with high </w:t>
      </w:r>
      <w:proofErr w:type="spellStart"/>
      <w:r w:rsidRPr="00724B01">
        <w:rPr>
          <w:rFonts w:ascii="New roman" w:hAnsi="New roman" w:cs="Calibri"/>
          <w:bCs/>
          <w:sz w:val="20"/>
          <w:szCs w:val="20"/>
        </w:rPr>
        <w:t>pNoQual</w:t>
      </w:r>
      <w:proofErr w:type="spellEnd"/>
      <w:r w:rsidRPr="00724B01">
        <w:rPr>
          <w:rFonts w:ascii="New roman" w:hAnsi="New roman" w:cs="Calibri"/>
          <w:bCs/>
          <w:sz w:val="20"/>
          <w:szCs w:val="20"/>
        </w:rPr>
        <w:t xml:space="preserve"> have almost no graduates, while wards with very low </w:t>
      </w:r>
      <w:proofErr w:type="spellStart"/>
      <w:r w:rsidRPr="00724B01">
        <w:rPr>
          <w:rFonts w:ascii="New roman" w:hAnsi="New roman" w:cs="Calibri"/>
          <w:bCs/>
          <w:sz w:val="20"/>
          <w:szCs w:val="20"/>
        </w:rPr>
        <w:t>pNoQual</w:t>
      </w:r>
      <w:proofErr w:type="spellEnd"/>
      <w:r w:rsidRPr="00724B01">
        <w:rPr>
          <w:rFonts w:ascii="New roman" w:hAnsi="New roman" w:cs="Calibri"/>
          <w:bCs/>
          <w:sz w:val="20"/>
          <w:szCs w:val="20"/>
        </w:rPr>
        <w:t xml:space="preserve"> often have over 60% highly qualified adults. The middle qualification levels (Level 1, 2, and 3) show the same downward trend, though less </w:t>
      </w:r>
      <w:proofErr w:type="gramStart"/>
      <w:r w:rsidRPr="00724B01">
        <w:rPr>
          <w:rFonts w:ascii="New roman" w:hAnsi="New roman" w:cs="Calibri"/>
          <w:bCs/>
          <w:sz w:val="20"/>
          <w:szCs w:val="20"/>
        </w:rPr>
        <w:t>sharply</w:t>
      </w:r>
      <w:proofErr w:type="gramEnd"/>
      <w:r w:rsidRPr="00724B01">
        <w:rPr>
          <w:rFonts w:ascii="New roman" w:hAnsi="New roman" w:cs="Calibri"/>
          <w:bCs/>
          <w:sz w:val="20"/>
          <w:szCs w:val="20"/>
        </w:rPr>
        <w:t xml:space="preserve">. The diagonal plots </w:t>
      </w:r>
      <w:proofErr w:type="spellStart"/>
      <w:r w:rsidRPr="00724B01">
        <w:rPr>
          <w:rFonts w:ascii="New roman" w:hAnsi="New roman" w:cs="Calibri"/>
          <w:bCs/>
          <w:sz w:val="20"/>
          <w:szCs w:val="20"/>
        </w:rPr>
        <w:t>summarise</w:t>
      </w:r>
      <w:proofErr w:type="spellEnd"/>
      <w:r w:rsidRPr="00724B01">
        <w:rPr>
          <w:rFonts w:ascii="New roman" w:hAnsi="New roman" w:cs="Calibri"/>
          <w:bCs/>
          <w:sz w:val="20"/>
          <w:szCs w:val="20"/>
        </w:rPr>
        <w:t xml:space="preserve"> the spread of each variable, showing that </w:t>
      </w:r>
      <w:proofErr w:type="spellStart"/>
      <w:r w:rsidRPr="00724B01">
        <w:rPr>
          <w:rFonts w:ascii="New roman" w:hAnsi="New roman" w:cs="Calibri"/>
          <w:bCs/>
          <w:sz w:val="20"/>
          <w:szCs w:val="20"/>
        </w:rPr>
        <w:t>pNoQual</w:t>
      </w:r>
      <w:proofErr w:type="spellEnd"/>
      <w:r w:rsidRPr="00724B01">
        <w:rPr>
          <w:rFonts w:ascii="New roman" w:hAnsi="New roman" w:cs="Calibri"/>
          <w:bCs/>
          <w:sz w:val="20"/>
          <w:szCs w:val="20"/>
        </w:rPr>
        <w:t xml:space="preserve"> is most common around 20–30%, while pLevel4_5 is split between wards with very low and very high levels of higher education. Overall, the matrix highlights a strong educational divide across London: areas with many residents lacking qualifications consistently have fewer people at all higher qualification levels, making </w:t>
      </w:r>
      <w:proofErr w:type="spellStart"/>
      <w:r w:rsidRPr="00724B01">
        <w:rPr>
          <w:rFonts w:ascii="New roman" w:hAnsi="New roman" w:cs="Calibri"/>
          <w:bCs/>
          <w:sz w:val="20"/>
          <w:szCs w:val="20"/>
        </w:rPr>
        <w:t>pNoQual</w:t>
      </w:r>
      <w:proofErr w:type="spellEnd"/>
      <w:r w:rsidRPr="00724B01">
        <w:rPr>
          <w:rFonts w:ascii="New roman" w:hAnsi="New roman" w:cs="Calibri"/>
          <w:bCs/>
          <w:sz w:val="20"/>
          <w:szCs w:val="20"/>
        </w:rPr>
        <w:t xml:space="preserve"> a key indicator of overall educational attainment in a ward.</w:t>
      </w:r>
    </w:p>
    <w:p w14:paraId="4C7EC01C" w14:textId="181956C3" w:rsidR="00FF547C" w:rsidRPr="00724B01" w:rsidRDefault="00FF547C" w:rsidP="00FF547C">
      <w:pPr>
        <w:rPr>
          <w:rFonts w:ascii="New roman" w:hAnsi="New roman" w:cs="Calibri"/>
          <w:bCs/>
          <w:sz w:val="20"/>
          <w:szCs w:val="20"/>
          <w:lang w:val="en-IN"/>
        </w:rPr>
      </w:pPr>
      <w:r w:rsidRPr="00724B01">
        <w:rPr>
          <w:rFonts w:ascii="New roman" w:hAnsi="New roman" w:cs="Calibri"/>
          <w:bCs/>
          <w:sz w:val="20"/>
          <w:szCs w:val="20"/>
          <w:lang w:val="en-IN"/>
        </w:rPr>
        <w:tab/>
        <w:t xml:space="preserve"> </w:t>
      </w:r>
    </w:p>
    <w:p w14:paraId="5E5036E0" w14:textId="1E393854" w:rsidR="00682A64" w:rsidRPr="00724B01" w:rsidRDefault="00682A64" w:rsidP="00682A64">
      <w:pPr>
        <w:pStyle w:val="Heading2"/>
        <w:rPr>
          <w:rFonts w:ascii="New roman" w:hAnsi="New roman"/>
          <w:bCs/>
          <w:sz w:val="20"/>
          <w:szCs w:val="20"/>
          <w:lang w:val="en-IN"/>
        </w:rPr>
      </w:pPr>
      <w:bookmarkStart w:id="25" w:name="_Toc214304164"/>
      <w:r w:rsidRPr="00724B01">
        <w:rPr>
          <w:rFonts w:ascii="New roman" w:hAnsi="New roman"/>
          <w:bCs/>
          <w:sz w:val="20"/>
          <w:szCs w:val="20"/>
          <w:lang w:val="en-IN"/>
        </w:rPr>
        <w:t>Task 5</w:t>
      </w:r>
      <w:bookmarkEnd w:id="25"/>
    </w:p>
    <w:p w14:paraId="6B260F60" w14:textId="51222109" w:rsidR="00D81660" w:rsidRPr="00724B01" w:rsidRDefault="00D81660" w:rsidP="00FF547C">
      <w:pPr>
        <w:rPr>
          <w:rFonts w:ascii="New roman" w:hAnsi="New roman" w:cs="Calibri"/>
          <w:bCs/>
          <w:sz w:val="20"/>
          <w:szCs w:val="20"/>
          <w:lang w:val="en-IN"/>
        </w:rPr>
      </w:pPr>
    </w:p>
    <w:p w14:paraId="611BDC89" w14:textId="48C7CB23" w:rsidR="00923889" w:rsidRPr="00724B01" w:rsidRDefault="00923889" w:rsidP="00FF547C">
      <w:pPr>
        <w:rPr>
          <w:rFonts w:ascii="New roman" w:hAnsi="New roman" w:cs="Calibri"/>
          <w:bCs/>
          <w:sz w:val="20"/>
          <w:szCs w:val="20"/>
          <w:lang w:val="en-IN"/>
        </w:rPr>
      </w:pPr>
      <w:r w:rsidRPr="00724B01">
        <w:rPr>
          <w:rFonts w:ascii="New roman" w:hAnsi="New roman" w:cs="Calibri"/>
          <w:bCs/>
          <w:sz w:val="20"/>
          <w:szCs w:val="20"/>
          <w:lang w:val="en-IN"/>
        </w:rPr>
        <w:lastRenderedPageBreak/>
        <w:t>Section4:</w:t>
      </w:r>
      <w:r w:rsidR="00C51EAB" w:rsidRPr="00724B01">
        <w:rPr>
          <w:rFonts w:ascii="New roman" w:hAnsi="New roman" w:cs="Calibri"/>
          <w:bCs/>
          <w:noProof/>
          <w:sz w:val="20"/>
          <w:szCs w:val="20"/>
          <w:lang w:val="en-IN"/>
        </w:rPr>
        <w:drawing>
          <wp:inline distT="0" distB="0" distL="0" distR="0" wp14:anchorId="33C8CB44" wp14:editId="67B6B6D8">
            <wp:extent cx="3713259" cy="2074422"/>
            <wp:effectExtent l="0" t="0" r="1905" b="2540"/>
            <wp:docPr id="864371793" name="Picture 1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71793" name="Picture 11" descr="A map of a riv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752266" cy="2096213"/>
                    </a:xfrm>
                    <a:prstGeom prst="rect">
                      <a:avLst/>
                    </a:prstGeom>
                  </pic:spPr>
                </pic:pic>
              </a:graphicData>
            </a:graphic>
          </wp:inline>
        </w:drawing>
      </w:r>
    </w:p>
    <w:p w14:paraId="26C51805" w14:textId="77777777" w:rsidR="008633D1" w:rsidRPr="008633D1" w:rsidRDefault="008633D1" w:rsidP="008633D1">
      <w:pPr>
        <w:rPr>
          <w:rFonts w:ascii="New roman" w:hAnsi="New roman" w:cs="Calibri"/>
          <w:bCs/>
          <w:sz w:val="20"/>
          <w:szCs w:val="20"/>
          <w:lang w:val="en-IN"/>
        </w:rPr>
      </w:pPr>
      <w:r w:rsidRPr="008633D1">
        <w:rPr>
          <w:rFonts w:ascii="New roman" w:hAnsi="New roman" w:cs="Calibri"/>
          <w:bCs/>
          <w:sz w:val="20"/>
          <w:szCs w:val="20"/>
          <w:lang w:val="en-IN"/>
        </w:rPr>
        <w:t xml:space="preserve">I produced a layered map of London using </w:t>
      </w:r>
      <w:proofErr w:type="spellStart"/>
      <w:r w:rsidRPr="008633D1">
        <w:rPr>
          <w:rFonts w:ascii="New roman" w:hAnsi="New roman" w:cs="Calibri"/>
          <w:bCs/>
          <w:sz w:val="20"/>
          <w:szCs w:val="20"/>
          <w:lang w:val="en-IN"/>
        </w:rPr>
        <w:t>tmap</w:t>
      </w:r>
      <w:proofErr w:type="spellEnd"/>
      <w:r w:rsidRPr="008633D1">
        <w:rPr>
          <w:rFonts w:ascii="New roman" w:hAnsi="New roman" w:cs="Calibri"/>
          <w:bCs/>
          <w:sz w:val="20"/>
          <w:szCs w:val="20"/>
          <w:lang w:val="en-IN"/>
        </w:rPr>
        <w:t xml:space="preserve">, bringing together several types of spatial information in one visual. The boroughs were shaded using a five-class quantile scale to show levels of deprivation, with darker orange indicating more deprived areas. I added the River Thames in light blue to provide geographic </w:t>
      </w:r>
      <w:proofErr w:type="gramStart"/>
      <w:r w:rsidRPr="008633D1">
        <w:rPr>
          <w:rFonts w:ascii="New roman" w:hAnsi="New roman" w:cs="Calibri"/>
          <w:bCs/>
          <w:sz w:val="20"/>
          <w:szCs w:val="20"/>
          <w:lang w:val="en-IN"/>
        </w:rPr>
        <w:t>context, and</w:t>
      </w:r>
      <w:proofErr w:type="gramEnd"/>
      <w:r w:rsidRPr="008633D1">
        <w:rPr>
          <w:rFonts w:ascii="New roman" w:hAnsi="New roman" w:cs="Calibri"/>
          <w:bCs/>
          <w:sz w:val="20"/>
          <w:szCs w:val="20"/>
          <w:lang w:val="en-IN"/>
        </w:rPr>
        <w:t xml:space="preserve"> placed proportional light-green circles on each borough to represent both the total number of burglaries and the crime rate per 1,000 residents. Each variable was scaled separately so that crime volume and crime intensity could be compared fairly. By adjusting layer order, classification method, symbol sizes, transparency, the legend and other layout settings, the final map clearly showed that higher deprivation is often associated with higher crime rates—particularly in parts of outer east London. Central areas, meanwhile, tended to show high burglary totals even where deprivation levels were only moderate. This exercise helped me understand how to combine multiple spatial datasets, manage visual hierarchy, and use mapping techniques to communicate complex social patterns in a clear, professional way.</w:t>
      </w:r>
    </w:p>
    <w:p w14:paraId="3020A8B8" w14:textId="58918E46" w:rsidR="00923889" w:rsidRPr="00724B01" w:rsidRDefault="00923889" w:rsidP="00FF547C">
      <w:pPr>
        <w:rPr>
          <w:rFonts w:ascii="New roman" w:hAnsi="New roman" w:cs="Calibri"/>
          <w:bCs/>
          <w:sz w:val="20"/>
          <w:szCs w:val="20"/>
          <w:lang w:val="en-IN"/>
        </w:rPr>
      </w:pPr>
    </w:p>
    <w:p w14:paraId="173FC348" w14:textId="67917A7F" w:rsidR="00923889" w:rsidRPr="00724B01" w:rsidRDefault="00923889" w:rsidP="00724B01">
      <w:pPr>
        <w:pStyle w:val="Heading1"/>
        <w:rPr>
          <w:sz w:val="20"/>
          <w:szCs w:val="20"/>
          <w:lang w:val="en-IN"/>
        </w:rPr>
      </w:pPr>
    </w:p>
    <w:p w14:paraId="6D919EAB" w14:textId="133D53B5" w:rsidR="00E7358B" w:rsidRPr="00724B01" w:rsidRDefault="00E7358B" w:rsidP="00724B01">
      <w:pPr>
        <w:pStyle w:val="Heading1"/>
        <w:rPr>
          <w:sz w:val="20"/>
          <w:szCs w:val="20"/>
          <w:lang w:val="en-IN"/>
        </w:rPr>
      </w:pPr>
      <w:bookmarkStart w:id="26" w:name="_Toc214304165"/>
      <w:r w:rsidRPr="00724B01">
        <w:rPr>
          <w:sz w:val="20"/>
          <w:szCs w:val="20"/>
          <w:lang w:val="en-IN"/>
        </w:rPr>
        <w:t>Session 5</w:t>
      </w:r>
      <w:bookmarkEnd w:id="26"/>
    </w:p>
    <w:p w14:paraId="2F32C7C8" w14:textId="7C7CF357" w:rsidR="00E7358B" w:rsidRPr="00724B01" w:rsidRDefault="00E7358B" w:rsidP="00682A64">
      <w:pPr>
        <w:pStyle w:val="Heading2"/>
        <w:rPr>
          <w:rFonts w:ascii="New roman" w:hAnsi="New roman"/>
          <w:bCs/>
          <w:sz w:val="20"/>
          <w:szCs w:val="20"/>
          <w:lang w:val="en-IN"/>
        </w:rPr>
      </w:pPr>
      <w:bookmarkStart w:id="27" w:name="_Toc214304166"/>
      <w:r w:rsidRPr="00724B01">
        <w:rPr>
          <w:rFonts w:ascii="New roman" w:hAnsi="New roman"/>
          <w:bCs/>
          <w:sz w:val="20"/>
          <w:szCs w:val="20"/>
          <w:lang w:val="en-IN"/>
        </w:rPr>
        <w:t>Task 1:</w:t>
      </w:r>
      <w:bookmarkEnd w:id="27"/>
    </w:p>
    <w:p w14:paraId="04486E32" w14:textId="06D43425" w:rsidR="00E7358B" w:rsidRPr="00724B01" w:rsidRDefault="00E7358B" w:rsidP="00FF547C">
      <w:pPr>
        <w:rPr>
          <w:rFonts w:ascii="New roman" w:hAnsi="New roman" w:cs="Calibri"/>
          <w:bCs/>
          <w:sz w:val="20"/>
          <w:szCs w:val="20"/>
          <w:lang w:val="en-IN"/>
        </w:rPr>
      </w:pPr>
      <w:r w:rsidRPr="00724B01">
        <w:rPr>
          <w:rFonts w:ascii="New roman" w:hAnsi="New roman"/>
          <w:bCs/>
          <w:noProof/>
          <w:sz w:val="20"/>
          <w:szCs w:val="20"/>
        </w:rPr>
        <w:drawing>
          <wp:inline distT="0" distB="0" distL="0" distR="0" wp14:anchorId="435CE8D4" wp14:editId="38287CCF">
            <wp:extent cx="2679632" cy="2885006"/>
            <wp:effectExtent l="0" t="0" r="6985" b="10795"/>
            <wp:docPr id="1848888650" name="Chart 1">
              <a:extLst xmlns:a="http://schemas.openxmlformats.org/drawingml/2006/main">
                <a:ext uri="{FF2B5EF4-FFF2-40B4-BE49-F238E27FC236}">
                  <a16:creationId xmlns:a16="http://schemas.microsoft.com/office/drawing/2014/main" id="{1E1D29D6-942E-6E16-2A39-68C99E3EE0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6A0D188" w14:textId="6818ACC9" w:rsidR="007C7A73" w:rsidRPr="00724B01" w:rsidRDefault="008633D1" w:rsidP="00FF547C">
      <w:pPr>
        <w:rPr>
          <w:rFonts w:ascii="New roman" w:hAnsi="New roman" w:cs="Calibri"/>
          <w:bCs/>
          <w:sz w:val="20"/>
          <w:szCs w:val="20"/>
        </w:rPr>
      </w:pPr>
      <w:r w:rsidRPr="00724B01">
        <w:rPr>
          <w:rFonts w:ascii="New roman" w:hAnsi="New roman" w:cs="Calibri"/>
          <w:bCs/>
          <w:sz w:val="20"/>
          <w:szCs w:val="20"/>
        </w:rPr>
        <w:lastRenderedPageBreak/>
        <w:t xml:space="preserve">If Jack and Jill have ten children, and each child has an equal 50% chance of being a boy, we can use the binomial distribution to work out the probability of having exactly seven boys. Using the formula—or the Excel function BINOM.DIST(7, 10, 0.5, FALSE)—the probability is about 11.7%. This shows that getting seven boys is possible but not very common. The most likely outcome is five boys, because when the chance of a boy is 50%, the binomial distribution is perfectly balanced. As a result, five boys </w:t>
      </w:r>
      <w:proofErr w:type="gramStart"/>
      <w:r w:rsidRPr="00724B01">
        <w:rPr>
          <w:rFonts w:ascii="New roman" w:hAnsi="New roman" w:cs="Calibri"/>
          <w:bCs/>
          <w:sz w:val="20"/>
          <w:szCs w:val="20"/>
        </w:rPr>
        <w:t>has</w:t>
      </w:r>
      <w:proofErr w:type="gramEnd"/>
      <w:r w:rsidRPr="00724B01">
        <w:rPr>
          <w:rFonts w:ascii="New roman" w:hAnsi="New roman" w:cs="Calibri"/>
          <w:bCs/>
          <w:sz w:val="20"/>
          <w:szCs w:val="20"/>
        </w:rPr>
        <w:t xml:space="preserve"> the highest number of possible combinations, making it the most frequent result in the long run.</w:t>
      </w:r>
    </w:p>
    <w:p w14:paraId="07A4D4C3" w14:textId="2484C303" w:rsidR="007C7A73" w:rsidRPr="00724B01" w:rsidRDefault="007C7A73" w:rsidP="00682A64">
      <w:pPr>
        <w:pStyle w:val="Heading2"/>
        <w:rPr>
          <w:rFonts w:ascii="New roman" w:hAnsi="New roman"/>
          <w:bCs/>
          <w:sz w:val="20"/>
          <w:szCs w:val="20"/>
        </w:rPr>
      </w:pPr>
      <w:bookmarkStart w:id="28" w:name="_Toc214304167"/>
      <w:r w:rsidRPr="00724B01">
        <w:rPr>
          <w:rFonts w:ascii="New roman" w:hAnsi="New roman"/>
          <w:bCs/>
          <w:sz w:val="20"/>
          <w:szCs w:val="20"/>
        </w:rPr>
        <w:t>Task2:</w:t>
      </w:r>
      <w:bookmarkEnd w:id="28"/>
    </w:p>
    <w:p w14:paraId="630347BE" w14:textId="36023167" w:rsidR="007C7A73" w:rsidRPr="00724B01" w:rsidRDefault="007C7A73" w:rsidP="00FF547C">
      <w:pPr>
        <w:rPr>
          <w:rFonts w:ascii="New roman" w:hAnsi="New roman" w:cs="Calibri"/>
          <w:bCs/>
          <w:sz w:val="20"/>
          <w:szCs w:val="20"/>
        </w:rPr>
      </w:pPr>
      <w:r w:rsidRPr="00724B01">
        <w:rPr>
          <w:rFonts w:ascii="New roman" w:hAnsi="New roman"/>
          <w:bCs/>
          <w:noProof/>
          <w:sz w:val="20"/>
          <w:szCs w:val="20"/>
        </w:rPr>
        <w:drawing>
          <wp:inline distT="0" distB="0" distL="0" distR="0" wp14:anchorId="0D2E1DE7" wp14:editId="6D3C7CFB">
            <wp:extent cx="2988847" cy="3017520"/>
            <wp:effectExtent l="0" t="0" r="2540" b="11430"/>
            <wp:docPr id="1662627416" name="Chart 1">
              <a:extLst xmlns:a="http://schemas.openxmlformats.org/drawingml/2006/main">
                <a:ext uri="{FF2B5EF4-FFF2-40B4-BE49-F238E27FC236}">
                  <a16:creationId xmlns:a16="http://schemas.microsoft.com/office/drawing/2014/main" id="{263D7F54-8F2C-275C-24D3-F70907FC4F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06B35A7" w14:textId="77777777" w:rsidR="007C7A73" w:rsidRPr="00724B01" w:rsidRDefault="007C7A73" w:rsidP="00FF547C">
      <w:pPr>
        <w:rPr>
          <w:rFonts w:ascii="New roman" w:hAnsi="New roman" w:cs="Calibri"/>
          <w:bCs/>
          <w:sz w:val="20"/>
          <w:szCs w:val="20"/>
        </w:rPr>
      </w:pPr>
    </w:p>
    <w:p w14:paraId="04C6DD3C" w14:textId="3A90F590" w:rsidR="008633D1" w:rsidRPr="00724B01" w:rsidRDefault="008633D1" w:rsidP="00FF547C">
      <w:pPr>
        <w:rPr>
          <w:rFonts w:ascii="New roman" w:hAnsi="New roman" w:cs="Calibri"/>
          <w:bCs/>
          <w:sz w:val="20"/>
          <w:szCs w:val="20"/>
        </w:rPr>
      </w:pPr>
      <w:r w:rsidRPr="00724B01">
        <w:rPr>
          <w:rFonts w:ascii="New roman" w:hAnsi="New roman" w:cs="Calibri"/>
          <w:bCs/>
          <w:sz w:val="20"/>
          <w:szCs w:val="20"/>
        </w:rPr>
        <w:t xml:space="preserve">If tsunamis occur on average once every three years, we can use the Poisson distribution to estimate how likely it is to see exactly one tsunami in any given year. With an average rate of λ = 1/3 per year, the probability of having one tsunami </w:t>
      </w:r>
      <w:proofErr w:type="gramStart"/>
      <w:r w:rsidRPr="00724B01">
        <w:rPr>
          <w:rFonts w:ascii="New roman" w:hAnsi="New roman" w:cs="Calibri"/>
          <w:bCs/>
          <w:sz w:val="20"/>
          <w:szCs w:val="20"/>
        </w:rPr>
        <w:t>comes out</w:t>
      </w:r>
      <w:proofErr w:type="gramEnd"/>
      <w:r w:rsidRPr="00724B01">
        <w:rPr>
          <w:rFonts w:ascii="New roman" w:hAnsi="New roman" w:cs="Calibri"/>
          <w:bCs/>
          <w:sz w:val="20"/>
          <w:szCs w:val="20"/>
        </w:rPr>
        <w:t xml:space="preserve"> to about 24% when calculated using the Excel function POISSON.DIST(1, 1/3, FALSE). This tells us that most </w:t>
      </w:r>
      <w:proofErr w:type="gramStart"/>
      <w:r w:rsidRPr="00724B01">
        <w:rPr>
          <w:rFonts w:ascii="New roman" w:hAnsi="New roman" w:cs="Calibri"/>
          <w:bCs/>
          <w:sz w:val="20"/>
          <w:szCs w:val="20"/>
        </w:rPr>
        <w:t>years</w:t>
      </w:r>
      <w:proofErr w:type="gramEnd"/>
      <w:r w:rsidRPr="00724B01">
        <w:rPr>
          <w:rFonts w:ascii="New roman" w:hAnsi="New roman" w:cs="Calibri"/>
          <w:bCs/>
          <w:sz w:val="20"/>
          <w:szCs w:val="20"/>
        </w:rPr>
        <w:t xml:space="preserve"> will </w:t>
      </w:r>
      <w:proofErr w:type="gramStart"/>
      <w:r w:rsidRPr="00724B01">
        <w:rPr>
          <w:rFonts w:ascii="New roman" w:hAnsi="New roman" w:cs="Calibri"/>
          <w:bCs/>
          <w:sz w:val="20"/>
          <w:szCs w:val="20"/>
        </w:rPr>
        <w:t>have</w:t>
      </w:r>
      <w:proofErr w:type="gramEnd"/>
      <w:r w:rsidRPr="00724B01">
        <w:rPr>
          <w:rFonts w:ascii="New roman" w:hAnsi="New roman" w:cs="Calibri"/>
          <w:bCs/>
          <w:sz w:val="20"/>
          <w:szCs w:val="20"/>
        </w:rPr>
        <w:t xml:space="preserve"> no tsunami at all, but there is still a meaningful chance that one could happen. While one tsunami per year is not the most common outcome, the probability is high enough that it should be taken seriously for risk assessment and planning.</w:t>
      </w:r>
    </w:p>
    <w:p w14:paraId="00896832" w14:textId="326EE543" w:rsidR="003A2F46" w:rsidRPr="00724B01" w:rsidRDefault="003A2F46" w:rsidP="00682A64">
      <w:pPr>
        <w:pStyle w:val="Heading2"/>
        <w:rPr>
          <w:rFonts w:ascii="New roman" w:hAnsi="New roman"/>
          <w:bCs/>
          <w:sz w:val="20"/>
          <w:szCs w:val="20"/>
          <w:lang w:val="en-IN"/>
        </w:rPr>
      </w:pPr>
      <w:bookmarkStart w:id="29" w:name="_Toc214304168"/>
      <w:r w:rsidRPr="00724B01">
        <w:rPr>
          <w:rFonts w:ascii="New roman" w:hAnsi="New roman"/>
          <w:bCs/>
          <w:sz w:val="20"/>
          <w:szCs w:val="20"/>
          <w:lang w:val="en-IN"/>
        </w:rPr>
        <w:t>Task3</w:t>
      </w:r>
      <w:bookmarkEnd w:id="29"/>
      <w:r w:rsidRPr="00724B01">
        <w:rPr>
          <w:rFonts w:ascii="New roman" w:hAnsi="New roman"/>
          <w:bCs/>
          <w:sz w:val="20"/>
          <w:szCs w:val="20"/>
          <w:lang w:val="en-IN"/>
        </w:rPr>
        <w:t xml:space="preserve"> </w:t>
      </w:r>
    </w:p>
    <w:p w14:paraId="35E08B1B" w14:textId="79C4F922" w:rsidR="003A2F46" w:rsidRPr="00724B01" w:rsidRDefault="003A2F46" w:rsidP="00FF547C">
      <w:pPr>
        <w:rPr>
          <w:rFonts w:ascii="New roman" w:hAnsi="New roman" w:cs="Calibri"/>
          <w:bCs/>
          <w:sz w:val="20"/>
          <w:szCs w:val="20"/>
          <w:lang w:val="en-IN"/>
        </w:rPr>
      </w:pPr>
      <w:r w:rsidRPr="00724B01">
        <w:rPr>
          <w:rFonts w:ascii="New roman" w:hAnsi="New roman"/>
          <w:bCs/>
          <w:noProof/>
          <w:sz w:val="20"/>
          <w:szCs w:val="20"/>
        </w:rPr>
        <w:drawing>
          <wp:inline distT="0" distB="0" distL="0" distR="0" wp14:anchorId="149675CE" wp14:editId="0F876141">
            <wp:extent cx="2806768" cy="2083071"/>
            <wp:effectExtent l="0" t="0" r="12700" b="12700"/>
            <wp:docPr id="1088629804" name="Chart 1">
              <a:extLst xmlns:a="http://schemas.openxmlformats.org/drawingml/2006/main">
                <a:ext uri="{FF2B5EF4-FFF2-40B4-BE49-F238E27FC236}">
                  <a16:creationId xmlns:a16="http://schemas.microsoft.com/office/drawing/2014/main" id="{8546AA4B-21D3-89DF-53CC-764F07624D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BA5380D" w14:textId="133BE362" w:rsidR="003A2F46" w:rsidRPr="00724B01" w:rsidRDefault="003A2F46" w:rsidP="00FF547C">
      <w:pPr>
        <w:rPr>
          <w:rFonts w:ascii="New roman" w:hAnsi="New roman" w:cs="Calibri"/>
          <w:bCs/>
          <w:sz w:val="20"/>
          <w:szCs w:val="20"/>
          <w:lang w:val="en-IN"/>
        </w:rPr>
      </w:pPr>
    </w:p>
    <w:p w14:paraId="49F1356B" w14:textId="479D96CA" w:rsidR="003A2F46" w:rsidRPr="00724B01" w:rsidRDefault="003A2F46" w:rsidP="00FF547C">
      <w:pPr>
        <w:rPr>
          <w:rFonts w:ascii="New roman" w:hAnsi="New roman" w:cs="Calibri"/>
          <w:bCs/>
          <w:sz w:val="20"/>
          <w:szCs w:val="20"/>
          <w:lang w:val="en-IN"/>
        </w:rPr>
      </w:pPr>
      <w:r w:rsidRPr="00724B01">
        <w:rPr>
          <w:rFonts w:ascii="New roman" w:hAnsi="New roman"/>
          <w:bCs/>
          <w:noProof/>
          <w:sz w:val="20"/>
          <w:szCs w:val="20"/>
        </w:rPr>
        <w:lastRenderedPageBreak/>
        <w:drawing>
          <wp:inline distT="0" distB="0" distL="0" distR="0" wp14:anchorId="03AE979B" wp14:editId="6D409BCD">
            <wp:extent cx="2767649" cy="2689412"/>
            <wp:effectExtent l="0" t="0" r="13970" b="15875"/>
            <wp:docPr id="149972273" name="Chart 1">
              <a:extLst xmlns:a="http://schemas.openxmlformats.org/drawingml/2006/main">
                <a:ext uri="{FF2B5EF4-FFF2-40B4-BE49-F238E27FC236}">
                  <a16:creationId xmlns:a16="http://schemas.microsoft.com/office/drawing/2014/main" id="{3AAF2BD1-F731-EA0F-C8E7-90E179582C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C4DDABD"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If Professor Brimicombe’s height is measured repeatedly, with an average of 162.4 cm and a standard deviation of 0.94 cm, a normal distribution is a suitable way to describe how his measurements vary.</w:t>
      </w:r>
    </w:p>
    <w:p w14:paraId="21CD2EB2" w14:textId="77777777" w:rsidR="00A56D38" w:rsidRPr="00A56D38" w:rsidRDefault="00A56D38" w:rsidP="00A56D38">
      <w:pPr>
        <w:numPr>
          <w:ilvl w:val="0"/>
          <w:numId w:val="27"/>
        </w:numPr>
        <w:rPr>
          <w:rFonts w:ascii="New roman" w:hAnsi="New roman" w:cs="Calibri"/>
          <w:bCs/>
          <w:sz w:val="20"/>
          <w:szCs w:val="20"/>
          <w:lang w:val="en-IN"/>
        </w:rPr>
      </w:pPr>
      <w:r w:rsidRPr="00A56D38">
        <w:rPr>
          <w:rFonts w:ascii="New roman" w:hAnsi="New roman" w:cs="Calibri"/>
          <w:bCs/>
          <w:sz w:val="20"/>
          <w:szCs w:val="20"/>
          <w:lang w:val="en-IN"/>
        </w:rPr>
        <w:t>Chart 1 (Cumulative = FALSE):</w:t>
      </w:r>
      <w:r w:rsidRPr="00A56D38">
        <w:rPr>
          <w:rFonts w:ascii="New roman" w:hAnsi="New roman" w:cs="Calibri"/>
          <w:bCs/>
          <w:sz w:val="20"/>
          <w:szCs w:val="20"/>
          <w:lang w:val="en-IN"/>
        </w:rPr>
        <w:br/>
        <w:t>This chart shows the probability of recording a specific height value. For continuous measurements, the chance of getting one exact number—like exactly 164 cm—is extremely small. Excel calculates this using NORM.DIST(164, 162.4, 0.94, FALSE).</w:t>
      </w:r>
    </w:p>
    <w:p w14:paraId="578538AE" w14:textId="77777777" w:rsidR="00A56D38" w:rsidRPr="00A56D38" w:rsidRDefault="00A56D38" w:rsidP="00A56D38">
      <w:pPr>
        <w:numPr>
          <w:ilvl w:val="0"/>
          <w:numId w:val="27"/>
        </w:numPr>
        <w:rPr>
          <w:rFonts w:ascii="New roman" w:hAnsi="New roman" w:cs="Calibri"/>
          <w:bCs/>
          <w:sz w:val="20"/>
          <w:szCs w:val="20"/>
          <w:lang w:val="en-IN"/>
        </w:rPr>
      </w:pPr>
      <w:r w:rsidRPr="00A56D38">
        <w:rPr>
          <w:rFonts w:ascii="New roman" w:hAnsi="New roman" w:cs="Calibri"/>
          <w:bCs/>
          <w:sz w:val="20"/>
          <w:szCs w:val="20"/>
          <w:lang w:val="en-IN"/>
        </w:rPr>
        <w:t>Chart 2 (Cumulative = TRUE):</w:t>
      </w:r>
      <w:r w:rsidRPr="00A56D38">
        <w:rPr>
          <w:rFonts w:ascii="New roman" w:hAnsi="New roman" w:cs="Calibri"/>
          <w:bCs/>
          <w:sz w:val="20"/>
          <w:szCs w:val="20"/>
          <w:lang w:val="en-IN"/>
        </w:rPr>
        <w:br/>
        <w:t>This chart shows the probability that his measured height is less than or equal to 164 cm. Using NORM.DIST(164, 162.4, 0.94, TRUE) gives a result of about 96%, meaning only about 4% of measurements would be above 164 cm. Column K records this “greater than” probability.</w:t>
      </w:r>
    </w:p>
    <w:p w14:paraId="2CDC5922"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Overall, the two charts work together to show that most height measurements fall below 164 cm, and only a small number of measurements will exceed it. They illustrate both the likelihood of a single height value and the cumulative probability of being below or above that point.</w:t>
      </w:r>
    </w:p>
    <w:p w14:paraId="7094C352" w14:textId="77777777" w:rsidR="002A6F93" w:rsidRPr="00724B01" w:rsidRDefault="002A6F93" w:rsidP="00FF547C">
      <w:pPr>
        <w:rPr>
          <w:rFonts w:ascii="New roman" w:hAnsi="New roman" w:cs="Calibri"/>
          <w:bCs/>
          <w:sz w:val="20"/>
          <w:szCs w:val="20"/>
          <w:lang w:val="en-IN"/>
        </w:rPr>
      </w:pPr>
    </w:p>
    <w:p w14:paraId="672B0267" w14:textId="6A7D2757" w:rsidR="002A6F93" w:rsidRPr="00724B01" w:rsidRDefault="002D1409" w:rsidP="00682A64">
      <w:pPr>
        <w:pStyle w:val="Heading1"/>
        <w:rPr>
          <w:rFonts w:ascii="New roman" w:hAnsi="New roman"/>
          <w:bCs/>
          <w:sz w:val="20"/>
          <w:szCs w:val="20"/>
          <w:lang w:val="en-IN"/>
        </w:rPr>
      </w:pPr>
      <w:bookmarkStart w:id="30" w:name="_Toc214304169"/>
      <w:r w:rsidRPr="00724B01">
        <w:rPr>
          <w:rFonts w:ascii="New roman" w:hAnsi="New roman"/>
          <w:bCs/>
          <w:sz w:val="20"/>
          <w:szCs w:val="20"/>
          <w:lang w:val="en-IN"/>
        </w:rPr>
        <w:t>Session 6</w:t>
      </w:r>
      <w:bookmarkEnd w:id="30"/>
    </w:p>
    <w:p w14:paraId="41F7E03E" w14:textId="212324BF" w:rsidR="002572A2" w:rsidRPr="00724B01" w:rsidRDefault="002572A2" w:rsidP="00682A64">
      <w:pPr>
        <w:pStyle w:val="Heading2"/>
        <w:rPr>
          <w:rFonts w:ascii="New roman" w:hAnsi="New roman"/>
          <w:bCs/>
          <w:sz w:val="20"/>
          <w:szCs w:val="20"/>
          <w:lang w:val="en-IN"/>
        </w:rPr>
      </w:pPr>
      <w:bookmarkStart w:id="31" w:name="_Toc214304170"/>
      <w:r w:rsidRPr="00724B01">
        <w:rPr>
          <w:rFonts w:ascii="New roman" w:hAnsi="New roman"/>
          <w:bCs/>
          <w:sz w:val="20"/>
          <w:szCs w:val="20"/>
          <w:lang w:val="en-IN"/>
        </w:rPr>
        <w:t>Task</w:t>
      </w:r>
      <w:r w:rsidR="008F2B85" w:rsidRPr="00724B01">
        <w:rPr>
          <w:rFonts w:ascii="New roman" w:hAnsi="New roman"/>
          <w:bCs/>
          <w:sz w:val="20"/>
          <w:szCs w:val="20"/>
          <w:lang w:val="en-IN"/>
        </w:rPr>
        <w:t>1</w:t>
      </w:r>
      <w:r w:rsidRPr="00724B01">
        <w:rPr>
          <w:rFonts w:ascii="New roman" w:hAnsi="New roman"/>
          <w:bCs/>
          <w:sz w:val="20"/>
          <w:szCs w:val="20"/>
          <w:lang w:val="en-IN"/>
        </w:rPr>
        <w:t>:</w:t>
      </w:r>
      <w:bookmarkEnd w:id="31"/>
    </w:p>
    <w:p w14:paraId="37BE7F4C" w14:textId="2C68A041" w:rsidR="00A56D38" w:rsidRPr="00724B01" w:rsidRDefault="00A56D38" w:rsidP="00A56D38">
      <w:pPr>
        <w:rPr>
          <w:rFonts w:ascii="New roman" w:hAnsi="New roman"/>
          <w:bCs/>
          <w:sz w:val="20"/>
          <w:szCs w:val="20"/>
          <w:lang w:val="en-IN"/>
        </w:rPr>
      </w:pPr>
      <w:r w:rsidRPr="00724B01">
        <w:rPr>
          <w:rFonts w:ascii="New roman" w:hAnsi="New roman" w:cs="Calibri"/>
          <w:bCs/>
          <w:noProof/>
          <w:sz w:val="20"/>
          <w:szCs w:val="20"/>
          <w:lang w:val="en-IN"/>
        </w:rPr>
        <w:drawing>
          <wp:inline distT="0" distB="0" distL="0" distR="0" wp14:anchorId="44D8ACE3" wp14:editId="476D610C">
            <wp:extent cx="2523490" cy="1637457"/>
            <wp:effectExtent l="0" t="0" r="0" b="1270"/>
            <wp:docPr id="962829740" name="Picture 2" descr="A diagram of a door entry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9740" name="Picture 2" descr="A diagram of a door entry poin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23490" cy="1637457"/>
                    </a:xfrm>
                    <a:prstGeom prst="rect">
                      <a:avLst/>
                    </a:prstGeom>
                  </pic:spPr>
                </pic:pic>
              </a:graphicData>
            </a:graphic>
          </wp:inline>
        </w:drawing>
      </w:r>
    </w:p>
    <w:p w14:paraId="330A4793" w14:textId="77777777" w:rsidR="00A56D38" w:rsidRPr="00724B01" w:rsidRDefault="00A56D38" w:rsidP="00A56D38">
      <w:pPr>
        <w:rPr>
          <w:rFonts w:ascii="New roman" w:hAnsi="New roman"/>
          <w:bCs/>
          <w:sz w:val="20"/>
          <w:szCs w:val="20"/>
          <w:lang w:val="en-IN"/>
        </w:rPr>
      </w:pPr>
    </w:p>
    <w:p w14:paraId="645E92F0" w14:textId="77777777" w:rsidR="00A56D38" w:rsidRPr="00A56D38" w:rsidRDefault="00A56D38" w:rsidP="00A56D38">
      <w:pPr>
        <w:rPr>
          <w:rFonts w:ascii="New roman" w:hAnsi="New roman" w:cs="Calibri"/>
          <w:bCs/>
          <w:noProof/>
          <w:sz w:val="20"/>
          <w:szCs w:val="20"/>
          <w:lang w:val="en-IN"/>
        </w:rPr>
      </w:pPr>
      <w:r w:rsidRPr="00A56D38">
        <w:rPr>
          <w:rFonts w:ascii="New roman" w:hAnsi="New roman" w:cs="Calibri"/>
          <w:bCs/>
          <w:noProof/>
          <w:sz w:val="20"/>
          <w:szCs w:val="20"/>
          <w:lang w:val="en-IN"/>
        </w:rPr>
        <w:lastRenderedPageBreak/>
        <w:t xml:space="preserve">The circular chart showing the relationship between entry point and district makes it clear that most burglaries across all areas happen through doors, but the balance between door and window entries differs from one district to another. The thickest ribbon connects Door </w:t>
      </w:r>
      <w:r w:rsidRPr="00A56D38">
        <w:rPr>
          <w:rFonts w:ascii="New roman" w:hAnsi="New roman" w:cs="Arial"/>
          <w:bCs/>
          <w:noProof/>
          <w:sz w:val="20"/>
          <w:szCs w:val="20"/>
          <w:lang w:val="en-IN"/>
        </w:rPr>
        <w:t>→</w:t>
      </w:r>
      <w:r w:rsidRPr="00A56D38">
        <w:rPr>
          <w:rFonts w:ascii="New roman" w:hAnsi="New roman" w:cs="Calibri"/>
          <w:bCs/>
          <w:noProof/>
          <w:sz w:val="20"/>
          <w:szCs w:val="20"/>
          <w:lang w:val="en-IN"/>
        </w:rPr>
        <w:t xml:space="preserve"> SW11, meaning SW11 has the highest count of burglaries involving doors and relies on this entry method more than other districts. Meanwhile, districts such as SW18, SW15, and SW4 show relatively stronger links to window entries, indicating that burglars use windows more often in these places compared with others. This visual pattern supports the chi-square test, which found that the distribution of door versus window entries is not the same across districts.</w:t>
      </w:r>
    </w:p>
    <w:p w14:paraId="1B37E392" w14:textId="77777777" w:rsidR="00A56D38" w:rsidRPr="00A56D38" w:rsidRDefault="00A56D38" w:rsidP="00A56D38">
      <w:pPr>
        <w:rPr>
          <w:rFonts w:ascii="New roman" w:hAnsi="New roman" w:cs="Calibri"/>
          <w:bCs/>
          <w:noProof/>
          <w:sz w:val="20"/>
          <w:szCs w:val="20"/>
          <w:lang w:val="en-IN"/>
        </w:rPr>
      </w:pPr>
      <w:r w:rsidRPr="00A56D38">
        <w:rPr>
          <w:rFonts w:ascii="New roman" w:hAnsi="New roman" w:cs="Calibri"/>
          <w:bCs/>
          <w:noProof/>
          <w:sz w:val="20"/>
          <w:szCs w:val="20"/>
          <w:lang w:val="en-IN"/>
        </w:rPr>
        <w:t>2.1 District × Entry Point (Door vs Window)</w:t>
      </w:r>
    </w:p>
    <w:p w14:paraId="4A221E79" w14:textId="77777777" w:rsidR="00A56D38" w:rsidRPr="00A56D38" w:rsidRDefault="00A56D38" w:rsidP="00A56D38">
      <w:pPr>
        <w:numPr>
          <w:ilvl w:val="0"/>
          <w:numId w:val="28"/>
        </w:numPr>
        <w:rPr>
          <w:rFonts w:ascii="New roman" w:hAnsi="New roman" w:cs="Calibri"/>
          <w:bCs/>
          <w:noProof/>
          <w:sz w:val="20"/>
          <w:szCs w:val="20"/>
          <w:lang w:val="en-IN"/>
        </w:rPr>
      </w:pPr>
      <w:r w:rsidRPr="00A56D38">
        <w:rPr>
          <w:rFonts w:ascii="New roman" w:hAnsi="New roman" w:cs="Calibri"/>
          <w:bCs/>
          <w:noProof/>
          <w:sz w:val="20"/>
          <w:szCs w:val="20"/>
          <w:lang w:val="en-IN"/>
        </w:rPr>
        <w:t>H</w:t>
      </w:r>
      <w:r w:rsidRPr="00A56D38">
        <w:rPr>
          <w:rFonts w:ascii="New roman" w:hAnsi="New roman" w:cs="Cambria Math"/>
          <w:bCs/>
          <w:noProof/>
          <w:sz w:val="20"/>
          <w:szCs w:val="20"/>
          <w:lang w:val="en-IN"/>
        </w:rPr>
        <w:t>₀</w:t>
      </w:r>
      <w:r w:rsidRPr="00A56D38">
        <w:rPr>
          <w:rFonts w:ascii="New roman" w:hAnsi="New roman" w:cs="Calibri"/>
          <w:bCs/>
          <w:noProof/>
          <w:sz w:val="20"/>
          <w:szCs w:val="20"/>
          <w:lang w:val="en-IN"/>
        </w:rPr>
        <w:t>: District and entry point are independent (no relationship).</w:t>
      </w:r>
    </w:p>
    <w:p w14:paraId="19F7D7E8" w14:textId="77777777" w:rsidR="00A56D38" w:rsidRPr="00A56D38" w:rsidRDefault="00A56D38" w:rsidP="00A56D38">
      <w:pPr>
        <w:numPr>
          <w:ilvl w:val="0"/>
          <w:numId w:val="28"/>
        </w:numPr>
        <w:rPr>
          <w:rFonts w:ascii="New roman" w:hAnsi="New roman" w:cs="Calibri"/>
          <w:bCs/>
          <w:noProof/>
          <w:sz w:val="20"/>
          <w:szCs w:val="20"/>
          <w:lang w:val="en-IN"/>
        </w:rPr>
      </w:pPr>
      <w:r w:rsidRPr="00A56D38">
        <w:rPr>
          <w:rFonts w:ascii="New roman" w:hAnsi="New roman" w:cs="Calibri"/>
          <w:bCs/>
          <w:noProof/>
          <w:sz w:val="20"/>
          <w:szCs w:val="20"/>
          <w:lang w:val="en-IN"/>
        </w:rPr>
        <w:t>Chi-square result: χ</w:t>
      </w:r>
      <w:r w:rsidRPr="00A56D38">
        <w:rPr>
          <w:rFonts w:ascii="New roman" w:hAnsi="New roman" w:cs="Abadi"/>
          <w:bCs/>
          <w:noProof/>
          <w:sz w:val="20"/>
          <w:szCs w:val="20"/>
          <w:lang w:val="en-IN"/>
        </w:rPr>
        <w:t>²</w:t>
      </w:r>
      <w:r w:rsidRPr="00A56D38">
        <w:rPr>
          <w:rFonts w:ascii="New roman" w:hAnsi="New roman" w:cs="Calibri"/>
          <w:bCs/>
          <w:noProof/>
          <w:sz w:val="20"/>
          <w:szCs w:val="20"/>
          <w:lang w:val="en-IN"/>
        </w:rPr>
        <w:t xml:space="preserve">(8) = 54.193, p = 6.33 </w:t>
      </w:r>
      <w:r w:rsidRPr="00A56D38">
        <w:rPr>
          <w:rFonts w:ascii="New roman" w:hAnsi="New roman" w:cs="Abadi"/>
          <w:bCs/>
          <w:noProof/>
          <w:sz w:val="20"/>
          <w:szCs w:val="20"/>
          <w:lang w:val="en-IN"/>
        </w:rPr>
        <w:t>×</w:t>
      </w:r>
      <w:r w:rsidRPr="00A56D38">
        <w:rPr>
          <w:rFonts w:ascii="New roman" w:hAnsi="New roman" w:cs="Calibri"/>
          <w:bCs/>
          <w:noProof/>
          <w:sz w:val="20"/>
          <w:szCs w:val="20"/>
          <w:lang w:val="en-IN"/>
        </w:rPr>
        <w:t xml:space="preserve"> 10</w:t>
      </w:r>
      <w:r w:rsidRPr="00A56D38">
        <w:rPr>
          <w:rFonts w:ascii="New roman" w:hAnsi="New roman" w:cs="Cambria Math"/>
          <w:bCs/>
          <w:noProof/>
          <w:sz w:val="20"/>
          <w:szCs w:val="20"/>
          <w:lang w:val="en-IN"/>
        </w:rPr>
        <w:t>⁻⁹</w:t>
      </w:r>
      <w:r w:rsidRPr="00A56D38">
        <w:rPr>
          <w:rFonts w:ascii="New roman" w:hAnsi="New roman" w:cs="Calibri"/>
          <w:bCs/>
          <w:noProof/>
          <w:sz w:val="20"/>
          <w:szCs w:val="20"/>
          <w:lang w:val="en-IN"/>
        </w:rPr>
        <w:t>; Cramer’s V = 0.118.</w:t>
      </w:r>
    </w:p>
    <w:p w14:paraId="5422B1DA" w14:textId="77777777" w:rsidR="00A56D38" w:rsidRPr="00A56D38" w:rsidRDefault="00A56D38" w:rsidP="00A56D38">
      <w:pPr>
        <w:numPr>
          <w:ilvl w:val="0"/>
          <w:numId w:val="28"/>
        </w:numPr>
        <w:rPr>
          <w:rFonts w:ascii="New roman" w:hAnsi="New roman" w:cs="Calibri"/>
          <w:bCs/>
          <w:noProof/>
          <w:sz w:val="20"/>
          <w:szCs w:val="20"/>
          <w:lang w:val="en-IN"/>
        </w:rPr>
      </w:pPr>
      <w:r w:rsidRPr="00A56D38">
        <w:rPr>
          <w:rFonts w:ascii="New roman" w:hAnsi="New roman" w:cs="Calibri"/>
          <w:bCs/>
          <w:noProof/>
          <w:sz w:val="20"/>
          <w:szCs w:val="20"/>
          <w:lang w:val="en-IN"/>
        </w:rPr>
        <w:t>Decision: Reject H</w:t>
      </w:r>
      <w:r w:rsidRPr="00A56D38">
        <w:rPr>
          <w:rFonts w:ascii="New roman" w:hAnsi="New roman" w:cs="Cambria Math"/>
          <w:bCs/>
          <w:noProof/>
          <w:sz w:val="20"/>
          <w:szCs w:val="20"/>
          <w:lang w:val="en-IN"/>
        </w:rPr>
        <w:t>₀</w:t>
      </w:r>
      <w:r w:rsidRPr="00A56D38">
        <w:rPr>
          <w:rFonts w:ascii="New roman" w:hAnsi="New roman" w:cs="Calibri"/>
          <w:bCs/>
          <w:noProof/>
          <w:sz w:val="20"/>
          <w:szCs w:val="20"/>
          <w:lang w:val="en-IN"/>
        </w:rPr>
        <w:t>, because p &lt; 0.05.</w:t>
      </w:r>
    </w:p>
    <w:p w14:paraId="520DD87A" w14:textId="77777777" w:rsidR="00A56D38" w:rsidRPr="00A56D38" w:rsidRDefault="00A56D38" w:rsidP="00A56D38">
      <w:pPr>
        <w:numPr>
          <w:ilvl w:val="0"/>
          <w:numId w:val="28"/>
        </w:numPr>
        <w:rPr>
          <w:rFonts w:ascii="New roman" w:hAnsi="New roman" w:cs="Calibri"/>
          <w:bCs/>
          <w:noProof/>
          <w:sz w:val="20"/>
          <w:szCs w:val="20"/>
          <w:lang w:val="en-IN"/>
        </w:rPr>
      </w:pPr>
      <w:r w:rsidRPr="00A56D38">
        <w:rPr>
          <w:rFonts w:ascii="New roman" w:hAnsi="New roman" w:cs="Calibri"/>
          <w:bCs/>
          <w:noProof/>
          <w:sz w:val="20"/>
          <w:szCs w:val="20"/>
          <w:lang w:val="en-IN"/>
        </w:rPr>
        <w:t>Interpretation: There is a statistically significant—though small—association between district and method of entry. For example, SW11 has more door entries than expected, while SW18, SW15, and SW4 show higher-than-expected window entries.</w:t>
      </w:r>
    </w:p>
    <w:p w14:paraId="1FD6FC51" w14:textId="0BC02C58" w:rsidR="002A6F93" w:rsidRPr="00724B01" w:rsidRDefault="002D1409" w:rsidP="00FF547C">
      <w:pPr>
        <w:rPr>
          <w:rFonts w:ascii="New roman" w:hAnsi="New roman" w:cs="Calibri"/>
          <w:bCs/>
          <w:sz w:val="20"/>
          <w:szCs w:val="20"/>
          <w:lang w:val="en-IN"/>
        </w:rPr>
      </w:pPr>
      <w:r w:rsidRPr="00724B01">
        <w:rPr>
          <w:rFonts w:ascii="New roman" w:hAnsi="New roman" w:cs="Calibri"/>
          <w:bCs/>
          <w:noProof/>
          <w:sz w:val="20"/>
          <w:szCs w:val="20"/>
          <w:lang w:val="en-IN"/>
        </w:rPr>
        <w:t xml:space="preserve"> </w:t>
      </w:r>
    </w:p>
    <w:p w14:paraId="1A85BDD2" w14:textId="70D0FE7B" w:rsidR="00EE6CCE" w:rsidRPr="00724B01" w:rsidRDefault="00EE6CCE" w:rsidP="00FF547C">
      <w:pPr>
        <w:rPr>
          <w:rFonts w:ascii="New roman" w:hAnsi="New roman" w:cs="Calibri"/>
          <w:bCs/>
          <w:sz w:val="20"/>
          <w:szCs w:val="20"/>
          <w:lang w:val="en-IN"/>
        </w:rPr>
      </w:pPr>
    </w:p>
    <w:p w14:paraId="50A767D6" w14:textId="77777777" w:rsidR="002572A2" w:rsidRPr="00724B01" w:rsidRDefault="002572A2" w:rsidP="00682A64">
      <w:pPr>
        <w:pStyle w:val="Heading2"/>
        <w:rPr>
          <w:rFonts w:ascii="New roman" w:hAnsi="New roman"/>
          <w:bCs/>
          <w:sz w:val="20"/>
          <w:szCs w:val="20"/>
          <w:lang w:val="en-IN"/>
        </w:rPr>
      </w:pPr>
    </w:p>
    <w:p w14:paraId="0293CB40" w14:textId="2B553C31" w:rsidR="002D1409" w:rsidRPr="00724B01" w:rsidRDefault="002572A2" w:rsidP="00682A64">
      <w:pPr>
        <w:pStyle w:val="Heading2"/>
        <w:rPr>
          <w:rFonts w:ascii="New roman" w:hAnsi="New roman"/>
          <w:bCs/>
          <w:sz w:val="20"/>
          <w:szCs w:val="20"/>
          <w:lang w:val="en-IN"/>
        </w:rPr>
      </w:pPr>
      <w:bookmarkStart w:id="32" w:name="_Toc214304171"/>
      <w:r w:rsidRPr="00724B01">
        <w:rPr>
          <w:rFonts w:ascii="New roman" w:hAnsi="New roman"/>
          <w:bCs/>
          <w:sz w:val="20"/>
          <w:szCs w:val="20"/>
          <w:lang w:val="en-IN"/>
        </w:rPr>
        <w:t>Task</w:t>
      </w:r>
      <w:r w:rsidR="008F2B85" w:rsidRPr="00724B01">
        <w:rPr>
          <w:rFonts w:ascii="New roman" w:hAnsi="New roman"/>
          <w:bCs/>
          <w:sz w:val="20"/>
          <w:szCs w:val="20"/>
          <w:lang w:val="en-IN"/>
        </w:rPr>
        <w:t>2</w:t>
      </w:r>
      <w:r w:rsidRPr="00724B01">
        <w:rPr>
          <w:rFonts w:ascii="New roman" w:hAnsi="New roman"/>
          <w:bCs/>
          <w:sz w:val="20"/>
          <w:szCs w:val="20"/>
          <w:lang w:val="en-IN"/>
        </w:rPr>
        <w:t>:</w:t>
      </w:r>
      <w:bookmarkEnd w:id="32"/>
    </w:p>
    <w:p w14:paraId="5102998E" w14:textId="5558DBF4" w:rsidR="002D1409" w:rsidRPr="00724B01" w:rsidRDefault="002D1409" w:rsidP="00FF547C">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4CFB0BFD" wp14:editId="08ACA725">
            <wp:extent cx="2307102" cy="1968841"/>
            <wp:effectExtent l="0" t="0" r="0" b="0"/>
            <wp:docPr id="1868675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75080" name="Picture 18686750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35080" cy="1992717"/>
                    </a:xfrm>
                    <a:prstGeom prst="rect">
                      <a:avLst/>
                    </a:prstGeom>
                  </pic:spPr>
                </pic:pic>
              </a:graphicData>
            </a:graphic>
          </wp:inline>
        </w:drawing>
      </w:r>
    </w:p>
    <w:p w14:paraId="07A187A1" w14:textId="4446A845" w:rsidR="00751F9E" w:rsidRPr="00724B01" w:rsidRDefault="00A56D38" w:rsidP="002D1409">
      <w:pPr>
        <w:rPr>
          <w:rFonts w:ascii="New roman" w:hAnsi="New roman" w:cs="Calibri"/>
          <w:bCs/>
          <w:sz w:val="20"/>
          <w:szCs w:val="20"/>
          <w:lang w:val="en-IN"/>
        </w:rPr>
      </w:pPr>
      <w:r w:rsidRPr="00724B01">
        <w:rPr>
          <w:rFonts w:ascii="New roman" w:hAnsi="New roman" w:cs="Calibri"/>
          <w:bCs/>
          <w:sz w:val="20"/>
          <w:szCs w:val="20"/>
        </w:rPr>
        <w:t xml:space="preserve">The circular plot showing entry point and dwelling type highlights clear behavioral differences depending on the kind of property. Flats and </w:t>
      </w:r>
      <w:proofErr w:type="gramStart"/>
      <w:r w:rsidRPr="00724B01">
        <w:rPr>
          <w:rFonts w:ascii="New roman" w:hAnsi="New roman" w:cs="Calibri"/>
          <w:bCs/>
          <w:sz w:val="20"/>
          <w:szCs w:val="20"/>
        </w:rPr>
        <w:t>marionette’s</w:t>
      </w:r>
      <w:proofErr w:type="gramEnd"/>
      <w:r w:rsidRPr="00724B01">
        <w:rPr>
          <w:rFonts w:ascii="New roman" w:hAnsi="New roman" w:cs="Calibri"/>
          <w:bCs/>
          <w:sz w:val="20"/>
          <w:szCs w:val="20"/>
        </w:rPr>
        <w:t xml:space="preserve"> have a very strong connection to door entries, meaning burglars almost always enter these buildings through doors—likely because shared entrances and upper-floor positions make windows harder to access. In contrast, bungalows, detached houses, and semi-detached houses display much thicker ribbons from windows, suggesting that burglars frequently use windows in these types of homes, possibly due to easier ground-floor access. Terraced houses fall somewhere in between, with noticeable use of both doors and windows. These visual patterns align with the chi-square results, which show that dwelling type and entry method are significantly related. In simple terms, burglars choose their entry route based on the structure of the property.</w:t>
      </w:r>
    </w:p>
    <w:p w14:paraId="670EF3A4" w14:textId="77777777" w:rsidR="00751F9E" w:rsidRPr="00724B01" w:rsidRDefault="00751F9E" w:rsidP="002D1409">
      <w:pPr>
        <w:rPr>
          <w:rFonts w:ascii="New roman" w:hAnsi="New roman" w:cs="Calibri"/>
          <w:bCs/>
          <w:sz w:val="20"/>
          <w:szCs w:val="20"/>
          <w:lang w:val="en-IN"/>
        </w:rPr>
      </w:pPr>
    </w:p>
    <w:p w14:paraId="011B2D7F" w14:textId="77777777" w:rsidR="00751F9E" w:rsidRPr="00724B01" w:rsidRDefault="00751F9E" w:rsidP="00751F9E">
      <w:pPr>
        <w:rPr>
          <w:rFonts w:ascii="New roman" w:hAnsi="New roman" w:cs="Calibri"/>
          <w:bCs/>
          <w:sz w:val="20"/>
          <w:szCs w:val="20"/>
          <w:lang w:val="en-IN"/>
        </w:rPr>
      </w:pPr>
    </w:p>
    <w:p w14:paraId="2B504FFB" w14:textId="77777777" w:rsidR="00751F9E" w:rsidRPr="00724B01" w:rsidRDefault="00751F9E" w:rsidP="00751F9E">
      <w:pPr>
        <w:rPr>
          <w:rFonts w:ascii="New roman" w:hAnsi="New roman" w:cs="Calibri"/>
          <w:bCs/>
          <w:sz w:val="20"/>
          <w:szCs w:val="20"/>
          <w:lang w:val="en-IN"/>
        </w:rPr>
      </w:pPr>
    </w:p>
    <w:p w14:paraId="3C6E317E" w14:textId="0AAD0974" w:rsidR="00751F9E" w:rsidRPr="00724B01" w:rsidRDefault="00751F9E" w:rsidP="00751F9E">
      <w:pPr>
        <w:rPr>
          <w:rFonts w:ascii="New roman" w:hAnsi="New roman" w:cs="Calibri"/>
          <w:bCs/>
          <w:sz w:val="20"/>
          <w:szCs w:val="20"/>
          <w:lang w:val="en-IN"/>
        </w:rPr>
      </w:pPr>
      <w:r w:rsidRPr="00724B01">
        <w:rPr>
          <w:rFonts w:ascii="New roman" w:hAnsi="New roman" w:cs="Calibri"/>
          <w:bCs/>
          <w:sz w:val="20"/>
          <w:szCs w:val="20"/>
          <w:lang w:val="en-IN"/>
        </w:rPr>
        <w:lastRenderedPageBreak/>
        <w:t>New requirement: Door vs Window by day of the week</w:t>
      </w:r>
    </w:p>
    <w:p w14:paraId="6A6D720F" w14:textId="0BAB87A0" w:rsidR="00751F9E" w:rsidRPr="00724B01" w:rsidRDefault="00751F9E" w:rsidP="00751F9E">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2B5C1D46" wp14:editId="3E8ACB6B">
            <wp:extent cx="3118919" cy="1742393"/>
            <wp:effectExtent l="0" t="0" r="5715" b="0"/>
            <wp:docPr id="785606488" name="Picture 4"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06488" name="Picture 4" descr="A diagram of a schedul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51378" cy="1760526"/>
                    </a:xfrm>
                    <a:prstGeom prst="rect">
                      <a:avLst/>
                    </a:prstGeom>
                  </pic:spPr>
                </pic:pic>
              </a:graphicData>
            </a:graphic>
          </wp:inline>
        </w:drawing>
      </w:r>
    </w:p>
    <w:p w14:paraId="03BD87A3" w14:textId="77777777" w:rsidR="00751F9E" w:rsidRPr="00724B01" w:rsidRDefault="00751F9E" w:rsidP="00751F9E">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18B06ED2" wp14:editId="6A14E310">
            <wp:extent cx="3806982" cy="2180590"/>
            <wp:effectExtent l="0" t="0" r="3175" b="0"/>
            <wp:docPr id="1446319533" name="Picture 5" descr="A diagram of the days of the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9533" name="Picture 5" descr="A diagram of the days of the week&#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27234" cy="2249469"/>
                    </a:xfrm>
                    <a:prstGeom prst="rect">
                      <a:avLst/>
                    </a:prstGeom>
                  </pic:spPr>
                </pic:pic>
              </a:graphicData>
            </a:graphic>
          </wp:inline>
        </w:drawing>
      </w:r>
    </w:p>
    <w:p w14:paraId="0074B703" w14:textId="667BE2DC" w:rsidR="00A56D38" w:rsidRPr="00724B01" w:rsidRDefault="00A56D38" w:rsidP="00751F9E">
      <w:pPr>
        <w:rPr>
          <w:rFonts w:ascii="New roman" w:hAnsi="New roman" w:cs="Calibri"/>
          <w:bCs/>
          <w:sz w:val="20"/>
          <w:szCs w:val="20"/>
          <w:lang w:val="en-IN"/>
        </w:rPr>
      </w:pPr>
      <w:r w:rsidRPr="00724B01">
        <w:rPr>
          <w:rFonts w:ascii="New roman" w:hAnsi="New roman" w:cs="Calibri"/>
          <w:bCs/>
          <w:sz w:val="20"/>
          <w:szCs w:val="20"/>
        </w:rPr>
        <w:t>The new circular plot that compares entry point with day of the week reveals how burglary entry behavior varies over the weekly cycle. Door entries dominate across all days, but the proportions shift slightly depending on the day. Weekdays, especially Tuesday, Wednesday, and Thursday, show a higher proportion of door entries, suggesting burglars often take advantage of predictable routines—such as people leaving for work. On the other hand, weekends (especially Saturday) show relatively stronger connections to window entries, possibly because homes are more occupied and burglars may look for quieter, less visible points of access. The chi-square test confirms that the distribution of door versus window entries is not the same throughout the week, meaning entry method and day of the week are statistically linked. Overall, the patterns suggest burglars adapt their entry strategy based on daily activity levels and occupancy</w:t>
      </w:r>
    </w:p>
    <w:p w14:paraId="409C8710"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The Pearson Chi-square test shows that the day of the week is meaningfully related to the entry method used in burglaries. The test results were:</w:t>
      </w:r>
    </w:p>
    <w:p w14:paraId="4FF6457B" w14:textId="77777777" w:rsidR="00A56D38" w:rsidRPr="00A56D38" w:rsidRDefault="00A56D38" w:rsidP="00A56D38">
      <w:pPr>
        <w:numPr>
          <w:ilvl w:val="0"/>
          <w:numId w:val="29"/>
        </w:numPr>
        <w:rPr>
          <w:rFonts w:ascii="New roman" w:hAnsi="New roman" w:cs="Calibri"/>
          <w:bCs/>
          <w:sz w:val="20"/>
          <w:szCs w:val="20"/>
          <w:lang w:val="en-IN"/>
        </w:rPr>
      </w:pPr>
      <w:r w:rsidRPr="00A56D38">
        <w:rPr>
          <w:rFonts w:ascii="New roman" w:hAnsi="New roman" w:cs="Calibri"/>
          <w:bCs/>
          <w:sz w:val="20"/>
          <w:szCs w:val="20"/>
          <w:lang w:val="en-IN"/>
        </w:rPr>
        <w:t>χ</w:t>
      </w:r>
      <w:proofErr w:type="gramStart"/>
      <w:r w:rsidRPr="00A56D38">
        <w:rPr>
          <w:rFonts w:ascii="New roman" w:hAnsi="New roman" w:cs="Abadi"/>
          <w:bCs/>
          <w:sz w:val="20"/>
          <w:szCs w:val="20"/>
          <w:lang w:val="en-IN"/>
        </w:rPr>
        <w:t>²</w:t>
      </w:r>
      <w:r w:rsidRPr="00A56D38">
        <w:rPr>
          <w:rFonts w:ascii="New roman" w:hAnsi="New roman" w:cs="Calibri"/>
          <w:bCs/>
          <w:sz w:val="20"/>
          <w:szCs w:val="20"/>
          <w:lang w:val="en-IN"/>
        </w:rPr>
        <w:t>(</w:t>
      </w:r>
      <w:proofErr w:type="gramEnd"/>
      <w:r w:rsidRPr="00A56D38">
        <w:rPr>
          <w:rFonts w:ascii="New roman" w:hAnsi="New roman" w:cs="Calibri"/>
          <w:bCs/>
          <w:sz w:val="20"/>
          <w:szCs w:val="20"/>
          <w:lang w:val="en-IN"/>
        </w:rPr>
        <w:t>6) = 30.957</w:t>
      </w:r>
    </w:p>
    <w:p w14:paraId="35D46344" w14:textId="77777777" w:rsidR="00A56D38" w:rsidRPr="00A56D38" w:rsidRDefault="00A56D38" w:rsidP="00A56D38">
      <w:pPr>
        <w:numPr>
          <w:ilvl w:val="0"/>
          <w:numId w:val="29"/>
        </w:numPr>
        <w:rPr>
          <w:rFonts w:ascii="New roman" w:hAnsi="New roman" w:cs="Calibri"/>
          <w:bCs/>
          <w:sz w:val="20"/>
          <w:szCs w:val="20"/>
          <w:lang w:val="en-IN"/>
        </w:rPr>
      </w:pPr>
      <w:r w:rsidRPr="00A56D38">
        <w:rPr>
          <w:rFonts w:ascii="New roman" w:hAnsi="New roman" w:cs="Calibri"/>
          <w:bCs/>
          <w:sz w:val="20"/>
          <w:szCs w:val="20"/>
          <w:lang w:val="en-IN"/>
        </w:rPr>
        <w:t>p = 2.583 × 10</w:t>
      </w:r>
      <w:r w:rsidRPr="00A56D38">
        <w:rPr>
          <w:rFonts w:ascii="New roman" w:hAnsi="New roman" w:cs="Cambria Math"/>
          <w:bCs/>
          <w:sz w:val="20"/>
          <w:szCs w:val="20"/>
          <w:lang w:val="en-IN"/>
        </w:rPr>
        <w:t>⁻⁵</w:t>
      </w:r>
    </w:p>
    <w:p w14:paraId="2FF0EA8A" w14:textId="77777777" w:rsidR="00A56D38" w:rsidRPr="00A56D38" w:rsidRDefault="00A56D38" w:rsidP="00A56D38">
      <w:pPr>
        <w:numPr>
          <w:ilvl w:val="0"/>
          <w:numId w:val="29"/>
        </w:numPr>
        <w:rPr>
          <w:rFonts w:ascii="New roman" w:hAnsi="New roman" w:cs="Calibri"/>
          <w:bCs/>
          <w:sz w:val="20"/>
          <w:szCs w:val="20"/>
          <w:lang w:val="en-IN"/>
        </w:rPr>
      </w:pPr>
      <w:r w:rsidRPr="00A56D38">
        <w:rPr>
          <w:rFonts w:ascii="New roman" w:hAnsi="New roman" w:cs="Calibri"/>
          <w:bCs/>
          <w:sz w:val="20"/>
          <w:szCs w:val="20"/>
          <w:lang w:val="en-IN"/>
        </w:rPr>
        <w:t>Cramer’s V = 0.089</w:t>
      </w:r>
    </w:p>
    <w:p w14:paraId="48628ADF"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Because the p-value is well below 0.05, we reject the null hypothesis of independence. This means that the pattern of door versus window entries changes across the week. Although the effect size is small (as shown by Cramer’s V), the association is statistically significant, indicating that burglars do not use entry methods uniformly across different days.</w:t>
      </w:r>
    </w:p>
    <w:p w14:paraId="4EC9B61C" w14:textId="77777777" w:rsidR="00751F9E" w:rsidRPr="00724B01" w:rsidRDefault="00751F9E" w:rsidP="00751F9E">
      <w:pPr>
        <w:rPr>
          <w:rFonts w:ascii="New roman" w:hAnsi="New roman" w:cs="Calibri"/>
          <w:bCs/>
          <w:sz w:val="20"/>
          <w:szCs w:val="20"/>
          <w:lang w:val="en-IN"/>
        </w:rPr>
      </w:pPr>
    </w:p>
    <w:p w14:paraId="4A265A97" w14:textId="77777777" w:rsidR="00751F9E" w:rsidRPr="00724B01" w:rsidRDefault="00751F9E" w:rsidP="002D1409">
      <w:pPr>
        <w:rPr>
          <w:rFonts w:ascii="New roman" w:hAnsi="New roman" w:cs="Calibri"/>
          <w:bCs/>
          <w:sz w:val="20"/>
          <w:szCs w:val="20"/>
          <w:lang w:val="en-IN"/>
        </w:rPr>
      </w:pPr>
    </w:p>
    <w:p w14:paraId="6B19A6E4"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Dwelling Type × Entry Point</w:t>
      </w:r>
    </w:p>
    <w:p w14:paraId="52245BA8" w14:textId="77777777" w:rsidR="00A56D38" w:rsidRPr="00A56D38" w:rsidRDefault="00A56D38" w:rsidP="00A56D38">
      <w:pPr>
        <w:numPr>
          <w:ilvl w:val="0"/>
          <w:numId w:val="30"/>
        </w:numPr>
        <w:rPr>
          <w:rFonts w:ascii="New roman" w:hAnsi="New roman" w:cs="Calibri"/>
          <w:bCs/>
          <w:sz w:val="20"/>
          <w:szCs w:val="20"/>
          <w:lang w:val="en-IN"/>
        </w:rPr>
      </w:pPr>
      <w:r w:rsidRPr="00A56D38">
        <w:rPr>
          <w:rFonts w:ascii="New roman" w:hAnsi="New roman" w:cs="Calibri"/>
          <w:bCs/>
          <w:sz w:val="20"/>
          <w:szCs w:val="20"/>
          <w:lang w:val="en-IN"/>
        </w:rPr>
        <w:t>H</w:t>
      </w:r>
      <w:r w:rsidRPr="00A56D38">
        <w:rPr>
          <w:rFonts w:ascii="New roman" w:hAnsi="New roman" w:cs="Cambria Math"/>
          <w:bCs/>
          <w:sz w:val="20"/>
          <w:szCs w:val="20"/>
          <w:lang w:val="en-IN"/>
        </w:rPr>
        <w:t>₀</w:t>
      </w:r>
      <w:r w:rsidRPr="00A56D38">
        <w:rPr>
          <w:rFonts w:ascii="New roman" w:hAnsi="New roman" w:cs="Calibri"/>
          <w:bCs/>
          <w:sz w:val="20"/>
          <w:szCs w:val="20"/>
          <w:lang w:val="en-IN"/>
        </w:rPr>
        <w:t>: Dwelling type and entry method are independent.</w:t>
      </w:r>
    </w:p>
    <w:p w14:paraId="57DD2C59" w14:textId="77777777" w:rsidR="00A56D38" w:rsidRPr="00A56D38" w:rsidRDefault="00A56D38" w:rsidP="00A56D38">
      <w:pPr>
        <w:numPr>
          <w:ilvl w:val="0"/>
          <w:numId w:val="30"/>
        </w:numPr>
        <w:rPr>
          <w:rFonts w:ascii="New roman" w:hAnsi="New roman" w:cs="Calibri"/>
          <w:bCs/>
          <w:sz w:val="20"/>
          <w:szCs w:val="20"/>
          <w:lang w:val="en-IN"/>
        </w:rPr>
      </w:pPr>
      <w:r w:rsidRPr="00A56D38">
        <w:rPr>
          <w:rFonts w:ascii="New roman" w:hAnsi="New roman" w:cs="Calibri"/>
          <w:bCs/>
          <w:sz w:val="20"/>
          <w:szCs w:val="20"/>
          <w:lang w:val="en-IN"/>
        </w:rPr>
        <w:t>Result: χ</w:t>
      </w:r>
      <w:proofErr w:type="gramStart"/>
      <w:r w:rsidRPr="00A56D38">
        <w:rPr>
          <w:rFonts w:ascii="New roman" w:hAnsi="New roman" w:cs="Abadi"/>
          <w:bCs/>
          <w:sz w:val="20"/>
          <w:szCs w:val="20"/>
          <w:lang w:val="en-IN"/>
        </w:rPr>
        <w:t>²</w:t>
      </w:r>
      <w:r w:rsidRPr="00A56D38">
        <w:rPr>
          <w:rFonts w:ascii="New roman" w:hAnsi="New roman" w:cs="Calibri"/>
          <w:bCs/>
          <w:sz w:val="20"/>
          <w:szCs w:val="20"/>
          <w:lang w:val="en-IN"/>
        </w:rPr>
        <w:t>(</w:t>
      </w:r>
      <w:proofErr w:type="gramEnd"/>
      <w:r w:rsidRPr="00A56D38">
        <w:rPr>
          <w:rFonts w:ascii="New roman" w:hAnsi="New roman" w:cs="Calibri"/>
          <w:bCs/>
          <w:sz w:val="20"/>
          <w:szCs w:val="20"/>
          <w:lang w:val="en-IN"/>
        </w:rPr>
        <w:t xml:space="preserve">9) = 36.866, p = 2.78 </w:t>
      </w:r>
      <w:r w:rsidRPr="00A56D38">
        <w:rPr>
          <w:rFonts w:ascii="New roman" w:hAnsi="New roman" w:cs="Abadi"/>
          <w:bCs/>
          <w:sz w:val="20"/>
          <w:szCs w:val="20"/>
          <w:lang w:val="en-IN"/>
        </w:rPr>
        <w:t>×</w:t>
      </w:r>
      <w:r w:rsidRPr="00A56D38">
        <w:rPr>
          <w:rFonts w:ascii="New roman" w:hAnsi="New roman" w:cs="Calibri"/>
          <w:bCs/>
          <w:sz w:val="20"/>
          <w:szCs w:val="20"/>
          <w:lang w:val="en-IN"/>
        </w:rPr>
        <w:t xml:space="preserve"> 10</w:t>
      </w:r>
      <w:r w:rsidRPr="00A56D38">
        <w:rPr>
          <w:rFonts w:ascii="New roman" w:hAnsi="New roman" w:cs="Cambria Math"/>
          <w:bCs/>
          <w:sz w:val="20"/>
          <w:szCs w:val="20"/>
          <w:lang w:val="en-IN"/>
        </w:rPr>
        <w:t>⁻⁵</w:t>
      </w:r>
      <w:r w:rsidRPr="00A56D38">
        <w:rPr>
          <w:rFonts w:ascii="New roman" w:hAnsi="New roman" w:cs="Calibri"/>
          <w:bCs/>
          <w:sz w:val="20"/>
          <w:szCs w:val="20"/>
          <w:lang w:val="en-IN"/>
        </w:rPr>
        <w:t>; Cramer’s V = 0.098.</w:t>
      </w:r>
    </w:p>
    <w:p w14:paraId="5AFB36E2" w14:textId="77777777" w:rsidR="00A56D38" w:rsidRPr="00A56D38" w:rsidRDefault="00A56D38" w:rsidP="00A56D38">
      <w:pPr>
        <w:numPr>
          <w:ilvl w:val="0"/>
          <w:numId w:val="30"/>
        </w:numPr>
        <w:rPr>
          <w:rFonts w:ascii="New roman" w:hAnsi="New roman" w:cs="Calibri"/>
          <w:bCs/>
          <w:sz w:val="20"/>
          <w:szCs w:val="20"/>
          <w:lang w:val="en-IN"/>
        </w:rPr>
      </w:pPr>
      <w:r w:rsidRPr="00A56D38">
        <w:rPr>
          <w:rFonts w:ascii="New roman" w:hAnsi="New roman" w:cs="Calibri"/>
          <w:bCs/>
          <w:sz w:val="20"/>
          <w:szCs w:val="20"/>
          <w:lang w:val="en-IN"/>
        </w:rPr>
        <w:t>Decision: Reject H</w:t>
      </w:r>
      <w:r w:rsidRPr="00A56D38">
        <w:rPr>
          <w:rFonts w:ascii="New roman" w:hAnsi="New roman" w:cs="Cambria Math"/>
          <w:bCs/>
          <w:sz w:val="20"/>
          <w:szCs w:val="20"/>
          <w:lang w:val="en-IN"/>
        </w:rPr>
        <w:t>₀</w:t>
      </w:r>
      <w:r w:rsidRPr="00A56D38">
        <w:rPr>
          <w:rFonts w:ascii="New roman" w:hAnsi="New roman" w:cs="Calibri"/>
          <w:bCs/>
          <w:sz w:val="20"/>
          <w:szCs w:val="20"/>
          <w:lang w:val="en-IN"/>
        </w:rPr>
        <w:t>.</w:t>
      </w:r>
    </w:p>
    <w:p w14:paraId="72757329" w14:textId="77777777" w:rsidR="00A56D38" w:rsidRPr="00A56D38" w:rsidRDefault="00A56D38" w:rsidP="00A56D38">
      <w:pPr>
        <w:numPr>
          <w:ilvl w:val="0"/>
          <w:numId w:val="30"/>
        </w:numPr>
        <w:rPr>
          <w:rFonts w:ascii="New roman" w:hAnsi="New roman" w:cs="Calibri"/>
          <w:bCs/>
          <w:sz w:val="20"/>
          <w:szCs w:val="20"/>
          <w:lang w:val="en-IN"/>
        </w:rPr>
      </w:pPr>
      <w:r w:rsidRPr="00A56D38">
        <w:rPr>
          <w:rFonts w:ascii="New roman" w:hAnsi="New roman" w:cs="Calibri"/>
          <w:bCs/>
          <w:sz w:val="20"/>
          <w:szCs w:val="20"/>
          <w:lang w:val="en-IN"/>
        </w:rPr>
        <w:t>Interpretation: The method burglars use to enter a property varies significantly by dwelling type, although the effect size is small. Flats and maisonettes experience more door entries than expected, whereas bungalows, detached, and semi-detached homes show relatively fewer door entries and greater use of windows.</w:t>
      </w:r>
    </w:p>
    <w:p w14:paraId="1ECFDDCA" w14:textId="6559A786" w:rsidR="00A56D38" w:rsidRPr="00A56D38" w:rsidRDefault="00A56D38" w:rsidP="00A56D38">
      <w:pPr>
        <w:rPr>
          <w:rFonts w:ascii="New roman" w:hAnsi="New roman" w:cs="Calibri"/>
          <w:bCs/>
          <w:sz w:val="20"/>
          <w:szCs w:val="20"/>
          <w:lang w:val="en-IN"/>
        </w:rPr>
      </w:pPr>
    </w:p>
    <w:p w14:paraId="277C4575"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Male vs Female Counts (Paired Wilcoxon Test)</w:t>
      </w:r>
    </w:p>
    <w:p w14:paraId="65816062" w14:textId="77777777" w:rsidR="00A56D38" w:rsidRPr="00A56D38" w:rsidRDefault="00A56D38" w:rsidP="00A56D38">
      <w:pPr>
        <w:numPr>
          <w:ilvl w:val="0"/>
          <w:numId w:val="31"/>
        </w:numPr>
        <w:rPr>
          <w:rFonts w:ascii="New roman" w:hAnsi="New roman" w:cs="Calibri"/>
          <w:bCs/>
          <w:sz w:val="20"/>
          <w:szCs w:val="20"/>
          <w:lang w:val="en-IN"/>
        </w:rPr>
      </w:pPr>
      <w:r w:rsidRPr="00A56D38">
        <w:rPr>
          <w:rFonts w:ascii="New roman" w:hAnsi="New roman" w:cs="Calibri"/>
          <w:bCs/>
          <w:sz w:val="20"/>
          <w:szCs w:val="20"/>
          <w:lang w:val="en-IN"/>
        </w:rPr>
        <w:t>H</w:t>
      </w:r>
      <w:r w:rsidRPr="00A56D38">
        <w:rPr>
          <w:rFonts w:ascii="New roman" w:hAnsi="New roman" w:cs="Cambria Math"/>
          <w:bCs/>
          <w:sz w:val="20"/>
          <w:szCs w:val="20"/>
          <w:lang w:val="en-IN"/>
        </w:rPr>
        <w:t>₀</w:t>
      </w:r>
      <w:r w:rsidRPr="00A56D38">
        <w:rPr>
          <w:rFonts w:ascii="New roman" w:hAnsi="New roman" w:cs="Calibri"/>
          <w:bCs/>
          <w:sz w:val="20"/>
          <w:szCs w:val="20"/>
          <w:lang w:val="en-IN"/>
        </w:rPr>
        <w:t>: The median difference between male and female counts = 0.</w:t>
      </w:r>
    </w:p>
    <w:p w14:paraId="2F5B895D" w14:textId="77777777" w:rsidR="00A56D38" w:rsidRPr="00A56D38" w:rsidRDefault="00A56D38" w:rsidP="00A56D38">
      <w:pPr>
        <w:numPr>
          <w:ilvl w:val="0"/>
          <w:numId w:val="31"/>
        </w:numPr>
        <w:rPr>
          <w:rFonts w:ascii="New roman" w:hAnsi="New roman" w:cs="Calibri"/>
          <w:bCs/>
          <w:sz w:val="20"/>
          <w:szCs w:val="20"/>
          <w:lang w:val="en-IN"/>
        </w:rPr>
      </w:pPr>
      <w:r w:rsidRPr="00A56D38">
        <w:rPr>
          <w:rFonts w:ascii="New roman" w:hAnsi="New roman" w:cs="Calibri"/>
          <w:bCs/>
          <w:sz w:val="20"/>
          <w:szCs w:val="20"/>
          <w:lang w:val="en-IN"/>
        </w:rPr>
        <w:t xml:space="preserve">Result: V = 81.5, p = 0.0003899, </w:t>
      </w:r>
      <w:proofErr w:type="spellStart"/>
      <w:r w:rsidRPr="00A56D38">
        <w:rPr>
          <w:rFonts w:ascii="New roman" w:hAnsi="New roman" w:cs="Calibri"/>
          <w:bCs/>
          <w:sz w:val="20"/>
          <w:szCs w:val="20"/>
          <w:lang w:val="en-IN"/>
        </w:rPr>
        <w:t>r</w:t>
      </w:r>
      <w:proofErr w:type="spellEnd"/>
      <w:r w:rsidRPr="00A56D38">
        <w:rPr>
          <w:rFonts w:ascii="New roman" w:hAnsi="New roman" w:cs="Calibri"/>
          <w:bCs/>
          <w:sz w:val="20"/>
          <w:szCs w:val="20"/>
          <w:lang w:val="en-IN"/>
        </w:rPr>
        <w:t xml:space="preserve"> </w:t>
      </w:r>
      <w:r w:rsidRPr="00A56D38">
        <w:rPr>
          <w:rFonts w:ascii="New roman" w:hAnsi="New roman" w:cs="Cambria Math"/>
          <w:bCs/>
          <w:sz w:val="20"/>
          <w:szCs w:val="20"/>
          <w:lang w:val="en-IN"/>
        </w:rPr>
        <w:t>≈</w:t>
      </w:r>
      <w:r w:rsidRPr="00A56D38">
        <w:rPr>
          <w:rFonts w:ascii="New roman" w:hAnsi="New roman" w:cs="Calibri"/>
          <w:bCs/>
          <w:sz w:val="20"/>
          <w:szCs w:val="20"/>
          <w:lang w:val="en-IN"/>
        </w:rPr>
        <w:t xml:space="preserve"> 0.62.</w:t>
      </w:r>
    </w:p>
    <w:p w14:paraId="65B16EA1" w14:textId="77777777" w:rsidR="00A56D38" w:rsidRPr="00A56D38" w:rsidRDefault="00A56D38" w:rsidP="00A56D38">
      <w:pPr>
        <w:numPr>
          <w:ilvl w:val="0"/>
          <w:numId w:val="31"/>
        </w:numPr>
        <w:rPr>
          <w:rFonts w:ascii="New roman" w:hAnsi="New roman" w:cs="Calibri"/>
          <w:bCs/>
          <w:sz w:val="20"/>
          <w:szCs w:val="20"/>
          <w:lang w:val="en-IN"/>
        </w:rPr>
      </w:pPr>
      <w:r w:rsidRPr="00A56D38">
        <w:rPr>
          <w:rFonts w:ascii="New roman" w:hAnsi="New roman" w:cs="Calibri"/>
          <w:bCs/>
          <w:sz w:val="20"/>
          <w:szCs w:val="20"/>
          <w:lang w:val="en-IN"/>
        </w:rPr>
        <w:t>Decision: Reject H</w:t>
      </w:r>
      <w:r w:rsidRPr="00A56D38">
        <w:rPr>
          <w:rFonts w:ascii="New roman" w:hAnsi="New roman" w:cs="Cambria Math"/>
          <w:bCs/>
          <w:sz w:val="20"/>
          <w:szCs w:val="20"/>
          <w:lang w:val="en-IN"/>
        </w:rPr>
        <w:t>₀</w:t>
      </w:r>
      <w:r w:rsidRPr="00A56D38">
        <w:rPr>
          <w:rFonts w:ascii="New roman" w:hAnsi="New roman" w:cs="Calibri"/>
          <w:bCs/>
          <w:sz w:val="20"/>
          <w:szCs w:val="20"/>
          <w:lang w:val="en-IN"/>
        </w:rPr>
        <w:t>.</w:t>
      </w:r>
    </w:p>
    <w:p w14:paraId="62EDF904" w14:textId="77777777" w:rsidR="00A56D38" w:rsidRPr="00A56D38" w:rsidRDefault="00A56D38" w:rsidP="00A56D38">
      <w:pPr>
        <w:numPr>
          <w:ilvl w:val="0"/>
          <w:numId w:val="31"/>
        </w:numPr>
        <w:rPr>
          <w:rFonts w:ascii="New roman" w:hAnsi="New roman" w:cs="Calibri"/>
          <w:bCs/>
          <w:sz w:val="20"/>
          <w:szCs w:val="20"/>
          <w:lang w:val="en-IN"/>
        </w:rPr>
      </w:pPr>
      <w:r w:rsidRPr="00A56D38">
        <w:rPr>
          <w:rFonts w:ascii="New roman" w:hAnsi="New roman" w:cs="Calibri"/>
          <w:bCs/>
          <w:sz w:val="20"/>
          <w:szCs w:val="20"/>
          <w:lang w:val="en-IN"/>
        </w:rPr>
        <w:t xml:space="preserve">Interpretation: Based on raw attendance counts, female attendance is significantly higher than male attendance across boroughs. The effect size is large (r </w:t>
      </w:r>
      <w:r w:rsidRPr="00A56D38">
        <w:rPr>
          <w:rFonts w:ascii="New roman" w:hAnsi="New roman" w:cs="Cambria Math"/>
          <w:bCs/>
          <w:sz w:val="20"/>
          <w:szCs w:val="20"/>
          <w:lang w:val="en-IN"/>
        </w:rPr>
        <w:t>≈</w:t>
      </w:r>
      <w:r w:rsidRPr="00A56D38">
        <w:rPr>
          <w:rFonts w:ascii="New roman" w:hAnsi="New roman" w:cs="Calibri"/>
          <w:bCs/>
          <w:sz w:val="20"/>
          <w:szCs w:val="20"/>
          <w:lang w:val="en-IN"/>
        </w:rPr>
        <w:t xml:space="preserve"> 0.62).</w:t>
      </w:r>
    </w:p>
    <w:p w14:paraId="5E77092F" w14:textId="3B7CB611" w:rsidR="00A56D38" w:rsidRPr="00A56D38" w:rsidRDefault="00A56D38" w:rsidP="00A56D38">
      <w:pPr>
        <w:rPr>
          <w:rFonts w:ascii="New roman" w:hAnsi="New roman" w:cs="Calibri"/>
          <w:bCs/>
          <w:sz w:val="20"/>
          <w:szCs w:val="20"/>
          <w:lang w:val="en-IN"/>
        </w:rPr>
      </w:pPr>
    </w:p>
    <w:p w14:paraId="17A83E26"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Inner vs Outer Total Counts (Mann–Whitney Test)</w:t>
      </w:r>
    </w:p>
    <w:p w14:paraId="2C64E4C3" w14:textId="77777777" w:rsidR="00A56D38" w:rsidRPr="00A56D38" w:rsidRDefault="00A56D38" w:rsidP="00A56D38">
      <w:pPr>
        <w:numPr>
          <w:ilvl w:val="0"/>
          <w:numId w:val="32"/>
        </w:numPr>
        <w:rPr>
          <w:rFonts w:ascii="New roman" w:hAnsi="New roman" w:cs="Calibri"/>
          <w:bCs/>
          <w:sz w:val="20"/>
          <w:szCs w:val="20"/>
          <w:lang w:val="en-IN"/>
        </w:rPr>
      </w:pPr>
      <w:r w:rsidRPr="00A56D38">
        <w:rPr>
          <w:rFonts w:ascii="New roman" w:hAnsi="New roman" w:cs="Calibri"/>
          <w:bCs/>
          <w:sz w:val="20"/>
          <w:szCs w:val="20"/>
          <w:lang w:val="en-IN"/>
        </w:rPr>
        <w:t>H</w:t>
      </w:r>
      <w:r w:rsidRPr="00A56D38">
        <w:rPr>
          <w:rFonts w:ascii="New roman" w:hAnsi="New roman" w:cs="Cambria Math"/>
          <w:bCs/>
          <w:sz w:val="20"/>
          <w:szCs w:val="20"/>
          <w:lang w:val="en-IN"/>
        </w:rPr>
        <w:t>₀</w:t>
      </w:r>
      <w:r w:rsidRPr="00A56D38">
        <w:rPr>
          <w:rFonts w:ascii="New roman" w:hAnsi="New roman" w:cs="Calibri"/>
          <w:bCs/>
          <w:sz w:val="20"/>
          <w:szCs w:val="20"/>
          <w:lang w:val="en-IN"/>
        </w:rPr>
        <w:t>: Inner and Outer boroughs have the same distribution of total attendances.</w:t>
      </w:r>
    </w:p>
    <w:p w14:paraId="35A8E615" w14:textId="77777777" w:rsidR="00A56D38" w:rsidRPr="00A56D38" w:rsidRDefault="00A56D38" w:rsidP="00A56D38">
      <w:pPr>
        <w:numPr>
          <w:ilvl w:val="0"/>
          <w:numId w:val="32"/>
        </w:numPr>
        <w:rPr>
          <w:rFonts w:ascii="New roman" w:hAnsi="New roman" w:cs="Calibri"/>
          <w:bCs/>
          <w:sz w:val="20"/>
          <w:szCs w:val="20"/>
          <w:lang w:val="en-IN"/>
        </w:rPr>
      </w:pPr>
      <w:r w:rsidRPr="00A56D38">
        <w:rPr>
          <w:rFonts w:ascii="New roman" w:hAnsi="New roman" w:cs="Calibri"/>
          <w:bCs/>
          <w:sz w:val="20"/>
          <w:szCs w:val="20"/>
          <w:lang w:val="en-IN"/>
        </w:rPr>
        <w:t>Result: W = 139, p = 0.8434.</w:t>
      </w:r>
    </w:p>
    <w:p w14:paraId="2B8F73EB" w14:textId="77777777" w:rsidR="00A56D38" w:rsidRPr="00A56D38" w:rsidRDefault="00A56D38" w:rsidP="00A56D38">
      <w:pPr>
        <w:numPr>
          <w:ilvl w:val="0"/>
          <w:numId w:val="32"/>
        </w:numPr>
        <w:rPr>
          <w:rFonts w:ascii="New roman" w:hAnsi="New roman" w:cs="Calibri"/>
          <w:bCs/>
          <w:sz w:val="20"/>
          <w:szCs w:val="20"/>
          <w:lang w:val="en-IN"/>
        </w:rPr>
      </w:pPr>
      <w:r w:rsidRPr="00A56D38">
        <w:rPr>
          <w:rFonts w:ascii="New roman" w:hAnsi="New roman" w:cs="Calibri"/>
          <w:bCs/>
          <w:sz w:val="20"/>
          <w:szCs w:val="20"/>
          <w:lang w:val="en-IN"/>
        </w:rPr>
        <w:t>Decision: Fail to reject H</w:t>
      </w:r>
      <w:r w:rsidRPr="00A56D38">
        <w:rPr>
          <w:rFonts w:ascii="New roman" w:hAnsi="New roman" w:cs="Cambria Math"/>
          <w:bCs/>
          <w:sz w:val="20"/>
          <w:szCs w:val="20"/>
          <w:lang w:val="en-IN"/>
        </w:rPr>
        <w:t>₀</w:t>
      </w:r>
      <w:r w:rsidRPr="00A56D38">
        <w:rPr>
          <w:rFonts w:ascii="New roman" w:hAnsi="New roman" w:cs="Calibri"/>
          <w:bCs/>
          <w:sz w:val="20"/>
          <w:szCs w:val="20"/>
          <w:lang w:val="en-IN"/>
        </w:rPr>
        <w:t>.</w:t>
      </w:r>
    </w:p>
    <w:p w14:paraId="395ED25E" w14:textId="77777777" w:rsidR="00A56D38" w:rsidRPr="00A56D38" w:rsidRDefault="00A56D38" w:rsidP="00A56D38">
      <w:pPr>
        <w:numPr>
          <w:ilvl w:val="0"/>
          <w:numId w:val="32"/>
        </w:numPr>
        <w:rPr>
          <w:rFonts w:ascii="New roman" w:hAnsi="New roman" w:cs="Calibri"/>
          <w:bCs/>
          <w:sz w:val="20"/>
          <w:szCs w:val="20"/>
          <w:lang w:val="en-IN"/>
        </w:rPr>
      </w:pPr>
      <w:r w:rsidRPr="00A56D38">
        <w:rPr>
          <w:rFonts w:ascii="New roman" w:hAnsi="New roman" w:cs="Calibri"/>
          <w:bCs/>
          <w:sz w:val="20"/>
          <w:szCs w:val="20"/>
          <w:lang w:val="en-IN"/>
        </w:rPr>
        <w:t>Interpretation: There is no statistical evidence that total A&amp;E attendances differ between Inner and Outer boroughs when using unadjusted (raw) counts.</w:t>
      </w:r>
    </w:p>
    <w:p w14:paraId="05B92B61" w14:textId="3A6183B7" w:rsidR="00A56D38" w:rsidRPr="00A56D38" w:rsidRDefault="00A56D38" w:rsidP="00A56D38">
      <w:pPr>
        <w:rPr>
          <w:rFonts w:ascii="New roman" w:hAnsi="New roman" w:cs="Calibri"/>
          <w:bCs/>
          <w:sz w:val="20"/>
          <w:szCs w:val="20"/>
          <w:lang w:val="en-IN"/>
        </w:rPr>
      </w:pPr>
    </w:p>
    <w:p w14:paraId="2BC1E9CD"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Male vs Female Rates per 1,000 (Paired Wilcoxon Test)</w:t>
      </w:r>
    </w:p>
    <w:p w14:paraId="493334D7" w14:textId="77777777" w:rsidR="00A56D38" w:rsidRPr="00A56D38" w:rsidRDefault="00A56D38" w:rsidP="00A56D38">
      <w:pPr>
        <w:numPr>
          <w:ilvl w:val="0"/>
          <w:numId w:val="33"/>
        </w:numPr>
        <w:rPr>
          <w:rFonts w:ascii="New roman" w:hAnsi="New roman" w:cs="Calibri"/>
          <w:bCs/>
          <w:sz w:val="20"/>
          <w:szCs w:val="20"/>
          <w:lang w:val="en-IN"/>
        </w:rPr>
      </w:pPr>
      <w:r w:rsidRPr="00A56D38">
        <w:rPr>
          <w:rFonts w:ascii="New roman" w:hAnsi="New roman" w:cs="Calibri"/>
          <w:bCs/>
          <w:sz w:val="20"/>
          <w:szCs w:val="20"/>
          <w:lang w:val="en-IN"/>
        </w:rPr>
        <w:t>H</w:t>
      </w:r>
      <w:r w:rsidRPr="00A56D38">
        <w:rPr>
          <w:rFonts w:ascii="New roman" w:hAnsi="New roman" w:cs="Cambria Math"/>
          <w:bCs/>
          <w:sz w:val="20"/>
          <w:szCs w:val="20"/>
          <w:lang w:val="en-IN"/>
        </w:rPr>
        <w:t>₀</w:t>
      </w:r>
      <w:r w:rsidRPr="00A56D38">
        <w:rPr>
          <w:rFonts w:ascii="New roman" w:hAnsi="New roman" w:cs="Calibri"/>
          <w:bCs/>
          <w:sz w:val="20"/>
          <w:szCs w:val="20"/>
          <w:lang w:val="en-IN"/>
        </w:rPr>
        <w:t>: The median difference in attendance rates = 0.</w:t>
      </w:r>
    </w:p>
    <w:p w14:paraId="4C7EEE00" w14:textId="77777777" w:rsidR="00A56D38" w:rsidRPr="00A56D38" w:rsidRDefault="00A56D38" w:rsidP="00A56D38">
      <w:pPr>
        <w:numPr>
          <w:ilvl w:val="0"/>
          <w:numId w:val="33"/>
        </w:numPr>
        <w:rPr>
          <w:rFonts w:ascii="New roman" w:hAnsi="New roman" w:cs="Calibri"/>
          <w:bCs/>
          <w:sz w:val="20"/>
          <w:szCs w:val="20"/>
          <w:lang w:val="en-IN"/>
        </w:rPr>
      </w:pPr>
      <w:r w:rsidRPr="00A56D38">
        <w:rPr>
          <w:rFonts w:ascii="New roman" w:hAnsi="New roman" w:cs="Calibri"/>
          <w:bCs/>
          <w:sz w:val="20"/>
          <w:szCs w:val="20"/>
          <w:lang w:val="en-IN"/>
        </w:rPr>
        <w:t>Result: V = 340, p = 0.296.</w:t>
      </w:r>
    </w:p>
    <w:p w14:paraId="3C7D644C" w14:textId="77777777" w:rsidR="00A56D38" w:rsidRPr="00A56D38" w:rsidRDefault="00A56D38" w:rsidP="00A56D38">
      <w:pPr>
        <w:numPr>
          <w:ilvl w:val="0"/>
          <w:numId w:val="33"/>
        </w:numPr>
        <w:rPr>
          <w:rFonts w:ascii="New roman" w:hAnsi="New roman" w:cs="Calibri"/>
          <w:bCs/>
          <w:sz w:val="20"/>
          <w:szCs w:val="20"/>
          <w:lang w:val="en-IN"/>
        </w:rPr>
      </w:pPr>
      <w:r w:rsidRPr="00A56D38">
        <w:rPr>
          <w:rFonts w:ascii="New roman" w:hAnsi="New roman" w:cs="Calibri"/>
          <w:bCs/>
          <w:sz w:val="20"/>
          <w:szCs w:val="20"/>
          <w:lang w:val="en-IN"/>
        </w:rPr>
        <w:t>Decision: Fail to reject H</w:t>
      </w:r>
      <w:r w:rsidRPr="00A56D38">
        <w:rPr>
          <w:rFonts w:ascii="New roman" w:hAnsi="New roman" w:cs="Cambria Math"/>
          <w:bCs/>
          <w:sz w:val="20"/>
          <w:szCs w:val="20"/>
          <w:lang w:val="en-IN"/>
        </w:rPr>
        <w:t>₀</w:t>
      </w:r>
      <w:r w:rsidRPr="00A56D38">
        <w:rPr>
          <w:rFonts w:ascii="New roman" w:hAnsi="New roman" w:cs="Calibri"/>
          <w:bCs/>
          <w:sz w:val="20"/>
          <w:szCs w:val="20"/>
          <w:lang w:val="en-IN"/>
        </w:rPr>
        <w:t>.</w:t>
      </w:r>
    </w:p>
    <w:p w14:paraId="317D7979" w14:textId="77777777" w:rsidR="00A56D38" w:rsidRPr="00A56D38" w:rsidRDefault="00A56D38" w:rsidP="00A56D38">
      <w:pPr>
        <w:numPr>
          <w:ilvl w:val="0"/>
          <w:numId w:val="33"/>
        </w:numPr>
        <w:rPr>
          <w:rFonts w:ascii="New roman" w:hAnsi="New roman" w:cs="Calibri"/>
          <w:bCs/>
          <w:sz w:val="20"/>
          <w:szCs w:val="20"/>
          <w:lang w:val="en-IN"/>
        </w:rPr>
      </w:pPr>
      <w:r w:rsidRPr="00A56D38">
        <w:rPr>
          <w:rFonts w:ascii="New roman" w:hAnsi="New roman" w:cs="Calibri"/>
          <w:bCs/>
          <w:sz w:val="20"/>
          <w:szCs w:val="20"/>
          <w:lang w:val="en-IN"/>
        </w:rPr>
        <w:t>Interpretation: After adjusting for population size, male and female A&amp;E attendance rates do not differ significantly across boroughs.</w:t>
      </w:r>
    </w:p>
    <w:p w14:paraId="35A9E3D6" w14:textId="4A06DFA4" w:rsidR="00A56D38" w:rsidRPr="00A56D38" w:rsidRDefault="00A56D38" w:rsidP="00A56D38">
      <w:pPr>
        <w:rPr>
          <w:rFonts w:ascii="New roman" w:hAnsi="New roman" w:cs="Calibri"/>
          <w:bCs/>
          <w:sz w:val="20"/>
          <w:szCs w:val="20"/>
          <w:lang w:val="en-IN"/>
        </w:rPr>
      </w:pPr>
    </w:p>
    <w:p w14:paraId="51964A27" w14:textId="77777777" w:rsidR="00A56D38" w:rsidRPr="00A56D38" w:rsidRDefault="00A56D38" w:rsidP="00A56D38">
      <w:pPr>
        <w:rPr>
          <w:rFonts w:ascii="New roman" w:hAnsi="New roman" w:cs="Calibri"/>
          <w:bCs/>
          <w:sz w:val="20"/>
          <w:szCs w:val="20"/>
          <w:lang w:val="en-IN"/>
        </w:rPr>
      </w:pPr>
      <w:r w:rsidRPr="00A56D38">
        <w:rPr>
          <w:rFonts w:ascii="New roman" w:hAnsi="New roman" w:cs="Calibri"/>
          <w:bCs/>
          <w:sz w:val="20"/>
          <w:szCs w:val="20"/>
          <w:lang w:val="en-IN"/>
        </w:rPr>
        <w:t>Inner vs Outer Rates per 1,000 (Mann–Whitney Test)</w:t>
      </w:r>
    </w:p>
    <w:p w14:paraId="0DA7A9F7" w14:textId="77777777" w:rsidR="00A56D38" w:rsidRPr="00A56D38" w:rsidRDefault="00A56D38" w:rsidP="00A56D38">
      <w:pPr>
        <w:numPr>
          <w:ilvl w:val="0"/>
          <w:numId w:val="34"/>
        </w:numPr>
        <w:rPr>
          <w:rFonts w:ascii="New roman" w:hAnsi="New roman" w:cs="Calibri"/>
          <w:bCs/>
          <w:sz w:val="20"/>
          <w:szCs w:val="20"/>
          <w:lang w:val="en-IN"/>
        </w:rPr>
      </w:pPr>
      <w:r w:rsidRPr="00A56D38">
        <w:rPr>
          <w:rFonts w:ascii="New roman" w:hAnsi="New roman" w:cs="Calibri"/>
          <w:bCs/>
          <w:sz w:val="20"/>
          <w:szCs w:val="20"/>
          <w:lang w:val="en-IN"/>
        </w:rPr>
        <w:t>H</w:t>
      </w:r>
      <w:r w:rsidRPr="00A56D38">
        <w:rPr>
          <w:rFonts w:ascii="New roman" w:hAnsi="New roman" w:cs="Cambria Math"/>
          <w:bCs/>
          <w:sz w:val="20"/>
          <w:szCs w:val="20"/>
          <w:lang w:val="en-IN"/>
        </w:rPr>
        <w:t>₀</w:t>
      </w:r>
      <w:r w:rsidRPr="00A56D38">
        <w:rPr>
          <w:rFonts w:ascii="New roman" w:hAnsi="New roman" w:cs="Calibri"/>
          <w:bCs/>
          <w:sz w:val="20"/>
          <w:szCs w:val="20"/>
          <w:lang w:val="en-IN"/>
        </w:rPr>
        <w:t>: Inner and Outer boroughs have the same distribution of attendance rates.</w:t>
      </w:r>
    </w:p>
    <w:p w14:paraId="74301C81" w14:textId="77777777" w:rsidR="00A56D38" w:rsidRPr="00A56D38" w:rsidRDefault="00A56D38" w:rsidP="00A56D38">
      <w:pPr>
        <w:numPr>
          <w:ilvl w:val="0"/>
          <w:numId w:val="34"/>
        </w:numPr>
        <w:rPr>
          <w:rFonts w:ascii="New roman" w:hAnsi="New roman" w:cs="Calibri"/>
          <w:bCs/>
          <w:sz w:val="20"/>
          <w:szCs w:val="20"/>
          <w:lang w:val="en-IN"/>
        </w:rPr>
      </w:pPr>
      <w:r w:rsidRPr="00A56D38">
        <w:rPr>
          <w:rFonts w:ascii="New roman" w:hAnsi="New roman" w:cs="Calibri"/>
          <w:bCs/>
          <w:sz w:val="20"/>
          <w:szCs w:val="20"/>
          <w:lang w:val="en-IN"/>
        </w:rPr>
        <w:lastRenderedPageBreak/>
        <w:t xml:space="preserve">Result: W = 203, p = 0.00994, </w:t>
      </w:r>
      <w:proofErr w:type="spellStart"/>
      <w:r w:rsidRPr="00A56D38">
        <w:rPr>
          <w:rFonts w:ascii="New roman" w:hAnsi="New roman" w:cs="Calibri"/>
          <w:bCs/>
          <w:sz w:val="20"/>
          <w:szCs w:val="20"/>
          <w:lang w:val="en-IN"/>
        </w:rPr>
        <w:t>r</w:t>
      </w:r>
      <w:proofErr w:type="spellEnd"/>
      <w:r w:rsidRPr="00A56D38">
        <w:rPr>
          <w:rFonts w:ascii="New roman" w:hAnsi="New roman" w:cs="Calibri"/>
          <w:bCs/>
          <w:sz w:val="20"/>
          <w:szCs w:val="20"/>
          <w:lang w:val="en-IN"/>
        </w:rPr>
        <w:t xml:space="preserve"> </w:t>
      </w:r>
      <w:r w:rsidRPr="00A56D38">
        <w:rPr>
          <w:rFonts w:ascii="New roman" w:hAnsi="New roman" w:cs="Cambria Math"/>
          <w:bCs/>
          <w:sz w:val="20"/>
          <w:szCs w:val="20"/>
          <w:lang w:val="en-IN"/>
        </w:rPr>
        <w:t>≈</w:t>
      </w:r>
      <w:r w:rsidRPr="00A56D38">
        <w:rPr>
          <w:rFonts w:ascii="New roman" w:hAnsi="New roman" w:cs="Calibri"/>
          <w:bCs/>
          <w:sz w:val="20"/>
          <w:szCs w:val="20"/>
          <w:lang w:val="en-IN"/>
        </w:rPr>
        <w:t xml:space="preserve"> 0.45.</w:t>
      </w:r>
    </w:p>
    <w:p w14:paraId="74C26E68" w14:textId="77777777" w:rsidR="00A56D38" w:rsidRPr="00A56D38" w:rsidRDefault="00A56D38" w:rsidP="00A56D38">
      <w:pPr>
        <w:numPr>
          <w:ilvl w:val="0"/>
          <w:numId w:val="34"/>
        </w:numPr>
        <w:rPr>
          <w:rFonts w:ascii="New roman" w:hAnsi="New roman" w:cs="Calibri"/>
          <w:bCs/>
          <w:sz w:val="20"/>
          <w:szCs w:val="20"/>
          <w:lang w:val="en-IN"/>
        </w:rPr>
      </w:pPr>
      <w:r w:rsidRPr="00A56D38">
        <w:rPr>
          <w:rFonts w:ascii="New roman" w:hAnsi="New roman" w:cs="Calibri"/>
          <w:bCs/>
          <w:sz w:val="20"/>
          <w:szCs w:val="20"/>
          <w:lang w:val="en-IN"/>
        </w:rPr>
        <w:t>Decision: Reject H</w:t>
      </w:r>
      <w:r w:rsidRPr="00A56D38">
        <w:rPr>
          <w:rFonts w:ascii="New roman" w:hAnsi="New roman" w:cs="Cambria Math"/>
          <w:bCs/>
          <w:sz w:val="20"/>
          <w:szCs w:val="20"/>
          <w:lang w:val="en-IN"/>
        </w:rPr>
        <w:t>₀</w:t>
      </w:r>
      <w:r w:rsidRPr="00A56D38">
        <w:rPr>
          <w:rFonts w:ascii="New roman" w:hAnsi="New roman" w:cs="Calibri"/>
          <w:bCs/>
          <w:sz w:val="20"/>
          <w:szCs w:val="20"/>
          <w:lang w:val="en-IN"/>
        </w:rPr>
        <w:t>.</w:t>
      </w:r>
    </w:p>
    <w:p w14:paraId="62127B33" w14:textId="77777777" w:rsidR="00A56D38" w:rsidRPr="00A56D38" w:rsidRDefault="00A56D38" w:rsidP="00A56D38">
      <w:pPr>
        <w:numPr>
          <w:ilvl w:val="0"/>
          <w:numId w:val="34"/>
        </w:numPr>
        <w:rPr>
          <w:rFonts w:ascii="New roman" w:hAnsi="New roman" w:cs="Calibri"/>
          <w:bCs/>
          <w:sz w:val="20"/>
          <w:szCs w:val="20"/>
          <w:lang w:val="en-IN"/>
        </w:rPr>
      </w:pPr>
      <w:r w:rsidRPr="00A56D38">
        <w:rPr>
          <w:rFonts w:ascii="New roman" w:hAnsi="New roman" w:cs="Calibri"/>
          <w:bCs/>
          <w:sz w:val="20"/>
          <w:szCs w:val="20"/>
          <w:lang w:val="en-IN"/>
        </w:rPr>
        <w:t>Interpretation: Inner London boroughs show significantly higher A&amp;E attendance rates per 1,000 residents than Outer boroughs. The effect is moderate in size.</w:t>
      </w:r>
    </w:p>
    <w:p w14:paraId="59105E55" w14:textId="6DAA9FAF" w:rsidR="002C687B" w:rsidRPr="00724B01" w:rsidRDefault="002C687B" w:rsidP="002C687B">
      <w:pPr>
        <w:rPr>
          <w:rFonts w:ascii="New roman" w:hAnsi="New roman" w:cs="Calibri"/>
          <w:bCs/>
          <w:sz w:val="20"/>
          <w:szCs w:val="20"/>
          <w:lang w:val="en-IN"/>
        </w:rPr>
      </w:pPr>
    </w:p>
    <w:p w14:paraId="63FFC136" w14:textId="77777777" w:rsidR="002C687B" w:rsidRPr="00724B01" w:rsidRDefault="002C687B" w:rsidP="002C687B">
      <w:pPr>
        <w:rPr>
          <w:rFonts w:ascii="New roman" w:hAnsi="New roman" w:cs="Calibri"/>
          <w:bCs/>
          <w:sz w:val="20"/>
          <w:szCs w:val="20"/>
          <w:lang w:val="en-IN"/>
        </w:rPr>
      </w:pPr>
      <w:r w:rsidRPr="00724B01">
        <w:rPr>
          <w:rFonts w:ascii="New roman" w:hAnsi="New roman" w:cs="Calibri"/>
          <w:bCs/>
          <w:sz w:val="20"/>
          <w:szCs w:val="20"/>
          <w:lang w:val="en-IN"/>
        </w:rPr>
        <w:t>3. “What difference did taking a proportion in Section 08 make?”</w:t>
      </w:r>
    </w:p>
    <w:p w14:paraId="65A428C1" w14:textId="2262AB20" w:rsidR="002C687B" w:rsidRPr="00724B01" w:rsidRDefault="002C687B" w:rsidP="002C687B">
      <w:pPr>
        <w:rPr>
          <w:rFonts w:ascii="New roman" w:hAnsi="New roman" w:cs="Calibri"/>
          <w:bCs/>
          <w:sz w:val="20"/>
          <w:szCs w:val="20"/>
          <w:lang w:val="en-IN"/>
        </w:rPr>
      </w:pPr>
    </w:p>
    <w:p w14:paraId="69BDE30E" w14:textId="6D213D16" w:rsidR="002C687B" w:rsidRPr="00724B01" w:rsidRDefault="00A56D38" w:rsidP="002C687B">
      <w:pPr>
        <w:rPr>
          <w:rFonts w:ascii="New roman" w:hAnsi="New roman" w:cs="Calibri"/>
          <w:bCs/>
          <w:sz w:val="20"/>
          <w:szCs w:val="20"/>
          <w:lang w:val="en-IN"/>
        </w:rPr>
      </w:pPr>
      <w:r w:rsidRPr="00724B01">
        <w:rPr>
          <w:rFonts w:ascii="New roman" w:hAnsi="New roman" w:cs="Calibri"/>
          <w:bCs/>
          <w:sz w:val="20"/>
          <w:szCs w:val="20"/>
        </w:rPr>
        <w:t xml:space="preserve">Using the raw A&amp;E attendance counts, there was a clear significant difference between male and female attendances, while Inner and Outer boroughs showed no meaningful difference. However, once the data were converted into rates per 1,000 population, the pattern changed. The male–female difference was no longer significant, but a significant difference appeared between Inner and Outer boroughs. This indicates that population size was distorting the raw comparisons, and that </w:t>
      </w:r>
      <w:proofErr w:type="spellStart"/>
      <w:r w:rsidRPr="00724B01">
        <w:rPr>
          <w:rFonts w:ascii="New roman" w:hAnsi="New roman" w:cs="Calibri"/>
          <w:bCs/>
          <w:sz w:val="20"/>
          <w:szCs w:val="20"/>
        </w:rPr>
        <w:t>analysing</w:t>
      </w:r>
      <w:proofErr w:type="spellEnd"/>
      <w:r w:rsidRPr="00724B01">
        <w:rPr>
          <w:rFonts w:ascii="New roman" w:hAnsi="New roman" w:cs="Calibri"/>
          <w:bCs/>
          <w:sz w:val="20"/>
          <w:szCs w:val="20"/>
        </w:rPr>
        <w:t xml:space="preserve"> attendance rates provides a more accurate and fair reflection of how A&amp;E use varies across boroughs with different population sizes. This directly addresses the requirement to compare results before and after adjusting for population.</w:t>
      </w:r>
    </w:p>
    <w:p w14:paraId="22DA8FC6" w14:textId="2EDF9C2D" w:rsidR="00740D4E" w:rsidRPr="00724B01" w:rsidRDefault="00740D4E" w:rsidP="00682A64">
      <w:pPr>
        <w:pStyle w:val="Heading1"/>
        <w:rPr>
          <w:rFonts w:ascii="New roman" w:hAnsi="New roman"/>
          <w:bCs/>
          <w:sz w:val="20"/>
          <w:szCs w:val="20"/>
          <w:lang w:val="en-IN"/>
        </w:rPr>
      </w:pPr>
      <w:bookmarkStart w:id="33" w:name="_Toc214304172"/>
      <w:r w:rsidRPr="00724B01">
        <w:rPr>
          <w:rFonts w:ascii="New roman" w:hAnsi="New roman"/>
          <w:bCs/>
          <w:sz w:val="20"/>
          <w:szCs w:val="20"/>
          <w:lang w:val="en-IN"/>
        </w:rPr>
        <w:t>Session 7</w:t>
      </w:r>
      <w:bookmarkEnd w:id="33"/>
    </w:p>
    <w:p w14:paraId="1E7A79E6" w14:textId="2450386A" w:rsidR="00740D4E" w:rsidRPr="00724B01" w:rsidRDefault="00740D4E" w:rsidP="00682A64">
      <w:pPr>
        <w:pStyle w:val="Heading2"/>
        <w:rPr>
          <w:rFonts w:ascii="New roman" w:hAnsi="New roman"/>
          <w:bCs/>
          <w:sz w:val="20"/>
          <w:szCs w:val="20"/>
          <w:lang w:val="en-IN"/>
        </w:rPr>
      </w:pPr>
      <w:bookmarkStart w:id="34" w:name="_Toc214304173"/>
      <w:r w:rsidRPr="00724B01">
        <w:rPr>
          <w:rFonts w:ascii="New roman" w:hAnsi="New roman"/>
          <w:bCs/>
          <w:sz w:val="20"/>
          <w:szCs w:val="20"/>
          <w:lang w:val="en-IN"/>
        </w:rPr>
        <w:t>Task</w:t>
      </w:r>
      <w:r w:rsidR="008F2B85" w:rsidRPr="00724B01">
        <w:rPr>
          <w:rFonts w:ascii="New roman" w:hAnsi="New roman"/>
          <w:bCs/>
          <w:sz w:val="20"/>
          <w:szCs w:val="20"/>
          <w:lang w:val="en-IN"/>
        </w:rPr>
        <w:t>1</w:t>
      </w:r>
      <w:r w:rsidR="00682A64" w:rsidRPr="00724B01">
        <w:rPr>
          <w:rFonts w:ascii="New roman" w:hAnsi="New roman"/>
          <w:bCs/>
          <w:sz w:val="20"/>
          <w:szCs w:val="20"/>
          <w:lang w:val="en-IN"/>
        </w:rPr>
        <w:t>:</w:t>
      </w:r>
      <w:bookmarkEnd w:id="34"/>
    </w:p>
    <w:p w14:paraId="52D5EFCA" w14:textId="20F4BF41" w:rsidR="00740D4E" w:rsidRPr="00724B01" w:rsidRDefault="00740D4E" w:rsidP="002C687B">
      <w:pPr>
        <w:rPr>
          <w:rFonts w:ascii="New roman" w:hAnsi="New roman" w:cs="Calibri"/>
          <w:bCs/>
          <w:sz w:val="20"/>
          <w:szCs w:val="20"/>
        </w:rPr>
      </w:pPr>
      <w:r w:rsidRPr="00724B01">
        <w:rPr>
          <w:rFonts w:ascii="New roman" w:hAnsi="New roman" w:cs="Calibri"/>
          <w:bCs/>
          <w:sz w:val="20"/>
          <w:szCs w:val="20"/>
        </w:rPr>
        <w:t xml:space="preserve">Print the mean and quantiles for all variables to see if the mean appears to be sufficiently different from the median to indicate non-normality. Which variable(s) </w:t>
      </w:r>
      <w:proofErr w:type="gramStart"/>
      <w:r w:rsidRPr="00724B01">
        <w:rPr>
          <w:rFonts w:ascii="New roman" w:hAnsi="New roman" w:cs="Calibri"/>
          <w:bCs/>
          <w:sz w:val="20"/>
          <w:szCs w:val="20"/>
        </w:rPr>
        <w:t>appear</w:t>
      </w:r>
      <w:proofErr w:type="gramEnd"/>
      <w:r w:rsidRPr="00724B01">
        <w:rPr>
          <w:rFonts w:ascii="New roman" w:hAnsi="New roman" w:cs="Calibri"/>
          <w:bCs/>
          <w:sz w:val="20"/>
          <w:szCs w:val="20"/>
        </w:rPr>
        <w:t xml:space="preserve"> to be non-normal?</w:t>
      </w:r>
    </w:p>
    <w:p w14:paraId="3AFBD7DA" w14:textId="10D8CB63" w:rsidR="00740D4E" w:rsidRPr="00724B01" w:rsidRDefault="00740D4E" w:rsidP="002C687B">
      <w:pPr>
        <w:rPr>
          <w:rFonts w:ascii="New roman" w:hAnsi="New roman" w:cs="Calibri"/>
          <w:bCs/>
          <w:sz w:val="20"/>
          <w:szCs w:val="20"/>
        </w:rPr>
      </w:pPr>
      <w:r w:rsidRPr="00724B01">
        <w:rPr>
          <w:rFonts w:ascii="New roman" w:hAnsi="New roman" w:cs="Calibri"/>
          <w:bCs/>
          <w:sz w:val="20"/>
          <w:szCs w:val="20"/>
        </w:rPr>
        <w:t>Output</w:t>
      </w:r>
    </w:p>
    <w:tbl>
      <w:tblPr>
        <w:tblW w:w="40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564"/>
        <w:gridCol w:w="717"/>
        <w:gridCol w:w="1924"/>
      </w:tblGrid>
      <w:tr w:rsidR="00740D4E" w:rsidRPr="00724B01" w14:paraId="5B4B3375" w14:textId="77777777" w:rsidTr="00724B01">
        <w:trPr>
          <w:trHeight w:val="390"/>
          <w:tblHeader/>
          <w:tblCellSpacing w:w="15" w:type="dxa"/>
        </w:trPr>
        <w:tc>
          <w:tcPr>
            <w:tcW w:w="0" w:type="auto"/>
            <w:vAlign w:val="center"/>
            <w:hideMark/>
          </w:tcPr>
          <w:p w14:paraId="3D240F26"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Variable</w:t>
            </w:r>
          </w:p>
        </w:tc>
        <w:tc>
          <w:tcPr>
            <w:tcW w:w="0" w:type="auto"/>
            <w:vAlign w:val="center"/>
            <w:hideMark/>
          </w:tcPr>
          <w:p w14:paraId="2B65EF5C"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Mean</w:t>
            </w:r>
          </w:p>
        </w:tc>
        <w:tc>
          <w:tcPr>
            <w:tcW w:w="0" w:type="auto"/>
            <w:vAlign w:val="center"/>
            <w:hideMark/>
          </w:tcPr>
          <w:p w14:paraId="009C6C00"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Median</w:t>
            </w:r>
          </w:p>
        </w:tc>
        <w:tc>
          <w:tcPr>
            <w:tcW w:w="0" w:type="auto"/>
            <w:vAlign w:val="center"/>
            <w:hideMark/>
          </w:tcPr>
          <w:p w14:paraId="0BE7EBBC"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Interpretation</w:t>
            </w:r>
          </w:p>
        </w:tc>
      </w:tr>
      <w:tr w:rsidR="00740D4E" w:rsidRPr="00724B01" w14:paraId="78052275" w14:textId="77777777" w:rsidTr="00724B01">
        <w:trPr>
          <w:trHeight w:val="390"/>
          <w:tblCellSpacing w:w="15" w:type="dxa"/>
        </w:trPr>
        <w:tc>
          <w:tcPr>
            <w:tcW w:w="0" w:type="auto"/>
            <w:vAlign w:val="center"/>
            <w:hideMark/>
          </w:tcPr>
          <w:p w14:paraId="6F0202A1"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rent</w:t>
            </w:r>
          </w:p>
        </w:tc>
        <w:tc>
          <w:tcPr>
            <w:tcW w:w="0" w:type="auto"/>
            <w:vAlign w:val="center"/>
            <w:hideMark/>
          </w:tcPr>
          <w:p w14:paraId="3B2BCB08"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35.94</w:t>
            </w:r>
          </w:p>
        </w:tc>
        <w:tc>
          <w:tcPr>
            <w:tcW w:w="0" w:type="auto"/>
            <w:vAlign w:val="center"/>
            <w:hideMark/>
          </w:tcPr>
          <w:p w14:paraId="1A18C527"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32.50</w:t>
            </w:r>
          </w:p>
        </w:tc>
        <w:tc>
          <w:tcPr>
            <w:tcW w:w="0" w:type="auto"/>
            <w:vAlign w:val="center"/>
            <w:hideMark/>
          </w:tcPr>
          <w:p w14:paraId="43503B70"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 xml:space="preserve">close </w:t>
            </w:r>
            <w:r w:rsidRPr="00724B01">
              <w:rPr>
                <w:rFonts w:ascii="New roman" w:hAnsi="New roman" w:cs="Arial"/>
                <w:bCs/>
                <w:sz w:val="20"/>
                <w:szCs w:val="20"/>
                <w:lang w:val="en-IN"/>
              </w:rPr>
              <w:t>→</w:t>
            </w:r>
            <w:r w:rsidRPr="00724B01">
              <w:rPr>
                <w:rFonts w:ascii="New roman" w:hAnsi="New roman" w:cs="Calibri"/>
                <w:bCs/>
                <w:sz w:val="20"/>
                <w:szCs w:val="20"/>
                <w:lang w:val="en-IN"/>
              </w:rPr>
              <w:t xml:space="preserve"> approx. normal</w:t>
            </w:r>
          </w:p>
        </w:tc>
      </w:tr>
      <w:tr w:rsidR="00740D4E" w:rsidRPr="00724B01" w14:paraId="3C3BCDBB" w14:textId="77777777" w:rsidTr="00724B01">
        <w:trPr>
          <w:trHeight w:val="383"/>
          <w:tblCellSpacing w:w="15" w:type="dxa"/>
        </w:trPr>
        <w:tc>
          <w:tcPr>
            <w:tcW w:w="0" w:type="auto"/>
            <w:vAlign w:val="center"/>
            <w:hideMark/>
          </w:tcPr>
          <w:p w14:paraId="7807DC7C"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unemp</w:t>
            </w:r>
          </w:p>
        </w:tc>
        <w:tc>
          <w:tcPr>
            <w:tcW w:w="0" w:type="auto"/>
            <w:vAlign w:val="center"/>
            <w:hideMark/>
          </w:tcPr>
          <w:p w14:paraId="60A27628"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11.58</w:t>
            </w:r>
          </w:p>
        </w:tc>
        <w:tc>
          <w:tcPr>
            <w:tcW w:w="0" w:type="auto"/>
            <w:vAlign w:val="center"/>
            <w:hideMark/>
          </w:tcPr>
          <w:p w14:paraId="539BD923"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10.50</w:t>
            </w:r>
          </w:p>
        </w:tc>
        <w:tc>
          <w:tcPr>
            <w:tcW w:w="0" w:type="auto"/>
            <w:vAlign w:val="center"/>
            <w:hideMark/>
          </w:tcPr>
          <w:p w14:paraId="1CE5F02E"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 xml:space="preserve">close </w:t>
            </w:r>
            <w:r w:rsidRPr="00724B01">
              <w:rPr>
                <w:rFonts w:ascii="New roman" w:hAnsi="New roman" w:cs="Arial"/>
                <w:bCs/>
                <w:sz w:val="20"/>
                <w:szCs w:val="20"/>
                <w:lang w:val="en-IN"/>
              </w:rPr>
              <w:t>→</w:t>
            </w:r>
            <w:r w:rsidRPr="00724B01">
              <w:rPr>
                <w:rFonts w:ascii="New roman" w:hAnsi="New roman" w:cs="Calibri"/>
                <w:bCs/>
                <w:sz w:val="20"/>
                <w:szCs w:val="20"/>
                <w:lang w:val="en-IN"/>
              </w:rPr>
              <w:t xml:space="preserve"> approx. normal</w:t>
            </w:r>
          </w:p>
        </w:tc>
      </w:tr>
      <w:tr w:rsidR="00740D4E" w:rsidRPr="00724B01" w14:paraId="35ECA056" w14:textId="77777777" w:rsidTr="00724B01">
        <w:trPr>
          <w:trHeight w:val="390"/>
          <w:tblCellSpacing w:w="15" w:type="dxa"/>
        </w:trPr>
        <w:tc>
          <w:tcPr>
            <w:tcW w:w="0" w:type="auto"/>
            <w:vAlign w:val="center"/>
            <w:hideMark/>
          </w:tcPr>
          <w:p w14:paraId="5D50618A"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lowseg</w:t>
            </w:r>
          </w:p>
        </w:tc>
        <w:tc>
          <w:tcPr>
            <w:tcW w:w="0" w:type="auto"/>
            <w:vAlign w:val="center"/>
            <w:hideMark/>
          </w:tcPr>
          <w:p w14:paraId="6FBAC678"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12.44</w:t>
            </w:r>
          </w:p>
        </w:tc>
        <w:tc>
          <w:tcPr>
            <w:tcW w:w="0" w:type="auto"/>
            <w:vAlign w:val="center"/>
            <w:hideMark/>
          </w:tcPr>
          <w:p w14:paraId="6B5CD38A"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12.50</w:t>
            </w:r>
          </w:p>
        </w:tc>
        <w:tc>
          <w:tcPr>
            <w:tcW w:w="0" w:type="auto"/>
            <w:vAlign w:val="center"/>
            <w:hideMark/>
          </w:tcPr>
          <w:p w14:paraId="632C4F57"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 xml:space="preserve">extremely close </w:t>
            </w:r>
            <w:r w:rsidRPr="00724B01">
              <w:rPr>
                <w:rFonts w:ascii="New roman" w:hAnsi="New roman" w:cs="Arial"/>
                <w:bCs/>
                <w:sz w:val="20"/>
                <w:szCs w:val="20"/>
                <w:lang w:val="en-IN"/>
              </w:rPr>
              <w:t>→</w:t>
            </w:r>
            <w:r w:rsidRPr="00724B01">
              <w:rPr>
                <w:rFonts w:ascii="New roman" w:hAnsi="New roman" w:cs="Calibri"/>
                <w:bCs/>
                <w:sz w:val="20"/>
                <w:szCs w:val="20"/>
                <w:lang w:val="en-IN"/>
              </w:rPr>
              <w:t xml:space="preserve"> normal</w:t>
            </w:r>
          </w:p>
        </w:tc>
      </w:tr>
      <w:tr w:rsidR="00740D4E" w:rsidRPr="00724B01" w14:paraId="10157432" w14:textId="77777777" w:rsidTr="00724B01">
        <w:trPr>
          <w:trHeight w:val="390"/>
          <w:tblCellSpacing w:w="15" w:type="dxa"/>
        </w:trPr>
        <w:tc>
          <w:tcPr>
            <w:tcW w:w="0" w:type="auto"/>
            <w:vAlign w:val="center"/>
            <w:hideMark/>
          </w:tcPr>
          <w:p w14:paraId="51CFD404"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spfc</w:t>
            </w:r>
          </w:p>
        </w:tc>
        <w:tc>
          <w:tcPr>
            <w:tcW w:w="0" w:type="auto"/>
            <w:vAlign w:val="center"/>
            <w:hideMark/>
          </w:tcPr>
          <w:p w14:paraId="2D056FF3"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10.70</w:t>
            </w:r>
          </w:p>
        </w:tc>
        <w:tc>
          <w:tcPr>
            <w:tcW w:w="0" w:type="auto"/>
            <w:vAlign w:val="center"/>
            <w:hideMark/>
          </w:tcPr>
          <w:p w14:paraId="44A49698"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10.00</w:t>
            </w:r>
          </w:p>
        </w:tc>
        <w:tc>
          <w:tcPr>
            <w:tcW w:w="0" w:type="auto"/>
            <w:vAlign w:val="center"/>
            <w:hideMark/>
          </w:tcPr>
          <w:p w14:paraId="79320C79"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 xml:space="preserve">close </w:t>
            </w:r>
            <w:r w:rsidRPr="00724B01">
              <w:rPr>
                <w:rFonts w:ascii="New roman" w:hAnsi="New roman" w:cs="Arial"/>
                <w:bCs/>
                <w:sz w:val="20"/>
                <w:szCs w:val="20"/>
                <w:lang w:val="en-IN"/>
              </w:rPr>
              <w:t>→</w:t>
            </w:r>
            <w:r w:rsidRPr="00724B01">
              <w:rPr>
                <w:rFonts w:ascii="New roman" w:hAnsi="New roman" w:cs="Calibri"/>
                <w:bCs/>
                <w:sz w:val="20"/>
                <w:szCs w:val="20"/>
                <w:lang w:val="en-IN"/>
              </w:rPr>
              <w:t xml:space="preserve"> approx. normal</w:t>
            </w:r>
          </w:p>
        </w:tc>
      </w:tr>
      <w:tr w:rsidR="00740D4E" w:rsidRPr="00724B01" w14:paraId="22E9A917" w14:textId="77777777" w:rsidTr="00724B01">
        <w:trPr>
          <w:trHeight w:val="383"/>
          <w:tblCellSpacing w:w="15" w:type="dxa"/>
        </w:trPr>
        <w:tc>
          <w:tcPr>
            <w:tcW w:w="0" w:type="auto"/>
            <w:vAlign w:val="center"/>
            <w:hideMark/>
          </w:tcPr>
          <w:p w14:paraId="22176DEB"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llti</w:t>
            </w:r>
          </w:p>
        </w:tc>
        <w:tc>
          <w:tcPr>
            <w:tcW w:w="0" w:type="auto"/>
            <w:vAlign w:val="center"/>
            <w:hideMark/>
          </w:tcPr>
          <w:p w14:paraId="77E09C58"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7.74</w:t>
            </w:r>
          </w:p>
        </w:tc>
        <w:tc>
          <w:tcPr>
            <w:tcW w:w="0" w:type="auto"/>
            <w:vAlign w:val="center"/>
            <w:hideMark/>
          </w:tcPr>
          <w:p w14:paraId="7EDAE336"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7.00</w:t>
            </w:r>
          </w:p>
        </w:tc>
        <w:tc>
          <w:tcPr>
            <w:tcW w:w="0" w:type="auto"/>
            <w:vAlign w:val="center"/>
            <w:hideMark/>
          </w:tcPr>
          <w:p w14:paraId="2E4B8993"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 xml:space="preserve">noticeable difference </w:t>
            </w:r>
            <w:r w:rsidRPr="00724B01">
              <w:rPr>
                <w:rFonts w:ascii="New roman" w:hAnsi="New roman" w:cs="Arial"/>
                <w:bCs/>
                <w:sz w:val="20"/>
                <w:szCs w:val="20"/>
                <w:lang w:val="en-IN"/>
              </w:rPr>
              <w:t>→</w:t>
            </w:r>
            <w:r w:rsidRPr="00724B01">
              <w:rPr>
                <w:rFonts w:ascii="New roman" w:hAnsi="New roman" w:cs="Calibri"/>
                <w:bCs/>
                <w:sz w:val="20"/>
                <w:szCs w:val="20"/>
                <w:lang w:val="en-IN"/>
              </w:rPr>
              <w:t xml:space="preserve"> possibly non-normal</w:t>
            </w:r>
          </w:p>
        </w:tc>
      </w:tr>
      <w:tr w:rsidR="00740D4E" w:rsidRPr="00724B01" w14:paraId="2F58BCE4" w14:textId="77777777" w:rsidTr="00724B01">
        <w:trPr>
          <w:trHeight w:val="390"/>
          <w:tblCellSpacing w:w="15" w:type="dxa"/>
        </w:trPr>
        <w:tc>
          <w:tcPr>
            <w:tcW w:w="0" w:type="auto"/>
            <w:vAlign w:val="center"/>
            <w:hideMark/>
          </w:tcPr>
          <w:p w14:paraId="7908A547"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mobile</w:t>
            </w:r>
          </w:p>
        </w:tc>
        <w:tc>
          <w:tcPr>
            <w:tcW w:w="0" w:type="auto"/>
            <w:vAlign w:val="center"/>
            <w:hideMark/>
          </w:tcPr>
          <w:p w14:paraId="5BB99166"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9.34</w:t>
            </w:r>
          </w:p>
        </w:tc>
        <w:tc>
          <w:tcPr>
            <w:tcW w:w="0" w:type="auto"/>
            <w:vAlign w:val="center"/>
            <w:hideMark/>
          </w:tcPr>
          <w:p w14:paraId="790BD297"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8.00</w:t>
            </w:r>
          </w:p>
        </w:tc>
        <w:tc>
          <w:tcPr>
            <w:tcW w:w="0" w:type="auto"/>
            <w:vAlign w:val="center"/>
            <w:hideMark/>
          </w:tcPr>
          <w:p w14:paraId="559AD135"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 xml:space="preserve">large difference + extreme max </w:t>
            </w:r>
            <w:r w:rsidRPr="00724B01">
              <w:rPr>
                <w:rFonts w:ascii="New roman" w:hAnsi="New roman" w:cs="Arial"/>
                <w:bCs/>
                <w:sz w:val="20"/>
                <w:szCs w:val="20"/>
                <w:lang w:val="en-IN"/>
              </w:rPr>
              <w:t>→</w:t>
            </w:r>
            <w:r w:rsidRPr="00724B01">
              <w:rPr>
                <w:rFonts w:ascii="New roman" w:hAnsi="New roman" w:cs="Calibri"/>
                <w:bCs/>
                <w:sz w:val="20"/>
                <w:szCs w:val="20"/>
                <w:lang w:val="en-IN"/>
              </w:rPr>
              <w:t xml:space="preserve"> non-normal</w:t>
            </w:r>
          </w:p>
        </w:tc>
      </w:tr>
    </w:tbl>
    <w:p w14:paraId="61341D4E" w14:textId="77777777" w:rsidR="00740D4E" w:rsidRPr="00724B01" w:rsidRDefault="00740D4E" w:rsidP="002C687B">
      <w:pPr>
        <w:rPr>
          <w:rFonts w:ascii="New roman" w:hAnsi="New roman" w:cs="Calibri"/>
          <w:bCs/>
          <w:sz w:val="20"/>
          <w:szCs w:val="20"/>
          <w:lang w:val="en-IN"/>
        </w:rPr>
      </w:pPr>
    </w:p>
    <w:p w14:paraId="0471CE23" w14:textId="77777777"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t xml:space="preserve">If mean </w:t>
      </w:r>
      <w:r w:rsidRPr="00724B01">
        <w:rPr>
          <w:rFonts w:ascii="New roman" w:hAnsi="New roman" w:cs="Cambria Math"/>
          <w:bCs/>
          <w:sz w:val="20"/>
          <w:szCs w:val="20"/>
          <w:lang w:val="en-IN"/>
        </w:rPr>
        <w:t>≈</w:t>
      </w:r>
      <w:r w:rsidRPr="00724B01">
        <w:rPr>
          <w:rFonts w:ascii="New roman" w:hAnsi="New roman" w:cs="Calibri"/>
          <w:bCs/>
          <w:sz w:val="20"/>
          <w:szCs w:val="20"/>
          <w:lang w:val="en-IN"/>
        </w:rPr>
        <w:t xml:space="preserve"> median, the variable is </w:t>
      </w:r>
      <w:r w:rsidRPr="00724B01">
        <w:rPr>
          <w:rFonts w:ascii="New roman" w:hAnsi="New roman" w:cs="Calibri"/>
          <w:bCs/>
          <w:i/>
          <w:iCs/>
          <w:sz w:val="20"/>
          <w:szCs w:val="20"/>
          <w:lang w:val="en-IN"/>
        </w:rPr>
        <w:t>approximately normal</w:t>
      </w:r>
      <w:r w:rsidRPr="00724B01">
        <w:rPr>
          <w:rFonts w:ascii="New roman" w:hAnsi="New roman" w:cs="Calibri"/>
          <w:bCs/>
          <w:sz w:val="20"/>
          <w:szCs w:val="20"/>
          <w:lang w:val="en-IN"/>
        </w:rPr>
        <w:t>.</w:t>
      </w:r>
    </w:p>
    <w:p w14:paraId="4931143A" w14:textId="36D0D46B" w:rsidR="00740D4E" w:rsidRPr="00724B01" w:rsidRDefault="00740D4E" w:rsidP="00740D4E">
      <w:pPr>
        <w:rPr>
          <w:rFonts w:ascii="New roman" w:hAnsi="New roman" w:cs="Calibri"/>
          <w:bCs/>
          <w:sz w:val="20"/>
          <w:szCs w:val="20"/>
          <w:lang w:val="en-IN"/>
        </w:rPr>
      </w:pPr>
      <w:r w:rsidRPr="00724B01">
        <w:rPr>
          <w:rFonts w:ascii="New roman" w:hAnsi="New roman" w:cs="Calibri"/>
          <w:bCs/>
          <w:sz w:val="20"/>
          <w:szCs w:val="20"/>
          <w:lang w:val="en-IN"/>
        </w:rPr>
        <w:lastRenderedPageBreak/>
        <w:t xml:space="preserve"> If the mean differs strongly from the median, the variable is likely </w:t>
      </w:r>
      <w:r w:rsidRPr="00724B01">
        <w:rPr>
          <w:rFonts w:ascii="New roman" w:hAnsi="New roman" w:cs="Calibri"/>
          <w:bCs/>
          <w:i/>
          <w:iCs/>
          <w:sz w:val="20"/>
          <w:szCs w:val="20"/>
          <w:lang w:val="en-IN"/>
        </w:rPr>
        <w:t>non-normal</w:t>
      </w:r>
      <w:r w:rsidRPr="00724B01">
        <w:rPr>
          <w:rFonts w:ascii="New roman" w:hAnsi="New roman" w:cs="Calibri"/>
          <w:bCs/>
          <w:sz w:val="20"/>
          <w:szCs w:val="20"/>
          <w:lang w:val="en-IN"/>
        </w:rPr>
        <w:t>.</w:t>
      </w:r>
    </w:p>
    <w:p w14:paraId="4A67E7BF" w14:textId="0F317509" w:rsidR="00740D4E" w:rsidRPr="00724B01" w:rsidRDefault="00740D4E" w:rsidP="00682A64">
      <w:pPr>
        <w:pStyle w:val="Heading2"/>
        <w:rPr>
          <w:rFonts w:ascii="New roman" w:hAnsi="New roman"/>
          <w:bCs/>
          <w:sz w:val="20"/>
          <w:szCs w:val="20"/>
          <w:lang w:val="en-IN"/>
        </w:rPr>
      </w:pPr>
      <w:bookmarkStart w:id="35" w:name="_Toc214304174"/>
      <w:r w:rsidRPr="00724B01">
        <w:rPr>
          <w:rFonts w:ascii="New roman" w:hAnsi="New roman"/>
          <w:bCs/>
          <w:sz w:val="20"/>
          <w:szCs w:val="20"/>
          <w:lang w:val="en-IN"/>
        </w:rPr>
        <w:t>Task</w:t>
      </w:r>
      <w:r w:rsidR="008F2B85" w:rsidRPr="00724B01">
        <w:rPr>
          <w:rFonts w:ascii="New roman" w:hAnsi="New roman"/>
          <w:bCs/>
          <w:sz w:val="20"/>
          <w:szCs w:val="20"/>
          <w:lang w:val="en-IN"/>
        </w:rPr>
        <w:t>2</w:t>
      </w:r>
      <w:bookmarkEnd w:id="35"/>
    </w:p>
    <w:p w14:paraId="2CB23611" w14:textId="2488E887" w:rsidR="00740D4E" w:rsidRPr="00724B01" w:rsidRDefault="00822E7F" w:rsidP="00740D4E">
      <w:pPr>
        <w:rPr>
          <w:rFonts w:ascii="New roman" w:hAnsi="New roman" w:cs="Calibri"/>
          <w:bCs/>
          <w:sz w:val="20"/>
          <w:szCs w:val="20"/>
        </w:rPr>
      </w:pPr>
      <w:r w:rsidRPr="00724B01">
        <w:rPr>
          <w:rFonts w:ascii="New roman" w:hAnsi="New roman" w:cs="Calibri"/>
          <w:bCs/>
          <w:sz w:val="20"/>
          <w:szCs w:val="20"/>
        </w:rPr>
        <w:t>O</w:t>
      </w:r>
      <w:r w:rsidR="00740D4E" w:rsidRPr="00724B01">
        <w:rPr>
          <w:rFonts w:ascii="New roman" w:hAnsi="New roman" w:cs="Calibri"/>
          <w:bCs/>
          <w:sz w:val="20"/>
          <w:szCs w:val="20"/>
        </w:rPr>
        <w:t>utput</w:t>
      </w:r>
    </w:p>
    <w:p w14:paraId="78C2EBFF" w14:textId="358D2E57" w:rsidR="00822E7F" w:rsidRPr="00724B01" w:rsidRDefault="00822E7F" w:rsidP="00740D4E">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04379913" wp14:editId="0A45B1C5">
            <wp:extent cx="3111530" cy="1738265"/>
            <wp:effectExtent l="0" t="0" r="0" b="0"/>
            <wp:docPr id="529750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50022" name="Picture 5297500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48655" cy="1759005"/>
                    </a:xfrm>
                    <a:prstGeom prst="rect">
                      <a:avLst/>
                    </a:prstGeom>
                  </pic:spPr>
                </pic:pic>
              </a:graphicData>
            </a:graphic>
          </wp:inline>
        </w:drawing>
      </w:r>
    </w:p>
    <w:p w14:paraId="511EB60E" w14:textId="2737F065" w:rsidR="00495282" w:rsidRPr="00724B01" w:rsidRDefault="00495282" w:rsidP="00740D4E">
      <w:pPr>
        <w:rPr>
          <w:rFonts w:ascii="New roman" w:hAnsi="New roman" w:cs="Calibri"/>
          <w:bCs/>
          <w:sz w:val="20"/>
          <w:szCs w:val="20"/>
          <w:lang w:val="en-IN"/>
        </w:rPr>
      </w:pPr>
      <w:r w:rsidRPr="00724B01">
        <w:rPr>
          <w:rFonts w:ascii="New roman" w:hAnsi="New roman" w:cs="Calibri"/>
          <w:bCs/>
          <w:sz w:val="20"/>
          <w:szCs w:val="20"/>
          <w:lang w:val="en-IN"/>
        </w:rPr>
        <w:t xml:space="preserve">Interpretation </w:t>
      </w:r>
    </w:p>
    <w:p w14:paraId="3A1799D5" w14:textId="77777777" w:rsidR="00855842" w:rsidRPr="00855842" w:rsidRDefault="00855842" w:rsidP="00855842">
      <w:pPr>
        <w:numPr>
          <w:ilvl w:val="0"/>
          <w:numId w:val="35"/>
        </w:numPr>
        <w:rPr>
          <w:rFonts w:ascii="New roman" w:hAnsi="New roman" w:cs="Calibri"/>
          <w:bCs/>
          <w:sz w:val="20"/>
          <w:szCs w:val="20"/>
          <w:lang w:val="en-IN"/>
        </w:rPr>
      </w:pPr>
      <w:r w:rsidRPr="00855842">
        <w:rPr>
          <w:rFonts w:ascii="New roman" w:hAnsi="New roman" w:cs="Calibri"/>
          <w:bCs/>
          <w:sz w:val="20"/>
          <w:szCs w:val="20"/>
          <w:lang w:val="en-IN"/>
        </w:rPr>
        <w:t xml:space="preserve">rent – The spread of values is </w:t>
      </w:r>
      <w:proofErr w:type="gramStart"/>
      <w:r w:rsidRPr="00855842">
        <w:rPr>
          <w:rFonts w:ascii="New roman" w:hAnsi="New roman" w:cs="Calibri"/>
          <w:bCs/>
          <w:sz w:val="20"/>
          <w:szCs w:val="20"/>
          <w:lang w:val="en-IN"/>
        </w:rPr>
        <w:t>fairly even</w:t>
      </w:r>
      <w:proofErr w:type="gramEnd"/>
      <w:r w:rsidRPr="00855842">
        <w:rPr>
          <w:rFonts w:ascii="New roman" w:hAnsi="New roman" w:cs="Calibri"/>
          <w:bCs/>
          <w:sz w:val="20"/>
          <w:szCs w:val="20"/>
          <w:lang w:val="en-IN"/>
        </w:rPr>
        <w:t xml:space="preserve"> on both sides of the median, with no major outliers. This suggests rent is approximately normally distributed.</w:t>
      </w:r>
    </w:p>
    <w:p w14:paraId="36754A69" w14:textId="77777777" w:rsidR="00855842" w:rsidRPr="00855842" w:rsidRDefault="00855842" w:rsidP="00855842">
      <w:pPr>
        <w:numPr>
          <w:ilvl w:val="0"/>
          <w:numId w:val="35"/>
        </w:numPr>
        <w:rPr>
          <w:rFonts w:ascii="New roman" w:hAnsi="New roman" w:cs="Calibri"/>
          <w:bCs/>
          <w:sz w:val="20"/>
          <w:szCs w:val="20"/>
          <w:lang w:val="en-IN"/>
        </w:rPr>
      </w:pPr>
      <w:proofErr w:type="spellStart"/>
      <w:r w:rsidRPr="00855842">
        <w:rPr>
          <w:rFonts w:ascii="New roman" w:hAnsi="New roman" w:cs="Calibri"/>
          <w:bCs/>
          <w:sz w:val="20"/>
          <w:szCs w:val="20"/>
          <w:lang w:val="en-IN"/>
        </w:rPr>
        <w:t>unemp</w:t>
      </w:r>
      <w:proofErr w:type="spellEnd"/>
      <w:r w:rsidRPr="00855842">
        <w:rPr>
          <w:rFonts w:ascii="New roman" w:hAnsi="New roman" w:cs="Calibri"/>
          <w:bCs/>
          <w:sz w:val="20"/>
          <w:szCs w:val="20"/>
          <w:lang w:val="en-IN"/>
        </w:rPr>
        <w:t xml:space="preserve"> – The distribution looks balanced, and there are no unusual values at either end. </w:t>
      </w:r>
      <w:proofErr w:type="spellStart"/>
      <w:r w:rsidRPr="00855842">
        <w:rPr>
          <w:rFonts w:ascii="New roman" w:hAnsi="New roman" w:cs="Calibri"/>
          <w:bCs/>
          <w:sz w:val="20"/>
          <w:szCs w:val="20"/>
          <w:lang w:val="en-IN"/>
        </w:rPr>
        <w:t>unemp</w:t>
      </w:r>
      <w:proofErr w:type="spellEnd"/>
      <w:r w:rsidRPr="00855842">
        <w:rPr>
          <w:rFonts w:ascii="New roman" w:hAnsi="New roman" w:cs="Calibri"/>
          <w:bCs/>
          <w:sz w:val="20"/>
          <w:szCs w:val="20"/>
          <w:lang w:val="en-IN"/>
        </w:rPr>
        <w:t xml:space="preserve"> also appears close to normal.</w:t>
      </w:r>
    </w:p>
    <w:p w14:paraId="4CB4634E" w14:textId="77777777" w:rsidR="00855842" w:rsidRPr="00855842" w:rsidRDefault="00855842" w:rsidP="00855842">
      <w:pPr>
        <w:numPr>
          <w:ilvl w:val="0"/>
          <w:numId w:val="35"/>
        </w:numPr>
        <w:rPr>
          <w:rFonts w:ascii="New roman" w:hAnsi="New roman" w:cs="Calibri"/>
          <w:bCs/>
          <w:sz w:val="20"/>
          <w:szCs w:val="20"/>
          <w:lang w:val="en-IN"/>
        </w:rPr>
      </w:pPr>
      <w:proofErr w:type="spellStart"/>
      <w:r w:rsidRPr="00855842">
        <w:rPr>
          <w:rFonts w:ascii="New roman" w:hAnsi="New roman" w:cs="Calibri"/>
          <w:bCs/>
          <w:sz w:val="20"/>
          <w:szCs w:val="20"/>
          <w:lang w:val="en-IN"/>
        </w:rPr>
        <w:t>lowseg</w:t>
      </w:r>
      <w:proofErr w:type="spellEnd"/>
      <w:r w:rsidRPr="00855842">
        <w:rPr>
          <w:rFonts w:ascii="New roman" w:hAnsi="New roman" w:cs="Calibri"/>
          <w:bCs/>
          <w:sz w:val="20"/>
          <w:szCs w:val="20"/>
          <w:lang w:val="en-IN"/>
        </w:rPr>
        <w:t xml:space="preserve"> – The boxplot is centred and symmetric, with no extreme values, indicating a distribution consistent with normality.</w:t>
      </w:r>
    </w:p>
    <w:p w14:paraId="3F5273EA" w14:textId="77777777" w:rsidR="00855842" w:rsidRPr="00855842" w:rsidRDefault="00855842" w:rsidP="00855842">
      <w:pPr>
        <w:numPr>
          <w:ilvl w:val="0"/>
          <w:numId w:val="35"/>
        </w:numPr>
        <w:rPr>
          <w:rFonts w:ascii="New roman" w:hAnsi="New roman" w:cs="Calibri"/>
          <w:bCs/>
          <w:sz w:val="20"/>
          <w:szCs w:val="20"/>
          <w:lang w:val="en-IN"/>
        </w:rPr>
      </w:pPr>
      <w:proofErr w:type="spellStart"/>
      <w:r w:rsidRPr="00855842">
        <w:rPr>
          <w:rFonts w:ascii="New roman" w:hAnsi="New roman" w:cs="Calibri"/>
          <w:bCs/>
          <w:sz w:val="20"/>
          <w:szCs w:val="20"/>
          <w:lang w:val="en-IN"/>
        </w:rPr>
        <w:t>spfc</w:t>
      </w:r>
      <w:proofErr w:type="spellEnd"/>
      <w:r w:rsidRPr="00855842">
        <w:rPr>
          <w:rFonts w:ascii="New roman" w:hAnsi="New roman" w:cs="Calibri"/>
          <w:bCs/>
          <w:sz w:val="20"/>
          <w:szCs w:val="20"/>
          <w:lang w:val="en-IN"/>
        </w:rPr>
        <w:t xml:space="preserve"> – The shape is broadly symmetric and shows no serious outliers, so </w:t>
      </w:r>
      <w:proofErr w:type="spellStart"/>
      <w:r w:rsidRPr="00855842">
        <w:rPr>
          <w:rFonts w:ascii="New roman" w:hAnsi="New roman" w:cs="Calibri"/>
          <w:bCs/>
          <w:sz w:val="20"/>
          <w:szCs w:val="20"/>
          <w:lang w:val="en-IN"/>
        </w:rPr>
        <w:t>spfc</w:t>
      </w:r>
      <w:proofErr w:type="spellEnd"/>
      <w:r w:rsidRPr="00855842">
        <w:rPr>
          <w:rFonts w:ascii="New roman" w:hAnsi="New roman" w:cs="Calibri"/>
          <w:bCs/>
          <w:sz w:val="20"/>
          <w:szCs w:val="20"/>
          <w:lang w:val="en-IN"/>
        </w:rPr>
        <w:t xml:space="preserve"> can also be treated as approximately normal.</w:t>
      </w:r>
    </w:p>
    <w:p w14:paraId="5935A3E9" w14:textId="77777777" w:rsidR="00855842" w:rsidRPr="00855842" w:rsidRDefault="00855842" w:rsidP="00855842">
      <w:pPr>
        <w:numPr>
          <w:ilvl w:val="0"/>
          <w:numId w:val="35"/>
        </w:numPr>
        <w:rPr>
          <w:rFonts w:ascii="New roman" w:hAnsi="New roman" w:cs="Calibri"/>
          <w:bCs/>
          <w:sz w:val="20"/>
          <w:szCs w:val="20"/>
          <w:lang w:val="en-IN"/>
        </w:rPr>
      </w:pPr>
      <w:proofErr w:type="spellStart"/>
      <w:r w:rsidRPr="00855842">
        <w:rPr>
          <w:rFonts w:ascii="New roman" w:hAnsi="New roman" w:cs="Calibri"/>
          <w:bCs/>
          <w:sz w:val="20"/>
          <w:szCs w:val="20"/>
          <w:lang w:val="en-IN"/>
        </w:rPr>
        <w:t>llti</w:t>
      </w:r>
      <w:proofErr w:type="spellEnd"/>
      <w:r w:rsidRPr="00855842">
        <w:rPr>
          <w:rFonts w:ascii="New roman" w:hAnsi="New roman" w:cs="Calibri"/>
          <w:bCs/>
          <w:sz w:val="20"/>
          <w:szCs w:val="20"/>
          <w:lang w:val="en-IN"/>
        </w:rPr>
        <w:t xml:space="preserve"> – A noticeable high outlier and a longer upper whisker reveal a right-skewed distribution. </w:t>
      </w:r>
      <w:proofErr w:type="spellStart"/>
      <w:r w:rsidRPr="00855842">
        <w:rPr>
          <w:rFonts w:ascii="New roman" w:hAnsi="New roman" w:cs="Calibri"/>
          <w:bCs/>
          <w:sz w:val="20"/>
          <w:szCs w:val="20"/>
          <w:lang w:val="en-IN"/>
        </w:rPr>
        <w:t>llti</w:t>
      </w:r>
      <w:proofErr w:type="spellEnd"/>
      <w:r w:rsidRPr="00855842">
        <w:rPr>
          <w:rFonts w:ascii="New roman" w:hAnsi="New roman" w:cs="Calibri"/>
          <w:bCs/>
          <w:sz w:val="20"/>
          <w:szCs w:val="20"/>
          <w:lang w:val="en-IN"/>
        </w:rPr>
        <w:t xml:space="preserve"> does not follow a normal pattern.</w:t>
      </w:r>
    </w:p>
    <w:p w14:paraId="79DDFB8E" w14:textId="77777777" w:rsidR="00855842" w:rsidRPr="00855842" w:rsidRDefault="00855842" w:rsidP="00855842">
      <w:pPr>
        <w:numPr>
          <w:ilvl w:val="0"/>
          <w:numId w:val="35"/>
        </w:numPr>
        <w:rPr>
          <w:rFonts w:ascii="New roman" w:hAnsi="New roman" w:cs="Calibri"/>
          <w:bCs/>
          <w:sz w:val="20"/>
          <w:szCs w:val="20"/>
          <w:lang w:val="en-IN"/>
        </w:rPr>
      </w:pPr>
      <w:r w:rsidRPr="00855842">
        <w:rPr>
          <w:rFonts w:ascii="New roman" w:hAnsi="New roman" w:cs="Calibri"/>
          <w:bCs/>
          <w:sz w:val="20"/>
          <w:szCs w:val="20"/>
          <w:lang w:val="en-IN"/>
        </w:rPr>
        <w:t>mobile – The data include several large outliers and a long upper tail, showing strong right-skewness. mobile is clearly non-normal.</w:t>
      </w:r>
    </w:p>
    <w:p w14:paraId="6211D40D" w14:textId="77777777" w:rsidR="00855842" w:rsidRPr="00724B01" w:rsidRDefault="00855842" w:rsidP="00740D4E">
      <w:pPr>
        <w:rPr>
          <w:rFonts w:ascii="New roman" w:hAnsi="New roman" w:cs="Calibri"/>
          <w:bCs/>
          <w:sz w:val="20"/>
          <w:szCs w:val="20"/>
          <w:lang w:val="en-IN"/>
        </w:rPr>
      </w:pPr>
    </w:p>
    <w:p w14:paraId="200A7153" w14:textId="412219D9" w:rsidR="00740D4E" w:rsidRPr="00724B01" w:rsidRDefault="00952740" w:rsidP="00682A64">
      <w:pPr>
        <w:pStyle w:val="Heading2"/>
        <w:rPr>
          <w:rFonts w:ascii="New roman" w:hAnsi="New roman"/>
          <w:bCs/>
          <w:sz w:val="20"/>
          <w:szCs w:val="20"/>
          <w:lang w:val="en-IN"/>
        </w:rPr>
      </w:pPr>
      <w:bookmarkStart w:id="36" w:name="_Toc214304175"/>
      <w:r w:rsidRPr="00724B01">
        <w:rPr>
          <w:rFonts w:ascii="New roman" w:hAnsi="New roman"/>
          <w:bCs/>
          <w:sz w:val="20"/>
          <w:szCs w:val="20"/>
          <w:lang w:val="en-IN"/>
        </w:rPr>
        <w:t xml:space="preserve">Task </w:t>
      </w:r>
      <w:r w:rsidR="008F2B85" w:rsidRPr="00724B01">
        <w:rPr>
          <w:rFonts w:ascii="New roman" w:hAnsi="New roman"/>
          <w:bCs/>
          <w:sz w:val="20"/>
          <w:szCs w:val="20"/>
          <w:lang w:val="en-IN"/>
        </w:rPr>
        <w:t>3</w:t>
      </w:r>
      <w:bookmarkEnd w:id="36"/>
    </w:p>
    <w:p w14:paraId="0BB1A232" w14:textId="5FE02DC9" w:rsidR="00A94FD3" w:rsidRPr="00724B01" w:rsidRDefault="00A94FD3" w:rsidP="002C687B">
      <w:pPr>
        <w:rPr>
          <w:rFonts w:ascii="New roman" w:hAnsi="New roman" w:cs="Calibri"/>
          <w:bCs/>
          <w:sz w:val="20"/>
          <w:szCs w:val="20"/>
        </w:rPr>
      </w:pPr>
      <w:r w:rsidRPr="00724B01">
        <w:rPr>
          <w:rFonts w:ascii="New roman" w:hAnsi="New roman" w:cs="Calibri"/>
          <w:bCs/>
          <w:sz w:val="20"/>
          <w:szCs w:val="20"/>
        </w:rPr>
        <w:t xml:space="preserve">Create QQ plots for all variables as a further visual test of normality. Again, which variable(s) </w:t>
      </w:r>
      <w:proofErr w:type="gramStart"/>
      <w:r w:rsidRPr="00724B01">
        <w:rPr>
          <w:rFonts w:ascii="New roman" w:hAnsi="New roman" w:cs="Calibri"/>
          <w:bCs/>
          <w:sz w:val="20"/>
          <w:szCs w:val="20"/>
        </w:rPr>
        <w:t>appear</w:t>
      </w:r>
      <w:proofErr w:type="gramEnd"/>
      <w:r w:rsidRPr="00724B01">
        <w:rPr>
          <w:rFonts w:ascii="New roman" w:hAnsi="New roman" w:cs="Calibri"/>
          <w:bCs/>
          <w:sz w:val="20"/>
          <w:szCs w:val="20"/>
        </w:rPr>
        <w:t xml:space="preserve"> to be non-normal? How consistent are your thoughts across the last three visual tests?</w:t>
      </w:r>
    </w:p>
    <w:p w14:paraId="4DA3F992" w14:textId="0781E2C7" w:rsidR="00A94FD3" w:rsidRPr="00724B01" w:rsidRDefault="00A94FD3" w:rsidP="002C687B">
      <w:pPr>
        <w:rPr>
          <w:rFonts w:ascii="New roman" w:hAnsi="New roman" w:cs="Calibri"/>
          <w:bCs/>
          <w:sz w:val="20"/>
          <w:szCs w:val="20"/>
          <w:lang w:val="en-IN"/>
        </w:rPr>
      </w:pPr>
      <w:r w:rsidRPr="00724B01">
        <w:rPr>
          <w:rFonts w:ascii="New roman" w:hAnsi="New roman" w:cs="Calibri"/>
          <w:bCs/>
          <w:sz w:val="20"/>
          <w:szCs w:val="20"/>
        </w:rPr>
        <w:t>Rent</w:t>
      </w:r>
    </w:p>
    <w:p w14:paraId="3E6F5CDC" w14:textId="512A7924" w:rsidR="00952740" w:rsidRPr="00724B01" w:rsidRDefault="00952740"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728E92E3" wp14:editId="4CD9665B">
            <wp:extent cx="2567633" cy="1434415"/>
            <wp:effectExtent l="0" t="0" r="4445" b="0"/>
            <wp:docPr id="700864353" name="Picture 8"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64353" name="Picture 8" descr="A graph of a normal q-q plo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67633" cy="1434415"/>
                    </a:xfrm>
                    <a:prstGeom prst="rect">
                      <a:avLst/>
                    </a:prstGeom>
                  </pic:spPr>
                </pic:pic>
              </a:graphicData>
            </a:graphic>
          </wp:inline>
        </w:drawing>
      </w:r>
      <w:r w:rsidR="00A94FD3" w:rsidRPr="00724B01">
        <w:rPr>
          <w:rFonts w:ascii="New roman" w:hAnsi="New roman" w:cs="Calibri"/>
          <w:bCs/>
          <w:sz w:val="20"/>
          <w:szCs w:val="20"/>
          <w:lang w:val="en-IN"/>
        </w:rPr>
        <w:t xml:space="preserve">                      </w:t>
      </w:r>
    </w:p>
    <w:p w14:paraId="5B2534E5" w14:textId="0E1281FC" w:rsidR="00A94FD3" w:rsidRPr="00724B01" w:rsidRDefault="00802A99" w:rsidP="002C687B">
      <w:pPr>
        <w:rPr>
          <w:rFonts w:ascii="New roman" w:hAnsi="New roman" w:cs="Calibri"/>
          <w:bCs/>
          <w:sz w:val="20"/>
          <w:szCs w:val="20"/>
        </w:rPr>
      </w:pPr>
      <w:r w:rsidRPr="00724B01">
        <w:rPr>
          <w:rFonts w:ascii="New roman" w:hAnsi="New roman" w:cs="Calibri"/>
          <w:bCs/>
          <w:sz w:val="20"/>
          <w:szCs w:val="20"/>
        </w:rPr>
        <w:lastRenderedPageBreak/>
        <w:t xml:space="preserve">The QQ plot for </w:t>
      </w:r>
      <w:r w:rsidRPr="00724B01">
        <w:rPr>
          <w:rFonts w:ascii="New roman" w:hAnsi="New roman" w:cs="Calibri"/>
          <w:bCs/>
          <w:i/>
          <w:iCs/>
          <w:sz w:val="20"/>
          <w:szCs w:val="20"/>
        </w:rPr>
        <w:t>rent</w:t>
      </w:r>
      <w:r w:rsidRPr="00724B01">
        <w:rPr>
          <w:rFonts w:ascii="New roman" w:hAnsi="New roman" w:cs="Calibri"/>
          <w:bCs/>
          <w:sz w:val="20"/>
          <w:szCs w:val="20"/>
        </w:rPr>
        <w:t xml:space="preserve"> shows that most points lie close to the diagonal reference line, indicating that the data </w:t>
      </w:r>
      <w:proofErr w:type="gramStart"/>
      <w:r w:rsidRPr="00724B01">
        <w:rPr>
          <w:rFonts w:ascii="New roman" w:hAnsi="New roman" w:cs="Calibri"/>
          <w:bCs/>
          <w:sz w:val="20"/>
          <w:szCs w:val="20"/>
        </w:rPr>
        <w:t>follow</w:t>
      </w:r>
      <w:proofErr w:type="gramEnd"/>
      <w:r w:rsidRPr="00724B01">
        <w:rPr>
          <w:rFonts w:ascii="New roman" w:hAnsi="New roman" w:cs="Calibri"/>
          <w:bCs/>
          <w:sz w:val="20"/>
          <w:szCs w:val="20"/>
        </w:rPr>
        <w:t xml:space="preserve"> the shape of a normal distribution reasonably well. There are minor departures at both the lower and upper ends, but these deviations are small and not severe. Overall, the QQ plot suggests that </w:t>
      </w:r>
      <w:r w:rsidRPr="00724B01">
        <w:rPr>
          <w:rFonts w:ascii="New roman" w:hAnsi="New roman" w:cs="Calibri"/>
          <w:bCs/>
          <w:i/>
          <w:iCs/>
          <w:sz w:val="20"/>
          <w:szCs w:val="20"/>
        </w:rPr>
        <w:t>rent</w:t>
      </w:r>
      <w:r w:rsidRPr="00724B01">
        <w:rPr>
          <w:rFonts w:ascii="New roman" w:hAnsi="New roman" w:cs="Calibri"/>
          <w:bCs/>
          <w:sz w:val="20"/>
          <w:szCs w:val="20"/>
        </w:rPr>
        <w:t xml:space="preserve"> is only mildly skewed and can be considered approximately normally distributed.</w:t>
      </w:r>
    </w:p>
    <w:p w14:paraId="53F2209D" w14:textId="1E75ED76" w:rsidR="00A94FD3" w:rsidRPr="00724B01" w:rsidRDefault="00A94FD3" w:rsidP="002C687B">
      <w:pPr>
        <w:rPr>
          <w:rFonts w:ascii="New roman" w:hAnsi="New roman" w:cs="Calibri"/>
          <w:bCs/>
          <w:sz w:val="20"/>
          <w:szCs w:val="20"/>
        </w:rPr>
      </w:pPr>
      <w:r w:rsidRPr="00724B01">
        <w:rPr>
          <w:rFonts w:ascii="New roman" w:hAnsi="New roman" w:cs="Calibri"/>
          <w:bCs/>
          <w:sz w:val="20"/>
          <w:szCs w:val="20"/>
        </w:rPr>
        <w:t>Unemployment</w:t>
      </w:r>
    </w:p>
    <w:p w14:paraId="300C9BCB" w14:textId="65764539" w:rsidR="00A94FD3" w:rsidRPr="00724B01" w:rsidRDefault="00A94FD3"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054A922C" wp14:editId="18D65C22">
            <wp:extent cx="2729059" cy="1390968"/>
            <wp:effectExtent l="0" t="0" r="0" b="0"/>
            <wp:docPr id="970939754" name="Picture 9"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39754" name="Picture 9" descr="A graph of a normal q-q plo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34982" cy="1393987"/>
                    </a:xfrm>
                    <a:prstGeom prst="rect">
                      <a:avLst/>
                    </a:prstGeom>
                  </pic:spPr>
                </pic:pic>
              </a:graphicData>
            </a:graphic>
          </wp:inline>
        </w:drawing>
      </w:r>
    </w:p>
    <w:p w14:paraId="32AE52D2" w14:textId="57D27909" w:rsidR="00802A99" w:rsidRPr="00724B01" w:rsidRDefault="00802A99" w:rsidP="002C687B">
      <w:pPr>
        <w:rPr>
          <w:rFonts w:ascii="New roman" w:hAnsi="New roman" w:cs="Calibri"/>
          <w:bCs/>
          <w:sz w:val="20"/>
          <w:szCs w:val="20"/>
          <w:lang w:val="en-IN"/>
        </w:rPr>
      </w:pPr>
      <w:r w:rsidRPr="00724B01">
        <w:rPr>
          <w:rFonts w:ascii="New roman" w:hAnsi="New roman" w:cs="Calibri"/>
          <w:bCs/>
          <w:sz w:val="20"/>
          <w:szCs w:val="20"/>
        </w:rPr>
        <w:t xml:space="preserve">The QQ plot for </w:t>
      </w:r>
      <w:r w:rsidRPr="00724B01">
        <w:rPr>
          <w:rFonts w:ascii="New roman" w:hAnsi="New roman" w:cs="Calibri"/>
          <w:bCs/>
          <w:i/>
          <w:iCs/>
          <w:sz w:val="20"/>
          <w:szCs w:val="20"/>
        </w:rPr>
        <w:t>unemployment</w:t>
      </w:r>
      <w:r w:rsidRPr="00724B01">
        <w:rPr>
          <w:rFonts w:ascii="New roman" w:hAnsi="New roman" w:cs="Calibri"/>
          <w:bCs/>
          <w:sz w:val="20"/>
          <w:szCs w:val="20"/>
        </w:rPr>
        <w:t xml:space="preserve"> shows that the points align closely with the diagonal reference line through most of the distribution. There are only slight departures at the lower and upper ends, but nothing substantial. This pattern suggests that the unemployment data are </w:t>
      </w:r>
      <w:proofErr w:type="gramStart"/>
      <w:r w:rsidRPr="00724B01">
        <w:rPr>
          <w:rFonts w:ascii="New roman" w:hAnsi="New roman" w:cs="Calibri"/>
          <w:bCs/>
          <w:sz w:val="20"/>
          <w:szCs w:val="20"/>
        </w:rPr>
        <w:t>fairly symmetrical</w:t>
      </w:r>
      <w:proofErr w:type="gramEnd"/>
      <w:r w:rsidRPr="00724B01">
        <w:rPr>
          <w:rFonts w:ascii="New roman" w:hAnsi="New roman" w:cs="Calibri"/>
          <w:bCs/>
          <w:sz w:val="20"/>
          <w:szCs w:val="20"/>
        </w:rPr>
        <w:t xml:space="preserve"> and do not display any strong skew. Overall, the QQ plot indicates that </w:t>
      </w:r>
      <w:r w:rsidRPr="00724B01">
        <w:rPr>
          <w:rFonts w:ascii="New roman" w:hAnsi="New roman" w:cs="Calibri"/>
          <w:bCs/>
          <w:i/>
          <w:iCs/>
          <w:sz w:val="20"/>
          <w:szCs w:val="20"/>
        </w:rPr>
        <w:t>unemployment</w:t>
      </w:r>
      <w:r w:rsidRPr="00724B01">
        <w:rPr>
          <w:rFonts w:ascii="New roman" w:hAnsi="New roman" w:cs="Calibri"/>
          <w:bCs/>
          <w:sz w:val="20"/>
          <w:szCs w:val="20"/>
        </w:rPr>
        <w:t xml:space="preserve"> is approximately normally distributed, with only very minor deviations from normality.</w:t>
      </w:r>
    </w:p>
    <w:p w14:paraId="4EA02E2F" w14:textId="7F529E17" w:rsidR="00934919" w:rsidRPr="00724B01" w:rsidRDefault="00934919"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1F87C574" wp14:editId="6CEBE46B">
            <wp:extent cx="2915216" cy="1628593"/>
            <wp:effectExtent l="0" t="0" r="0" b="0"/>
            <wp:docPr id="807053980" name="Picture 10"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3980" name="Picture 10" descr="A graph of a normal q-q plo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45488" cy="1645505"/>
                    </a:xfrm>
                    <a:prstGeom prst="rect">
                      <a:avLst/>
                    </a:prstGeom>
                  </pic:spPr>
                </pic:pic>
              </a:graphicData>
            </a:graphic>
          </wp:inline>
        </w:drawing>
      </w:r>
    </w:p>
    <w:p w14:paraId="091E2FAE" w14:textId="1CA7C6F9" w:rsidR="00934919" w:rsidRPr="00724B01" w:rsidRDefault="00802A99" w:rsidP="00934919">
      <w:pPr>
        <w:rPr>
          <w:rFonts w:ascii="New roman" w:hAnsi="New roman" w:cs="Calibri"/>
          <w:bCs/>
          <w:sz w:val="20"/>
          <w:szCs w:val="20"/>
          <w:lang w:val="en-IN"/>
        </w:rPr>
      </w:pPr>
      <w:r w:rsidRPr="00724B01">
        <w:rPr>
          <w:rFonts w:ascii="New roman" w:hAnsi="New roman" w:cs="Calibri"/>
          <w:bCs/>
          <w:sz w:val="20"/>
          <w:szCs w:val="20"/>
        </w:rPr>
        <w:t xml:space="preserve">The QQ plot for </w:t>
      </w:r>
      <w:proofErr w:type="spellStart"/>
      <w:r w:rsidRPr="00724B01">
        <w:rPr>
          <w:rFonts w:ascii="New roman" w:hAnsi="New roman" w:cs="Calibri"/>
          <w:bCs/>
          <w:i/>
          <w:iCs/>
          <w:sz w:val="20"/>
          <w:szCs w:val="20"/>
        </w:rPr>
        <w:t>llti</w:t>
      </w:r>
      <w:proofErr w:type="spellEnd"/>
      <w:r w:rsidRPr="00724B01">
        <w:rPr>
          <w:rFonts w:ascii="New roman" w:hAnsi="New roman" w:cs="Calibri"/>
          <w:bCs/>
          <w:sz w:val="20"/>
          <w:szCs w:val="20"/>
        </w:rPr>
        <w:t xml:space="preserve"> shows noticeable departures from the diagonal line, especially at the upper end of the distribution. The points curve upward above the reference line, indicating a clear right-skew. This means that there are more high values than a normal distribution would predict. The lower end also shows some deviation, but the strongest distortion is in the upper tail. Overall, the QQ plot confirms that </w:t>
      </w:r>
      <w:proofErr w:type="spellStart"/>
      <w:r w:rsidRPr="00724B01">
        <w:rPr>
          <w:rFonts w:ascii="New roman" w:hAnsi="New roman" w:cs="Calibri"/>
          <w:bCs/>
          <w:i/>
          <w:iCs/>
          <w:sz w:val="20"/>
          <w:szCs w:val="20"/>
        </w:rPr>
        <w:t>llti</w:t>
      </w:r>
      <w:proofErr w:type="spellEnd"/>
      <w:r w:rsidRPr="00724B01">
        <w:rPr>
          <w:rFonts w:ascii="New roman" w:hAnsi="New roman" w:cs="Calibri"/>
          <w:bCs/>
          <w:sz w:val="20"/>
          <w:szCs w:val="20"/>
        </w:rPr>
        <w:t xml:space="preserve"> does not follow a normal distribution and has a positively skewed shape.</w:t>
      </w:r>
    </w:p>
    <w:p w14:paraId="74FB9322" w14:textId="5E7AEBC0" w:rsidR="00934919" w:rsidRPr="00724B01" w:rsidRDefault="006E1733" w:rsidP="00934919">
      <w:pPr>
        <w:rPr>
          <w:rFonts w:ascii="New roman" w:hAnsi="New roman" w:cs="Calibri"/>
          <w:bCs/>
          <w:sz w:val="20"/>
          <w:szCs w:val="20"/>
          <w:lang w:val="en-IN"/>
        </w:rPr>
      </w:pPr>
      <w:r w:rsidRPr="00724B01">
        <w:rPr>
          <w:rFonts w:ascii="New roman" w:hAnsi="New roman" w:cs="Calibri"/>
          <w:bCs/>
          <w:sz w:val="20"/>
          <w:szCs w:val="20"/>
          <w:lang w:val="en-IN"/>
        </w:rPr>
        <w:t>Lowseg</w:t>
      </w:r>
    </w:p>
    <w:p w14:paraId="6163A6FD" w14:textId="200F50B0" w:rsidR="00934919" w:rsidRPr="00724B01" w:rsidRDefault="00934919" w:rsidP="00934919">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06972A3C" wp14:editId="46EF8AF8">
            <wp:extent cx="3291096" cy="1838580"/>
            <wp:effectExtent l="0" t="0" r="5080" b="0"/>
            <wp:docPr id="1695137296" name="Picture 17"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7296" name="Picture 17" descr="A graph of a normal q-q plo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12744" cy="1850674"/>
                    </a:xfrm>
                    <a:prstGeom prst="rect">
                      <a:avLst/>
                    </a:prstGeom>
                  </pic:spPr>
                </pic:pic>
              </a:graphicData>
            </a:graphic>
          </wp:inline>
        </w:drawing>
      </w:r>
    </w:p>
    <w:p w14:paraId="598892B2" w14:textId="77777777" w:rsidR="006E1733" w:rsidRPr="00724B01" w:rsidRDefault="006E1733" w:rsidP="006E1733">
      <w:pPr>
        <w:rPr>
          <w:rFonts w:ascii="New roman" w:hAnsi="New roman" w:cs="Calibri"/>
          <w:bCs/>
          <w:sz w:val="20"/>
          <w:szCs w:val="20"/>
          <w:lang w:val="en-IN"/>
        </w:rPr>
      </w:pPr>
      <w:r w:rsidRPr="00724B01">
        <w:rPr>
          <w:rFonts w:ascii="New roman" w:hAnsi="New roman" w:cs="Calibri"/>
          <w:bCs/>
          <w:sz w:val="20"/>
          <w:szCs w:val="20"/>
          <w:lang w:val="en-IN"/>
        </w:rPr>
        <w:lastRenderedPageBreak/>
        <w:t>Interpretation (Lowseg – QQ Plot)</w:t>
      </w:r>
    </w:p>
    <w:p w14:paraId="6D8D886A" w14:textId="20EB1051" w:rsidR="00934919" w:rsidRPr="00724B01" w:rsidRDefault="00802A99" w:rsidP="00934919">
      <w:pPr>
        <w:rPr>
          <w:rFonts w:ascii="New roman" w:hAnsi="New roman" w:cs="Calibri"/>
          <w:bCs/>
          <w:sz w:val="20"/>
          <w:szCs w:val="20"/>
          <w:lang w:val="en-IN"/>
        </w:rPr>
      </w:pPr>
      <w:r w:rsidRPr="00724B01">
        <w:rPr>
          <w:rFonts w:ascii="New roman" w:hAnsi="New roman" w:cs="Calibri"/>
          <w:bCs/>
          <w:sz w:val="20"/>
          <w:szCs w:val="20"/>
        </w:rPr>
        <w:t xml:space="preserve">The QQ plot for </w:t>
      </w:r>
      <w:proofErr w:type="spellStart"/>
      <w:r w:rsidRPr="00724B01">
        <w:rPr>
          <w:rFonts w:ascii="New roman" w:hAnsi="New roman" w:cs="Calibri"/>
          <w:bCs/>
          <w:i/>
          <w:iCs/>
          <w:sz w:val="20"/>
          <w:szCs w:val="20"/>
        </w:rPr>
        <w:t>lowseg</w:t>
      </w:r>
      <w:proofErr w:type="spellEnd"/>
      <w:r w:rsidRPr="00724B01">
        <w:rPr>
          <w:rFonts w:ascii="New roman" w:hAnsi="New roman" w:cs="Calibri"/>
          <w:bCs/>
          <w:sz w:val="20"/>
          <w:szCs w:val="20"/>
        </w:rPr>
        <w:t xml:space="preserve"> shows that nearly all data points fall very close to the diagonal reference line, with only slight departures at the extreme ends. The overall pattern is straight and consistent, indicating that the distribution is balanced and does not display any meaningful skew. Taken together, the plot suggests that </w:t>
      </w:r>
      <w:proofErr w:type="spellStart"/>
      <w:r w:rsidRPr="00724B01">
        <w:rPr>
          <w:rFonts w:ascii="New roman" w:hAnsi="New roman" w:cs="Calibri"/>
          <w:bCs/>
          <w:i/>
          <w:iCs/>
          <w:sz w:val="20"/>
          <w:szCs w:val="20"/>
        </w:rPr>
        <w:t>lowseg</w:t>
      </w:r>
      <w:proofErr w:type="spellEnd"/>
      <w:r w:rsidRPr="00724B01">
        <w:rPr>
          <w:rFonts w:ascii="New roman" w:hAnsi="New roman" w:cs="Calibri"/>
          <w:bCs/>
          <w:sz w:val="20"/>
          <w:szCs w:val="20"/>
        </w:rPr>
        <w:t xml:space="preserve"> is approximately normally distributed, and this visual assessment aligns well with the conclusions from the earlier boxplot analysis.</w:t>
      </w:r>
    </w:p>
    <w:p w14:paraId="32CEF283" w14:textId="1A1BBE28" w:rsidR="00934919" w:rsidRPr="00724B01" w:rsidRDefault="00934919" w:rsidP="00934919">
      <w:pPr>
        <w:rPr>
          <w:rFonts w:ascii="New roman" w:hAnsi="New roman" w:cs="Calibri"/>
          <w:bCs/>
          <w:sz w:val="20"/>
          <w:szCs w:val="20"/>
          <w:lang w:val="en-IN"/>
        </w:rPr>
      </w:pPr>
    </w:p>
    <w:p w14:paraId="7ED7123B" w14:textId="23216FF0" w:rsidR="00934919" w:rsidRPr="00724B01" w:rsidRDefault="00934919" w:rsidP="00934919">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54CFFF03" wp14:editId="47F2AA95">
            <wp:extent cx="3282343" cy="1833690"/>
            <wp:effectExtent l="0" t="0" r="0" b="0"/>
            <wp:docPr id="18519676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7683" name="Picture 185196768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04691" cy="1846175"/>
                    </a:xfrm>
                    <a:prstGeom prst="rect">
                      <a:avLst/>
                    </a:prstGeom>
                  </pic:spPr>
                </pic:pic>
              </a:graphicData>
            </a:graphic>
          </wp:inline>
        </w:drawing>
      </w:r>
    </w:p>
    <w:p w14:paraId="7C4825FE" w14:textId="42E5A392" w:rsidR="00934919" w:rsidRPr="00724B01" w:rsidRDefault="00934919" w:rsidP="00934919">
      <w:pPr>
        <w:rPr>
          <w:rFonts w:ascii="New roman" w:hAnsi="New roman" w:cs="Calibri"/>
          <w:bCs/>
          <w:sz w:val="20"/>
          <w:szCs w:val="20"/>
          <w:lang w:val="en-IN"/>
        </w:rPr>
      </w:pPr>
    </w:p>
    <w:p w14:paraId="01D7301B" w14:textId="7A2FDED1" w:rsidR="00934919" w:rsidRPr="00724B01" w:rsidRDefault="00802A99" w:rsidP="00934919">
      <w:pPr>
        <w:rPr>
          <w:rFonts w:ascii="New roman" w:hAnsi="New roman" w:cs="Calibri"/>
          <w:bCs/>
          <w:sz w:val="20"/>
          <w:szCs w:val="20"/>
          <w:lang w:val="en-IN"/>
        </w:rPr>
      </w:pPr>
      <w:r w:rsidRPr="00724B01">
        <w:rPr>
          <w:rFonts w:ascii="New roman" w:hAnsi="New roman" w:cs="Calibri"/>
          <w:bCs/>
          <w:sz w:val="20"/>
          <w:szCs w:val="20"/>
        </w:rPr>
        <w:t xml:space="preserve">The QQ plot for </w:t>
      </w:r>
      <w:r w:rsidRPr="00724B01">
        <w:rPr>
          <w:rFonts w:ascii="New roman" w:hAnsi="New roman" w:cs="Calibri"/>
          <w:bCs/>
          <w:i/>
          <w:iCs/>
          <w:sz w:val="20"/>
          <w:szCs w:val="20"/>
        </w:rPr>
        <w:t>mobile</w:t>
      </w:r>
      <w:r w:rsidRPr="00724B01">
        <w:rPr>
          <w:rFonts w:ascii="New roman" w:hAnsi="New roman" w:cs="Calibri"/>
          <w:bCs/>
          <w:sz w:val="20"/>
          <w:szCs w:val="20"/>
        </w:rPr>
        <w:t xml:space="preserve"> shows a clear departure from the diagonal reference line. Many of the points, particularly in the upper tail, rise well above the line, reflecting the presence of several unusually large values. This produces a pronounced upward curve rather than a straight pattern, indicating a long right tail in the distribution. Overall, the QQ plot demonstrates that </w:t>
      </w:r>
      <w:r w:rsidRPr="00724B01">
        <w:rPr>
          <w:rFonts w:ascii="New roman" w:hAnsi="New roman" w:cs="Calibri"/>
          <w:bCs/>
          <w:i/>
          <w:iCs/>
          <w:sz w:val="20"/>
          <w:szCs w:val="20"/>
        </w:rPr>
        <w:t>mobile</w:t>
      </w:r>
      <w:r w:rsidRPr="00724B01">
        <w:rPr>
          <w:rFonts w:ascii="New roman" w:hAnsi="New roman" w:cs="Calibri"/>
          <w:bCs/>
          <w:sz w:val="20"/>
          <w:szCs w:val="20"/>
        </w:rPr>
        <w:t xml:space="preserve"> is not normally distributed and is strongly right-skewed, which is consistent with the evidence from the boxplot and the Shapiro–Wilk test.</w:t>
      </w:r>
    </w:p>
    <w:p w14:paraId="0F630EAB" w14:textId="77777777" w:rsidR="00802A99" w:rsidRPr="00724B01" w:rsidRDefault="00802A99" w:rsidP="002C687B">
      <w:pPr>
        <w:rPr>
          <w:rFonts w:ascii="New roman" w:hAnsi="New roman" w:cs="Calibri"/>
          <w:bCs/>
          <w:sz w:val="20"/>
          <w:szCs w:val="20"/>
          <w:lang w:val="en-IN"/>
        </w:rPr>
      </w:pPr>
    </w:p>
    <w:p w14:paraId="53A2C00B" w14:textId="77777777" w:rsidR="00802A99" w:rsidRPr="00724B01" w:rsidRDefault="00802A99" w:rsidP="002C687B">
      <w:pPr>
        <w:rPr>
          <w:rFonts w:ascii="New roman" w:hAnsi="New roman" w:cs="Calibri"/>
          <w:bCs/>
          <w:sz w:val="20"/>
          <w:szCs w:val="20"/>
          <w:lang w:val="en-IN"/>
        </w:rPr>
      </w:pPr>
    </w:p>
    <w:p w14:paraId="0B3A0223" w14:textId="66367E93" w:rsidR="00934919" w:rsidRPr="00724B01" w:rsidRDefault="00934919"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0D9D1587" wp14:editId="7867E149">
            <wp:extent cx="3142296" cy="1755452"/>
            <wp:effectExtent l="0" t="0" r="1270" b="0"/>
            <wp:docPr id="34646180" name="Picture 13"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6180" name="Picture 13" descr="A graph of a normal q-q plot&#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63316" cy="1767195"/>
                    </a:xfrm>
                    <a:prstGeom prst="rect">
                      <a:avLst/>
                    </a:prstGeom>
                  </pic:spPr>
                </pic:pic>
              </a:graphicData>
            </a:graphic>
          </wp:inline>
        </w:drawing>
      </w:r>
    </w:p>
    <w:p w14:paraId="3A5A22EF" w14:textId="77777777" w:rsidR="00802A99" w:rsidRPr="00724B01" w:rsidRDefault="00802A99" w:rsidP="00802A99">
      <w:pPr>
        <w:rPr>
          <w:rFonts w:ascii="New roman" w:hAnsi="New roman"/>
          <w:bCs/>
          <w:sz w:val="20"/>
          <w:szCs w:val="20"/>
          <w:lang w:val="en-IN"/>
        </w:rPr>
      </w:pPr>
      <w:r w:rsidRPr="00724B01">
        <w:rPr>
          <w:rFonts w:ascii="New roman" w:hAnsi="New roman"/>
          <w:bCs/>
          <w:sz w:val="20"/>
          <w:szCs w:val="20"/>
          <w:lang w:val="en-IN"/>
        </w:rPr>
        <w:t xml:space="preserve">The QQ plot for </w:t>
      </w:r>
      <w:proofErr w:type="spellStart"/>
      <w:r w:rsidRPr="00724B01">
        <w:rPr>
          <w:rFonts w:ascii="New roman" w:hAnsi="New roman"/>
          <w:bCs/>
          <w:i/>
          <w:iCs/>
          <w:sz w:val="20"/>
          <w:szCs w:val="20"/>
          <w:lang w:val="en-IN"/>
        </w:rPr>
        <w:t>spfc</w:t>
      </w:r>
      <w:proofErr w:type="spellEnd"/>
      <w:r w:rsidRPr="00724B01">
        <w:rPr>
          <w:rFonts w:ascii="New roman" w:hAnsi="New roman"/>
          <w:bCs/>
          <w:sz w:val="20"/>
          <w:szCs w:val="20"/>
          <w:lang w:val="en-IN"/>
        </w:rPr>
        <w:t xml:space="preserve"> shows that the points align closely with the diagonal reference line across most of the distribution. While there are slight departures at the lower and upper ends, these deviations are small and do not indicate any major skewness or heavy tails. The overall straight pattern suggests that the data is </w:t>
      </w:r>
      <w:proofErr w:type="gramStart"/>
      <w:r w:rsidRPr="00724B01">
        <w:rPr>
          <w:rFonts w:ascii="New roman" w:hAnsi="New roman"/>
          <w:bCs/>
          <w:sz w:val="20"/>
          <w:szCs w:val="20"/>
          <w:lang w:val="en-IN"/>
        </w:rPr>
        <w:t>fairly well</w:t>
      </w:r>
      <w:proofErr w:type="gramEnd"/>
      <w:r w:rsidRPr="00724B01">
        <w:rPr>
          <w:rFonts w:ascii="New roman" w:hAnsi="New roman"/>
          <w:bCs/>
          <w:sz w:val="20"/>
          <w:szCs w:val="20"/>
          <w:lang w:val="en-IN"/>
        </w:rPr>
        <w:t xml:space="preserve"> balanced.</w:t>
      </w:r>
    </w:p>
    <w:p w14:paraId="2EFAFBF9" w14:textId="77777777" w:rsidR="00802A99" w:rsidRPr="00724B01" w:rsidRDefault="00802A99" w:rsidP="00802A99">
      <w:pPr>
        <w:rPr>
          <w:rFonts w:ascii="New roman" w:hAnsi="New roman"/>
          <w:bCs/>
          <w:sz w:val="20"/>
          <w:szCs w:val="20"/>
          <w:lang w:val="en-IN"/>
        </w:rPr>
      </w:pPr>
      <w:r w:rsidRPr="00724B01">
        <w:rPr>
          <w:rFonts w:ascii="New roman" w:hAnsi="New roman"/>
          <w:bCs/>
          <w:sz w:val="20"/>
          <w:szCs w:val="20"/>
          <w:lang w:val="en-IN"/>
        </w:rPr>
        <w:t xml:space="preserve">In summary, </w:t>
      </w:r>
      <w:proofErr w:type="spellStart"/>
      <w:r w:rsidRPr="00724B01">
        <w:rPr>
          <w:rFonts w:ascii="New roman" w:hAnsi="New roman"/>
          <w:bCs/>
          <w:i/>
          <w:iCs/>
          <w:sz w:val="20"/>
          <w:szCs w:val="20"/>
          <w:lang w:val="en-IN"/>
        </w:rPr>
        <w:t>spfc</w:t>
      </w:r>
      <w:proofErr w:type="spellEnd"/>
      <w:r w:rsidRPr="00724B01">
        <w:rPr>
          <w:rFonts w:ascii="New roman" w:hAnsi="New roman"/>
          <w:bCs/>
          <w:sz w:val="20"/>
          <w:szCs w:val="20"/>
          <w:lang w:val="en-IN"/>
        </w:rPr>
        <w:t xml:space="preserve"> appears to be approximately normally distributed, with only minor tail deviations that do not meaningfully violate </w:t>
      </w:r>
      <w:proofErr w:type="spellStart"/>
      <w:r w:rsidRPr="00724B01">
        <w:rPr>
          <w:rFonts w:ascii="New roman" w:hAnsi="New roman"/>
          <w:bCs/>
          <w:sz w:val="20"/>
          <w:szCs w:val="20"/>
          <w:lang w:val="en-IN"/>
        </w:rPr>
        <w:t>normalit</w:t>
      </w:r>
      <w:proofErr w:type="spellEnd"/>
    </w:p>
    <w:p w14:paraId="30549D46" w14:textId="77777777" w:rsidR="00802A99" w:rsidRPr="00724B01" w:rsidRDefault="00802A99" w:rsidP="00682A64">
      <w:pPr>
        <w:pStyle w:val="Heading2"/>
        <w:rPr>
          <w:rFonts w:ascii="New roman" w:hAnsi="New roman"/>
          <w:bCs/>
          <w:sz w:val="20"/>
          <w:szCs w:val="20"/>
          <w:lang w:val="en-IN"/>
        </w:rPr>
      </w:pPr>
    </w:p>
    <w:p w14:paraId="774143D2" w14:textId="77777777" w:rsidR="00802A99" w:rsidRPr="00724B01" w:rsidRDefault="00802A99" w:rsidP="00802A99">
      <w:pPr>
        <w:rPr>
          <w:rFonts w:ascii="New roman" w:hAnsi="New roman"/>
          <w:bCs/>
          <w:sz w:val="20"/>
          <w:szCs w:val="20"/>
          <w:lang w:val="en-IN"/>
        </w:rPr>
      </w:pPr>
    </w:p>
    <w:p w14:paraId="4AEF57B4" w14:textId="2F404E9B" w:rsidR="00934919" w:rsidRPr="00724B01" w:rsidRDefault="00241ACC" w:rsidP="00682A64">
      <w:pPr>
        <w:pStyle w:val="Heading2"/>
        <w:rPr>
          <w:rFonts w:ascii="New roman" w:hAnsi="New roman"/>
          <w:bCs/>
          <w:sz w:val="20"/>
          <w:szCs w:val="20"/>
          <w:lang w:val="en-IN"/>
        </w:rPr>
      </w:pPr>
      <w:bookmarkStart w:id="37" w:name="_Toc214304176"/>
      <w:r w:rsidRPr="00724B01">
        <w:rPr>
          <w:rFonts w:ascii="New roman" w:hAnsi="New roman"/>
          <w:bCs/>
          <w:sz w:val="20"/>
          <w:szCs w:val="20"/>
          <w:lang w:val="en-IN"/>
        </w:rPr>
        <w:t>Task</w:t>
      </w:r>
      <w:r w:rsidR="008F2B85" w:rsidRPr="00724B01">
        <w:rPr>
          <w:rFonts w:ascii="New roman" w:hAnsi="New roman"/>
          <w:bCs/>
          <w:sz w:val="20"/>
          <w:szCs w:val="20"/>
          <w:lang w:val="en-IN"/>
        </w:rPr>
        <w:t>4</w:t>
      </w:r>
      <w:bookmarkEnd w:id="37"/>
    </w:p>
    <w:p w14:paraId="7D0005A5" w14:textId="77777777" w:rsidR="00241ACC" w:rsidRPr="00724B01" w:rsidRDefault="00241ACC" w:rsidP="002C687B">
      <w:pPr>
        <w:rPr>
          <w:rFonts w:ascii="New roman" w:hAnsi="New roman" w:cs="Calibri"/>
          <w:bCs/>
          <w:sz w:val="20"/>
          <w:szCs w:val="20"/>
          <w:lang w:val="en-IN"/>
        </w:rPr>
      </w:pPr>
    </w:p>
    <w:tbl>
      <w:tblPr>
        <w:tblW w:w="62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998"/>
        <w:gridCol w:w="4398"/>
      </w:tblGrid>
      <w:tr w:rsidR="00241ACC" w:rsidRPr="00724B01" w14:paraId="55D4BD60" w14:textId="77777777" w:rsidTr="00724B01">
        <w:trPr>
          <w:trHeight w:val="251"/>
          <w:tblHeader/>
          <w:tblCellSpacing w:w="15" w:type="dxa"/>
        </w:trPr>
        <w:tc>
          <w:tcPr>
            <w:tcW w:w="0" w:type="auto"/>
            <w:vAlign w:val="center"/>
            <w:hideMark/>
          </w:tcPr>
          <w:p w14:paraId="54B04294" w14:textId="77777777" w:rsidR="00241ACC" w:rsidRPr="00724B01" w:rsidRDefault="00241ACC" w:rsidP="00241ACC">
            <w:pPr>
              <w:spacing w:after="0" w:line="240" w:lineRule="auto"/>
              <w:jc w:val="center"/>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Variable</w:t>
            </w:r>
          </w:p>
        </w:tc>
        <w:tc>
          <w:tcPr>
            <w:tcW w:w="0" w:type="auto"/>
            <w:vAlign w:val="center"/>
            <w:hideMark/>
          </w:tcPr>
          <w:p w14:paraId="08F70C06" w14:textId="77777777" w:rsidR="00241ACC" w:rsidRPr="00724B01" w:rsidRDefault="00241ACC" w:rsidP="00241ACC">
            <w:pPr>
              <w:spacing w:after="0" w:line="240" w:lineRule="auto"/>
              <w:jc w:val="center"/>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KS p-value</w:t>
            </w:r>
          </w:p>
        </w:tc>
        <w:tc>
          <w:tcPr>
            <w:tcW w:w="0" w:type="auto"/>
            <w:vAlign w:val="center"/>
            <w:hideMark/>
          </w:tcPr>
          <w:p w14:paraId="0894F702" w14:textId="77777777" w:rsidR="00241ACC" w:rsidRPr="00724B01" w:rsidRDefault="00241ACC" w:rsidP="00241ACC">
            <w:pPr>
              <w:spacing w:after="0" w:line="240" w:lineRule="auto"/>
              <w:jc w:val="center"/>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Interpretation</w:t>
            </w:r>
          </w:p>
        </w:tc>
      </w:tr>
      <w:tr w:rsidR="00241ACC" w:rsidRPr="00724B01" w14:paraId="6B0B75ED" w14:textId="77777777" w:rsidTr="00724B01">
        <w:trPr>
          <w:trHeight w:val="263"/>
          <w:tblCellSpacing w:w="15" w:type="dxa"/>
        </w:trPr>
        <w:tc>
          <w:tcPr>
            <w:tcW w:w="0" w:type="auto"/>
            <w:vAlign w:val="center"/>
            <w:hideMark/>
          </w:tcPr>
          <w:p w14:paraId="5D71E7CF"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rent</w:t>
            </w:r>
          </w:p>
        </w:tc>
        <w:tc>
          <w:tcPr>
            <w:tcW w:w="0" w:type="auto"/>
            <w:vAlign w:val="center"/>
            <w:hideMark/>
          </w:tcPr>
          <w:p w14:paraId="75D6EB87"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0.7178</w:t>
            </w:r>
          </w:p>
        </w:tc>
        <w:tc>
          <w:tcPr>
            <w:tcW w:w="0" w:type="auto"/>
            <w:vAlign w:val="center"/>
            <w:hideMark/>
          </w:tcPr>
          <w:p w14:paraId="5116997F"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fail to reject H</w:t>
            </w:r>
            <w:r w:rsidRPr="00724B01">
              <w:rPr>
                <w:rFonts w:ascii="New roman" w:eastAsia="Times New Roman" w:hAnsi="New roman" w:cs="Cambria Math"/>
                <w:bCs/>
                <w:sz w:val="20"/>
                <w:szCs w:val="20"/>
                <w:lang w:val="en-IN" w:eastAsia="en-IN"/>
              </w:rPr>
              <w:t>₀</w:t>
            </w:r>
            <w:r w:rsidRPr="00724B01">
              <w:rPr>
                <w:rFonts w:ascii="New roman" w:eastAsia="Times New Roman" w:hAnsi="New roman" w:cs="Times New Roman"/>
                <w:bCs/>
                <w:sz w:val="20"/>
                <w:szCs w:val="20"/>
                <w:lang w:val="en-IN" w:eastAsia="en-IN"/>
              </w:rPr>
              <w:t xml:space="preserve"> </w:t>
            </w:r>
            <w:r w:rsidRPr="00724B01">
              <w:rPr>
                <w:rFonts w:ascii="New roman" w:eastAsia="Times New Roman" w:hAnsi="New roman" w:cs="Abadi"/>
                <w:bCs/>
                <w:sz w:val="20"/>
                <w:szCs w:val="20"/>
                <w:lang w:val="en-IN" w:eastAsia="en-IN"/>
              </w:rPr>
              <w:t>–</w:t>
            </w:r>
            <w:r w:rsidRPr="00724B01">
              <w:rPr>
                <w:rFonts w:ascii="New roman" w:eastAsia="Times New Roman" w:hAnsi="New roman" w:cs="Times New Roman"/>
                <w:bCs/>
                <w:sz w:val="20"/>
                <w:szCs w:val="20"/>
                <w:lang w:val="en-IN" w:eastAsia="en-IN"/>
              </w:rPr>
              <w:t xml:space="preserve"> consistent with normality</w:t>
            </w:r>
          </w:p>
        </w:tc>
      </w:tr>
      <w:tr w:rsidR="00241ACC" w:rsidRPr="00724B01" w14:paraId="11033FC9" w14:textId="77777777" w:rsidTr="00724B01">
        <w:trPr>
          <w:trHeight w:val="251"/>
          <w:tblCellSpacing w:w="15" w:type="dxa"/>
        </w:trPr>
        <w:tc>
          <w:tcPr>
            <w:tcW w:w="0" w:type="auto"/>
            <w:vAlign w:val="center"/>
            <w:hideMark/>
          </w:tcPr>
          <w:p w14:paraId="31B7E84E"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unemp</w:t>
            </w:r>
          </w:p>
        </w:tc>
        <w:tc>
          <w:tcPr>
            <w:tcW w:w="0" w:type="auto"/>
            <w:vAlign w:val="center"/>
            <w:hideMark/>
          </w:tcPr>
          <w:p w14:paraId="7757BEB1"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0.3138</w:t>
            </w:r>
          </w:p>
        </w:tc>
        <w:tc>
          <w:tcPr>
            <w:tcW w:w="0" w:type="auto"/>
            <w:vAlign w:val="center"/>
            <w:hideMark/>
          </w:tcPr>
          <w:p w14:paraId="7C3B7BA4"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fail to reject H</w:t>
            </w:r>
            <w:r w:rsidRPr="00724B01">
              <w:rPr>
                <w:rFonts w:ascii="New roman" w:eastAsia="Times New Roman" w:hAnsi="New roman" w:cs="Cambria Math"/>
                <w:bCs/>
                <w:sz w:val="20"/>
                <w:szCs w:val="20"/>
                <w:lang w:val="en-IN" w:eastAsia="en-IN"/>
              </w:rPr>
              <w:t>₀</w:t>
            </w:r>
            <w:r w:rsidRPr="00724B01">
              <w:rPr>
                <w:rFonts w:ascii="New roman" w:eastAsia="Times New Roman" w:hAnsi="New roman" w:cs="Times New Roman"/>
                <w:bCs/>
                <w:sz w:val="20"/>
                <w:szCs w:val="20"/>
                <w:lang w:val="en-IN" w:eastAsia="en-IN"/>
              </w:rPr>
              <w:t xml:space="preserve"> </w:t>
            </w:r>
            <w:r w:rsidRPr="00724B01">
              <w:rPr>
                <w:rFonts w:ascii="New roman" w:eastAsia="Times New Roman" w:hAnsi="New roman" w:cs="Abadi"/>
                <w:bCs/>
                <w:sz w:val="20"/>
                <w:szCs w:val="20"/>
                <w:lang w:val="en-IN" w:eastAsia="en-IN"/>
              </w:rPr>
              <w:t>–</w:t>
            </w:r>
            <w:r w:rsidRPr="00724B01">
              <w:rPr>
                <w:rFonts w:ascii="New roman" w:eastAsia="Times New Roman" w:hAnsi="New roman" w:cs="Times New Roman"/>
                <w:bCs/>
                <w:sz w:val="20"/>
                <w:szCs w:val="20"/>
                <w:lang w:val="en-IN" w:eastAsia="en-IN"/>
              </w:rPr>
              <w:t xml:space="preserve"> consistent with normality</w:t>
            </w:r>
          </w:p>
        </w:tc>
      </w:tr>
      <w:tr w:rsidR="00241ACC" w:rsidRPr="00724B01" w14:paraId="4B06F56C" w14:textId="77777777" w:rsidTr="00724B01">
        <w:trPr>
          <w:trHeight w:val="263"/>
          <w:tblCellSpacing w:w="15" w:type="dxa"/>
        </w:trPr>
        <w:tc>
          <w:tcPr>
            <w:tcW w:w="0" w:type="auto"/>
            <w:vAlign w:val="center"/>
            <w:hideMark/>
          </w:tcPr>
          <w:p w14:paraId="44B2C993"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llti</w:t>
            </w:r>
          </w:p>
        </w:tc>
        <w:tc>
          <w:tcPr>
            <w:tcW w:w="0" w:type="auto"/>
            <w:vAlign w:val="center"/>
            <w:hideMark/>
          </w:tcPr>
          <w:p w14:paraId="19EBF827"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0.07345</w:t>
            </w:r>
          </w:p>
        </w:tc>
        <w:tc>
          <w:tcPr>
            <w:tcW w:w="0" w:type="auto"/>
            <w:vAlign w:val="center"/>
            <w:hideMark/>
          </w:tcPr>
          <w:p w14:paraId="0C9BAB4A"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p just above 0.05 – borderline but do not reject H</w:t>
            </w:r>
            <w:r w:rsidRPr="00724B01">
              <w:rPr>
                <w:rFonts w:ascii="New roman" w:eastAsia="Times New Roman" w:hAnsi="New roman" w:cs="Cambria Math"/>
                <w:bCs/>
                <w:sz w:val="20"/>
                <w:szCs w:val="20"/>
                <w:lang w:val="en-IN" w:eastAsia="en-IN"/>
              </w:rPr>
              <w:t>₀</w:t>
            </w:r>
          </w:p>
        </w:tc>
      </w:tr>
      <w:tr w:rsidR="00241ACC" w:rsidRPr="00724B01" w14:paraId="4D844937" w14:textId="77777777" w:rsidTr="00724B01">
        <w:trPr>
          <w:trHeight w:val="251"/>
          <w:tblCellSpacing w:w="15" w:type="dxa"/>
        </w:trPr>
        <w:tc>
          <w:tcPr>
            <w:tcW w:w="0" w:type="auto"/>
            <w:vAlign w:val="center"/>
            <w:hideMark/>
          </w:tcPr>
          <w:p w14:paraId="65020B45"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lowseg</w:t>
            </w:r>
          </w:p>
        </w:tc>
        <w:tc>
          <w:tcPr>
            <w:tcW w:w="0" w:type="auto"/>
            <w:vAlign w:val="center"/>
            <w:hideMark/>
          </w:tcPr>
          <w:p w14:paraId="1A774A82"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0.9928</w:t>
            </w:r>
          </w:p>
        </w:tc>
        <w:tc>
          <w:tcPr>
            <w:tcW w:w="0" w:type="auto"/>
            <w:vAlign w:val="center"/>
            <w:hideMark/>
          </w:tcPr>
          <w:p w14:paraId="6D721B0A"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fail to reject H</w:t>
            </w:r>
            <w:r w:rsidRPr="00724B01">
              <w:rPr>
                <w:rFonts w:ascii="New roman" w:eastAsia="Times New Roman" w:hAnsi="New roman" w:cs="Cambria Math"/>
                <w:bCs/>
                <w:sz w:val="20"/>
                <w:szCs w:val="20"/>
                <w:lang w:val="en-IN" w:eastAsia="en-IN"/>
              </w:rPr>
              <w:t>₀</w:t>
            </w:r>
            <w:r w:rsidRPr="00724B01">
              <w:rPr>
                <w:rFonts w:ascii="New roman" w:eastAsia="Times New Roman" w:hAnsi="New roman" w:cs="Times New Roman"/>
                <w:bCs/>
                <w:sz w:val="20"/>
                <w:szCs w:val="20"/>
                <w:lang w:val="en-IN" w:eastAsia="en-IN"/>
              </w:rPr>
              <w:t xml:space="preserve"> </w:t>
            </w:r>
            <w:r w:rsidRPr="00724B01">
              <w:rPr>
                <w:rFonts w:ascii="New roman" w:eastAsia="Times New Roman" w:hAnsi="New roman" w:cs="Abadi"/>
                <w:bCs/>
                <w:sz w:val="20"/>
                <w:szCs w:val="20"/>
                <w:lang w:val="en-IN" w:eastAsia="en-IN"/>
              </w:rPr>
              <w:t>–</w:t>
            </w:r>
            <w:r w:rsidRPr="00724B01">
              <w:rPr>
                <w:rFonts w:ascii="New roman" w:eastAsia="Times New Roman" w:hAnsi="New roman" w:cs="Times New Roman"/>
                <w:bCs/>
                <w:sz w:val="20"/>
                <w:szCs w:val="20"/>
                <w:lang w:val="en-IN" w:eastAsia="en-IN"/>
              </w:rPr>
              <w:t xml:space="preserve"> very close to normal</w:t>
            </w:r>
          </w:p>
        </w:tc>
      </w:tr>
      <w:tr w:rsidR="00241ACC" w:rsidRPr="00724B01" w14:paraId="09B1ACBD" w14:textId="77777777" w:rsidTr="00724B01">
        <w:trPr>
          <w:trHeight w:val="263"/>
          <w:tblCellSpacing w:w="15" w:type="dxa"/>
        </w:trPr>
        <w:tc>
          <w:tcPr>
            <w:tcW w:w="0" w:type="auto"/>
            <w:vAlign w:val="center"/>
            <w:hideMark/>
          </w:tcPr>
          <w:p w14:paraId="66F9A31D"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mobile</w:t>
            </w:r>
          </w:p>
        </w:tc>
        <w:tc>
          <w:tcPr>
            <w:tcW w:w="0" w:type="auto"/>
            <w:vAlign w:val="center"/>
            <w:hideMark/>
          </w:tcPr>
          <w:p w14:paraId="11F36B1A"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0.001572</w:t>
            </w:r>
          </w:p>
        </w:tc>
        <w:tc>
          <w:tcPr>
            <w:tcW w:w="0" w:type="auto"/>
            <w:vAlign w:val="center"/>
            <w:hideMark/>
          </w:tcPr>
          <w:p w14:paraId="42607693"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p &lt; 0.05 – reject H</w:t>
            </w:r>
            <w:r w:rsidRPr="00724B01">
              <w:rPr>
                <w:rFonts w:ascii="New roman" w:eastAsia="Times New Roman" w:hAnsi="New roman" w:cs="Cambria Math"/>
                <w:bCs/>
                <w:sz w:val="20"/>
                <w:szCs w:val="20"/>
                <w:lang w:val="en-IN" w:eastAsia="en-IN"/>
              </w:rPr>
              <w:t>₀</w:t>
            </w:r>
          </w:p>
        </w:tc>
      </w:tr>
      <w:tr w:rsidR="00241ACC" w:rsidRPr="00724B01" w14:paraId="7FF3A48E" w14:textId="77777777" w:rsidTr="00724B01">
        <w:trPr>
          <w:trHeight w:val="251"/>
          <w:tblCellSpacing w:w="15" w:type="dxa"/>
        </w:trPr>
        <w:tc>
          <w:tcPr>
            <w:tcW w:w="0" w:type="auto"/>
            <w:vAlign w:val="center"/>
            <w:hideMark/>
          </w:tcPr>
          <w:p w14:paraId="003C7F25"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spfc</w:t>
            </w:r>
          </w:p>
        </w:tc>
        <w:tc>
          <w:tcPr>
            <w:tcW w:w="0" w:type="auto"/>
            <w:vAlign w:val="center"/>
            <w:hideMark/>
          </w:tcPr>
          <w:p w14:paraId="2BE64F90"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0.2937</w:t>
            </w:r>
          </w:p>
        </w:tc>
        <w:tc>
          <w:tcPr>
            <w:tcW w:w="0" w:type="auto"/>
            <w:vAlign w:val="center"/>
            <w:hideMark/>
          </w:tcPr>
          <w:p w14:paraId="3D8705BB" w14:textId="77777777" w:rsidR="00241ACC" w:rsidRPr="00724B01" w:rsidRDefault="00241ACC" w:rsidP="00241ACC">
            <w:pPr>
              <w:spacing w:after="0" w:line="240" w:lineRule="auto"/>
              <w:rPr>
                <w:rFonts w:ascii="New roman" w:eastAsia="Times New Roman" w:hAnsi="New roman" w:cs="Times New Roman"/>
                <w:bCs/>
                <w:sz w:val="20"/>
                <w:szCs w:val="20"/>
                <w:lang w:val="en-IN" w:eastAsia="en-IN"/>
              </w:rPr>
            </w:pPr>
            <w:r w:rsidRPr="00724B01">
              <w:rPr>
                <w:rFonts w:ascii="New roman" w:eastAsia="Times New Roman" w:hAnsi="New roman" w:cs="Times New Roman"/>
                <w:bCs/>
                <w:sz w:val="20"/>
                <w:szCs w:val="20"/>
                <w:lang w:val="en-IN" w:eastAsia="en-IN"/>
              </w:rPr>
              <w:t>fail to reject H</w:t>
            </w:r>
            <w:r w:rsidRPr="00724B01">
              <w:rPr>
                <w:rFonts w:ascii="New roman" w:eastAsia="Times New Roman" w:hAnsi="New roman" w:cs="Cambria Math"/>
                <w:bCs/>
                <w:sz w:val="20"/>
                <w:szCs w:val="20"/>
                <w:lang w:val="en-IN" w:eastAsia="en-IN"/>
              </w:rPr>
              <w:t>₀</w:t>
            </w:r>
            <w:r w:rsidRPr="00724B01">
              <w:rPr>
                <w:rFonts w:ascii="New roman" w:eastAsia="Times New Roman" w:hAnsi="New roman" w:cs="Times New Roman"/>
                <w:bCs/>
                <w:sz w:val="20"/>
                <w:szCs w:val="20"/>
                <w:lang w:val="en-IN" w:eastAsia="en-IN"/>
              </w:rPr>
              <w:t xml:space="preserve"> </w:t>
            </w:r>
            <w:r w:rsidRPr="00724B01">
              <w:rPr>
                <w:rFonts w:ascii="New roman" w:eastAsia="Times New Roman" w:hAnsi="New roman" w:cs="Abadi"/>
                <w:bCs/>
                <w:sz w:val="20"/>
                <w:szCs w:val="20"/>
                <w:lang w:val="en-IN" w:eastAsia="en-IN"/>
              </w:rPr>
              <w:t>–</w:t>
            </w:r>
            <w:r w:rsidRPr="00724B01">
              <w:rPr>
                <w:rFonts w:ascii="New roman" w:eastAsia="Times New Roman" w:hAnsi="New roman" w:cs="Times New Roman"/>
                <w:bCs/>
                <w:sz w:val="20"/>
                <w:szCs w:val="20"/>
                <w:lang w:val="en-IN" w:eastAsia="en-IN"/>
              </w:rPr>
              <w:t xml:space="preserve"> consistent with normality</w:t>
            </w:r>
          </w:p>
        </w:tc>
      </w:tr>
    </w:tbl>
    <w:p w14:paraId="634D31D6" w14:textId="77777777" w:rsidR="00241ACC" w:rsidRPr="00724B01" w:rsidRDefault="00241ACC" w:rsidP="002C687B">
      <w:pPr>
        <w:rPr>
          <w:rFonts w:ascii="New roman" w:hAnsi="New roman" w:cs="Calibri"/>
          <w:bCs/>
          <w:sz w:val="20"/>
          <w:szCs w:val="20"/>
          <w:lang w:val="en-IN"/>
        </w:rPr>
      </w:pPr>
    </w:p>
    <w:p w14:paraId="46C7D121" w14:textId="4330E317" w:rsidR="003B0A56" w:rsidRPr="00724B01" w:rsidRDefault="003B0A56" w:rsidP="002C687B">
      <w:pPr>
        <w:rPr>
          <w:rFonts w:ascii="New roman" w:hAnsi="New roman" w:cs="Calibri"/>
          <w:bCs/>
          <w:sz w:val="20"/>
          <w:szCs w:val="20"/>
        </w:rPr>
      </w:pPr>
      <w:r w:rsidRPr="00724B01">
        <w:rPr>
          <w:rFonts w:ascii="New roman" w:hAnsi="New roman" w:cs="Calibri"/>
          <w:bCs/>
          <w:sz w:val="20"/>
          <w:szCs w:val="20"/>
        </w:rPr>
        <w:t>Conclusion: these four variables are approximately normally distributed and do not show strong departures from normality.</w:t>
      </w:r>
    </w:p>
    <w:p w14:paraId="2AD431CE" w14:textId="13270D3D" w:rsidR="00802A99" w:rsidRPr="00724B01" w:rsidRDefault="00255EC4" w:rsidP="00802A99">
      <w:pPr>
        <w:spacing w:after="0"/>
        <w:rPr>
          <w:rFonts w:ascii="New roman" w:hAnsi="New roman"/>
          <w:bCs/>
          <w:sz w:val="20"/>
          <w:szCs w:val="20"/>
        </w:rPr>
      </w:pPr>
      <w:bookmarkStart w:id="38" w:name="_Toc214304177"/>
      <w:r w:rsidRPr="00724B01">
        <w:rPr>
          <w:rStyle w:val="Heading2Char"/>
          <w:rFonts w:ascii="New roman" w:hAnsi="New roman"/>
          <w:bCs/>
          <w:sz w:val="20"/>
          <w:szCs w:val="20"/>
        </w:rPr>
        <w:t>Task</w:t>
      </w:r>
      <w:r w:rsidR="00682A64" w:rsidRPr="00724B01">
        <w:rPr>
          <w:rStyle w:val="Heading2Char"/>
          <w:rFonts w:ascii="New roman" w:hAnsi="New roman"/>
          <w:bCs/>
          <w:sz w:val="20"/>
          <w:szCs w:val="20"/>
        </w:rPr>
        <w:t xml:space="preserve"> </w:t>
      </w:r>
      <w:r w:rsidR="00AA34D3" w:rsidRPr="00724B01">
        <w:rPr>
          <w:rStyle w:val="Heading2Char"/>
          <w:rFonts w:ascii="New roman" w:hAnsi="New roman"/>
          <w:bCs/>
          <w:sz w:val="20"/>
          <w:szCs w:val="20"/>
        </w:rPr>
        <w:t>5</w:t>
      </w:r>
      <w:bookmarkEnd w:id="38"/>
      <w:r w:rsidRPr="00724B01">
        <w:rPr>
          <w:rFonts w:ascii="New roman" w:hAnsi="New roman" w:cs="Calibri"/>
          <w:bCs/>
          <w:sz w:val="20"/>
          <w:szCs w:val="20"/>
        </w:rPr>
        <w:t xml:space="preserve">: </w:t>
      </w:r>
    </w:p>
    <w:p w14:paraId="1107067A" w14:textId="6D894D96" w:rsidR="00255EC4" w:rsidRPr="00724B01" w:rsidRDefault="00553C15" w:rsidP="00495A6C">
      <w:pPr>
        <w:spacing w:after="0"/>
        <w:rPr>
          <w:rFonts w:ascii="New roman" w:hAnsi="New roman" w:cs="Calibri"/>
          <w:bCs/>
          <w:sz w:val="20"/>
          <w:szCs w:val="20"/>
        </w:rPr>
      </w:pPr>
      <w:r w:rsidRPr="00724B01">
        <w:rPr>
          <w:rFonts w:ascii="New roman" w:hAnsi="New roman"/>
          <w:bCs/>
          <w:noProof/>
          <w:sz w:val="20"/>
          <w:szCs w:val="20"/>
        </w:rPr>
        <mc:AlternateContent>
          <mc:Choice Requires="wps">
            <w:drawing>
              <wp:inline distT="0" distB="0" distL="0" distR="0" wp14:anchorId="2D2D36B7" wp14:editId="713CAF81">
                <wp:extent cx="302260" cy="302260"/>
                <wp:effectExtent l="0" t="0" r="0" b="0"/>
                <wp:docPr id="324206508"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27166" id="Rectangle 18" o:spid="_x0000_s1026" alt="Upload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A4D0BD4" w14:textId="77777777" w:rsidR="00995897" w:rsidRPr="00724B01" w:rsidRDefault="00995897" w:rsidP="00995897">
      <w:pPr>
        <w:rPr>
          <w:rFonts w:ascii="New roman" w:hAnsi="New roman" w:cs="Calibri"/>
          <w:bCs/>
          <w:sz w:val="20"/>
          <w:szCs w:val="20"/>
          <w:lang w:val="en-IN"/>
        </w:rPr>
      </w:pPr>
      <w:r w:rsidRPr="00724B01">
        <w:rPr>
          <w:rFonts w:ascii="New roman" w:hAnsi="New roman" w:cs="Calibri"/>
          <w:bCs/>
          <w:sz w:val="20"/>
          <w:szCs w:val="20"/>
          <w:lang w:val="en-IN"/>
        </w:rPr>
        <w:t>1) rent vs lowseg</w:t>
      </w:r>
    </w:p>
    <w:p w14:paraId="78BBFD86" w14:textId="77777777" w:rsidR="00495A6C" w:rsidRPr="00724B01" w:rsidRDefault="00495A6C" w:rsidP="00995897">
      <w:pPr>
        <w:rPr>
          <w:rFonts w:ascii="New roman" w:hAnsi="New roman" w:cs="Calibri"/>
          <w:bCs/>
          <w:sz w:val="20"/>
          <w:szCs w:val="20"/>
          <w:lang w:val="en-IN"/>
        </w:rPr>
      </w:pPr>
    </w:p>
    <w:p w14:paraId="582EF024" w14:textId="10A99D56" w:rsidR="00495A6C" w:rsidRPr="00724B01" w:rsidRDefault="00995897" w:rsidP="00495A6C">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6FC1AA26" wp14:editId="2F4346F6">
            <wp:extent cx="2640513" cy="1130494"/>
            <wp:effectExtent l="0" t="0" r="7620" b="0"/>
            <wp:docPr id="1829718853" name="Picture 1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18853" name="Picture 19" descr="A graph of a bar char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68948" cy="1142668"/>
                    </a:xfrm>
                    <a:prstGeom prst="rect">
                      <a:avLst/>
                    </a:prstGeom>
                  </pic:spPr>
                </pic:pic>
              </a:graphicData>
            </a:graphic>
          </wp:inline>
        </w:drawing>
      </w:r>
    </w:p>
    <w:p w14:paraId="1DB2184D" w14:textId="77777777" w:rsidR="00802A99" w:rsidRPr="00802A99" w:rsidRDefault="00802A99" w:rsidP="00802A99">
      <w:pPr>
        <w:rPr>
          <w:rFonts w:ascii="New roman" w:hAnsi="New roman" w:cs="Calibri"/>
          <w:bCs/>
          <w:sz w:val="20"/>
          <w:szCs w:val="20"/>
          <w:lang w:val="en-IN"/>
        </w:rPr>
      </w:pPr>
      <w:r w:rsidRPr="00802A99">
        <w:rPr>
          <w:rFonts w:ascii="New roman" w:hAnsi="New roman" w:cs="Calibri"/>
          <w:bCs/>
          <w:sz w:val="20"/>
          <w:szCs w:val="20"/>
          <w:lang w:val="en-IN"/>
        </w:rPr>
        <w:t xml:space="preserve">Before running the t-test, I first checked how spread out the two variables were. </w:t>
      </w:r>
      <w:r w:rsidRPr="00802A99">
        <w:rPr>
          <w:rFonts w:ascii="New roman" w:hAnsi="New roman" w:cs="Calibri"/>
          <w:bCs/>
          <w:i/>
          <w:iCs/>
          <w:sz w:val="20"/>
          <w:szCs w:val="20"/>
          <w:lang w:val="en-IN"/>
        </w:rPr>
        <w:t>Rent</w:t>
      </w:r>
      <w:r w:rsidRPr="00802A99">
        <w:rPr>
          <w:rFonts w:ascii="New roman" w:hAnsi="New roman" w:cs="Calibri"/>
          <w:bCs/>
          <w:sz w:val="20"/>
          <w:szCs w:val="20"/>
          <w:lang w:val="en-IN"/>
        </w:rPr>
        <w:t xml:space="preserve"> had a much larger variance than </w:t>
      </w:r>
      <w:proofErr w:type="spellStart"/>
      <w:r w:rsidRPr="00802A99">
        <w:rPr>
          <w:rFonts w:ascii="New roman" w:hAnsi="New roman" w:cs="Calibri"/>
          <w:bCs/>
          <w:i/>
          <w:iCs/>
          <w:sz w:val="20"/>
          <w:szCs w:val="20"/>
          <w:lang w:val="en-IN"/>
        </w:rPr>
        <w:t>lowseg</w:t>
      </w:r>
      <w:proofErr w:type="spellEnd"/>
      <w:r w:rsidRPr="00802A99">
        <w:rPr>
          <w:rFonts w:ascii="New roman" w:hAnsi="New roman" w:cs="Calibri"/>
          <w:bCs/>
          <w:sz w:val="20"/>
          <w:szCs w:val="20"/>
          <w:lang w:val="en-IN"/>
        </w:rPr>
        <w:t>, so I used the t-test that does not assume equal variances (Welch’s t-test).</w:t>
      </w:r>
    </w:p>
    <w:p w14:paraId="545AFAC4" w14:textId="77777777" w:rsidR="00802A99" w:rsidRPr="00802A99" w:rsidRDefault="00802A99" w:rsidP="00802A99">
      <w:pPr>
        <w:rPr>
          <w:rFonts w:ascii="New roman" w:hAnsi="New roman" w:cs="Calibri"/>
          <w:bCs/>
          <w:sz w:val="20"/>
          <w:szCs w:val="20"/>
          <w:lang w:val="en-IN"/>
        </w:rPr>
      </w:pPr>
      <w:r w:rsidRPr="00802A99">
        <w:rPr>
          <w:rFonts w:ascii="New roman" w:hAnsi="New roman" w:cs="Calibri"/>
          <w:bCs/>
          <w:sz w:val="20"/>
          <w:szCs w:val="20"/>
          <w:lang w:val="en-IN"/>
        </w:rPr>
        <w:t xml:space="preserve">The test produced a very small p-value (p &lt; 0.001). This means the difference between the average values of rent and </w:t>
      </w:r>
      <w:proofErr w:type="spellStart"/>
      <w:r w:rsidRPr="00802A99">
        <w:rPr>
          <w:rFonts w:ascii="New roman" w:hAnsi="New roman" w:cs="Calibri"/>
          <w:bCs/>
          <w:sz w:val="20"/>
          <w:szCs w:val="20"/>
          <w:lang w:val="en-IN"/>
        </w:rPr>
        <w:t>lowseg</w:t>
      </w:r>
      <w:proofErr w:type="spellEnd"/>
      <w:r w:rsidRPr="00802A99">
        <w:rPr>
          <w:rFonts w:ascii="New roman" w:hAnsi="New roman" w:cs="Calibri"/>
          <w:bCs/>
          <w:sz w:val="20"/>
          <w:szCs w:val="20"/>
          <w:lang w:val="en-IN"/>
        </w:rPr>
        <w:t xml:space="preserve"> is not due to chance.</w:t>
      </w:r>
    </w:p>
    <w:p w14:paraId="1D98764F" w14:textId="51A19C96" w:rsidR="00495A6C" w:rsidRPr="00724B01" w:rsidRDefault="00495A6C" w:rsidP="00495A6C">
      <w:pPr>
        <w:rPr>
          <w:rFonts w:ascii="New roman" w:hAnsi="New roman" w:cs="Calibri"/>
          <w:bCs/>
          <w:sz w:val="20"/>
          <w:szCs w:val="20"/>
          <w:lang w:val="en-IN"/>
        </w:rPr>
      </w:pPr>
    </w:p>
    <w:p w14:paraId="3EE148BE" w14:textId="77777777" w:rsidR="00B92038" w:rsidRPr="00724B01" w:rsidRDefault="00495A6C" w:rsidP="00B92038">
      <w:pPr>
        <w:rPr>
          <w:rFonts w:ascii="New roman" w:hAnsi="New roman" w:cs="Calibri"/>
          <w:bCs/>
          <w:sz w:val="20"/>
          <w:szCs w:val="20"/>
          <w:lang w:val="en-IN"/>
        </w:rPr>
      </w:pPr>
      <w:r w:rsidRPr="00724B01">
        <w:rPr>
          <w:rFonts w:ascii="New roman" w:hAnsi="New roman" w:cs="Calibri"/>
          <w:bCs/>
          <w:sz w:val="20"/>
          <w:szCs w:val="20"/>
          <w:lang w:val="en-IN"/>
        </w:rPr>
        <w:t>Rent values are clearly higher than lowseg values.</w:t>
      </w:r>
      <w:r w:rsidRPr="00724B01">
        <w:rPr>
          <w:rFonts w:ascii="New roman" w:hAnsi="New roman" w:cs="Calibri"/>
          <w:bCs/>
          <w:sz w:val="20"/>
          <w:szCs w:val="20"/>
          <w:lang w:val="en-IN"/>
        </w:rPr>
        <w:br/>
      </w:r>
      <w:r w:rsidR="00B92038" w:rsidRPr="00724B01">
        <w:rPr>
          <w:rFonts w:ascii="New roman" w:hAnsi="New roman" w:cs="Calibri"/>
          <w:bCs/>
          <w:sz w:val="20"/>
          <w:szCs w:val="20"/>
          <w:lang w:val="en-IN"/>
        </w:rPr>
        <w:t xml:space="preserve">The results show that this difference is genuine and not due to random variation. The boxplot confirms this visually: </w:t>
      </w:r>
      <w:r w:rsidR="00B92038" w:rsidRPr="00724B01">
        <w:rPr>
          <w:rFonts w:ascii="New roman" w:hAnsi="New roman" w:cs="Calibri"/>
          <w:bCs/>
          <w:i/>
          <w:iCs/>
          <w:sz w:val="20"/>
          <w:szCs w:val="20"/>
          <w:lang w:val="en-IN"/>
        </w:rPr>
        <w:t>rent</w:t>
      </w:r>
      <w:r w:rsidR="00B92038" w:rsidRPr="00724B01">
        <w:rPr>
          <w:rFonts w:ascii="New roman" w:hAnsi="New roman" w:cs="Calibri"/>
          <w:bCs/>
          <w:sz w:val="20"/>
          <w:szCs w:val="20"/>
          <w:lang w:val="en-IN"/>
        </w:rPr>
        <w:t xml:space="preserve"> has much higher values and shows greater spread, while </w:t>
      </w:r>
      <w:proofErr w:type="spellStart"/>
      <w:r w:rsidR="00B92038" w:rsidRPr="00724B01">
        <w:rPr>
          <w:rFonts w:ascii="New roman" w:hAnsi="New roman" w:cs="Calibri"/>
          <w:bCs/>
          <w:i/>
          <w:iCs/>
          <w:sz w:val="20"/>
          <w:szCs w:val="20"/>
          <w:lang w:val="en-IN"/>
        </w:rPr>
        <w:t>lowseg</w:t>
      </w:r>
      <w:proofErr w:type="spellEnd"/>
      <w:r w:rsidR="00B92038" w:rsidRPr="00724B01">
        <w:rPr>
          <w:rFonts w:ascii="New roman" w:hAnsi="New roman" w:cs="Calibri"/>
          <w:bCs/>
          <w:sz w:val="20"/>
          <w:szCs w:val="20"/>
          <w:lang w:val="en-IN"/>
        </w:rPr>
        <w:t xml:space="preserve"> is noticeably lower and more tightly grouped.</w:t>
      </w:r>
    </w:p>
    <w:p w14:paraId="63B081D4" w14:textId="77777777" w:rsidR="00B92038" w:rsidRPr="00B92038" w:rsidRDefault="00B92038" w:rsidP="00B92038">
      <w:pPr>
        <w:rPr>
          <w:rFonts w:ascii="New roman" w:hAnsi="New roman" w:cs="Calibri"/>
          <w:bCs/>
          <w:sz w:val="20"/>
          <w:szCs w:val="20"/>
          <w:lang w:val="en-IN"/>
        </w:rPr>
      </w:pPr>
      <w:r w:rsidRPr="00B92038">
        <w:rPr>
          <w:rFonts w:ascii="New roman" w:hAnsi="New roman" w:cs="Calibri"/>
          <w:bCs/>
          <w:sz w:val="20"/>
          <w:szCs w:val="20"/>
          <w:lang w:val="en-IN"/>
        </w:rPr>
        <w:t>The effect size is also very large (Cohen’s d = 1.65), which means the gap between the two variables is not only statistically significant but also meaningful in practical terms.</w:t>
      </w:r>
    </w:p>
    <w:p w14:paraId="202D77B8" w14:textId="057195EF" w:rsidR="00495A6C" w:rsidRPr="00724B01" w:rsidRDefault="00495A6C" w:rsidP="00B92038">
      <w:pPr>
        <w:rPr>
          <w:rFonts w:ascii="New roman" w:hAnsi="New roman" w:cs="Calibri"/>
          <w:bCs/>
          <w:sz w:val="20"/>
          <w:szCs w:val="20"/>
          <w:lang w:val="en-IN"/>
        </w:rPr>
      </w:pPr>
    </w:p>
    <w:p w14:paraId="768A465A" w14:textId="61F5B80C" w:rsidR="00995897" w:rsidRPr="00724B01" w:rsidRDefault="00995897" w:rsidP="00995897">
      <w:pPr>
        <w:rPr>
          <w:rFonts w:ascii="New roman" w:hAnsi="New roman" w:cs="Calibri"/>
          <w:bCs/>
          <w:sz w:val="20"/>
          <w:szCs w:val="20"/>
          <w:lang w:val="en-IN"/>
        </w:rPr>
      </w:pPr>
    </w:p>
    <w:p w14:paraId="31B9DDA3" w14:textId="77777777" w:rsidR="00995897" w:rsidRPr="00724B01" w:rsidRDefault="00995897" w:rsidP="00995897">
      <w:pPr>
        <w:rPr>
          <w:rFonts w:ascii="New roman" w:hAnsi="New roman" w:cs="Calibri"/>
          <w:bCs/>
          <w:sz w:val="20"/>
          <w:szCs w:val="20"/>
          <w:lang w:val="en-IN"/>
        </w:rPr>
      </w:pPr>
      <w:r w:rsidRPr="00724B01">
        <w:rPr>
          <w:rFonts w:ascii="New roman" w:hAnsi="New roman" w:cs="Calibri"/>
          <w:bCs/>
          <w:sz w:val="20"/>
          <w:szCs w:val="20"/>
          <w:lang w:val="en-IN"/>
        </w:rPr>
        <w:lastRenderedPageBreak/>
        <w:t>2) unemp vs spfc</w:t>
      </w:r>
    </w:p>
    <w:p w14:paraId="0067EF57" w14:textId="77777777" w:rsidR="00995897" w:rsidRPr="00724B01" w:rsidRDefault="00995897" w:rsidP="00995897">
      <w:pPr>
        <w:rPr>
          <w:rFonts w:ascii="New roman" w:hAnsi="New roman" w:cs="Calibri"/>
          <w:bCs/>
          <w:sz w:val="20"/>
          <w:szCs w:val="20"/>
          <w:lang w:val="en-IN"/>
        </w:rPr>
      </w:pPr>
    </w:p>
    <w:p w14:paraId="39B95D91" w14:textId="7201CBEF" w:rsidR="00995897" w:rsidRPr="00724B01" w:rsidRDefault="00995897" w:rsidP="00995897">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28D8573F" wp14:editId="71A8C105">
            <wp:extent cx="3657600" cy="2043328"/>
            <wp:effectExtent l="0" t="0" r="0" b="0"/>
            <wp:docPr id="1209697688" name="Picture 2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7688" name="Picture 20" descr="A diagram of a graph&#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667537" cy="2048879"/>
                    </a:xfrm>
                    <a:prstGeom prst="rect">
                      <a:avLst/>
                    </a:prstGeom>
                  </pic:spPr>
                </pic:pic>
              </a:graphicData>
            </a:graphic>
          </wp:inline>
        </w:drawing>
      </w:r>
    </w:p>
    <w:p w14:paraId="472A76EE" w14:textId="77777777" w:rsidR="00B92038" w:rsidRPr="00B92038" w:rsidRDefault="00B92038" w:rsidP="00B92038">
      <w:pPr>
        <w:rPr>
          <w:rFonts w:ascii="New roman" w:hAnsi="New roman" w:cs="Calibri"/>
          <w:bCs/>
          <w:sz w:val="20"/>
          <w:szCs w:val="20"/>
          <w:lang w:val="en-IN"/>
        </w:rPr>
      </w:pPr>
      <w:r w:rsidRPr="00B92038">
        <w:rPr>
          <w:rFonts w:ascii="New roman" w:hAnsi="New roman" w:cs="Calibri"/>
          <w:bCs/>
          <w:sz w:val="20"/>
          <w:szCs w:val="20"/>
          <w:lang w:val="en-IN"/>
        </w:rPr>
        <w:t xml:space="preserve">The t-test comparing </w:t>
      </w:r>
      <w:proofErr w:type="spellStart"/>
      <w:r w:rsidRPr="00B92038">
        <w:rPr>
          <w:rFonts w:ascii="New roman" w:hAnsi="New roman" w:cs="Calibri"/>
          <w:bCs/>
          <w:i/>
          <w:iCs/>
          <w:sz w:val="20"/>
          <w:szCs w:val="20"/>
          <w:lang w:val="en-IN"/>
        </w:rPr>
        <w:t>unemp</w:t>
      </w:r>
      <w:proofErr w:type="spellEnd"/>
      <w:r w:rsidRPr="00B92038">
        <w:rPr>
          <w:rFonts w:ascii="New roman" w:hAnsi="New roman" w:cs="Calibri"/>
          <w:bCs/>
          <w:sz w:val="20"/>
          <w:szCs w:val="20"/>
          <w:lang w:val="en-IN"/>
        </w:rPr>
        <w:t xml:space="preserve"> and </w:t>
      </w:r>
      <w:proofErr w:type="spellStart"/>
      <w:r w:rsidRPr="00B92038">
        <w:rPr>
          <w:rFonts w:ascii="New roman" w:hAnsi="New roman" w:cs="Calibri"/>
          <w:bCs/>
          <w:i/>
          <w:iCs/>
          <w:sz w:val="20"/>
          <w:szCs w:val="20"/>
          <w:lang w:val="en-IN"/>
        </w:rPr>
        <w:t>spfc</w:t>
      </w:r>
      <w:proofErr w:type="spellEnd"/>
      <w:r w:rsidRPr="00B92038">
        <w:rPr>
          <w:rFonts w:ascii="New roman" w:hAnsi="New roman" w:cs="Calibri"/>
          <w:bCs/>
          <w:sz w:val="20"/>
          <w:szCs w:val="20"/>
          <w:lang w:val="en-IN"/>
        </w:rPr>
        <w:t xml:space="preserve"> produced a p-value of 0.10, which is not statistically significant.</w:t>
      </w:r>
    </w:p>
    <w:p w14:paraId="43215377" w14:textId="77777777" w:rsidR="00B92038" w:rsidRPr="00B92038" w:rsidRDefault="00B92038" w:rsidP="00B92038">
      <w:pPr>
        <w:rPr>
          <w:rFonts w:ascii="New roman" w:hAnsi="New roman" w:cs="Calibri"/>
          <w:bCs/>
          <w:sz w:val="20"/>
          <w:szCs w:val="20"/>
          <w:lang w:val="en-IN"/>
        </w:rPr>
      </w:pPr>
      <w:r w:rsidRPr="00B92038">
        <w:rPr>
          <w:rFonts w:ascii="New roman" w:hAnsi="New roman" w:cs="Calibri"/>
          <w:bCs/>
          <w:sz w:val="20"/>
          <w:szCs w:val="20"/>
          <w:lang w:val="en-IN"/>
        </w:rPr>
        <w:t>In simple terms:</w:t>
      </w:r>
    </w:p>
    <w:p w14:paraId="708BCF40" w14:textId="77777777" w:rsidR="00B92038" w:rsidRPr="00B92038" w:rsidRDefault="00B92038" w:rsidP="00B92038">
      <w:pPr>
        <w:numPr>
          <w:ilvl w:val="0"/>
          <w:numId w:val="36"/>
        </w:numPr>
        <w:rPr>
          <w:rFonts w:ascii="New roman" w:hAnsi="New roman" w:cs="Calibri"/>
          <w:bCs/>
          <w:sz w:val="20"/>
          <w:szCs w:val="20"/>
          <w:lang w:val="en-IN"/>
        </w:rPr>
      </w:pPr>
      <w:r w:rsidRPr="00B92038">
        <w:rPr>
          <w:rFonts w:ascii="New roman" w:hAnsi="New roman" w:cs="Calibri"/>
          <w:bCs/>
          <w:sz w:val="20"/>
          <w:szCs w:val="20"/>
          <w:lang w:val="en-IN"/>
        </w:rPr>
        <w:t xml:space="preserve">There is no strong evidence that the average unemployment percentage and the average </w:t>
      </w:r>
      <w:proofErr w:type="spellStart"/>
      <w:r w:rsidRPr="00B92038">
        <w:rPr>
          <w:rFonts w:ascii="New roman" w:hAnsi="New roman" w:cs="Calibri"/>
          <w:bCs/>
          <w:sz w:val="20"/>
          <w:szCs w:val="20"/>
          <w:lang w:val="en-IN"/>
        </w:rPr>
        <w:t>spfc</w:t>
      </w:r>
      <w:proofErr w:type="spellEnd"/>
      <w:r w:rsidRPr="00B92038">
        <w:rPr>
          <w:rFonts w:ascii="New roman" w:hAnsi="New roman" w:cs="Calibri"/>
          <w:bCs/>
          <w:sz w:val="20"/>
          <w:szCs w:val="20"/>
          <w:lang w:val="en-IN"/>
        </w:rPr>
        <w:t xml:space="preserve"> percentage are meaningfully different.</w:t>
      </w:r>
    </w:p>
    <w:p w14:paraId="3E9AADFB" w14:textId="77777777" w:rsidR="00B92038" w:rsidRPr="00B92038" w:rsidRDefault="00B92038" w:rsidP="00B92038">
      <w:pPr>
        <w:numPr>
          <w:ilvl w:val="0"/>
          <w:numId w:val="36"/>
        </w:numPr>
        <w:rPr>
          <w:rFonts w:ascii="New roman" w:hAnsi="New roman" w:cs="Calibri"/>
          <w:bCs/>
          <w:sz w:val="20"/>
          <w:szCs w:val="20"/>
          <w:lang w:val="en-IN"/>
        </w:rPr>
      </w:pPr>
      <w:r w:rsidRPr="00B92038">
        <w:rPr>
          <w:rFonts w:ascii="New roman" w:hAnsi="New roman" w:cs="Calibri"/>
          <w:bCs/>
          <w:sz w:val="20"/>
          <w:szCs w:val="20"/>
          <w:lang w:val="en-IN"/>
        </w:rPr>
        <w:t>Since the difference is not statistically significant, Cohen’s d is not reported, because effect sizes are mainly useful when a real difference exists to quantify how large it is.</w:t>
      </w:r>
    </w:p>
    <w:p w14:paraId="1E5A3B08" w14:textId="77777777" w:rsidR="00553C15" w:rsidRPr="00724B01" w:rsidRDefault="00553C15" w:rsidP="002C687B">
      <w:pPr>
        <w:rPr>
          <w:rFonts w:ascii="New roman" w:hAnsi="New roman" w:cs="Calibri"/>
          <w:bCs/>
          <w:sz w:val="20"/>
          <w:szCs w:val="20"/>
          <w:lang w:val="en-IN"/>
        </w:rPr>
      </w:pPr>
    </w:p>
    <w:p w14:paraId="6B28FFF4" w14:textId="64F4AE11" w:rsidR="00495A6C" w:rsidRPr="00724B01" w:rsidRDefault="00495A6C" w:rsidP="00682A64">
      <w:pPr>
        <w:pStyle w:val="Heading2"/>
        <w:rPr>
          <w:rFonts w:ascii="New roman" w:hAnsi="New roman"/>
          <w:bCs/>
          <w:sz w:val="20"/>
          <w:szCs w:val="20"/>
          <w:lang w:val="en-IN"/>
        </w:rPr>
      </w:pPr>
      <w:bookmarkStart w:id="39" w:name="_Toc214304178"/>
      <w:r w:rsidRPr="00724B01">
        <w:rPr>
          <w:rFonts w:ascii="New roman" w:hAnsi="New roman"/>
          <w:bCs/>
          <w:sz w:val="20"/>
          <w:szCs w:val="20"/>
          <w:lang w:val="en-IN"/>
        </w:rPr>
        <w:t xml:space="preserve">Task </w:t>
      </w:r>
      <w:r w:rsidR="00AA34D3" w:rsidRPr="00724B01">
        <w:rPr>
          <w:rFonts w:ascii="New roman" w:hAnsi="New roman"/>
          <w:bCs/>
          <w:sz w:val="20"/>
          <w:szCs w:val="20"/>
          <w:lang w:val="en-IN"/>
        </w:rPr>
        <w:t>6:</w:t>
      </w:r>
      <w:bookmarkEnd w:id="39"/>
    </w:p>
    <w:p w14:paraId="5E3703CD" w14:textId="2E0CEBDB" w:rsidR="00495A6C" w:rsidRPr="00724B01" w:rsidRDefault="00495A6C" w:rsidP="002C687B">
      <w:pPr>
        <w:rPr>
          <w:rFonts w:ascii="New roman" w:hAnsi="New roman" w:cs="Calibri"/>
          <w:bCs/>
          <w:sz w:val="20"/>
          <w:szCs w:val="20"/>
          <w:lang w:val="en-IN"/>
        </w:rPr>
      </w:pPr>
    </w:p>
    <w:p w14:paraId="3920A91A" w14:textId="77777777" w:rsidR="00B92038" w:rsidRPr="00B92038" w:rsidRDefault="00B92038" w:rsidP="00B92038">
      <w:pPr>
        <w:rPr>
          <w:rFonts w:ascii="New roman" w:hAnsi="New roman" w:cs="Calibri"/>
          <w:bCs/>
          <w:sz w:val="20"/>
          <w:szCs w:val="20"/>
          <w:lang w:val="en-IN"/>
        </w:rPr>
      </w:pPr>
      <w:r w:rsidRPr="00B92038">
        <w:rPr>
          <w:rFonts w:ascii="New roman" w:hAnsi="New roman" w:cs="Calibri"/>
          <w:bCs/>
          <w:sz w:val="20"/>
          <w:szCs w:val="20"/>
          <w:lang w:val="en-IN"/>
        </w:rPr>
        <w:t xml:space="preserve">Wilcoxon Test Interpretation (Rent vs </w:t>
      </w:r>
      <w:proofErr w:type="spellStart"/>
      <w:r w:rsidRPr="00B92038">
        <w:rPr>
          <w:rFonts w:ascii="New roman" w:hAnsi="New roman" w:cs="Calibri"/>
          <w:bCs/>
          <w:sz w:val="20"/>
          <w:szCs w:val="20"/>
          <w:lang w:val="en-IN"/>
        </w:rPr>
        <w:t>Lowseg</w:t>
      </w:r>
      <w:proofErr w:type="spellEnd"/>
      <w:r w:rsidRPr="00B92038">
        <w:rPr>
          <w:rFonts w:ascii="New roman" w:hAnsi="New roman" w:cs="Calibri"/>
          <w:bCs/>
          <w:sz w:val="20"/>
          <w:szCs w:val="20"/>
          <w:lang w:val="en-IN"/>
        </w:rPr>
        <w:t>)</w:t>
      </w:r>
    </w:p>
    <w:p w14:paraId="35042B41" w14:textId="77777777" w:rsidR="00B92038" w:rsidRPr="00B92038" w:rsidRDefault="00B92038" w:rsidP="00B92038">
      <w:pPr>
        <w:rPr>
          <w:rFonts w:ascii="New roman" w:hAnsi="New roman" w:cs="Calibri"/>
          <w:bCs/>
          <w:sz w:val="20"/>
          <w:szCs w:val="20"/>
          <w:lang w:val="en-IN"/>
        </w:rPr>
      </w:pPr>
      <w:r w:rsidRPr="00B92038">
        <w:rPr>
          <w:rFonts w:ascii="New roman" w:hAnsi="New roman" w:cs="Calibri"/>
          <w:bCs/>
          <w:sz w:val="20"/>
          <w:szCs w:val="20"/>
          <w:lang w:val="en-IN"/>
        </w:rPr>
        <w:t>The Wilcoxon test is a non-parametric test, meaning it does not require the data to be normally distributed. Because of this, it is a good way to confirm whether the t-test result is reliable.</w:t>
      </w:r>
    </w:p>
    <w:p w14:paraId="7BFC2A29" w14:textId="77777777" w:rsidR="00B92038" w:rsidRPr="00B92038" w:rsidRDefault="00B92038" w:rsidP="00B92038">
      <w:pPr>
        <w:rPr>
          <w:rFonts w:ascii="New roman" w:hAnsi="New roman" w:cs="Calibri"/>
          <w:bCs/>
          <w:sz w:val="20"/>
          <w:szCs w:val="20"/>
          <w:lang w:val="en-IN"/>
        </w:rPr>
      </w:pPr>
      <w:r w:rsidRPr="00B92038">
        <w:rPr>
          <w:rFonts w:ascii="New roman" w:hAnsi="New roman" w:cs="Calibri"/>
          <w:bCs/>
          <w:sz w:val="20"/>
          <w:szCs w:val="20"/>
          <w:lang w:val="en-IN"/>
        </w:rPr>
        <w:t xml:space="preserve">For rent vs </w:t>
      </w:r>
      <w:proofErr w:type="spellStart"/>
      <w:r w:rsidRPr="00B92038">
        <w:rPr>
          <w:rFonts w:ascii="New roman" w:hAnsi="New roman" w:cs="Calibri"/>
          <w:bCs/>
          <w:sz w:val="20"/>
          <w:szCs w:val="20"/>
          <w:lang w:val="en-IN"/>
        </w:rPr>
        <w:t>lowseg</w:t>
      </w:r>
      <w:proofErr w:type="spellEnd"/>
      <w:r w:rsidRPr="00B92038">
        <w:rPr>
          <w:rFonts w:ascii="New roman" w:hAnsi="New roman" w:cs="Calibri"/>
          <w:bCs/>
          <w:sz w:val="20"/>
          <w:szCs w:val="20"/>
          <w:lang w:val="en-IN"/>
        </w:rPr>
        <w:t>, the Wilcoxon test also produced a very small p-value, leading to the same conclusion as the t-test:</w:t>
      </w:r>
    </w:p>
    <w:p w14:paraId="13EA6706" w14:textId="77777777" w:rsidR="00B92038" w:rsidRPr="00B92038" w:rsidRDefault="00B92038" w:rsidP="00B92038">
      <w:pPr>
        <w:numPr>
          <w:ilvl w:val="0"/>
          <w:numId w:val="37"/>
        </w:numPr>
        <w:rPr>
          <w:rFonts w:ascii="New roman" w:hAnsi="New roman" w:cs="Calibri"/>
          <w:bCs/>
          <w:sz w:val="20"/>
          <w:szCs w:val="20"/>
          <w:lang w:val="en-IN"/>
        </w:rPr>
      </w:pPr>
      <w:r w:rsidRPr="00B92038">
        <w:rPr>
          <w:rFonts w:ascii="New roman" w:hAnsi="New roman" w:cs="Calibri"/>
          <w:bCs/>
          <w:sz w:val="20"/>
          <w:szCs w:val="20"/>
          <w:lang w:val="en-IN"/>
        </w:rPr>
        <w:t xml:space="preserve">Rent values are significantly higher than </w:t>
      </w:r>
      <w:proofErr w:type="spellStart"/>
      <w:r w:rsidRPr="00B92038">
        <w:rPr>
          <w:rFonts w:ascii="New roman" w:hAnsi="New roman" w:cs="Calibri"/>
          <w:bCs/>
          <w:sz w:val="20"/>
          <w:szCs w:val="20"/>
          <w:lang w:val="en-IN"/>
        </w:rPr>
        <w:t>lowseg</w:t>
      </w:r>
      <w:proofErr w:type="spellEnd"/>
      <w:r w:rsidRPr="00B92038">
        <w:rPr>
          <w:rFonts w:ascii="New roman" w:hAnsi="New roman" w:cs="Calibri"/>
          <w:bCs/>
          <w:sz w:val="20"/>
          <w:szCs w:val="20"/>
          <w:lang w:val="en-IN"/>
        </w:rPr>
        <w:t xml:space="preserve"> values.</w:t>
      </w:r>
    </w:p>
    <w:p w14:paraId="227F1C09" w14:textId="77777777" w:rsidR="00B92038" w:rsidRPr="00B92038" w:rsidRDefault="00B92038" w:rsidP="00B92038">
      <w:pPr>
        <w:numPr>
          <w:ilvl w:val="0"/>
          <w:numId w:val="37"/>
        </w:numPr>
        <w:rPr>
          <w:rFonts w:ascii="New roman" w:hAnsi="New roman" w:cs="Calibri"/>
          <w:bCs/>
          <w:sz w:val="20"/>
          <w:szCs w:val="20"/>
          <w:lang w:val="en-IN"/>
        </w:rPr>
      </w:pPr>
      <w:r w:rsidRPr="00B92038">
        <w:rPr>
          <w:rFonts w:ascii="New roman" w:hAnsi="New roman" w:cs="Calibri"/>
          <w:bCs/>
          <w:sz w:val="20"/>
          <w:szCs w:val="20"/>
          <w:lang w:val="en-IN"/>
        </w:rPr>
        <w:t>Both the t-test and Wilcoxon test agree, so this strengthens our confidence that the difference is real and not due to chance.</w:t>
      </w:r>
    </w:p>
    <w:p w14:paraId="06F8D2A1" w14:textId="77777777" w:rsidR="00B92038" w:rsidRPr="00724B01" w:rsidRDefault="00B92038" w:rsidP="002C687B">
      <w:pPr>
        <w:rPr>
          <w:rFonts w:ascii="New roman" w:hAnsi="New roman" w:cs="Calibri"/>
          <w:bCs/>
          <w:sz w:val="20"/>
          <w:szCs w:val="20"/>
          <w:lang w:val="en-IN"/>
        </w:rPr>
      </w:pPr>
    </w:p>
    <w:p w14:paraId="2DE5E900" w14:textId="40C0FFE8" w:rsidR="00495A6C" w:rsidRPr="00724B01" w:rsidRDefault="00495A6C" w:rsidP="002C687B">
      <w:pPr>
        <w:rPr>
          <w:rFonts w:ascii="New roman" w:hAnsi="New roman" w:cs="Calibri"/>
          <w:bCs/>
          <w:sz w:val="20"/>
          <w:szCs w:val="20"/>
          <w:lang w:val="en-IN"/>
        </w:rPr>
      </w:pPr>
      <w:r w:rsidRPr="00724B01">
        <w:rPr>
          <w:rFonts w:ascii="New roman" w:hAnsi="New roman" w:cs="Calibri"/>
          <w:bCs/>
          <w:noProof/>
          <w:sz w:val="20"/>
          <w:szCs w:val="20"/>
          <w:lang w:val="en-IN"/>
        </w:rPr>
        <w:lastRenderedPageBreak/>
        <w:drawing>
          <wp:inline distT="0" distB="0" distL="0" distR="0" wp14:anchorId="47264ED5" wp14:editId="76684334">
            <wp:extent cx="3159636" cy="1765139"/>
            <wp:effectExtent l="0" t="0" r="3175" b="6985"/>
            <wp:docPr id="7075290" name="Picture 2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90" name="Picture 21" descr="A graph of a bar char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95410" cy="1785124"/>
                    </a:xfrm>
                    <a:prstGeom prst="rect">
                      <a:avLst/>
                    </a:prstGeom>
                  </pic:spPr>
                </pic:pic>
              </a:graphicData>
            </a:graphic>
          </wp:inline>
        </w:drawing>
      </w:r>
    </w:p>
    <w:p w14:paraId="6729CC77" w14:textId="77777777" w:rsidR="00495A6C" w:rsidRPr="00724B01" w:rsidRDefault="00495A6C" w:rsidP="00495A6C">
      <w:pPr>
        <w:rPr>
          <w:rFonts w:ascii="New roman" w:hAnsi="New roman" w:cs="Calibri"/>
          <w:bCs/>
          <w:sz w:val="20"/>
          <w:szCs w:val="20"/>
          <w:lang w:val="en-IN"/>
        </w:rPr>
      </w:pPr>
      <w:r w:rsidRPr="00724B01">
        <w:rPr>
          <w:rFonts w:ascii="New roman" w:hAnsi="New roman" w:cs="Calibri"/>
          <w:bCs/>
          <w:sz w:val="20"/>
          <w:szCs w:val="20"/>
          <w:lang w:val="en-IN"/>
        </w:rPr>
        <w:t>2. Unemp vs Spfc</w:t>
      </w:r>
    </w:p>
    <w:p w14:paraId="0941CF94" w14:textId="6EBAAACC" w:rsidR="00495A6C" w:rsidRPr="00724B01" w:rsidRDefault="00495A6C" w:rsidP="00495A6C">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0A374C86" wp14:editId="1CFEA973">
            <wp:extent cx="3310359" cy="1497909"/>
            <wp:effectExtent l="0" t="0" r="4445" b="7620"/>
            <wp:docPr id="15575970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7002" name="Picture 155759700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89299" cy="1533629"/>
                    </a:xfrm>
                    <a:prstGeom prst="rect">
                      <a:avLst/>
                    </a:prstGeom>
                  </pic:spPr>
                </pic:pic>
              </a:graphicData>
            </a:graphic>
          </wp:inline>
        </w:drawing>
      </w:r>
    </w:p>
    <w:p w14:paraId="54EB71C7" w14:textId="77777777" w:rsidR="00B92038" w:rsidRPr="00B92038" w:rsidRDefault="00B92038" w:rsidP="00B92038">
      <w:pPr>
        <w:rPr>
          <w:rFonts w:ascii="New roman" w:hAnsi="New roman" w:cs="Calibri"/>
          <w:bCs/>
          <w:sz w:val="20"/>
          <w:szCs w:val="20"/>
          <w:lang w:val="en-IN"/>
        </w:rPr>
      </w:pPr>
      <w:r w:rsidRPr="00B92038">
        <w:rPr>
          <w:rFonts w:ascii="New roman" w:hAnsi="New roman" w:cs="Calibri"/>
          <w:bCs/>
          <w:sz w:val="20"/>
          <w:szCs w:val="20"/>
          <w:lang w:val="en-IN"/>
        </w:rPr>
        <w:t>The Wilcoxon test produced a p-value of 0.14, which is not statistically significant.</w:t>
      </w:r>
      <w:r w:rsidRPr="00B92038">
        <w:rPr>
          <w:rFonts w:ascii="New roman" w:hAnsi="New roman" w:cs="Calibri"/>
          <w:bCs/>
          <w:sz w:val="20"/>
          <w:szCs w:val="20"/>
          <w:lang w:val="en-IN"/>
        </w:rPr>
        <w:br/>
        <w:t>This means:</w:t>
      </w:r>
    </w:p>
    <w:p w14:paraId="6778B6A8" w14:textId="77777777" w:rsidR="00B92038" w:rsidRPr="00B92038" w:rsidRDefault="00B92038" w:rsidP="00B92038">
      <w:pPr>
        <w:numPr>
          <w:ilvl w:val="0"/>
          <w:numId w:val="38"/>
        </w:numPr>
        <w:rPr>
          <w:rFonts w:ascii="New roman" w:hAnsi="New roman" w:cs="Calibri"/>
          <w:bCs/>
          <w:sz w:val="20"/>
          <w:szCs w:val="20"/>
          <w:lang w:val="en-IN"/>
        </w:rPr>
      </w:pPr>
      <w:r w:rsidRPr="00B92038">
        <w:rPr>
          <w:rFonts w:ascii="New roman" w:hAnsi="New roman" w:cs="Calibri"/>
          <w:bCs/>
          <w:sz w:val="20"/>
          <w:szCs w:val="20"/>
          <w:lang w:val="en-IN"/>
        </w:rPr>
        <w:t xml:space="preserve">There is no clear evidence of a difference between </w:t>
      </w:r>
      <w:proofErr w:type="spellStart"/>
      <w:r w:rsidRPr="00B92038">
        <w:rPr>
          <w:rFonts w:ascii="New roman" w:hAnsi="New roman" w:cs="Calibri"/>
          <w:bCs/>
          <w:i/>
          <w:iCs/>
          <w:sz w:val="20"/>
          <w:szCs w:val="20"/>
          <w:lang w:val="en-IN"/>
        </w:rPr>
        <w:t>unemp</w:t>
      </w:r>
      <w:proofErr w:type="spellEnd"/>
      <w:r w:rsidRPr="00B92038">
        <w:rPr>
          <w:rFonts w:ascii="New roman" w:hAnsi="New roman" w:cs="Calibri"/>
          <w:bCs/>
          <w:sz w:val="20"/>
          <w:szCs w:val="20"/>
          <w:lang w:val="en-IN"/>
        </w:rPr>
        <w:t xml:space="preserve"> and </w:t>
      </w:r>
      <w:proofErr w:type="spellStart"/>
      <w:r w:rsidRPr="00B92038">
        <w:rPr>
          <w:rFonts w:ascii="New roman" w:hAnsi="New roman" w:cs="Calibri"/>
          <w:bCs/>
          <w:i/>
          <w:iCs/>
          <w:sz w:val="20"/>
          <w:szCs w:val="20"/>
          <w:lang w:val="en-IN"/>
        </w:rPr>
        <w:t>spfc</w:t>
      </w:r>
      <w:proofErr w:type="spellEnd"/>
      <w:r w:rsidRPr="00B92038">
        <w:rPr>
          <w:rFonts w:ascii="New roman" w:hAnsi="New roman" w:cs="Calibri"/>
          <w:bCs/>
          <w:sz w:val="20"/>
          <w:szCs w:val="20"/>
          <w:lang w:val="en-IN"/>
        </w:rPr>
        <w:t>.</w:t>
      </w:r>
    </w:p>
    <w:p w14:paraId="1D04434B" w14:textId="77777777" w:rsidR="00B92038" w:rsidRPr="00B92038" w:rsidRDefault="00B92038" w:rsidP="00B92038">
      <w:pPr>
        <w:numPr>
          <w:ilvl w:val="0"/>
          <w:numId w:val="38"/>
        </w:numPr>
        <w:rPr>
          <w:rFonts w:ascii="New roman" w:hAnsi="New roman" w:cs="Calibri"/>
          <w:bCs/>
          <w:sz w:val="20"/>
          <w:szCs w:val="20"/>
          <w:lang w:val="en-IN"/>
        </w:rPr>
      </w:pPr>
      <w:r w:rsidRPr="00B92038">
        <w:rPr>
          <w:rFonts w:ascii="New roman" w:hAnsi="New roman" w:cs="Calibri"/>
          <w:bCs/>
          <w:sz w:val="20"/>
          <w:szCs w:val="20"/>
          <w:lang w:val="en-IN"/>
        </w:rPr>
        <w:t>The result matches the earlier t-test, so both tests agree that the two variables do not differ in a meaningful way.</w:t>
      </w:r>
    </w:p>
    <w:p w14:paraId="731CE69B" w14:textId="77777777" w:rsidR="00495A6C" w:rsidRPr="00724B01" w:rsidRDefault="00495A6C" w:rsidP="002C687B">
      <w:pPr>
        <w:rPr>
          <w:rFonts w:ascii="New roman" w:hAnsi="New roman" w:cs="Calibri"/>
          <w:bCs/>
          <w:sz w:val="20"/>
          <w:szCs w:val="20"/>
          <w:lang w:val="en-IN"/>
        </w:rPr>
      </w:pPr>
    </w:p>
    <w:p w14:paraId="641B616D" w14:textId="5F43187C" w:rsidR="00277484" w:rsidRPr="00724B01" w:rsidRDefault="00277484" w:rsidP="00682A64">
      <w:pPr>
        <w:pStyle w:val="Heading1"/>
        <w:rPr>
          <w:rFonts w:ascii="New roman" w:hAnsi="New roman"/>
          <w:bCs/>
          <w:noProof/>
          <w:sz w:val="20"/>
          <w:szCs w:val="20"/>
          <w:lang w:val="en-IN"/>
        </w:rPr>
      </w:pPr>
      <w:bookmarkStart w:id="40" w:name="_Toc214304179"/>
      <w:r w:rsidRPr="00724B01">
        <w:rPr>
          <w:rFonts w:ascii="New roman" w:hAnsi="New roman"/>
          <w:bCs/>
          <w:sz w:val="20"/>
          <w:szCs w:val="20"/>
          <w:lang w:val="en-IN"/>
        </w:rPr>
        <w:t>Session 8</w:t>
      </w:r>
      <w:r w:rsidR="00B53D2E" w:rsidRPr="00724B01">
        <w:rPr>
          <w:rFonts w:ascii="New roman" w:hAnsi="New roman"/>
          <w:bCs/>
          <w:sz w:val="20"/>
          <w:szCs w:val="20"/>
          <w:lang w:val="en-IN"/>
        </w:rPr>
        <w:t>:</w:t>
      </w:r>
      <w:bookmarkEnd w:id="40"/>
      <w:r w:rsidR="00994B3E" w:rsidRPr="00724B01">
        <w:rPr>
          <w:rFonts w:ascii="New roman" w:hAnsi="New roman"/>
          <w:bCs/>
          <w:noProof/>
          <w:sz w:val="20"/>
          <w:szCs w:val="20"/>
          <w:lang w:val="en-IN"/>
        </w:rPr>
        <w:t xml:space="preserve"> </w:t>
      </w:r>
    </w:p>
    <w:p w14:paraId="3796FACA" w14:textId="77777777" w:rsidR="00464FB6" w:rsidRPr="00724B01" w:rsidRDefault="00464FB6" w:rsidP="002C687B">
      <w:pPr>
        <w:rPr>
          <w:rFonts w:ascii="New roman" w:hAnsi="New roman" w:cs="Calibri"/>
          <w:bCs/>
          <w:noProof/>
          <w:sz w:val="20"/>
          <w:szCs w:val="20"/>
          <w:lang w:val="en-IN"/>
        </w:rPr>
      </w:pPr>
    </w:p>
    <w:p w14:paraId="7E93561F" w14:textId="0E3E7426" w:rsidR="00464FB6" w:rsidRPr="00724B01" w:rsidRDefault="00464FB6" w:rsidP="00682A64">
      <w:pPr>
        <w:pStyle w:val="Heading2"/>
        <w:rPr>
          <w:rFonts w:ascii="New roman" w:hAnsi="New roman"/>
          <w:bCs/>
          <w:sz w:val="20"/>
          <w:szCs w:val="20"/>
          <w:lang w:val="en-IN"/>
        </w:rPr>
      </w:pPr>
      <w:bookmarkStart w:id="41" w:name="_Toc214304180"/>
      <w:r w:rsidRPr="00724B01">
        <w:rPr>
          <w:rFonts w:ascii="New roman" w:hAnsi="New roman"/>
          <w:bCs/>
          <w:noProof/>
          <w:sz w:val="20"/>
          <w:szCs w:val="20"/>
          <w:lang w:val="en-IN"/>
        </w:rPr>
        <w:t>T</w:t>
      </w:r>
      <w:r w:rsidR="00AA34D3" w:rsidRPr="00724B01">
        <w:rPr>
          <w:rFonts w:ascii="New roman" w:hAnsi="New roman"/>
          <w:bCs/>
          <w:noProof/>
          <w:sz w:val="20"/>
          <w:szCs w:val="20"/>
          <w:lang w:val="en-IN"/>
        </w:rPr>
        <w:t>ask1:</w:t>
      </w:r>
      <w:bookmarkEnd w:id="41"/>
    </w:p>
    <w:p w14:paraId="757F568B" w14:textId="60D54469" w:rsidR="00B53D2E" w:rsidRPr="00724B01" w:rsidRDefault="00994B3E"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70AE6B06" wp14:editId="0D876606">
            <wp:extent cx="3570605" cy="2060294"/>
            <wp:effectExtent l="0" t="0" r="0" b="0"/>
            <wp:docPr id="586758390" name="Picture 3"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58390" name="Picture 3" descr="A graph with a line and number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600469" cy="2077526"/>
                    </a:xfrm>
                    <a:prstGeom prst="rect">
                      <a:avLst/>
                    </a:prstGeom>
                  </pic:spPr>
                </pic:pic>
              </a:graphicData>
            </a:graphic>
          </wp:inline>
        </w:drawing>
      </w:r>
    </w:p>
    <w:p w14:paraId="05C1A19B" w14:textId="77777777" w:rsidR="00B92038" w:rsidRPr="00724B01" w:rsidRDefault="00B92038" w:rsidP="00B92038">
      <w:pPr>
        <w:rPr>
          <w:rFonts w:ascii="New roman" w:hAnsi="New roman" w:cs="Calibri"/>
          <w:bCs/>
          <w:sz w:val="20"/>
          <w:szCs w:val="20"/>
          <w:lang w:val="en-IN"/>
        </w:rPr>
      </w:pPr>
      <w:r w:rsidRPr="00B92038">
        <w:rPr>
          <w:rFonts w:ascii="New roman" w:hAnsi="New roman" w:cs="Calibri"/>
          <w:bCs/>
          <w:sz w:val="20"/>
          <w:szCs w:val="20"/>
          <w:lang w:val="en-IN"/>
        </w:rPr>
        <w:lastRenderedPageBreak/>
        <w:t>The analysis shows that freezing blood samples has a small but measurable effect on test results. The boxplot indicates that most percentage differences between the values recorded before and after freezing are close to zero, suggesting that freezing generally does not cause large changes, although a few samples show slightly bigger but still minor shifts. The Q–Q plot confirms that the data follows a roughly normal pattern, with points lying close to the diagonal line, and this is supported by the Kolmogorov–Smirnov test, which returns a very high p-value (0.9568). Because the data behaves normally, a paired t-test was used to check whether the average percentage difference was effectively zero. The t-test produced a significant result (p = 0.005), meaning the difference is unlikely to be due to chance. On average, values before freezing were about 2% higher than after freezing, showing that while the effect is small, freezing does lead to a consistent reduction in measured blood test values.</w:t>
      </w:r>
    </w:p>
    <w:p w14:paraId="19BE531F" w14:textId="77777777" w:rsidR="00B92038" w:rsidRPr="00724B01" w:rsidRDefault="00B92038" w:rsidP="00B92038">
      <w:pPr>
        <w:rPr>
          <w:rFonts w:ascii="New roman" w:hAnsi="New roman" w:cs="Calibri"/>
          <w:bCs/>
          <w:sz w:val="20"/>
          <w:szCs w:val="20"/>
          <w:lang w:val="en-IN"/>
        </w:rPr>
      </w:pPr>
    </w:p>
    <w:p w14:paraId="29B80D48" w14:textId="77777777" w:rsidR="00B92038" w:rsidRPr="00724B01" w:rsidRDefault="00B92038" w:rsidP="00B92038">
      <w:pPr>
        <w:rPr>
          <w:rFonts w:ascii="New roman" w:hAnsi="New roman" w:cs="Calibri"/>
          <w:bCs/>
          <w:sz w:val="20"/>
          <w:szCs w:val="20"/>
          <w:lang w:val="en-IN"/>
        </w:rPr>
      </w:pPr>
    </w:p>
    <w:p w14:paraId="3591F007"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1. One-way ANOVA (F test)</w:t>
      </w:r>
    </w:p>
    <w:p w14:paraId="3AB1FD48"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 xml:space="preserve">Model: </w:t>
      </w:r>
      <w:proofErr w:type="spellStart"/>
      <w:r w:rsidRPr="00724B01">
        <w:rPr>
          <w:rFonts w:ascii="New roman" w:hAnsi="New roman" w:cstheme="minorHAnsi"/>
          <w:bCs/>
          <w:sz w:val="20"/>
          <w:szCs w:val="20"/>
        </w:rPr>
        <w:t>ed_exp</w:t>
      </w:r>
      <w:proofErr w:type="spellEnd"/>
      <w:r w:rsidRPr="00724B01">
        <w:rPr>
          <w:rFonts w:ascii="New roman" w:hAnsi="New roman" w:cstheme="minorHAnsi"/>
          <w:bCs/>
          <w:sz w:val="20"/>
          <w:szCs w:val="20"/>
        </w:rPr>
        <w:t xml:space="preserve"> ~ council</w:t>
      </w:r>
    </w:p>
    <w:p w14:paraId="594E8A99" w14:textId="77777777" w:rsidR="00B92038" w:rsidRPr="00724B01" w:rsidRDefault="00B92038" w:rsidP="00B92038">
      <w:pPr>
        <w:numPr>
          <w:ilvl w:val="0"/>
          <w:numId w:val="39"/>
        </w:numPr>
        <w:rPr>
          <w:rFonts w:ascii="New roman" w:hAnsi="New roman" w:cstheme="minorHAnsi"/>
          <w:bCs/>
          <w:sz w:val="20"/>
          <w:szCs w:val="20"/>
        </w:rPr>
      </w:pPr>
      <w:r w:rsidRPr="00724B01">
        <w:rPr>
          <w:rFonts w:ascii="New roman" w:hAnsi="New roman" w:cstheme="minorHAnsi"/>
          <w:bCs/>
          <w:sz w:val="20"/>
          <w:szCs w:val="20"/>
        </w:rPr>
        <w:t>H</w:t>
      </w:r>
      <w:r w:rsidRPr="00724B01">
        <w:rPr>
          <w:rFonts w:ascii="New roman" w:hAnsi="New roman" w:cs="Cambria Math"/>
          <w:bCs/>
          <w:sz w:val="20"/>
          <w:szCs w:val="20"/>
        </w:rPr>
        <w:t>₀</w:t>
      </w:r>
      <w:r w:rsidRPr="00724B01">
        <w:rPr>
          <w:rFonts w:ascii="New roman" w:hAnsi="New roman" w:cstheme="minorHAnsi"/>
          <w:bCs/>
          <w:sz w:val="20"/>
          <w:szCs w:val="20"/>
        </w:rPr>
        <w:t>: All councils have the same mean educational expenditure</w:t>
      </w:r>
      <w:r w:rsidRPr="00724B01">
        <w:rPr>
          <w:rFonts w:ascii="New roman" w:hAnsi="New roman" w:cstheme="minorHAnsi"/>
          <w:bCs/>
          <w:sz w:val="20"/>
          <w:szCs w:val="20"/>
        </w:rPr>
        <w:br/>
        <w:t>(</w:t>
      </w:r>
      <w:proofErr w:type="spellStart"/>
      <w:r w:rsidRPr="00724B01">
        <w:rPr>
          <w:rFonts w:ascii="New roman" w:hAnsi="New roman" w:cs="Calibri"/>
          <w:bCs/>
          <w:sz w:val="20"/>
          <w:szCs w:val="20"/>
        </w:rPr>
        <w:t>μ</w:t>
      </w:r>
      <w:r w:rsidRPr="00724B01">
        <w:rPr>
          <w:rFonts w:ascii="New roman" w:hAnsi="New roman" w:cstheme="minorHAnsi"/>
          <w:bCs/>
          <w:sz w:val="20"/>
          <w:szCs w:val="20"/>
        </w:rPr>
        <w:t>_Lab</w:t>
      </w:r>
      <w:proofErr w:type="spellEnd"/>
      <w:r w:rsidRPr="00724B01">
        <w:rPr>
          <w:rFonts w:ascii="New roman" w:hAnsi="New roman" w:cstheme="minorHAnsi"/>
          <w:bCs/>
          <w:sz w:val="20"/>
          <w:szCs w:val="20"/>
        </w:rPr>
        <w:t xml:space="preserve"> = </w:t>
      </w:r>
      <w:proofErr w:type="spellStart"/>
      <w:r w:rsidRPr="00724B01">
        <w:rPr>
          <w:rFonts w:ascii="New roman" w:hAnsi="New roman" w:cs="Calibri"/>
          <w:bCs/>
          <w:sz w:val="20"/>
          <w:szCs w:val="20"/>
        </w:rPr>
        <w:t>μ</w:t>
      </w:r>
      <w:r w:rsidRPr="00724B01">
        <w:rPr>
          <w:rFonts w:ascii="New roman" w:hAnsi="New roman" w:cstheme="minorHAnsi"/>
          <w:bCs/>
          <w:sz w:val="20"/>
          <w:szCs w:val="20"/>
        </w:rPr>
        <w:t>_Con</w:t>
      </w:r>
      <w:proofErr w:type="spellEnd"/>
      <w:r w:rsidRPr="00724B01">
        <w:rPr>
          <w:rFonts w:ascii="New roman" w:hAnsi="New roman" w:cstheme="minorHAnsi"/>
          <w:bCs/>
          <w:sz w:val="20"/>
          <w:szCs w:val="20"/>
        </w:rPr>
        <w:t xml:space="preserve"> = </w:t>
      </w:r>
      <w:proofErr w:type="spellStart"/>
      <w:r w:rsidRPr="00724B01">
        <w:rPr>
          <w:rFonts w:ascii="New roman" w:hAnsi="New roman" w:cs="Calibri"/>
          <w:bCs/>
          <w:sz w:val="20"/>
          <w:szCs w:val="20"/>
        </w:rPr>
        <w:t>μ</w:t>
      </w:r>
      <w:r w:rsidRPr="00724B01">
        <w:rPr>
          <w:rFonts w:ascii="New roman" w:hAnsi="New roman" w:cstheme="minorHAnsi"/>
          <w:bCs/>
          <w:sz w:val="20"/>
          <w:szCs w:val="20"/>
        </w:rPr>
        <w:t>_Lib</w:t>
      </w:r>
      <w:proofErr w:type="spellEnd"/>
      <w:r w:rsidRPr="00724B01">
        <w:rPr>
          <w:rFonts w:ascii="New roman" w:hAnsi="New roman" w:cstheme="minorHAnsi"/>
          <w:bCs/>
          <w:sz w:val="20"/>
          <w:szCs w:val="20"/>
        </w:rPr>
        <w:t>).</w:t>
      </w:r>
    </w:p>
    <w:p w14:paraId="3527E873" w14:textId="77777777" w:rsidR="00B92038" w:rsidRPr="00724B01" w:rsidRDefault="00B92038" w:rsidP="00B92038">
      <w:pPr>
        <w:numPr>
          <w:ilvl w:val="0"/>
          <w:numId w:val="39"/>
        </w:numPr>
        <w:rPr>
          <w:rFonts w:ascii="New roman" w:hAnsi="New roman" w:cstheme="minorHAnsi"/>
          <w:bCs/>
          <w:sz w:val="20"/>
          <w:szCs w:val="20"/>
        </w:rPr>
      </w:pPr>
      <w:r w:rsidRPr="00724B01">
        <w:rPr>
          <w:rFonts w:ascii="New roman" w:hAnsi="New roman" w:cstheme="minorHAnsi"/>
          <w:bCs/>
          <w:sz w:val="20"/>
          <w:szCs w:val="20"/>
        </w:rPr>
        <w:t>Result:</w:t>
      </w:r>
    </w:p>
    <w:p w14:paraId="570D4796" w14:textId="77777777" w:rsidR="00B92038" w:rsidRPr="00724B01" w:rsidRDefault="00B92038" w:rsidP="00B92038">
      <w:pPr>
        <w:rPr>
          <w:rFonts w:ascii="New roman" w:hAnsi="New roman" w:cstheme="minorHAnsi"/>
          <w:bCs/>
          <w:sz w:val="20"/>
          <w:szCs w:val="20"/>
        </w:rPr>
      </w:pPr>
      <w:proofErr w:type="gramStart"/>
      <w:r w:rsidRPr="00724B01">
        <w:rPr>
          <w:rFonts w:ascii="New roman" w:hAnsi="New roman" w:cstheme="minorHAnsi"/>
          <w:bCs/>
          <w:sz w:val="20"/>
          <w:szCs w:val="20"/>
        </w:rPr>
        <w:t>F(</w:t>
      </w:r>
      <w:proofErr w:type="gramEnd"/>
      <w:r w:rsidRPr="00724B01">
        <w:rPr>
          <w:rFonts w:ascii="New roman" w:hAnsi="New roman" w:cstheme="minorHAnsi"/>
          <w:bCs/>
          <w:sz w:val="20"/>
          <w:szCs w:val="20"/>
        </w:rPr>
        <w:t>2, 47) = 20.83, p = 3.34 × 10</w:t>
      </w:r>
      <w:r w:rsidRPr="00724B01">
        <w:rPr>
          <w:rFonts w:ascii="New roman" w:hAnsi="New roman" w:cs="Cambria Math"/>
          <w:bCs/>
          <w:sz w:val="20"/>
          <w:szCs w:val="20"/>
        </w:rPr>
        <w:t>⁻⁷</w:t>
      </w:r>
    </w:p>
    <w:p w14:paraId="33802E18"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 xml:space="preserve">Since p </w:t>
      </w:r>
      <w:r w:rsidRPr="00724B01">
        <w:rPr>
          <w:rFonts w:ascii="New roman" w:hAnsi="New roman" w:cs="Cambria Math"/>
          <w:bCs/>
          <w:sz w:val="20"/>
          <w:szCs w:val="20"/>
        </w:rPr>
        <w:t>≪</w:t>
      </w:r>
      <w:r w:rsidRPr="00724B01">
        <w:rPr>
          <w:rFonts w:ascii="New roman" w:hAnsi="New roman" w:cstheme="minorHAnsi"/>
          <w:bCs/>
          <w:sz w:val="20"/>
          <w:szCs w:val="20"/>
        </w:rPr>
        <w:t xml:space="preserve"> 0.05, we reject H</w:t>
      </w:r>
      <w:r w:rsidRPr="00724B01">
        <w:rPr>
          <w:rFonts w:ascii="New roman" w:hAnsi="New roman" w:cs="Cambria Math"/>
          <w:bCs/>
          <w:sz w:val="20"/>
          <w:szCs w:val="20"/>
        </w:rPr>
        <w:t>₀</w:t>
      </w:r>
      <w:r w:rsidRPr="00724B01">
        <w:rPr>
          <w:rFonts w:ascii="New roman" w:hAnsi="New roman" w:cstheme="minorHAnsi"/>
          <w:bCs/>
          <w:sz w:val="20"/>
          <w:szCs w:val="20"/>
        </w:rPr>
        <w:t>.</w:t>
      </w:r>
    </w:p>
    <w:p w14:paraId="57751813"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There is strong evidence that the average amount spent on education is not the same across all councils — at least two of them differ in their mean educational expenditure.</w:t>
      </w:r>
    </w:p>
    <w:p w14:paraId="42296413"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2. Tukey HSD (pairwise comparisons)</w:t>
      </w:r>
    </w:p>
    <w:p w14:paraId="48F0F834"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 xml:space="preserve">From </w:t>
      </w:r>
      <w:proofErr w:type="spellStart"/>
      <w:r w:rsidRPr="00724B01">
        <w:rPr>
          <w:rFonts w:ascii="New roman" w:hAnsi="New roman" w:cstheme="minorHAnsi"/>
          <w:bCs/>
          <w:sz w:val="20"/>
          <w:szCs w:val="20"/>
        </w:rPr>
        <w:t>TukeyHSD</w:t>
      </w:r>
      <w:proofErr w:type="spellEnd"/>
      <w:r w:rsidRPr="00724B01">
        <w:rPr>
          <w:rFonts w:ascii="New roman" w:hAnsi="New roman" w:cstheme="minorHAnsi"/>
          <w:bCs/>
          <w:sz w:val="20"/>
          <w:szCs w:val="20"/>
        </w:rPr>
        <w:t>(fit1):</w:t>
      </w:r>
    </w:p>
    <w:p w14:paraId="5F6ED1C8" w14:textId="77777777" w:rsidR="00B92038" w:rsidRPr="00724B01" w:rsidRDefault="00B92038" w:rsidP="00B92038">
      <w:pPr>
        <w:numPr>
          <w:ilvl w:val="0"/>
          <w:numId w:val="40"/>
        </w:numPr>
        <w:rPr>
          <w:rFonts w:ascii="New roman" w:hAnsi="New roman" w:cstheme="minorHAnsi"/>
          <w:bCs/>
          <w:sz w:val="20"/>
          <w:szCs w:val="20"/>
        </w:rPr>
      </w:pPr>
      <w:r w:rsidRPr="00724B01">
        <w:rPr>
          <w:rFonts w:ascii="New roman" w:hAnsi="New roman" w:cstheme="minorHAnsi"/>
          <w:bCs/>
          <w:sz w:val="20"/>
          <w:szCs w:val="20"/>
        </w:rPr>
        <w:t xml:space="preserve">Lab – Con: diff = 18.54, 95% CI [11.59, 25.50], </w:t>
      </w:r>
      <w:proofErr w:type="spellStart"/>
      <w:r w:rsidRPr="00724B01">
        <w:rPr>
          <w:rFonts w:ascii="New roman" w:hAnsi="New roman" w:cstheme="minorHAnsi"/>
          <w:bCs/>
          <w:sz w:val="20"/>
          <w:szCs w:val="20"/>
        </w:rPr>
        <w:t>p_adj</w:t>
      </w:r>
      <w:proofErr w:type="spellEnd"/>
      <w:r w:rsidRPr="00724B01">
        <w:rPr>
          <w:rFonts w:ascii="New roman" w:hAnsi="New roman" w:cstheme="minorHAnsi"/>
          <w:bCs/>
          <w:sz w:val="20"/>
          <w:szCs w:val="20"/>
        </w:rPr>
        <w:t xml:space="preserve"> = 0.0000002</w:t>
      </w:r>
    </w:p>
    <w:p w14:paraId="3972DF44" w14:textId="77777777" w:rsidR="00B92038" w:rsidRPr="00724B01" w:rsidRDefault="00B92038" w:rsidP="00B92038">
      <w:pPr>
        <w:numPr>
          <w:ilvl w:val="0"/>
          <w:numId w:val="40"/>
        </w:numPr>
        <w:rPr>
          <w:rFonts w:ascii="New roman" w:hAnsi="New roman" w:cstheme="minorHAnsi"/>
          <w:bCs/>
          <w:sz w:val="20"/>
          <w:szCs w:val="20"/>
        </w:rPr>
      </w:pPr>
      <w:r w:rsidRPr="00724B01">
        <w:rPr>
          <w:rFonts w:ascii="New roman" w:hAnsi="New roman" w:cstheme="minorHAnsi"/>
          <w:bCs/>
          <w:sz w:val="20"/>
          <w:szCs w:val="20"/>
        </w:rPr>
        <w:t xml:space="preserve">Lib – Con: diff = 9.47, 95% CI [2.62, 16.32], </w:t>
      </w:r>
      <w:proofErr w:type="spellStart"/>
      <w:r w:rsidRPr="00724B01">
        <w:rPr>
          <w:rFonts w:ascii="New roman" w:hAnsi="New roman" w:cstheme="minorHAnsi"/>
          <w:bCs/>
          <w:sz w:val="20"/>
          <w:szCs w:val="20"/>
        </w:rPr>
        <w:t>p_adj</w:t>
      </w:r>
      <w:proofErr w:type="spellEnd"/>
      <w:r w:rsidRPr="00724B01">
        <w:rPr>
          <w:rFonts w:ascii="New roman" w:hAnsi="New roman" w:cstheme="minorHAnsi"/>
          <w:bCs/>
          <w:sz w:val="20"/>
          <w:szCs w:val="20"/>
        </w:rPr>
        <w:t xml:space="preserve"> = 0.0045357</w:t>
      </w:r>
    </w:p>
    <w:p w14:paraId="06EC05FA" w14:textId="77777777" w:rsidR="00B92038" w:rsidRPr="00724B01" w:rsidRDefault="00B92038" w:rsidP="00B92038">
      <w:pPr>
        <w:numPr>
          <w:ilvl w:val="0"/>
          <w:numId w:val="40"/>
        </w:numPr>
        <w:rPr>
          <w:rFonts w:ascii="New roman" w:hAnsi="New roman" w:cstheme="minorHAnsi"/>
          <w:bCs/>
          <w:sz w:val="20"/>
          <w:szCs w:val="20"/>
        </w:rPr>
      </w:pPr>
      <w:r w:rsidRPr="00724B01">
        <w:rPr>
          <w:rFonts w:ascii="New roman" w:hAnsi="New roman" w:cstheme="minorHAnsi"/>
          <w:bCs/>
          <w:sz w:val="20"/>
          <w:szCs w:val="20"/>
        </w:rPr>
        <w:t xml:space="preserve">Lib – Lab: diff = </w:t>
      </w:r>
      <w:r w:rsidRPr="00724B01">
        <w:rPr>
          <w:rFonts w:ascii="New roman" w:hAnsi="New roman" w:cs="Cambria Math"/>
          <w:bCs/>
          <w:sz w:val="20"/>
          <w:szCs w:val="20"/>
        </w:rPr>
        <w:t>−</w:t>
      </w:r>
      <w:r w:rsidRPr="00724B01">
        <w:rPr>
          <w:rFonts w:ascii="New roman" w:hAnsi="New roman" w:cstheme="minorHAnsi"/>
          <w:bCs/>
          <w:sz w:val="20"/>
          <w:szCs w:val="20"/>
        </w:rPr>
        <w:t>9.07, 95% CI [</w:t>
      </w:r>
      <w:r w:rsidRPr="00724B01">
        <w:rPr>
          <w:rFonts w:ascii="New roman" w:hAnsi="New roman" w:cs="Cambria Math"/>
          <w:bCs/>
          <w:sz w:val="20"/>
          <w:szCs w:val="20"/>
        </w:rPr>
        <w:t>−</w:t>
      </w:r>
      <w:r w:rsidRPr="00724B01">
        <w:rPr>
          <w:rFonts w:ascii="New roman" w:hAnsi="New roman" w:cstheme="minorHAnsi"/>
          <w:bCs/>
          <w:sz w:val="20"/>
          <w:szCs w:val="20"/>
        </w:rPr>
        <w:t xml:space="preserve">16.03, </w:t>
      </w:r>
      <w:r w:rsidRPr="00724B01">
        <w:rPr>
          <w:rFonts w:ascii="New roman" w:hAnsi="New roman" w:cs="Cambria Math"/>
          <w:bCs/>
          <w:sz w:val="20"/>
          <w:szCs w:val="20"/>
        </w:rPr>
        <w:t>−</w:t>
      </w:r>
      <w:r w:rsidRPr="00724B01">
        <w:rPr>
          <w:rFonts w:ascii="New roman" w:hAnsi="New roman" w:cstheme="minorHAnsi"/>
          <w:bCs/>
          <w:sz w:val="20"/>
          <w:szCs w:val="20"/>
        </w:rPr>
        <w:t xml:space="preserve">2.12], </w:t>
      </w:r>
      <w:proofErr w:type="spellStart"/>
      <w:r w:rsidRPr="00724B01">
        <w:rPr>
          <w:rFonts w:ascii="New roman" w:hAnsi="New roman" w:cstheme="minorHAnsi"/>
          <w:bCs/>
          <w:sz w:val="20"/>
          <w:szCs w:val="20"/>
        </w:rPr>
        <w:t>p_adj</w:t>
      </w:r>
      <w:proofErr w:type="spellEnd"/>
      <w:r w:rsidRPr="00724B01">
        <w:rPr>
          <w:rFonts w:ascii="New roman" w:hAnsi="New roman" w:cstheme="minorHAnsi"/>
          <w:bCs/>
          <w:sz w:val="20"/>
          <w:szCs w:val="20"/>
        </w:rPr>
        <w:t xml:space="preserve"> = 0.0077054</w:t>
      </w:r>
    </w:p>
    <w:p w14:paraId="27AE0C3B"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H</w:t>
      </w:r>
      <w:r w:rsidRPr="00724B01">
        <w:rPr>
          <w:rFonts w:ascii="New roman" w:hAnsi="New roman" w:cs="Cambria Math"/>
          <w:bCs/>
          <w:sz w:val="20"/>
          <w:szCs w:val="20"/>
        </w:rPr>
        <w:t>₀</w:t>
      </w:r>
      <w:r w:rsidRPr="00724B01">
        <w:rPr>
          <w:rFonts w:ascii="New roman" w:hAnsi="New roman" w:cstheme="minorHAnsi"/>
          <w:bCs/>
          <w:sz w:val="20"/>
          <w:szCs w:val="20"/>
        </w:rPr>
        <w:t xml:space="preserve"> for each pair: The two councils have equal mean educational expenditure.</w:t>
      </w:r>
    </w:p>
    <w:p w14:paraId="5B18070D"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Since all the adjusted p-values are below 0.01, we reject the null hypothesis for every pair of councils.</w:t>
      </w:r>
    </w:p>
    <w:p w14:paraId="43D372D6"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 xml:space="preserve">Conclusion: all three councils differ significantly from one another in their mean educational spending, with </w:t>
      </w:r>
      <w:proofErr w:type="spellStart"/>
      <w:r w:rsidRPr="00724B01">
        <w:rPr>
          <w:rFonts w:ascii="New roman" w:hAnsi="New roman" w:cstheme="minorHAnsi"/>
          <w:bCs/>
          <w:sz w:val="20"/>
          <w:szCs w:val="20"/>
        </w:rPr>
        <w:t>Labour</w:t>
      </w:r>
      <w:proofErr w:type="spellEnd"/>
      <w:r w:rsidRPr="00724B01">
        <w:rPr>
          <w:rFonts w:ascii="New roman" w:hAnsi="New roman" w:cstheme="minorHAnsi"/>
          <w:bCs/>
          <w:sz w:val="20"/>
          <w:szCs w:val="20"/>
        </w:rPr>
        <w:t xml:space="preserve"> councils spending the most on average, Conservative councils the least, and Liberal councils falling in between.</w:t>
      </w:r>
    </w:p>
    <w:p w14:paraId="21E951E9"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3. Kruskal–</w:t>
      </w:r>
      <w:proofErr w:type="gramStart"/>
      <w:r w:rsidRPr="00724B01">
        <w:rPr>
          <w:rFonts w:ascii="New roman" w:hAnsi="New roman" w:cstheme="minorHAnsi"/>
          <w:bCs/>
          <w:sz w:val="20"/>
          <w:szCs w:val="20"/>
        </w:rPr>
        <w:t>Wallis</w:t>
      </w:r>
      <w:proofErr w:type="gramEnd"/>
      <w:r w:rsidRPr="00724B01">
        <w:rPr>
          <w:rFonts w:ascii="New roman" w:hAnsi="New roman" w:cstheme="minorHAnsi"/>
          <w:bCs/>
          <w:sz w:val="20"/>
          <w:szCs w:val="20"/>
        </w:rPr>
        <w:t xml:space="preserve"> test</w:t>
      </w:r>
    </w:p>
    <w:p w14:paraId="0EF82D24"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 xml:space="preserve">Model: </w:t>
      </w:r>
      <w:proofErr w:type="spellStart"/>
      <w:r w:rsidRPr="00724B01">
        <w:rPr>
          <w:rFonts w:ascii="New roman" w:hAnsi="New roman" w:cstheme="minorHAnsi"/>
          <w:bCs/>
          <w:sz w:val="20"/>
          <w:szCs w:val="20"/>
        </w:rPr>
        <w:t>ed_exp</w:t>
      </w:r>
      <w:proofErr w:type="spellEnd"/>
      <w:r w:rsidRPr="00724B01">
        <w:rPr>
          <w:rFonts w:ascii="New roman" w:hAnsi="New roman" w:cstheme="minorHAnsi"/>
          <w:bCs/>
          <w:sz w:val="20"/>
          <w:szCs w:val="20"/>
        </w:rPr>
        <w:t xml:space="preserve"> ~ council</w:t>
      </w:r>
    </w:p>
    <w:p w14:paraId="61E87B38" w14:textId="77777777" w:rsidR="00B92038" w:rsidRPr="00724B01" w:rsidRDefault="00B92038" w:rsidP="00B92038">
      <w:pPr>
        <w:numPr>
          <w:ilvl w:val="0"/>
          <w:numId w:val="41"/>
        </w:numPr>
        <w:rPr>
          <w:rFonts w:ascii="New roman" w:hAnsi="New roman" w:cstheme="minorHAnsi"/>
          <w:bCs/>
          <w:sz w:val="20"/>
          <w:szCs w:val="20"/>
        </w:rPr>
      </w:pPr>
      <w:r w:rsidRPr="00724B01">
        <w:rPr>
          <w:rFonts w:ascii="New roman" w:hAnsi="New roman" w:cstheme="minorHAnsi"/>
          <w:bCs/>
          <w:sz w:val="20"/>
          <w:szCs w:val="20"/>
        </w:rPr>
        <w:t>H</w:t>
      </w:r>
      <w:r w:rsidRPr="00724B01">
        <w:rPr>
          <w:rFonts w:ascii="New roman" w:hAnsi="New roman" w:cs="Cambria Math"/>
          <w:bCs/>
          <w:sz w:val="20"/>
          <w:szCs w:val="20"/>
        </w:rPr>
        <w:t>₀</w:t>
      </w:r>
      <w:r w:rsidRPr="00724B01">
        <w:rPr>
          <w:rFonts w:ascii="New roman" w:hAnsi="New roman" w:cstheme="minorHAnsi"/>
          <w:bCs/>
          <w:sz w:val="20"/>
          <w:szCs w:val="20"/>
        </w:rPr>
        <w:t>: The distribution (and median) of educational expenditure is the same for all councils.</w:t>
      </w:r>
    </w:p>
    <w:p w14:paraId="2ECBF593" w14:textId="77777777" w:rsidR="00B92038" w:rsidRPr="00724B01" w:rsidRDefault="00B92038" w:rsidP="00B92038">
      <w:pPr>
        <w:numPr>
          <w:ilvl w:val="0"/>
          <w:numId w:val="41"/>
        </w:numPr>
        <w:rPr>
          <w:rFonts w:ascii="New roman" w:hAnsi="New roman" w:cstheme="minorHAnsi"/>
          <w:bCs/>
          <w:sz w:val="20"/>
          <w:szCs w:val="20"/>
        </w:rPr>
      </w:pPr>
      <w:r w:rsidRPr="00724B01">
        <w:rPr>
          <w:rFonts w:ascii="New roman" w:hAnsi="New roman" w:cstheme="minorHAnsi"/>
          <w:bCs/>
          <w:sz w:val="20"/>
          <w:szCs w:val="20"/>
        </w:rPr>
        <w:t>Result:</w:t>
      </w:r>
    </w:p>
    <w:p w14:paraId="6198E743" w14:textId="77777777" w:rsidR="00B92038" w:rsidRPr="00724B01" w:rsidRDefault="00B92038" w:rsidP="00B92038">
      <w:pPr>
        <w:rPr>
          <w:rFonts w:ascii="New roman" w:hAnsi="New roman" w:cstheme="minorHAnsi"/>
          <w:bCs/>
          <w:sz w:val="20"/>
          <w:szCs w:val="20"/>
        </w:rPr>
      </w:pPr>
      <w:r w:rsidRPr="00724B01">
        <w:rPr>
          <w:rFonts w:ascii="New roman" w:hAnsi="New roman" w:cs="Calibri"/>
          <w:bCs/>
          <w:sz w:val="20"/>
          <w:szCs w:val="20"/>
        </w:rPr>
        <w:t>χ</w:t>
      </w:r>
      <w:proofErr w:type="gramStart"/>
      <w:r w:rsidRPr="00724B01">
        <w:rPr>
          <w:rFonts w:ascii="New roman" w:hAnsi="New roman" w:cs="Abadi"/>
          <w:bCs/>
          <w:sz w:val="20"/>
          <w:szCs w:val="20"/>
        </w:rPr>
        <w:t>²</w:t>
      </w:r>
      <w:r w:rsidRPr="00724B01">
        <w:rPr>
          <w:rFonts w:ascii="New roman" w:hAnsi="New roman" w:cstheme="minorHAnsi"/>
          <w:bCs/>
          <w:sz w:val="20"/>
          <w:szCs w:val="20"/>
        </w:rPr>
        <w:t>(</w:t>
      </w:r>
      <w:proofErr w:type="gramEnd"/>
      <w:r w:rsidRPr="00724B01">
        <w:rPr>
          <w:rFonts w:ascii="New roman" w:hAnsi="New roman" w:cstheme="minorHAnsi"/>
          <w:bCs/>
          <w:sz w:val="20"/>
          <w:szCs w:val="20"/>
        </w:rPr>
        <w:t xml:space="preserve">2) = 23.687, p = 7.186 </w:t>
      </w:r>
      <w:r w:rsidRPr="00724B01">
        <w:rPr>
          <w:rFonts w:ascii="New roman" w:hAnsi="New roman" w:cs="Abadi"/>
          <w:bCs/>
          <w:sz w:val="20"/>
          <w:szCs w:val="20"/>
        </w:rPr>
        <w:t>×</w:t>
      </w:r>
      <w:r w:rsidRPr="00724B01">
        <w:rPr>
          <w:rFonts w:ascii="New roman" w:hAnsi="New roman" w:cstheme="minorHAnsi"/>
          <w:bCs/>
          <w:sz w:val="20"/>
          <w:szCs w:val="20"/>
        </w:rPr>
        <w:t xml:space="preserve"> 10</w:t>
      </w:r>
      <w:r w:rsidRPr="00724B01">
        <w:rPr>
          <w:rFonts w:ascii="New roman" w:hAnsi="New roman" w:cs="Cambria Math"/>
          <w:bCs/>
          <w:sz w:val="20"/>
          <w:szCs w:val="20"/>
        </w:rPr>
        <w:t>⁻⁶</w:t>
      </w:r>
    </w:p>
    <w:p w14:paraId="41ECCD88"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lastRenderedPageBreak/>
        <w:t xml:space="preserve">Since p </w:t>
      </w:r>
      <w:r w:rsidRPr="00724B01">
        <w:rPr>
          <w:rFonts w:ascii="New roman" w:hAnsi="New roman" w:cs="Cambria Math"/>
          <w:bCs/>
          <w:sz w:val="20"/>
          <w:szCs w:val="20"/>
        </w:rPr>
        <w:t>≪</w:t>
      </w:r>
      <w:r w:rsidRPr="00724B01">
        <w:rPr>
          <w:rFonts w:ascii="New roman" w:hAnsi="New roman" w:cstheme="minorHAnsi"/>
          <w:bCs/>
          <w:sz w:val="20"/>
          <w:szCs w:val="20"/>
        </w:rPr>
        <w:t xml:space="preserve"> 0.05, we reject H</w:t>
      </w:r>
      <w:r w:rsidRPr="00724B01">
        <w:rPr>
          <w:rFonts w:ascii="New roman" w:hAnsi="New roman" w:cs="Cambria Math"/>
          <w:bCs/>
          <w:sz w:val="20"/>
          <w:szCs w:val="20"/>
        </w:rPr>
        <w:t>₀</w:t>
      </w:r>
      <w:r w:rsidRPr="00724B01">
        <w:rPr>
          <w:rFonts w:ascii="New roman" w:hAnsi="New roman" w:cstheme="minorHAnsi"/>
          <w:bCs/>
          <w:sz w:val="20"/>
          <w:szCs w:val="20"/>
        </w:rPr>
        <w:t>.</w:t>
      </w:r>
    </w:p>
    <w:p w14:paraId="3495AC3B"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There is strong evidence that the typical (median) level of educational expenditure differs between the councils.</w:t>
      </w:r>
    </w:p>
    <w:p w14:paraId="6CFD1465" w14:textId="77777777" w:rsidR="00B92038" w:rsidRPr="00724B01" w:rsidRDefault="00B92038" w:rsidP="00B92038">
      <w:pPr>
        <w:rPr>
          <w:rFonts w:ascii="New roman" w:hAnsi="New roman" w:cstheme="minorHAnsi"/>
          <w:bCs/>
          <w:sz w:val="20"/>
          <w:szCs w:val="20"/>
        </w:rPr>
      </w:pPr>
      <w:r w:rsidRPr="00724B01">
        <w:rPr>
          <w:rFonts w:ascii="New roman" w:hAnsi="New roman" w:cstheme="minorHAnsi"/>
          <w:bCs/>
          <w:sz w:val="20"/>
          <w:szCs w:val="20"/>
        </w:rPr>
        <w:t>This non-parametric result is in line with the ANOVA findings: both approaches show statistically significant differences in educational spending across the three councils.</w:t>
      </w:r>
    </w:p>
    <w:p w14:paraId="4404530A" w14:textId="77777777" w:rsidR="00B92038" w:rsidRPr="00724B01" w:rsidRDefault="00B92038" w:rsidP="00B92038">
      <w:pPr>
        <w:rPr>
          <w:rFonts w:ascii="New roman" w:hAnsi="New roman" w:cstheme="minorHAnsi"/>
          <w:bCs/>
          <w:sz w:val="20"/>
          <w:szCs w:val="20"/>
        </w:rPr>
      </w:pPr>
    </w:p>
    <w:p w14:paraId="4AAEF8F7" w14:textId="77777777" w:rsidR="00B92038" w:rsidRPr="00B92038" w:rsidRDefault="00B92038" w:rsidP="00B92038">
      <w:pPr>
        <w:rPr>
          <w:rFonts w:ascii="New roman" w:hAnsi="New roman" w:cs="Calibri"/>
          <w:bCs/>
          <w:sz w:val="20"/>
          <w:szCs w:val="20"/>
          <w:lang w:val="en-IN"/>
        </w:rPr>
      </w:pPr>
    </w:p>
    <w:p w14:paraId="579A0490" w14:textId="77777777" w:rsidR="00115A29" w:rsidRPr="00724B01" w:rsidRDefault="00115A29" w:rsidP="00994B3E">
      <w:pPr>
        <w:rPr>
          <w:rFonts w:ascii="New roman" w:hAnsi="New roman" w:cs="Calibri"/>
          <w:bCs/>
          <w:sz w:val="20"/>
          <w:szCs w:val="20"/>
          <w:lang w:val="en-IN"/>
        </w:rPr>
      </w:pPr>
    </w:p>
    <w:p w14:paraId="0D539220" w14:textId="77777777" w:rsidR="00115A29" w:rsidRPr="00724B01" w:rsidRDefault="00115A29" w:rsidP="00994B3E">
      <w:pPr>
        <w:rPr>
          <w:rFonts w:ascii="New roman" w:hAnsi="New roman" w:cs="Calibri"/>
          <w:bCs/>
          <w:sz w:val="20"/>
          <w:szCs w:val="20"/>
          <w:lang w:val="en-IN"/>
        </w:rPr>
      </w:pPr>
    </w:p>
    <w:p w14:paraId="223D0A25" w14:textId="77777777" w:rsidR="00115A29" w:rsidRPr="00724B01" w:rsidRDefault="00115A29" w:rsidP="00994B3E">
      <w:pPr>
        <w:rPr>
          <w:rFonts w:ascii="New roman" w:hAnsi="New roman" w:cs="Calibri"/>
          <w:bCs/>
          <w:sz w:val="20"/>
          <w:szCs w:val="20"/>
          <w:lang w:val="en-IN"/>
        </w:rPr>
      </w:pPr>
    </w:p>
    <w:p w14:paraId="52E291B9" w14:textId="77777777" w:rsidR="00115A29" w:rsidRPr="00724B01" w:rsidRDefault="00115A29" w:rsidP="00994B3E">
      <w:pPr>
        <w:rPr>
          <w:rFonts w:ascii="New roman" w:hAnsi="New roman" w:cs="Calibri"/>
          <w:bCs/>
          <w:sz w:val="20"/>
          <w:szCs w:val="20"/>
          <w:lang w:val="en-IN"/>
        </w:rPr>
      </w:pPr>
    </w:p>
    <w:p w14:paraId="392344ED" w14:textId="7B7B5E19" w:rsidR="000035CF" w:rsidRPr="00724B01" w:rsidRDefault="000035CF" w:rsidP="00063609">
      <w:pPr>
        <w:pStyle w:val="Heading2"/>
        <w:rPr>
          <w:rFonts w:ascii="New roman" w:hAnsi="New roman"/>
          <w:bCs/>
          <w:sz w:val="20"/>
          <w:szCs w:val="20"/>
          <w:lang w:val="en-IN"/>
        </w:rPr>
      </w:pPr>
      <w:bookmarkStart w:id="42" w:name="_Toc214304181"/>
      <w:r w:rsidRPr="00724B01">
        <w:rPr>
          <w:rFonts w:ascii="New roman" w:hAnsi="New roman"/>
          <w:bCs/>
          <w:sz w:val="20"/>
          <w:szCs w:val="20"/>
          <w:lang w:val="en-IN"/>
        </w:rPr>
        <w:t>Session 9</w:t>
      </w:r>
      <w:bookmarkEnd w:id="42"/>
    </w:p>
    <w:p w14:paraId="24E6F731" w14:textId="77777777" w:rsidR="00115A29" w:rsidRPr="00724B01" w:rsidRDefault="00115A29" w:rsidP="00994B3E">
      <w:pPr>
        <w:rPr>
          <w:rFonts w:ascii="New roman" w:hAnsi="New roman" w:cs="Calibri"/>
          <w:bCs/>
          <w:sz w:val="20"/>
          <w:szCs w:val="20"/>
          <w:lang w:val="en-IN"/>
        </w:rPr>
      </w:pPr>
    </w:p>
    <w:p w14:paraId="0521CE76" w14:textId="04264D2D" w:rsidR="00115A29" w:rsidRPr="00724B01" w:rsidRDefault="007124DC" w:rsidP="00063609">
      <w:pPr>
        <w:pStyle w:val="Heading2"/>
        <w:rPr>
          <w:rFonts w:ascii="New roman" w:hAnsi="New roman"/>
          <w:bCs/>
          <w:sz w:val="20"/>
          <w:szCs w:val="20"/>
          <w:lang w:val="en-IN"/>
        </w:rPr>
      </w:pPr>
      <w:bookmarkStart w:id="43" w:name="_Toc214304182"/>
      <w:r w:rsidRPr="00724B01">
        <w:rPr>
          <w:rFonts w:ascii="New roman" w:hAnsi="New roman"/>
          <w:bCs/>
          <w:sz w:val="20"/>
          <w:szCs w:val="20"/>
          <w:lang w:val="en-IN"/>
        </w:rPr>
        <w:t>Task</w:t>
      </w:r>
      <w:r w:rsidR="00AA34D3" w:rsidRPr="00724B01">
        <w:rPr>
          <w:rFonts w:ascii="New roman" w:hAnsi="New roman"/>
          <w:bCs/>
          <w:sz w:val="20"/>
          <w:szCs w:val="20"/>
          <w:lang w:val="en-IN"/>
        </w:rPr>
        <w:t>1</w:t>
      </w:r>
      <w:r w:rsidRPr="00724B01">
        <w:rPr>
          <w:rFonts w:ascii="New roman" w:hAnsi="New roman"/>
          <w:bCs/>
          <w:sz w:val="20"/>
          <w:szCs w:val="20"/>
          <w:lang w:val="en-IN"/>
        </w:rPr>
        <w:t>:</w:t>
      </w:r>
      <w:bookmarkEnd w:id="43"/>
    </w:p>
    <w:tbl>
      <w:tblPr>
        <w:tblW w:w="57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888"/>
        <w:gridCol w:w="1013"/>
        <w:gridCol w:w="823"/>
        <w:gridCol w:w="602"/>
        <w:gridCol w:w="849"/>
        <w:gridCol w:w="779"/>
        <w:gridCol w:w="610"/>
      </w:tblGrid>
      <w:tr w:rsidR="008F2B85" w:rsidRPr="00724B01" w14:paraId="4BBB01CE" w14:textId="77777777" w:rsidTr="00724B01">
        <w:trPr>
          <w:trHeight w:val="143"/>
          <w:tblHeader/>
          <w:tblCellSpacing w:w="15" w:type="dxa"/>
        </w:trPr>
        <w:tc>
          <w:tcPr>
            <w:tcW w:w="0" w:type="auto"/>
            <w:vAlign w:val="center"/>
            <w:hideMark/>
          </w:tcPr>
          <w:p w14:paraId="2946A654" w14:textId="77777777" w:rsidR="00115A29" w:rsidRPr="00115A29" w:rsidRDefault="00115A29" w:rsidP="00115A29">
            <w:pPr>
              <w:rPr>
                <w:rFonts w:ascii="New roman" w:hAnsi="New roman" w:cs="Calibri"/>
                <w:bCs/>
                <w:sz w:val="20"/>
                <w:szCs w:val="20"/>
                <w:lang w:val="en-IN"/>
              </w:rPr>
            </w:pPr>
            <w:bookmarkStart w:id="44" w:name="_Hlk214258952"/>
            <w:r w:rsidRPr="00115A29">
              <w:rPr>
                <w:rFonts w:ascii="New roman" w:hAnsi="New roman" w:cs="Calibri"/>
                <w:bCs/>
                <w:sz w:val="20"/>
                <w:szCs w:val="20"/>
                <w:lang w:val="en-IN"/>
              </w:rPr>
              <w:t>Variables</w:t>
            </w:r>
          </w:p>
        </w:tc>
        <w:tc>
          <w:tcPr>
            <w:tcW w:w="0" w:type="auto"/>
            <w:vAlign w:val="center"/>
            <w:hideMark/>
          </w:tcPr>
          <w:p w14:paraId="1667BB49" w14:textId="77777777" w:rsidR="00115A29" w:rsidRPr="00115A29" w:rsidRDefault="00115A29" w:rsidP="00115A29">
            <w:pPr>
              <w:rPr>
                <w:rFonts w:ascii="New roman" w:hAnsi="New roman" w:cs="Calibri"/>
                <w:bCs/>
                <w:sz w:val="20"/>
                <w:szCs w:val="20"/>
                <w:lang w:val="en-IN"/>
              </w:rPr>
            </w:pPr>
            <w:proofErr w:type="spellStart"/>
            <w:r w:rsidRPr="00115A29">
              <w:rPr>
                <w:rFonts w:ascii="New roman" w:hAnsi="New roman" w:cs="Calibri"/>
                <w:bCs/>
                <w:sz w:val="20"/>
                <w:szCs w:val="20"/>
                <w:lang w:val="en-IN"/>
              </w:rPr>
              <w:t>Life_Male</w:t>
            </w:r>
            <w:proofErr w:type="spellEnd"/>
          </w:p>
        </w:tc>
        <w:tc>
          <w:tcPr>
            <w:tcW w:w="0" w:type="auto"/>
            <w:vAlign w:val="center"/>
            <w:hideMark/>
          </w:tcPr>
          <w:p w14:paraId="2488A009" w14:textId="77777777" w:rsidR="00115A29" w:rsidRPr="00115A29" w:rsidRDefault="00115A29" w:rsidP="00115A29">
            <w:pPr>
              <w:rPr>
                <w:rFonts w:ascii="New roman" w:hAnsi="New roman" w:cs="Calibri"/>
                <w:bCs/>
                <w:sz w:val="20"/>
                <w:szCs w:val="20"/>
                <w:lang w:val="en-IN"/>
              </w:rPr>
            </w:pPr>
            <w:proofErr w:type="spellStart"/>
            <w:r w:rsidRPr="00115A29">
              <w:rPr>
                <w:rFonts w:ascii="New roman" w:hAnsi="New roman" w:cs="Calibri"/>
                <w:bCs/>
                <w:sz w:val="20"/>
                <w:szCs w:val="20"/>
                <w:lang w:val="en-IN"/>
              </w:rPr>
              <w:t>Dom_Build</w:t>
            </w:r>
            <w:proofErr w:type="spellEnd"/>
          </w:p>
        </w:tc>
        <w:tc>
          <w:tcPr>
            <w:tcW w:w="0" w:type="auto"/>
            <w:vAlign w:val="center"/>
            <w:hideMark/>
          </w:tcPr>
          <w:p w14:paraId="28703BCF"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Smoking</w:t>
            </w:r>
          </w:p>
        </w:tc>
        <w:tc>
          <w:tcPr>
            <w:tcW w:w="0" w:type="auto"/>
            <w:vAlign w:val="center"/>
            <w:hideMark/>
          </w:tcPr>
          <w:p w14:paraId="74B33310"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Obese</w:t>
            </w:r>
          </w:p>
        </w:tc>
        <w:tc>
          <w:tcPr>
            <w:tcW w:w="0" w:type="auto"/>
            <w:vAlign w:val="center"/>
            <w:hideMark/>
          </w:tcPr>
          <w:p w14:paraId="19BAD5DD"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Episodes</w:t>
            </w:r>
          </w:p>
        </w:tc>
        <w:tc>
          <w:tcPr>
            <w:tcW w:w="0" w:type="auto"/>
            <w:vAlign w:val="center"/>
            <w:hideMark/>
          </w:tcPr>
          <w:p w14:paraId="2FAB4C3D"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Benefits</w:t>
            </w:r>
          </w:p>
        </w:tc>
        <w:tc>
          <w:tcPr>
            <w:tcW w:w="0" w:type="auto"/>
            <w:vAlign w:val="center"/>
            <w:hideMark/>
          </w:tcPr>
          <w:p w14:paraId="5998888A"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Crime</w:t>
            </w:r>
          </w:p>
        </w:tc>
      </w:tr>
      <w:tr w:rsidR="008F2B85" w:rsidRPr="00724B01" w14:paraId="38B23226" w14:textId="77777777" w:rsidTr="00724B01">
        <w:trPr>
          <w:trHeight w:val="143"/>
          <w:tblCellSpacing w:w="15" w:type="dxa"/>
        </w:trPr>
        <w:tc>
          <w:tcPr>
            <w:tcW w:w="0" w:type="auto"/>
            <w:vAlign w:val="center"/>
            <w:hideMark/>
          </w:tcPr>
          <w:p w14:paraId="60411659" w14:textId="77777777" w:rsidR="00115A29" w:rsidRPr="00115A29" w:rsidRDefault="00115A29" w:rsidP="00115A29">
            <w:pPr>
              <w:rPr>
                <w:rFonts w:ascii="New roman" w:hAnsi="New roman" w:cs="Calibri"/>
                <w:bCs/>
                <w:sz w:val="20"/>
                <w:szCs w:val="20"/>
                <w:lang w:val="en-IN"/>
              </w:rPr>
            </w:pPr>
            <w:proofErr w:type="spellStart"/>
            <w:r w:rsidRPr="00115A29">
              <w:rPr>
                <w:rFonts w:ascii="New roman" w:hAnsi="New roman" w:cs="Calibri"/>
                <w:bCs/>
                <w:sz w:val="20"/>
                <w:szCs w:val="20"/>
                <w:lang w:val="en-IN"/>
              </w:rPr>
              <w:t>Life_Male</w:t>
            </w:r>
            <w:proofErr w:type="spellEnd"/>
          </w:p>
        </w:tc>
        <w:tc>
          <w:tcPr>
            <w:tcW w:w="0" w:type="auto"/>
            <w:vAlign w:val="center"/>
            <w:hideMark/>
          </w:tcPr>
          <w:p w14:paraId="3C033E5B"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1.000</w:t>
            </w:r>
          </w:p>
        </w:tc>
        <w:tc>
          <w:tcPr>
            <w:tcW w:w="0" w:type="auto"/>
            <w:vAlign w:val="center"/>
            <w:hideMark/>
          </w:tcPr>
          <w:p w14:paraId="637C03B8"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-0.281</w:t>
            </w:r>
          </w:p>
        </w:tc>
        <w:tc>
          <w:tcPr>
            <w:tcW w:w="0" w:type="auto"/>
            <w:vAlign w:val="center"/>
            <w:hideMark/>
          </w:tcPr>
          <w:p w14:paraId="27A7A1CE"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-0.610</w:t>
            </w:r>
          </w:p>
        </w:tc>
        <w:tc>
          <w:tcPr>
            <w:tcW w:w="0" w:type="auto"/>
            <w:vAlign w:val="center"/>
            <w:hideMark/>
          </w:tcPr>
          <w:p w14:paraId="64F72E41"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-0.200</w:t>
            </w:r>
          </w:p>
        </w:tc>
        <w:tc>
          <w:tcPr>
            <w:tcW w:w="0" w:type="auto"/>
            <w:vAlign w:val="center"/>
            <w:hideMark/>
          </w:tcPr>
          <w:p w14:paraId="79B66C52"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-0.316</w:t>
            </w:r>
          </w:p>
        </w:tc>
        <w:tc>
          <w:tcPr>
            <w:tcW w:w="0" w:type="auto"/>
            <w:vAlign w:val="center"/>
            <w:hideMark/>
          </w:tcPr>
          <w:p w14:paraId="66667787"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-0.870</w:t>
            </w:r>
          </w:p>
        </w:tc>
        <w:tc>
          <w:tcPr>
            <w:tcW w:w="0" w:type="auto"/>
            <w:vAlign w:val="center"/>
            <w:hideMark/>
          </w:tcPr>
          <w:p w14:paraId="04046C0F"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-0.611</w:t>
            </w:r>
          </w:p>
        </w:tc>
      </w:tr>
      <w:tr w:rsidR="008F2B85" w:rsidRPr="00724B01" w14:paraId="13A4D15D" w14:textId="77777777" w:rsidTr="00724B01">
        <w:trPr>
          <w:trHeight w:val="143"/>
          <w:tblCellSpacing w:w="15" w:type="dxa"/>
        </w:trPr>
        <w:tc>
          <w:tcPr>
            <w:tcW w:w="0" w:type="auto"/>
            <w:vAlign w:val="center"/>
            <w:hideMark/>
          </w:tcPr>
          <w:p w14:paraId="273AA636" w14:textId="77777777" w:rsidR="00115A29" w:rsidRPr="00115A29" w:rsidRDefault="00115A29" w:rsidP="00115A29">
            <w:pPr>
              <w:rPr>
                <w:rFonts w:ascii="New roman" w:hAnsi="New roman" w:cs="Calibri"/>
                <w:bCs/>
                <w:sz w:val="20"/>
                <w:szCs w:val="20"/>
                <w:lang w:val="en-IN"/>
              </w:rPr>
            </w:pPr>
            <w:proofErr w:type="spellStart"/>
            <w:r w:rsidRPr="00115A29">
              <w:rPr>
                <w:rFonts w:ascii="New roman" w:hAnsi="New roman" w:cs="Calibri"/>
                <w:bCs/>
                <w:sz w:val="20"/>
                <w:szCs w:val="20"/>
                <w:lang w:val="en-IN"/>
              </w:rPr>
              <w:t>Dom_Build</w:t>
            </w:r>
            <w:proofErr w:type="spellEnd"/>
          </w:p>
        </w:tc>
        <w:tc>
          <w:tcPr>
            <w:tcW w:w="0" w:type="auto"/>
            <w:vAlign w:val="center"/>
            <w:hideMark/>
          </w:tcPr>
          <w:p w14:paraId="10072742"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-0.281</w:t>
            </w:r>
          </w:p>
        </w:tc>
        <w:tc>
          <w:tcPr>
            <w:tcW w:w="0" w:type="auto"/>
            <w:vAlign w:val="center"/>
            <w:hideMark/>
          </w:tcPr>
          <w:p w14:paraId="7D79C6F2"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1.000</w:t>
            </w:r>
          </w:p>
        </w:tc>
        <w:tc>
          <w:tcPr>
            <w:tcW w:w="0" w:type="auto"/>
            <w:vAlign w:val="center"/>
            <w:hideMark/>
          </w:tcPr>
          <w:p w14:paraId="43D2260E"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0.108</w:t>
            </w:r>
          </w:p>
        </w:tc>
        <w:tc>
          <w:tcPr>
            <w:tcW w:w="0" w:type="auto"/>
            <w:vAlign w:val="center"/>
            <w:hideMark/>
          </w:tcPr>
          <w:p w14:paraId="700AAF8A"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-0.428</w:t>
            </w:r>
          </w:p>
        </w:tc>
        <w:tc>
          <w:tcPr>
            <w:tcW w:w="0" w:type="auto"/>
            <w:vAlign w:val="center"/>
            <w:hideMark/>
          </w:tcPr>
          <w:p w14:paraId="64FD33C5"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-0.411</w:t>
            </w:r>
          </w:p>
        </w:tc>
        <w:tc>
          <w:tcPr>
            <w:tcW w:w="0" w:type="auto"/>
            <w:vAlign w:val="center"/>
            <w:hideMark/>
          </w:tcPr>
          <w:p w14:paraId="60B80978"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0.426</w:t>
            </w:r>
          </w:p>
        </w:tc>
        <w:tc>
          <w:tcPr>
            <w:tcW w:w="0" w:type="auto"/>
            <w:vAlign w:val="center"/>
            <w:hideMark/>
          </w:tcPr>
          <w:p w14:paraId="0F5038EF"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0.607</w:t>
            </w:r>
          </w:p>
        </w:tc>
      </w:tr>
      <w:tr w:rsidR="008F2B85" w:rsidRPr="00724B01" w14:paraId="1BEC86AE" w14:textId="77777777" w:rsidTr="00724B01">
        <w:trPr>
          <w:trHeight w:val="147"/>
          <w:tblCellSpacing w:w="15" w:type="dxa"/>
        </w:trPr>
        <w:tc>
          <w:tcPr>
            <w:tcW w:w="0" w:type="auto"/>
            <w:vAlign w:val="center"/>
            <w:hideMark/>
          </w:tcPr>
          <w:p w14:paraId="35009A87"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Smoking</w:t>
            </w:r>
          </w:p>
        </w:tc>
        <w:tc>
          <w:tcPr>
            <w:tcW w:w="0" w:type="auto"/>
            <w:vAlign w:val="center"/>
            <w:hideMark/>
          </w:tcPr>
          <w:p w14:paraId="7334FA4B"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-0.610</w:t>
            </w:r>
          </w:p>
        </w:tc>
        <w:tc>
          <w:tcPr>
            <w:tcW w:w="0" w:type="auto"/>
            <w:vAlign w:val="center"/>
            <w:hideMark/>
          </w:tcPr>
          <w:p w14:paraId="5272F380"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0.108</w:t>
            </w:r>
          </w:p>
        </w:tc>
        <w:tc>
          <w:tcPr>
            <w:tcW w:w="0" w:type="auto"/>
            <w:vAlign w:val="center"/>
            <w:hideMark/>
          </w:tcPr>
          <w:p w14:paraId="1EF450D7"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1.000</w:t>
            </w:r>
          </w:p>
        </w:tc>
        <w:tc>
          <w:tcPr>
            <w:tcW w:w="0" w:type="auto"/>
            <w:vAlign w:val="center"/>
            <w:hideMark/>
          </w:tcPr>
          <w:p w14:paraId="1DCE0BB1"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0.234</w:t>
            </w:r>
          </w:p>
        </w:tc>
        <w:tc>
          <w:tcPr>
            <w:tcW w:w="0" w:type="auto"/>
            <w:vAlign w:val="center"/>
            <w:hideMark/>
          </w:tcPr>
          <w:p w14:paraId="04A35900"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0.323</w:t>
            </w:r>
          </w:p>
        </w:tc>
        <w:tc>
          <w:tcPr>
            <w:tcW w:w="0" w:type="auto"/>
            <w:vAlign w:val="center"/>
            <w:hideMark/>
          </w:tcPr>
          <w:p w14:paraId="099A045C"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0.542</w:t>
            </w:r>
          </w:p>
        </w:tc>
        <w:tc>
          <w:tcPr>
            <w:tcW w:w="0" w:type="auto"/>
            <w:vAlign w:val="center"/>
            <w:hideMark/>
          </w:tcPr>
          <w:p w14:paraId="74A5E91A"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0.356</w:t>
            </w:r>
          </w:p>
        </w:tc>
      </w:tr>
      <w:tr w:rsidR="008F2B85" w:rsidRPr="00724B01" w14:paraId="721D1E25" w14:textId="77777777" w:rsidTr="00724B01">
        <w:trPr>
          <w:trHeight w:val="143"/>
          <w:tblCellSpacing w:w="15" w:type="dxa"/>
        </w:trPr>
        <w:tc>
          <w:tcPr>
            <w:tcW w:w="0" w:type="auto"/>
            <w:vAlign w:val="center"/>
            <w:hideMark/>
          </w:tcPr>
          <w:p w14:paraId="5BF77AFB"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Obese</w:t>
            </w:r>
          </w:p>
        </w:tc>
        <w:tc>
          <w:tcPr>
            <w:tcW w:w="0" w:type="auto"/>
            <w:vAlign w:val="center"/>
            <w:hideMark/>
          </w:tcPr>
          <w:p w14:paraId="4035CABF"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-0.200</w:t>
            </w:r>
          </w:p>
        </w:tc>
        <w:tc>
          <w:tcPr>
            <w:tcW w:w="0" w:type="auto"/>
            <w:vAlign w:val="center"/>
            <w:hideMark/>
          </w:tcPr>
          <w:p w14:paraId="6AAFD9E0"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-0.428</w:t>
            </w:r>
          </w:p>
        </w:tc>
        <w:tc>
          <w:tcPr>
            <w:tcW w:w="0" w:type="auto"/>
            <w:vAlign w:val="center"/>
            <w:hideMark/>
          </w:tcPr>
          <w:p w14:paraId="77465411"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0.234</w:t>
            </w:r>
          </w:p>
        </w:tc>
        <w:tc>
          <w:tcPr>
            <w:tcW w:w="0" w:type="auto"/>
            <w:vAlign w:val="center"/>
            <w:hideMark/>
          </w:tcPr>
          <w:p w14:paraId="60140D61"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1.000</w:t>
            </w:r>
          </w:p>
        </w:tc>
        <w:tc>
          <w:tcPr>
            <w:tcW w:w="0" w:type="auto"/>
            <w:vAlign w:val="center"/>
            <w:hideMark/>
          </w:tcPr>
          <w:p w14:paraId="7C523028"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0.674</w:t>
            </w:r>
          </w:p>
        </w:tc>
        <w:tc>
          <w:tcPr>
            <w:tcW w:w="0" w:type="auto"/>
            <w:vAlign w:val="center"/>
            <w:hideMark/>
          </w:tcPr>
          <w:p w14:paraId="780E5A46"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0.123</w:t>
            </w:r>
          </w:p>
        </w:tc>
        <w:tc>
          <w:tcPr>
            <w:tcW w:w="0" w:type="auto"/>
            <w:vAlign w:val="center"/>
            <w:hideMark/>
          </w:tcPr>
          <w:p w14:paraId="59AA376C"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-0.173</w:t>
            </w:r>
          </w:p>
        </w:tc>
      </w:tr>
      <w:tr w:rsidR="008F2B85" w:rsidRPr="00724B01" w14:paraId="724FD79D" w14:textId="77777777" w:rsidTr="00724B01">
        <w:trPr>
          <w:trHeight w:val="143"/>
          <w:tblCellSpacing w:w="15" w:type="dxa"/>
        </w:trPr>
        <w:tc>
          <w:tcPr>
            <w:tcW w:w="0" w:type="auto"/>
            <w:vAlign w:val="center"/>
            <w:hideMark/>
          </w:tcPr>
          <w:p w14:paraId="621A7191"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Episodes</w:t>
            </w:r>
          </w:p>
        </w:tc>
        <w:tc>
          <w:tcPr>
            <w:tcW w:w="0" w:type="auto"/>
            <w:vAlign w:val="center"/>
            <w:hideMark/>
          </w:tcPr>
          <w:p w14:paraId="2B83B8E5"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-0.316</w:t>
            </w:r>
          </w:p>
        </w:tc>
        <w:tc>
          <w:tcPr>
            <w:tcW w:w="0" w:type="auto"/>
            <w:vAlign w:val="center"/>
            <w:hideMark/>
          </w:tcPr>
          <w:p w14:paraId="7758EE46"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-0.411</w:t>
            </w:r>
          </w:p>
        </w:tc>
        <w:tc>
          <w:tcPr>
            <w:tcW w:w="0" w:type="auto"/>
            <w:vAlign w:val="center"/>
            <w:hideMark/>
          </w:tcPr>
          <w:p w14:paraId="29B9DF67"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0.323</w:t>
            </w:r>
          </w:p>
        </w:tc>
        <w:tc>
          <w:tcPr>
            <w:tcW w:w="0" w:type="auto"/>
            <w:vAlign w:val="center"/>
            <w:hideMark/>
          </w:tcPr>
          <w:p w14:paraId="5ABC4284"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0.674</w:t>
            </w:r>
          </w:p>
        </w:tc>
        <w:tc>
          <w:tcPr>
            <w:tcW w:w="0" w:type="auto"/>
            <w:vAlign w:val="center"/>
            <w:hideMark/>
          </w:tcPr>
          <w:p w14:paraId="0350A277"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1.000</w:t>
            </w:r>
          </w:p>
        </w:tc>
        <w:tc>
          <w:tcPr>
            <w:tcW w:w="0" w:type="auto"/>
            <w:vAlign w:val="center"/>
            <w:hideMark/>
          </w:tcPr>
          <w:p w14:paraId="477560E8"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0.211</w:t>
            </w:r>
          </w:p>
        </w:tc>
        <w:tc>
          <w:tcPr>
            <w:tcW w:w="0" w:type="auto"/>
            <w:vAlign w:val="center"/>
            <w:hideMark/>
          </w:tcPr>
          <w:p w14:paraId="7D138E87"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-0.137</w:t>
            </w:r>
          </w:p>
        </w:tc>
      </w:tr>
      <w:tr w:rsidR="008F2B85" w:rsidRPr="00724B01" w14:paraId="57E2CC7F" w14:textId="77777777" w:rsidTr="00724B01">
        <w:trPr>
          <w:trHeight w:val="147"/>
          <w:tblCellSpacing w:w="15" w:type="dxa"/>
        </w:trPr>
        <w:tc>
          <w:tcPr>
            <w:tcW w:w="0" w:type="auto"/>
            <w:vAlign w:val="center"/>
            <w:hideMark/>
          </w:tcPr>
          <w:p w14:paraId="7C0F8490"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Benefits</w:t>
            </w:r>
          </w:p>
        </w:tc>
        <w:tc>
          <w:tcPr>
            <w:tcW w:w="0" w:type="auto"/>
            <w:vAlign w:val="center"/>
            <w:hideMark/>
          </w:tcPr>
          <w:p w14:paraId="7A5D831E"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-0.870</w:t>
            </w:r>
          </w:p>
        </w:tc>
        <w:tc>
          <w:tcPr>
            <w:tcW w:w="0" w:type="auto"/>
            <w:vAlign w:val="center"/>
            <w:hideMark/>
          </w:tcPr>
          <w:p w14:paraId="707C0B02"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0.426</w:t>
            </w:r>
          </w:p>
        </w:tc>
        <w:tc>
          <w:tcPr>
            <w:tcW w:w="0" w:type="auto"/>
            <w:vAlign w:val="center"/>
            <w:hideMark/>
          </w:tcPr>
          <w:p w14:paraId="61BF4855"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0.542</w:t>
            </w:r>
          </w:p>
        </w:tc>
        <w:tc>
          <w:tcPr>
            <w:tcW w:w="0" w:type="auto"/>
            <w:vAlign w:val="center"/>
            <w:hideMark/>
          </w:tcPr>
          <w:p w14:paraId="0246C16B"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0.123</w:t>
            </w:r>
          </w:p>
        </w:tc>
        <w:tc>
          <w:tcPr>
            <w:tcW w:w="0" w:type="auto"/>
            <w:vAlign w:val="center"/>
            <w:hideMark/>
          </w:tcPr>
          <w:p w14:paraId="6F76E5DB"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0.211</w:t>
            </w:r>
          </w:p>
        </w:tc>
        <w:tc>
          <w:tcPr>
            <w:tcW w:w="0" w:type="auto"/>
            <w:vAlign w:val="center"/>
            <w:hideMark/>
          </w:tcPr>
          <w:p w14:paraId="3F5D0769"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1.000</w:t>
            </w:r>
          </w:p>
        </w:tc>
        <w:tc>
          <w:tcPr>
            <w:tcW w:w="0" w:type="auto"/>
            <w:vAlign w:val="center"/>
            <w:hideMark/>
          </w:tcPr>
          <w:p w14:paraId="6EF2137E"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0.815</w:t>
            </w:r>
          </w:p>
        </w:tc>
      </w:tr>
      <w:tr w:rsidR="008F2B85" w:rsidRPr="00724B01" w14:paraId="0D813CB1" w14:textId="77777777" w:rsidTr="00724B01">
        <w:trPr>
          <w:trHeight w:val="143"/>
          <w:tblCellSpacing w:w="15" w:type="dxa"/>
        </w:trPr>
        <w:tc>
          <w:tcPr>
            <w:tcW w:w="0" w:type="auto"/>
            <w:vAlign w:val="center"/>
            <w:hideMark/>
          </w:tcPr>
          <w:p w14:paraId="32CC0A91"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Crime</w:t>
            </w:r>
          </w:p>
        </w:tc>
        <w:tc>
          <w:tcPr>
            <w:tcW w:w="0" w:type="auto"/>
            <w:vAlign w:val="center"/>
            <w:hideMark/>
          </w:tcPr>
          <w:p w14:paraId="58BE1BC4"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-0.611</w:t>
            </w:r>
          </w:p>
        </w:tc>
        <w:tc>
          <w:tcPr>
            <w:tcW w:w="0" w:type="auto"/>
            <w:vAlign w:val="center"/>
            <w:hideMark/>
          </w:tcPr>
          <w:p w14:paraId="103C05CC"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0.607</w:t>
            </w:r>
          </w:p>
        </w:tc>
        <w:tc>
          <w:tcPr>
            <w:tcW w:w="0" w:type="auto"/>
            <w:vAlign w:val="center"/>
            <w:hideMark/>
          </w:tcPr>
          <w:p w14:paraId="69B7238C"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0.356</w:t>
            </w:r>
          </w:p>
        </w:tc>
        <w:tc>
          <w:tcPr>
            <w:tcW w:w="0" w:type="auto"/>
            <w:vAlign w:val="center"/>
            <w:hideMark/>
          </w:tcPr>
          <w:p w14:paraId="31DB93CB"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-0.173</w:t>
            </w:r>
          </w:p>
        </w:tc>
        <w:tc>
          <w:tcPr>
            <w:tcW w:w="0" w:type="auto"/>
            <w:vAlign w:val="center"/>
            <w:hideMark/>
          </w:tcPr>
          <w:p w14:paraId="4FC195BB"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-0.137</w:t>
            </w:r>
          </w:p>
        </w:tc>
        <w:tc>
          <w:tcPr>
            <w:tcW w:w="0" w:type="auto"/>
            <w:vAlign w:val="center"/>
            <w:hideMark/>
          </w:tcPr>
          <w:p w14:paraId="509A0F9C"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0.815</w:t>
            </w:r>
          </w:p>
        </w:tc>
        <w:tc>
          <w:tcPr>
            <w:tcW w:w="0" w:type="auto"/>
            <w:vAlign w:val="center"/>
            <w:hideMark/>
          </w:tcPr>
          <w:p w14:paraId="4155A3FF" w14:textId="77777777" w:rsidR="00115A29" w:rsidRPr="00115A29" w:rsidRDefault="00115A29" w:rsidP="00115A29">
            <w:pPr>
              <w:rPr>
                <w:rFonts w:ascii="New roman" w:hAnsi="New roman" w:cs="Calibri"/>
                <w:bCs/>
                <w:sz w:val="20"/>
                <w:szCs w:val="20"/>
                <w:lang w:val="en-IN"/>
              </w:rPr>
            </w:pPr>
            <w:r w:rsidRPr="00115A29">
              <w:rPr>
                <w:rFonts w:ascii="New roman" w:hAnsi="New roman" w:cs="Calibri"/>
                <w:bCs/>
                <w:sz w:val="20"/>
                <w:szCs w:val="20"/>
                <w:lang w:val="en-IN"/>
              </w:rPr>
              <w:t>1.000</w:t>
            </w:r>
          </w:p>
        </w:tc>
      </w:tr>
      <w:bookmarkEnd w:id="44"/>
    </w:tbl>
    <w:p w14:paraId="18B85D06" w14:textId="77777777" w:rsidR="000035CF" w:rsidRPr="00994B3E" w:rsidRDefault="000035CF" w:rsidP="00994B3E">
      <w:pPr>
        <w:rPr>
          <w:rFonts w:ascii="New roman" w:hAnsi="New roman" w:cs="Calibri"/>
          <w:bCs/>
          <w:sz w:val="20"/>
          <w:szCs w:val="20"/>
          <w:lang w:val="en-IN"/>
        </w:rPr>
      </w:pPr>
    </w:p>
    <w:p w14:paraId="23BFE5D3" w14:textId="4040E79A" w:rsidR="00994B3E" w:rsidRPr="00724B01" w:rsidRDefault="007124DC" w:rsidP="002C687B">
      <w:pPr>
        <w:rPr>
          <w:rFonts w:ascii="New roman" w:hAnsi="New roman" w:cs="Calibri"/>
          <w:bCs/>
          <w:sz w:val="20"/>
          <w:szCs w:val="20"/>
        </w:rPr>
      </w:pPr>
      <w:r w:rsidRPr="00724B01">
        <w:rPr>
          <w:rFonts w:ascii="New roman" w:hAnsi="New roman" w:cs="Calibri"/>
          <w:bCs/>
          <w:sz w:val="20"/>
          <w:szCs w:val="20"/>
        </w:rPr>
        <w:t xml:space="preserve">The correlation results show how different factors in London boroughs are connected to male life expectancy. The strongest relationship is with the number of people on benefits. Boroughs where more residents claim benefits tend to have much lower male life expectancy, making poverty the most important factor in this dataset. Crime also shows a strong connection, with areas that have higher crime levels generally experiencing lower life expectancy. Smoking is also linked to lower life expectancy, but when poverty is </w:t>
      </w:r>
      <w:proofErr w:type="gramStart"/>
      <w:r w:rsidRPr="00724B01">
        <w:rPr>
          <w:rFonts w:ascii="New roman" w:hAnsi="New roman" w:cs="Calibri"/>
          <w:bCs/>
          <w:sz w:val="20"/>
          <w:szCs w:val="20"/>
        </w:rPr>
        <w:t>taken into account</w:t>
      </w:r>
      <w:proofErr w:type="gramEnd"/>
      <w:r w:rsidRPr="00724B01">
        <w:rPr>
          <w:rFonts w:ascii="New roman" w:hAnsi="New roman" w:cs="Calibri"/>
          <w:bCs/>
          <w:sz w:val="20"/>
          <w:szCs w:val="20"/>
        </w:rPr>
        <w:t xml:space="preserve">, its effect becomes weaker, suggesting that smoking is partly related to deprivation. Other factors—such as obesity, hospital episodes and the amount of domestic building land—do not show strong or clear connections to life expectancy in this dataset. Overall, the results suggest that social and economic </w:t>
      </w:r>
      <w:r w:rsidRPr="00724B01">
        <w:rPr>
          <w:rFonts w:ascii="New roman" w:hAnsi="New roman" w:cs="Calibri"/>
          <w:bCs/>
          <w:sz w:val="20"/>
          <w:szCs w:val="20"/>
        </w:rPr>
        <w:lastRenderedPageBreak/>
        <w:t>conditions, especially poverty and crime, play the biggest role in explaining why male life expectancy differs between London boroughs.</w:t>
      </w:r>
    </w:p>
    <w:p w14:paraId="60446B99" w14:textId="77777777" w:rsidR="007124DC" w:rsidRPr="00724B01" w:rsidRDefault="007124DC" w:rsidP="002C687B">
      <w:pPr>
        <w:rPr>
          <w:rFonts w:ascii="New roman" w:hAnsi="New roman" w:cs="Calibri"/>
          <w:bCs/>
          <w:sz w:val="20"/>
          <w:szCs w:val="20"/>
        </w:rPr>
      </w:pPr>
    </w:p>
    <w:p w14:paraId="2D373142" w14:textId="1C9E380A" w:rsidR="007124DC" w:rsidRPr="00724B01" w:rsidRDefault="007124DC"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7CD8869C" wp14:editId="2ADED0F9">
            <wp:extent cx="4841338" cy="2704627"/>
            <wp:effectExtent l="0" t="0" r="0" b="635"/>
            <wp:docPr id="1280293482" name="Picture 5"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3482" name="Picture 5" descr="A graph of different numbers&#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854057" cy="2711732"/>
                    </a:xfrm>
                    <a:prstGeom prst="rect">
                      <a:avLst/>
                    </a:prstGeom>
                  </pic:spPr>
                </pic:pic>
              </a:graphicData>
            </a:graphic>
          </wp:inline>
        </w:drawing>
      </w:r>
    </w:p>
    <w:p w14:paraId="3FC915B1" w14:textId="77777777" w:rsidR="007124DC" w:rsidRPr="00724B01" w:rsidRDefault="007124DC" w:rsidP="007124DC">
      <w:pPr>
        <w:rPr>
          <w:rFonts w:ascii="New roman" w:hAnsi="New roman" w:cs="Calibri"/>
          <w:bCs/>
          <w:sz w:val="20"/>
          <w:szCs w:val="20"/>
          <w:lang w:val="en-IN"/>
        </w:rPr>
      </w:pPr>
    </w:p>
    <w:p w14:paraId="20827AE4" w14:textId="7B8887A7" w:rsidR="007124DC" w:rsidRPr="007124DC" w:rsidRDefault="007124DC" w:rsidP="007124DC">
      <w:pPr>
        <w:rPr>
          <w:rFonts w:ascii="New roman" w:hAnsi="New roman" w:cs="Calibri"/>
          <w:bCs/>
          <w:sz w:val="20"/>
          <w:szCs w:val="20"/>
          <w:lang w:val="en-IN"/>
        </w:rPr>
      </w:pPr>
      <w:r w:rsidRPr="007124DC">
        <w:rPr>
          <w:rFonts w:ascii="New roman" w:hAnsi="New roman" w:cs="Calibri"/>
          <w:bCs/>
          <w:sz w:val="20"/>
          <w:szCs w:val="20"/>
          <w:lang w:val="en-IN"/>
        </w:rPr>
        <w:t>Spearman Correlation Plot – Simple Interpretation</w:t>
      </w:r>
    </w:p>
    <w:p w14:paraId="48B139E5" w14:textId="51D4476B" w:rsidR="007124DC" w:rsidRPr="00724B01" w:rsidRDefault="007124DC" w:rsidP="007124DC">
      <w:pPr>
        <w:rPr>
          <w:rFonts w:ascii="New roman" w:hAnsi="New roman" w:cs="Calibri"/>
          <w:bCs/>
          <w:sz w:val="20"/>
          <w:szCs w:val="20"/>
          <w:lang w:val="en-IN"/>
        </w:rPr>
      </w:pPr>
      <w:r w:rsidRPr="007124DC">
        <w:rPr>
          <w:rFonts w:ascii="New roman" w:hAnsi="New roman" w:cs="Calibri"/>
          <w:bCs/>
          <w:sz w:val="20"/>
          <w:szCs w:val="20"/>
          <w:lang w:val="en-IN"/>
        </w:rPr>
        <w:t xml:space="preserve">The Spearman correlation plot shows how strongly different variables move together across London boroughs. Darker or more slanted patterns indicate stronger relationships, while flatter patterns show weaker links. The clearest pattern is between Benefits and </w:t>
      </w:r>
      <w:r w:rsidRPr="00724B01">
        <w:rPr>
          <w:rFonts w:ascii="New roman" w:hAnsi="New roman" w:cs="Calibri"/>
          <w:bCs/>
          <w:sz w:val="20"/>
          <w:szCs w:val="20"/>
          <w:lang w:val="en-IN"/>
        </w:rPr>
        <w:t>Life Male</w:t>
      </w:r>
      <w:r w:rsidRPr="007124DC">
        <w:rPr>
          <w:rFonts w:ascii="New roman" w:hAnsi="New roman" w:cs="Calibri"/>
          <w:bCs/>
          <w:sz w:val="20"/>
          <w:szCs w:val="20"/>
          <w:lang w:val="en-IN"/>
        </w:rPr>
        <w:t xml:space="preserve">, where boroughs with higher benefit claims almost always have lower male life expectancy — shown by the strong negative values and tight downward trend. Crime and Smoking also show noticeable downward patterns with </w:t>
      </w:r>
      <w:r w:rsidRPr="00724B01">
        <w:rPr>
          <w:rFonts w:ascii="New roman" w:hAnsi="New roman" w:cs="Calibri"/>
          <w:bCs/>
          <w:sz w:val="20"/>
          <w:szCs w:val="20"/>
          <w:lang w:val="en-IN"/>
        </w:rPr>
        <w:t>Life Male</w:t>
      </w:r>
      <w:r w:rsidRPr="007124DC">
        <w:rPr>
          <w:rFonts w:ascii="New roman" w:hAnsi="New roman" w:cs="Calibri"/>
          <w:bCs/>
          <w:sz w:val="20"/>
          <w:szCs w:val="20"/>
          <w:lang w:val="en-IN"/>
        </w:rPr>
        <w:t>, meaning higher crime or more smoking is associated with shorter life expectancy. Some variables, like Obesity, Episodes, and Domestic Building, show weaker or scattered patterns, suggesting little or no consistent relationship. On the other hand, there are strong positive relationships between Benefits and Crime, as well as Obesity and Episodes, meaning these pairs tend to increase together. Overall, the visual highlights that social deprivation (benefits), crime, and smoking stand out as the strongest factors connected to lower male life expectancy</w:t>
      </w:r>
      <w:r w:rsidRPr="00724B01">
        <w:rPr>
          <w:rFonts w:ascii="New roman" w:hAnsi="New roman" w:cs="Calibri"/>
          <w:bCs/>
          <w:sz w:val="20"/>
          <w:szCs w:val="20"/>
          <w:lang w:val="en-IN"/>
        </w:rPr>
        <w:t>.</w:t>
      </w:r>
    </w:p>
    <w:p w14:paraId="32BB6916" w14:textId="77777777" w:rsidR="007124DC" w:rsidRPr="00724B01" w:rsidRDefault="007124DC" w:rsidP="007124DC">
      <w:pPr>
        <w:rPr>
          <w:rFonts w:ascii="New roman" w:hAnsi="New roman" w:cs="Calibri"/>
          <w:bCs/>
          <w:sz w:val="20"/>
          <w:szCs w:val="20"/>
          <w:lang w:val="en-IN"/>
        </w:rPr>
      </w:pPr>
    </w:p>
    <w:p w14:paraId="560C21E2" w14:textId="1174E257" w:rsidR="00A336B8" w:rsidRPr="00724B01" w:rsidRDefault="00A336B8" w:rsidP="007124DC">
      <w:pPr>
        <w:rPr>
          <w:rFonts w:ascii="New roman" w:hAnsi="New roman" w:cs="Calibri"/>
          <w:bCs/>
          <w:sz w:val="20"/>
          <w:szCs w:val="20"/>
          <w:lang w:val="en-IN"/>
        </w:rPr>
      </w:pPr>
      <w:r w:rsidRPr="00724B01">
        <w:rPr>
          <w:rFonts w:ascii="New roman" w:hAnsi="New roman" w:cs="Calibri"/>
          <w:bCs/>
          <w:noProof/>
          <w:sz w:val="20"/>
          <w:szCs w:val="20"/>
          <w:lang w:val="en-IN"/>
        </w:rPr>
        <w:lastRenderedPageBreak/>
        <w:drawing>
          <wp:inline distT="0" distB="0" distL="0" distR="0" wp14:anchorId="4C1BE5C4" wp14:editId="71377EA2">
            <wp:extent cx="4091988" cy="2286000"/>
            <wp:effectExtent l="0" t="0" r="3810" b="0"/>
            <wp:docPr id="479576856" name="Picture 6"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6856" name="Picture 6" descr="A graph of different colored circle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107109" cy="2294447"/>
                    </a:xfrm>
                    <a:prstGeom prst="rect">
                      <a:avLst/>
                    </a:prstGeom>
                  </pic:spPr>
                </pic:pic>
              </a:graphicData>
            </a:graphic>
          </wp:inline>
        </w:drawing>
      </w:r>
    </w:p>
    <w:p w14:paraId="40972CDA" w14:textId="77777777" w:rsidR="00A336B8" w:rsidRPr="00A336B8" w:rsidRDefault="00A336B8" w:rsidP="00A336B8">
      <w:pPr>
        <w:rPr>
          <w:rFonts w:ascii="New roman" w:hAnsi="New roman" w:cs="Calibri"/>
          <w:bCs/>
          <w:sz w:val="20"/>
          <w:szCs w:val="20"/>
          <w:lang w:val="en-IN"/>
        </w:rPr>
      </w:pPr>
      <w:r w:rsidRPr="00A336B8">
        <w:rPr>
          <w:rFonts w:ascii="New roman" w:hAnsi="New roman" w:cs="Calibri"/>
          <w:bCs/>
          <w:sz w:val="20"/>
          <w:szCs w:val="20"/>
          <w:lang w:val="en-IN"/>
        </w:rPr>
        <w:t xml:space="preserve">The plot shows that Benefits has the strongest negative relationship with </w:t>
      </w:r>
      <w:proofErr w:type="spellStart"/>
      <w:r w:rsidRPr="00A336B8">
        <w:rPr>
          <w:rFonts w:ascii="New roman" w:hAnsi="New roman" w:cs="Calibri"/>
          <w:bCs/>
          <w:sz w:val="20"/>
          <w:szCs w:val="20"/>
          <w:lang w:val="en-IN"/>
        </w:rPr>
        <w:t>Life_Male</w:t>
      </w:r>
      <w:proofErr w:type="spellEnd"/>
      <w:r w:rsidRPr="00A336B8">
        <w:rPr>
          <w:rFonts w:ascii="New roman" w:hAnsi="New roman" w:cs="Calibri"/>
          <w:bCs/>
          <w:sz w:val="20"/>
          <w:szCs w:val="20"/>
          <w:lang w:val="en-IN"/>
        </w:rPr>
        <w:t xml:space="preserve">, meaning boroughs with high benefit claims tend to have lower male life expectancy. This is shown by the large red section between these two variables. There are also clear negative relationships between </w:t>
      </w:r>
      <w:proofErr w:type="spellStart"/>
      <w:r w:rsidRPr="00A336B8">
        <w:rPr>
          <w:rFonts w:ascii="New roman" w:hAnsi="New roman" w:cs="Calibri"/>
          <w:bCs/>
          <w:sz w:val="20"/>
          <w:szCs w:val="20"/>
          <w:lang w:val="en-IN"/>
        </w:rPr>
        <w:t>Life_Male</w:t>
      </w:r>
      <w:proofErr w:type="spellEnd"/>
      <w:r w:rsidRPr="00A336B8">
        <w:rPr>
          <w:rFonts w:ascii="New roman" w:hAnsi="New roman" w:cs="Calibri"/>
          <w:bCs/>
          <w:sz w:val="20"/>
          <w:szCs w:val="20"/>
          <w:lang w:val="en-IN"/>
        </w:rPr>
        <w:t xml:space="preserve"> and Crime and between </w:t>
      </w:r>
      <w:proofErr w:type="spellStart"/>
      <w:r w:rsidRPr="00A336B8">
        <w:rPr>
          <w:rFonts w:ascii="New roman" w:hAnsi="New roman" w:cs="Calibri"/>
          <w:bCs/>
          <w:sz w:val="20"/>
          <w:szCs w:val="20"/>
          <w:lang w:val="en-IN"/>
        </w:rPr>
        <w:t>Life_Male</w:t>
      </w:r>
      <w:proofErr w:type="spellEnd"/>
      <w:r w:rsidRPr="00A336B8">
        <w:rPr>
          <w:rFonts w:ascii="New roman" w:hAnsi="New roman" w:cs="Calibri"/>
          <w:bCs/>
          <w:sz w:val="20"/>
          <w:szCs w:val="20"/>
          <w:lang w:val="en-IN"/>
        </w:rPr>
        <w:t xml:space="preserve"> and Smoking, indicating that areas with more crime or more smoking generally see lower life expectancy. On the positive side, strong blue sections appear between Benefits and Crime, and Obese and Episodes, showing that these pairs tend to increase together across boroughs. Many other pairs show only pale colours, meaning their relationships are weak or inconsistent. Overall, the </w:t>
      </w:r>
      <w:proofErr w:type="spellStart"/>
      <w:r w:rsidRPr="00A336B8">
        <w:rPr>
          <w:rFonts w:ascii="New roman" w:hAnsi="New roman" w:cs="Calibri"/>
          <w:bCs/>
          <w:sz w:val="20"/>
          <w:szCs w:val="20"/>
          <w:lang w:val="en-IN"/>
        </w:rPr>
        <w:t>corrgram</w:t>
      </w:r>
      <w:proofErr w:type="spellEnd"/>
      <w:r w:rsidRPr="00A336B8">
        <w:rPr>
          <w:rFonts w:ascii="New roman" w:hAnsi="New roman" w:cs="Calibri"/>
          <w:bCs/>
          <w:sz w:val="20"/>
          <w:szCs w:val="20"/>
          <w:lang w:val="en-IN"/>
        </w:rPr>
        <w:t xml:space="preserve"> helps highlight the main drivers linked with male life expectancy, showing that social deprivation, crime, and smoking are the most important factors in this dataset.</w:t>
      </w:r>
    </w:p>
    <w:p w14:paraId="5D4BB463" w14:textId="77777777" w:rsidR="00A336B8" w:rsidRPr="00724B01" w:rsidRDefault="00A336B8" w:rsidP="007124DC">
      <w:pPr>
        <w:rPr>
          <w:rFonts w:ascii="New roman" w:hAnsi="New roman" w:cs="Calibri"/>
          <w:bCs/>
          <w:sz w:val="20"/>
          <w:szCs w:val="20"/>
          <w:lang w:val="en-IN"/>
        </w:rPr>
      </w:pPr>
    </w:p>
    <w:p w14:paraId="7744B86C" w14:textId="7002E216" w:rsidR="004073D1" w:rsidRPr="007124DC" w:rsidRDefault="004073D1" w:rsidP="007124DC">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39A869B8" wp14:editId="1EC3F13A">
            <wp:extent cx="3390314" cy="1894008"/>
            <wp:effectExtent l="0" t="0" r="635" b="0"/>
            <wp:docPr id="1646191534" name="Picture 7"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91534" name="Picture 7" descr="A graph with a line and dot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400602" cy="1899755"/>
                    </a:xfrm>
                    <a:prstGeom prst="rect">
                      <a:avLst/>
                    </a:prstGeom>
                  </pic:spPr>
                </pic:pic>
              </a:graphicData>
            </a:graphic>
          </wp:inline>
        </w:drawing>
      </w:r>
    </w:p>
    <w:p w14:paraId="63272657" w14:textId="77777777" w:rsidR="004073D1" w:rsidRPr="004073D1" w:rsidRDefault="004073D1" w:rsidP="004073D1">
      <w:pPr>
        <w:rPr>
          <w:rFonts w:ascii="New roman" w:hAnsi="New roman" w:cs="Calibri"/>
          <w:bCs/>
          <w:sz w:val="20"/>
          <w:szCs w:val="20"/>
          <w:lang w:val="en-IN"/>
        </w:rPr>
      </w:pPr>
      <w:r w:rsidRPr="004073D1">
        <w:rPr>
          <w:rFonts w:ascii="New roman" w:hAnsi="New roman" w:cs="Calibri"/>
          <w:bCs/>
          <w:sz w:val="20"/>
          <w:szCs w:val="20"/>
          <w:lang w:val="en-IN"/>
        </w:rPr>
        <w:t>The scree plot shows how much useful information each factor contains in the data. The first factor, which reflects how built-up a borough is (more buildings and less greenspace), explains the most differences between areas. The second factor, which relates to crime levels and urban density, also explains an important part of the variation. The third factor, connected to health issues such as obesity and hospital episodes, explains a smaller but still meaningful amount. The fourth factor, mainly linked to smoking levels, also adds useful information.</w:t>
      </w:r>
    </w:p>
    <w:p w14:paraId="6FF6BE1B" w14:textId="77777777" w:rsidR="004073D1" w:rsidRPr="00724B01" w:rsidRDefault="004073D1" w:rsidP="004073D1">
      <w:pPr>
        <w:rPr>
          <w:rFonts w:ascii="New roman" w:hAnsi="New roman" w:cs="Calibri"/>
          <w:bCs/>
          <w:sz w:val="20"/>
          <w:szCs w:val="20"/>
          <w:lang w:val="en-IN"/>
        </w:rPr>
      </w:pPr>
      <w:r w:rsidRPr="004073D1">
        <w:rPr>
          <w:rFonts w:ascii="New roman" w:hAnsi="New roman" w:cs="Calibri"/>
          <w:bCs/>
          <w:sz w:val="20"/>
          <w:szCs w:val="20"/>
          <w:lang w:val="en-IN"/>
        </w:rPr>
        <w:t>After these four factors, the line on the graph becomes almost flat, which means the remaining factors do not add anything important. They contain very little information and mostly represent noise.</w:t>
      </w:r>
    </w:p>
    <w:p w14:paraId="0737FCD9" w14:textId="77777777" w:rsidR="004073D1" w:rsidRPr="004073D1" w:rsidRDefault="004073D1" w:rsidP="004073D1">
      <w:pPr>
        <w:rPr>
          <w:rFonts w:ascii="New roman" w:hAnsi="New roman" w:cs="Calibri"/>
          <w:bCs/>
          <w:sz w:val="20"/>
          <w:szCs w:val="20"/>
          <w:lang w:val="en-IN"/>
        </w:rPr>
      </w:pPr>
    </w:p>
    <w:p w14:paraId="385F80BD" w14:textId="46225978" w:rsidR="007124DC" w:rsidRPr="00724B01" w:rsidRDefault="004073D1" w:rsidP="002C687B">
      <w:pPr>
        <w:rPr>
          <w:rFonts w:ascii="New roman" w:hAnsi="New roman" w:cs="Calibri"/>
          <w:bCs/>
          <w:sz w:val="20"/>
          <w:szCs w:val="20"/>
          <w:lang w:val="en-IN"/>
        </w:rPr>
      </w:pPr>
      <w:r w:rsidRPr="00724B01">
        <w:rPr>
          <w:rFonts w:ascii="New roman" w:hAnsi="New roman" w:cs="Calibri"/>
          <w:bCs/>
          <w:noProof/>
          <w:sz w:val="20"/>
          <w:szCs w:val="20"/>
          <w:lang w:val="en-IN"/>
        </w:rPr>
        <w:lastRenderedPageBreak/>
        <w:drawing>
          <wp:inline distT="0" distB="0" distL="0" distR="0" wp14:anchorId="2ECF3BD2" wp14:editId="42CC19AE">
            <wp:extent cx="3955073" cy="2209512"/>
            <wp:effectExtent l="0" t="0" r="7620" b="635"/>
            <wp:docPr id="1044332572" name="Picture 8"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32572" name="Picture 8" descr="A graph with red lines and number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970045" cy="2217876"/>
                    </a:xfrm>
                    <a:prstGeom prst="rect">
                      <a:avLst/>
                    </a:prstGeom>
                  </pic:spPr>
                </pic:pic>
              </a:graphicData>
            </a:graphic>
          </wp:inline>
        </w:drawing>
      </w:r>
    </w:p>
    <w:p w14:paraId="39EC75CB" w14:textId="77777777" w:rsidR="004073D1" w:rsidRPr="004073D1" w:rsidRDefault="004073D1" w:rsidP="004073D1">
      <w:pPr>
        <w:rPr>
          <w:rFonts w:ascii="New roman" w:hAnsi="New roman" w:cs="Calibri"/>
          <w:bCs/>
          <w:sz w:val="20"/>
          <w:szCs w:val="20"/>
          <w:lang w:val="en-IN"/>
        </w:rPr>
      </w:pPr>
      <w:r w:rsidRPr="004073D1">
        <w:rPr>
          <w:rFonts w:ascii="New roman" w:hAnsi="New roman" w:cs="Calibri"/>
          <w:bCs/>
          <w:sz w:val="20"/>
          <w:szCs w:val="20"/>
          <w:lang w:val="en-IN"/>
        </w:rPr>
        <w:t>The cumulative variance plot shows how much of the dataset’s information is captured as we add more components.</w:t>
      </w:r>
    </w:p>
    <w:p w14:paraId="3F6FC11E" w14:textId="77777777" w:rsidR="004073D1" w:rsidRPr="004073D1" w:rsidRDefault="004073D1" w:rsidP="004073D1">
      <w:pPr>
        <w:rPr>
          <w:rFonts w:ascii="New roman" w:hAnsi="New roman" w:cs="Calibri"/>
          <w:bCs/>
          <w:sz w:val="20"/>
          <w:szCs w:val="20"/>
          <w:lang w:val="en-IN"/>
        </w:rPr>
      </w:pPr>
      <w:r w:rsidRPr="004073D1">
        <w:rPr>
          <w:rFonts w:ascii="New roman" w:hAnsi="New roman" w:cs="Calibri"/>
          <w:bCs/>
          <w:sz w:val="20"/>
          <w:szCs w:val="20"/>
          <w:lang w:val="en-IN"/>
        </w:rPr>
        <w:t>From the graph, the first component explains just over 50% of the total variation. Adding the second component increases this to around 70%, and the third component raises it to about 82%. When the fourth component is included, the total explained variance reaches almost 90%.</w:t>
      </w:r>
    </w:p>
    <w:p w14:paraId="3D50639B" w14:textId="77777777" w:rsidR="004073D1" w:rsidRPr="004073D1" w:rsidRDefault="004073D1" w:rsidP="004073D1">
      <w:pPr>
        <w:rPr>
          <w:rFonts w:ascii="New roman" w:hAnsi="New roman" w:cs="Calibri"/>
          <w:bCs/>
          <w:sz w:val="20"/>
          <w:szCs w:val="20"/>
          <w:lang w:val="en-IN"/>
        </w:rPr>
      </w:pPr>
      <w:r w:rsidRPr="004073D1">
        <w:rPr>
          <w:rFonts w:ascii="New roman" w:hAnsi="New roman" w:cs="Calibri"/>
          <w:bCs/>
          <w:sz w:val="20"/>
          <w:szCs w:val="20"/>
          <w:lang w:val="en-IN"/>
        </w:rPr>
        <w:t>After the fourth component, the line becomes almost flat, meaning additional components only add very small amounts of new information. These later components mostly capture minor details or noise.</w:t>
      </w:r>
    </w:p>
    <w:p w14:paraId="2C8E96E4" w14:textId="329AED49" w:rsidR="00994B3E" w:rsidRPr="00724B01" w:rsidRDefault="00994B3E" w:rsidP="002C687B">
      <w:pPr>
        <w:rPr>
          <w:rFonts w:ascii="New roman" w:hAnsi="New roman" w:cs="Calibri"/>
          <w:bCs/>
          <w:sz w:val="20"/>
          <w:szCs w:val="20"/>
          <w:lang w:val="en-IN"/>
        </w:rPr>
      </w:pPr>
    </w:p>
    <w:p w14:paraId="32171A0F" w14:textId="77777777" w:rsidR="00D8351B" w:rsidRPr="00724B01" w:rsidRDefault="00D8351B" w:rsidP="002C687B">
      <w:pPr>
        <w:rPr>
          <w:rFonts w:ascii="New roman" w:hAnsi="New roman" w:cs="Calibri"/>
          <w:bCs/>
          <w:sz w:val="20"/>
          <w:szCs w:val="20"/>
          <w:lang w:val="en-IN"/>
        </w:rPr>
      </w:pPr>
    </w:p>
    <w:p w14:paraId="715B18B2" w14:textId="77777777" w:rsidR="00D8351B" w:rsidRPr="00724B01" w:rsidRDefault="00D8351B" w:rsidP="002C687B">
      <w:pPr>
        <w:rPr>
          <w:rFonts w:ascii="New roman" w:hAnsi="New roman" w:cs="Calibri"/>
          <w:bCs/>
          <w:sz w:val="20"/>
          <w:szCs w:val="20"/>
          <w:lang w:val="en-IN"/>
        </w:rPr>
      </w:pPr>
    </w:p>
    <w:p w14:paraId="7C963C4A" w14:textId="3807845E" w:rsidR="00D8351B" w:rsidRPr="00724B01" w:rsidRDefault="00D8351B" w:rsidP="002C687B">
      <w:pPr>
        <w:rPr>
          <w:rFonts w:ascii="New roman" w:hAnsi="New roman" w:cs="Calibri"/>
          <w:bCs/>
          <w:sz w:val="20"/>
          <w:szCs w:val="20"/>
          <w:lang w:val="en-IN"/>
        </w:rPr>
      </w:pPr>
      <w:r w:rsidRPr="00724B01">
        <w:rPr>
          <w:rFonts w:ascii="New roman" w:hAnsi="New roman" w:cs="Calibri"/>
          <w:bCs/>
          <w:sz w:val="20"/>
          <w:szCs w:val="20"/>
          <w:lang w:val="en-IN"/>
        </w:rPr>
        <w:t xml:space="preserve">Section 8: </w:t>
      </w:r>
      <w:r w:rsidRPr="00724B01">
        <w:rPr>
          <w:rFonts w:ascii="New roman" w:hAnsi="New roman" w:cs="Calibri"/>
          <w:bCs/>
          <w:sz w:val="20"/>
          <w:szCs w:val="20"/>
        </w:rPr>
        <w:t>Principal Components Analysis (PCA)</w:t>
      </w:r>
    </w:p>
    <w:tbl>
      <w:tblPr>
        <w:tblW w:w="74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638"/>
        <w:gridCol w:w="638"/>
        <w:gridCol w:w="638"/>
        <w:gridCol w:w="638"/>
        <w:gridCol w:w="512"/>
        <w:gridCol w:w="2866"/>
      </w:tblGrid>
      <w:tr w:rsidR="004166EE" w:rsidRPr="00724B01" w14:paraId="5B76EC19" w14:textId="77777777" w:rsidTr="00D8351B">
        <w:trPr>
          <w:trHeight w:val="435"/>
          <w:tblHeader/>
          <w:tblCellSpacing w:w="15" w:type="dxa"/>
        </w:trPr>
        <w:tc>
          <w:tcPr>
            <w:tcW w:w="0" w:type="auto"/>
            <w:vAlign w:val="center"/>
            <w:hideMark/>
          </w:tcPr>
          <w:p w14:paraId="7E799B2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Variable</w:t>
            </w:r>
          </w:p>
        </w:tc>
        <w:tc>
          <w:tcPr>
            <w:tcW w:w="0" w:type="auto"/>
            <w:vAlign w:val="center"/>
            <w:hideMark/>
          </w:tcPr>
          <w:p w14:paraId="1A41B5B5"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RC1</w:t>
            </w:r>
          </w:p>
        </w:tc>
        <w:tc>
          <w:tcPr>
            <w:tcW w:w="0" w:type="auto"/>
            <w:vAlign w:val="center"/>
            <w:hideMark/>
          </w:tcPr>
          <w:p w14:paraId="65E49D85"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RC3</w:t>
            </w:r>
          </w:p>
        </w:tc>
        <w:tc>
          <w:tcPr>
            <w:tcW w:w="0" w:type="auto"/>
            <w:vAlign w:val="center"/>
            <w:hideMark/>
          </w:tcPr>
          <w:p w14:paraId="0E7BDD13"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RC2</w:t>
            </w:r>
          </w:p>
        </w:tc>
        <w:tc>
          <w:tcPr>
            <w:tcW w:w="0" w:type="auto"/>
            <w:vAlign w:val="center"/>
            <w:hideMark/>
          </w:tcPr>
          <w:p w14:paraId="40DCC8A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RC4</w:t>
            </w:r>
          </w:p>
        </w:tc>
        <w:tc>
          <w:tcPr>
            <w:tcW w:w="0" w:type="auto"/>
            <w:vAlign w:val="center"/>
            <w:hideMark/>
          </w:tcPr>
          <w:p w14:paraId="710A11E5"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h²</w:t>
            </w:r>
          </w:p>
        </w:tc>
        <w:tc>
          <w:tcPr>
            <w:tcW w:w="0" w:type="auto"/>
            <w:vAlign w:val="center"/>
            <w:hideMark/>
          </w:tcPr>
          <w:p w14:paraId="2A5D619F"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Notes</w:t>
            </w:r>
          </w:p>
        </w:tc>
      </w:tr>
      <w:tr w:rsidR="004166EE" w:rsidRPr="00724B01" w14:paraId="2EF87637" w14:textId="77777777" w:rsidTr="00D8351B">
        <w:trPr>
          <w:trHeight w:val="423"/>
          <w:tblCellSpacing w:w="15" w:type="dxa"/>
        </w:trPr>
        <w:tc>
          <w:tcPr>
            <w:tcW w:w="0" w:type="auto"/>
            <w:vAlign w:val="center"/>
            <w:hideMark/>
          </w:tcPr>
          <w:p w14:paraId="7C4C6507" w14:textId="77777777" w:rsidR="00D8351B" w:rsidRPr="00D8351B" w:rsidRDefault="00D8351B" w:rsidP="00D8351B">
            <w:pPr>
              <w:rPr>
                <w:rFonts w:ascii="New roman" w:hAnsi="New roman" w:cs="Calibri"/>
                <w:bCs/>
                <w:sz w:val="20"/>
                <w:szCs w:val="20"/>
                <w:lang w:val="en-IN"/>
              </w:rPr>
            </w:pPr>
            <w:proofErr w:type="spellStart"/>
            <w:r w:rsidRPr="00D8351B">
              <w:rPr>
                <w:rFonts w:ascii="New roman" w:hAnsi="New roman" w:cs="Calibri"/>
                <w:bCs/>
                <w:sz w:val="20"/>
                <w:szCs w:val="20"/>
                <w:lang w:val="en-IN"/>
              </w:rPr>
              <w:t>Dom_Build</w:t>
            </w:r>
            <w:proofErr w:type="spellEnd"/>
          </w:p>
        </w:tc>
        <w:tc>
          <w:tcPr>
            <w:tcW w:w="0" w:type="auto"/>
            <w:vAlign w:val="center"/>
            <w:hideMark/>
          </w:tcPr>
          <w:p w14:paraId="19CCB79B"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0.90</w:t>
            </w:r>
          </w:p>
        </w:tc>
        <w:tc>
          <w:tcPr>
            <w:tcW w:w="0" w:type="auto"/>
            <w:vAlign w:val="center"/>
            <w:hideMark/>
          </w:tcPr>
          <w:p w14:paraId="5DAC64BD"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0.03</w:t>
            </w:r>
          </w:p>
        </w:tc>
        <w:tc>
          <w:tcPr>
            <w:tcW w:w="0" w:type="auto"/>
            <w:vAlign w:val="center"/>
            <w:hideMark/>
          </w:tcPr>
          <w:p w14:paraId="39A17FAD"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0.32</w:t>
            </w:r>
          </w:p>
        </w:tc>
        <w:tc>
          <w:tcPr>
            <w:tcW w:w="0" w:type="auto"/>
            <w:vAlign w:val="center"/>
            <w:hideMark/>
          </w:tcPr>
          <w:p w14:paraId="03ABE199"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0.03</w:t>
            </w:r>
          </w:p>
        </w:tc>
        <w:tc>
          <w:tcPr>
            <w:tcW w:w="0" w:type="auto"/>
            <w:vAlign w:val="center"/>
            <w:hideMark/>
          </w:tcPr>
          <w:p w14:paraId="73FA6493"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0.92</w:t>
            </w:r>
          </w:p>
        </w:tc>
        <w:tc>
          <w:tcPr>
            <w:tcW w:w="0" w:type="auto"/>
            <w:vAlign w:val="center"/>
            <w:hideMark/>
          </w:tcPr>
          <w:p w14:paraId="67F14BDE"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Strongly built-up areas</w:t>
            </w:r>
          </w:p>
        </w:tc>
      </w:tr>
      <w:tr w:rsidR="004166EE" w:rsidRPr="00724B01" w14:paraId="22E24044" w14:textId="77777777" w:rsidTr="00D8351B">
        <w:trPr>
          <w:trHeight w:val="435"/>
          <w:tblCellSpacing w:w="15" w:type="dxa"/>
        </w:trPr>
        <w:tc>
          <w:tcPr>
            <w:tcW w:w="0" w:type="auto"/>
            <w:vAlign w:val="center"/>
            <w:hideMark/>
          </w:tcPr>
          <w:p w14:paraId="0CDBEB68" w14:textId="77777777" w:rsidR="00D8351B" w:rsidRPr="00D8351B" w:rsidRDefault="00D8351B" w:rsidP="00D8351B">
            <w:pPr>
              <w:rPr>
                <w:rFonts w:ascii="New roman" w:hAnsi="New roman" w:cs="Calibri"/>
                <w:bCs/>
                <w:sz w:val="20"/>
                <w:szCs w:val="20"/>
                <w:lang w:val="en-IN"/>
              </w:rPr>
            </w:pPr>
            <w:proofErr w:type="spellStart"/>
            <w:r w:rsidRPr="00D8351B">
              <w:rPr>
                <w:rFonts w:ascii="New roman" w:hAnsi="New roman" w:cs="Calibri"/>
                <w:bCs/>
                <w:sz w:val="20"/>
                <w:szCs w:val="20"/>
                <w:lang w:val="en-IN"/>
              </w:rPr>
              <w:t>NonDom_Build</w:t>
            </w:r>
            <w:proofErr w:type="spellEnd"/>
          </w:p>
        </w:tc>
        <w:tc>
          <w:tcPr>
            <w:tcW w:w="0" w:type="auto"/>
            <w:vAlign w:val="center"/>
            <w:hideMark/>
          </w:tcPr>
          <w:p w14:paraId="6BE2BCEF"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0.61</w:t>
            </w:r>
          </w:p>
        </w:tc>
        <w:tc>
          <w:tcPr>
            <w:tcW w:w="0" w:type="auto"/>
            <w:vAlign w:val="center"/>
            <w:hideMark/>
          </w:tcPr>
          <w:p w14:paraId="747719F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0.69</w:t>
            </w:r>
          </w:p>
        </w:tc>
        <w:tc>
          <w:tcPr>
            <w:tcW w:w="0" w:type="auto"/>
            <w:vAlign w:val="center"/>
            <w:hideMark/>
          </w:tcPr>
          <w:p w14:paraId="182B8CAB"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0.33</w:t>
            </w:r>
          </w:p>
        </w:tc>
        <w:tc>
          <w:tcPr>
            <w:tcW w:w="0" w:type="auto"/>
            <w:vAlign w:val="center"/>
            <w:hideMark/>
          </w:tcPr>
          <w:p w14:paraId="59C04CAB"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0.08</w:t>
            </w:r>
          </w:p>
        </w:tc>
        <w:tc>
          <w:tcPr>
            <w:tcW w:w="0" w:type="auto"/>
            <w:vAlign w:val="center"/>
            <w:hideMark/>
          </w:tcPr>
          <w:p w14:paraId="414A2013"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0.96</w:t>
            </w:r>
          </w:p>
        </w:tc>
        <w:tc>
          <w:tcPr>
            <w:tcW w:w="0" w:type="auto"/>
            <w:vAlign w:val="center"/>
            <w:hideMark/>
          </w:tcPr>
          <w:p w14:paraId="53BD5E9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Mixed built environments</w:t>
            </w:r>
          </w:p>
        </w:tc>
      </w:tr>
      <w:tr w:rsidR="004166EE" w:rsidRPr="00724B01" w14:paraId="0702BE91" w14:textId="77777777" w:rsidTr="00D8351B">
        <w:trPr>
          <w:trHeight w:val="423"/>
          <w:tblCellSpacing w:w="15" w:type="dxa"/>
        </w:trPr>
        <w:tc>
          <w:tcPr>
            <w:tcW w:w="0" w:type="auto"/>
            <w:vAlign w:val="center"/>
            <w:hideMark/>
          </w:tcPr>
          <w:p w14:paraId="5CC824C7" w14:textId="77777777" w:rsidR="00D8351B" w:rsidRPr="00D8351B" w:rsidRDefault="00D8351B" w:rsidP="00D8351B">
            <w:pPr>
              <w:rPr>
                <w:rFonts w:ascii="New roman" w:hAnsi="New roman" w:cs="Calibri"/>
                <w:bCs/>
                <w:sz w:val="20"/>
                <w:szCs w:val="20"/>
                <w:lang w:val="en-IN"/>
              </w:rPr>
            </w:pPr>
            <w:proofErr w:type="spellStart"/>
            <w:r w:rsidRPr="00D8351B">
              <w:rPr>
                <w:rFonts w:ascii="New roman" w:hAnsi="New roman" w:cs="Calibri"/>
                <w:bCs/>
                <w:sz w:val="20"/>
                <w:szCs w:val="20"/>
                <w:lang w:val="en-IN"/>
              </w:rPr>
              <w:t>Dom_Gardens</w:t>
            </w:r>
            <w:proofErr w:type="spellEnd"/>
          </w:p>
        </w:tc>
        <w:tc>
          <w:tcPr>
            <w:tcW w:w="0" w:type="auto"/>
            <w:vAlign w:val="center"/>
            <w:hideMark/>
          </w:tcPr>
          <w:p w14:paraId="0537C95A"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0.07</w:t>
            </w:r>
          </w:p>
        </w:tc>
        <w:tc>
          <w:tcPr>
            <w:tcW w:w="0" w:type="auto"/>
            <w:vAlign w:val="center"/>
            <w:hideMark/>
          </w:tcPr>
          <w:p w14:paraId="48343A1E"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0.86</w:t>
            </w:r>
          </w:p>
        </w:tc>
        <w:tc>
          <w:tcPr>
            <w:tcW w:w="0" w:type="auto"/>
            <w:vAlign w:val="center"/>
            <w:hideMark/>
          </w:tcPr>
          <w:p w14:paraId="16A66220"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0.31</w:t>
            </w:r>
          </w:p>
        </w:tc>
        <w:tc>
          <w:tcPr>
            <w:tcW w:w="0" w:type="auto"/>
            <w:vAlign w:val="center"/>
            <w:hideMark/>
          </w:tcPr>
          <w:p w14:paraId="080F1535"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0.28</w:t>
            </w:r>
          </w:p>
        </w:tc>
        <w:tc>
          <w:tcPr>
            <w:tcW w:w="0" w:type="auto"/>
            <w:vAlign w:val="center"/>
            <w:hideMark/>
          </w:tcPr>
          <w:p w14:paraId="45AD52D8"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0.92</w:t>
            </w:r>
          </w:p>
        </w:tc>
        <w:tc>
          <w:tcPr>
            <w:tcW w:w="0" w:type="auto"/>
            <w:vAlign w:val="center"/>
            <w:hideMark/>
          </w:tcPr>
          <w:p w14:paraId="254FF1FA"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Garden &amp; green land density</w:t>
            </w:r>
          </w:p>
        </w:tc>
      </w:tr>
      <w:tr w:rsidR="004166EE" w:rsidRPr="00724B01" w14:paraId="4A073DAF" w14:textId="77777777" w:rsidTr="00D8351B">
        <w:trPr>
          <w:trHeight w:val="435"/>
          <w:tblCellSpacing w:w="15" w:type="dxa"/>
        </w:trPr>
        <w:tc>
          <w:tcPr>
            <w:tcW w:w="0" w:type="auto"/>
            <w:vAlign w:val="center"/>
            <w:hideMark/>
          </w:tcPr>
          <w:p w14:paraId="0F5583BD"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Greenspace</w:t>
            </w:r>
          </w:p>
        </w:tc>
        <w:tc>
          <w:tcPr>
            <w:tcW w:w="0" w:type="auto"/>
            <w:vAlign w:val="center"/>
            <w:hideMark/>
          </w:tcPr>
          <w:p w14:paraId="5EABB2F0"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0.90</w:t>
            </w:r>
          </w:p>
        </w:tc>
        <w:tc>
          <w:tcPr>
            <w:tcW w:w="0" w:type="auto"/>
            <w:vAlign w:val="center"/>
            <w:hideMark/>
          </w:tcPr>
          <w:p w14:paraId="7BFC93C0"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0.21</w:t>
            </w:r>
          </w:p>
        </w:tc>
        <w:tc>
          <w:tcPr>
            <w:tcW w:w="0" w:type="auto"/>
            <w:vAlign w:val="center"/>
            <w:hideMark/>
          </w:tcPr>
          <w:p w14:paraId="23BD228A"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0.15</w:t>
            </w:r>
          </w:p>
        </w:tc>
        <w:tc>
          <w:tcPr>
            <w:tcW w:w="0" w:type="auto"/>
            <w:vAlign w:val="center"/>
            <w:hideMark/>
          </w:tcPr>
          <w:p w14:paraId="29E2D04A"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0.12</w:t>
            </w:r>
          </w:p>
        </w:tc>
        <w:tc>
          <w:tcPr>
            <w:tcW w:w="0" w:type="auto"/>
            <w:vAlign w:val="center"/>
            <w:hideMark/>
          </w:tcPr>
          <w:p w14:paraId="7D5D7DA5"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0.90</w:t>
            </w:r>
          </w:p>
        </w:tc>
        <w:tc>
          <w:tcPr>
            <w:tcW w:w="0" w:type="auto"/>
            <w:vAlign w:val="center"/>
            <w:hideMark/>
          </w:tcPr>
          <w:p w14:paraId="06AA302F"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Green space indicator</w:t>
            </w:r>
          </w:p>
        </w:tc>
      </w:tr>
      <w:tr w:rsidR="004166EE" w:rsidRPr="00724B01" w14:paraId="78BB105A" w14:textId="77777777" w:rsidTr="00D8351B">
        <w:trPr>
          <w:trHeight w:val="423"/>
          <w:tblCellSpacing w:w="15" w:type="dxa"/>
        </w:trPr>
        <w:tc>
          <w:tcPr>
            <w:tcW w:w="0" w:type="auto"/>
            <w:vAlign w:val="center"/>
            <w:hideMark/>
          </w:tcPr>
          <w:p w14:paraId="12D64EC6"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Smoking</w:t>
            </w:r>
          </w:p>
        </w:tc>
        <w:tc>
          <w:tcPr>
            <w:tcW w:w="0" w:type="auto"/>
            <w:vAlign w:val="center"/>
            <w:hideMark/>
          </w:tcPr>
          <w:p w14:paraId="4298C07F"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0.14</w:t>
            </w:r>
          </w:p>
        </w:tc>
        <w:tc>
          <w:tcPr>
            <w:tcW w:w="0" w:type="auto"/>
            <w:vAlign w:val="center"/>
            <w:hideMark/>
          </w:tcPr>
          <w:p w14:paraId="791D954F"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0.16</w:t>
            </w:r>
          </w:p>
        </w:tc>
        <w:tc>
          <w:tcPr>
            <w:tcW w:w="0" w:type="auto"/>
            <w:vAlign w:val="center"/>
            <w:hideMark/>
          </w:tcPr>
          <w:p w14:paraId="7EF5FB58"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0.19</w:t>
            </w:r>
          </w:p>
        </w:tc>
        <w:tc>
          <w:tcPr>
            <w:tcW w:w="0" w:type="auto"/>
            <w:vAlign w:val="center"/>
            <w:hideMark/>
          </w:tcPr>
          <w:p w14:paraId="3DB864B7"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0.91</w:t>
            </w:r>
          </w:p>
        </w:tc>
        <w:tc>
          <w:tcPr>
            <w:tcW w:w="0" w:type="auto"/>
            <w:vAlign w:val="center"/>
            <w:hideMark/>
          </w:tcPr>
          <w:p w14:paraId="65FCA329"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0.91</w:t>
            </w:r>
          </w:p>
        </w:tc>
        <w:tc>
          <w:tcPr>
            <w:tcW w:w="0" w:type="auto"/>
            <w:vAlign w:val="center"/>
            <w:hideMark/>
          </w:tcPr>
          <w:p w14:paraId="280C3E3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Smoking behaviours</w:t>
            </w:r>
          </w:p>
        </w:tc>
      </w:tr>
      <w:tr w:rsidR="004166EE" w:rsidRPr="00724B01" w14:paraId="3E3EF381" w14:textId="77777777" w:rsidTr="00D8351B">
        <w:trPr>
          <w:trHeight w:val="423"/>
          <w:tblCellSpacing w:w="15" w:type="dxa"/>
        </w:trPr>
        <w:tc>
          <w:tcPr>
            <w:tcW w:w="0" w:type="auto"/>
            <w:vAlign w:val="center"/>
            <w:hideMark/>
          </w:tcPr>
          <w:p w14:paraId="3B6F4721" w14:textId="77777777" w:rsidR="00D8351B" w:rsidRPr="00D8351B" w:rsidRDefault="00D8351B" w:rsidP="00D8351B">
            <w:pPr>
              <w:rPr>
                <w:rFonts w:ascii="New roman" w:hAnsi="New roman" w:cs="Calibri"/>
                <w:bCs/>
                <w:sz w:val="20"/>
                <w:szCs w:val="20"/>
                <w:lang w:val="en-IN"/>
              </w:rPr>
            </w:pPr>
            <w:proofErr w:type="spellStart"/>
            <w:r w:rsidRPr="00D8351B">
              <w:rPr>
                <w:rFonts w:ascii="New roman" w:hAnsi="New roman" w:cs="Calibri"/>
                <w:bCs/>
                <w:sz w:val="20"/>
                <w:szCs w:val="20"/>
                <w:lang w:val="en-IN"/>
              </w:rPr>
              <w:t>Binge_Drink</w:t>
            </w:r>
            <w:proofErr w:type="spellEnd"/>
          </w:p>
        </w:tc>
        <w:tc>
          <w:tcPr>
            <w:tcW w:w="0" w:type="auto"/>
            <w:vAlign w:val="center"/>
            <w:hideMark/>
          </w:tcPr>
          <w:p w14:paraId="37088F56"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0.64</w:t>
            </w:r>
          </w:p>
        </w:tc>
        <w:tc>
          <w:tcPr>
            <w:tcW w:w="0" w:type="auto"/>
            <w:vAlign w:val="center"/>
            <w:hideMark/>
          </w:tcPr>
          <w:p w14:paraId="5E6FA19E"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0.40</w:t>
            </w:r>
          </w:p>
        </w:tc>
        <w:tc>
          <w:tcPr>
            <w:tcW w:w="0" w:type="auto"/>
            <w:vAlign w:val="center"/>
            <w:hideMark/>
          </w:tcPr>
          <w:p w14:paraId="7B982042"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0.48</w:t>
            </w:r>
          </w:p>
        </w:tc>
        <w:tc>
          <w:tcPr>
            <w:tcW w:w="0" w:type="auto"/>
            <w:vAlign w:val="center"/>
            <w:hideMark/>
          </w:tcPr>
          <w:p w14:paraId="161A7978"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0.33</w:t>
            </w:r>
          </w:p>
        </w:tc>
        <w:tc>
          <w:tcPr>
            <w:tcW w:w="0" w:type="auto"/>
            <w:vAlign w:val="center"/>
            <w:hideMark/>
          </w:tcPr>
          <w:p w14:paraId="10B29CE1"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0.91</w:t>
            </w:r>
          </w:p>
        </w:tc>
        <w:tc>
          <w:tcPr>
            <w:tcW w:w="0" w:type="auto"/>
            <w:vAlign w:val="center"/>
            <w:hideMark/>
          </w:tcPr>
          <w:p w14:paraId="2F3924A1"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Lifestyle behaviours</w:t>
            </w:r>
          </w:p>
        </w:tc>
      </w:tr>
      <w:tr w:rsidR="004166EE" w:rsidRPr="00724B01" w14:paraId="60609BD5" w14:textId="77777777" w:rsidTr="00D8351B">
        <w:trPr>
          <w:trHeight w:val="435"/>
          <w:tblCellSpacing w:w="15" w:type="dxa"/>
        </w:trPr>
        <w:tc>
          <w:tcPr>
            <w:tcW w:w="0" w:type="auto"/>
            <w:vAlign w:val="center"/>
            <w:hideMark/>
          </w:tcPr>
          <w:p w14:paraId="10106C7D"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Obese</w:t>
            </w:r>
          </w:p>
        </w:tc>
        <w:tc>
          <w:tcPr>
            <w:tcW w:w="0" w:type="auto"/>
            <w:vAlign w:val="center"/>
            <w:hideMark/>
          </w:tcPr>
          <w:p w14:paraId="611EBBF8"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0.19</w:t>
            </w:r>
          </w:p>
        </w:tc>
        <w:tc>
          <w:tcPr>
            <w:tcW w:w="0" w:type="auto"/>
            <w:vAlign w:val="center"/>
            <w:hideMark/>
          </w:tcPr>
          <w:p w14:paraId="731DFAA6"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0.20</w:t>
            </w:r>
          </w:p>
        </w:tc>
        <w:tc>
          <w:tcPr>
            <w:tcW w:w="0" w:type="auto"/>
            <w:vAlign w:val="center"/>
            <w:hideMark/>
          </w:tcPr>
          <w:p w14:paraId="60259F2D"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0.88</w:t>
            </w:r>
          </w:p>
        </w:tc>
        <w:tc>
          <w:tcPr>
            <w:tcW w:w="0" w:type="auto"/>
            <w:vAlign w:val="center"/>
            <w:hideMark/>
          </w:tcPr>
          <w:p w14:paraId="1E585857"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0.05</w:t>
            </w:r>
          </w:p>
        </w:tc>
        <w:tc>
          <w:tcPr>
            <w:tcW w:w="0" w:type="auto"/>
            <w:vAlign w:val="center"/>
            <w:hideMark/>
          </w:tcPr>
          <w:p w14:paraId="3E41D706"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0.86</w:t>
            </w:r>
          </w:p>
        </w:tc>
        <w:tc>
          <w:tcPr>
            <w:tcW w:w="0" w:type="auto"/>
            <w:vAlign w:val="center"/>
            <w:hideMark/>
          </w:tcPr>
          <w:p w14:paraId="7EE2DDB6"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Health indicator</w:t>
            </w:r>
          </w:p>
        </w:tc>
      </w:tr>
      <w:tr w:rsidR="004166EE" w:rsidRPr="00724B01" w14:paraId="50B9DEE4" w14:textId="77777777" w:rsidTr="00D8351B">
        <w:trPr>
          <w:trHeight w:val="423"/>
          <w:tblCellSpacing w:w="15" w:type="dxa"/>
        </w:trPr>
        <w:tc>
          <w:tcPr>
            <w:tcW w:w="0" w:type="auto"/>
            <w:vAlign w:val="center"/>
            <w:hideMark/>
          </w:tcPr>
          <w:p w14:paraId="75471903"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Episodes</w:t>
            </w:r>
          </w:p>
        </w:tc>
        <w:tc>
          <w:tcPr>
            <w:tcW w:w="0" w:type="auto"/>
            <w:vAlign w:val="center"/>
            <w:hideMark/>
          </w:tcPr>
          <w:p w14:paraId="439771BD"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0.25</w:t>
            </w:r>
          </w:p>
        </w:tc>
        <w:tc>
          <w:tcPr>
            <w:tcW w:w="0" w:type="auto"/>
            <w:vAlign w:val="center"/>
            <w:hideMark/>
          </w:tcPr>
          <w:p w14:paraId="23F33DFF"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0.17</w:t>
            </w:r>
          </w:p>
        </w:tc>
        <w:tc>
          <w:tcPr>
            <w:tcW w:w="0" w:type="auto"/>
            <w:vAlign w:val="center"/>
            <w:hideMark/>
          </w:tcPr>
          <w:p w14:paraId="459E2D6A"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0.79</w:t>
            </w:r>
          </w:p>
        </w:tc>
        <w:tc>
          <w:tcPr>
            <w:tcW w:w="0" w:type="auto"/>
            <w:vAlign w:val="center"/>
            <w:hideMark/>
          </w:tcPr>
          <w:p w14:paraId="604103D0"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0.34</w:t>
            </w:r>
          </w:p>
        </w:tc>
        <w:tc>
          <w:tcPr>
            <w:tcW w:w="0" w:type="auto"/>
            <w:vAlign w:val="center"/>
            <w:hideMark/>
          </w:tcPr>
          <w:p w14:paraId="393C274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0.83</w:t>
            </w:r>
          </w:p>
        </w:tc>
        <w:tc>
          <w:tcPr>
            <w:tcW w:w="0" w:type="auto"/>
            <w:vAlign w:val="center"/>
            <w:hideMark/>
          </w:tcPr>
          <w:p w14:paraId="53BB3A56"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Hospital admissions</w:t>
            </w:r>
          </w:p>
        </w:tc>
      </w:tr>
      <w:tr w:rsidR="004166EE" w:rsidRPr="00724B01" w14:paraId="1E16C062" w14:textId="77777777" w:rsidTr="00D8351B">
        <w:trPr>
          <w:trHeight w:val="435"/>
          <w:tblCellSpacing w:w="15" w:type="dxa"/>
        </w:trPr>
        <w:tc>
          <w:tcPr>
            <w:tcW w:w="0" w:type="auto"/>
            <w:vAlign w:val="center"/>
            <w:hideMark/>
          </w:tcPr>
          <w:p w14:paraId="05A8AF0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Benefits</w:t>
            </w:r>
          </w:p>
        </w:tc>
        <w:tc>
          <w:tcPr>
            <w:tcW w:w="0" w:type="auto"/>
            <w:vAlign w:val="center"/>
            <w:hideMark/>
          </w:tcPr>
          <w:p w14:paraId="334EEC4B"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0.60</w:t>
            </w:r>
          </w:p>
        </w:tc>
        <w:tc>
          <w:tcPr>
            <w:tcW w:w="0" w:type="auto"/>
            <w:vAlign w:val="center"/>
            <w:hideMark/>
          </w:tcPr>
          <w:p w14:paraId="75CBC9CB"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0.42</w:t>
            </w:r>
          </w:p>
        </w:tc>
        <w:tc>
          <w:tcPr>
            <w:tcW w:w="0" w:type="auto"/>
            <w:vAlign w:val="center"/>
            <w:hideMark/>
          </w:tcPr>
          <w:p w14:paraId="260954B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0.38</w:t>
            </w:r>
          </w:p>
        </w:tc>
        <w:tc>
          <w:tcPr>
            <w:tcW w:w="0" w:type="auto"/>
            <w:vAlign w:val="center"/>
            <w:hideMark/>
          </w:tcPr>
          <w:p w14:paraId="4F033CDB"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0.40</w:t>
            </w:r>
          </w:p>
        </w:tc>
        <w:tc>
          <w:tcPr>
            <w:tcW w:w="0" w:type="auto"/>
            <w:vAlign w:val="center"/>
            <w:hideMark/>
          </w:tcPr>
          <w:p w14:paraId="4A4271A1"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0.85</w:t>
            </w:r>
          </w:p>
        </w:tc>
        <w:tc>
          <w:tcPr>
            <w:tcW w:w="0" w:type="auto"/>
            <w:vAlign w:val="center"/>
            <w:hideMark/>
          </w:tcPr>
          <w:p w14:paraId="720DFFAF"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Socio-economic hardship</w:t>
            </w:r>
          </w:p>
        </w:tc>
      </w:tr>
      <w:tr w:rsidR="004166EE" w:rsidRPr="00724B01" w14:paraId="6D5A5032" w14:textId="77777777" w:rsidTr="00D8351B">
        <w:trPr>
          <w:trHeight w:val="423"/>
          <w:tblCellSpacing w:w="15" w:type="dxa"/>
        </w:trPr>
        <w:tc>
          <w:tcPr>
            <w:tcW w:w="0" w:type="auto"/>
            <w:vAlign w:val="center"/>
            <w:hideMark/>
          </w:tcPr>
          <w:p w14:paraId="69DF20FA"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lastRenderedPageBreak/>
              <w:t>Crime</w:t>
            </w:r>
          </w:p>
        </w:tc>
        <w:tc>
          <w:tcPr>
            <w:tcW w:w="0" w:type="auto"/>
            <w:vAlign w:val="center"/>
            <w:hideMark/>
          </w:tcPr>
          <w:p w14:paraId="30010B8F"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0.47</w:t>
            </w:r>
          </w:p>
        </w:tc>
        <w:tc>
          <w:tcPr>
            <w:tcW w:w="0" w:type="auto"/>
            <w:vAlign w:val="center"/>
            <w:hideMark/>
          </w:tcPr>
          <w:p w14:paraId="332546A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0.82</w:t>
            </w:r>
          </w:p>
        </w:tc>
        <w:tc>
          <w:tcPr>
            <w:tcW w:w="0" w:type="auto"/>
            <w:vAlign w:val="center"/>
            <w:hideMark/>
          </w:tcPr>
          <w:p w14:paraId="3813C550"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0.05</w:t>
            </w:r>
          </w:p>
        </w:tc>
        <w:tc>
          <w:tcPr>
            <w:tcW w:w="0" w:type="auto"/>
            <w:vAlign w:val="center"/>
            <w:hideMark/>
          </w:tcPr>
          <w:p w14:paraId="69856FB1" w14:textId="77777777" w:rsidR="00D8351B" w:rsidRPr="00D8351B" w:rsidRDefault="00D8351B" w:rsidP="00D8351B">
            <w:pPr>
              <w:rPr>
                <w:rFonts w:ascii="New roman" w:hAnsi="New roman" w:cs="Calibri"/>
                <w:bCs/>
                <w:sz w:val="20"/>
                <w:szCs w:val="20"/>
                <w:lang w:val="en-IN"/>
              </w:rPr>
            </w:pPr>
            <w:r w:rsidRPr="00D8351B">
              <w:rPr>
                <w:rFonts w:ascii="New roman" w:hAnsi="New roman" w:cs="Cambria Math"/>
                <w:bCs/>
                <w:sz w:val="20"/>
                <w:szCs w:val="20"/>
                <w:lang w:val="en-IN"/>
              </w:rPr>
              <w:t>−</w:t>
            </w:r>
            <w:r w:rsidRPr="00D8351B">
              <w:rPr>
                <w:rFonts w:ascii="New roman" w:hAnsi="New roman" w:cs="Calibri"/>
                <w:bCs/>
                <w:sz w:val="20"/>
                <w:szCs w:val="20"/>
                <w:lang w:val="en-IN"/>
              </w:rPr>
              <w:t>0.02</w:t>
            </w:r>
          </w:p>
        </w:tc>
        <w:tc>
          <w:tcPr>
            <w:tcW w:w="0" w:type="auto"/>
            <w:vAlign w:val="center"/>
            <w:hideMark/>
          </w:tcPr>
          <w:p w14:paraId="3F1ACD2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0.90</w:t>
            </w:r>
          </w:p>
        </w:tc>
        <w:tc>
          <w:tcPr>
            <w:tcW w:w="0" w:type="auto"/>
            <w:vAlign w:val="center"/>
            <w:hideMark/>
          </w:tcPr>
          <w:p w14:paraId="023CB0E1"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Crime &amp; safety</w:t>
            </w:r>
          </w:p>
        </w:tc>
      </w:tr>
    </w:tbl>
    <w:p w14:paraId="608E3B61" w14:textId="77777777" w:rsidR="00D8351B" w:rsidRPr="00724B01" w:rsidRDefault="00D8351B" w:rsidP="002C687B">
      <w:pPr>
        <w:rPr>
          <w:rFonts w:ascii="New roman" w:hAnsi="New roman" w:cs="Calibri"/>
          <w:bCs/>
          <w:sz w:val="20"/>
          <w:szCs w:val="20"/>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1097"/>
        <w:gridCol w:w="1369"/>
        <w:gridCol w:w="1414"/>
      </w:tblGrid>
      <w:tr w:rsidR="008F2B85" w:rsidRPr="00724B01" w14:paraId="33CAD6CB" w14:textId="77777777" w:rsidTr="00D8351B">
        <w:trPr>
          <w:tblHeader/>
          <w:tblCellSpacing w:w="15" w:type="dxa"/>
        </w:trPr>
        <w:tc>
          <w:tcPr>
            <w:tcW w:w="0" w:type="auto"/>
            <w:vAlign w:val="center"/>
            <w:hideMark/>
          </w:tcPr>
          <w:p w14:paraId="0D2CFBB6"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Component</w:t>
            </w:r>
          </w:p>
        </w:tc>
        <w:tc>
          <w:tcPr>
            <w:tcW w:w="0" w:type="auto"/>
            <w:vAlign w:val="center"/>
            <w:hideMark/>
          </w:tcPr>
          <w:p w14:paraId="11C12E97"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SS Loadings</w:t>
            </w:r>
          </w:p>
        </w:tc>
        <w:tc>
          <w:tcPr>
            <w:tcW w:w="0" w:type="auto"/>
            <w:vAlign w:val="center"/>
            <w:hideMark/>
          </w:tcPr>
          <w:p w14:paraId="3B25168C"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Proportion Var</w:t>
            </w:r>
          </w:p>
        </w:tc>
        <w:tc>
          <w:tcPr>
            <w:tcW w:w="0" w:type="auto"/>
            <w:vAlign w:val="center"/>
            <w:hideMark/>
          </w:tcPr>
          <w:p w14:paraId="18DEBB79"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Cumulative Var</w:t>
            </w:r>
          </w:p>
        </w:tc>
      </w:tr>
      <w:tr w:rsidR="008F2B85" w:rsidRPr="00724B01" w14:paraId="34A83BB7" w14:textId="77777777" w:rsidTr="00D8351B">
        <w:trPr>
          <w:tblCellSpacing w:w="15" w:type="dxa"/>
        </w:trPr>
        <w:tc>
          <w:tcPr>
            <w:tcW w:w="0" w:type="auto"/>
            <w:vAlign w:val="center"/>
            <w:hideMark/>
          </w:tcPr>
          <w:p w14:paraId="079EE851"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RC1</w:t>
            </w:r>
          </w:p>
        </w:tc>
        <w:tc>
          <w:tcPr>
            <w:tcW w:w="0" w:type="auto"/>
            <w:vAlign w:val="center"/>
            <w:hideMark/>
          </w:tcPr>
          <w:p w14:paraId="7643123C"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3.12</w:t>
            </w:r>
          </w:p>
        </w:tc>
        <w:tc>
          <w:tcPr>
            <w:tcW w:w="0" w:type="auto"/>
            <w:vAlign w:val="center"/>
            <w:hideMark/>
          </w:tcPr>
          <w:p w14:paraId="061F8B73"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0.31</w:t>
            </w:r>
          </w:p>
        </w:tc>
        <w:tc>
          <w:tcPr>
            <w:tcW w:w="0" w:type="auto"/>
            <w:vAlign w:val="center"/>
            <w:hideMark/>
          </w:tcPr>
          <w:p w14:paraId="033573CD"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0.31</w:t>
            </w:r>
          </w:p>
        </w:tc>
      </w:tr>
      <w:tr w:rsidR="008F2B85" w:rsidRPr="00724B01" w14:paraId="01E85647" w14:textId="77777777" w:rsidTr="00D8351B">
        <w:trPr>
          <w:tblCellSpacing w:w="15" w:type="dxa"/>
        </w:trPr>
        <w:tc>
          <w:tcPr>
            <w:tcW w:w="0" w:type="auto"/>
            <w:vAlign w:val="center"/>
            <w:hideMark/>
          </w:tcPr>
          <w:p w14:paraId="3507B6D2"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RC3</w:t>
            </w:r>
          </w:p>
        </w:tc>
        <w:tc>
          <w:tcPr>
            <w:tcW w:w="0" w:type="auto"/>
            <w:vAlign w:val="center"/>
            <w:hideMark/>
          </w:tcPr>
          <w:p w14:paraId="03FD70E2"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2.35</w:t>
            </w:r>
          </w:p>
        </w:tc>
        <w:tc>
          <w:tcPr>
            <w:tcW w:w="0" w:type="auto"/>
            <w:vAlign w:val="center"/>
            <w:hideMark/>
          </w:tcPr>
          <w:p w14:paraId="2CE0325E"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0.24</w:t>
            </w:r>
          </w:p>
        </w:tc>
        <w:tc>
          <w:tcPr>
            <w:tcW w:w="0" w:type="auto"/>
            <w:vAlign w:val="center"/>
            <w:hideMark/>
          </w:tcPr>
          <w:p w14:paraId="2FF916B1"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0.55</w:t>
            </w:r>
          </w:p>
        </w:tc>
      </w:tr>
      <w:tr w:rsidR="008F2B85" w:rsidRPr="00724B01" w14:paraId="73951796" w14:textId="77777777" w:rsidTr="00D8351B">
        <w:trPr>
          <w:tblCellSpacing w:w="15" w:type="dxa"/>
        </w:trPr>
        <w:tc>
          <w:tcPr>
            <w:tcW w:w="0" w:type="auto"/>
            <w:vAlign w:val="center"/>
            <w:hideMark/>
          </w:tcPr>
          <w:p w14:paraId="49428A5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RC2</w:t>
            </w:r>
          </w:p>
        </w:tc>
        <w:tc>
          <w:tcPr>
            <w:tcW w:w="0" w:type="auto"/>
            <w:vAlign w:val="center"/>
            <w:hideMark/>
          </w:tcPr>
          <w:p w14:paraId="18C19CA0"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2.15</w:t>
            </w:r>
          </w:p>
        </w:tc>
        <w:tc>
          <w:tcPr>
            <w:tcW w:w="0" w:type="auto"/>
            <w:vAlign w:val="center"/>
            <w:hideMark/>
          </w:tcPr>
          <w:p w14:paraId="56A2640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0.22</w:t>
            </w:r>
          </w:p>
        </w:tc>
        <w:tc>
          <w:tcPr>
            <w:tcW w:w="0" w:type="auto"/>
            <w:vAlign w:val="center"/>
            <w:hideMark/>
          </w:tcPr>
          <w:p w14:paraId="2EE3C8A4"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0.76</w:t>
            </w:r>
          </w:p>
        </w:tc>
      </w:tr>
      <w:tr w:rsidR="008F2B85" w:rsidRPr="00724B01" w14:paraId="4AB7418D" w14:textId="77777777" w:rsidTr="00D8351B">
        <w:trPr>
          <w:tblCellSpacing w:w="15" w:type="dxa"/>
        </w:trPr>
        <w:tc>
          <w:tcPr>
            <w:tcW w:w="0" w:type="auto"/>
            <w:vAlign w:val="center"/>
            <w:hideMark/>
          </w:tcPr>
          <w:p w14:paraId="39B6D7CB"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RC4</w:t>
            </w:r>
          </w:p>
        </w:tc>
        <w:tc>
          <w:tcPr>
            <w:tcW w:w="0" w:type="auto"/>
            <w:vAlign w:val="center"/>
            <w:hideMark/>
          </w:tcPr>
          <w:p w14:paraId="36815BCA"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1.32</w:t>
            </w:r>
          </w:p>
        </w:tc>
        <w:tc>
          <w:tcPr>
            <w:tcW w:w="0" w:type="auto"/>
            <w:vAlign w:val="center"/>
            <w:hideMark/>
          </w:tcPr>
          <w:p w14:paraId="1BAB3472"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0.13</w:t>
            </w:r>
          </w:p>
        </w:tc>
        <w:tc>
          <w:tcPr>
            <w:tcW w:w="0" w:type="auto"/>
            <w:vAlign w:val="center"/>
            <w:hideMark/>
          </w:tcPr>
          <w:p w14:paraId="1207A7A6" w14:textId="77777777" w:rsidR="00D8351B" w:rsidRPr="00D8351B" w:rsidRDefault="00D8351B" w:rsidP="00D8351B">
            <w:pPr>
              <w:rPr>
                <w:rFonts w:ascii="New roman" w:hAnsi="New roman" w:cs="Calibri"/>
                <w:bCs/>
                <w:sz w:val="20"/>
                <w:szCs w:val="20"/>
                <w:lang w:val="en-IN"/>
              </w:rPr>
            </w:pPr>
            <w:r w:rsidRPr="00D8351B">
              <w:rPr>
                <w:rFonts w:ascii="New roman" w:hAnsi="New roman" w:cs="Calibri"/>
                <w:bCs/>
                <w:sz w:val="20"/>
                <w:szCs w:val="20"/>
                <w:lang w:val="en-IN"/>
              </w:rPr>
              <w:t>0.89</w:t>
            </w:r>
          </w:p>
        </w:tc>
      </w:tr>
    </w:tbl>
    <w:p w14:paraId="1D1159F5" w14:textId="77777777" w:rsidR="00D8351B" w:rsidRPr="00724B01" w:rsidRDefault="00D8351B" w:rsidP="002C687B">
      <w:pPr>
        <w:rPr>
          <w:rFonts w:ascii="New roman" w:hAnsi="New roman" w:cs="Calibri"/>
          <w:bCs/>
          <w:sz w:val="20"/>
          <w:szCs w:val="20"/>
          <w:lang w:val="en-IN"/>
        </w:rPr>
      </w:pPr>
    </w:p>
    <w:p w14:paraId="35EA8B4F" w14:textId="439999C7" w:rsidR="00D8351B" w:rsidRPr="00724B01" w:rsidRDefault="00D8351B" w:rsidP="002C687B">
      <w:pPr>
        <w:rPr>
          <w:rFonts w:ascii="New roman" w:hAnsi="New roman" w:cs="Calibri"/>
          <w:bCs/>
          <w:sz w:val="20"/>
          <w:szCs w:val="20"/>
        </w:rPr>
      </w:pPr>
      <w:r w:rsidRPr="00724B01">
        <w:rPr>
          <w:rFonts w:ascii="New roman" w:hAnsi="New roman" w:cs="Calibri"/>
          <w:bCs/>
          <w:sz w:val="20"/>
          <w:szCs w:val="20"/>
        </w:rPr>
        <w:t xml:space="preserve">The PCA results show that four components capture 89% of all meaningful </w:t>
      </w:r>
      <w:proofErr w:type="gramStart"/>
      <w:r w:rsidRPr="00724B01">
        <w:rPr>
          <w:rFonts w:ascii="New roman" w:hAnsi="New roman" w:cs="Calibri"/>
          <w:bCs/>
          <w:sz w:val="20"/>
          <w:szCs w:val="20"/>
        </w:rPr>
        <w:t>variation</w:t>
      </w:r>
      <w:proofErr w:type="gramEnd"/>
      <w:r w:rsidRPr="00724B01">
        <w:rPr>
          <w:rFonts w:ascii="New roman" w:hAnsi="New roman" w:cs="Calibri"/>
          <w:bCs/>
          <w:sz w:val="20"/>
          <w:szCs w:val="20"/>
        </w:rPr>
        <w:t xml:space="preserve"> across the London boroughs. These represent: (1) Built environment, (2) Crime/urban intensity, (3) Health problems, and (4) Lifestyle </w:t>
      </w:r>
      <w:proofErr w:type="spellStart"/>
      <w:r w:rsidRPr="00724B01">
        <w:rPr>
          <w:rFonts w:ascii="New roman" w:hAnsi="New roman" w:cs="Calibri"/>
          <w:bCs/>
          <w:sz w:val="20"/>
          <w:szCs w:val="20"/>
        </w:rPr>
        <w:t>behaviours</w:t>
      </w:r>
      <w:proofErr w:type="spellEnd"/>
      <w:r w:rsidRPr="00724B01">
        <w:rPr>
          <w:rFonts w:ascii="New roman" w:hAnsi="New roman" w:cs="Calibri"/>
          <w:bCs/>
          <w:sz w:val="20"/>
          <w:szCs w:val="20"/>
        </w:rPr>
        <w:t>. The model fits well (RMSR = 0.04), confirming that four components are appropriate</w:t>
      </w:r>
    </w:p>
    <w:p w14:paraId="2C26DDB2" w14:textId="77777777" w:rsidR="00D8351B" w:rsidRPr="00724B01" w:rsidRDefault="00D8351B" w:rsidP="002C687B">
      <w:pPr>
        <w:rPr>
          <w:rFonts w:ascii="New roman" w:hAnsi="New roman" w:cs="Calibri"/>
          <w:bCs/>
          <w:sz w:val="20"/>
          <w:szCs w:val="20"/>
        </w:rPr>
      </w:pPr>
    </w:p>
    <w:p w14:paraId="700DF01D" w14:textId="77777777" w:rsidR="00617B49" w:rsidRPr="00724B01" w:rsidRDefault="00617B49" w:rsidP="002C687B">
      <w:pPr>
        <w:rPr>
          <w:rFonts w:ascii="New roman" w:hAnsi="New roman" w:cs="Calibri"/>
          <w:bCs/>
          <w:sz w:val="20"/>
          <w:szCs w:val="20"/>
        </w:rPr>
      </w:pPr>
    </w:p>
    <w:p w14:paraId="5956E471" w14:textId="77777777" w:rsidR="00617B49" w:rsidRPr="00724B01" w:rsidRDefault="00617B49" w:rsidP="002C687B">
      <w:pPr>
        <w:rPr>
          <w:rFonts w:ascii="New roman" w:hAnsi="New roman" w:cs="Calibri"/>
          <w:bCs/>
          <w:sz w:val="20"/>
          <w:szCs w:val="20"/>
        </w:rPr>
      </w:pPr>
    </w:p>
    <w:p w14:paraId="1517D905" w14:textId="7E41E025" w:rsidR="00D8351B" w:rsidRPr="00724B01" w:rsidRDefault="00617B49"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4040E80C" wp14:editId="3C61D3D8">
            <wp:extent cx="3842532" cy="2146641"/>
            <wp:effectExtent l="0" t="0" r="5715" b="6350"/>
            <wp:docPr id="1431488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88120" name="Picture 1431488120"/>
                    <pic:cNvPicPr/>
                  </pic:nvPicPr>
                  <pic:blipFill>
                    <a:blip r:embed="rId47">
                      <a:extLst>
                        <a:ext uri="{28A0092B-C50C-407E-A947-70E740481C1C}">
                          <a14:useLocalDpi xmlns:a14="http://schemas.microsoft.com/office/drawing/2010/main" val="0"/>
                        </a:ext>
                      </a:extLst>
                    </a:blip>
                    <a:stretch>
                      <a:fillRect/>
                    </a:stretch>
                  </pic:blipFill>
                  <pic:spPr>
                    <a:xfrm>
                      <a:off x="0" y="0"/>
                      <a:ext cx="3859683" cy="2156223"/>
                    </a:xfrm>
                    <a:prstGeom prst="rect">
                      <a:avLst/>
                    </a:prstGeom>
                  </pic:spPr>
                </pic:pic>
              </a:graphicData>
            </a:graphic>
          </wp:inline>
        </w:drawing>
      </w:r>
    </w:p>
    <w:p w14:paraId="7466A69E" w14:textId="77777777" w:rsidR="00617B49" w:rsidRPr="00617B49" w:rsidRDefault="00617B49" w:rsidP="00617B49">
      <w:pPr>
        <w:rPr>
          <w:rFonts w:ascii="New roman" w:hAnsi="New roman" w:cs="Calibri"/>
          <w:bCs/>
          <w:sz w:val="20"/>
          <w:szCs w:val="20"/>
          <w:lang w:val="en-IN"/>
        </w:rPr>
      </w:pPr>
      <w:r w:rsidRPr="00617B49">
        <w:rPr>
          <w:rFonts w:ascii="New roman" w:hAnsi="New roman" w:cs="Calibri"/>
          <w:bCs/>
          <w:sz w:val="20"/>
          <w:szCs w:val="20"/>
          <w:lang w:val="en-IN"/>
        </w:rPr>
        <w:t>The dendrogram illustrates how the London boroughs group together based on similarities in several social and health-related factors. Ward’s method starts by looking at every borough individually and then gradually merges the most similar ones. Boroughs that sit closer together on the chart share similar characteristics (such as levels of smoking, obesity, crime, or green space).</w:t>
      </w:r>
    </w:p>
    <w:p w14:paraId="2112F8FB" w14:textId="77777777" w:rsidR="00617B49" w:rsidRPr="00617B49" w:rsidRDefault="00617B49" w:rsidP="00617B49">
      <w:pPr>
        <w:rPr>
          <w:rFonts w:ascii="New roman" w:hAnsi="New roman" w:cs="Calibri"/>
          <w:bCs/>
          <w:sz w:val="20"/>
          <w:szCs w:val="20"/>
          <w:lang w:val="en-IN"/>
        </w:rPr>
      </w:pPr>
      <w:r w:rsidRPr="00617B49">
        <w:rPr>
          <w:rFonts w:ascii="New roman" w:hAnsi="New roman" w:cs="Calibri"/>
          <w:bCs/>
          <w:sz w:val="20"/>
          <w:szCs w:val="20"/>
          <w:lang w:val="en-IN"/>
        </w:rPr>
        <w:t>As the diagram moves upward, groups that are less similar get merged, and the height at which they join represents how different they are. Lower joins mean very similar boroughs; higher joins mean more difference.</w:t>
      </w:r>
    </w:p>
    <w:p w14:paraId="6FE67924" w14:textId="77777777" w:rsidR="00617B49" w:rsidRPr="00724B01" w:rsidRDefault="00617B49" w:rsidP="00617B49">
      <w:pPr>
        <w:rPr>
          <w:rFonts w:ascii="New roman" w:hAnsi="New roman" w:cs="Calibri"/>
          <w:bCs/>
          <w:sz w:val="20"/>
          <w:szCs w:val="20"/>
          <w:lang w:val="en-IN"/>
        </w:rPr>
      </w:pPr>
      <w:r w:rsidRPr="00617B49">
        <w:rPr>
          <w:rFonts w:ascii="New roman" w:hAnsi="New roman" w:cs="Calibri"/>
          <w:bCs/>
          <w:sz w:val="20"/>
          <w:szCs w:val="20"/>
          <w:lang w:val="en-IN"/>
        </w:rPr>
        <w:lastRenderedPageBreak/>
        <w:t>From this dendrogram, four main clusters clearly form. One cluster contains boroughs with healthier profiles and more green space, another shows boroughs with higher deprivation and health issues, while the others contain mixed profiles.</w:t>
      </w:r>
    </w:p>
    <w:p w14:paraId="663B2BD6" w14:textId="77777777" w:rsidR="00D87625" w:rsidRPr="00617B49" w:rsidRDefault="00D87625" w:rsidP="00617B49">
      <w:pPr>
        <w:rPr>
          <w:rFonts w:ascii="New roman" w:hAnsi="New roman" w:cs="Calibri"/>
          <w:bCs/>
          <w:sz w:val="20"/>
          <w:szCs w:val="20"/>
          <w:lang w:val="en-IN"/>
        </w:rPr>
      </w:pPr>
    </w:p>
    <w:p w14:paraId="3F492CEC" w14:textId="1ADD8547" w:rsidR="00617B49" w:rsidRPr="00724B01" w:rsidRDefault="00D87625"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3F4EB5AE" wp14:editId="73DD62C9">
            <wp:extent cx="5157861" cy="2881453"/>
            <wp:effectExtent l="0" t="0" r="5080" b="0"/>
            <wp:docPr id="588928966"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8966" name="Picture 10" descr="A diagram of a dia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183749" cy="2895915"/>
                    </a:xfrm>
                    <a:prstGeom prst="rect">
                      <a:avLst/>
                    </a:prstGeom>
                  </pic:spPr>
                </pic:pic>
              </a:graphicData>
            </a:graphic>
          </wp:inline>
        </w:drawing>
      </w:r>
    </w:p>
    <w:p w14:paraId="2E05E23E" w14:textId="77777777" w:rsidR="00D87625" w:rsidRPr="00724B01" w:rsidRDefault="00D87625" w:rsidP="002C687B">
      <w:pPr>
        <w:rPr>
          <w:rFonts w:ascii="New roman" w:hAnsi="New roman" w:cs="Calibri"/>
          <w:bCs/>
          <w:sz w:val="20"/>
          <w:szCs w:val="20"/>
          <w:lang w:val="en-IN"/>
        </w:rPr>
      </w:pPr>
    </w:p>
    <w:p w14:paraId="5EF6686B" w14:textId="77777777" w:rsidR="00D87625" w:rsidRPr="00D87625" w:rsidRDefault="00D87625" w:rsidP="00D87625">
      <w:pPr>
        <w:rPr>
          <w:rFonts w:ascii="New roman" w:hAnsi="New roman" w:cs="Calibri"/>
          <w:bCs/>
          <w:sz w:val="20"/>
          <w:szCs w:val="20"/>
          <w:lang w:val="en-IN"/>
        </w:rPr>
      </w:pPr>
      <w:r w:rsidRPr="00D87625">
        <w:rPr>
          <w:rFonts w:ascii="New roman" w:hAnsi="New roman" w:cs="Calibri"/>
          <w:bCs/>
          <w:sz w:val="20"/>
          <w:szCs w:val="20"/>
          <w:lang w:val="en-IN"/>
        </w:rPr>
        <w:t xml:space="preserve">The k-means cluster plot shows how the London boroughs group together according to four key factors from the dataset: </w:t>
      </w:r>
      <w:proofErr w:type="spellStart"/>
      <w:r w:rsidRPr="00D87625">
        <w:rPr>
          <w:rFonts w:ascii="New roman" w:hAnsi="New roman" w:cs="Calibri"/>
          <w:bCs/>
          <w:sz w:val="20"/>
          <w:szCs w:val="20"/>
          <w:lang w:val="en-IN"/>
        </w:rPr>
        <w:t>Dom_Build</w:t>
      </w:r>
      <w:proofErr w:type="spellEnd"/>
      <w:r w:rsidRPr="00D87625">
        <w:rPr>
          <w:rFonts w:ascii="New roman" w:hAnsi="New roman" w:cs="Calibri"/>
          <w:bCs/>
          <w:sz w:val="20"/>
          <w:szCs w:val="20"/>
          <w:lang w:val="en-IN"/>
        </w:rPr>
        <w:t xml:space="preserve">, Smoking, </w:t>
      </w:r>
      <w:proofErr w:type="spellStart"/>
      <w:r w:rsidRPr="00D87625">
        <w:rPr>
          <w:rFonts w:ascii="New roman" w:hAnsi="New roman" w:cs="Calibri"/>
          <w:bCs/>
          <w:sz w:val="20"/>
          <w:szCs w:val="20"/>
          <w:lang w:val="en-IN"/>
        </w:rPr>
        <w:t>NonDom_Build</w:t>
      </w:r>
      <w:proofErr w:type="spellEnd"/>
      <w:r w:rsidRPr="00D87625">
        <w:rPr>
          <w:rFonts w:ascii="New roman" w:hAnsi="New roman" w:cs="Calibri"/>
          <w:bCs/>
          <w:sz w:val="20"/>
          <w:szCs w:val="20"/>
          <w:lang w:val="en-IN"/>
        </w:rPr>
        <w:t>, and Obese. These factors were chosen because they represented the strongest patterns in your earlier Principal Component Analysis.</w:t>
      </w:r>
    </w:p>
    <w:p w14:paraId="2E10BA99" w14:textId="77777777" w:rsidR="00D87625" w:rsidRPr="00D87625" w:rsidRDefault="00D87625" w:rsidP="00D87625">
      <w:pPr>
        <w:rPr>
          <w:rFonts w:ascii="New roman" w:hAnsi="New roman" w:cs="Calibri"/>
          <w:bCs/>
          <w:sz w:val="20"/>
          <w:szCs w:val="20"/>
          <w:lang w:val="en-IN"/>
        </w:rPr>
      </w:pPr>
      <w:r w:rsidRPr="00D87625">
        <w:rPr>
          <w:rFonts w:ascii="New roman" w:hAnsi="New roman" w:cs="Calibri"/>
          <w:bCs/>
          <w:sz w:val="20"/>
          <w:szCs w:val="20"/>
          <w:lang w:val="en-IN"/>
        </w:rPr>
        <w:t>In the plot, each borough is shown as a point, and the four clusters are represented by different symbols and enclosed by smooth oval shapes. The two axes (Component 1 and Component 2) do not represent single variables; instead, they combine the selected factors into two underlying dimensions that explain 71.95% of all variation in the data. This means the plot gives a reliable picture of how the boroughs differ from each other.</w:t>
      </w:r>
    </w:p>
    <w:p w14:paraId="52D35560" w14:textId="77777777" w:rsidR="00D87625" w:rsidRPr="00D87625" w:rsidRDefault="00D87625" w:rsidP="00D87625">
      <w:pPr>
        <w:rPr>
          <w:rFonts w:ascii="New roman" w:hAnsi="New roman" w:cs="Calibri"/>
          <w:bCs/>
          <w:sz w:val="20"/>
          <w:szCs w:val="20"/>
          <w:lang w:val="en-IN"/>
        </w:rPr>
      </w:pPr>
      <w:r w:rsidRPr="00D87625">
        <w:rPr>
          <w:rFonts w:ascii="New roman" w:hAnsi="New roman" w:cs="Calibri"/>
          <w:bCs/>
          <w:sz w:val="20"/>
          <w:szCs w:val="20"/>
          <w:lang w:val="en-IN"/>
        </w:rPr>
        <w:t>Boroughs positioned close together on the plot share similar social and health profiles, particularly around smoking rates, obesity levels, and types of buildings. Boroughs that sit far apart are very different in these characteristics.</w:t>
      </w:r>
    </w:p>
    <w:p w14:paraId="107F1CE5" w14:textId="77777777" w:rsidR="00D87625" w:rsidRPr="00D87625" w:rsidRDefault="00D87625" w:rsidP="00D87625">
      <w:pPr>
        <w:rPr>
          <w:rFonts w:ascii="New roman" w:hAnsi="New roman" w:cs="Calibri"/>
          <w:bCs/>
          <w:sz w:val="20"/>
          <w:szCs w:val="20"/>
          <w:lang w:val="en-IN"/>
        </w:rPr>
      </w:pPr>
      <w:r w:rsidRPr="00D87625">
        <w:rPr>
          <w:rFonts w:ascii="New roman" w:hAnsi="New roman" w:cs="Calibri"/>
          <w:bCs/>
          <w:sz w:val="20"/>
          <w:szCs w:val="20"/>
          <w:lang w:val="en-IN"/>
        </w:rPr>
        <w:t>Each cluster forms a distinct pattern:</w:t>
      </w:r>
    </w:p>
    <w:p w14:paraId="77842892" w14:textId="77777777" w:rsidR="00D87625" w:rsidRPr="00D87625" w:rsidRDefault="00D87625" w:rsidP="00D87625">
      <w:pPr>
        <w:numPr>
          <w:ilvl w:val="0"/>
          <w:numId w:val="19"/>
        </w:numPr>
        <w:rPr>
          <w:rFonts w:ascii="New roman" w:hAnsi="New roman" w:cs="Calibri"/>
          <w:bCs/>
          <w:sz w:val="20"/>
          <w:szCs w:val="20"/>
          <w:lang w:val="en-IN"/>
        </w:rPr>
      </w:pPr>
      <w:r w:rsidRPr="00D87625">
        <w:rPr>
          <w:rFonts w:ascii="New roman" w:hAnsi="New roman" w:cs="Calibri"/>
          <w:bCs/>
          <w:sz w:val="20"/>
          <w:szCs w:val="20"/>
          <w:lang w:val="en-IN"/>
        </w:rPr>
        <w:t>One group shows boroughs with higher smoking and obesity levels, indicating poorer health outcomes.</w:t>
      </w:r>
    </w:p>
    <w:p w14:paraId="24156FC3" w14:textId="77777777" w:rsidR="00D87625" w:rsidRPr="00D87625" w:rsidRDefault="00D87625" w:rsidP="00D87625">
      <w:pPr>
        <w:numPr>
          <w:ilvl w:val="0"/>
          <w:numId w:val="19"/>
        </w:numPr>
        <w:rPr>
          <w:rFonts w:ascii="New roman" w:hAnsi="New roman" w:cs="Calibri"/>
          <w:bCs/>
          <w:sz w:val="20"/>
          <w:szCs w:val="20"/>
          <w:lang w:val="en-IN"/>
        </w:rPr>
      </w:pPr>
      <w:r w:rsidRPr="00D87625">
        <w:rPr>
          <w:rFonts w:ascii="New roman" w:hAnsi="New roman" w:cs="Calibri"/>
          <w:bCs/>
          <w:sz w:val="20"/>
          <w:szCs w:val="20"/>
          <w:lang w:val="en-IN"/>
        </w:rPr>
        <w:t>Another includes boroughs with higher levels of domestic and nondomestic building, reflecting more urban infrastructure.</w:t>
      </w:r>
    </w:p>
    <w:p w14:paraId="656D5618" w14:textId="77777777" w:rsidR="00D87625" w:rsidRPr="00D87625" w:rsidRDefault="00D87625" w:rsidP="00D87625">
      <w:pPr>
        <w:numPr>
          <w:ilvl w:val="0"/>
          <w:numId w:val="19"/>
        </w:numPr>
        <w:rPr>
          <w:rFonts w:ascii="New roman" w:hAnsi="New roman" w:cs="Calibri"/>
          <w:bCs/>
          <w:sz w:val="20"/>
          <w:szCs w:val="20"/>
          <w:lang w:val="en-IN"/>
        </w:rPr>
      </w:pPr>
      <w:r w:rsidRPr="00D87625">
        <w:rPr>
          <w:rFonts w:ascii="New roman" w:hAnsi="New roman" w:cs="Calibri"/>
          <w:bCs/>
          <w:sz w:val="20"/>
          <w:szCs w:val="20"/>
          <w:lang w:val="en-IN"/>
        </w:rPr>
        <w:t>A third cluster represents boroughs with mixed profiles, showing moderate values across different indicators.</w:t>
      </w:r>
    </w:p>
    <w:p w14:paraId="2E8CB0C9" w14:textId="77777777" w:rsidR="00D87625" w:rsidRPr="00D87625" w:rsidRDefault="00D87625" w:rsidP="00D87625">
      <w:pPr>
        <w:numPr>
          <w:ilvl w:val="0"/>
          <w:numId w:val="19"/>
        </w:numPr>
        <w:rPr>
          <w:rFonts w:ascii="New roman" w:hAnsi="New roman" w:cs="Calibri"/>
          <w:bCs/>
          <w:sz w:val="20"/>
          <w:szCs w:val="20"/>
          <w:lang w:val="en-IN"/>
        </w:rPr>
      </w:pPr>
      <w:r w:rsidRPr="00D87625">
        <w:rPr>
          <w:rFonts w:ascii="New roman" w:hAnsi="New roman" w:cs="Calibri"/>
          <w:bCs/>
          <w:sz w:val="20"/>
          <w:szCs w:val="20"/>
          <w:lang w:val="en-IN"/>
        </w:rPr>
        <w:t>The final group contains boroughs with healthier scores, such as lower smoking and obesity.</w:t>
      </w:r>
    </w:p>
    <w:p w14:paraId="5055D13B" w14:textId="60A2CF45" w:rsidR="00D87625" w:rsidRPr="00724B01" w:rsidRDefault="00D87625" w:rsidP="002C687B">
      <w:pPr>
        <w:rPr>
          <w:rFonts w:ascii="New roman" w:hAnsi="New roman" w:cs="Calibri"/>
          <w:bCs/>
          <w:sz w:val="20"/>
          <w:szCs w:val="20"/>
          <w:lang w:val="en-IN"/>
        </w:rPr>
      </w:pPr>
      <w:r w:rsidRPr="00724B01">
        <w:rPr>
          <w:rFonts w:ascii="New roman" w:hAnsi="New roman" w:cs="Calibri"/>
          <w:bCs/>
          <w:sz w:val="20"/>
          <w:szCs w:val="20"/>
          <w:lang w:val="en-IN"/>
        </w:rPr>
        <w:t>Section 13:</w:t>
      </w:r>
    </w:p>
    <w:p w14:paraId="6B7CBDBF" w14:textId="2510C94B" w:rsidR="00D87625" w:rsidRPr="00724B01" w:rsidRDefault="00D87625" w:rsidP="002C687B">
      <w:pPr>
        <w:rPr>
          <w:rFonts w:ascii="New roman" w:hAnsi="New roman" w:cs="Calibri"/>
          <w:bCs/>
          <w:sz w:val="20"/>
          <w:szCs w:val="20"/>
          <w:lang w:val="en-IN"/>
        </w:rPr>
      </w:pPr>
      <w:r w:rsidRPr="00724B01">
        <w:rPr>
          <w:rFonts w:ascii="New roman" w:hAnsi="New roman" w:cs="Calibri"/>
          <w:bCs/>
          <w:noProof/>
          <w:sz w:val="20"/>
          <w:szCs w:val="20"/>
          <w:lang w:val="en-IN"/>
        </w:rPr>
        <w:lastRenderedPageBreak/>
        <w:drawing>
          <wp:inline distT="0" distB="0" distL="0" distR="0" wp14:anchorId="10070888" wp14:editId="437FE6AC">
            <wp:extent cx="3919904" cy="2189865"/>
            <wp:effectExtent l="0" t="0" r="4445" b="1270"/>
            <wp:docPr id="1307259386" name="Picture 11" descr="A map of london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9386" name="Picture 11" descr="A map of london clus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937036" cy="2199436"/>
                    </a:xfrm>
                    <a:prstGeom prst="rect">
                      <a:avLst/>
                    </a:prstGeom>
                  </pic:spPr>
                </pic:pic>
              </a:graphicData>
            </a:graphic>
          </wp:inline>
        </w:drawing>
      </w:r>
    </w:p>
    <w:p w14:paraId="389CA906" w14:textId="77777777" w:rsidR="00D87625" w:rsidRPr="00724B01" w:rsidRDefault="00D87625" w:rsidP="002C687B">
      <w:pPr>
        <w:rPr>
          <w:rFonts w:ascii="New roman" w:hAnsi="New roman" w:cs="Calibri"/>
          <w:bCs/>
          <w:sz w:val="20"/>
          <w:szCs w:val="20"/>
          <w:lang w:val="en-IN"/>
        </w:rPr>
      </w:pPr>
    </w:p>
    <w:p w14:paraId="532033FB" w14:textId="77777777" w:rsidR="00D87625" w:rsidRPr="00D87625" w:rsidRDefault="00D87625" w:rsidP="00D87625">
      <w:pPr>
        <w:rPr>
          <w:rFonts w:ascii="New roman" w:hAnsi="New roman" w:cs="Calibri"/>
          <w:bCs/>
          <w:sz w:val="20"/>
          <w:szCs w:val="20"/>
          <w:lang w:val="en-IN"/>
        </w:rPr>
      </w:pPr>
      <w:r w:rsidRPr="00D87625">
        <w:rPr>
          <w:rFonts w:ascii="New roman" w:hAnsi="New roman" w:cs="Calibri"/>
          <w:bCs/>
          <w:sz w:val="20"/>
          <w:szCs w:val="20"/>
          <w:lang w:val="en-IN"/>
        </w:rPr>
        <w:t>The London clusters map shows how different boroughs group together based on their social and health characteristics. Instead of looking at geography or population size, the map focuses on patterns in the data—such as smoking levels, obesity rates, crime, amount of green space, and building types. Each borough is coloured according to the cluster it belongs to, with similar colours representing areas that share similar lifestyles and environmental conditions.</w:t>
      </w:r>
    </w:p>
    <w:p w14:paraId="1576F5EF" w14:textId="77777777" w:rsidR="00D87625" w:rsidRPr="00724B01" w:rsidRDefault="00D87625" w:rsidP="00D87625">
      <w:pPr>
        <w:rPr>
          <w:rFonts w:ascii="New roman" w:hAnsi="New roman" w:cs="Calibri"/>
          <w:bCs/>
          <w:sz w:val="20"/>
          <w:szCs w:val="20"/>
          <w:lang w:val="en-IN"/>
        </w:rPr>
      </w:pPr>
      <w:r w:rsidRPr="00D87625">
        <w:rPr>
          <w:rFonts w:ascii="New roman" w:hAnsi="New roman" w:cs="Calibri"/>
          <w:bCs/>
          <w:sz w:val="20"/>
          <w:szCs w:val="20"/>
          <w:lang w:val="en-IN"/>
        </w:rPr>
        <w:t>The map makes it easy to see that some boroughs naturally form groups with healthier environments and more green space, while others cluster together because they experience higher levels of deprivation, health risks, or urban density. The river Thames is included to help orient the viewer, but the clusters themselves are created purely from the data, not the location.</w:t>
      </w:r>
    </w:p>
    <w:p w14:paraId="601E67D4" w14:textId="77777777" w:rsidR="00A00E1E" w:rsidRPr="00724B01" w:rsidRDefault="00A00E1E" w:rsidP="00D87625">
      <w:pPr>
        <w:rPr>
          <w:rFonts w:ascii="New roman" w:hAnsi="New roman" w:cs="Calibri"/>
          <w:bCs/>
          <w:sz w:val="20"/>
          <w:szCs w:val="20"/>
          <w:lang w:val="en-IN"/>
        </w:rPr>
      </w:pPr>
    </w:p>
    <w:p w14:paraId="5D39A2CC" w14:textId="77777777" w:rsidR="00A00E1E" w:rsidRPr="00724B01" w:rsidRDefault="00A00E1E" w:rsidP="00D87625">
      <w:pPr>
        <w:rPr>
          <w:rFonts w:ascii="New roman" w:hAnsi="New roman" w:cs="Calibri"/>
          <w:bCs/>
          <w:sz w:val="20"/>
          <w:szCs w:val="20"/>
          <w:lang w:val="en-IN"/>
        </w:rPr>
      </w:pPr>
    </w:p>
    <w:p w14:paraId="0B70AD66" w14:textId="05386936" w:rsidR="00A00E1E" w:rsidRPr="00D87625" w:rsidRDefault="00A00E1E" w:rsidP="00D87625">
      <w:pPr>
        <w:rPr>
          <w:rFonts w:ascii="New roman" w:hAnsi="New roman" w:cs="Calibri"/>
          <w:bCs/>
          <w:sz w:val="20"/>
          <w:szCs w:val="20"/>
          <w:lang w:val="en-IN"/>
        </w:rPr>
      </w:pPr>
      <w:r w:rsidRPr="00724B01">
        <w:rPr>
          <w:rFonts w:ascii="New roman" w:hAnsi="New roman" w:cs="Calibri"/>
          <w:bCs/>
          <w:sz w:val="20"/>
          <w:szCs w:val="20"/>
          <w:lang w:val="en-IN"/>
        </w:rPr>
        <w:t>Section 14</w:t>
      </w:r>
    </w:p>
    <w:p w14:paraId="73C0CD0F" w14:textId="5740B24D" w:rsidR="00D87625" w:rsidRPr="00724B01" w:rsidRDefault="00A00E1E"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68050C03" wp14:editId="20254951">
            <wp:extent cx="5467631" cy="3054507"/>
            <wp:effectExtent l="0" t="0" r="0" b="0"/>
            <wp:docPr id="1301248047" name="Picture 12"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8047" name="Picture 12" descr="A diagram of different colored squar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467631" cy="3054507"/>
                    </a:xfrm>
                    <a:prstGeom prst="rect">
                      <a:avLst/>
                    </a:prstGeom>
                  </pic:spPr>
                </pic:pic>
              </a:graphicData>
            </a:graphic>
          </wp:inline>
        </w:drawing>
      </w:r>
    </w:p>
    <w:p w14:paraId="341FEE27" w14:textId="77777777" w:rsidR="00A00E1E" w:rsidRPr="00A00E1E" w:rsidRDefault="00A00E1E" w:rsidP="00A00E1E">
      <w:pPr>
        <w:rPr>
          <w:rFonts w:ascii="New roman" w:hAnsi="New roman" w:cs="Calibri"/>
          <w:bCs/>
          <w:sz w:val="20"/>
          <w:szCs w:val="20"/>
          <w:lang w:val="en-IN"/>
        </w:rPr>
      </w:pPr>
      <w:r w:rsidRPr="00A00E1E">
        <w:rPr>
          <w:rFonts w:ascii="New roman" w:hAnsi="New roman" w:cs="Calibri"/>
          <w:bCs/>
          <w:sz w:val="20"/>
          <w:szCs w:val="20"/>
          <w:lang w:val="en-IN"/>
        </w:rPr>
        <w:lastRenderedPageBreak/>
        <w:t>This heatmap gives a clear visual picture of how the alcohol-related measures and social-problem scores relate to one another across the London boroughs. Each coloured square represents the strength of the relationship between two variables. The colours help us interpret these relationships instantly:</w:t>
      </w:r>
    </w:p>
    <w:p w14:paraId="4800138D" w14:textId="77777777" w:rsidR="00A00E1E" w:rsidRPr="00A00E1E" w:rsidRDefault="00A00E1E" w:rsidP="00A00E1E">
      <w:pPr>
        <w:numPr>
          <w:ilvl w:val="0"/>
          <w:numId w:val="20"/>
        </w:numPr>
        <w:rPr>
          <w:rFonts w:ascii="New roman" w:hAnsi="New roman" w:cs="Calibri"/>
          <w:bCs/>
          <w:sz w:val="20"/>
          <w:szCs w:val="20"/>
          <w:lang w:val="en-IN"/>
        </w:rPr>
      </w:pPr>
      <w:r w:rsidRPr="00A00E1E">
        <w:rPr>
          <w:rFonts w:ascii="New roman" w:hAnsi="New roman" w:cs="Calibri"/>
          <w:bCs/>
          <w:sz w:val="20"/>
          <w:szCs w:val="20"/>
          <w:lang w:val="en-IN"/>
        </w:rPr>
        <w:t>Red tones show strong positive relationships, meaning the two behaviours or issues tend to increase together.</w:t>
      </w:r>
    </w:p>
    <w:p w14:paraId="45FAE9B4" w14:textId="77777777" w:rsidR="00A00E1E" w:rsidRPr="00A00E1E" w:rsidRDefault="00A00E1E" w:rsidP="00A00E1E">
      <w:pPr>
        <w:numPr>
          <w:ilvl w:val="0"/>
          <w:numId w:val="20"/>
        </w:numPr>
        <w:rPr>
          <w:rFonts w:ascii="New roman" w:hAnsi="New roman" w:cs="Calibri"/>
          <w:bCs/>
          <w:sz w:val="20"/>
          <w:szCs w:val="20"/>
          <w:lang w:val="en-IN"/>
        </w:rPr>
      </w:pPr>
      <w:r w:rsidRPr="00A00E1E">
        <w:rPr>
          <w:rFonts w:ascii="New roman" w:hAnsi="New roman" w:cs="Calibri"/>
          <w:bCs/>
          <w:sz w:val="20"/>
          <w:szCs w:val="20"/>
          <w:lang w:val="en-IN"/>
        </w:rPr>
        <w:t>Blue tones show strong negative relationships, meaning one tends to rise when the other falls.</w:t>
      </w:r>
    </w:p>
    <w:p w14:paraId="45E4844B" w14:textId="77777777" w:rsidR="00A00E1E" w:rsidRPr="00A00E1E" w:rsidRDefault="00A00E1E" w:rsidP="00A00E1E">
      <w:pPr>
        <w:numPr>
          <w:ilvl w:val="0"/>
          <w:numId w:val="20"/>
        </w:numPr>
        <w:rPr>
          <w:rFonts w:ascii="New roman" w:hAnsi="New roman" w:cs="Calibri"/>
          <w:bCs/>
          <w:sz w:val="20"/>
          <w:szCs w:val="20"/>
          <w:lang w:val="en-IN"/>
        </w:rPr>
      </w:pPr>
      <w:r w:rsidRPr="00A00E1E">
        <w:rPr>
          <w:rFonts w:ascii="New roman" w:hAnsi="New roman" w:cs="Calibri"/>
          <w:bCs/>
          <w:sz w:val="20"/>
          <w:szCs w:val="20"/>
          <w:lang w:val="en-IN"/>
        </w:rPr>
        <w:t>Pale colours indicate weak or no meaningful relationship.</w:t>
      </w:r>
    </w:p>
    <w:p w14:paraId="6AB40C48" w14:textId="77777777" w:rsidR="00A00E1E" w:rsidRPr="00A00E1E" w:rsidRDefault="00A00E1E" w:rsidP="00A00E1E">
      <w:pPr>
        <w:rPr>
          <w:rFonts w:ascii="New roman" w:hAnsi="New roman" w:cs="Calibri"/>
          <w:bCs/>
          <w:sz w:val="20"/>
          <w:szCs w:val="20"/>
          <w:lang w:val="en-IN"/>
        </w:rPr>
      </w:pPr>
      <w:r w:rsidRPr="00A00E1E">
        <w:rPr>
          <w:rFonts w:ascii="New roman" w:hAnsi="New roman" w:cs="Calibri"/>
          <w:bCs/>
          <w:sz w:val="20"/>
          <w:szCs w:val="20"/>
          <w:lang w:val="en-IN"/>
        </w:rPr>
        <w:t xml:space="preserve">A noticeable pattern in the heatmap is that many of the alcohol consumption variables (labelled </w:t>
      </w:r>
      <w:proofErr w:type="spellStart"/>
      <w:r w:rsidRPr="00A00E1E">
        <w:rPr>
          <w:rFonts w:ascii="New roman" w:hAnsi="New roman" w:cs="Calibri"/>
          <w:bCs/>
          <w:i/>
          <w:iCs/>
          <w:sz w:val="20"/>
          <w:szCs w:val="20"/>
          <w:lang w:val="en-IN"/>
        </w:rPr>
        <w:t>AlcS</w:t>
      </w:r>
      <w:proofErr w:type="spellEnd"/>
      <w:r w:rsidRPr="00A00E1E">
        <w:rPr>
          <w:rFonts w:ascii="New roman" w:hAnsi="New roman" w:cs="Calibri"/>
          <w:bCs/>
          <w:sz w:val="20"/>
          <w:szCs w:val="20"/>
          <w:lang w:val="en-IN"/>
        </w:rPr>
        <w:t xml:space="preserve"> or </w:t>
      </w:r>
      <w:proofErr w:type="spellStart"/>
      <w:r w:rsidRPr="00A00E1E">
        <w:rPr>
          <w:rFonts w:ascii="New roman" w:hAnsi="New roman" w:cs="Calibri"/>
          <w:bCs/>
          <w:i/>
          <w:iCs/>
          <w:sz w:val="20"/>
          <w:szCs w:val="20"/>
          <w:lang w:val="en-IN"/>
        </w:rPr>
        <w:t>AlcF</w:t>
      </w:r>
      <w:proofErr w:type="spellEnd"/>
      <w:r w:rsidRPr="00A00E1E">
        <w:rPr>
          <w:rFonts w:ascii="New roman" w:hAnsi="New roman" w:cs="Calibri"/>
          <w:bCs/>
          <w:sz w:val="20"/>
          <w:szCs w:val="20"/>
          <w:lang w:val="en-IN"/>
        </w:rPr>
        <w:t xml:space="preserve">) form a block of darker colours. This tells us that these alcohol measures are strongly </w:t>
      </w:r>
      <w:proofErr w:type="gramStart"/>
      <w:r w:rsidRPr="00A00E1E">
        <w:rPr>
          <w:rFonts w:ascii="New roman" w:hAnsi="New roman" w:cs="Calibri"/>
          <w:bCs/>
          <w:sz w:val="20"/>
          <w:szCs w:val="20"/>
          <w:lang w:val="en-IN"/>
        </w:rPr>
        <w:t>linked—boroughs</w:t>
      </w:r>
      <w:proofErr w:type="gramEnd"/>
      <w:r w:rsidRPr="00A00E1E">
        <w:rPr>
          <w:rFonts w:ascii="New roman" w:hAnsi="New roman" w:cs="Calibri"/>
          <w:bCs/>
          <w:sz w:val="20"/>
          <w:szCs w:val="20"/>
          <w:lang w:val="en-IN"/>
        </w:rPr>
        <w:t xml:space="preserve"> with higher alcohol scores in one area usually score higher in others too. Meanwhile, the social-problem variables (</w:t>
      </w:r>
      <w:proofErr w:type="spellStart"/>
      <w:r w:rsidRPr="00A00E1E">
        <w:rPr>
          <w:rFonts w:ascii="New roman" w:hAnsi="New roman" w:cs="Calibri"/>
          <w:bCs/>
          <w:i/>
          <w:iCs/>
          <w:sz w:val="20"/>
          <w:szCs w:val="20"/>
          <w:lang w:val="en-IN"/>
        </w:rPr>
        <w:t>SocP</w:t>
      </w:r>
      <w:proofErr w:type="spellEnd"/>
      <w:r w:rsidRPr="00A00E1E">
        <w:rPr>
          <w:rFonts w:ascii="New roman" w:hAnsi="New roman" w:cs="Calibri"/>
          <w:bCs/>
          <w:sz w:val="20"/>
          <w:szCs w:val="20"/>
          <w:lang w:val="en-IN"/>
        </w:rPr>
        <w:t>) show lighter and more varied colours, suggesting weaker and less consistent relationships across boroughs.</w:t>
      </w:r>
    </w:p>
    <w:p w14:paraId="1DFFB559" w14:textId="77777777" w:rsidR="00A00E1E" w:rsidRPr="00724B01" w:rsidRDefault="00A00E1E" w:rsidP="002C687B">
      <w:pPr>
        <w:rPr>
          <w:rFonts w:ascii="New roman" w:hAnsi="New roman" w:cs="Calibri"/>
          <w:bCs/>
          <w:sz w:val="20"/>
          <w:szCs w:val="20"/>
          <w:lang w:val="en-IN"/>
        </w:rPr>
      </w:pPr>
    </w:p>
    <w:p w14:paraId="6AA57A26" w14:textId="4F10FC5D" w:rsidR="00235441" w:rsidRPr="00724B01" w:rsidRDefault="00235441" w:rsidP="002C687B">
      <w:pPr>
        <w:rPr>
          <w:rFonts w:ascii="New roman" w:hAnsi="New roman" w:cs="Calibri"/>
          <w:bCs/>
          <w:sz w:val="20"/>
          <w:szCs w:val="20"/>
          <w:lang w:val="en-IN"/>
        </w:rPr>
      </w:pPr>
      <w:r w:rsidRPr="00724B01">
        <w:rPr>
          <w:rFonts w:ascii="New roman" w:hAnsi="New roman" w:cs="Calibri"/>
          <w:bCs/>
          <w:sz w:val="20"/>
          <w:szCs w:val="20"/>
          <w:lang w:val="en-IN"/>
        </w:rPr>
        <w:t>Personal interpretation:</w:t>
      </w:r>
    </w:p>
    <w:p w14:paraId="39B006A8" w14:textId="77777777" w:rsidR="00235441" w:rsidRPr="00235441" w:rsidRDefault="00235441" w:rsidP="00235441">
      <w:pPr>
        <w:rPr>
          <w:rFonts w:ascii="New roman" w:hAnsi="New roman" w:cs="Calibri"/>
          <w:bCs/>
          <w:sz w:val="20"/>
          <w:szCs w:val="20"/>
          <w:lang w:val="en-IN"/>
        </w:rPr>
      </w:pPr>
      <w:r w:rsidRPr="00235441">
        <w:rPr>
          <w:rFonts w:ascii="New roman" w:hAnsi="New roman" w:cs="Calibri"/>
          <w:bCs/>
          <w:sz w:val="20"/>
          <w:szCs w:val="20"/>
          <w:lang w:val="en-IN"/>
        </w:rPr>
        <w:t>Throughout this portfolio, I gained practical experience with several key multivariate analysis techniques and learned how each method contributes to understanding complex datasets.</w:t>
      </w:r>
    </w:p>
    <w:p w14:paraId="30FC2870" w14:textId="77777777" w:rsidR="00235441" w:rsidRPr="00235441" w:rsidRDefault="00235441" w:rsidP="00235441">
      <w:pPr>
        <w:rPr>
          <w:rFonts w:ascii="New roman" w:hAnsi="New roman" w:cs="Calibri"/>
          <w:bCs/>
          <w:sz w:val="20"/>
          <w:szCs w:val="20"/>
          <w:lang w:val="en-IN"/>
        </w:rPr>
      </w:pPr>
      <w:r w:rsidRPr="00235441">
        <w:rPr>
          <w:rFonts w:ascii="New roman" w:hAnsi="New roman" w:cs="Calibri"/>
          <w:bCs/>
          <w:sz w:val="20"/>
          <w:szCs w:val="20"/>
          <w:lang w:val="en-IN"/>
        </w:rPr>
        <w:t>In the correlation and partial correlation sections, I learned how to measure the strength of relationships between variables and how partial correlations help isolate the effect of one variable while controlling for others. This made it clear that some relationships—such as smoking and life expectancy—are influenced by deeper factors like deprivation, which became more evident once control variables were added.</w:t>
      </w:r>
    </w:p>
    <w:p w14:paraId="54A80D27" w14:textId="77777777" w:rsidR="00235441" w:rsidRPr="00235441" w:rsidRDefault="00235441" w:rsidP="00235441">
      <w:pPr>
        <w:rPr>
          <w:rFonts w:ascii="New roman" w:hAnsi="New roman" w:cs="Calibri"/>
          <w:bCs/>
          <w:sz w:val="20"/>
          <w:szCs w:val="20"/>
          <w:lang w:val="en-IN"/>
        </w:rPr>
      </w:pPr>
      <w:r w:rsidRPr="00235441">
        <w:rPr>
          <w:rFonts w:ascii="New roman" w:hAnsi="New roman" w:cs="Calibri"/>
          <w:bCs/>
          <w:sz w:val="20"/>
          <w:szCs w:val="20"/>
          <w:lang w:val="en-IN"/>
        </w:rPr>
        <w:t>The Principal Component Analysis (PCA) task taught me how to reduce a large set of variables into a smaller number of underlying components. I learned how to interpret eigenvalues, scree plots, cumulative variance, and rotated component matrices. Through this, I identified meaningful components such as the built environment, health burden, deprivation, and crime-related factors. PCA helped me see how data dimensionality can be reduced without losing the main patterns.</w:t>
      </w:r>
    </w:p>
    <w:p w14:paraId="4E0D8169" w14:textId="77777777" w:rsidR="00235441" w:rsidRPr="00235441" w:rsidRDefault="00235441" w:rsidP="00235441">
      <w:pPr>
        <w:rPr>
          <w:rFonts w:ascii="New roman" w:hAnsi="New roman" w:cs="Calibri"/>
          <w:bCs/>
          <w:sz w:val="20"/>
          <w:szCs w:val="20"/>
          <w:lang w:val="en-IN"/>
        </w:rPr>
      </w:pPr>
      <w:r w:rsidRPr="00235441">
        <w:rPr>
          <w:rFonts w:ascii="New roman" w:hAnsi="New roman" w:cs="Calibri"/>
          <w:bCs/>
          <w:sz w:val="20"/>
          <w:szCs w:val="20"/>
          <w:lang w:val="en-IN"/>
        </w:rPr>
        <w:t>Using Ward’s hierarchical clustering, I learned how distances between boroughs are calculated and how clusters merge step-by-step. Interpreting the dendrogram taught me how to identify natural groupings and understand cluster height as a measure of similarity. K-means clustering, on the other hand, introduced me to centroid-based clustering and how the algorithm attempts to minimise within-cluster variation. Comparing cluster membership between both methods helped me understand how different algorithms can produce slightly different groupings based on their assumptions.</w:t>
      </w:r>
    </w:p>
    <w:p w14:paraId="772A76BA" w14:textId="77777777" w:rsidR="00235441" w:rsidRPr="00235441" w:rsidRDefault="00235441" w:rsidP="00235441">
      <w:pPr>
        <w:rPr>
          <w:rFonts w:ascii="New roman" w:hAnsi="New roman" w:cs="Calibri"/>
          <w:bCs/>
          <w:sz w:val="20"/>
          <w:szCs w:val="20"/>
          <w:lang w:val="en-IN"/>
        </w:rPr>
      </w:pPr>
      <w:r w:rsidRPr="00235441">
        <w:rPr>
          <w:rFonts w:ascii="New roman" w:hAnsi="New roman" w:cs="Calibri"/>
          <w:bCs/>
          <w:sz w:val="20"/>
          <w:szCs w:val="20"/>
          <w:lang w:val="en-IN"/>
        </w:rPr>
        <w:t xml:space="preserve">Mapping the cluster results using spatial data (GIS shapefiles and the </w:t>
      </w:r>
      <w:proofErr w:type="spellStart"/>
      <w:r w:rsidRPr="00235441">
        <w:rPr>
          <w:rFonts w:ascii="New roman" w:hAnsi="New roman" w:cs="Calibri"/>
          <w:bCs/>
          <w:i/>
          <w:iCs/>
          <w:sz w:val="20"/>
          <w:szCs w:val="20"/>
          <w:lang w:val="en-IN"/>
        </w:rPr>
        <w:t>tmap</w:t>
      </w:r>
      <w:proofErr w:type="spellEnd"/>
      <w:r w:rsidRPr="00235441">
        <w:rPr>
          <w:rFonts w:ascii="New roman" w:hAnsi="New roman" w:cs="Calibri"/>
          <w:bCs/>
          <w:sz w:val="20"/>
          <w:szCs w:val="20"/>
          <w:lang w:val="en-IN"/>
        </w:rPr>
        <w:t xml:space="preserve"> package) allowed me to see how statistical clusters relate geographically across London. This demonstrated the importance of visual communication in data analysis.</w:t>
      </w:r>
    </w:p>
    <w:p w14:paraId="3319B8C1" w14:textId="77777777" w:rsidR="00235441" w:rsidRPr="00235441" w:rsidRDefault="00235441" w:rsidP="00235441">
      <w:pPr>
        <w:rPr>
          <w:rFonts w:ascii="New roman" w:hAnsi="New roman" w:cs="Calibri"/>
          <w:bCs/>
          <w:sz w:val="20"/>
          <w:szCs w:val="20"/>
          <w:lang w:val="en-IN"/>
        </w:rPr>
      </w:pPr>
      <w:r w:rsidRPr="00235441">
        <w:rPr>
          <w:rFonts w:ascii="New roman" w:hAnsi="New roman" w:cs="Calibri"/>
          <w:bCs/>
          <w:sz w:val="20"/>
          <w:szCs w:val="20"/>
          <w:lang w:val="en-IN"/>
        </w:rPr>
        <w:t>Finally, the agglomerative clustering using Gower distance gave me experience with mixed-data clustering and showed how distance measures adapt when working with numerical, ordinal, and categorical variables. This broadened my understanding of clustering beyond purely numeric datasets.</w:t>
      </w:r>
    </w:p>
    <w:p w14:paraId="5297A8C0" w14:textId="77777777" w:rsidR="00235441" w:rsidRPr="00724B01" w:rsidRDefault="00235441" w:rsidP="002C687B">
      <w:pPr>
        <w:rPr>
          <w:rFonts w:ascii="New roman" w:hAnsi="New roman" w:cs="Calibri"/>
          <w:bCs/>
          <w:sz w:val="20"/>
          <w:szCs w:val="20"/>
          <w:lang w:val="en-IN"/>
        </w:rPr>
      </w:pPr>
    </w:p>
    <w:p w14:paraId="0824036D" w14:textId="653019FC" w:rsidR="00235441" w:rsidRPr="00724B01" w:rsidRDefault="00235441" w:rsidP="00063609">
      <w:pPr>
        <w:pStyle w:val="Heading1"/>
        <w:rPr>
          <w:rFonts w:ascii="New roman" w:hAnsi="New roman"/>
          <w:bCs/>
          <w:sz w:val="20"/>
          <w:szCs w:val="20"/>
          <w:lang w:val="en-IN"/>
        </w:rPr>
      </w:pPr>
      <w:bookmarkStart w:id="45" w:name="_Toc214304183"/>
      <w:r w:rsidRPr="00724B01">
        <w:rPr>
          <w:rFonts w:ascii="New roman" w:hAnsi="New roman"/>
          <w:bCs/>
          <w:sz w:val="20"/>
          <w:szCs w:val="20"/>
          <w:lang w:val="en-IN"/>
        </w:rPr>
        <w:lastRenderedPageBreak/>
        <w:t xml:space="preserve">Session </w:t>
      </w:r>
      <w:proofErr w:type="gramStart"/>
      <w:r w:rsidRPr="00724B01">
        <w:rPr>
          <w:rFonts w:ascii="New roman" w:hAnsi="New roman"/>
          <w:bCs/>
          <w:sz w:val="20"/>
          <w:szCs w:val="20"/>
          <w:lang w:val="en-IN"/>
        </w:rPr>
        <w:t>10 :</w:t>
      </w:r>
      <w:bookmarkEnd w:id="45"/>
      <w:proofErr w:type="gramEnd"/>
    </w:p>
    <w:p w14:paraId="4DF9C8D4" w14:textId="67D1EE3D" w:rsidR="00AA34D3" w:rsidRPr="00724B01" w:rsidRDefault="00AA34D3" w:rsidP="00AA34D3">
      <w:pPr>
        <w:pStyle w:val="Heading2"/>
        <w:rPr>
          <w:sz w:val="20"/>
          <w:szCs w:val="20"/>
          <w:lang w:val="en-IN"/>
        </w:rPr>
      </w:pPr>
      <w:bookmarkStart w:id="46" w:name="_Toc214304184"/>
      <w:r w:rsidRPr="00724B01">
        <w:rPr>
          <w:sz w:val="20"/>
          <w:szCs w:val="20"/>
          <w:lang w:val="en-IN"/>
        </w:rPr>
        <w:t>Task1</w:t>
      </w:r>
      <w:bookmarkEnd w:id="46"/>
    </w:p>
    <w:p w14:paraId="1DE27C2C" w14:textId="4F40B692" w:rsidR="00235441" w:rsidRPr="00724B01" w:rsidRDefault="005A50DF" w:rsidP="002C687B">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00A8EF83" wp14:editId="52B44C4B">
            <wp:extent cx="3603381" cy="2013039"/>
            <wp:effectExtent l="0" t="0" r="0" b="6350"/>
            <wp:docPr id="9888693" name="Picture 13"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693" name="Picture 13" descr="A graph with dots and number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616416" cy="2020321"/>
                    </a:xfrm>
                    <a:prstGeom prst="rect">
                      <a:avLst/>
                    </a:prstGeom>
                  </pic:spPr>
                </pic:pic>
              </a:graphicData>
            </a:graphic>
          </wp:inline>
        </w:drawing>
      </w:r>
    </w:p>
    <w:p w14:paraId="6F375CEF" w14:textId="77777777" w:rsidR="005A50DF" w:rsidRPr="005A50DF" w:rsidRDefault="005A50DF" w:rsidP="005A50DF">
      <w:pPr>
        <w:rPr>
          <w:rFonts w:ascii="New roman" w:hAnsi="New roman" w:cs="Calibri"/>
          <w:bCs/>
          <w:sz w:val="20"/>
          <w:szCs w:val="20"/>
          <w:lang w:val="en-IN"/>
        </w:rPr>
      </w:pPr>
      <w:r w:rsidRPr="005A50DF">
        <w:rPr>
          <w:rFonts w:ascii="New roman" w:hAnsi="New roman" w:cs="Calibri"/>
          <w:bCs/>
          <w:sz w:val="20"/>
          <w:szCs w:val="20"/>
          <w:lang w:val="en-IN"/>
        </w:rPr>
        <w:t>The scatterplot shows the relationship between deprivation and male life expectancy for 32 London boroughs. The red line shows the trend predicted by a simple linear model.</w:t>
      </w:r>
    </w:p>
    <w:p w14:paraId="39F52EB7" w14:textId="77777777" w:rsidR="005A50DF" w:rsidRPr="005A50DF" w:rsidRDefault="005A50DF" w:rsidP="005A50DF">
      <w:pPr>
        <w:rPr>
          <w:rFonts w:ascii="New roman" w:hAnsi="New roman" w:cs="Calibri"/>
          <w:bCs/>
          <w:sz w:val="20"/>
          <w:szCs w:val="20"/>
          <w:lang w:val="en-IN"/>
        </w:rPr>
      </w:pPr>
      <w:r w:rsidRPr="005A50DF">
        <w:rPr>
          <w:rFonts w:ascii="New roman" w:hAnsi="New roman" w:cs="Calibri"/>
          <w:bCs/>
          <w:sz w:val="20"/>
          <w:szCs w:val="20"/>
          <w:lang w:val="en-IN"/>
        </w:rPr>
        <w:t>The Spearman correlation was:</w:t>
      </w:r>
    </w:p>
    <w:p w14:paraId="0E0DFFEB" w14:textId="77777777" w:rsidR="005A50DF" w:rsidRPr="005A50DF" w:rsidRDefault="005A50DF" w:rsidP="005A50DF">
      <w:pPr>
        <w:numPr>
          <w:ilvl w:val="0"/>
          <w:numId w:val="21"/>
        </w:numPr>
        <w:rPr>
          <w:rFonts w:ascii="New roman" w:hAnsi="New roman" w:cs="Calibri"/>
          <w:bCs/>
          <w:sz w:val="20"/>
          <w:szCs w:val="20"/>
          <w:lang w:val="en-IN"/>
        </w:rPr>
      </w:pPr>
      <w:r w:rsidRPr="005A50DF">
        <w:rPr>
          <w:rFonts w:ascii="New roman" w:hAnsi="New roman" w:cs="Calibri"/>
          <w:bCs/>
          <w:sz w:val="20"/>
          <w:szCs w:val="20"/>
          <w:lang w:val="en-IN"/>
        </w:rPr>
        <w:t xml:space="preserve">ρ = </w:t>
      </w:r>
      <w:r w:rsidRPr="005A50DF">
        <w:rPr>
          <w:rFonts w:ascii="New roman" w:hAnsi="New roman" w:cs="Abadi"/>
          <w:bCs/>
          <w:sz w:val="20"/>
          <w:szCs w:val="20"/>
          <w:lang w:val="en-IN"/>
        </w:rPr>
        <w:t>–</w:t>
      </w:r>
      <w:r w:rsidRPr="005A50DF">
        <w:rPr>
          <w:rFonts w:ascii="New roman" w:hAnsi="New roman" w:cs="Calibri"/>
          <w:bCs/>
          <w:sz w:val="20"/>
          <w:szCs w:val="20"/>
          <w:lang w:val="en-IN"/>
        </w:rPr>
        <w:t>0.804</w:t>
      </w:r>
    </w:p>
    <w:p w14:paraId="4A1FA141" w14:textId="77777777" w:rsidR="005A50DF" w:rsidRPr="005A50DF" w:rsidRDefault="005A50DF" w:rsidP="005A50DF">
      <w:pPr>
        <w:numPr>
          <w:ilvl w:val="0"/>
          <w:numId w:val="21"/>
        </w:numPr>
        <w:rPr>
          <w:rFonts w:ascii="New roman" w:hAnsi="New roman" w:cs="Calibri"/>
          <w:bCs/>
          <w:sz w:val="20"/>
          <w:szCs w:val="20"/>
          <w:lang w:val="en-IN"/>
        </w:rPr>
      </w:pPr>
      <w:r w:rsidRPr="005A50DF">
        <w:rPr>
          <w:rFonts w:ascii="New roman" w:hAnsi="New roman" w:cs="Calibri"/>
          <w:bCs/>
          <w:sz w:val="20"/>
          <w:szCs w:val="20"/>
          <w:lang w:val="en-IN"/>
        </w:rPr>
        <w:t>p-value = 2.94 × 10</w:t>
      </w:r>
      <w:r w:rsidRPr="005A50DF">
        <w:rPr>
          <w:rFonts w:ascii="New roman" w:hAnsi="New roman" w:cs="Cambria Math"/>
          <w:bCs/>
          <w:sz w:val="20"/>
          <w:szCs w:val="20"/>
          <w:lang w:val="en-IN"/>
        </w:rPr>
        <w:t>⁻⁸</w:t>
      </w:r>
    </w:p>
    <w:p w14:paraId="3A7A0E02" w14:textId="77777777" w:rsidR="005A50DF" w:rsidRPr="005A50DF" w:rsidRDefault="005A50DF" w:rsidP="005A50DF">
      <w:pPr>
        <w:rPr>
          <w:rFonts w:ascii="New roman" w:hAnsi="New roman" w:cs="Calibri"/>
          <w:bCs/>
          <w:sz w:val="20"/>
          <w:szCs w:val="20"/>
          <w:lang w:val="en-IN"/>
        </w:rPr>
      </w:pPr>
      <w:r w:rsidRPr="005A50DF">
        <w:rPr>
          <w:rFonts w:ascii="New roman" w:hAnsi="New roman" w:cs="Calibri"/>
          <w:bCs/>
          <w:sz w:val="20"/>
          <w:szCs w:val="20"/>
          <w:lang w:val="en-IN"/>
        </w:rPr>
        <w:t>Interpretation (non-technical):</w:t>
      </w:r>
    </w:p>
    <w:p w14:paraId="777842EE" w14:textId="77777777" w:rsidR="005A50DF" w:rsidRPr="00724B01" w:rsidRDefault="005A50DF" w:rsidP="005A50DF">
      <w:pPr>
        <w:rPr>
          <w:rFonts w:ascii="New roman" w:hAnsi="New roman" w:cs="Calibri"/>
          <w:bCs/>
          <w:sz w:val="20"/>
          <w:szCs w:val="20"/>
          <w:lang w:val="en-IN"/>
        </w:rPr>
      </w:pPr>
      <w:r w:rsidRPr="005A50DF">
        <w:rPr>
          <w:rFonts w:ascii="New roman" w:hAnsi="New roman" w:cs="Calibri"/>
          <w:bCs/>
          <w:sz w:val="20"/>
          <w:szCs w:val="20"/>
          <w:lang w:val="en-IN"/>
        </w:rPr>
        <w:t>This means that higher deprivation is strongly linked to lower male life expectancy. The relationship is very strong and statistically significant. In simple terms, boroughs with more deprivation tend to have shorter average life spans.</w:t>
      </w:r>
    </w:p>
    <w:p w14:paraId="7B1A9F9F" w14:textId="77777777" w:rsidR="005A50DF" w:rsidRPr="00724B01" w:rsidRDefault="005A50DF" w:rsidP="005A50DF">
      <w:pPr>
        <w:rPr>
          <w:rFonts w:ascii="New roman" w:hAnsi="New roman" w:cs="Calibri"/>
          <w:bCs/>
          <w:sz w:val="20"/>
          <w:szCs w:val="20"/>
          <w:lang w:val="en-IN"/>
        </w:rPr>
      </w:pPr>
    </w:p>
    <w:p w14:paraId="5C7822AC" w14:textId="77777777" w:rsidR="005A50DF" w:rsidRPr="00724B01" w:rsidRDefault="005A50DF" w:rsidP="005A50DF">
      <w:pPr>
        <w:rPr>
          <w:rFonts w:ascii="New roman" w:hAnsi="New roman" w:cs="Calibri"/>
          <w:bCs/>
          <w:sz w:val="20"/>
          <w:szCs w:val="20"/>
          <w:lang w:val="en-IN"/>
        </w:rPr>
      </w:pPr>
    </w:p>
    <w:p w14:paraId="5D6DB266" w14:textId="530587D1" w:rsidR="005A50DF" w:rsidRPr="00724B01" w:rsidRDefault="005A50DF" w:rsidP="005A50DF">
      <w:pPr>
        <w:rPr>
          <w:rFonts w:ascii="New roman" w:hAnsi="New roman" w:cs="Calibri"/>
          <w:bCs/>
          <w:sz w:val="20"/>
          <w:szCs w:val="20"/>
          <w:lang w:val="en-IN"/>
        </w:rPr>
      </w:pPr>
      <w:r w:rsidRPr="00724B01">
        <w:rPr>
          <w:rFonts w:ascii="New roman" w:hAnsi="New roman" w:cs="Calibri"/>
          <w:bCs/>
          <w:noProof/>
          <w:sz w:val="20"/>
          <w:szCs w:val="20"/>
          <w:lang w:val="en-IN"/>
        </w:rPr>
        <w:drawing>
          <wp:inline distT="0" distB="0" distL="0" distR="0" wp14:anchorId="16382C0E" wp14:editId="62CAF45E">
            <wp:extent cx="3969052" cy="2217322"/>
            <wp:effectExtent l="0" t="0" r="0" b="0"/>
            <wp:docPr id="372932342" name="Picture 15" descr="A graph of a red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2342" name="Picture 15" descr="A graph of a red line and a lin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997672" cy="2233311"/>
                    </a:xfrm>
                    <a:prstGeom prst="rect">
                      <a:avLst/>
                    </a:prstGeom>
                  </pic:spPr>
                </pic:pic>
              </a:graphicData>
            </a:graphic>
          </wp:inline>
        </w:drawing>
      </w:r>
    </w:p>
    <w:p w14:paraId="6953E484" w14:textId="23CF5E2D" w:rsidR="005A50DF" w:rsidRPr="005A50DF" w:rsidRDefault="005A50DF" w:rsidP="005A50DF">
      <w:pPr>
        <w:rPr>
          <w:rFonts w:ascii="New roman" w:hAnsi="New roman" w:cs="Calibri"/>
          <w:bCs/>
          <w:sz w:val="20"/>
          <w:szCs w:val="20"/>
          <w:lang w:val="en-IN"/>
        </w:rPr>
      </w:pPr>
      <w:r w:rsidRPr="005A50DF">
        <w:rPr>
          <w:rFonts w:ascii="New roman" w:hAnsi="New roman" w:cs="Calibri"/>
          <w:bCs/>
          <w:sz w:val="20"/>
          <w:szCs w:val="20"/>
          <w:lang w:val="en-IN"/>
        </w:rPr>
        <w:t xml:space="preserve">  Slope = –0.1387</w:t>
      </w:r>
      <w:r w:rsidRPr="005A50DF">
        <w:rPr>
          <w:rFonts w:ascii="New roman" w:hAnsi="New roman" w:cs="Calibri"/>
          <w:bCs/>
          <w:sz w:val="20"/>
          <w:szCs w:val="20"/>
          <w:lang w:val="en-IN"/>
        </w:rPr>
        <w:br/>
      </w:r>
      <w:r w:rsidRPr="005A50DF">
        <w:rPr>
          <w:rFonts w:ascii="New roman" w:hAnsi="New roman" w:cs="Arial"/>
          <w:bCs/>
          <w:sz w:val="20"/>
          <w:szCs w:val="20"/>
          <w:lang w:val="en-IN"/>
        </w:rPr>
        <w:t>→</w:t>
      </w:r>
      <w:r w:rsidRPr="005A50DF">
        <w:rPr>
          <w:rFonts w:ascii="New roman" w:hAnsi="New roman" w:cs="Calibri"/>
          <w:bCs/>
          <w:sz w:val="20"/>
          <w:szCs w:val="20"/>
          <w:lang w:val="en-IN"/>
        </w:rPr>
        <w:t xml:space="preserve"> For each 1-point increase in deprivation, male life expectancy drops by about 0.14 years.</w:t>
      </w:r>
    </w:p>
    <w:p w14:paraId="527286BA" w14:textId="2E7271B8" w:rsidR="005A50DF" w:rsidRPr="005A50DF" w:rsidRDefault="005A50DF" w:rsidP="005A50DF">
      <w:pPr>
        <w:rPr>
          <w:rFonts w:ascii="New roman" w:hAnsi="New roman" w:cs="Calibri"/>
          <w:bCs/>
          <w:sz w:val="20"/>
          <w:szCs w:val="20"/>
          <w:lang w:val="en-IN"/>
        </w:rPr>
      </w:pPr>
      <w:r w:rsidRPr="005A50DF">
        <w:rPr>
          <w:rFonts w:ascii="New roman" w:hAnsi="New roman" w:cs="Calibri"/>
          <w:bCs/>
          <w:sz w:val="20"/>
          <w:szCs w:val="20"/>
          <w:lang w:val="en-IN"/>
        </w:rPr>
        <w:t xml:space="preserve"> p-value &lt; 0.00001</w:t>
      </w:r>
      <w:r w:rsidRPr="005A50DF">
        <w:rPr>
          <w:rFonts w:ascii="New roman" w:hAnsi="New roman" w:cs="Calibri"/>
          <w:bCs/>
          <w:sz w:val="20"/>
          <w:szCs w:val="20"/>
          <w:lang w:val="en-IN"/>
        </w:rPr>
        <w:br/>
      </w:r>
      <w:r w:rsidRPr="005A50DF">
        <w:rPr>
          <w:rFonts w:ascii="New roman" w:hAnsi="New roman" w:cs="Arial"/>
          <w:bCs/>
          <w:sz w:val="20"/>
          <w:szCs w:val="20"/>
          <w:lang w:val="en-IN"/>
        </w:rPr>
        <w:t>→</w:t>
      </w:r>
      <w:r w:rsidRPr="005A50DF">
        <w:rPr>
          <w:rFonts w:ascii="New roman" w:hAnsi="New roman" w:cs="Calibri"/>
          <w:bCs/>
          <w:sz w:val="20"/>
          <w:szCs w:val="20"/>
          <w:lang w:val="en-IN"/>
        </w:rPr>
        <w:t xml:space="preserve"> This decrease is statistically meaningful.</w:t>
      </w:r>
    </w:p>
    <w:p w14:paraId="0EA76132" w14:textId="6E48BA2B" w:rsidR="005A50DF" w:rsidRPr="00724B01" w:rsidRDefault="005A50DF" w:rsidP="005A50DF">
      <w:pPr>
        <w:rPr>
          <w:rFonts w:ascii="New roman" w:hAnsi="New roman" w:cs="Calibri"/>
          <w:bCs/>
          <w:sz w:val="20"/>
          <w:szCs w:val="20"/>
          <w:lang w:val="en-IN"/>
        </w:rPr>
      </w:pPr>
      <w:r w:rsidRPr="005A50DF">
        <w:rPr>
          <w:rFonts w:ascii="New roman" w:hAnsi="New roman" w:cs="Calibri"/>
          <w:bCs/>
          <w:sz w:val="20"/>
          <w:szCs w:val="20"/>
          <w:lang w:val="en-IN"/>
        </w:rPr>
        <w:lastRenderedPageBreak/>
        <w:t>R² = 0.52</w:t>
      </w:r>
      <w:r w:rsidRPr="005A50DF">
        <w:rPr>
          <w:rFonts w:ascii="New roman" w:hAnsi="New roman" w:cs="Calibri"/>
          <w:bCs/>
          <w:sz w:val="20"/>
          <w:szCs w:val="20"/>
          <w:lang w:val="en-IN"/>
        </w:rPr>
        <w:br/>
      </w:r>
      <w:r w:rsidRPr="005A50DF">
        <w:rPr>
          <w:rFonts w:ascii="New roman" w:hAnsi="New roman" w:cs="Arial"/>
          <w:bCs/>
          <w:sz w:val="20"/>
          <w:szCs w:val="20"/>
          <w:lang w:val="en-IN"/>
        </w:rPr>
        <w:t>→</w:t>
      </w:r>
      <w:r w:rsidRPr="005A50DF">
        <w:rPr>
          <w:rFonts w:ascii="New roman" w:hAnsi="New roman" w:cs="Calibri"/>
          <w:bCs/>
          <w:sz w:val="20"/>
          <w:szCs w:val="20"/>
          <w:lang w:val="en-IN"/>
        </w:rPr>
        <w:t xml:space="preserve"> Deprivation explains 52% of the variation in male life expectancy.</w:t>
      </w:r>
    </w:p>
    <w:p w14:paraId="4280E88B" w14:textId="77777777" w:rsidR="005A50DF" w:rsidRPr="005A50DF" w:rsidRDefault="005A50DF" w:rsidP="005A50DF">
      <w:pPr>
        <w:rPr>
          <w:rFonts w:ascii="New roman" w:hAnsi="New roman" w:cs="Calibri"/>
          <w:bCs/>
          <w:sz w:val="20"/>
          <w:szCs w:val="20"/>
          <w:lang w:val="en-IN"/>
        </w:rPr>
      </w:pPr>
    </w:p>
    <w:p w14:paraId="4BA16974" w14:textId="77777777" w:rsidR="005A50DF" w:rsidRPr="00724B01" w:rsidRDefault="005A50DF" w:rsidP="005A50DF">
      <w:pPr>
        <w:rPr>
          <w:rFonts w:ascii="New roman" w:hAnsi="New roman" w:cs="Calibri"/>
          <w:bCs/>
          <w:sz w:val="20"/>
          <w:szCs w:val="20"/>
          <w:lang w:val="en-IN"/>
        </w:rPr>
      </w:pPr>
    </w:p>
    <w:p w14:paraId="407A9707" w14:textId="77777777" w:rsidR="005A50DF" w:rsidRPr="005A50DF" w:rsidRDefault="005A50DF" w:rsidP="005A50DF">
      <w:pPr>
        <w:rPr>
          <w:rFonts w:ascii="New roman" w:hAnsi="New roman" w:cs="Calibri"/>
          <w:bCs/>
          <w:sz w:val="20"/>
          <w:szCs w:val="20"/>
          <w:lang w:val="en-IN"/>
        </w:rPr>
      </w:pPr>
      <w:r w:rsidRPr="005A50DF">
        <w:rPr>
          <w:rFonts w:ascii="New roman" w:hAnsi="New roman" w:cs="Calibri"/>
          <w:bCs/>
          <w:sz w:val="20"/>
          <w:szCs w:val="20"/>
          <w:lang w:val="en-IN"/>
        </w:rPr>
        <w:t xml:space="preserve">his section examined whether deprivation predicts male life expectancy. The scatterplot and Spearman correlation showed a strong negative association (ρ = </w:t>
      </w:r>
      <w:r w:rsidRPr="005A50DF">
        <w:rPr>
          <w:rFonts w:ascii="New roman" w:hAnsi="New roman" w:cs="Abadi"/>
          <w:bCs/>
          <w:sz w:val="20"/>
          <w:szCs w:val="20"/>
          <w:lang w:val="en-IN"/>
        </w:rPr>
        <w:t>–</w:t>
      </w:r>
      <w:r w:rsidRPr="005A50DF">
        <w:rPr>
          <w:rFonts w:ascii="New roman" w:hAnsi="New roman" w:cs="Calibri"/>
          <w:bCs/>
          <w:sz w:val="20"/>
          <w:szCs w:val="20"/>
          <w:lang w:val="en-IN"/>
        </w:rPr>
        <w:t>0.804, p &lt; 0.001), suggesting that boroughs with higher deprivation generally have lower life expectancy. A linear regression confirmed this relationship: each one-point increase in deprivation was linked to about a 0.14-year decrease in life expectancy. The model explained around 52% of the differences between boroughs. Residual plots and normality tests indicated that the model fits well, with no serious violations of assumptions. Overall, deprivation is a major and reliable predictor of male life expectancy in London boroughs.</w:t>
      </w:r>
    </w:p>
    <w:p w14:paraId="261F3B57" w14:textId="77777777" w:rsidR="004A2B82" w:rsidRPr="00724B01" w:rsidRDefault="004A2B82" w:rsidP="004A2B82">
      <w:pPr>
        <w:jc w:val="center"/>
        <w:rPr>
          <w:rFonts w:ascii="New roman" w:hAnsi="New roman" w:cstheme="minorHAnsi"/>
          <w:bCs/>
          <w:sz w:val="20"/>
          <w:szCs w:val="20"/>
        </w:rPr>
      </w:pPr>
      <w:r w:rsidRPr="00724B01">
        <w:rPr>
          <w:rFonts w:ascii="New roman" w:hAnsi="New roman" w:cstheme="minorHAnsi"/>
          <w:bCs/>
          <w:noProof/>
          <w:sz w:val="20"/>
          <w:szCs w:val="20"/>
        </w:rPr>
        <w:drawing>
          <wp:inline distT="0" distB="0" distL="0" distR="0" wp14:anchorId="5425FC26" wp14:editId="2CCEDD31">
            <wp:extent cx="4378721" cy="2095500"/>
            <wp:effectExtent l="19050" t="19050" r="22225" b="19050"/>
            <wp:docPr id="281508719" name="Picture 10"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08719" name="Picture 10" descr="A graph with dots and lines&#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88406" cy="2100135"/>
                    </a:xfrm>
                    <a:prstGeom prst="rect">
                      <a:avLst/>
                    </a:prstGeom>
                    <a:noFill/>
                    <a:ln>
                      <a:solidFill>
                        <a:schemeClr val="tx1"/>
                      </a:solidFill>
                    </a:ln>
                  </pic:spPr>
                </pic:pic>
              </a:graphicData>
            </a:graphic>
          </wp:inline>
        </w:drawing>
      </w:r>
    </w:p>
    <w:p w14:paraId="17344975" w14:textId="77777777" w:rsidR="004A2B82" w:rsidRPr="00724B01" w:rsidRDefault="004A2B82" w:rsidP="00AA34D3">
      <w:pPr>
        <w:pStyle w:val="Heading2"/>
        <w:rPr>
          <w:sz w:val="20"/>
          <w:szCs w:val="20"/>
        </w:rPr>
      </w:pPr>
      <w:bookmarkStart w:id="47" w:name="_Toc214196423"/>
      <w:bookmarkStart w:id="48" w:name="_Toc214304185"/>
      <w:r w:rsidRPr="00724B01">
        <w:rPr>
          <w:sz w:val="20"/>
          <w:szCs w:val="20"/>
        </w:rPr>
        <w:t>Task 2</w:t>
      </w:r>
      <w:bookmarkEnd w:id="47"/>
      <w:bookmarkEnd w:id="48"/>
    </w:p>
    <w:p w14:paraId="4BF2C09B" w14:textId="77777777" w:rsidR="004A2B82" w:rsidRPr="00724B01" w:rsidRDefault="004A2B82" w:rsidP="004A2B82">
      <w:pPr>
        <w:rPr>
          <w:rFonts w:ascii="New roman" w:hAnsi="New roman" w:cstheme="minorHAnsi"/>
          <w:bCs/>
          <w:sz w:val="20"/>
          <w:szCs w:val="20"/>
        </w:rPr>
      </w:pPr>
    </w:p>
    <w:p w14:paraId="3AD3CF81"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Call:</w:t>
      </w:r>
    </w:p>
    <w:p w14:paraId="6ACC4F7E" w14:textId="77777777" w:rsidR="004A2B82" w:rsidRPr="00724B01" w:rsidRDefault="004A2B82" w:rsidP="004A2B82">
      <w:pPr>
        <w:rPr>
          <w:rFonts w:ascii="New roman" w:hAnsi="New roman" w:cstheme="minorHAnsi"/>
          <w:bCs/>
          <w:sz w:val="20"/>
          <w:szCs w:val="20"/>
        </w:rPr>
      </w:pPr>
      <w:proofErr w:type="spellStart"/>
      <w:proofErr w:type="gramStart"/>
      <w:r w:rsidRPr="00724B01">
        <w:rPr>
          <w:rFonts w:ascii="New roman" w:hAnsi="New roman" w:cstheme="minorHAnsi"/>
          <w:bCs/>
          <w:sz w:val="20"/>
          <w:szCs w:val="20"/>
        </w:rPr>
        <w:t>lm</w:t>
      </w:r>
      <w:proofErr w:type="spellEnd"/>
      <w:r w:rsidRPr="00724B01">
        <w:rPr>
          <w:rFonts w:ascii="New roman" w:hAnsi="New roman" w:cstheme="minorHAnsi"/>
          <w:bCs/>
          <w:sz w:val="20"/>
          <w:szCs w:val="20"/>
        </w:rPr>
        <w:t>(</w:t>
      </w:r>
      <w:proofErr w:type="gramEnd"/>
      <w:r w:rsidRPr="00724B01">
        <w:rPr>
          <w:rFonts w:ascii="New roman" w:hAnsi="New roman" w:cstheme="minorHAnsi"/>
          <w:bCs/>
          <w:sz w:val="20"/>
          <w:szCs w:val="20"/>
        </w:rPr>
        <w:t xml:space="preserve">formula = </w:t>
      </w:r>
      <w:proofErr w:type="spellStart"/>
      <w:r w:rsidRPr="00724B01">
        <w:rPr>
          <w:rFonts w:ascii="New roman" w:hAnsi="New roman" w:cstheme="minorHAnsi"/>
          <w:bCs/>
          <w:sz w:val="20"/>
          <w:szCs w:val="20"/>
        </w:rPr>
        <w:t>Life_Male</w:t>
      </w:r>
      <w:proofErr w:type="spellEnd"/>
      <w:r w:rsidRPr="00724B01">
        <w:rPr>
          <w:rFonts w:ascii="New roman" w:hAnsi="New roman" w:cstheme="minorHAnsi"/>
          <w:bCs/>
          <w:sz w:val="20"/>
          <w:szCs w:val="20"/>
        </w:rPr>
        <w:t xml:space="preserve"> ~ Deprivation)</w:t>
      </w:r>
    </w:p>
    <w:p w14:paraId="3B12877D"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Residuals:</w:t>
      </w:r>
    </w:p>
    <w:tbl>
      <w:tblPr>
        <w:tblStyle w:val="PlainTable1"/>
        <w:tblW w:w="0" w:type="auto"/>
        <w:tblInd w:w="1327" w:type="dxa"/>
        <w:tblLook w:val="04A0" w:firstRow="1" w:lastRow="0" w:firstColumn="1" w:lastColumn="0" w:noHBand="0" w:noVBand="1"/>
      </w:tblPr>
      <w:tblGrid>
        <w:gridCol w:w="1594"/>
        <w:gridCol w:w="1594"/>
        <w:gridCol w:w="1594"/>
        <w:gridCol w:w="1594"/>
        <w:gridCol w:w="1594"/>
      </w:tblGrid>
      <w:tr w:rsidR="004A2B82" w:rsidRPr="00724B01" w14:paraId="53A645A7" w14:textId="77777777" w:rsidTr="0027665C">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594" w:type="dxa"/>
          </w:tcPr>
          <w:p w14:paraId="50E4A3D8" w14:textId="77777777" w:rsidR="004A2B82" w:rsidRPr="00724B01" w:rsidRDefault="004A2B82" w:rsidP="0027665C">
            <w:pPr>
              <w:jc w:val="both"/>
              <w:rPr>
                <w:rFonts w:ascii="New roman" w:hAnsi="New roman" w:cstheme="minorHAnsi"/>
                <w:b w:val="0"/>
                <w:sz w:val="20"/>
                <w:szCs w:val="20"/>
              </w:rPr>
            </w:pPr>
            <w:r w:rsidRPr="00724B01">
              <w:rPr>
                <w:rFonts w:ascii="New roman" w:hAnsi="New roman" w:cstheme="minorHAnsi"/>
                <w:b w:val="0"/>
                <w:sz w:val="20"/>
                <w:szCs w:val="20"/>
              </w:rPr>
              <w:t xml:space="preserve">    Min</w:t>
            </w:r>
          </w:p>
        </w:tc>
        <w:tc>
          <w:tcPr>
            <w:tcW w:w="1594" w:type="dxa"/>
          </w:tcPr>
          <w:p w14:paraId="6E6E82B6" w14:textId="77777777" w:rsidR="004A2B82" w:rsidRPr="00724B01" w:rsidRDefault="004A2B82" w:rsidP="0027665C">
            <w:pPr>
              <w:jc w:val="both"/>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 xml:space="preserve">     1Q</w:t>
            </w:r>
          </w:p>
        </w:tc>
        <w:tc>
          <w:tcPr>
            <w:tcW w:w="1594" w:type="dxa"/>
          </w:tcPr>
          <w:p w14:paraId="209979E1" w14:textId="77777777" w:rsidR="004A2B82" w:rsidRPr="00724B01" w:rsidRDefault="004A2B82" w:rsidP="0027665C">
            <w:pPr>
              <w:jc w:val="both"/>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 xml:space="preserve">    Median</w:t>
            </w:r>
          </w:p>
        </w:tc>
        <w:tc>
          <w:tcPr>
            <w:tcW w:w="1594" w:type="dxa"/>
          </w:tcPr>
          <w:p w14:paraId="3AE566A9" w14:textId="77777777" w:rsidR="004A2B82" w:rsidRPr="00724B01" w:rsidRDefault="004A2B82" w:rsidP="0027665C">
            <w:pPr>
              <w:jc w:val="both"/>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 xml:space="preserve">     3Q</w:t>
            </w:r>
          </w:p>
        </w:tc>
        <w:tc>
          <w:tcPr>
            <w:tcW w:w="1594" w:type="dxa"/>
          </w:tcPr>
          <w:p w14:paraId="0DA02489" w14:textId="77777777" w:rsidR="004A2B82" w:rsidRPr="00724B01" w:rsidRDefault="004A2B82" w:rsidP="0027665C">
            <w:pPr>
              <w:jc w:val="both"/>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 xml:space="preserve">    Max </w:t>
            </w:r>
          </w:p>
        </w:tc>
      </w:tr>
      <w:tr w:rsidR="004A2B82" w:rsidRPr="00724B01" w14:paraId="4CCEE1C7" w14:textId="77777777" w:rsidTr="0027665C">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594" w:type="dxa"/>
          </w:tcPr>
          <w:p w14:paraId="2CCB061D" w14:textId="77777777" w:rsidR="004A2B82" w:rsidRPr="00724B01" w:rsidRDefault="004A2B82" w:rsidP="0027665C">
            <w:pPr>
              <w:jc w:val="both"/>
              <w:rPr>
                <w:rFonts w:ascii="New roman" w:hAnsi="New roman" w:cstheme="minorHAnsi"/>
                <w:b w:val="0"/>
                <w:sz w:val="20"/>
                <w:szCs w:val="20"/>
              </w:rPr>
            </w:pPr>
            <w:r w:rsidRPr="00724B01">
              <w:rPr>
                <w:rFonts w:ascii="New roman" w:hAnsi="New roman" w:cstheme="minorHAnsi"/>
                <w:b w:val="0"/>
                <w:sz w:val="20"/>
                <w:szCs w:val="20"/>
              </w:rPr>
              <w:t>-1.6092</w:t>
            </w:r>
          </w:p>
        </w:tc>
        <w:tc>
          <w:tcPr>
            <w:tcW w:w="1594" w:type="dxa"/>
          </w:tcPr>
          <w:p w14:paraId="03B65656" w14:textId="77777777" w:rsidR="004A2B82" w:rsidRPr="00724B01" w:rsidRDefault="004A2B82" w:rsidP="0027665C">
            <w:pPr>
              <w:jc w:val="both"/>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 xml:space="preserve">  -0.6776</w:t>
            </w:r>
          </w:p>
        </w:tc>
        <w:tc>
          <w:tcPr>
            <w:tcW w:w="1594" w:type="dxa"/>
          </w:tcPr>
          <w:p w14:paraId="051AE5E1" w14:textId="77777777" w:rsidR="004A2B82" w:rsidRPr="00724B01" w:rsidRDefault="004A2B82" w:rsidP="0027665C">
            <w:pPr>
              <w:jc w:val="both"/>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-0.2439</w:t>
            </w:r>
          </w:p>
        </w:tc>
        <w:tc>
          <w:tcPr>
            <w:tcW w:w="1594" w:type="dxa"/>
          </w:tcPr>
          <w:p w14:paraId="73F1AAE6" w14:textId="77777777" w:rsidR="004A2B82" w:rsidRPr="00724B01" w:rsidRDefault="004A2B82" w:rsidP="0027665C">
            <w:pPr>
              <w:jc w:val="both"/>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 xml:space="preserve"> 0.2342</w:t>
            </w:r>
          </w:p>
        </w:tc>
        <w:tc>
          <w:tcPr>
            <w:tcW w:w="1594" w:type="dxa"/>
          </w:tcPr>
          <w:p w14:paraId="1936224F" w14:textId="77777777" w:rsidR="004A2B82" w:rsidRPr="00724B01" w:rsidRDefault="004A2B82" w:rsidP="0027665C">
            <w:pPr>
              <w:jc w:val="both"/>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 xml:space="preserve"> 5.3304 </w:t>
            </w:r>
          </w:p>
        </w:tc>
      </w:tr>
    </w:tbl>
    <w:p w14:paraId="37B86829" w14:textId="77777777" w:rsidR="004A2B82" w:rsidRPr="00724B01" w:rsidRDefault="004A2B82" w:rsidP="004A2B82">
      <w:pPr>
        <w:rPr>
          <w:rFonts w:ascii="New roman" w:hAnsi="New roman" w:cstheme="minorHAnsi"/>
          <w:bCs/>
          <w:sz w:val="20"/>
          <w:szCs w:val="20"/>
        </w:rPr>
      </w:pPr>
    </w:p>
    <w:p w14:paraId="3880B0B5"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Coefficients:</w:t>
      </w:r>
    </w:p>
    <w:p w14:paraId="3C07D1FE"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 xml:space="preserve">            Estimate Std. Error t value </w:t>
      </w:r>
      <w:proofErr w:type="spellStart"/>
      <w:r w:rsidRPr="00724B01">
        <w:rPr>
          <w:rFonts w:ascii="New roman" w:hAnsi="New roman" w:cstheme="minorHAnsi"/>
          <w:bCs/>
          <w:sz w:val="20"/>
          <w:szCs w:val="20"/>
        </w:rPr>
        <w:t>Pr</w:t>
      </w:r>
      <w:proofErr w:type="spellEnd"/>
      <w:r w:rsidRPr="00724B01">
        <w:rPr>
          <w:rFonts w:ascii="New roman" w:hAnsi="New roman" w:cstheme="minorHAnsi"/>
          <w:bCs/>
          <w:sz w:val="20"/>
          <w:szCs w:val="20"/>
        </w:rPr>
        <w:t xml:space="preserve">(&gt;|t|)    </w:t>
      </w:r>
    </w:p>
    <w:p w14:paraId="130FC6A2" w14:textId="77777777" w:rsidR="004A2B82" w:rsidRPr="00724B01" w:rsidRDefault="004A2B82" w:rsidP="004A2B82">
      <w:pPr>
        <w:rPr>
          <w:rFonts w:ascii="New roman" w:hAnsi="New roman" w:cstheme="minorHAnsi"/>
          <w:bCs/>
          <w:sz w:val="20"/>
          <w:szCs w:val="20"/>
          <w:lang w:val="de-DE"/>
        </w:rPr>
      </w:pPr>
      <w:r w:rsidRPr="00724B01">
        <w:rPr>
          <w:rFonts w:ascii="New roman" w:hAnsi="New roman" w:cstheme="minorHAnsi"/>
          <w:bCs/>
          <w:sz w:val="20"/>
          <w:szCs w:val="20"/>
          <w:lang w:val="de-DE"/>
        </w:rPr>
        <w:t>(Intercept) 81.02974    0.67302 120.398  &lt; 2e-16 ***</w:t>
      </w:r>
    </w:p>
    <w:p w14:paraId="5F43E1A8" w14:textId="77777777" w:rsidR="004A2B82" w:rsidRPr="00724B01" w:rsidRDefault="004A2B82" w:rsidP="004A2B82">
      <w:pPr>
        <w:rPr>
          <w:rFonts w:ascii="New roman" w:hAnsi="New roman" w:cstheme="minorHAnsi"/>
          <w:bCs/>
          <w:sz w:val="20"/>
          <w:szCs w:val="20"/>
          <w:lang w:val="de-DE"/>
        </w:rPr>
      </w:pPr>
      <w:r w:rsidRPr="00724B01">
        <w:rPr>
          <w:rFonts w:ascii="New roman" w:hAnsi="New roman" w:cstheme="minorHAnsi"/>
          <w:bCs/>
          <w:sz w:val="20"/>
          <w:szCs w:val="20"/>
          <w:lang w:val="de-DE"/>
        </w:rPr>
        <w:t>Deprivation -0.13867    0.02419  -5.733 2.95e-06 ***</w:t>
      </w:r>
    </w:p>
    <w:p w14:paraId="4A34DBB2" w14:textId="77777777" w:rsidR="004A2B82" w:rsidRPr="00724B01" w:rsidRDefault="004A2B82" w:rsidP="004A2B82">
      <w:pPr>
        <w:rPr>
          <w:rFonts w:ascii="New roman" w:hAnsi="New roman" w:cstheme="minorHAnsi"/>
          <w:bCs/>
          <w:sz w:val="20"/>
          <w:szCs w:val="20"/>
          <w:lang w:val="de-DE"/>
        </w:rPr>
      </w:pPr>
    </w:p>
    <w:p w14:paraId="68DD2A8E"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lang w:val="de-DE"/>
        </w:rPr>
        <w:t xml:space="preserve">Signif. codes:  0 ‘***’ 0.001 ‘**’ 0.01 ‘*’ 0.05 ‘.’ </w:t>
      </w:r>
      <w:r w:rsidRPr="00724B01">
        <w:rPr>
          <w:rFonts w:ascii="New roman" w:hAnsi="New roman" w:cstheme="minorHAnsi"/>
          <w:bCs/>
          <w:sz w:val="20"/>
          <w:szCs w:val="20"/>
        </w:rPr>
        <w:t>0.1 ‘ ’ 1</w:t>
      </w:r>
    </w:p>
    <w:p w14:paraId="07B68333" w14:textId="77777777" w:rsidR="004A2B82" w:rsidRPr="00724B01" w:rsidRDefault="004A2B82" w:rsidP="004A2B82">
      <w:pPr>
        <w:rPr>
          <w:rFonts w:ascii="New roman" w:hAnsi="New roman" w:cstheme="minorHAnsi"/>
          <w:bCs/>
          <w:sz w:val="20"/>
          <w:szCs w:val="20"/>
        </w:rPr>
      </w:pPr>
    </w:p>
    <w:p w14:paraId="7FD3E76F"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lastRenderedPageBreak/>
        <w:t>Residual standard error: 1.324 on 30 degrees of freedom</w:t>
      </w:r>
    </w:p>
    <w:p w14:paraId="7F627818"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Multiple R-squared</w:t>
      </w:r>
      <w:proofErr w:type="gramStart"/>
      <w:r w:rsidRPr="00724B01">
        <w:rPr>
          <w:rFonts w:ascii="New roman" w:hAnsi="New roman" w:cstheme="minorHAnsi"/>
          <w:bCs/>
          <w:sz w:val="20"/>
          <w:szCs w:val="20"/>
        </w:rPr>
        <w:t>:  0.5228</w:t>
      </w:r>
      <w:proofErr w:type="gramEnd"/>
      <w:r w:rsidRPr="00724B01">
        <w:rPr>
          <w:rFonts w:ascii="New roman" w:hAnsi="New roman" w:cstheme="minorHAnsi"/>
          <w:bCs/>
          <w:sz w:val="20"/>
          <w:szCs w:val="20"/>
        </w:rPr>
        <w:t>,</w:t>
      </w:r>
      <w:r w:rsidRPr="00724B01">
        <w:rPr>
          <w:rFonts w:ascii="New roman" w:hAnsi="New roman" w:cstheme="minorHAnsi"/>
          <w:bCs/>
          <w:sz w:val="20"/>
          <w:szCs w:val="20"/>
        </w:rPr>
        <w:tab/>
        <w:t>Adjusted R-squared</w:t>
      </w:r>
      <w:proofErr w:type="gramStart"/>
      <w:r w:rsidRPr="00724B01">
        <w:rPr>
          <w:rFonts w:ascii="New roman" w:hAnsi="New roman" w:cstheme="minorHAnsi"/>
          <w:bCs/>
          <w:sz w:val="20"/>
          <w:szCs w:val="20"/>
        </w:rPr>
        <w:t>:  0.5069</w:t>
      </w:r>
      <w:proofErr w:type="gramEnd"/>
      <w:r w:rsidRPr="00724B01">
        <w:rPr>
          <w:rFonts w:ascii="New roman" w:hAnsi="New roman" w:cstheme="minorHAnsi"/>
          <w:bCs/>
          <w:sz w:val="20"/>
          <w:szCs w:val="20"/>
        </w:rPr>
        <w:t xml:space="preserve"> </w:t>
      </w:r>
    </w:p>
    <w:p w14:paraId="7FA62AC6"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 xml:space="preserve">F-statistic: 32.86 on 1 and 30 </w:t>
      </w:r>
      <w:proofErr w:type="gramStart"/>
      <w:r w:rsidRPr="00724B01">
        <w:rPr>
          <w:rFonts w:ascii="New roman" w:hAnsi="New roman" w:cstheme="minorHAnsi"/>
          <w:bCs/>
          <w:sz w:val="20"/>
          <w:szCs w:val="20"/>
        </w:rPr>
        <w:t>DF,  p</w:t>
      </w:r>
      <w:proofErr w:type="gramEnd"/>
      <w:r w:rsidRPr="00724B01">
        <w:rPr>
          <w:rFonts w:ascii="New roman" w:hAnsi="New roman" w:cstheme="minorHAnsi"/>
          <w:bCs/>
          <w:sz w:val="20"/>
          <w:szCs w:val="20"/>
        </w:rPr>
        <w:t>-value: 2.95e-06</w:t>
      </w:r>
    </w:p>
    <w:p w14:paraId="24C3EA16" w14:textId="77777777" w:rsidR="004A2B82" w:rsidRPr="00724B01" w:rsidRDefault="004A2B82" w:rsidP="004A2B82">
      <w:pPr>
        <w:rPr>
          <w:rFonts w:ascii="New roman" w:hAnsi="New roman" w:cstheme="minorHAnsi"/>
          <w:bCs/>
          <w:sz w:val="20"/>
          <w:szCs w:val="20"/>
        </w:rPr>
      </w:pPr>
    </w:p>
    <w:p w14:paraId="0AF82716"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 xml:space="preserve">A simple linear regression was fitted with male life expectancy as the dependent variable and deprivation as the predictor. The model was statistically significant, </w:t>
      </w:r>
      <w:proofErr w:type="gramStart"/>
      <w:r w:rsidRPr="00724B01">
        <w:rPr>
          <w:rFonts w:ascii="New roman" w:hAnsi="New roman" w:cstheme="minorHAnsi"/>
          <w:bCs/>
          <w:i/>
          <w:iCs/>
          <w:sz w:val="20"/>
          <w:szCs w:val="20"/>
        </w:rPr>
        <w:t>F</w:t>
      </w:r>
      <w:r w:rsidRPr="00724B01">
        <w:rPr>
          <w:rFonts w:ascii="New roman" w:hAnsi="New roman" w:cstheme="minorHAnsi"/>
          <w:bCs/>
          <w:sz w:val="20"/>
          <w:szCs w:val="20"/>
        </w:rPr>
        <w:t>(</w:t>
      </w:r>
      <w:proofErr w:type="gramEnd"/>
      <w:r w:rsidRPr="00724B01">
        <w:rPr>
          <w:rFonts w:ascii="New roman" w:hAnsi="New roman" w:cstheme="minorHAnsi"/>
          <w:bCs/>
          <w:sz w:val="20"/>
          <w:szCs w:val="20"/>
        </w:rPr>
        <w:t>1, 30) = 32.86, p &lt; 0.001, and explained around 52% of the variance in male life expectancy (R² = 0.52). The fitted regression line shows that male life expectancy decreases as deprivation increases, meaning that districts with higher deprivation scores tend to have lower male life expectancy.</w:t>
      </w:r>
    </w:p>
    <w:p w14:paraId="6D002957" w14:textId="77777777" w:rsidR="004A2B82" w:rsidRPr="00724B01" w:rsidRDefault="004A2B82" w:rsidP="004A2B82">
      <w:pPr>
        <w:rPr>
          <w:rFonts w:ascii="New roman" w:hAnsi="New roman" w:cstheme="minorHAnsi"/>
          <w:bCs/>
          <w:sz w:val="20"/>
          <w:szCs w:val="20"/>
        </w:rPr>
      </w:pPr>
    </w:p>
    <w:p w14:paraId="3A3EF135" w14:textId="7B5EAC7A" w:rsidR="004A2B82" w:rsidRPr="00724B01" w:rsidRDefault="00000000" w:rsidP="004A2B82">
      <w:pPr>
        <w:rPr>
          <w:rFonts w:ascii="New roman" w:hAnsi="New roman" w:cstheme="minorHAnsi"/>
          <w:bCs/>
          <w:sz w:val="20"/>
          <w:szCs w:val="20"/>
        </w:rPr>
      </w:pPr>
      <m:oMathPara>
        <m:oMath>
          <m:acc>
            <m:accPr>
              <m:ctrlPr>
                <w:rPr>
                  <w:rFonts w:ascii="Cambria Math" w:hAnsi="Cambria Math" w:cstheme="minorHAnsi"/>
                  <w:bCs/>
                  <w:sz w:val="20"/>
                  <w:szCs w:val="20"/>
                </w:rPr>
              </m:ctrlPr>
            </m:accPr>
            <m:e>
              <m:r>
                <m:rPr>
                  <m:nor/>
                </m:rPr>
                <w:rPr>
                  <w:rFonts w:ascii="New roman" w:hAnsi="New roman" w:cstheme="minorHAnsi"/>
                  <w:bCs/>
                  <w:sz w:val="20"/>
                  <w:szCs w:val="20"/>
                </w:rPr>
                <m:t>Life_Male</m:t>
              </m:r>
            </m:e>
          </m:acc>
          <m:r>
            <w:rPr>
              <w:rFonts w:ascii="Cambria Math" w:hAnsi="Cambria Math" w:cstheme="minorHAnsi"/>
              <w:sz w:val="20"/>
              <w:szCs w:val="20"/>
            </w:rPr>
            <m:t>=81.03-0.139×</m:t>
          </m:r>
          <m:r>
            <m:rPr>
              <m:nor/>
            </m:rPr>
            <w:rPr>
              <w:rFonts w:ascii="New roman" w:hAnsi="New roman" w:cstheme="minorHAnsi"/>
              <w:bCs/>
              <w:sz w:val="20"/>
              <w:szCs w:val="20"/>
            </w:rPr>
            <m:t>Deprivation</m:t>
          </m:r>
          <m:r>
            <m:rPr>
              <m:sty m:val="p"/>
            </m:rPr>
            <w:rPr>
              <w:rFonts w:ascii="Cambria Math" w:hAnsi="Cambria Math" w:cstheme="minorHAnsi"/>
              <w:sz w:val="20"/>
              <w:szCs w:val="20"/>
            </w:rPr>
            <m:t>.</m:t>
          </m:r>
          <m:r>
            <m:rPr>
              <m:sty m:val="p"/>
            </m:rPr>
            <w:rPr>
              <w:rFonts w:ascii="Cambria Math" w:hAnsi="Cambria Math" w:cstheme="minorHAnsi"/>
              <w:sz w:val="20"/>
              <w:szCs w:val="20"/>
            </w:rPr>
            <w:br/>
          </m:r>
        </m:oMath>
      </m:oMathPara>
    </w:p>
    <w:p w14:paraId="1BB848CF"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The slope for deprivation was significantly negative (</w:t>
      </w:r>
      <w:r w:rsidRPr="00724B01">
        <w:rPr>
          <w:rFonts w:ascii="New roman" w:hAnsi="New roman" w:cs="Calibri"/>
          <w:bCs/>
          <w:sz w:val="20"/>
          <w:szCs w:val="20"/>
        </w:rPr>
        <w:t>β</w:t>
      </w:r>
      <w:r w:rsidRPr="00724B01">
        <w:rPr>
          <w:rFonts w:ascii="New roman" w:hAnsi="New roman" w:cstheme="minorHAnsi"/>
          <w:bCs/>
          <w:sz w:val="20"/>
          <w:szCs w:val="20"/>
        </w:rPr>
        <w:t xml:space="preserve"> = </w:t>
      </w:r>
      <w:r w:rsidRPr="00724B01">
        <w:rPr>
          <w:rFonts w:ascii="New roman" w:hAnsi="New roman" w:cs="Cambria Math"/>
          <w:bCs/>
          <w:sz w:val="20"/>
          <w:szCs w:val="20"/>
        </w:rPr>
        <w:t>−</w:t>
      </w:r>
      <w:r w:rsidRPr="00724B01">
        <w:rPr>
          <w:rFonts w:ascii="New roman" w:hAnsi="New roman" w:cstheme="minorHAnsi"/>
          <w:bCs/>
          <w:sz w:val="20"/>
          <w:szCs w:val="20"/>
        </w:rPr>
        <w:t xml:space="preserve">0.139, SE = 0.024, t = </w:t>
      </w:r>
      <w:r w:rsidRPr="00724B01">
        <w:rPr>
          <w:rFonts w:ascii="New roman" w:hAnsi="New roman" w:cs="Cambria Math"/>
          <w:bCs/>
          <w:sz w:val="20"/>
          <w:szCs w:val="20"/>
        </w:rPr>
        <w:t>−</w:t>
      </w:r>
      <w:r w:rsidRPr="00724B01">
        <w:rPr>
          <w:rFonts w:ascii="New roman" w:hAnsi="New roman" w:cstheme="minorHAnsi"/>
          <w:bCs/>
          <w:sz w:val="20"/>
          <w:szCs w:val="20"/>
        </w:rPr>
        <w:t>5.73, p &lt; 0.001). This means that for every 1-unit increase in deprivation, male life expectancy falls by about 0.14 years on average.</w:t>
      </w:r>
    </w:p>
    <w:p w14:paraId="07CDFCC7" w14:textId="77777777" w:rsidR="004A2B82" w:rsidRPr="00724B01" w:rsidRDefault="004A2B82" w:rsidP="004A2B82">
      <w:pPr>
        <w:rPr>
          <w:rFonts w:ascii="New roman" w:hAnsi="New roman" w:cstheme="minorHAnsi"/>
          <w:bCs/>
          <w:sz w:val="20"/>
          <w:szCs w:val="20"/>
        </w:rPr>
      </w:pPr>
    </w:p>
    <w:p w14:paraId="04670E07" w14:textId="77777777" w:rsidR="004A2B82" w:rsidRPr="00724B01" w:rsidRDefault="004A2B82" w:rsidP="004A2B82">
      <w:pPr>
        <w:rPr>
          <w:rFonts w:ascii="New roman" w:hAnsi="New roman" w:cstheme="minorHAnsi"/>
          <w:bCs/>
          <w:sz w:val="20"/>
          <w:szCs w:val="20"/>
        </w:rPr>
      </w:pPr>
    </w:p>
    <w:p w14:paraId="0091CAB5" w14:textId="77777777" w:rsidR="004A2B82" w:rsidRPr="00724B01" w:rsidRDefault="004A2B82" w:rsidP="004A2B82">
      <w:pPr>
        <w:rPr>
          <w:rFonts w:ascii="New roman" w:hAnsi="New roman" w:cstheme="minorHAnsi"/>
          <w:bCs/>
          <w:sz w:val="20"/>
          <w:szCs w:val="20"/>
        </w:rPr>
      </w:pPr>
    </w:p>
    <w:p w14:paraId="741A4303" w14:textId="77777777" w:rsidR="004A2B82" w:rsidRPr="00724B01" w:rsidRDefault="004A2B82" w:rsidP="00AA34D3">
      <w:pPr>
        <w:pStyle w:val="Heading2"/>
        <w:rPr>
          <w:sz w:val="20"/>
          <w:szCs w:val="20"/>
        </w:rPr>
      </w:pPr>
      <w:bookmarkStart w:id="49" w:name="_Toc214196424"/>
      <w:bookmarkStart w:id="50" w:name="_Toc214304186"/>
      <w:r w:rsidRPr="00724B01">
        <w:rPr>
          <w:sz w:val="20"/>
          <w:szCs w:val="20"/>
        </w:rPr>
        <w:t>Task 3</w:t>
      </w:r>
      <w:bookmarkEnd w:id="49"/>
      <w:bookmarkEnd w:id="50"/>
    </w:p>
    <w:p w14:paraId="2E89D250" w14:textId="119CD95D" w:rsidR="004A2B82" w:rsidRPr="00724B01" w:rsidRDefault="00063609" w:rsidP="004A2B82">
      <w:pPr>
        <w:rPr>
          <w:rFonts w:ascii="New roman" w:hAnsi="New roman" w:cstheme="minorHAnsi"/>
          <w:bCs/>
          <w:sz w:val="20"/>
          <w:szCs w:val="20"/>
        </w:rPr>
      </w:pPr>
      <w:r w:rsidRPr="00724B01">
        <w:rPr>
          <w:rFonts w:ascii="New roman" w:hAnsi="New roman"/>
          <w:bCs/>
          <w:noProof/>
          <w:sz w:val="20"/>
          <w:szCs w:val="20"/>
        </w:rPr>
        <w:drawing>
          <wp:inline distT="0" distB="0" distL="0" distR="0" wp14:anchorId="494B8C1E" wp14:editId="724B31BD">
            <wp:extent cx="3336400" cy="1674426"/>
            <wp:effectExtent l="19050" t="19050" r="16510" b="21590"/>
            <wp:docPr id="1414520753" name="Picture 12" descr="A graph with text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0753" name="Picture 12" descr="A graph with text overlay"/>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56089" cy="1684307"/>
                    </a:xfrm>
                    <a:prstGeom prst="rect">
                      <a:avLst/>
                    </a:prstGeom>
                    <a:noFill/>
                    <a:ln>
                      <a:solidFill>
                        <a:schemeClr val="tx1"/>
                      </a:solidFill>
                    </a:ln>
                  </pic:spPr>
                </pic:pic>
              </a:graphicData>
            </a:graphic>
          </wp:inline>
        </w:drawing>
      </w:r>
    </w:p>
    <w:p w14:paraId="78560E9E" w14:textId="250A1D48"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 xml:space="preserve">   </w:t>
      </w:r>
      <w:r w:rsidRPr="00724B01">
        <w:rPr>
          <w:rFonts w:ascii="New roman" w:hAnsi="New roman"/>
          <w:bCs/>
          <w:noProof/>
          <w:sz w:val="20"/>
          <w:szCs w:val="20"/>
        </w:rPr>
        <w:drawing>
          <wp:inline distT="0" distB="0" distL="0" distR="0" wp14:anchorId="784F76F6" wp14:editId="1B93C217">
            <wp:extent cx="3336290" cy="1674425"/>
            <wp:effectExtent l="19050" t="19050" r="16510" b="21590"/>
            <wp:docPr id="1062463382" name="Picture 11" descr="A graph of values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3382" name="Picture 11" descr="A graph of values with black tex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66672" cy="1689673"/>
                    </a:xfrm>
                    <a:prstGeom prst="rect">
                      <a:avLst/>
                    </a:prstGeom>
                    <a:noFill/>
                    <a:ln>
                      <a:solidFill>
                        <a:schemeClr val="tx1"/>
                      </a:solidFill>
                    </a:ln>
                  </pic:spPr>
                </pic:pic>
              </a:graphicData>
            </a:graphic>
          </wp:inline>
        </w:drawing>
      </w:r>
    </w:p>
    <w:p w14:paraId="187BAF26" w14:textId="77777777" w:rsidR="004A2B82" w:rsidRPr="00724B01" w:rsidRDefault="004A2B82" w:rsidP="004A2B82">
      <w:pPr>
        <w:rPr>
          <w:rFonts w:ascii="New roman" w:hAnsi="New roman" w:cstheme="minorHAnsi"/>
          <w:bCs/>
          <w:sz w:val="20"/>
          <w:szCs w:val="20"/>
        </w:rPr>
      </w:pPr>
    </w:p>
    <w:p w14:paraId="5BFB0012"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lastRenderedPageBreak/>
        <w:t>The histogram of residuals shows that most values are clustered close to zero, with a small number of larger positive residuals. This suggests a slight right skew, likely driven by one or two possible outliers.</w:t>
      </w:r>
    </w:p>
    <w:p w14:paraId="473EA661"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The residuals vs fitted plot (Figure 3) does not display any clear pattern or curvature, and the residuals are spread </w:t>
      </w:r>
      <w:proofErr w:type="gramStart"/>
      <w:r w:rsidRPr="00724B01">
        <w:rPr>
          <w:rFonts w:ascii="New roman" w:hAnsi="New roman" w:cstheme="minorHAnsi"/>
          <w:bCs/>
          <w:sz w:val="20"/>
          <w:szCs w:val="20"/>
        </w:rPr>
        <w:t>fairly evenly</w:t>
      </w:r>
      <w:proofErr w:type="gramEnd"/>
      <w:r w:rsidRPr="00724B01">
        <w:rPr>
          <w:rFonts w:ascii="New roman" w:hAnsi="New roman" w:cstheme="minorHAnsi"/>
          <w:bCs/>
          <w:sz w:val="20"/>
          <w:szCs w:val="20"/>
        </w:rPr>
        <w:t xml:space="preserve"> around zero. This supports the assumption that the relationship is reasonably linear and that the variance of the residuals (homoscedasticity) is roughly constant.</w:t>
      </w:r>
    </w:p>
    <w:p w14:paraId="4981AA09" w14:textId="77777777" w:rsidR="004A2B82" w:rsidRPr="00724B01" w:rsidRDefault="004A2B82" w:rsidP="004A2B82">
      <w:pPr>
        <w:spacing w:line="360" w:lineRule="auto"/>
        <w:rPr>
          <w:rFonts w:ascii="New roman" w:hAnsi="New roman" w:cstheme="minorHAnsi"/>
          <w:bCs/>
          <w:sz w:val="20"/>
          <w:szCs w:val="20"/>
        </w:rPr>
      </w:pPr>
      <w:proofErr w:type="gramStart"/>
      <w:r w:rsidRPr="00724B01">
        <w:rPr>
          <w:rFonts w:ascii="New roman" w:hAnsi="New roman" w:cstheme="minorHAnsi"/>
          <w:bCs/>
          <w:sz w:val="20"/>
          <w:szCs w:val="20"/>
        </w:rPr>
        <w:t>Normality</w:t>
      </w:r>
      <w:proofErr w:type="gramEnd"/>
      <w:r w:rsidRPr="00724B01">
        <w:rPr>
          <w:rFonts w:ascii="New roman" w:hAnsi="New roman" w:cstheme="minorHAnsi"/>
          <w:bCs/>
          <w:sz w:val="20"/>
          <w:szCs w:val="20"/>
        </w:rPr>
        <w:t xml:space="preserve"> tests for residuals</w:t>
      </w:r>
    </w:p>
    <w:p w14:paraId="0E64EA19" w14:textId="77777777" w:rsidR="004A2B82" w:rsidRPr="00724B01" w:rsidRDefault="004A2B82" w:rsidP="004A2B82">
      <w:pPr>
        <w:spacing w:line="360" w:lineRule="auto"/>
        <w:rPr>
          <w:rFonts w:ascii="New roman" w:hAnsi="New roman" w:cstheme="minorHAnsi"/>
          <w:bCs/>
          <w:sz w:val="20"/>
          <w:szCs w:val="20"/>
        </w:rPr>
      </w:pPr>
      <w:proofErr w:type="spellStart"/>
      <w:r w:rsidRPr="00724B01">
        <w:rPr>
          <w:rFonts w:ascii="New roman" w:hAnsi="New roman" w:cstheme="minorHAnsi"/>
          <w:bCs/>
          <w:sz w:val="20"/>
          <w:szCs w:val="20"/>
        </w:rPr>
        <w:t>ks.</w:t>
      </w:r>
      <w:proofErr w:type="gramStart"/>
      <w:r w:rsidRPr="00724B01">
        <w:rPr>
          <w:rFonts w:ascii="New roman" w:hAnsi="New roman" w:cstheme="minorHAnsi"/>
          <w:bCs/>
          <w:sz w:val="20"/>
          <w:szCs w:val="20"/>
        </w:rPr>
        <w:t>test</w:t>
      </w:r>
      <w:proofErr w:type="spellEnd"/>
      <w:r w:rsidRPr="00724B01">
        <w:rPr>
          <w:rFonts w:ascii="New roman" w:hAnsi="New roman" w:cstheme="minorHAnsi"/>
          <w:bCs/>
          <w:sz w:val="20"/>
          <w:szCs w:val="20"/>
        </w:rPr>
        <w:t>(</w:t>
      </w:r>
      <w:proofErr w:type="gramEnd"/>
      <w:r w:rsidRPr="00724B01">
        <w:rPr>
          <w:rFonts w:ascii="New roman" w:hAnsi="New roman" w:cstheme="minorHAnsi"/>
          <w:bCs/>
          <w:sz w:val="20"/>
          <w:szCs w:val="20"/>
        </w:rPr>
        <w:t>model1$residuals, "</w:t>
      </w:r>
      <w:proofErr w:type="spellStart"/>
      <w:r w:rsidRPr="00724B01">
        <w:rPr>
          <w:rFonts w:ascii="New roman" w:hAnsi="New roman" w:cstheme="minorHAnsi"/>
          <w:bCs/>
          <w:sz w:val="20"/>
          <w:szCs w:val="20"/>
        </w:rPr>
        <w:t>pnorm</w:t>
      </w:r>
      <w:proofErr w:type="spellEnd"/>
      <w:r w:rsidRPr="00724B01">
        <w:rPr>
          <w:rFonts w:ascii="New roman" w:hAnsi="New roman" w:cstheme="minorHAnsi"/>
          <w:bCs/>
          <w:sz w:val="20"/>
          <w:szCs w:val="20"/>
        </w:rPr>
        <w:t xml:space="preserve">", mean(model1$residuals), </w:t>
      </w:r>
      <w:proofErr w:type="spellStart"/>
      <w:r w:rsidRPr="00724B01">
        <w:rPr>
          <w:rFonts w:ascii="New roman" w:hAnsi="New roman" w:cstheme="minorHAnsi"/>
          <w:bCs/>
          <w:sz w:val="20"/>
          <w:szCs w:val="20"/>
        </w:rPr>
        <w:t>sd</w:t>
      </w:r>
      <w:proofErr w:type="spellEnd"/>
      <w:r w:rsidRPr="00724B01">
        <w:rPr>
          <w:rFonts w:ascii="New roman" w:hAnsi="New roman" w:cstheme="minorHAnsi"/>
          <w:bCs/>
          <w:sz w:val="20"/>
          <w:szCs w:val="20"/>
        </w:rPr>
        <w:t>(model1$residuals))</w:t>
      </w:r>
    </w:p>
    <w:p w14:paraId="507577DB"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D = 0.20279, p-value = 0.1248</w:t>
      </w:r>
    </w:p>
    <w:p w14:paraId="4583DDEE" w14:textId="77777777" w:rsidR="004A2B82" w:rsidRPr="00724B01" w:rsidRDefault="004A2B82" w:rsidP="004A2B82">
      <w:pPr>
        <w:spacing w:line="360" w:lineRule="auto"/>
        <w:rPr>
          <w:rFonts w:ascii="New roman" w:hAnsi="New roman" w:cstheme="minorHAnsi"/>
          <w:bCs/>
          <w:sz w:val="20"/>
          <w:szCs w:val="20"/>
        </w:rPr>
      </w:pPr>
      <w:proofErr w:type="spellStart"/>
      <w:r w:rsidRPr="00724B01">
        <w:rPr>
          <w:rFonts w:ascii="New roman" w:hAnsi="New roman" w:cstheme="minorHAnsi"/>
          <w:bCs/>
          <w:sz w:val="20"/>
          <w:szCs w:val="20"/>
        </w:rPr>
        <w:t>shapiro.test</w:t>
      </w:r>
      <w:proofErr w:type="spellEnd"/>
      <w:r w:rsidRPr="00724B01">
        <w:rPr>
          <w:rFonts w:ascii="New roman" w:hAnsi="New roman" w:cstheme="minorHAnsi"/>
          <w:bCs/>
          <w:sz w:val="20"/>
          <w:szCs w:val="20"/>
        </w:rPr>
        <w:t>(model1$residuals)</w:t>
      </w:r>
    </w:p>
    <w:p w14:paraId="6EE5D756"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W = 0.76574, p-value = 9.856e-06</w:t>
      </w:r>
    </w:p>
    <w:p w14:paraId="02830352"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Normality of the residuals was checked using both the Kolmogorov–Smirnov and Shapiro–Wilk tests. The KS test did not show a significant departure from normality (D = 0.20, p = 0.125), but the Shapiro–Wilk test did suggest some deviation (W = 0.77, p &lt; 0.001).</w:t>
      </w:r>
    </w:p>
    <w:p w14:paraId="772304AD"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Taken together with the histogram, this suggests that the residuals are approximately normal, but with some skew caused by a small number of large residuals. Given the sample size and the fact that linear regression is </w:t>
      </w:r>
      <w:proofErr w:type="gramStart"/>
      <w:r w:rsidRPr="00724B01">
        <w:rPr>
          <w:rFonts w:ascii="New roman" w:hAnsi="New roman" w:cstheme="minorHAnsi"/>
          <w:bCs/>
          <w:sz w:val="20"/>
          <w:szCs w:val="20"/>
        </w:rPr>
        <w:t>fairly robust</w:t>
      </w:r>
      <w:proofErr w:type="gramEnd"/>
      <w:r w:rsidRPr="00724B01">
        <w:rPr>
          <w:rFonts w:ascii="New roman" w:hAnsi="New roman" w:cstheme="minorHAnsi"/>
          <w:bCs/>
          <w:sz w:val="20"/>
          <w:szCs w:val="20"/>
        </w:rPr>
        <w:t xml:space="preserve"> to mild departures from normality, the model can still be considered acceptable — though the results should be interpreted with a bit of caution.</w:t>
      </w:r>
    </w:p>
    <w:p w14:paraId="15776148" w14:textId="77777777" w:rsidR="004A2B82" w:rsidRPr="00724B01" w:rsidRDefault="004A2B82" w:rsidP="004A2B82">
      <w:pPr>
        <w:rPr>
          <w:rFonts w:ascii="New roman" w:hAnsi="New roman" w:cstheme="minorHAnsi"/>
          <w:bCs/>
          <w:sz w:val="20"/>
          <w:szCs w:val="20"/>
        </w:rPr>
      </w:pPr>
    </w:p>
    <w:p w14:paraId="1FDBB816" w14:textId="77777777" w:rsidR="004A2B82" w:rsidRPr="00724B01" w:rsidRDefault="004A2B82" w:rsidP="004A2B82">
      <w:pPr>
        <w:rPr>
          <w:rFonts w:ascii="New roman" w:hAnsi="New roman" w:cstheme="minorHAnsi"/>
          <w:bCs/>
          <w:sz w:val="20"/>
          <w:szCs w:val="20"/>
        </w:rPr>
      </w:pPr>
    </w:p>
    <w:p w14:paraId="4B31EEEC" w14:textId="77777777" w:rsidR="004A2B82" w:rsidRPr="00724B01" w:rsidRDefault="004A2B82" w:rsidP="00AA34D3">
      <w:pPr>
        <w:pStyle w:val="Heading2"/>
        <w:rPr>
          <w:sz w:val="20"/>
          <w:szCs w:val="20"/>
        </w:rPr>
      </w:pPr>
      <w:bookmarkStart w:id="51" w:name="_Toc214196425"/>
      <w:bookmarkStart w:id="52" w:name="_Toc214304187"/>
      <w:r w:rsidRPr="00724B01">
        <w:rPr>
          <w:sz w:val="20"/>
          <w:szCs w:val="20"/>
        </w:rPr>
        <w:t>Task 4</w:t>
      </w:r>
      <w:bookmarkEnd w:id="51"/>
      <w:bookmarkEnd w:id="52"/>
    </w:p>
    <w:p w14:paraId="55A79FC9" w14:textId="77777777" w:rsidR="004A2B82" w:rsidRPr="00724B01" w:rsidRDefault="004A2B82" w:rsidP="004A2B82">
      <w:pPr>
        <w:rPr>
          <w:rFonts w:ascii="New roman" w:hAnsi="New roman" w:cstheme="minorHAnsi"/>
          <w:bCs/>
          <w:sz w:val="20"/>
          <w:szCs w:val="20"/>
        </w:rPr>
      </w:pPr>
    </w:p>
    <w:p w14:paraId="1AA9C9DF"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All 10 predictors</w:t>
      </w:r>
    </w:p>
    <w:p w14:paraId="7EB2406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Call:</w:t>
      </w:r>
    </w:p>
    <w:p w14:paraId="175DD22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proofErr w:type="gramStart"/>
      <w:r w:rsidRPr="00724B01">
        <w:rPr>
          <w:rFonts w:ascii="New roman" w:hAnsi="New roman" w:cs="Courier New"/>
          <w:bCs/>
          <w:color w:val="000000"/>
          <w:sz w:val="20"/>
          <w:szCs w:val="20"/>
          <w:bdr w:val="none" w:sz="0" w:space="0" w:color="auto" w:frame="1"/>
        </w:rPr>
        <w:t>lm</w:t>
      </w:r>
      <w:proofErr w:type="spellEnd"/>
      <w:r w:rsidRPr="00724B01">
        <w:rPr>
          <w:rFonts w:ascii="New roman" w:hAnsi="New roman" w:cs="Courier New"/>
          <w:bCs/>
          <w:color w:val="000000"/>
          <w:sz w:val="20"/>
          <w:szCs w:val="20"/>
          <w:bdr w:val="none" w:sz="0" w:space="0" w:color="auto" w:frame="1"/>
        </w:rPr>
        <w:t>(</w:t>
      </w:r>
      <w:proofErr w:type="gramEnd"/>
      <w:r w:rsidRPr="00724B01">
        <w:rPr>
          <w:rFonts w:ascii="New roman" w:hAnsi="New roman" w:cs="Courier New"/>
          <w:bCs/>
          <w:color w:val="000000"/>
          <w:sz w:val="20"/>
          <w:szCs w:val="20"/>
          <w:bdr w:val="none" w:sz="0" w:space="0" w:color="auto" w:frame="1"/>
        </w:rPr>
        <w:t xml:space="preserve">formula = </w:t>
      </w: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 </w:t>
      </w:r>
      <w:proofErr w:type="spellStart"/>
      <w:r w:rsidRPr="00724B01">
        <w:rPr>
          <w:rFonts w:ascii="New roman" w:hAnsi="New roman" w:cs="Courier New"/>
          <w:bCs/>
          <w:color w:val="000000"/>
          <w:sz w:val="20"/>
          <w:szCs w:val="20"/>
          <w:bdr w:val="none" w:sz="0" w:space="0" w:color="auto" w:frame="1"/>
        </w:rPr>
        <w:t>Dom_Build</w:t>
      </w:r>
      <w:proofErr w:type="spellEnd"/>
      <w:r w:rsidRPr="00724B01">
        <w:rPr>
          <w:rFonts w:ascii="New roman" w:hAnsi="New roman" w:cs="Courier New"/>
          <w:bCs/>
          <w:color w:val="000000"/>
          <w:sz w:val="20"/>
          <w:szCs w:val="20"/>
          <w:bdr w:val="none" w:sz="0" w:space="0" w:color="auto" w:frame="1"/>
        </w:rPr>
        <w:t xml:space="preserve"> + </w:t>
      </w:r>
      <w:proofErr w:type="spellStart"/>
      <w:r w:rsidRPr="00724B01">
        <w:rPr>
          <w:rFonts w:ascii="New roman" w:hAnsi="New roman" w:cs="Courier New"/>
          <w:bCs/>
          <w:color w:val="000000"/>
          <w:sz w:val="20"/>
          <w:szCs w:val="20"/>
          <w:bdr w:val="none" w:sz="0" w:space="0" w:color="auto" w:frame="1"/>
        </w:rPr>
        <w:t>NonDom_Build</w:t>
      </w:r>
      <w:proofErr w:type="spellEnd"/>
      <w:r w:rsidRPr="00724B01">
        <w:rPr>
          <w:rFonts w:ascii="New roman" w:hAnsi="New roman" w:cs="Courier New"/>
          <w:bCs/>
          <w:color w:val="000000"/>
          <w:sz w:val="20"/>
          <w:szCs w:val="20"/>
          <w:bdr w:val="none" w:sz="0" w:space="0" w:color="auto" w:frame="1"/>
        </w:rPr>
        <w:t xml:space="preserve"> + </w:t>
      </w:r>
      <w:proofErr w:type="spellStart"/>
      <w:r w:rsidRPr="00724B01">
        <w:rPr>
          <w:rFonts w:ascii="New roman" w:hAnsi="New roman" w:cs="Courier New"/>
          <w:bCs/>
          <w:color w:val="000000"/>
          <w:sz w:val="20"/>
          <w:szCs w:val="20"/>
          <w:bdr w:val="none" w:sz="0" w:space="0" w:color="auto" w:frame="1"/>
        </w:rPr>
        <w:t>Dom_Gardens</w:t>
      </w:r>
      <w:proofErr w:type="spellEnd"/>
      <w:r w:rsidRPr="00724B01">
        <w:rPr>
          <w:rFonts w:ascii="New roman" w:hAnsi="New roman" w:cs="Courier New"/>
          <w:bCs/>
          <w:color w:val="000000"/>
          <w:sz w:val="20"/>
          <w:szCs w:val="20"/>
          <w:bdr w:val="none" w:sz="0" w:space="0" w:color="auto" w:frame="1"/>
        </w:rPr>
        <w:t xml:space="preserve"> + </w:t>
      </w:r>
    </w:p>
    <w:p w14:paraId="05545CD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Greenspace + Smoking + </w:t>
      </w:r>
      <w:proofErr w:type="spellStart"/>
      <w:r w:rsidRPr="00724B01">
        <w:rPr>
          <w:rFonts w:ascii="New roman" w:hAnsi="New roman" w:cs="Courier New"/>
          <w:bCs/>
          <w:color w:val="000000"/>
          <w:sz w:val="20"/>
          <w:szCs w:val="20"/>
          <w:bdr w:val="none" w:sz="0" w:space="0" w:color="auto" w:frame="1"/>
        </w:rPr>
        <w:t>Binge_Drink</w:t>
      </w:r>
      <w:proofErr w:type="spellEnd"/>
      <w:r w:rsidRPr="00724B01">
        <w:rPr>
          <w:rFonts w:ascii="New roman" w:hAnsi="New roman" w:cs="Courier New"/>
          <w:bCs/>
          <w:color w:val="000000"/>
          <w:sz w:val="20"/>
          <w:szCs w:val="20"/>
          <w:bdr w:val="none" w:sz="0" w:space="0" w:color="auto" w:frame="1"/>
        </w:rPr>
        <w:t xml:space="preserve"> + Obese + Episodes + Benefits + </w:t>
      </w:r>
    </w:p>
    <w:p w14:paraId="1079835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Crime, data = </w:t>
      </w:r>
      <w:proofErr w:type="spellStart"/>
      <w:r w:rsidRPr="00724B01">
        <w:rPr>
          <w:rFonts w:ascii="New roman" w:hAnsi="New roman" w:cs="Courier New"/>
          <w:bCs/>
          <w:color w:val="000000"/>
          <w:sz w:val="20"/>
          <w:szCs w:val="20"/>
          <w:bdr w:val="none" w:sz="0" w:space="0" w:color="auto" w:frame="1"/>
        </w:rPr>
        <w:t>London.dis</w:t>
      </w:r>
      <w:proofErr w:type="spellEnd"/>
      <w:r w:rsidRPr="00724B01">
        <w:rPr>
          <w:rFonts w:ascii="New roman" w:hAnsi="New roman" w:cs="Courier New"/>
          <w:bCs/>
          <w:color w:val="000000"/>
          <w:sz w:val="20"/>
          <w:szCs w:val="20"/>
          <w:bdr w:val="none" w:sz="0" w:space="0" w:color="auto" w:frame="1"/>
        </w:rPr>
        <w:t>)</w:t>
      </w:r>
    </w:p>
    <w:p w14:paraId="20AF4F2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07D7D9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Residuals:</w:t>
      </w:r>
    </w:p>
    <w:p w14:paraId="6948CB1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Min       1Q   Median       3Q      Max </w:t>
      </w:r>
    </w:p>
    <w:p w14:paraId="28A365F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-2.02272 -0.</w:t>
      </w:r>
      <w:proofErr w:type="gramStart"/>
      <w:r w:rsidRPr="00724B01">
        <w:rPr>
          <w:rFonts w:ascii="New roman" w:hAnsi="New roman" w:cs="Courier New"/>
          <w:bCs/>
          <w:color w:val="000000"/>
          <w:sz w:val="20"/>
          <w:szCs w:val="20"/>
          <w:bdr w:val="none" w:sz="0" w:space="0" w:color="auto" w:frame="1"/>
        </w:rPr>
        <w:t>44289  0.00305</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0.70921  1.38197</w:t>
      </w:r>
      <w:proofErr w:type="gramEnd"/>
      <w:r w:rsidRPr="00724B01">
        <w:rPr>
          <w:rFonts w:ascii="New roman" w:hAnsi="New roman" w:cs="Courier New"/>
          <w:bCs/>
          <w:color w:val="000000"/>
          <w:sz w:val="20"/>
          <w:szCs w:val="20"/>
          <w:bdr w:val="none" w:sz="0" w:space="0" w:color="auto" w:frame="1"/>
        </w:rPr>
        <w:t xml:space="preserve"> </w:t>
      </w:r>
    </w:p>
    <w:p w14:paraId="1F8C177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5C6CFC6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lastRenderedPageBreak/>
        <w:t>Coefficients:</w:t>
      </w:r>
    </w:p>
    <w:p w14:paraId="5C1CFDB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Estimate Std. Error t value </w:t>
      </w:r>
      <w:proofErr w:type="spellStart"/>
      <w:r w:rsidRPr="00724B01">
        <w:rPr>
          <w:rFonts w:ascii="New roman" w:hAnsi="New roman" w:cs="Courier New"/>
          <w:bCs/>
          <w:color w:val="000000"/>
          <w:sz w:val="20"/>
          <w:szCs w:val="20"/>
          <w:bdr w:val="none" w:sz="0" w:space="0" w:color="auto" w:frame="1"/>
        </w:rPr>
        <w:t>Pr</w:t>
      </w:r>
      <w:proofErr w:type="spellEnd"/>
      <w:r w:rsidRPr="00724B01">
        <w:rPr>
          <w:rFonts w:ascii="New roman" w:hAnsi="New roman" w:cs="Courier New"/>
          <w:bCs/>
          <w:color w:val="000000"/>
          <w:sz w:val="20"/>
          <w:szCs w:val="20"/>
          <w:bdr w:val="none" w:sz="0" w:space="0" w:color="auto" w:frame="1"/>
        </w:rPr>
        <w:t xml:space="preserve">(&gt;|t|)    </w:t>
      </w:r>
    </w:p>
    <w:p w14:paraId="5F3F76E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w:t>
      </w:r>
      <w:proofErr w:type="gramStart"/>
      <w:r w:rsidRPr="00724B01">
        <w:rPr>
          <w:rFonts w:ascii="New roman" w:hAnsi="New roman" w:cs="Courier New"/>
          <w:bCs/>
          <w:color w:val="000000"/>
          <w:sz w:val="20"/>
          <w:szCs w:val="20"/>
          <w:bdr w:val="none" w:sz="0" w:space="0" w:color="auto" w:frame="1"/>
        </w:rPr>
        <w:t>Intercept)  84.9067214</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5.5176720  15.388</w:t>
      </w:r>
      <w:proofErr w:type="gramEnd"/>
      <w:r w:rsidRPr="00724B01">
        <w:rPr>
          <w:rFonts w:ascii="New roman" w:hAnsi="New roman" w:cs="Courier New"/>
          <w:bCs/>
          <w:color w:val="000000"/>
          <w:sz w:val="20"/>
          <w:szCs w:val="20"/>
          <w:bdr w:val="none" w:sz="0" w:space="0" w:color="auto" w:frame="1"/>
        </w:rPr>
        <w:t xml:space="preserve"> 6.57e-13 ***</w:t>
      </w:r>
    </w:p>
    <w:p w14:paraId="20C1790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Dom_Build</w:t>
      </w:r>
      <w:proofErr w:type="spell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0.2820230  0.1241387</w:t>
      </w:r>
      <w:proofErr w:type="gramEnd"/>
      <w:r w:rsidRPr="00724B01">
        <w:rPr>
          <w:rFonts w:ascii="New roman" w:hAnsi="New roman" w:cs="Courier New"/>
          <w:bCs/>
          <w:color w:val="000000"/>
          <w:sz w:val="20"/>
          <w:szCs w:val="20"/>
          <w:bdr w:val="none" w:sz="0" w:space="0" w:color="auto" w:frame="1"/>
        </w:rPr>
        <w:t xml:space="preserve">   2.272   0.0337 *  </w:t>
      </w:r>
    </w:p>
    <w:p w14:paraId="394DA83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NonDom_</w:t>
      </w:r>
      <w:proofErr w:type="gramStart"/>
      <w:r w:rsidRPr="00724B01">
        <w:rPr>
          <w:rFonts w:ascii="New roman" w:hAnsi="New roman" w:cs="Courier New"/>
          <w:bCs/>
          <w:color w:val="000000"/>
          <w:sz w:val="20"/>
          <w:szCs w:val="20"/>
          <w:bdr w:val="none" w:sz="0" w:space="0" w:color="auto" w:frame="1"/>
        </w:rPr>
        <w:t>Build</w:t>
      </w:r>
      <w:proofErr w:type="spellEnd"/>
      <w:r w:rsidRPr="00724B01">
        <w:rPr>
          <w:rFonts w:ascii="New roman" w:hAnsi="New roman" w:cs="Courier New"/>
          <w:bCs/>
          <w:color w:val="000000"/>
          <w:sz w:val="20"/>
          <w:szCs w:val="20"/>
          <w:bdr w:val="none" w:sz="0" w:space="0" w:color="auto" w:frame="1"/>
        </w:rPr>
        <w:t xml:space="preserve">  0.3465355</w:t>
      </w:r>
      <w:proofErr w:type="gramEnd"/>
      <w:r w:rsidRPr="00724B01">
        <w:rPr>
          <w:rFonts w:ascii="New roman" w:hAnsi="New roman" w:cs="Courier New"/>
          <w:bCs/>
          <w:color w:val="000000"/>
          <w:sz w:val="20"/>
          <w:szCs w:val="20"/>
          <w:bdr w:val="none" w:sz="0" w:space="0" w:color="auto" w:frame="1"/>
        </w:rPr>
        <w:t xml:space="preserve">  0.2185814   1.585   0.1278    </w:t>
      </w:r>
    </w:p>
    <w:p w14:paraId="733BEEB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Dom_</w:t>
      </w:r>
      <w:proofErr w:type="gramStart"/>
      <w:r w:rsidRPr="00724B01">
        <w:rPr>
          <w:rFonts w:ascii="New roman" w:hAnsi="New roman" w:cs="Courier New"/>
          <w:bCs/>
          <w:color w:val="000000"/>
          <w:sz w:val="20"/>
          <w:szCs w:val="20"/>
          <w:bdr w:val="none" w:sz="0" w:space="0" w:color="auto" w:frame="1"/>
        </w:rPr>
        <w:t>Gardens</w:t>
      </w:r>
      <w:proofErr w:type="spellEnd"/>
      <w:r w:rsidRPr="00724B01">
        <w:rPr>
          <w:rFonts w:ascii="New roman" w:hAnsi="New roman" w:cs="Courier New"/>
          <w:bCs/>
          <w:color w:val="000000"/>
          <w:sz w:val="20"/>
          <w:szCs w:val="20"/>
          <w:bdr w:val="none" w:sz="0" w:space="0" w:color="auto" w:frame="1"/>
        </w:rPr>
        <w:t xml:space="preserve">  -</w:t>
      </w:r>
      <w:proofErr w:type="gramEnd"/>
      <w:r w:rsidRPr="00724B01">
        <w:rPr>
          <w:rFonts w:ascii="New roman" w:hAnsi="New roman" w:cs="Courier New"/>
          <w:bCs/>
          <w:color w:val="000000"/>
          <w:sz w:val="20"/>
          <w:szCs w:val="20"/>
          <w:bdr w:val="none" w:sz="0" w:space="0" w:color="auto" w:frame="1"/>
        </w:rPr>
        <w:t>0.</w:t>
      </w:r>
      <w:proofErr w:type="gramStart"/>
      <w:r w:rsidRPr="00724B01">
        <w:rPr>
          <w:rFonts w:ascii="New roman" w:hAnsi="New roman" w:cs="Courier New"/>
          <w:bCs/>
          <w:color w:val="000000"/>
          <w:sz w:val="20"/>
          <w:szCs w:val="20"/>
          <w:bdr w:val="none" w:sz="0" w:space="0" w:color="auto" w:frame="1"/>
        </w:rPr>
        <w:t>0553691  0.0534437</w:t>
      </w:r>
      <w:proofErr w:type="gramEnd"/>
      <w:r w:rsidRPr="00724B01">
        <w:rPr>
          <w:rFonts w:ascii="New roman" w:hAnsi="New roman" w:cs="Courier New"/>
          <w:bCs/>
          <w:color w:val="000000"/>
          <w:sz w:val="20"/>
          <w:szCs w:val="20"/>
          <w:bdr w:val="none" w:sz="0" w:space="0" w:color="auto" w:frame="1"/>
        </w:rPr>
        <w:t xml:space="preserve">  -1.036   0.3120    </w:t>
      </w:r>
    </w:p>
    <w:p w14:paraId="5D4107E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Greenspace    </w:t>
      </w:r>
      <w:proofErr w:type="gramStart"/>
      <w:r w:rsidRPr="00724B01">
        <w:rPr>
          <w:rFonts w:ascii="New roman" w:hAnsi="New roman" w:cs="Courier New"/>
          <w:bCs/>
          <w:color w:val="000000"/>
          <w:sz w:val="20"/>
          <w:szCs w:val="20"/>
          <w:bdr w:val="none" w:sz="0" w:space="0" w:color="auto" w:frame="1"/>
        </w:rPr>
        <w:t>0.0343311  0.0433610</w:t>
      </w:r>
      <w:proofErr w:type="gramEnd"/>
      <w:r w:rsidRPr="00724B01">
        <w:rPr>
          <w:rFonts w:ascii="New roman" w:hAnsi="New roman" w:cs="Courier New"/>
          <w:bCs/>
          <w:color w:val="000000"/>
          <w:sz w:val="20"/>
          <w:szCs w:val="20"/>
          <w:bdr w:val="none" w:sz="0" w:space="0" w:color="auto" w:frame="1"/>
        </w:rPr>
        <w:t xml:space="preserve">   0.792   0.4374    </w:t>
      </w:r>
    </w:p>
    <w:p w14:paraId="22D89EF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Smoking      -0.</w:t>
      </w:r>
      <w:proofErr w:type="gramStart"/>
      <w:r w:rsidRPr="00724B01">
        <w:rPr>
          <w:rFonts w:ascii="New roman" w:hAnsi="New roman" w:cs="Courier New"/>
          <w:bCs/>
          <w:color w:val="000000"/>
          <w:sz w:val="20"/>
          <w:szCs w:val="20"/>
          <w:bdr w:val="none" w:sz="0" w:space="0" w:color="auto" w:frame="1"/>
        </w:rPr>
        <w:t>0748256  0.0652076</w:t>
      </w:r>
      <w:proofErr w:type="gramEnd"/>
      <w:r w:rsidRPr="00724B01">
        <w:rPr>
          <w:rFonts w:ascii="New roman" w:hAnsi="New roman" w:cs="Courier New"/>
          <w:bCs/>
          <w:color w:val="000000"/>
          <w:sz w:val="20"/>
          <w:szCs w:val="20"/>
          <w:bdr w:val="none" w:sz="0" w:space="0" w:color="auto" w:frame="1"/>
        </w:rPr>
        <w:t xml:space="preserve">  -1.147   0.2641    </w:t>
      </w:r>
    </w:p>
    <w:p w14:paraId="6B56CA6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Binge_</w:t>
      </w:r>
      <w:proofErr w:type="gramStart"/>
      <w:r w:rsidRPr="00724B01">
        <w:rPr>
          <w:rFonts w:ascii="New roman" w:hAnsi="New roman" w:cs="Courier New"/>
          <w:bCs/>
          <w:color w:val="000000"/>
          <w:sz w:val="20"/>
          <w:szCs w:val="20"/>
          <w:bdr w:val="none" w:sz="0" w:space="0" w:color="auto" w:frame="1"/>
        </w:rPr>
        <w:t>Drink</w:t>
      </w:r>
      <w:proofErr w:type="spellEnd"/>
      <w:r w:rsidRPr="00724B01">
        <w:rPr>
          <w:rFonts w:ascii="New roman" w:hAnsi="New roman" w:cs="Courier New"/>
          <w:bCs/>
          <w:color w:val="000000"/>
          <w:sz w:val="20"/>
          <w:szCs w:val="20"/>
          <w:bdr w:val="none" w:sz="0" w:space="0" w:color="auto" w:frame="1"/>
        </w:rPr>
        <w:t xml:space="preserve">  -</w:t>
      </w:r>
      <w:proofErr w:type="gramEnd"/>
      <w:r w:rsidRPr="00724B01">
        <w:rPr>
          <w:rFonts w:ascii="New roman" w:hAnsi="New roman" w:cs="Courier New"/>
          <w:bCs/>
          <w:color w:val="000000"/>
          <w:sz w:val="20"/>
          <w:szCs w:val="20"/>
          <w:bdr w:val="none" w:sz="0" w:space="0" w:color="auto" w:frame="1"/>
        </w:rPr>
        <w:t>0.</w:t>
      </w:r>
      <w:proofErr w:type="gramStart"/>
      <w:r w:rsidRPr="00724B01">
        <w:rPr>
          <w:rFonts w:ascii="New roman" w:hAnsi="New roman" w:cs="Courier New"/>
          <w:bCs/>
          <w:color w:val="000000"/>
          <w:sz w:val="20"/>
          <w:szCs w:val="20"/>
          <w:bdr w:val="none" w:sz="0" w:space="0" w:color="auto" w:frame="1"/>
        </w:rPr>
        <w:t>4092845  0.2385194</w:t>
      </w:r>
      <w:proofErr w:type="gramEnd"/>
      <w:r w:rsidRPr="00724B01">
        <w:rPr>
          <w:rFonts w:ascii="New roman" w:hAnsi="New roman" w:cs="Courier New"/>
          <w:bCs/>
          <w:color w:val="000000"/>
          <w:sz w:val="20"/>
          <w:szCs w:val="20"/>
          <w:bdr w:val="none" w:sz="0" w:space="0" w:color="auto" w:frame="1"/>
        </w:rPr>
        <w:t xml:space="preserve">  -1.716   0.1009    </w:t>
      </w:r>
    </w:p>
    <w:p w14:paraId="7B9FFAD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Obese         </w:t>
      </w:r>
      <w:proofErr w:type="gramStart"/>
      <w:r w:rsidRPr="00724B01">
        <w:rPr>
          <w:rFonts w:ascii="New roman" w:hAnsi="New roman" w:cs="Courier New"/>
          <w:bCs/>
          <w:color w:val="000000"/>
          <w:sz w:val="20"/>
          <w:szCs w:val="20"/>
          <w:bdr w:val="none" w:sz="0" w:space="0" w:color="auto" w:frame="1"/>
        </w:rPr>
        <w:t>0.0928405  0.1143755</w:t>
      </w:r>
      <w:proofErr w:type="gramEnd"/>
      <w:r w:rsidRPr="00724B01">
        <w:rPr>
          <w:rFonts w:ascii="New roman" w:hAnsi="New roman" w:cs="Courier New"/>
          <w:bCs/>
          <w:color w:val="000000"/>
          <w:sz w:val="20"/>
          <w:szCs w:val="20"/>
          <w:bdr w:val="none" w:sz="0" w:space="0" w:color="auto" w:frame="1"/>
        </w:rPr>
        <w:t xml:space="preserve">   0.812   0.4261    </w:t>
      </w:r>
    </w:p>
    <w:p w14:paraId="43668B6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Episodes      </w:t>
      </w:r>
      <w:proofErr w:type="gramStart"/>
      <w:r w:rsidRPr="00724B01">
        <w:rPr>
          <w:rFonts w:ascii="New roman" w:hAnsi="New roman" w:cs="Courier New"/>
          <w:bCs/>
          <w:color w:val="000000"/>
          <w:sz w:val="20"/>
          <w:szCs w:val="20"/>
          <w:bdr w:val="none" w:sz="0" w:space="0" w:color="auto" w:frame="1"/>
        </w:rPr>
        <w:t>0.0003746  0.0170236</w:t>
      </w:r>
      <w:proofErr w:type="gramEnd"/>
      <w:r w:rsidRPr="00724B01">
        <w:rPr>
          <w:rFonts w:ascii="New roman" w:hAnsi="New roman" w:cs="Courier New"/>
          <w:bCs/>
          <w:color w:val="000000"/>
          <w:sz w:val="20"/>
          <w:szCs w:val="20"/>
          <w:bdr w:val="none" w:sz="0" w:space="0" w:color="auto" w:frame="1"/>
        </w:rPr>
        <w:t xml:space="preserve">   0.022   0.9826    </w:t>
      </w:r>
    </w:p>
    <w:p w14:paraId="4FFDE58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Benefits     -0.</w:t>
      </w:r>
      <w:proofErr w:type="gramStart"/>
      <w:r w:rsidRPr="00724B01">
        <w:rPr>
          <w:rFonts w:ascii="New roman" w:hAnsi="New roman" w:cs="Courier New"/>
          <w:bCs/>
          <w:color w:val="000000"/>
          <w:sz w:val="20"/>
          <w:szCs w:val="20"/>
          <w:bdr w:val="none" w:sz="0" w:space="0" w:color="auto" w:frame="1"/>
        </w:rPr>
        <w:t>0332028  0.0061391</w:t>
      </w:r>
      <w:proofErr w:type="gramEnd"/>
      <w:r w:rsidRPr="00724B01">
        <w:rPr>
          <w:rFonts w:ascii="New roman" w:hAnsi="New roman" w:cs="Courier New"/>
          <w:bCs/>
          <w:color w:val="000000"/>
          <w:sz w:val="20"/>
          <w:szCs w:val="20"/>
          <w:bdr w:val="none" w:sz="0" w:space="0" w:color="auto" w:frame="1"/>
        </w:rPr>
        <w:t xml:space="preserve">  -5.408 2.30e-05 ***</w:t>
      </w:r>
    </w:p>
    <w:p w14:paraId="5A5B24F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Crime        -0.</w:t>
      </w:r>
      <w:proofErr w:type="gramStart"/>
      <w:r w:rsidRPr="00724B01">
        <w:rPr>
          <w:rFonts w:ascii="New roman" w:hAnsi="New roman" w:cs="Courier New"/>
          <w:bCs/>
          <w:color w:val="000000"/>
          <w:sz w:val="20"/>
          <w:szCs w:val="20"/>
          <w:bdr w:val="none" w:sz="0" w:space="0" w:color="auto" w:frame="1"/>
        </w:rPr>
        <w:t>0084368  0.0110463</w:t>
      </w:r>
      <w:proofErr w:type="gramEnd"/>
      <w:r w:rsidRPr="00724B01">
        <w:rPr>
          <w:rFonts w:ascii="New roman" w:hAnsi="New roman" w:cs="Courier New"/>
          <w:bCs/>
          <w:color w:val="000000"/>
          <w:sz w:val="20"/>
          <w:szCs w:val="20"/>
          <w:bdr w:val="none" w:sz="0" w:space="0" w:color="auto" w:frame="1"/>
        </w:rPr>
        <w:t xml:space="preserve">  -0.764   0.4535    </w:t>
      </w:r>
    </w:p>
    <w:p w14:paraId="75A6D98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w:t>
      </w:r>
    </w:p>
    <w:p w14:paraId="1CF4AF5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Signif</w:t>
      </w:r>
      <w:proofErr w:type="spellEnd"/>
      <w:r w:rsidRPr="00724B01">
        <w:rPr>
          <w:rFonts w:ascii="New roman" w:hAnsi="New roman" w:cs="Courier New"/>
          <w:bCs/>
          <w:color w:val="000000"/>
          <w:sz w:val="20"/>
          <w:szCs w:val="20"/>
          <w:bdr w:val="none" w:sz="0" w:space="0" w:color="auto" w:frame="1"/>
        </w:rPr>
        <w:t>. codes</w:t>
      </w:r>
      <w:proofErr w:type="gramStart"/>
      <w:r w:rsidRPr="00724B01">
        <w:rPr>
          <w:rFonts w:ascii="New roman" w:hAnsi="New roman" w:cs="Courier New"/>
          <w:bCs/>
          <w:color w:val="000000"/>
          <w:sz w:val="20"/>
          <w:szCs w:val="20"/>
          <w:bdr w:val="none" w:sz="0" w:space="0" w:color="auto" w:frame="1"/>
        </w:rPr>
        <w:t>:  0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0.001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0.01 ‘*</w:t>
      </w:r>
      <w:proofErr w:type="gramEnd"/>
      <w:r w:rsidRPr="00724B01">
        <w:rPr>
          <w:rFonts w:ascii="New roman" w:hAnsi="New roman" w:cs="Courier New"/>
          <w:bCs/>
          <w:color w:val="000000"/>
          <w:sz w:val="20"/>
          <w:szCs w:val="20"/>
          <w:bdr w:val="none" w:sz="0" w:space="0" w:color="auto" w:frame="1"/>
        </w:rPr>
        <w:t xml:space="preserve">’ 0.05 ‘.’ 0.1 </w:t>
      </w:r>
      <w:proofErr w:type="gramStart"/>
      <w:r w:rsidRPr="00724B01">
        <w:rPr>
          <w:rFonts w:ascii="New roman" w:hAnsi="New roman" w:cs="Courier New"/>
          <w:bCs/>
          <w:color w:val="000000"/>
          <w:sz w:val="20"/>
          <w:szCs w:val="20"/>
          <w:bdr w:val="none" w:sz="0" w:space="0" w:color="auto" w:frame="1"/>
        </w:rPr>
        <w:t>‘ ’</w:t>
      </w:r>
      <w:proofErr w:type="gramEnd"/>
      <w:r w:rsidRPr="00724B01">
        <w:rPr>
          <w:rFonts w:ascii="New roman" w:hAnsi="New roman" w:cs="Courier New"/>
          <w:bCs/>
          <w:color w:val="000000"/>
          <w:sz w:val="20"/>
          <w:szCs w:val="20"/>
          <w:bdr w:val="none" w:sz="0" w:space="0" w:color="auto" w:frame="1"/>
        </w:rPr>
        <w:t xml:space="preserve"> 1</w:t>
      </w:r>
    </w:p>
    <w:p w14:paraId="71F6A02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1D6AB6F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 standard error: 0.9526 on 21 degrees of freedom</w:t>
      </w:r>
    </w:p>
    <w:p w14:paraId="21F9B73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Multiple R-squared</w:t>
      </w:r>
      <w:proofErr w:type="gramStart"/>
      <w:r w:rsidRPr="00724B01">
        <w:rPr>
          <w:rFonts w:ascii="New roman" w:hAnsi="New roman" w:cs="Courier New"/>
          <w:bCs/>
          <w:color w:val="000000"/>
          <w:sz w:val="20"/>
          <w:szCs w:val="20"/>
          <w:bdr w:val="none" w:sz="0" w:space="0" w:color="auto" w:frame="1"/>
        </w:rPr>
        <w:t>:  0.8272</w:t>
      </w:r>
      <w:proofErr w:type="gramEnd"/>
      <w:r w:rsidRPr="00724B01">
        <w:rPr>
          <w:rFonts w:ascii="New roman" w:hAnsi="New roman" w:cs="Courier New"/>
          <w:bCs/>
          <w:color w:val="000000"/>
          <w:sz w:val="20"/>
          <w:szCs w:val="20"/>
          <w:bdr w:val="none" w:sz="0" w:space="0" w:color="auto" w:frame="1"/>
        </w:rPr>
        <w:t>,</w:t>
      </w:r>
      <w:r w:rsidRPr="00724B01">
        <w:rPr>
          <w:rFonts w:ascii="New roman" w:hAnsi="New roman" w:cs="Courier New"/>
          <w:bCs/>
          <w:color w:val="000000"/>
          <w:sz w:val="20"/>
          <w:szCs w:val="20"/>
          <w:bdr w:val="none" w:sz="0" w:space="0" w:color="auto" w:frame="1"/>
        </w:rPr>
        <w:tab/>
        <w:t>Adjusted R-squared</w:t>
      </w:r>
      <w:proofErr w:type="gramStart"/>
      <w:r w:rsidRPr="00724B01">
        <w:rPr>
          <w:rFonts w:ascii="New roman" w:hAnsi="New roman" w:cs="Courier New"/>
          <w:bCs/>
          <w:color w:val="000000"/>
          <w:sz w:val="20"/>
          <w:szCs w:val="20"/>
          <w:bdr w:val="none" w:sz="0" w:space="0" w:color="auto" w:frame="1"/>
        </w:rPr>
        <w:t>:  0.7449</w:t>
      </w:r>
      <w:proofErr w:type="gramEnd"/>
      <w:r w:rsidRPr="00724B01">
        <w:rPr>
          <w:rFonts w:ascii="New roman" w:hAnsi="New roman" w:cs="Courier New"/>
          <w:bCs/>
          <w:color w:val="000000"/>
          <w:sz w:val="20"/>
          <w:szCs w:val="20"/>
          <w:bdr w:val="none" w:sz="0" w:space="0" w:color="auto" w:frame="1"/>
        </w:rPr>
        <w:t xml:space="preserve"> </w:t>
      </w:r>
    </w:p>
    <w:p w14:paraId="03F757A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F-statistic: 10.05 on 10 and 21 </w:t>
      </w:r>
      <w:proofErr w:type="gramStart"/>
      <w:r w:rsidRPr="00724B01">
        <w:rPr>
          <w:rFonts w:ascii="New roman" w:hAnsi="New roman" w:cs="Courier New"/>
          <w:bCs/>
          <w:color w:val="000000"/>
          <w:sz w:val="20"/>
          <w:szCs w:val="20"/>
          <w:bdr w:val="none" w:sz="0" w:space="0" w:color="auto" w:frame="1"/>
        </w:rPr>
        <w:t>DF,  p</w:t>
      </w:r>
      <w:proofErr w:type="gramEnd"/>
      <w:r w:rsidRPr="00724B01">
        <w:rPr>
          <w:rFonts w:ascii="New roman" w:hAnsi="New roman" w:cs="Courier New"/>
          <w:bCs/>
          <w:color w:val="000000"/>
          <w:sz w:val="20"/>
          <w:szCs w:val="20"/>
          <w:bdr w:val="none" w:sz="0" w:space="0" w:color="auto" w:frame="1"/>
        </w:rPr>
        <w:t>-value: 5.84e-06</w:t>
      </w:r>
    </w:p>
    <w:p w14:paraId="42EAA03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3E117C8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proofErr w:type="spellStart"/>
      <w:r w:rsidRPr="00724B01">
        <w:rPr>
          <w:rFonts w:ascii="New roman" w:hAnsi="New roman" w:cs="Courier New"/>
          <w:bCs/>
          <w:color w:val="000000"/>
          <w:sz w:val="20"/>
          <w:szCs w:val="20"/>
        </w:rPr>
        <w:t>vif</w:t>
      </w:r>
      <w:proofErr w:type="spellEnd"/>
      <w:r w:rsidRPr="00724B01">
        <w:rPr>
          <w:rFonts w:ascii="New roman" w:hAnsi="New roman" w:cs="Courier New"/>
          <w:bCs/>
          <w:color w:val="000000"/>
          <w:sz w:val="20"/>
          <w:szCs w:val="20"/>
        </w:rPr>
        <w:t>(model2)</w:t>
      </w:r>
    </w:p>
    <w:p w14:paraId="3FE32E5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Dom_Build</w:t>
      </w:r>
      <w:proofErr w:type="spellEnd"/>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NonDom_</w:t>
      </w:r>
      <w:proofErr w:type="gramStart"/>
      <w:r w:rsidRPr="00724B01">
        <w:rPr>
          <w:rFonts w:ascii="New roman" w:hAnsi="New roman" w:cs="Courier New"/>
          <w:bCs/>
          <w:color w:val="000000"/>
          <w:sz w:val="20"/>
          <w:szCs w:val="20"/>
        </w:rPr>
        <w:t>Build</w:t>
      </w:r>
      <w:proofErr w:type="spellEnd"/>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Dom</w:t>
      </w:r>
      <w:proofErr w:type="gramEnd"/>
      <w:r w:rsidRPr="00724B01">
        <w:rPr>
          <w:rFonts w:ascii="New roman" w:hAnsi="New roman" w:cs="Courier New"/>
          <w:bCs/>
          <w:color w:val="000000"/>
          <w:sz w:val="20"/>
          <w:szCs w:val="20"/>
        </w:rPr>
        <w:t>_Gardens</w:t>
      </w:r>
      <w:proofErr w:type="spellEnd"/>
      <w:r w:rsidRPr="00724B01">
        <w:rPr>
          <w:rFonts w:ascii="New roman" w:hAnsi="New roman" w:cs="Courier New"/>
          <w:bCs/>
          <w:color w:val="000000"/>
          <w:sz w:val="20"/>
          <w:szCs w:val="20"/>
        </w:rPr>
        <w:t xml:space="preserve">   Greenspace      </w:t>
      </w:r>
      <w:proofErr w:type="gramStart"/>
      <w:r w:rsidRPr="00724B01">
        <w:rPr>
          <w:rFonts w:ascii="New roman" w:hAnsi="New roman" w:cs="Courier New"/>
          <w:bCs/>
          <w:color w:val="000000"/>
          <w:sz w:val="20"/>
          <w:szCs w:val="20"/>
        </w:rPr>
        <w:t xml:space="preserve">Smoking  </w:t>
      </w:r>
      <w:proofErr w:type="spellStart"/>
      <w:r w:rsidRPr="00724B01">
        <w:rPr>
          <w:rFonts w:ascii="New roman" w:hAnsi="New roman" w:cs="Courier New"/>
          <w:bCs/>
          <w:color w:val="000000"/>
          <w:sz w:val="20"/>
          <w:szCs w:val="20"/>
        </w:rPr>
        <w:t>Binge</w:t>
      </w:r>
      <w:proofErr w:type="gramEnd"/>
      <w:r w:rsidRPr="00724B01">
        <w:rPr>
          <w:rFonts w:ascii="New roman" w:hAnsi="New roman" w:cs="Courier New"/>
          <w:bCs/>
          <w:color w:val="000000"/>
          <w:sz w:val="20"/>
          <w:szCs w:val="20"/>
        </w:rPr>
        <w:t>_Drink</w:t>
      </w:r>
      <w:proofErr w:type="spellEnd"/>
      <w:r w:rsidRPr="00724B01">
        <w:rPr>
          <w:rFonts w:ascii="New roman" w:hAnsi="New roman" w:cs="Courier New"/>
          <w:bCs/>
          <w:color w:val="000000"/>
          <w:sz w:val="20"/>
          <w:szCs w:val="20"/>
        </w:rPr>
        <w:t xml:space="preserve"> </w:t>
      </w:r>
    </w:p>
    <w:p w14:paraId="0976B88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5.826126    23.190030     4.242418     9.289247     2.135680     7.082530 </w:t>
      </w:r>
    </w:p>
    <w:p w14:paraId="2A90ACA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Obese     Episodes     Benefits        Crime </w:t>
      </w:r>
    </w:p>
    <w:p w14:paraId="0B3BD48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3.899891     4.169436     3.490845     6.406399 </w:t>
      </w:r>
    </w:p>
    <w:p w14:paraId="115483A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&gt; sqrt(</w:t>
      </w:r>
      <w:proofErr w:type="spellStart"/>
      <w:r w:rsidRPr="00724B01">
        <w:rPr>
          <w:rFonts w:ascii="New roman" w:hAnsi="New roman" w:cs="Courier New"/>
          <w:bCs/>
          <w:color w:val="000000"/>
          <w:sz w:val="20"/>
          <w:szCs w:val="20"/>
        </w:rPr>
        <w:t>vif</w:t>
      </w:r>
      <w:proofErr w:type="spellEnd"/>
      <w:r w:rsidRPr="00724B01">
        <w:rPr>
          <w:rFonts w:ascii="New roman" w:hAnsi="New roman" w:cs="Courier New"/>
          <w:bCs/>
          <w:color w:val="000000"/>
          <w:sz w:val="20"/>
          <w:szCs w:val="20"/>
        </w:rPr>
        <w:t>(model2)) &gt; 2</w:t>
      </w:r>
    </w:p>
    <w:p w14:paraId="724A696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Dom_Build</w:t>
      </w:r>
      <w:proofErr w:type="spellEnd"/>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NonDom_</w:t>
      </w:r>
      <w:proofErr w:type="gramStart"/>
      <w:r w:rsidRPr="00724B01">
        <w:rPr>
          <w:rFonts w:ascii="New roman" w:hAnsi="New roman" w:cs="Courier New"/>
          <w:bCs/>
          <w:color w:val="000000"/>
          <w:sz w:val="20"/>
          <w:szCs w:val="20"/>
        </w:rPr>
        <w:t>Build</w:t>
      </w:r>
      <w:proofErr w:type="spellEnd"/>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Dom</w:t>
      </w:r>
      <w:proofErr w:type="gramEnd"/>
      <w:r w:rsidRPr="00724B01">
        <w:rPr>
          <w:rFonts w:ascii="New roman" w:hAnsi="New roman" w:cs="Courier New"/>
          <w:bCs/>
          <w:color w:val="000000"/>
          <w:sz w:val="20"/>
          <w:szCs w:val="20"/>
        </w:rPr>
        <w:t>_Gardens</w:t>
      </w:r>
      <w:proofErr w:type="spellEnd"/>
      <w:r w:rsidRPr="00724B01">
        <w:rPr>
          <w:rFonts w:ascii="New roman" w:hAnsi="New roman" w:cs="Courier New"/>
          <w:bCs/>
          <w:color w:val="000000"/>
          <w:sz w:val="20"/>
          <w:szCs w:val="20"/>
        </w:rPr>
        <w:t xml:space="preserve">   Greenspace      </w:t>
      </w:r>
      <w:proofErr w:type="gramStart"/>
      <w:r w:rsidRPr="00724B01">
        <w:rPr>
          <w:rFonts w:ascii="New roman" w:hAnsi="New roman" w:cs="Courier New"/>
          <w:bCs/>
          <w:color w:val="000000"/>
          <w:sz w:val="20"/>
          <w:szCs w:val="20"/>
        </w:rPr>
        <w:t xml:space="preserve">Smoking  </w:t>
      </w:r>
      <w:proofErr w:type="spellStart"/>
      <w:r w:rsidRPr="00724B01">
        <w:rPr>
          <w:rFonts w:ascii="New roman" w:hAnsi="New roman" w:cs="Courier New"/>
          <w:bCs/>
          <w:color w:val="000000"/>
          <w:sz w:val="20"/>
          <w:szCs w:val="20"/>
        </w:rPr>
        <w:t>Binge</w:t>
      </w:r>
      <w:proofErr w:type="gramEnd"/>
      <w:r w:rsidRPr="00724B01">
        <w:rPr>
          <w:rFonts w:ascii="New roman" w:hAnsi="New roman" w:cs="Courier New"/>
          <w:bCs/>
          <w:color w:val="000000"/>
          <w:sz w:val="20"/>
          <w:szCs w:val="20"/>
        </w:rPr>
        <w:t>_Drink</w:t>
      </w:r>
      <w:proofErr w:type="spellEnd"/>
      <w:r w:rsidRPr="00724B01">
        <w:rPr>
          <w:rFonts w:ascii="New roman" w:hAnsi="New roman" w:cs="Courier New"/>
          <w:bCs/>
          <w:color w:val="000000"/>
          <w:sz w:val="20"/>
          <w:szCs w:val="20"/>
        </w:rPr>
        <w:t xml:space="preserve"> </w:t>
      </w:r>
    </w:p>
    <w:p w14:paraId="2BB9FA1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TRUE         </w:t>
      </w:r>
      <w:proofErr w:type="spellStart"/>
      <w:r w:rsidRPr="00724B01">
        <w:rPr>
          <w:rFonts w:ascii="New roman" w:hAnsi="New roman" w:cs="Courier New"/>
          <w:bCs/>
          <w:color w:val="000000"/>
          <w:sz w:val="20"/>
          <w:szCs w:val="20"/>
        </w:rPr>
        <w:t>TRUE</w:t>
      </w:r>
      <w:proofErr w:type="spellEnd"/>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TRUE</w:t>
      </w:r>
      <w:proofErr w:type="spellEnd"/>
      <w:r w:rsidRPr="00724B01">
        <w:rPr>
          <w:rFonts w:ascii="New roman" w:hAnsi="New roman" w:cs="Courier New"/>
          <w:bCs/>
          <w:color w:val="000000"/>
          <w:sz w:val="20"/>
          <w:szCs w:val="20"/>
        </w:rPr>
        <w:t xml:space="preserve">         </w:t>
      </w:r>
      <w:proofErr w:type="spellStart"/>
      <w:r w:rsidRPr="00724B01">
        <w:rPr>
          <w:rFonts w:ascii="New roman" w:hAnsi="New roman" w:cs="Courier New"/>
          <w:bCs/>
          <w:color w:val="000000"/>
          <w:sz w:val="20"/>
          <w:szCs w:val="20"/>
        </w:rPr>
        <w:t>TRUE</w:t>
      </w:r>
      <w:proofErr w:type="spellEnd"/>
      <w:r w:rsidRPr="00724B01">
        <w:rPr>
          <w:rFonts w:ascii="New roman" w:hAnsi="New roman" w:cs="Courier New"/>
          <w:bCs/>
          <w:color w:val="000000"/>
          <w:sz w:val="20"/>
          <w:szCs w:val="20"/>
        </w:rPr>
        <w:t xml:space="preserve">        FALSE         TRUE </w:t>
      </w:r>
    </w:p>
    <w:p w14:paraId="18BD342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Obese     Episodes     Benefits        Crime </w:t>
      </w:r>
    </w:p>
    <w:p w14:paraId="2D87960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rPr>
        <w:t xml:space="preserve">       FALSE         TRUE        FALSE         TRUE </w:t>
      </w:r>
    </w:p>
    <w:p w14:paraId="4593C27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p>
    <w:p w14:paraId="509932D7"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R² = 0.827, Adjusted R² = 0.745, </w:t>
      </w:r>
      <w:proofErr w:type="gramStart"/>
      <w:r w:rsidRPr="00724B01">
        <w:rPr>
          <w:rFonts w:ascii="New roman" w:hAnsi="New roman" w:cstheme="minorHAnsi"/>
          <w:bCs/>
          <w:sz w:val="20"/>
          <w:szCs w:val="20"/>
        </w:rPr>
        <w:t>F(</w:t>
      </w:r>
      <w:proofErr w:type="gramEnd"/>
      <w:r w:rsidRPr="00724B01">
        <w:rPr>
          <w:rFonts w:ascii="New roman" w:hAnsi="New roman" w:cstheme="minorHAnsi"/>
          <w:bCs/>
          <w:sz w:val="20"/>
          <w:szCs w:val="20"/>
        </w:rPr>
        <w:t xml:space="preserve">10,21) = 10.05, p </w:t>
      </w:r>
      <w:r w:rsidRPr="00724B01">
        <w:rPr>
          <w:rFonts w:ascii="New roman" w:hAnsi="New roman" w:cs="Cambria Math"/>
          <w:bCs/>
          <w:sz w:val="20"/>
          <w:szCs w:val="20"/>
        </w:rPr>
        <w:t>≈</w:t>
      </w:r>
      <w:r w:rsidRPr="00724B01">
        <w:rPr>
          <w:rFonts w:ascii="New roman" w:hAnsi="New roman" w:cstheme="minorHAnsi"/>
          <w:bCs/>
          <w:sz w:val="20"/>
          <w:szCs w:val="20"/>
        </w:rPr>
        <w:t xml:space="preserve"> 5.8</w:t>
      </w:r>
      <w:r w:rsidRPr="00724B01">
        <w:rPr>
          <w:rFonts w:ascii="New roman" w:hAnsi="New roman" w:cs="Abadi"/>
          <w:bCs/>
          <w:sz w:val="20"/>
          <w:szCs w:val="20"/>
        </w:rPr>
        <w:t>×</w:t>
      </w:r>
      <w:r w:rsidRPr="00724B01">
        <w:rPr>
          <w:rFonts w:ascii="New roman" w:hAnsi="New roman" w:cstheme="minorHAnsi"/>
          <w:bCs/>
          <w:sz w:val="20"/>
          <w:szCs w:val="20"/>
        </w:rPr>
        <w:t>10</w:t>
      </w:r>
      <w:r w:rsidRPr="00724B01">
        <w:rPr>
          <w:rFonts w:ascii="New roman" w:hAnsi="New roman" w:cs="Cambria Math"/>
          <w:bCs/>
          <w:sz w:val="20"/>
          <w:szCs w:val="20"/>
        </w:rPr>
        <w:t>⁻⁶</w:t>
      </w:r>
      <w:r w:rsidRPr="00724B01">
        <w:rPr>
          <w:rFonts w:ascii="New roman" w:hAnsi="New roman" w:cstheme="minorHAnsi"/>
          <w:bCs/>
          <w:sz w:val="20"/>
          <w:szCs w:val="20"/>
        </w:rPr>
        <w:t xml:space="preserve"> </w:t>
      </w:r>
      <w:r w:rsidRPr="00724B01">
        <w:rPr>
          <w:rFonts w:ascii="New roman" w:hAnsi="New roman" w:cs="Arial"/>
          <w:bCs/>
          <w:sz w:val="20"/>
          <w:szCs w:val="20"/>
        </w:rPr>
        <w:t>→</w:t>
      </w:r>
      <w:r w:rsidRPr="00724B01">
        <w:rPr>
          <w:rFonts w:ascii="New roman" w:hAnsi="New roman" w:cstheme="minorHAnsi"/>
          <w:bCs/>
          <w:sz w:val="20"/>
          <w:szCs w:val="20"/>
        </w:rPr>
        <w:t xml:space="preserve"> very good fit.</w:t>
      </w:r>
    </w:p>
    <w:p w14:paraId="20403E7F"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lastRenderedPageBreak/>
        <w:t xml:space="preserve">Only </w:t>
      </w:r>
      <w:proofErr w:type="spellStart"/>
      <w:r w:rsidRPr="00724B01">
        <w:rPr>
          <w:rFonts w:ascii="New roman" w:hAnsi="New roman" w:cstheme="minorHAnsi"/>
          <w:bCs/>
          <w:sz w:val="20"/>
          <w:szCs w:val="20"/>
        </w:rPr>
        <w:t>Dom_Build</w:t>
      </w:r>
      <w:proofErr w:type="spellEnd"/>
      <w:r w:rsidRPr="00724B01">
        <w:rPr>
          <w:rFonts w:ascii="New roman" w:hAnsi="New roman" w:cstheme="minorHAnsi"/>
          <w:bCs/>
          <w:sz w:val="20"/>
          <w:szCs w:val="20"/>
        </w:rPr>
        <w:t xml:space="preserve"> (p = 0.034) and Benefits (p = 2.3×10</w:t>
      </w:r>
      <w:r w:rsidRPr="00724B01">
        <w:rPr>
          <w:rFonts w:ascii="New roman" w:hAnsi="New roman" w:cs="Cambria Math"/>
          <w:bCs/>
          <w:sz w:val="20"/>
          <w:szCs w:val="20"/>
        </w:rPr>
        <w:t>⁻⁵</w:t>
      </w:r>
      <w:r w:rsidRPr="00724B01">
        <w:rPr>
          <w:rFonts w:ascii="New roman" w:hAnsi="New roman" w:cstheme="minorHAnsi"/>
          <w:bCs/>
          <w:sz w:val="20"/>
          <w:szCs w:val="20"/>
        </w:rPr>
        <w:t>) are clearly significant.</w:t>
      </w:r>
    </w:p>
    <w:p w14:paraId="5BAA4030"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sqrt(</w:t>
      </w:r>
      <w:proofErr w:type="spellStart"/>
      <w:r w:rsidRPr="00724B01">
        <w:rPr>
          <w:rFonts w:ascii="New roman" w:hAnsi="New roman" w:cstheme="minorHAnsi"/>
          <w:bCs/>
          <w:sz w:val="20"/>
          <w:szCs w:val="20"/>
        </w:rPr>
        <w:t>vif</w:t>
      </w:r>
      <w:proofErr w:type="spellEnd"/>
      <w:r w:rsidRPr="00724B01">
        <w:rPr>
          <w:rFonts w:ascii="New roman" w:hAnsi="New roman" w:cstheme="minorHAnsi"/>
          <w:bCs/>
          <w:sz w:val="20"/>
          <w:szCs w:val="20"/>
        </w:rPr>
        <w:t xml:space="preserve">) &gt; 2 for </w:t>
      </w:r>
      <w:proofErr w:type="spellStart"/>
      <w:r w:rsidRPr="00724B01">
        <w:rPr>
          <w:rFonts w:ascii="New roman" w:hAnsi="New roman" w:cstheme="minorHAnsi"/>
          <w:bCs/>
          <w:sz w:val="20"/>
          <w:szCs w:val="20"/>
        </w:rPr>
        <w:t>Dom_Build</w:t>
      </w:r>
      <w:proofErr w:type="spellEnd"/>
      <w:r w:rsidRPr="00724B01">
        <w:rPr>
          <w:rFonts w:ascii="New roman" w:hAnsi="New roman" w:cstheme="minorHAnsi"/>
          <w:bCs/>
          <w:sz w:val="20"/>
          <w:szCs w:val="20"/>
        </w:rPr>
        <w:t xml:space="preserve">, </w:t>
      </w:r>
      <w:proofErr w:type="spellStart"/>
      <w:r w:rsidRPr="00724B01">
        <w:rPr>
          <w:rFonts w:ascii="New roman" w:hAnsi="New roman" w:cstheme="minorHAnsi"/>
          <w:bCs/>
          <w:sz w:val="20"/>
          <w:szCs w:val="20"/>
        </w:rPr>
        <w:t>NonDom_Build</w:t>
      </w:r>
      <w:proofErr w:type="spellEnd"/>
      <w:r w:rsidRPr="00724B01">
        <w:rPr>
          <w:rFonts w:ascii="New roman" w:hAnsi="New roman" w:cstheme="minorHAnsi"/>
          <w:bCs/>
          <w:sz w:val="20"/>
          <w:szCs w:val="20"/>
        </w:rPr>
        <w:t xml:space="preserve">, </w:t>
      </w:r>
      <w:proofErr w:type="spellStart"/>
      <w:r w:rsidRPr="00724B01">
        <w:rPr>
          <w:rFonts w:ascii="New roman" w:hAnsi="New roman" w:cstheme="minorHAnsi"/>
          <w:bCs/>
          <w:sz w:val="20"/>
          <w:szCs w:val="20"/>
        </w:rPr>
        <w:t>Dom_Gardens</w:t>
      </w:r>
      <w:proofErr w:type="spellEnd"/>
      <w:r w:rsidRPr="00724B01">
        <w:rPr>
          <w:rFonts w:ascii="New roman" w:hAnsi="New roman" w:cstheme="minorHAnsi"/>
          <w:bCs/>
          <w:sz w:val="20"/>
          <w:szCs w:val="20"/>
        </w:rPr>
        <w:t xml:space="preserve">, Greenspace, </w:t>
      </w:r>
      <w:proofErr w:type="spellStart"/>
      <w:r w:rsidRPr="00724B01">
        <w:rPr>
          <w:rFonts w:ascii="New roman" w:hAnsi="New roman" w:cstheme="minorHAnsi"/>
          <w:bCs/>
          <w:sz w:val="20"/>
          <w:szCs w:val="20"/>
        </w:rPr>
        <w:t>Binge_Drink</w:t>
      </w:r>
      <w:proofErr w:type="spellEnd"/>
      <w:r w:rsidRPr="00724B01">
        <w:rPr>
          <w:rFonts w:ascii="New roman" w:hAnsi="New roman" w:cstheme="minorHAnsi"/>
          <w:bCs/>
          <w:sz w:val="20"/>
          <w:szCs w:val="20"/>
        </w:rPr>
        <w:t xml:space="preserve">, Episodes, Crime </w:t>
      </w:r>
      <w:r w:rsidRPr="00724B01">
        <w:rPr>
          <w:rFonts w:ascii="New roman" w:hAnsi="New roman" w:cs="Arial"/>
          <w:bCs/>
          <w:sz w:val="20"/>
          <w:szCs w:val="20"/>
        </w:rPr>
        <w:t>→</w:t>
      </w:r>
      <w:r w:rsidRPr="00724B01">
        <w:rPr>
          <w:rFonts w:ascii="New roman" w:hAnsi="New roman" w:cstheme="minorHAnsi"/>
          <w:bCs/>
          <w:sz w:val="20"/>
          <w:szCs w:val="20"/>
        </w:rPr>
        <w:t xml:space="preserve"> strong multicollinearity. </w:t>
      </w:r>
    </w:p>
    <w:p w14:paraId="2D6D582A"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Conclusion: </w:t>
      </w:r>
      <w:r w:rsidRPr="00724B01">
        <w:rPr>
          <w:rFonts w:ascii="New roman" w:hAnsi="New roman" w:cstheme="minorHAnsi"/>
          <w:bCs/>
          <w:i/>
          <w:iCs/>
          <w:sz w:val="20"/>
          <w:szCs w:val="20"/>
        </w:rPr>
        <w:t>high R² but unstable coefficients; too much collinearity to be a good model for interpretation.</w:t>
      </w:r>
    </w:p>
    <w:p w14:paraId="56DC1E38"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Model 2, which included all ten predictors, achieved a high R² of 0.83, but only </w:t>
      </w:r>
      <w:proofErr w:type="spellStart"/>
      <w:r w:rsidRPr="00724B01">
        <w:rPr>
          <w:rFonts w:ascii="New roman" w:hAnsi="New roman" w:cstheme="minorHAnsi"/>
          <w:bCs/>
          <w:sz w:val="20"/>
          <w:szCs w:val="20"/>
        </w:rPr>
        <w:t>Dom_Build</w:t>
      </w:r>
      <w:proofErr w:type="spellEnd"/>
      <w:r w:rsidRPr="00724B01">
        <w:rPr>
          <w:rFonts w:ascii="New roman" w:hAnsi="New roman" w:cstheme="minorHAnsi"/>
          <w:bCs/>
          <w:sz w:val="20"/>
          <w:szCs w:val="20"/>
        </w:rPr>
        <w:t xml:space="preserve"> and Benefits were statistically significant. Several predictors had </w:t>
      </w:r>
      <w:r w:rsidRPr="00724B01">
        <w:rPr>
          <w:rFonts w:ascii="New roman" w:hAnsi="New roman" w:cs="Cambria Math"/>
          <w:bCs/>
          <w:sz w:val="20"/>
          <w:szCs w:val="20"/>
        </w:rPr>
        <w:t>√</w:t>
      </w:r>
      <w:r w:rsidRPr="00724B01">
        <w:rPr>
          <w:rFonts w:ascii="New roman" w:hAnsi="New roman" w:cstheme="minorHAnsi"/>
          <w:bCs/>
          <w:sz w:val="20"/>
          <w:szCs w:val="20"/>
        </w:rPr>
        <w:t>VIF values greater than 2, indicating substantial multicollinearity. Because of this, the model is not well suited for interpreting the individual effects of each predictor, even though it fits the data well overall.</w:t>
      </w:r>
    </w:p>
    <w:p w14:paraId="558037D0"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Model 3 – Greenspace, Crime, Smoking, Episodes</w:t>
      </w:r>
    </w:p>
    <w:p w14:paraId="32EA0EDD"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Models 3 and 3a – reduced sets of predictors</w:t>
      </w:r>
    </w:p>
    <w:p w14:paraId="5849082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Call:</w:t>
      </w:r>
    </w:p>
    <w:p w14:paraId="04C9BDA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New roman" w:hAnsi="New roman" w:cstheme="minorHAnsi"/>
          <w:bCs/>
          <w:color w:val="000000"/>
          <w:sz w:val="20"/>
          <w:szCs w:val="20"/>
          <w:bdr w:val="none" w:sz="0" w:space="0" w:color="auto" w:frame="1"/>
        </w:rPr>
      </w:pPr>
      <w:proofErr w:type="spellStart"/>
      <w:proofErr w:type="gramStart"/>
      <w:r w:rsidRPr="00724B01">
        <w:rPr>
          <w:rFonts w:ascii="New roman" w:hAnsi="New roman" w:cstheme="minorHAnsi"/>
          <w:bCs/>
          <w:color w:val="000000"/>
          <w:sz w:val="20"/>
          <w:szCs w:val="20"/>
          <w:bdr w:val="none" w:sz="0" w:space="0" w:color="auto" w:frame="1"/>
        </w:rPr>
        <w:t>lm</w:t>
      </w:r>
      <w:proofErr w:type="spellEnd"/>
      <w:r w:rsidRPr="00724B01">
        <w:rPr>
          <w:rFonts w:ascii="New roman" w:hAnsi="New roman" w:cstheme="minorHAnsi"/>
          <w:bCs/>
          <w:color w:val="000000"/>
          <w:sz w:val="20"/>
          <w:szCs w:val="20"/>
          <w:bdr w:val="none" w:sz="0" w:space="0" w:color="auto" w:frame="1"/>
        </w:rPr>
        <w:t>(</w:t>
      </w:r>
      <w:proofErr w:type="gramEnd"/>
      <w:r w:rsidRPr="00724B01">
        <w:rPr>
          <w:rFonts w:ascii="New roman" w:hAnsi="New roman" w:cstheme="minorHAnsi"/>
          <w:bCs/>
          <w:color w:val="000000"/>
          <w:sz w:val="20"/>
          <w:szCs w:val="20"/>
          <w:bdr w:val="none" w:sz="0" w:space="0" w:color="auto" w:frame="1"/>
        </w:rPr>
        <w:t xml:space="preserve">formula = </w:t>
      </w:r>
      <w:proofErr w:type="spellStart"/>
      <w:r w:rsidRPr="00724B01">
        <w:rPr>
          <w:rFonts w:ascii="New roman" w:hAnsi="New roman" w:cstheme="minorHAnsi"/>
          <w:bCs/>
          <w:color w:val="000000"/>
          <w:sz w:val="20"/>
          <w:szCs w:val="20"/>
          <w:bdr w:val="none" w:sz="0" w:space="0" w:color="auto" w:frame="1"/>
        </w:rPr>
        <w:t>Life_Male</w:t>
      </w:r>
      <w:proofErr w:type="spellEnd"/>
      <w:r w:rsidRPr="00724B01">
        <w:rPr>
          <w:rFonts w:ascii="New roman" w:hAnsi="New roman" w:cstheme="minorHAnsi"/>
          <w:bCs/>
          <w:color w:val="000000"/>
          <w:sz w:val="20"/>
          <w:szCs w:val="20"/>
          <w:bdr w:val="none" w:sz="0" w:space="0" w:color="auto" w:frame="1"/>
        </w:rPr>
        <w:t xml:space="preserve"> ~ Greenspace + Crime + Smoking + Episodes, </w:t>
      </w:r>
    </w:p>
    <w:p w14:paraId="4A7D2CB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 xml:space="preserve">    data = </w:t>
      </w:r>
      <w:proofErr w:type="spellStart"/>
      <w:r w:rsidRPr="00724B01">
        <w:rPr>
          <w:rFonts w:ascii="New roman" w:hAnsi="New roman" w:cstheme="minorHAnsi"/>
          <w:bCs/>
          <w:color w:val="000000"/>
          <w:sz w:val="20"/>
          <w:szCs w:val="20"/>
          <w:bdr w:val="none" w:sz="0" w:space="0" w:color="auto" w:frame="1"/>
        </w:rPr>
        <w:t>London.dis</w:t>
      </w:r>
      <w:proofErr w:type="spellEnd"/>
      <w:r w:rsidRPr="00724B01">
        <w:rPr>
          <w:rFonts w:ascii="New roman" w:hAnsi="New roman" w:cstheme="minorHAnsi"/>
          <w:bCs/>
          <w:color w:val="000000"/>
          <w:sz w:val="20"/>
          <w:szCs w:val="20"/>
          <w:bdr w:val="none" w:sz="0" w:space="0" w:color="auto" w:frame="1"/>
        </w:rPr>
        <w:t>)</w:t>
      </w:r>
    </w:p>
    <w:p w14:paraId="3F2A720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Residuals:</w:t>
      </w:r>
    </w:p>
    <w:p w14:paraId="5A64694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 xml:space="preserve">    Min      1</w:t>
      </w:r>
      <w:proofErr w:type="gramStart"/>
      <w:r w:rsidRPr="00724B01">
        <w:rPr>
          <w:rFonts w:ascii="New roman" w:hAnsi="New roman" w:cstheme="minorHAnsi"/>
          <w:bCs/>
          <w:color w:val="000000"/>
          <w:sz w:val="20"/>
          <w:szCs w:val="20"/>
          <w:bdr w:val="none" w:sz="0" w:space="0" w:color="auto" w:frame="1"/>
        </w:rPr>
        <w:t>Q  Median</w:t>
      </w:r>
      <w:proofErr w:type="gramEnd"/>
      <w:r w:rsidRPr="00724B01">
        <w:rPr>
          <w:rFonts w:ascii="New roman" w:hAnsi="New roman" w:cstheme="minorHAnsi"/>
          <w:bCs/>
          <w:color w:val="000000"/>
          <w:sz w:val="20"/>
          <w:szCs w:val="20"/>
          <w:bdr w:val="none" w:sz="0" w:space="0" w:color="auto" w:frame="1"/>
        </w:rPr>
        <w:t xml:space="preserve">      3Q     Max </w:t>
      </w:r>
    </w:p>
    <w:p w14:paraId="5928A01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-2.6418 -0.7812 -0.</w:t>
      </w:r>
      <w:proofErr w:type="gramStart"/>
      <w:r w:rsidRPr="00724B01">
        <w:rPr>
          <w:rFonts w:ascii="New roman" w:hAnsi="New roman" w:cstheme="minorHAnsi"/>
          <w:bCs/>
          <w:color w:val="000000"/>
          <w:sz w:val="20"/>
          <w:szCs w:val="20"/>
          <w:bdr w:val="none" w:sz="0" w:space="0" w:color="auto" w:frame="1"/>
        </w:rPr>
        <w:t>1888  0.6973</w:t>
      </w:r>
      <w:proofErr w:type="gramEnd"/>
      <w:r w:rsidRPr="00724B01">
        <w:rPr>
          <w:rFonts w:ascii="New roman" w:hAnsi="New roman" w:cstheme="minorHAnsi"/>
          <w:bCs/>
          <w:color w:val="000000"/>
          <w:sz w:val="20"/>
          <w:szCs w:val="20"/>
          <w:bdr w:val="none" w:sz="0" w:space="0" w:color="auto" w:frame="1"/>
        </w:rPr>
        <w:t xml:space="preserve">  3.3464 </w:t>
      </w:r>
    </w:p>
    <w:p w14:paraId="06935D0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5E642C2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theme="minorHAnsi"/>
          <w:bCs/>
          <w:color w:val="000000"/>
          <w:sz w:val="20"/>
          <w:szCs w:val="20"/>
          <w:bdr w:val="none" w:sz="0" w:space="0" w:color="auto" w:frame="1"/>
        </w:rPr>
      </w:pPr>
      <w:r w:rsidRPr="00724B01">
        <w:rPr>
          <w:rFonts w:ascii="New roman" w:hAnsi="New roman" w:cstheme="minorHAnsi"/>
          <w:bCs/>
          <w:color w:val="000000"/>
          <w:sz w:val="20"/>
          <w:szCs w:val="20"/>
          <w:bdr w:val="none" w:sz="0" w:space="0" w:color="auto" w:frame="1"/>
        </w:rPr>
        <w:t>Coefficients:</w:t>
      </w:r>
    </w:p>
    <w:p w14:paraId="43FFD6B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Estimate Std. Error t value </w:t>
      </w:r>
      <w:proofErr w:type="spellStart"/>
      <w:r w:rsidRPr="00724B01">
        <w:rPr>
          <w:rFonts w:ascii="New roman" w:hAnsi="New roman" w:cs="Courier New"/>
          <w:bCs/>
          <w:color w:val="000000"/>
          <w:sz w:val="20"/>
          <w:szCs w:val="20"/>
          <w:bdr w:val="none" w:sz="0" w:space="0" w:color="auto" w:frame="1"/>
        </w:rPr>
        <w:t>Pr</w:t>
      </w:r>
      <w:proofErr w:type="spellEnd"/>
      <w:r w:rsidRPr="00724B01">
        <w:rPr>
          <w:rFonts w:ascii="New roman" w:hAnsi="New roman" w:cs="Courier New"/>
          <w:bCs/>
          <w:color w:val="000000"/>
          <w:sz w:val="20"/>
          <w:szCs w:val="20"/>
          <w:bdr w:val="none" w:sz="0" w:space="0" w:color="auto" w:frame="1"/>
        </w:rPr>
        <w:t xml:space="preserve">(&gt;|t|)    </w:t>
      </w:r>
    </w:p>
    <w:p w14:paraId="48DD544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(Intercept) 89.400085   </w:t>
      </w:r>
      <w:proofErr w:type="gramStart"/>
      <w:r w:rsidRPr="00724B01">
        <w:rPr>
          <w:rFonts w:ascii="New roman" w:hAnsi="New roman" w:cs="Courier New"/>
          <w:bCs/>
          <w:color w:val="000000"/>
          <w:sz w:val="20"/>
          <w:szCs w:val="20"/>
          <w:bdr w:val="none" w:sz="0" w:space="0" w:color="auto" w:frame="1"/>
        </w:rPr>
        <w:t>3.020137  29.601</w:t>
      </w:r>
      <w:proofErr w:type="gramEnd"/>
      <w:r w:rsidRPr="00724B01">
        <w:rPr>
          <w:rFonts w:ascii="New roman" w:hAnsi="New roman" w:cs="Courier New"/>
          <w:bCs/>
          <w:color w:val="000000"/>
          <w:sz w:val="20"/>
          <w:szCs w:val="20"/>
          <w:bdr w:val="none" w:sz="0" w:space="0" w:color="auto" w:frame="1"/>
        </w:rPr>
        <w:t xml:space="preserve">  &lt; 2e-16 ***</w:t>
      </w:r>
    </w:p>
    <w:p w14:paraId="6DF6A57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Greenspace   0.043878   0.025460   </w:t>
      </w:r>
      <w:proofErr w:type="gramStart"/>
      <w:r w:rsidRPr="00724B01">
        <w:rPr>
          <w:rFonts w:ascii="New roman" w:hAnsi="New roman" w:cs="Courier New"/>
          <w:bCs/>
          <w:color w:val="000000"/>
          <w:sz w:val="20"/>
          <w:szCs w:val="20"/>
          <w:bdr w:val="none" w:sz="0" w:space="0" w:color="auto" w:frame="1"/>
        </w:rPr>
        <w:t>1.723  0.09625</w:t>
      </w:r>
      <w:proofErr w:type="gramEnd"/>
      <w:r w:rsidRPr="00724B01">
        <w:rPr>
          <w:rFonts w:ascii="New roman" w:hAnsi="New roman" w:cs="Courier New"/>
          <w:bCs/>
          <w:color w:val="000000"/>
          <w:sz w:val="20"/>
          <w:szCs w:val="20"/>
          <w:bdr w:val="none" w:sz="0" w:space="0" w:color="auto" w:frame="1"/>
        </w:rPr>
        <w:t xml:space="preserve"> .  </w:t>
      </w:r>
    </w:p>
    <w:p w14:paraId="2A36D49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Crime       -0.005213   </w:t>
      </w:r>
      <w:proofErr w:type="gramStart"/>
      <w:r w:rsidRPr="00724B01">
        <w:rPr>
          <w:rFonts w:ascii="New roman" w:hAnsi="New roman" w:cs="Courier New"/>
          <w:bCs/>
          <w:color w:val="000000"/>
          <w:sz w:val="20"/>
          <w:szCs w:val="20"/>
          <w:bdr w:val="none" w:sz="0" w:space="0" w:color="auto" w:frame="1"/>
        </w:rPr>
        <w:t>0.008138  -</w:t>
      </w:r>
      <w:proofErr w:type="gramEnd"/>
      <w:r w:rsidRPr="00724B01">
        <w:rPr>
          <w:rFonts w:ascii="New roman" w:hAnsi="New roman" w:cs="Courier New"/>
          <w:bCs/>
          <w:color w:val="000000"/>
          <w:sz w:val="20"/>
          <w:szCs w:val="20"/>
          <w:bdr w:val="none" w:sz="0" w:space="0" w:color="auto" w:frame="1"/>
        </w:rPr>
        <w:t>0.</w:t>
      </w:r>
      <w:proofErr w:type="gramStart"/>
      <w:r w:rsidRPr="00724B01">
        <w:rPr>
          <w:rFonts w:ascii="New roman" w:hAnsi="New roman" w:cs="Courier New"/>
          <w:bCs/>
          <w:color w:val="000000"/>
          <w:sz w:val="20"/>
          <w:szCs w:val="20"/>
          <w:bdr w:val="none" w:sz="0" w:space="0" w:color="auto" w:frame="1"/>
        </w:rPr>
        <w:t>641  0.52717</w:t>
      </w:r>
      <w:proofErr w:type="gramEnd"/>
      <w:r w:rsidRPr="00724B01">
        <w:rPr>
          <w:rFonts w:ascii="New roman" w:hAnsi="New roman" w:cs="Courier New"/>
          <w:bCs/>
          <w:color w:val="000000"/>
          <w:sz w:val="20"/>
          <w:szCs w:val="20"/>
          <w:bdr w:val="none" w:sz="0" w:space="0" w:color="auto" w:frame="1"/>
        </w:rPr>
        <w:t xml:space="preserve">    </w:t>
      </w:r>
    </w:p>
    <w:p w14:paraId="1486A98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Smoking     -0.177092   </w:t>
      </w:r>
      <w:proofErr w:type="gramStart"/>
      <w:r w:rsidRPr="00724B01">
        <w:rPr>
          <w:rFonts w:ascii="New roman" w:hAnsi="New roman" w:cs="Courier New"/>
          <w:bCs/>
          <w:color w:val="000000"/>
          <w:sz w:val="20"/>
          <w:szCs w:val="20"/>
          <w:bdr w:val="none" w:sz="0" w:space="0" w:color="auto" w:frame="1"/>
        </w:rPr>
        <w:t>0.074085  -</w:t>
      </w:r>
      <w:proofErr w:type="gramEnd"/>
      <w:r w:rsidRPr="00724B01">
        <w:rPr>
          <w:rFonts w:ascii="New roman" w:hAnsi="New roman" w:cs="Courier New"/>
          <w:bCs/>
          <w:color w:val="000000"/>
          <w:sz w:val="20"/>
          <w:szCs w:val="20"/>
          <w:bdr w:val="none" w:sz="0" w:space="0" w:color="auto" w:frame="1"/>
        </w:rPr>
        <w:t>2.</w:t>
      </w:r>
      <w:proofErr w:type="gramStart"/>
      <w:r w:rsidRPr="00724B01">
        <w:rPr>
          <w:rFonts w:ascii="New roman" w:hAnsi="New roman" w:cs="Courier New"/>
          <w:bCs/>
          <w:color w:val="000000"/>
          <w:sz w:val="20"/>
          <w:szCs w:val="20"/>
          <w:bdr w:val="none" w:sz="0" w:space="0" w:color="auto" w:frame="1"/>
        </w:rPr>
        <w:t>390  0.02407</w:t>
      </w:r>
      <w:proofErr w:type="gramEnd"/>
      <w:r w:rsidRPr="00724B01">
        <w:rPr>
          <w:rFonts w:ascii="New roman" w:hAnsi="New roman" w:cs="Courier New"/>
          <w:bCs/>
          <w:color w:val="000000"/>
          <w:sz w:val="20"/>
          <w:szCs w:val="20"/>
          <w:bdr w:val="none" w:sz="0" w:space="0" w:color="auto" w:frame="1"/>
        </w:rPr>
        <w:t xml:space="preserve"> *  </w:t>
      </w:r>
    </w:p>
    <w:p w14:paraId="0D237A5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Episodes    -0.044568   </w:t>
      </w:r>
      <w:proofErr w:type="gramStart"/>
      <w:r w:rsidRPr="00724B01">
        <w:rPr>
          <w:rFonts w:ascii="New roman" w:hAnsi="New roman" w:cs="Courier New"/>
          <w:bCs/>
          <w:color w:val="000000"/>
          <w:sz w:val="20"/>
          <w:szCs w:val="20"/>
          <w:bdr w:val="none" w:sz="0" w:space="0" w:color="auto" w:frame="1"/>
        </w:rPr>
        <w:t>0.014397  -</w:t>
      </w:r>
      <w:proofErr w:type="gramEnd"/>
      <w:r w:rsidRPr="00724B01">
        <w:rPr>
          <w:rFonts w:ascii="New roman" w:hAnsi="New roman" w:cs="Courier New"/>
          <w:bCs/>
          <w:color w:val="000000"/>
          <w:sz w:val="20"/>
          <w:szCs w:val="20"/>
          <w:bdr w:val="none" w:sz="0" w:space="0" w:color="auto" w:frame="1"/>
        </w:rPr>
        <w:t>3.</w:t>
      </w:r>
      <w:proofErr w:type="gramStart"/>
      <w:r w:rsidRPr="00724B01">
        <w:rPr>
          <w:rFonts w:ascii="New roman" w:hAnsi="New roman" w:cs="Courier New"/>
          <w:bCs/>
          <w:color w:val="000000"/>
          <w:sz w:val="20"/>
          <w:szCs w:val="20"/>
          <w:bdr w:val="none" w:sz="0" w:space="0" w:color="auto" w:frame="1"/>
        </w:rPr>
        <w:t>096  0.00454</w:t>
      </w:r>
      <w:proofErr w:type="gramEnd"/>
      <w:r w:rsidRPr="00724B01">
        <w:rPr>
          <w:rFonts w:ascii="New roman" w:hAnsi="New roman" w:cs="Courier New"/>
          <w:bCs/>
          <w:color w:val="000000"/>
          <w:sz w:val="20"/>
          <w:szCs w:val="20"/>
          <w:bdr w:val="none" w:sz="0" w:space="0" w:color="auto" w:frame="1"/>
        </w:rPr>
        <w:t xml:space="preserve"> ** </w:t>
      </w:r>
    </w:p>
    <w:p w14:paraId="251A0A1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w:t>
      </w:r>
    </w:p>
    <w:p w14:paraId="7301F90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Signif</w:t>
      </w:r>
      <w:proofErr w:type="spellEnd"/>
      <w:r w:rsidRPr="00724B01">
        <w:rPr>
          <w:rFonts w:ascii="New roman" w:hAnsi="New roman" w:cs="Courier New"/>
          <w:bCs/>
          <w:color w:val="000000"/>
          <w:sz w:val="20"/>
          <w:szCs w:val="20"/>
          <w:bdr w:val="none" w:sz="0" w:space="0" w:color="auto" w:frame="1"/>
        </w:rPr>
        <w:t>. codes</w:t>
      </w:r>
      <w:proofErr w:type="gramStart"/>
      <w:r w:rsidRPr="00724B01">
        <w:rPr>
          <w:rFonts w:ascii="New roman" w:hAnsi="New roman" w:cs="Courier New"/>
          <w:bCs/>
          <w:color w:val="000000"/>
          <w:sz w:val="20"/>
          <w:szCs w:val="20"/>
          <w:bdr w:val="none" w:sz="0" w:space="0" w:color="auto" w:frame="1"/>
        </w:rPr>
        <w:t>:  0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0.001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0.01 ‘*</w:t>
      </w:r>
      <w:proofErr w:type="gramEnd"/>
      <w:r w:rsidRPr="00724B01">
        <w:rPr>
          <w:rFonts w:ascii="New roman" w:hAnsi="New roman" w:cs="Courier New"/>
          <w:bCs/>
          <w:color w:val="000000"/>
          <w:sz w:val="20"/>
          <w:szCs w:val="20"/>
          <w:bdr w:val="none" w:sz="0" w:space="0" w:color="auto" w:frame="1"/>
        </w:rPr>
        <w:t xml:space="preserve">’ 0.05 ‘.’ 0.1 </w:t>
      </w:r>
      <w:proofErr w:type="gramStart"/>
      <w:r w:rsidRPr="00724B01">
        <w:rPr>
          <w:rFonts w:ascii="New roman" w:hAnsi="New roman" w:cs="Courier New"/>
          <w:bCs/>
          <w:color w:val="000000"/>
          <w:sz w:val="20"/>
          <w:szCs w:val="20"/>
          <w:bdr w:val="none" w:sz="0" w:space="0" w:color="auto" w:frame="1"/>
        </w:rPr>
        <w:t>‘ ’</w:t>
      </w:r>
      <w:proofErr w:type="gramEnd"/>
      <w:r w:rsidRPr="00724B01">
        <w:rPr>
          <w:rFonts w:ascii="New roman" w:hAnsi="New roman" w:cs="Courier New"/>
          <w:bCs/>
          <w:color w:val="000000"/>
          <w:sz w:val="20"/>
          <w:szCs w:val="20"/>
          <w:bdr w:val="none" w:sz="0" w:space="0" w:color="auto" w:frame="1"/>
        </w:rPr>
        <w:t xml:space="preserve"> 1</w:t>
      </w:r>
    </w:p>
    <w:p w14:paraId="2DBC931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3663765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 standard error: 1.368 on 27 degrees of freedom</w:t>
      </w:r>
    </w:p>
    <w:p w14:paraId="20C03FD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Multiple R-squared</w:t>
      </w:r>
      <w:proofErr w:type="gramStart"/>
      <w:r w:rsidRPr="00724B01">
        <w:rPr>
          <w:rFonts w:ascii="New roman" w:hAnsi="New roman" w:cs="Courier New"/>
          <w:bCs/>
          <w:color w:val="000000"/>
          <w:sz w:val="20"/>
          <w:szCs w:val="20"/>
          <w:bdr w:val="none" w:sz="0" w:space="0" w:color="auto" w:frame="1"/>
        </w:rPr>
        <w:t>:  0.5415</w:t>
      </w:r>
      <w:proofErr w:type="gramEnd"/>
      <w:r w:rsidRPr="00724B01">
        <w:rPr>
          <w:rFonts w:ascii="New roman" w:hAnsi="New roman" w:cs="Courier New"/>
          <w:bCs/>
          <w:color w:val="000000"/>
          <w:sz w:val="20"/>
          <w:szCs w:val="20"/>
          <w:bdr w:val="none" w:sz="0" w:space="0" w:color="auto" w:frame="1"/>
        </w:rPr>
        <w:t>,</w:t>
      </w:r>
      <w:r w:rsidRPr="00724B01">
        <w:rPr>
          <w:rFonts w:ascii="New roman" w:hAnsi="New roman" w:cs="Courier New"/>
          <w:bCs/>
          <w:color w:val="000000"/>
          <w:sz w:val="20"/>
          <w:szCs w:val="20"/>
          <w:bdr w:val="none" w:sz="0" w:space="0" w:color="auto" w:frame="1"/>
        </w:rPr>
        <w:tab/>
        <w:t>Adjusted R-squared</w:t>
      </w:r>
      <w:proofErr w:type="gramStart"/>
      <w:r w:rsidRPr="00724B01">
        <w:rPr>
          <w:rFonts w:ascii="New roman" w:hAnsi="New roman" w:cs="Courier New"/>
          <w:bCs/>
          <w:color w:val="000000"/>
          <w:sz w:val="20"/>
          <w:szCs w:val="20"/>
          <w:bdr w:val="none" w:sz="0" w:space="0" w:color="auto" w:frame="1"/>
        </w:rPr>
        <w:t>:  0.4736</w:t>
      </w:r>
      <w:proofErr w:type="gramEnd"/>
      <w:r w:rsidRPr="00724B01">
        <w:rPr>
          <w:rFonts w:ascii="New roman" w:hAnsi="New roman" w:cs="Courier New"/>
          <w:bCs/>
          <w:color w:val="000000"/>
          <w:sz w:val="20"/>
          <w:szCs w:val="20"/>
          <w:bdr w:val="none" w:sz="0" w:space="0" w:color="auto" w:frame="1"/>
        </w:rPr>
        <w:t xml:space="preserve"> </w:t>
      </w:r>
    </w:p>
    <w:p w14:paraId="0A5E49E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bdr w:val="none" w:sz="0" w:space="0" w:color="auto" w:frame="1"/>
        </w:rPr>
        <w:lastRenderedPageBreak/>
        <w:t xml:space="preserve">F-statistic: 7.973 on 4 and 27 </w:t>
      </w:r>
      <w:proofErr w:type="gramStart"/>
      <w:r w:rsidRPr="00724B01">
        <w:rPr>
          <w:rFonts w:ascii="New roman" w:hAnsi="New roman" w:cs="Courier New"/>
          <w:bCs/>
          <w:color w:val="000000"/>
          <w:sz w:val="20"/>
          <w:szCs w:val="20"/>
          <w:bdr w:val="none" w:sz="0" w:space="0" w:color="auto" w:frame="1"/>
        </w:rPr>
        <w:t>DF,  p</w:t>
      </w:r>
      <w:proofErr w:type="gramEnd"/>
      <w:r w:rsidRPr="00724B01">
        <w:rPr>
          <w:rFonts w:ascii="New roman" w:hAnsi="New roman" w:cs="Courier New"/>
          <w:bCs/>
          <w:color w:val="000000"/>
          <w:sz w:val="20"/>
          <w:szCs w:val="20"/>
          <w:bdr w:val="none" w:sz="0" w:space="0" w:color="auto" w:frame="1"/>
        </w:rPr>
        <w:t>-value: 0.0002226</w:t>
      </w:r>
    </w:p>
    <w:p w14:paraId="5E4666EE" w14:textId="77777777" w:rsidR="004A2B82" w:rsidRPr="00724B01" w:rsidRDefault="004A2B82" w:rsidP="004A2B82">
      <w:pPr>
        <w:rPr>
          <w:rFonts w:ascii="New roman" w:hAnsi="New roman" w:cstheme="minorHAnsi"/>
          <w:bCs/>
          <w:sz w:val="20"/>
          <w:szCs w:val="20"/>
        </w:rPr>
      </w:pPr>
    </w:p>
    <w:p w14:paraId="4DE798E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&gt; sqrt(</w:t>
      </w:r>
      <w:proofErr w:type="spellStart"/>
      <w:r w:rsidRPr="00724B01">
        <w:rPr>
          <w:rFonts w:ascii="New roman" w:hAnsi="New roman" w:cs="Courier New"/>
          <w:bCs/>
          <w:sz w:val="20"/>
          <w:szCs w:val="20"/>
        </w:rPr>
        <w:t>vif</w:t>
      </w:r>
      <w:proofErr w:type="spellEnd"/>
      <w:r w:rsidRPr="00724B01">
        <w:rPr>
          <w:rFonts w:ascii="New roman" w:hAnsi="New roman" w:cs="Courier New"/>
          <w:bCs/>
          <w:sz w:val="20"/>
          <w:szCs w:val="20"/>
        </w:rPr>
        <w:t>(model3)) &gt; 2</w:t>
      </w:r>
    </w:p>
    <w:p w14:paraId="48E15A4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Greenspace      Crime    Smoking   Episodes </w:t>
      </w:r>
    </w:p>
    <w:p w14:paraId="0850AAB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FALSE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
    <w:p w14:paraId="19B1D0F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&gt; #Partial correlations &amp; Model 3a</w:t>
      </w:r>
    </w:p>
    <w:p w14:paraId="55A9C30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&gt; # partial correlations to see unique contributions</w:t>
      </w:r>
    </w:p>
    <w:p w14:paraId="6CABF20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 xml:space="preserve">&gt; </w:t>
      </w:r>
      <w:proofErr w:type="spellStart"/>
      <w:r w:rsidRPr="00724B01">
        <w:rPr>
          <w:rFonts w:ascii="New roman" w:hAnsi="New roman" w:cs="Courier New"/>
          <w:bCs/>
          <w:sz w:val="20"/>
          <w:szCs w:val="20"/>
        </w:rPr>
        <w:t>pcor.</w:t>
      </w:r>
      <w:proofErr w:type="gramStart"/>
      <w:r w:rsidRPr="00724B01">
        <w:rPr>
          <w:rFonts w:ascii="New roman" w:hAnsi="New roman" w:cs="Courier New"/>
          <w:bCs/>
          <w:sz w:val="20"/>
          <w:szCs w:val="20"/>
        </w:rPr>
        <w:t>test</w:t>
      </w:r>
      <w:proofErr w:type="spellEnd"/>
      <w:r w:rsidRPr="00724B01">
        <w:rPr>
          <w:rFonts w:ascii="New roman" w:hAnsi="New roman" w:cs="Courier New"/>
          <w:bCs/>
          <w:sz w:val="20"/>
          <w:szCs w:val="20"/>
        </w:rPr>
        <w:t>(</w:t>
      </w:r>
      <w:proofErr w:type="spellStart"/>
      <w:proofErr w:type="gramEnd"/>
      <w:r w:rsidRPr="00724B01">
        <w:rPr>
          <w:rFonts w:ascii="New roman" w:hAnsi="New roman" w:cs="Courier New"/>
          <w:bCs/>
          <w:sz w:val="20"/>
          <w:szCs w:val="20"/>
        </w:rPr>
        <w:t>Life_Male</w:t>
      </w:r>
      <w:proofErr w:type="spellEnd"/>
      <w:r w:rsidRPr="00724B01">
        <w:rPr>
          <w:rFonts w:ascii="New roman" w:hAnsi="New roman" w:cs="Courier New"/>
          <w:bCs/>
          <w:sz w:val="20"/>
          <w:szCs w:val="20"/>
        </w:rPr>
        <w:t xml:space="preserve">, Crime, </w:t>
      </w:r>
      <w:proofErr w:type="gramStart"/>
      <w:r w:rsidRPr="00724B01">
        <w:rPr>
          <w:rFonts w:ascii="New roman" w:hAnsi="New roman" w:cs="Courier New"/>
          <w:bCs/>
          <w:sz w:val="20"/>
          <w:szCs w:val="20"/>
        </w:rPr>
        <w:t xml:space="preserve">Greenspace)   </w:t>
      </w:r>
      <w:proofErr w:type="gramEnd"/>
      <w:r w:rsidRPr="00724B01">
        <w:rPr>
          <w:rFonts w:ascii="New roman" w:hAnsi="New roman" w:cs="Courier New"/>
          <w:bCs/>
          <w:sz w:val="20"/>
          <w:szCs w:val="20"/>
        </w:rPr>
        <w:t xml:space="preserve">   # </w:t>
      </w:r>
      <w:proofErr w:type="spellStart"/>
      <w:r w:rsidRPr="00724B01">
        <w:rPr>
          <w:rFonts w:ascii="New roman" w:hAnsi="New roman" w:cs="Courier New"/>
          <w:bCs/>
          <w:sz w:val="20"/>
          <w:szCs w:val="20"/>
        </w:rPr>
        <w:t>Life_Male</w:t>
      </w:r>
      <w:proofErr w:type="spellEnd"/>
      <w:r w:rsidRPr="00724B01">
        <w:rPr>
          <w:rFonts w:ascii="New roman" w:hAnsi="New roman" w:cs="Courier New"/>
          <w:bCs/>
          <w:sz w:val="20"/>
          <w:szCs w:val="20"/>
        </w:rPr>
        <w:t xml:space="preserve"> ~ Crime controlling Greenspace</w:t>
      </w:r>
    </w:p>
    <w:p w14:paraId="1B71EF5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estimate   </w:t>
      </w:r>
      <w:proofErr w:type="spellStart"/>
      <w:r w:rsidRPr="00724B01">
        <w:rPr>
          <w:rFonts w:ascii="New roman" w:hAnsi="New roman" w:cs="Courier New"/>
          <w:bCs/>
          <w:sz w:val="20"/>
          <w:szCs w:val="20"/>
          <w:bdr w:val="none" w:sz="0" w:space="0" w:color="auto" w:frame="1"/>
        </w:rPr>
        <w:t>p.</w:t>
      </w:r>
      <w:proofErr w:type="gramStart"/>
      <w:r w:rsidRPr="00724B01">
        <w:rPr>
          <w:rFonts w:ascii="New roman" w:hAnsi="New roman" w:cs="Courier New"/>
          <w:bCs/>
          <w:sz w:val="20"/>
          <w:szCs w:val="20"/>
          <w:bdr w:val="none" w:sz="0" w:space="0" w:color="auto" w:frame="1"/>
        </w:rPr>
        <w:t>value</w:t>
      </w:r>
      <w:proofErr w:type="spellEnd"/>
      <w:r w:rsidRPr="00724B01">
        <w:rPr>
          <w:rFonts w:ascii="New roman" w:hAnsi="New roman" w:cs="Courier New"/>
          <w:bCs/>
          <w:sz w:val="20"/>
          <w:szCs w:val="20"/>
          <w:bdr w:val="none" w:sz="0" w:space="0" w:color="auto" w:frame="1"/>
        </w:rPr>
        <w:t xml:space="preserve">  statistic</w:t>
      </w:r>
      <w:proofErr w:type="gramEnd"/>
      <w:r w:rsidRPr="00724B01">
        <w:rPr>
          <w:rFonts w:ascii="New roman" w:hAnsi="New roman" w:cs="Courier New"/>
          <w:bCs/>
          <w:sz w:val="20"/>
          <w:szCs w:val="20"/>
          <w:bdr w:val="none" w:sz="0" w:space="0" w:color="auto" w:frame="1"/>
        </w:rPr>
        <w:t xml:space="preserve">  n </w:t>
      </w:r>
      <w:proofErr w:type="spellStart"/>
      <w:proofErr w:type="gramStart"/>
      <w:r w:rsidRPr="00724B01">
        <w:rPr>
          <w:rFonts w:ascii="New roman" w:hAnsi="New roman" w:cs="Courier New"/>
          <w:bCs/>
          <w:sz w:val="20"/>
          <w:szCs w:val="20"/>
          <w:bdr w:val="none" w:sz="0" w:space="0" w:color="auto" w:frame="1"/>
        </w:rPr>
        <w:t>gp</w:t>
      </w:r>
      <w:proofErr w:type="spellEnd"/>
      <w:r w:rsidRPr="00724B01">
        <w:rPr>
          <w:rFonts w:ascii="New roman" w:hAnsi="New roman" w:cs="Courier New"/>
          <w:bCs/>
          <w:sz w:val="20"/>
          <w:szCs w:val="20"/>
          <w:bdr w:val="none" w:sz="0" w:space="0" w:color="auto" w:frame="1"/>
        </w:rPr>
        <w:t xml:space="preserve">  Method</w:t>
      </w:r>
      <w:proofErr w:type="gramEnd"/>
    </w:p>
    <w:p w14:paraId="7CF8620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1 -0.02933233 0.8755304 -0.1580274 </w:t>
      </w:r>
      <w:proofErr w:type="gramStart"/>
      <w:r w:rsidRPr="00724B01">
        <w:rPr>
          <w:rFonts w:ascii="New roman" w:hAnsi="New roman" w:cs="Courier New"/>
          <w:bCs/>
          <w:sz w:val="20"/>
          <w:szCs w:val="20"/>
          <w:bdr w:val="none" w:sz="0" w:space="0" w:color="auto" w:frame="1"/>
        </w:rPr>
        <w:t>32  1</w:t>
      </w:r>
      <w:proofErr w:type="gramEnd"/>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pearson</w:t>
      </w:r>
      <w:proofErr w:type="spellEnd"/>
    </w:p>
    <w:p w14:paraId="5FD59CE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 xml:space="preserve">&gt; </w:t>
      </w:r>
      <w:proofErr w:type="spellStart"/>
      <w:r w:rsidRPr="00724B01">
        <w:rPr>
          <w:rFonts w:ascii="New roman" w:hAnsi="New roman" w:cs="Courier New"/>
          <w:bCs/>
          <w:sz w:val="20"/>
          <w:szCs w:val="20"/>
        </w:rPr>
        <w:t>pcor.</w:t>
      </w:r>
      <w:proofErr w:type="gramStart"/>
      <w:r w:rsidRPr="00724B01">
        <w:rPr>
          <w:rFonts w:ascii="New roman" w:hAnsi="New roman" w:cs="Courier New"/>
          <w:bCs/>
          <w:sz w:val="20"/>
          <w:szCs w:val="20"/>
        </w:rPr>
        <w:t>test</w:t>
      </w:r>
      <w:proofErr w:type="spellEnd"/>
      <w:r w:rsidRPr="00724B01">
        <w:rPr>
          <w:rFonts w:ascii="New roman" w:hAnsi="New roman" w:cs="Courier New"/>
          <w:bCs/>
          <w:sz w:val="20"/>
          <w:szCs w:val="20"/>
        </w:rPr>
        <w:t>(</w:t>
      </w:r>
      <w:proofErr w:type="spellStart"/>
      <w:proofErr w:type="gramEnd"/>
      <w:r w:rsidRPr="00724B01">
        <w:rPr>
          <w:rFonts w:ascii="New roman" w:hAnsi="New roman" w:cs="Courier New"/>
          <w:bCs/>
          <w:sz w:val="20"/>
          <w:szCs w:val="20"/>
        </w:rPr>
        <w:t>Life_Male</w:t>
      </w:r>
      <w:proofErr w:type="spellEnd"/>
      <w:r w:rsidRPr="00724B01">
        <w:rPr>
          <w:rFonts w:ascii="New roman" w:hAnsi="New roman" w:cs="Courier New"/>
          <w:bCs/>
          <w:sz w:val="20"/>
          <w:szCs w:val="20"/>
        </w:rPr>
        <w:t xml:space="preserve">, Greenspace, </w:t>
      </w:r>
      <w:proofErr w:type="gramStart"/>
      <w:r w:rsidRPr="00724B01">
        <w:rPr>
          <w:rFonts w:ascii="New roman" w:hAnsi="New roman" w:cs="Courier New"/>
          <w:bCs/>
          <w:sz w:val="20"/>
          <w:szCs w:val="20"/>
        </w:rPr>
        <w:t xml:space="preserve">Crime)   </w:t>
      </w:r>
      <w:proofErr w:type="gramEnd"/>
      <w:r w:rsidRPr="00724B01">
        <w:rPr>
          <w:rFonts w:ascii="New roman" w:hAnsi="New roman" w:cs="Courier New"/>
          <w:bCs/>
          <w:sz w:val="20"/>
          <w:szCs w:val="20"/>
        </w:rPr>
        <w:t xml:space="preserve">   # </w:t>
      </w:r>
      <w:proofErr w:type="spellStart"/>
      <w:r w:rsidRPr="00724B01">
        <w:rPr>
          <w:rFonts w:ascii="New roman" w:hAnsi="New roman" w:cs="Courier New"/>
          <w:bCs/>
          <w:sz w:val="20"/>
          <w:szCs w:val="20"/>
        </w:rPr>
        <w:t>Life_Male</w:t>
      </w:r>
      <w:proofErr w:type="spellEnd"/>
      <w:r w:rsidRPr="00724B01">
        <w:rPr>
          <w:rFonts w:ascii="New roman" w:hAnsi="New roman" w:cs="Courier New"/>
          <w:bCs/>
          <w:sz w:val="20"/>
          <w:szCs w:val="20"/>
        </w:rPr>
        <w:t xml:space="preserve"> ~ Greenspace controlling Crime</w:t>
      </w:r>
    </w:p>
    <w:p w14:paraId="20F2300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estimate   </w:t>
      </w:r>
      <w:proofErr w:type="spellStart"/>
      <w:r w:rsidRPr="00724B01">
        <w:rPr>
          <w:rFonts w:ascii="New roman" w:hAnsi="New roman" w:cs="Courier New"/>
          <w:bCs/>
          <w:sz w:val="20"/>
          <w:szCs w:val="20"/>
          <w:bdr w:val="none" w:sz="0" w:space="0" w:color="auto" w:frame="1"/>
        </w:rPr>
        <w:t>p.value</w:t>
      </w:r>
      <w:proofErr w:type="spellEnd"/>
      <w:r w:rsidRPr="00724B01">
        <w:rPr>
          <w:rFonts w:ascii="New roman" w:hAnsi="New roman" w:cs="Courier New"/>
          <w:bCs/>
          <w:sz w:val="20"/>
          <w:szCs w:val="20"/>
          <w:bdr w:val="none" w:sz="0" w:space="0" w:color="auto" w:frame="1"/>
        </w:rPr>
        <w:t xml:space="preserve"> </w:t>
      </w:r>
      <w:proofErr w:type="gramStart"/>
      <w:r w:rsidRPr="00724B01">
        <w:rPr>
          <w:rFonts w:ascii="New roman" w:hAnsi="New roman" w:cs="Courier New"/>
          <w:bCs/>
          <w:sz w:val="20"/>
          <w:szCs w:val="20"/>
          <w:bdr w:val="none" w:sz="0" w:space="0" w:color="auto" w:frame="1"/>
        </w:rPr>
        <w:t>statistic  n</w:t>
      </w:r>
      <w:proofErr w:type="gramEnd"/>
      <w:r w:rsidRPr="00724B01">
        <w:rPr>
          <w:rFonts w:ascii="New roman" w:hAnsi="New roman" w:cs="Courier New"/>
          <w:bCs/>
          <w:sz w:val="20"/>
          <w:szCs w:val="20"/>
          <w:bdr w:val="none" w:sz="0" w:space="0" w:color="auto" w:frame="1"/>
        </w:rPr>
        <w:t xml:space="preserve"> </w:t>
      </w:r>
      <w:proofErr w:type="spellStart"/>
      <w:proofErr w:type="gramStart"/>
      <w:r w:rsidRPr="00724B01">
        <w:rPr>
          <w:rFonts w:ascii="New roman" w:hAnsi="New roman" w:cs="Courier New"/>
          <w:bCs/>
          <w:sz w:val="20"/>
          <w:szCs w:val="20"/>
          <w:bdr w:val="none" w:sz="0" w:space="0" w:color="auto" w:frame="1"/>
        </w:rPr>
        <w:t>gp</w:t>
      </w:r>
      <w:proofErr w:type="spellEnd"/>
      <w:r w:rsidRPr="00724B01">
        <w:rPr>
          <w:rFonts w:ascii="New roman" w:hAnsi="New roman" w:cs="Courier New"/>
          <w:bCs/>
          <w:sz w:val="20"/>
          <w:szCs w:val="20"/>
          <w:bdr w:val="none" w:sz="0" w:space="0" w:color="auto" w:frame="1"/>
        </w:rPr>
        <w:t xml:space="preserve">  Method</w:t>
      </w:r>
      <w:proofErr w:type="gramEnd"/>
    </w:p>
    <w:p w14:paraId="06284C2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roofErr w:type="gramStart"/>
      <w:r w:rsidRPr="00724B01">
        <w:rPr>
          <w:rFonts w:ascii="New roman" w:hAnsi="New roman" w:cs="Courier New"/>
          <w:bCs/>
          <w:sz w:val="20"/>
          <w:szCs w:val="20"/>
          <w:bdr w:val="none" w:sz="0" w:space="0" w:color="auto" w:frame="1"/>
        </w:rPr>
        <w:t>1  0.21626</w:t>
      </w:r>
      <w:proofErr w:type="gramEnd"/>
      <w:r w:rsidRPr="00724B01">
        <w:rPr>
          <w:rFonts w:ascii="New roman" w:hAnsi="New roman" w:cs="Courier New"/>
          <w:bCs/>
          <w:sz w:val="20"/>
          <w:szCs w:val="20"/>
          <w:bdr w:val="none" w:sz="0" w:space="0" w:color="auto" w:frame="1"/>
        </w:rPr>
        <w:t xml:space="preserve"> 0.</w:t>
      </w:r>
      <w:proofErr w:type="gramStart"/>
      <w:r w:rsidRPr="00724B01">
        <w:rPr>
          <w:rFonts w:ascii="New roman" w:hAnsi="New roman" w:cs="Courier New"/>
          <w:bCs/>
          <w:sz w:val="20"/>
          <w:szCs w:val="20"/>
          <w:bdr w:val="none" w:sz="0" w:space="0" w:color="auto" w:frame="1"/>
        </w:rPr>
        <w:t>2426071  1.192823</w:t>
      </w:r>
      <w:proofErr w:type="gramEnd"/>
      <w:r w:rsidRPr="00724B01">
        <w:rPr>
          <w:rFonts w:ascii="New roman" w:hAnsi="New roman" w:cs="Courier New"/>
          <w:bCs/>
          <w:sz w:val="20"/>
          <w:szCs w:val="20"/>
          <w:bdr w:val="none" w:sz="0" w:space="0" w:color="auto" w:frame="1"/>
        </w:rPr>
        <w:t xml:space="preserve"> </w:t>
      </w:r>
      <w:proofErr w:type="gramStart"/>
      <w:r w:rsidRPr="00724B01">
        <w:rPr>
          <w:rFonts w:ascii="New roman" w:hAnsi="New roman" w:cs="Courier New"/>
          <w:bCs/>
          <w:sz w:val="20"/>
          <w:szCs w:val="20"/>
          <w:bdr w:val="none" w:sz="0" w:space="0" w:color="auto" w:frame="1"/>
        </w:rPr>
        <w:t>32  1</w:t>
      </w:r>
      <w:proofErr w:type="gramEnd"/>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pearson</w:t>
      </w:r>
      <w:proofErr w:type="spellEnd"/>
    </w:p>
    <w:p w14:paraId="52FEAAC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0EEA144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45195B1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Call:</w:t>
      </w:r>
    </w:p>
    <w:p w14:paraId="78C82CA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roofErr w:type="spellStart"/>
      <w:proofErr w:type="gramStart"/>
      <w:r w:rsidRPr="00724B01">
        <w:rPr>
          <w:rFonts w:ascii="New roman" w:hAnsi="New roman" w:cs="Courier New"/>
          <w:bCs/>
          <w:sz w:val="20"/>
          <w:szCs w:val="20"/>
          <w:bdr w:val="none" w:sz="0" w:space="0" w:color="auto" w:frame="1"/>
        </w:rPr>
        <w:t>lm</w:t>
      </w:r>
      <w:proofErr w:type="spellEnd"/>
      <w:r w:rsidRPr="00724B01">
        <w:rPr>
          <w:rFonts w:ascii="New roman" w:hAnsi="New roman" w:cs="Courier New"/>
          <w:bCs/>
          <w:sz w:val="20"/>
          <w:szCs w:val="20"/>
          <w:bdr w:val="none" w:sz="0" w:space="0" w:color="auto" w:frame="1"/>
        </w:rPr>
        <w:t>(</w:t>
      </w:r>
      <w:proofErr w:type="gramEnd"/>
      <w:r w:rsidRPr="00724B01">
        <w:rPr>
          <w:rFonts w:ascii="New roman" w:hAnsi="New roman" w:cs="Courier New"/>
          <w:bCs/>
          <w:sz w:val="20"/>
          <w:szCs w:val="20"/>
          <w:bdr w:val="none" w:sz="0" w:space="0" w:color="auto" w:frame="1"/>
        </w:rPr>
        <w:t xml:space="preserve">formula = </w:t>
      </w:r>
      <w:proofErr w:type="spellStart"/>
      <w:r w:rsidRPr="00724B01">
        <w:rPr>
          <w:rFonts w:ascii="New roman" w:hAnsi="New roman" w:cs="Courier New"/>
          <w:bCs/>
          <w:sz w:val="20"/>
          <w:szCs w:val="20"/>
          <w:bdr w:val="none" w:sz="0" w:space="0" w:color="auto" w:frame="1"/>
        </w:rPr>
        <w:t>Life_Male</w:t>
      </w:r>
      <w:proofErr w:type="spellEnd"/>
      <w:r w:rsidRPr="00724B01">
        <w:rPr>
          <w:rFonts w:ascii="New roman" w:hAnsi="New roman" w:cs="Courier New"/>
          <w:bCs/>
          <w:sz w:val="20"/>
          <w:szCs w:val="20"/>
          <w:bdr w:val="none" w:sz="0" w:space="0" w:color="auto" w:frame="1"/>
        </w:rPr>
        <w:t xml:space="preserve"> ~ Greenspace + Smoking + Episodes, data = </w:t>
      </w:r>
      <w:proofErr w:type="spellStart"/>
      <w:r w:rsidRPr="00724B01">
        <w:rPr>
          <w:rFonts w:ascii="New roman" w:hAnsi="New roman" w:cs="Courier New"/>
          <w:bCs/>
          <w:sz w:val="20"/>
          <w:szCs w:val="20"/>
          <w:bdr w:val="none" w:sz="0" w:space="0" w:color="auto" w:frame="1"/>
        </w:rPr>
        <w:t>London.dis</w:t>
      </w:r>
      <w:proofErr w:type="spellEnd"/>
      <w:r w:rsidRPr="00724B01">
        <w:rPr>
          <w:rFonts w:ascii="New roman" w:hAnsi="New roman" w:cs="Courier New"/>
          <w:bCs/>
          <w:sz w:val="20"/>
          <w:szCs w:val="20"/>
          <w:bdr w:val="none" w:sz="0" w:space="0" w:color="auto" w:frame="1"/>
        </w:rPr>
        <w:t>)</w:t>
      </w:r>
    </w:p>
    <w:p w14:paraId="32664F2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19F7331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Residuals:</w:t>
      </w:r>
    </w:p>
    <w:p w14:paraId="3B70658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Min      1</w:t>
      </w:r>
      <w:proofErr w:type="gramStart"/>
      <w:r w:rsidRPr="00724B01">
        <w:rPr>
          <w:rFonts w:ascii="New roman" w:hAnsi="New roman" w:cs="Courier New"/>
          <w:bCs/>
          <w:sz w:val="20"/>
          <w:szCs w:val="20"/>
          <w:bdr w:val="none" w:sz="0" w:space="0" w:color="auto" w:frame="1"/>
        </w:rPr>
        <w:t>Q  Median</w:t>
      </w:r>
      <w:proofErr w:type="gramEnd"/>
      <w:r w:rsidRPr="00724B01">
        <w:rPr>
          <w:rFonts w:ascii="New roman" w:hAnsi="New roman" w:cs="Courier New"/>
          <w:bCs/>
          <w:sz w:val="20"/>
          <w:szCs w:val="20"/>
          <w:bdr w:val="none" w:sz="0" w:space="0" w:color="auto" w:frame="1"/>
        </w:rPr>
        <w:t xml:space="preserve">      3Q     Max </w:t>
      </w:r>
    </w:p>
    <w:p w14:paraId="61F3DA4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-2.6361 -0.7323 -0.</w:t>
      </w:r>
      <w:proofErr w:type="gramStart"/>
      <w:r w:rsidRPr="00724B01">
        <w:rPr>
          <w:rFonts w:ascii="New roman" w:hAnsi="New roman" w:cs="Courier New"/>
          <w:bCs/>
          <w:sz w:val="20"/>
          <w:szCs w:val="20"/>
          <w:bdr w:val="none" w:sz="0" w:space="0" w:color="auto" w:frame="1"/>
        </w:rPr>
        <w:t>2256  0.6953</w:t>
      </w:r>
      <w:proofErr w:type="gramEnd"/>
      <w:r w:rsidRPr="00724B01">
        <w:rPr>
          <w:rFonts w:ascii="New roman" w:hAnsi="New roman" w:cs="Courier New"/>
          <w:bCs/>
          <w:sz w:val="20"/>
          <w:szCs w:val="20"/>
          <w:bdr w:val="none" w:sz="0" w:space="0" w:color="auto" w:frame="1"/>
        </w:rPr>
        <w:t xml:space="preserve">  3.5249 </w:t>
      </w:r>
    </w:p>
    <w:p w14:paraId="63091D9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6FC1479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Coefficients:</w:t>
      </w:r>
    </w:p>
    <w:p w14:paraId="64E3E02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Estimate Std. Error t value </w:t>
      </w:r>
      <w:proofErr w:type="spellStart"/>
      <w:r w:rsidRPr="00724B01">
        <w:rPr>
          <w:rFonts w:ascii="New roman" w:hAnsi="New roman" w:cs="Courier New"/>
          <w:bCs/>
          <w:sz w:val="20"/>
          <w:szCs w:val="20"/>
          <w:bdr w:val="none" w:sz="0" w:space="0" w:color="auto" w:frame="1"/>
        </w:rPr>
        <w:t>Pr</w:t>
      </w:r>
      <w:proofErr w:type="spellEnd"/>
      <w:r w:rsidRPr="00724B01">
        <w:rPr>
          <w:rFonts w:ascii="New roman" w:hAnsi="New roman" w:cs="Courier New"/>
          <w:bCs/>
          <w:sz w:val="20"/>
          <w:szCs w:val="20"/>
          <w:bdr w:val="none" w:sz="0" w:space="0" w:color="auto" w:frame="1"/>
        </w:rPr>
        <w:t xml:space="preserve">(&gt;|t|)    </w:t>
      </w:r>
    </w:p>
    <w:p w14:paraId="151B9E9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(Intercept) 88.31182    </w:t>
      </w:r>
      <w:proofErr w:type="gramStart"/>
      <w:r w:rsidRPr="00724B01">
        <w:rPr>
          <w:rFonts w:ascii="New roman" w:hAnsi="New roman" w:cs="Courier New"/>
          <w:bCs/>
          <w:sz w:val="20"/>
          <w:szCs w:val="20"/>
          <w:bdr w:val="none" w:sz="0" w:space="0" w:color="auto" w:frame="1"/>
        </w:rPr>
        <w:t>2.47066  35.744</w:t>
      </w:r>
      <w:proofErr w:type="gramEnd"/>
      <w:r w:rsidRPr="00724B01">
        <w:rPr>
          <w:rFonts w:ascii="New roman" w:hAnsi="New roman" w:cs="Courier New"/>
          <w:bCs/>
          <w:sz w:val="20"/>
          <w:szCs w:val="20"/>
          <w:bdr w:val="none" w:sz="0" w:space="0" w:color="auto" w:frame="1"/>
        </w:rPr>
        <w:t xml:space="preserve">  &lt; 2e-16 ***</w:t>
      </w:r>
    </w:p>
    <w:p w14:paraId="5F9F35C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Greenspace   0.05122    0.02249   </w:t>
      </w:r>
      <w:proofErr w:type="gramStart"/>
      <w:r w:rsidRPr="00724B01">
        <w:rPr>
          <w:rFonts w:ascii="New roman" w:hAnsi="New roman" w:cs="Courier New"/>
          <w:bCs/>
          <w:sz w:val="20"/>
          <w:szCs w:val="20"/>
          <w:bdr w:val="none" w:sz="0" w:space="0" w:color="auto" w:frame="1"/>
        </w:rPr>
        <w:t>2.277  0.03059</w:t>
      </w:r>
      <w:proofErr w:type="gramEnd"/>
      <w:r w:rsidRPr="00724B01">
        <w:rPr>
          <w:rFonts w:ascii="New roman" w:hAnsi="New roman" w:cs="Courier New"/>
          <w:bCs/>
          <w:sz w:val="20"/>
          <w:szCs w:val="20"/>
          <w:bdr w:val="none" w:sz="0" w:space="0" w:color="auto" w:frame="1"/>
        </w:rPr>
        <w:t xml:space="preserve"> *  </w:t>
      </w:r>
    </w:p>
    <w:p w14:paraId="79DF255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Smoking     -0.18946    </w:t>
      </w:r>
      <w:proofErr w:type="gramStart"/>
      <w:r w:rsidRPr="00724B01">
        <w:rPr>
          <w:rFonts w:ascii="New roman" w:hAnsi="New roman" w:cs="Courier New"/>
          <w:bCs/>
          <w:sz w:val="20"/>
          <w:szCs w:val="20"/>
          <w:bdr w:val="none" w:sz="0" w:space="0" w:color="auto" w:frame="1"/>
        </w:rPr>
        <w:t>0.07077  -</w:t>
      </w:r>
      <w:proofErr w:type="gramEnd"/>
      <w:r w:rsidRPr="00724B01">
        <w:rPr>
          <w:rFonts w:ascii="New roman" w:hAnsi="New roman" w:cs="Courier New"/>
          <w:bCs/>
          <w:sz w:val="20"/>
          <w:szCs w:val="20"/>
          <w:bdr w:val="none" w:sz="0" w:space="0" w:color="auto" w:frame="1"/>
        </w:rPr>
        <w:t>2.</w:t>
      </w:r>
      <w:proofErr w:type="gramStart"/>
      <w:r w:rsidRPr="00724B01">
        <w:rPr>
          <w:rFonts w:ascii="New roman" w:hAnsi="New roman" w:cs="Courier New"/>
          <w:bCs/>
          <w:sz w:val="20"/>
          <w:szCs w:val="20"/>
          <w:bdr w:val="none" w:sz="0" w:space="0" w:color="auto" w:frame="1"/>
        </w:rPr>
        <w:t>677  0.01227</w:t>
      </w:r>
      <w:proofErr w:type="gramEnd"/>
      <w:r w:rsidRPr="00724B01">
        <w:rPr>
          <w:rFonts w:ascii="New roman" w:hAnsi="New roman" w:cs="Courier New"/>
          <w:bCs/>
          <w:sz w:val="20"/>
          <w:szCs w:val="20"/>
          <w:bdr w:val="none" w:sz="0" w:space="0" w:color="auto" w:frame="1"/>
        </w:rPr>
        <w:t xml:space="preserve"> *  </w:t>
      </w:r>
    </w:p>
    <w:p w14:paraId="00A7E20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Episodes    -0.04161    </w:t>
      </w:r>
      <w:proofErr w:type="gramStart"/>
      <w:r w:rsidRPr="00724B01">
        <w:rPr>
          <w:rFonts w:ascii="New roman" w:hAnsi="New roman" w:cs="Courier New"/>
          <w:bCs/>
          <w:sz w:val="20"/>
          <w:szCs w:val="20"/>
          <w:bdr w:val="none" w:sz="0" w:space="0" w:color="auto" w:frame="1"/>
        </w:rPr>
        <w:t>0.01349  -</w:t>
      </w:r>
      <w:proofErr w:type="gramEnd"/>
      <w:r w:rsidRPr="00724B01">
        <w:rPr>
          <w:rFonts w:ascii="New roman" w:hAnsi="New roman" w:cs="Courier New"/>
          <w:bCs/>
          <w:sz w:val="20"/>
          <w:szCs w:val="20"/>
          <w:bdr w:val="none" w:sz="0" w:space="0" w:color="auto" w:frame="1"/>
        </w:rPr>
        <w:t>3.</w:t>
      </w:r>
      <w:proofErr w:type="gramStart"/>
      <w:r w:rsidRPr="00724B01">
        <w:rPr>
          <w:rFonts w:ascii="New roman" w:hAnsi="New roman" w:cs="Courier New"/>
          <w:bCs/>
          <w:sz w:val="20"/>
          <w:szCs w:val="20"/>
          <w:bdr w:val="none" w:sz="0" w:space="0" w:color="auto" w:frame="1"/>
        </w:rPr>
        <w:t>084  0.00456</w:t>
      </w:r>
      <w:proofErr w:type="gramEnd"/>
      <w:r w:rsidRPr="00724B01">
        <w:rPr>
          <w:rFonts w:ascii="New roman" w:hAnsi="New roman" w:cs="Courier New"/>
          <w:bCs/>
          <w:sz w:val="20"/>
          <w:szCs w:val="20"/>
          <w:bdr w:val="none" w:sz="0" w:space="0" w:color="auto" w:frame="1"/>
        </w:rPr>
        <w:t xml:space="preserve"> ** </w:t>
      </w:r>
    </w:p>
    <w:p w14:paraId="4397109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w:t>
      </w:r>
    </w:p>
    <w:p w14:paraId="1563655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roofErr w:type="spellStart"/>
      <w:r w:rsidRPr="00724B01">
        <w:rPr>
          <w:rFonts w:ascii="New roman" w:hAnsi="New roman" w:cs="Courier New"/>
          <w:bCs/>
          <w:sz w:val="20"/>
          <w:szCs w:val="20"/>
          <w:bdr w:val="none" w:sz="0" w:space="0" w:color="auto" w:frame="1"/>
        </w:rPr>
        <w:t>Signif</w:t>
      </w:r>
      <w:proofErr w:type="spellEnd"/>
      <w:r w:rsidRPr="00724B01">
        <w:rPr>
          <w:rFonts w:ascii="New roman" w:hAnsi="New roman" w:cs="Courier New"/>
          <w:bCs/>
          <w:sz w:val="20"/>
          <w:szCs w:val="20"/>
          <w:bdr w:val="none" w:sz="0" w:space="0" w:color="auto" w:frame="1"/>
        </w:rPr>
        <w:t>. codes</w:t>
      </w:r>
      <w:proofErr w:type="gramStart"/>
      <w:r w:rsidRPr="00724B01">
        <w:rPr>
          <w:rFonts w:ascii="New roman" w:hAnsi="New roman" w:cs="Courier New"/>
          <w:bCs/>
          <w:sz w:val="20"/>
          <w:szCs w:val="20"/>
          <w:bdr w:val="none" w:sz="0" w:space="0" w:color="auto" w:frame="1"/>
        </w:rPr>
        <w:t>:  0 ‘</w:t>
      </w:r>
      <w:proofErr w:type="gramEnd"/>
      <w:r w:rsidRPr="00724B01">
        <w:rPr>
          <w:rFonts w:ascii="New roman" w:hAnsi="New roman" w:cs="Courier New"/>
          <w:bCs/>
          <w:sz w:val="20"/>
          <w:szCs w:val="20"/>
          <w:bdr w:val="none" w:sz="0" w:space="0" w:color="auto" w:frame="1"/>
        </w:rPr>
        <w:t xml:space="preserve">***’ </w:t>
      </w:r>
      <w:proofErr w:type="gramStart"/>
      <w:r w:rsidRPr="00724B01">
        <w:rPr>
          <w:rFonts w:ascii="New roman" w:hAnsi="New roman" w:cs="Courier New"/>
          <w:bCs/>
          <w:sz w:val="20"/>
          <w:szCs w:val="20"/>
          <w:bdr w:val="none" w:sz="0" w:space="0" w:color="auto" w:frame="1"/>
        </w:rPr>
        <w:t>0.001 ‘*</w:t>
      </w:r>
      <w:proofErr w:type="gramEnd"/>
      <w:r w:rsidRPr="00724B01">
        <w:rPr>
          <w:rFonts w:ascii="New roman" w:hAnsi="New roman" w:cs="Courier New"/>
          <w:bCs/>
          <w:sz w:val="20"/>
          <w:szCs w:val="20"/>
          <w:bdr w:val="none" w:sz="0" w:space="0" w:color="auto" w:frame="1"/>
        </w:rPr>
        <w:t xml:space="preserve">*’ </w:t>
      </w:r>
      <w:proofErr w:type="gramStart"/>
      <w:r w:rsidRPr="00724B01">
        <w:rPr>
          <w:rFonts w:ascii="New roman" w:hAnsi="New roman" w:cs="Courier New"/>
          <w:bCs/>
          <w:sz w:val="20"/>
          <w:szCs w:val="20"/>
          <w:bdr w:val="none" w:sz="0" w:space="0" w:color="auto" w:frame="1"/>
        </w:rPr>
        <w:t>0.01 ‘*</w:t>
      </w:r>
      <w:proofErr w:type="gramEnd"/>
      <w:r w:rsidRPr="00724B01">
        <w:rPr>
          <w:rFonts w:ascii="New roman" w:hAnsi="New roman" w:cs="Courier New"/>
          <w:bCs/>
          <w:sz w:val="20"/>
          <w:szCs w:val="20"/>
          <w:bdr w:val="none" w:sz="0" w:space="0" w:color="auto" w:frame="1"/>
        </w:rPr>
        <w:t xml:space="preserve">’ 0.05 ‘.’ 0.1 </w:t>
      </w:r>
      <w:proofErr w:type="gramStart"/>
      <w:r w:rsidRPr="00724B01">
        <w:rPr>
          <w:rFonts w:ascii="New roman" w:hAnsi="New roman" w:cs="Courier New"/>
          <w:bCs/>
          <w:sz w:val="20"/>
          <w:szCs w:val="20"/>
          <w:bdr w:val="none" w:sz="0" w:space="0" w:color="auto" w:frame="1"/>
        </w:rPr>
        <w:t>‘ ’</w:t>
      </w:r>
      <w:proofErr w:type="gramEnd"/>
      <w:r w:rsidRPr="00724B01">
        <w:rPr>
          <w:rFonts w:ascii="New roman" w:hAnsi="New roman" w:cs="Courier New"/>
          <w:bCs/>
          <w:sz w:val="20"/>
          <w:szCs w:val="20"/>
          <w:bdr w:val="none" w:sz="0" w:space="0" w:color="auto" w:frame="1"/>
        </w:rPr>
        <w:t xml:space="preserve"> 1</w:t>
      </w:r>
    </w:p>
    <w:p w14:paraId="213397A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534E458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Residual standard error: 1.354 on 28 degrees of freedom</w:t>
      </w:r>
    </w:p>
    <w:p w14:paraId="7CCE0DA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lastRenderedPageBreak/>
        <w:t>Multiple R-squared</w:t>
      </w:r>
      <w:proofErr w:type="gramStart"/>
      <w:r w:rsidRPr="00724B01">
        <w:rPr>
          <w:rFonts w:ascii="New roman" w:hAnsi="New roman" w:cs="Courier New"/>
          <w:bCs/>
          <w:sz w:val="20"/>
          <w:szCs w:val="20"/>
          <w:bdr w:val="none" w:sz="0" w:space="0" w:color="auto" w:frame="1"/>
        </w:rPr>
        <w:t>:  0.5346</w:t>
      </w:r>
      <w:proofErr w:type="gramEnd"/>
      <w:r w:rsidRPr="00724B01">
        <w:rPr>
          <w:rFonts w:ascii="New roman" w:hAnsi="New roman" w:cs="Courier New"/>
          <w:bCs/>
          <w:sz w:val="20"/>
          <w:szCs w:val="20"/>
          <w:bdr w:val="none" w:sz="0" w:space="0" w:color="auto" w:frame="1"/>
        </w:rPr>
        <w:t>,</w:t>
      </w:r>
      <w:r w:rsidRPr="00724B01">
        <w:rPr>
          <w:rFonts w:ascii="New roman" w:hAnsi="New roman" w:cs="Courier New"/>
          <w:bCs/>
          <w:sz w:val="20"/>
          <w:szCs w:val="20"/>
          <w:bdr w:val="none" w:sz="0" w:space="0" w:color="auto" w:frame="1"/>
        </w:rPr>
        <w:tab/>
        <w:t>Adjusted R-squared</w:t>
      </w:r>
      <w:proofErr w:type="gramStart"/>
      <w:r w:rsidRPr="00724B01">
        <w:rPr>
          <w:rFonts w:ascii="New roman" w:hAnsi="New roman" w:cs="Courier New"/>
          <w:bCs/>
          <w:sz w:val="20"/>
          <w:szCs w:val="20"/>
          <w:bdr w:val="none" w:sz="0" w:space="0" w:color="auto" w:frame="1"/>
        </w:rPr>
        <w:t>:  0.4847</w:t>
      </w:r>
      <w:proofErr w:type="gramEnd"/>
      <w:r w:rsidRPr="00724B01">
        <w:rPr>
          <w:rFonts w:ascii="New roman" w:hAnsi="New roman" w:cs="Courier New"/>
          <w:bCs/>
          <w:sz w:val="20"/>
          <w:szCs w:val="20"/>
          <w:bdr w:val="none" w:sz="0" w:space="0" w:color="auto" w:frame="1"/>
        </w:rPr>
        <w:t xml:space="preserve"> </w:t>
      </w:r>
    </w:p>
    <w:p w14:paraId="07EFAA8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F-statistic: 10.72 on 3 and 28 </w:t>
      </w:r>
      <w:proofErr w:type="gramStart"/>
      <w:r w:rsidRPr="00724B01">
        <w:rPr>
          <w:rFonts w:ascii="New roman" w:hAnsi="New roman" w:cs="Courier New"/>
          <w:bCs/>
          <w:sz w:val="20"/>
          <w:szCs w:val="20"/>
          <w:bdr w:val="none" w:sz="0" w:space="0" w:color="auto" w:frame="1"/>
        </w:rPr>
        <w:t>DF,  p</w:t>
      </w:r>
      <w:proofErr w:type="gramEnd"/>
      <w:r w:rsidRPr="00724B01">
        <w:rPr>
          <w:rFonts w:ascii="New roman" w:hAnsi="New roman" w:cs="Courier New"/>
          <w:bCs/>
          <w:sz w:val="20"/>
          <w:szCs w:val="20"/>
          <w:bdr w:val="none" w:sz="0" w:space="0" w:color="auto" w:frame="1"/>
        </w:rPr>
        <w:t>-value: 7.298e-05</w:t>
      </w:r>
    </w:p>
    <w:p w14:paraId="106E8AB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7BCC376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&gt; sqrt(</w:t>
      </w:r>
      <w:proofErr w:type="spellStart"/>
      <w:r w:rsidRPr="00724B01">
        <w:rPr>
          <w:rFonts w:ascii="New roman" w:hAnsi="New roman" w:cs="Courier New"/>
          <w:bCs/>
          <w:sz w:val="20"/>
          <w:szCs w:val="20"/>
          <w:bdr w:val="none" w:sz="0" w:space="0" w:color="auto" w:frame="1"/>
        </w:rPr>
        <w:t>vif</w:t>
      </w:r>
      <w:proofErr w:type="spellEnd"/>
      <w:r w:rsidRPr="00724B01">
        <w:rPr>
          <w:rFonts w:ascii="New roman" w:hAnsi="New roman" w:cs="Courier New"/>
          <w:bCs/>
          <w:sz w:val="20"/>
          <w:szCs w:val="20"/>
          <w:bdr w:val="none" w:sz="0" w:space="0" w:color="auto" w:frame="1"/>
        </w:rPr>
        <w:t>(model3a)) &gt; 2</w:t>
      </w:r>
    </w:p>
    <w:p w14:paraId="6475D7E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Greenspace    Smoking   Episodes </w:t>
      </w:r>
    </w:p>
    <w:p w14:paraId="17E8E4B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FALSE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
    <w:p w14:paraId="5C9BA0A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&gt; # relative importance of predictors</w:t>
      </w:r>
    </w:p>
    <w:p w14:paraId="596F859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&gt; </w:t>
      </w:r>
      <w:proofErr w:type="spellStart"/>
      <w:proofErr w:type="gramStart"/>
      <w:r w:rsidRPr="00724B01">
        <w:rPr>
          <w:rFonts w:ascii="New roman" w:hAnsi="New roman" w:cs="Courier New"/>
          <w:bCs/>
          <w:sz w:val="20"/>
          <w:szCs w:val="20"/>
          <w:bdr w:val="none" w:sz="0" w:space="0" w:color="auto" w:frame="1"/>
        </w:rPr>
        <w:t>calc.relimp</w:t>
      </w:r>
      <w:proofErr w:type="spellEnd"/>
      <w:proofErr w:type="gramEnd"/>
      <w:r w:rsidRPr="00724B01">
        <w:rPr>
          <w:rFonts w:ascii="New roman" w:hAnsi="New roman" w:cs="Courier New"/>
          <w:bCs/>
          <w:sz w:val="20"/>
          <w:szCs w:val="20"/>
          <w:bdr w:val="none" w:sz="0" w:space="0" w:color="auto" w:frame="1"/>
        </w:rPr>
        <w:t>(model3a, type = "</w:t>
      </w:r>
      <w:proofErr w:type="spellStart"/>
      <w:r w:rsidRPr="00724B01">
        <w:rPr>
          <w:rFonts w:ascii="New roman" w:hAnsi="New roman" w:cs="Courier New"/>
          <w:bCs/>
          <w:sz w:val="20"/>
          <w:szCs w:val="20"/>
          <w:bdr w:val="none" w:sz="0" w:space="0" w:color="auto" w:frame="1"/>
        </w:rPr>
        <w:t>lmg</w:t>
      </w:r>
      <w:proofErr w:type="spellEnd"/>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rela</w:t>
      </w:r>
      <w:proofErr w:type="spellEnd"/>
      <w:r w:rsidRPr="00724B01">
        <w:rPr>
          <w:rFonts w:ascii="New roman" w:hAnsi="New roman" w:cs="Courier New"/>
          <w:bCs/>
          <w:sz w:val="20"/>
          <w:szCs w:val="20"/>
          <w:bdr w:val="none" w:sz="0" w:space="0" w:color="auto" w:frame="1"/>
        </w:rPr>
        <w:t xml:space="preserve"> = TRUE)</w:t>
      </w:r>
    </w:p>
    <w:p w14:paraId="2664673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Response variable: </w:t>
      </w:r>
      <w:proofErr w:type="spellStart"/>
      <w:r w:rsidRPr="00724B01">
        <w:rPr>
          <w:rFonts w:ascii="New roman" w:hAnsi="New roman" w:cs="Courier New"/>
          <w:bCs/>
          <w:sz w:val="20"/>
          <w:szCs w:val="20"/>
          <w:bdr w:val="none" w:sz="0" w:space="0" w:color="auto" w:frame="1"/>
        </w:rPr>
        <w:t>Life_Male</w:t>
      </w:r>
      <w:proofErr w:type="spellEnd"/>
      <w:r w:rsidRPr="00724B01">
        <w:rPr>
          <w:rFonts w:ascii="New roman" w:hAnsi="New roman" w:cs="Courier New"/>
          <w:bCs/>
          <w:sz w:val="20"/>
          <w:szCs w:val="20"/>
          <w:bdr w:val="none" w:sz="0" w:space="0" w:color="auto" w:frame="1"/>
        </w:rPr>
        <w:t xml:space="preserve"> </w:t>
      </w:r>
    </w:p>
    <w:p w14:paraId="74D88AC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Total response variance: 3.556613 </w:t>
      </w:r>
    </w:p>
    <w:p w14:paraId="3250364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Analysis based on 32 observations </w:t>
      </w:r>
    </w:p>
    <w:p w14:paraId="4A3E262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4D4B0F3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3 Regressors: </w:t>
      </w:r>
    </w:p>
    <w:p w14:paraId="5392C74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Greenspace Smoking Episodes </w:t>
      </w:r>
    </w:p>
    <w:p w14:paraId="40F2FD8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Proportion of variance explained by model: 53.46%</w:t>
      </w:r>
    </w:p>
    <w:p w14:paraId="44F3FF2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Metrics are normalized to sum to 100% (</w:t>
      </w:r>
      <w:proofErr w:type="spellStart"/>
      <w:r w:rsidRPr="00724B01">
        <w:rPr>
          <w:rFonts w:ascii="New roman" w:hAnsi="New roman" w:cs="Courier New"/>
          <w:bCs/>
          <w:sz w:val="20"/>
          <w:szCs w:val="20"/>
          <w:bdr w:val="none" w:sz="0" w:space="0" w:color="auto" w:frame="1"/>
        </w:rPr>
        <w:t>rela</w:t>
      </w:r>
      <w:proofErr w:type="spellEnd"/>
      <w:r w:rsidRPr="00724B01">
        <w:rPr>
          <w:rFonts w:ascii="New roman" w:hAnsi="New roman" w:cs="Courier New"/>
          <w:bCs/>
          <w:sz w:val="20"/>
          <w:szCs w:val="20"/>
          <w:bdr w:val="none" w:sz="0" w:space="0" w:color="auto" w:frame="1"/>
        </w:rPr>
        <w:t xml:space="preserve">=TRUE). </w:t>
      </w:r>
    </w:p>
    <w:p w14:paraId="5F8F507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180F611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Relative importance metrics: </w:t>
      </w:r>
    </w:p>
    <w:p w14:paraId="210B8F9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5391239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lmg</w:t>
      </w:r>
      <w:proofErr w:type="spellEnd"/>
    </w:p>
    <w:p w14:paraId="02105D5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Greenspace 0.1687922</w:t>
      </w:r>
    </w:p>
    <w:p w14:paraId="48D9662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Smoking    0.4577703</w:t>
      </w:r>
    </w:p>
    <w:p w14:paraId="57311C6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Episodes   0.3734376</w:t>
      </w:r>
    </w:p>
    <w:p w14:paraId="121B35F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38F143E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Average coefficients for different model sizes: </w:t>
      </w:r>
    </w:p>
    <w:p w14:paraId="1AC7D21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7ED35A8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1X         2Xs         3Xs</w:t>
      </w:r>
    </w:p>
    <w:p w14:paraId="0D45B4C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roofErr w:type="gramStart"/>
      <w:r w:rsidRPr="00724B01">
        <w:rPr>
          <w:rFonts w:ascii="New roman" w:hAnsi="New roman" w:cs="Courier New"/>
          <w:bCs/>
          <w:sz w:val="20"/>
          <w:szCs w:val="20"/>
          <w:bdr w:val="none" w:sz="0" w:space="0" w:color="auto" w:frame="1"/>
        </w:rPr>
        <w:t>Greenspace  0.04367634</w:t>
      </w:r>
      <w:proofErr w:type="gramEnd"/>
      <w:r w:rsidRPr="00724B01">
        <w:rPr>
          <w:rFonts w:ascii="New roman" w:hAnsi="New roman" w:cs="Courier New"/>
          <w:bCs/>
          <w:sz w:val="20"/>
          <w:szCs w:val="20"/>
          <w:bdr w:val="none" w:sz="0" w:space="0" w:color="auto" w:frame="1"/>
        </w:rPr>
        <w:t xml:space="preserve">  </w:t>
      </w:r>
      <w:proofErr w:type="gramStart"/>
      <w:r w:rsidRPr="00724B01">
        <w:rPr>
          <w:rFonts w:ascii="New roman" w:hAnsi="New roman" w:cs="Courier New"/>
          <w:bCs/>
          <w:sz w:val="20"/>
          <w:szCs w:val="20"/>
          <w:bdr w:val="none" w:sz="0" w:space="0" w:color="auto" w:frame="1"/>
        </w:rPr>
        <w:t>0.04799786  0.05122375</w:t>
      </w:r>
      <w:proofErr w:type="gramEnd"/>
    </w:p>
    <w:p w14:paraId="4635235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Smoking    -0.29247074 -0.25995405 -0.18946138</w:t>
      </w:r>
    </w:p>
    <w:p w14:paraId="7F9898E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Episodes   -0.04354081 -0.04278427 -0.04161196</w:t>
      </w:r>
    </w:p>
    <w:p w14:paraId="1C2F359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5A27503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p>
    <w:p w14:paraId="313E66CA"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lastRenderedPageBreak/>
        <w:t>Model 4 – stepwise from high-loading variables</w:t>
      </w:r>
    </w:p>
    <w:p w14:paraId="41FA2E6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p>
    <w:p w14:paraId="35D3B35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Call:</w:t>
      </w:r>
    </w:p>
    <w:p w14:paraId="1592C1E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proofErr w:type="gramStart"/>
      <w:r w:rsidRPr="00724B01">
        <w:rPr>
          <w:rFonts w:ascii="New roman" w:hAnsi="New roman" w:cs="Courier New"/>
          <w:bCs/>
          <w:color w:val="000000"/>
          <w:sz w:val="20"/>
          <w:szCs w:val="20"/>
          <w:bdr w:val="none" w:sz="0" w:space="0" w:color="auto" w:frame="1"/>
        </w:rPr>
        <w:t>lm</w:t>
      </w:r>
      <w:proofErr w:type="spellEnd"/>
      <w:r w:rsidRPr="00724B01">
        <w:rPr>
          <w:rFonts w:ascii="New roman" w:hAnsi="New roman" w:cs="Courier New"/>
          <w:bCs/>
          <w:color w:val="000000"/>
          <w:sz w:val="20"/>
          <w:szCs w:val="20"/>
          <w:bdr w:val="none" w:sz="0" w:space="0" w:color="auto" w:frame="1"/>
        </w:rPr>
        <w:t>(</w:t>
      </w:r>
      <w:proofErr w:type="gramEnd"/>
      <w:r w:rsidRPr="00724B01">
        <w:rPr>
          <w:rFonts w:ascii="New roman" w:hAnsi="New roman" w:cs="Courier New"/>
          <w:bCs/>
          <w:color w:val="000000"/>
          <w:sz w:val="20"/>
          <w:szCs w:val="20"/>
          <w:bdr w:val="none" w:sz="0" w:space="0" w:color="auto" w:frame="1"/>
        </w:rPr>
        <w:t xml:space="preserve">formula = </w:t>
      </w: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 Benefits + Episodes, data = </w:t>
      </w:r>
      <w:proofErr w:type="spellStart"/>
      <w:r w:rsidRPr="00724B01">
        <w:rPr>
          <w:rFonts w:ascii="New roman" w:hAnsi="New roman" w:cs="Courier New"/>
          <w:bCs/>
          <w:color w:val="000000"/>
          <w:sz w:val="20"/>
          <w:szCs w:val="20"/>
          <w:bdr w:val="none" w:sz="0" w:space="0" w:color="auto" w:frame="1"/>
        </w:rPr>
        <w:t>London.dis</w:t>
      </w:r>
      <w:proofErr w:type="spellEnd"/>
      <w:r w:rsidRPr="00724B01">
        <w:rPr>
          <w:rFonts w:ascii="New roman" w:hAnsi="New roman" w:cs="Courier New"/>
          <w:bCs/>
          <w:color w:val="000000"/>
          <w:sz w:val="20"/>
          <w:szCs w:val="20"/>
          <w:bdr w:val="none" w:sz="0" w:space="0" w:color="auto" w:frame="1"/>
        </w:rPr>
        <w:t>)</w:t>
      </w:r>
    </w:p>
    <w:p w14:paraId="3A24A8F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2B729F2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Residuals:</w:t>
      </w:r>
    </w:p>
    <w:p w14:paraId="674FDD4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Min      1</w:t>
      </w:r>
      <w:proofErr w:type="gramStart"/>
      <w:r w:rsidRPr="00724B01">
        <w:rPr>
          <w:rFonts w:ascii="New roman" w:hAnsi="New roman" w:cs="Courier New"/>
          <w:bCs/>
          <w:color w:val="000000"/>
          <w:sz w:val="20"/>
          <w:szCs w:val="20"/>
          <w:bdr w:val="none" w:sz="0" w:space="0" w:color="auto" w:frame="1"/>
        </w:rPr>
        <w:t>Q  Median</w:t>
      </w:r>
      <w:proofErr w:type="gramEnd"/>
      <w:r w:rsidRPr="00724B01">
        <w:rPr>
          <w:rFonts w:ascii="New roman" w:hAnsi="New roman" w:cs="Courier New"/>
          <w:bCs/>
          <w:color w:val="000000"/>
          <w:sz w:val="20"/>
          <w:szCs w:val="20"/>
          <w:bdr w:val="none" w:sz="0" w:space="0" w:color="auto" w:frame="1"/>
        </w:rPr>
        <w:t xml:space="preserve">      3Q     Max </w:t>
      </w:r>
    </w:p>
    <w:p w14:paraId="7DE8C54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-2.2674 -0.5097 -0.</w:t>
      </w:r>
      <w:proofErr w:type="gramStart"/>
      <w:r w:rsidRPr="00724B01">
        <w:rPr>
          <w:rFonts w:ascii="New roman" w:hAnsi="New roman" w:cs="Courier New"/>
          <w:bCs/>
          <w:color w:val="000000"/>
          <w:sz w:val="20"/>
          <w:szCs w:val="20"/>
          <w:bdr w:val="none" w:sz="0" w:space="0" w:color="auto" w:frame="1"/>
        </w:rPr>
        <w:t>0773  0.4953</w:t>
      </w:r>
      <w:proofErr w:type="gramEnd"/>
      <w:r w:rsidRPr="00724B01">
        <w:rPr>
          <w:rFonts w:ascii="New roman" w:hAnsi="New roman" w:cs="Courier New"/>
          <w:bCs/>
          <w:color w:val="000000"/>
          <w:sz w:val="20"/>
          <w:szCs w:val="20"/>
          <w:bdr w:val="none" w:sz="0" w:space="0" w:color="auto" w:frame="1"/>
        </w:rPr>
        <w:t xml:space="preserve">  3.1776 </w:t>
      </w:r>
    </w:p>
    <w:p w14:paraId="65E548D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2828AA0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Coefficients:</w:t>
      </w:r>
    </w:p>
    <w:p w14:paraId="3B10091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Estimate Std. Error t value </w:t>
      </w:r>
      <w:proofErr w:type="spellStart"/>
      <w:r w:rsidRPr="00724B01">
        <w:rPr>
          <w:rFonts w:ascii="New roman" w:hAnsi="New roman" w:cs="Courier New"/>
          <w:bCs/>
          <w:color w:val="000000"/>
          <w:sz w:val="20"/>
          <w:szCs w:val="20"/>
          <w:bdr w:val="none" w:sz="0" w:space="0" w:color="auto" w:frame="1"/>
        </w:rPr>
        <w:t>Pr</w:t>
      </w:r>
      <w:proofErr w:type="spellEnd"/>
      <w:r w:rsidRPr="00724B01">
        <w:rPr>
          <w:rFonts w:ascii="New roman" w:hAnsi="New roman" w:cs="Courier New"/>
          <w:bCs/>
          <w:color w:val="000000"/>
          <w:sz w:val="20"/>
          <w:szCs w:val="20"/>
          <w:bdr w:val="none" w:sz="0" w:space="0" w:color="auto" w:frame="1"/>
        </w:rPr>
        <w:t xml:space="preserve">(&gt;|t|)    </w:t>
      </w:r>
    </w:p>
    <w:p w14:paraId="713A825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(Intercept) 87.773485   </w:t>
      </w:r>
      <w:proofErr w:type="gramStart"/>
      <w:r w:rsidRPr="00724B01">
        <w:rPr>
          <w:rFonts w:ascii="New roman" w:hAnsi="New roman" w:cs="Courier New"/>
          <w:bCs/>
          <w:color w:val="000000"/>
          <w:sz w:val="20"/>
          <w:szCs w:val="20"/>
          <w:bdr w:val="none" w:sz="0" w:space="0" w:color="auto" w:frame="1"/>
        </w:rPr>
        <w:t>1.862490  47.127</w:t>
      </w:r>
      <w:proofErr w:type="gramEnd"/>
      <w:r w:rsidRPr="00724B01">
        <w:rPr>
          <w:rFonts w:ascii="New roman" w:hAnsi="New roman" w:cs="Courier New"/>
          <w:bCs/>
          <w:color w:val="000000"/>
          <w:sz w:val="20"/>
          <w:szCs w:val="20"/>
          <w:bdr w:val="none" w:sz="0" w:space="0" w:color="auto" w:frame="1"/>
        </w:rPr>
        <w:t xml:space="preserve">  &lt; 2e-16 ***</w:t>
      </w:r>
    </w:p>
    <w:p w14:paraId="6CA61CA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Benefits    -0.025528   </w:t>
      </w:r>
      <w:proofErr w:type="gramStart"/>
      <w:r w:rsidRPr="00724B01">
        <w:rPr>
          <w:rFonts w:ascii="New roman" w:hAnsi="New roman" w:cs="Courier New"/>
          <w:bCs/>
          <w:color w:val="000000"/>
          <w:sz w:val="20"/>
          <w:szCs w:val="20"/>
          <w:bdr w:val="none" w:sz="0" w:space="0" w:color="auto" w:frame="1"/>
        </w:rPr>
        <w:t>0.003819  -</w:t>
      </w:r>
      <w:proofErr w:type="gramEnd"/>
      <w:r w:rsidRPr="00724B01">
        <w:rPr>
          <w:rFonts w:ascii="New roman" w:hAnsi="New roman" w:cs="Courier New"/>
          <w:bCs/>
          <w:color w:val="000000"/>
          <w:sz w:val="20"/>
          <w:szCs w:val="20"/>
          <w:bdr w:val="none" w:sz="0" w:space="0" w:color="auto" w:frame="1"/>
        </w:rPr>
        <w:t>6.684 2.49e-07 ***</w:t>
      </w:r>
    </w:p>
    <w:p w14:paraId="3BA68B4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Episodes    -0.028578   </w:t>
      </w:r>
      <w:proofErr w:type="gramStart"/>
      <w:r w:rsidRPr="00724B01">
        <w:rPr>
          <w:rFonts w:ascii="New roman" w:hAnsi="New roman" w:cs="Courier New"/>
          <w:bCs/>
          <w:color w:val="000000"/>
          <w:sz w:val="20"/>
          <w:szCs w:val="20"/>
          <w:bdr w:val="none" w:sz="0" w:space="0" w:color="auto" w:frame="1"/>
        </w:rPr>
        <w:t>0.009691  -</w:t>
      </w:r>
      <w:proofErr w:type="gramEnd"/>
      <w:r w:rsidRPr="00724B01">
        <w:rPr>
          <w:rFonts w:ascii="New roman" w:hAnsi="New roman" w:cs="Courier New"/>
          <w:bCs/>
          <w:color w:val="000000"/>
          <w:sz w:val="20"/>
          <w:szCs w:val="20"/>
          <w:bdr w:val="none" w:sz="0" w:space="0" w:color="auto" w:frame="1"/>
        </w:rPr>
        <w:t>2.</w:t>
      </w:r>
      <w:proofErr w:type="gramStart"/>
      <w:r w:rsidRPr="00724B01">
        <w:rPr>
          <w:rFonts w:ascii="New roman" w:hAnsi="New roman" w:cs="Courier New"/>
          <w:bCs/>
          <w:color w:val="000000"/>
          <w:sz w:val="20"/>
          <w:szCs w:val="20"/>
          <w:bdr w:val="none" w:sz="0" w:space="0" w:color="auto" w:frame="1"/>
        </w:rPr>
        <w:t>949  0.00624</w:t>
      </w:r>
      <w:proofErr w:type="gramEnd"/>
      <w:r w:rsidRPr="00724B01">
        <w:rPr>
          <w:rFonts w:ascii="New roman" w:hAnsi="New roman" w:cs="Courier New"/>
          <w:bCs/>
          <w:color w:val="000000"/>
          <w:sz w:val="20"/>
          <w:szCs w:val="20"/>
          <w:bdr w:val="none" w:sz="0" w:space="0" w:color="auto" w:frame="1"/>
        </w:rPr>
        <w:t xml:space="preserve"> ** </w:t>
      </w:r>
    </w:p>
    <w:p w14:paraId="7F3A4E2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w:t>
      </w:r>
    </w:p>
    <w:p w14:paraId="7AD517D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Signif</w:t>
      </w:r>
      <w:proofErr w:type="spellEnd"/>
      <w:r w:rsidRPr="00724B01">
        <w:rPr>
          <w:rFonts w:ascii="New roman" w:hAnsi="New roman" w:cs="Courier New"/>
          <w:bCs/>
          <w:color w:val="000000"/>
          <w:sz w:val="20"/>
          <w:szCs w:val="20"/>
          <w:bdr w:val="none" w:sz="0" w:space="0" w:color="auto" w:frame="1"/>
        </w:rPr>
        <w:t>. codes</w:t>
      </w:r>
      <w:proofErr w:type="gramStart"/>
      <w:r w:rsidRPr="00724B01">
        <w:rPr>
          <w:rFonts w:ascii="New roman" w:hAnsi="New roman" w:cs="Courier New"/>
          <w:bCs/>
          <w:color w:val="000000"/>
          <w:sz w:val="20"/>
          <w:szCs w:val="20"/>
          <w:bdr w:val="none" w:sz="0" w:space="0" w:color="auto" w:frame="1"/>
        </w:rPr>
        <w:t>:  0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0.001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0.01 ‘*</w:t>
      </w:r>
      <w:proofErr w:type="gramEnd"/>
      <w:r w:rsidRPr="00724B01">
        <w:rPr>
          <w:rFonts w:ascii="New roman" w:hAnsi="New roman" w:cs="Courier New"/>
          <w:bCs/>
          <w:color w:val="000000"/>
          <w:sz w:val="20"/>
          <w:szCs w:val="20"/>
          <w:bdr w:val="none" w:sz="0" w:space="0" w:color="auto" w:frame="1"/>
        </w:rPr>
        <w:t xml:space="preserve">’ 0.05 ‘.’ 0.1 </w:t>
      </w:r>
      <w:proofErr w:type="gramStart"/>
      <w:r w:rsidRPr="00724B01">
        <w:rPr>
          <w:rFonts w:ascii="New roman" w:hAnsi="New roman" w:cs="Courier New"/>
          <w:bCs/>
          <w:color w:val="000000"/>
          <w:sz w:val="20"/>
          <w:szCs w:val="20"/>
          <w:bdr w:val="none" w:sz="0" w:space="0" w:color="auto" w:frame="1"/>
        </w:rPr>
        <w:t>‘ ’</w:t>
      </w:r>
      <w:proofErr w:type="gramEnd"/>
      <w:r w:rsidRPr="00724B01">
        <w:rPr>
          <w:rFonts w:ascii="New roman" w:hAnsi="New roman" w:cs="Courier New"/>
          <w:bCs/>
          <w:color w:val="000000"/>
          <w:sz w:val="20"/>
          <w:szCs w:val="20"/>
          <w:bdr w:val="none" w:sz="0" w:space="0" w:color="auto" w:frame="1"/>
        </w:rPr>
        <w:t xml:space="preserve"> 1</w:t>
      </w:r>
    </w:p>
    <w:p w14:paraId="5BFF8B4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758E573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 standard error: 1.077 on 29 degrees of freedom</w:t>
      </w:r>
    </w:p>
    <w:p w14:paraId="70B3C21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Multiple R-squared</w:t>
      </w:r>
      <w:proofErr w:type="gramStart"/>
      <w:r w:rsidRPr="00724B01">
        <w:rPr>
          <w:rFonts w:ascii="New roman" w:hAnsi="New roman" w:cs="Courier New"/>
          <w:bCs/>
          <w:color w:val="000000"/>
          <w:sz w:val="20"/>
          <w:szCs w:val="20"/>
          <w:bdr w:val="none" w:sz="0" w:space="0" w:color="auto" w:frame="1"/>
        </w:rPr>
        <w:t>:  0.6947</w:t>
      </w:r>
      <w:proofErr w:type="gramEnd"/>
      <w:r w:rsidRPr="00724B01">
        <w:rPr>
          <w:rFonts w:ascii="New roman" w:hAnsi="New roman" w:cs="Courier New"/>
          <w:bCs/>
          <w:color w:val="000000"/>
          <w:sz w:val="20"/>
          <w:szCs w:val="20"/>
          <w:bdr w:val="none" w:sz="0" w:space="0" w:color="auto" w:frame="1"/>
        </w:rPr>
        <w:t>,</w:t>
      </w:r>
      <w:r w:rsidRPr="00724B01">
        <w:rPr>
          <w:rFonts w:ascii="New roman" w:hAnsi="New roman" w:cs="Courier New"/>
          <w:bCs/>
          <w:color w:val="000000"/>
          <w:sz w:val="20"/>
          <w:szCs w:val="20"/>
          <w:bdr w:val="none" w:sz="0" w:space="0" w:color="auto" w:frame="1"/>
        </w:rPr>
        <w:tab/>
        <w:t>Adjusted R-squared</w:t>
      </w:r>
      <w:proofErr w:type="gramStart"/>
      <w:r w:rsidRPr="00724B01">
        <w:rPr>
          <w:rFonts w:ascii="New roman" w:hAnsi="New roman" w:cs="Courier New"/>
          <w:bCs/>
          <w:color w:val="000000"/>
          <w:sz w:val="20"/>
          <w:szCs w:val="20"/>
          <w:bdr w:val="none" w:sz="0" w:space="0" w:color="auto" w:frame="1"/>
        </w:rPr>
        <w:t>:  0.6737</w:t>
      </w:r>
      <w:proofErr w:type="gramEnd"/>
      <w:r w:rsidRPr="00724B01">
        <w:rPr>
          <w:rFonts w:ascii="New roman" w:hAnsi="New roman" w:cs="Courier New"/>
          <w:bCs/>
          <w:color w:val="000000"/>
          <w:sz w:val="20"/>
          <w:szCs w:val="20"/>
          <w:bdr w:val="none" w:sz="0" w:space="0" w:color="auto" w:frame="1"/>
        </w:rPr>
        <w:t xml:space="preserve"> </w:t>
      </w:r>
    </w:p>
    <w:p w14:paraId="3B2933A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bdr w:val="none" w:sz="0" w:space="0" w:color="auto" w:frame="1"/>
        </w:rPr>
        <w:t xml:space="preserve">F-statistic:    33 on 2 and 29 </w:t>
      </w:r>
      <w:proofErr w:type="gramStart"/>
      <w:r w:rsidRPr="00724B01">
        <w:rPr>
          <w:rFonts w:ascii="New roman" w:hAnsi="New roman" w:cs="Courier New"/>
          <w:bCs/>
          <w:color w:val="000000"/>
          <w:sz w:val="20"/>
          <w:szCs w:val="20"/>
          <w:bdr w:val="none" w:sz="0" w:space="0" w:color="auto" w:frame="1"/>
        </w:rPr>
        <w:t>DF,  p</w:t>
      </w:r>
      <w:proofErr w:type="gramEnd"/>
      <w:r w:rsidRPr="00724B01">
        <w:rPr>
          <w:rFonts w:ascii="New roman" w:hAnsi="New roman" w:cs="Courier New"/>
          <w:bCs/>
          <w:color w:val="000000"/>
          <w:sz w:val="20"/>
          <w:szCs w:val="20"/>
          <w:bdr w:val="none" w:sz="0" w:space="0" w:color="auto" w:frame="1"/>
        </w:rPr>
        <w:t>-value: 3.372e-08</w:t>
      </w:r>
    </w:p>
    <w:p w14:paraId="36AEBAE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p>
    <w:p w14:paraId="6843E1D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sqrt(</w:t>
      </w:r>
      <w:proofErr w:type="spellStart"/>
      <w:r w:rsidRPr="00724B01">
        <w:rPr>
          <w:rFonts w:ascii="New roman" w:hAnsi="New roman" w:cs="Courier New"/>
          <w:bCs/>
          <w:sz w:val="20"/>
          <w:szCs w:val="20"/>
        </w:rPr>
        <w:t>vif</w:t>
      </w:r>
      <w:proofErr w:type="spellEnd"/>
      <w:r w:rsidRPr="00724B01">
        <w:rPr>
          <w:rFonts w:ascii="New roman" w:hAnsi="New roman" w:cs="Courier New"/>
          <w:bCs/>
          <w:sz w:val="20"/>
          <w:szCs w:val="20"/>
        </w:rPr>
        <w:t>(model4)) &gt; 2</w:t>
      </w:r>
    </w:p>
    <w:p w14:paraId="0F3CC7D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Benefits Episodes </w:t>
      </w:r>
    </w:p>
    <w:p w14:paraId="29CBFDF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FALSE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
    <w:p w14:paraId="11DACBA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p>
    <w:p w14:paraId="11C417E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 xml:space="preserve">&gt; </w:t>
      </w:r>
      <w:proofErr w:type="spellStart"/>
      <w:proofErr w:type="gramStart"/>
      <w:r w:rsidRPr="00724B01">
        <w:rPr>
          <w:rFonts w:ascii="New roman" w:hAnsi="New roman" w:cs="Courier New"/>
          <w:bCs/>
          <w:sz w:val="20"/>
          <w:szCs w:val="20"/>
        </w:rPr>
        <w:t>calc.relimp</w:t>
      </w:r>
      <w:proofErr w:type="spellEnd"/>
      <w:proofErr w:type="gramEnd"/>
      <w:r w:rsidRPr="00724B01">
        <w:rPr>
          <w:rFonts w:ascii="New roman" w:hAnsi="New roman" w:cs="Courier New"/>
          <w:bCs/>
          <w:sz w:val="20"/>
          <w:szCs w:val="20"/>
        </w:rPr>
        <w:t>(model4, type = "</w:t>
      </w:r>
      <w:proofErr w:type="spellStart"/>
      <w:r w:rsidRPr="00724B01">
        <w:rPr>
          <w:rFonts w:ascii="New roman" w:hAnsi="New roman" w:cs="Courier New"/>
          <w:bCs/>
          <w:sz w:val="20"/>
          <w:szCs w:val="20"/>
        </w:rPr>
        <w:t>lmg</w:t>
      </w:r>
      <w:proofErr w:type="spellEnd"/>
      <w:r w:rsidRPr="00724B01">
        <w:rPr>
          <w:rFonts w:ascii="New roman" w:hAnsi="New roman" w:cs="Courier New"/>
          <w:bCs/>
          <w:sz w:val="20"/>
          <w:szCs w:val="20"/>
        </w:rPr>
        <w:t xml:space="preserve">", </w:t>
      </w:r>
      <w:proofErr w:type="spellStart"/>
      <w:r w:rsidRPr="00724B01">
        <w:rPr>
          <w:rFonts w:ascii="New roman" w:hAnsi="New roman" w:cs="Courier New"/>
          <w:bCs/>
          <w:sz w:val="20"/>
          <w:szCs w:val="20"/>
        </w:rPr>
        <w:t>rela</w:t>
      </w:r>
      <w:proofErr w:type="spellEnd"/>
      <w:r w:rsidRPr="00724B01">
        <w:rPr>
          <w:rFonts w:ascii="New roman" w:hAnsi="New roman" w:cs="Courier New"/>
          <w:bCs/>
          <w:sz w:val="20"/>
          <w:szCs w:val="20"/>
        </w:rPr>
        <w:t xml:space="preserve"> = TRUE)</w:t>
      </w:r>
    </w:p>
    <w:p w14:paraId="2AD6601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Response variable: </w:t>
      </w: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w:t>
      </w:r>
    </w:p>
    <w:p w14:paraId="7D307A3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Total response variance: 3.556613 </w:t>
      </w:r>
    </w:p>
    <w:p w14:paraId="47CE5EF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Analysis based on 32 observations </w:t>
      </w:r>
    </w:p>
    <w:p w14:paraId="531EC7E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5EE6F6E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2 Regressors: </w:t>
      </w:r>
    </w:p>
    <w:p w14:paraId="5D99DE0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Benefits Episodes </w:t>
      </w:r>
    </w:p>
    <w:p w14:paraId="72E830B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lastRenderedPageBreak/>
        <w:t>Proportion of variance explained by model: 69.47%</w:t>
      </w:r>
    </w:p>
    <w:p w14:paraId="50A121A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Metrics are normalized to sum to 100% (</w:t>
      </w:r>
      <w:proofErr w:type="spellStart"/>
      <w:r w:rsidRPr="00724B01">
        <w:rPr>
          <w:rFonts w:ascii="New roman" w:hAnsi="New roman" w:cs="Courier New"/>
          <w:bCs/>
          <w:color w:val="000000"/>
          <w:sz w:val="20"/>
          <w:szCs w:val="20"/>
          <w:bdr w:val="none" w:sz="0" w:space="0" w:color="auto" w:frame="1"/>
        </w:rPr>
        <w:t>rela</w:t>
      </w:r>
      <w:proofErr w:type="spellEnd"/>
      <w:r w:rsidRPr="00724B01">
        <w:rPr>
          <w:rFonts w:ascii="New roman" w:hAnsi="New roman" w:cs="Courier New"/>
          <w:bCs/>
          <w:color w:val="000000"/>
          <w:sz w:val="20"/>
          <w:szCs w:val="20"/>
          <w:bdr w:val="none" w:sz="0" w:space="0" w:color="auto" w:frame="1"/>
        </w:rPr>
        <w:t xml:space="preserve">=TRUE). </w:t>
      </w:r>
    </w:p>
    <w:p w14:paraId="50953A1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7E3760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Relative importance metrics: </w:t>
      </w:r>
    </w:p>
    <w:p w14:paraId="3C34B2C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4CBC59C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w:t>
      </w:r>
      <w:proofErr w:type="spellStart"/>
      <w:r w:rsidRPr="00724B01">
        <w:rPr>
          <w:rFonts w:ascii="New roman" w:hAnsi="New roman" w:cs="Courier New"/>
          <w:bCs/>
          <w:color w:val="000000"/>
          <w:sz w:val="20"/>
          <w:szCs w:val="20"/>
          <w:bdr w:val="none" w:sz="0" w:space="0" w:color="auto" w:frame="1"/>
        </w:rPr>
        <w:t>lmg</w:t>
      </w:r>
      <w:proofErr w:type="spellEnd"/>
    </w:p>
    <w:p w14:paraId="70CC47E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Benefits 0.7725658</w:t>
      </w:r>
    </w:p>
    <w:p w14:paraId="67EF86B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Episodes 0.2274342</w:t>
      </w:r>
    </w:p>
    <w:p w14:paraId="6B1008F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61361BC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Average coefficients for different model sizes: </w:t>
      </w:r>
    </w:p>
    <w:p w14:paraId="73D4153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2A3F48E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080"/>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1X         2Xs</w:t>
      </w:r>
    </w:p>
    <w:p w14:paraId="58DCC96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Benefits -0.02813004 -0.02552817</w:t>
      </w:r>
    </w:p>
    <w:p w14:paraId="2927DF3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bdr w:val="none" w:sz="0" w:space="0" w:color="auto" w:frame="1"/>
        </w:rPr>
        <w:t>Episodes -0.04354081 -0.02857761</w:t>
      </w:r>
    </w:p>
    <w:p w14:paraId="79AC3166" w14:textId="77777777" w:rsidR="004A2B82" w:rsidRPr="00724B01" w:rsidRDefault="004A2B82" w:rsidP="004A2B82">
      <w:pPr>
        <w:rPr>
          <w:rFonts w:ascii="New roman" w:hAnsi="New roman" w:cstheme="minorHAnsi"/>
          <w:bCs/>
          <w:sz w:val="20"/>
          <w:szCs w:val="20"/>
        </w:rPr>
      </w:pPr>
    </w:p>
    <w:p w14:paraId="5DF01B20" w14:textId="77777777" w:rsidR="004A2B82" w:rsidRPr="00724B01" w:rsidRDefault="004A2B82" w:rsidP="004A2B82">
      <w:pPr>
        <w:rPr>
          <w:rFonts w:ascii="New roman" w:hAnsi="New roman" w:cstheme="minorHAnsi"/>
          <w:bCs/>
          <w:sz w:val="20"/>
          <w:szCs w:val="20"/>
        </w:rPr>
      </w:pPr>
    </w:p>
    <w:p w14:paraId="5F4D8B3E"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 xml:space="preserve">Histogram of model4$residuals </w:t>
      </w:r>
      <w:r w:rsidRPr="00724B01">
        <w:rPr>
          <w:rFonts w:ascii="New roman" w:hAnsi="New roman" w:cstheme="minorHAnsi"/>
          <w:bCs/>
          <w:sz w:val="20"/>
          <w:szCs w:val="20"/>
        </w:rPr>
        <w:tab/>
      </w:r>
      <w:r w:rsidRPr="00724B01">
        <w:rPr>
          <w:rFonts w:ascii="New roman" w:hAnsi="New roman" w:cstheme="minorHAnsi"/>
          <w:bCs/>
          <w:sz w:val="20"/>
          <w:szCs w:val="20"/>
        </w:rPr>
        <w:tab/>
      </w:r>
      <w:r w:rsidRPr="00724B01">
        <w:rPr>
          <w:rFonts w:ascii="New roman" w:hAnsi="New roman" w:cstheme="minorHAnsi"/>
          <w:bCs/>
          <w:sz w:val="20"/>
          <w:szCs w:val="20"/>
        </w:rPr>
        <w:tab/>
      </w:r>
      <w:r w:rsidRPr="00724B01">
        <w:rPr>
          <w:rFonts w:ascii="New roman" w:hAnsi="New roman" w:cstheme="minorHAnsi"/>
          <w:bCs/>
          <w:sz w:val="20"/>
          <w:szCs w:val="20"/>
        </w:rPr>
        <w:tab/>
      </w:r>
      <w:r w:rsidRPr="00724B01">
        <w:rPr>
          <w:rFonts w:ascii="New roman" w:hAnsi="New roman" w:cstheme="minorHAnsi"/>
          <w:bCs/>
          <w:sz w:val="20"/>
          <w:szCs w:val="20"/>
        </w:rPr>
        <w:tab/>
      </w:r>
      <w:r w:rsidRPr="00724B01">
        <w:rPr>
          <w:rFonts w:ascii="New roman" w:hAnsi="New roman" w:cstheme="minorHAnsi"/>
          <w:bCs/>
          <w:sz w:val="20"/>
          <w:szCs w:val="20"/>
        </w:rPr>
        <w:tab/>
        <w:t>Residuals vs fitted values</w:t>
      </w:r>
    </w:p>
    <w:p w14:paraId="3CE3A396" w14:textId="77777777" w:rsidR="004A2B82" w:rsidRPr="00724B01" w:rsidRDefault="004A2B82" w:rsidP="004A2B82">
      <w:pPr>
        <w:rPr>
          <w:rFonts w:ascii="New roman" w:hAnsi="New roman" w:cstheme="minorHAnsi"/>
          <w:bCs/>
          <w:sz w:val="20"/>
          <w:szCs w:val="20"/>
        </w:rPr>
      </w:pPr>
    </w:p>
    <w:p w14:paraId="04079813" w14:textId="77777777" w:rsidR="004A2B82" w:rsidRPr="00724B01" w:rsidRDefault="004A2B82" w:rsidP="004A2B82">
      <w:pPr>
        <w:rPr>
          <w:rFonts w:ascii="New roman" w:hAnsi="New roman" w:cstheme="minorHAnsi"/>
          <w:bCs/>
          <w:sz w:val="20"/>
          <w:szCs w:val="20"/>
        </w:rPr>
      </w:pPr>
      <w:r w:rsidRPr="00724B01">
        <w:rPr>
          <w:rFonts w:ascii="New roman" w:hAnsi="New roman"/>
          <w:bCs/>
          <w:noProof/>
          <w:sz w:val="20"/>
          <w:szCs w:val="20"/>
        </w:rPr>
        <w:drawing>
          <wp:inline distT="0" distB="0" distL="0" distR="0" wp14:anchorId="0E89B69D" wp14:editId="542F58BC">
            <wp:extent cx="3371353" cy="1650330"/>
            <wp:effectExtent l="19050" t="19050" r="19685" b="26670"/>
            <wp:docPr id="1948749622" name="Picture 13"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9622" name="Picture 13" descr="A graph of a graph"/>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86702" cy="1657844"/>
                    </a:xfrm>
                    <a:prstGeom prst="rect">
                      <a:avLst/>
                    </a:prstGeom>
                    <a:noFill/>
                    <a:ln>
                      <a:solidFill>
                        <a:schemeClr val="tx1"/>
                      </a:solidFill>
                    </a:ln>
                  </pic:spPr>
                </pic:pic>
              </a:graphicData>
            </a:graphic>
          </wp:inline>
        </w:drawing>
      </w:r>
      <w:r w:rsidRPr="00724B01">
        <w:rPr>
          <w:rFonts w:ascii="New roman" w:hAnsi="New roman"/>
          <w:bCs/>
          <w:noProof/>
          <w:sz w:val="20"/>
          <w:szCs w:val="20"/>
        </w:rPr>
        <w:drawing>
          <wp:inline distT="0" distB="0" distL="0" distR="0" wp14:anchorId="376C0AE0" wp14:editId="46EA0067">
            <wp:extent cx="3376157" cy="1653792"/>
            <wp:effectExtent l="19050" t="19050" r="15240" b="22860"/>
            <wp:docPr id="693405196" name="Picture 14" descr="A line of dot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05196" name="Picture 14" descr="A line of dots and number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92853" cy="1661970"/>
                    </a:xfrm>
                    <a:prstGeom prst="rect">
                      <a:avLst/>
                    </a:prstGeom>
                    <a:noFill/>
                    <a:ln>
                      <a:solidFill>
                        <a:schemeClr val="tx1"/>
                      </a:solidFill>
                    </a:ln>
                  </pic:spPr>
                </pic:pic>
              </a:graphicData>
            </a:graphic>
          </wp:inline>
        </w:drawing>
      </w:r>
    </w:p>
    <w:p w14:paraId="3261B791" w14:textId="77777777" w:rsidR="004A2B82" w:rsidRPr="00724B01" w:rsidRDefault="004A2B82" w:rsidP="004A2B82">
      <w:pPr>
        <w:rPr>
          <w:rFonts w:ascii="New roman" w:hAnsi="New roman" w:cstheme="minorHAnsi"/>
          <w:bCs/>
          <w:sz w:val="20"/>
          <w:szCs w:val="20"/>
        </w:rPr>
      </w:pPr>
    </w:p>
    <w:p w14:paraId="69CC0506"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The histogram of residuals for Model 4 is roughly symmetric, and the Kolmogorov–Smirnov test (p = 0.96) shows no evidence of a departure from normality. The residuals-versus-fitted plot also shows no obvious pattern or funnel shape, suggesting that the assumptions of linearity and constant variance are reasonably well met for this model.</w:t>
      </w:r>
    </w:p>
    <w:p w14:paraId="52E99EBB" w14:textId="77777777" w:rsidR="004A2B82" w:rsidRPr="00724B01" w:rsidRDefault="004A2B82" w:rsidP="004A2B82">
      <w:pPr>
        <w:rPr>
          <w:rFonts w:ascii="New roman" w:hAnsi="New roman" w:cstheme="minorHAnsi"/>
          <w:bCs/>
          <w:sz w:val="20"/>
          <w:szCs w:val="20"/>
        </w:rPr>
      </w:pPr>
    </w:p>
    <w:p w14:paraId="677B46D2" w14:textId="77777777" w:rsidR="004A2B82" w:rsidRPr="00724B01" w:rsidRDefault="004A2B82" w:rsidP="004A2B82">
      <w:pPr>
        <w:rPr>
          <w:rFonts w:ascii="New roman" w:hAnsi="New roman" w:cstheme="minorHAnsi"/>
          <w:bCs/>
          <w:sz w:val="20"/>
          <w:szCs w:val="20"/>
        </w:rPr>
      </w:pPr>
    </w:p>
    <w:p w14:paraId="7F58CCCA"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Model 5 – stepwise from all 10 predictors</w:t>
      </w:r>
    </w:p>
    <w:p w14:paraId="0CB54DCF" w14:textId="77777777" w:rsidR="004A2B82" w:rsidRPr="00724B01" w:rsidRDefault="004A2B82" w:rsidP="004A2B82">
      <w:pPr>
        <w:rPr>
          <w:rFonts w:ascii="New roman" w:hAnsi="New roman" w:cstheme="minorHAnsi"/>
          <w:bCs/>
          <w:sz w:val="20"/>
          <w:szCs w:val="20"/>
        </w:rPr>
      </w:pPr>
    </w:p>
    <w:p w14:paraId="2276AB62" w14:textId="77777777" w:rsidR="004A2B82" w:rsidRPr="00724B01" w:rsidRDefault="004A2B82" w:rsidP="004A2B82">
      <w:pPr>
        <w:rPr>
          <w:rFonts w:ascii="New roman" w:hAnsi="New roman" w:cstheme="minorHAnsi"/>
          <w:bCs/>
          <w:sz w:val="20"/>
          <w:szCs w:val="20"/>
        </w:rPr>
      </w:pPr>
      <w:r w:rsidRPr="00724B01">
        <w:rPr>
          <w:rFonts w:ascii="New roman" w:hAnsi="New roman"/>
          <w:bCs/>
          <w:noProof/>
          <w:sz w:val="20"/>
          <w:szCs w:val="20"/>
        </w:rPr>
        <w:drawing>
          <wp:inline distT="0" distB="0" distL="0" distR="0" wp14:anchorId="1A1E3EC5" wp14:editId="155ACCC2">
            <wp:extent cx="3336290" cy="2040059"/>
            <wp:effectExtent l="19050" t="19050" r="16510" b="17780"/>
            <wp:docPr id="1264854678" name="Picture 15"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4678" name="Picture 15" descr="A graph of a graph"/>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64762" cy="2057469"/>
                    </a:xfrm>
                    <a:prstGeom prst="rect">
                      <a:avLst/>
                    </a:prstGeom>
                    <a:noFill/>
                    <a:ln>
                      <a:solidFill>
                        <a:schemeClr val="tx1"/>
                      </a:solidFill>
                    </a:ln>
                  </pic:spPr>
                </pic:pic>
              </a:graphicData>
            </a:graphic>
          </wp:inline>
        </w:drawing>
      </w:r>
      <w:r w:rsidRPr="00724B01">
        <w:rPr>
          <w:rFonts w:ascii="New roman" w:hAnsi="New roman" w:cstheme="minorHAnsi"/>
          <w:bCs/>
          <w:sz w:val="20"/>
          <w:szCs w:val="20"/>
        </w:rPr>
        <w:t xml:space="preserve">   </w:t>
      </w:r>
      <w:r w:rsidRPr="00724B01">
        <w:rPr>
          <w:rFonts w:ascii="New roman" w:hAnsi="New roman"/>
          <w:bCs/>
          <w:noProof/>
          <w:sz w:val="20"/>
          <w:szCs w:val="20"/>
        </w:rPr>
        <w:drawing>
          <wp:inline distT="0" distB="0" distL="0" distR="0" wp14:anchorId="576DE300" wp14:editId="2DAA5D81">
            <wp:extent cx="3336290" cy="2031790"/>
            <wp:effectExtent l="19050" t="19050" r="16510" b="26035"/>
            <wp:docPr id="1551438218" name="Picture 16" descr="A line of dot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8218" name="Picture 16" descr="A line of dots and number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51922" cy="2041310"/>
                    </a:xfrm>
                    <a:prstGeom prst="rect">
                      <a:avLst/>
                    </a:prstGeom>
                    <a:noFill/>
                    <a:ln>
                      <a:solidFill>
                        <a:schemeClr val="tx1"/>
                      </a:solidFill>
                    </a:ln>
                  </pic:spPr>
                </pic:pic>
              </a:graphicData>
            </a:graphic>
          </wp:inline>
        </w:drawing>
      </w:r>
    </w:p>
    <w:p w14:paraId="3D999662" w14:textId="77777777" w:rsidR="004A2B82" w:rsidRPr="00724B01" w:rsidRDefault="004A2B82" w:rsidP="004A2B82">
      <w:pPr>
        <w:rPr>
          <w:rFonts w:ascii="New roman" w:hAnsi="New roman" w:cstheme="minorHAnsi"/>
          <w:bCs/>
          <w:sz w:val="20"/>
          <w:szCs w:val="20"/>
        </w:rPr>
      </w:pPr>
    </w:p>
    <w:p w14:paraId="482B07E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&gt; sqrt(</w:t>
      </w:r>
      <w:proofErr w:type="spellStart"/>
      <w:r w:rsidRPr="00724B01">
        <w:rPr>
          <w:rFonts w:ascii="New roman" w:hAnsi="New roman" w:cs="Courier New"/>
          <w:bCs/>
          <w:sz w:val="20"/>
          <w:szCs w:val="20"/>
        </w:rPr>
        <w:t>vif</w:t>
      </w:r>
      <w:proofErr w:type="spellEnd"/>
      <w:r w:rsidRPr="00724B01">
        <w:rPr>
          <w:rFonts w:ascii="New roman" w:hAnsi="New roman" w:cs="Courier New"/>
          <w:bCs/>
          <w:sz w:val="20"/>
          <w:szCs w:val="20"/>
        </w:rPr>
        <w:t>(model5)) &gt; 2</w:t>
      </w:r>
    </w:p>
    <w:p w14:paraId="35DA8AF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Benefits </w:t>
      </w:r>
      <w:proofErr w:type="spellStart"/>
      <w:r w:rsidRPr="00724B01">
        <w:rPr>
          <w:rFonts w:ascii="New roman" w:hAnsi="New roman" w:cs="Courier New"/>
          <w:bCs/>
          <w:sz w:val="20"/>
          <w:szCs w:val="20"/>
          <w:bdr w:val="none" w:sz="0" w:space="0" w:color="auto" w:frame="1"/>
        </w:rPr>
        <w:t>NonDom_Build</w:t>
      </w:r>
      <w:proofErr w:type="spellEnd"/>
      <w:r w:rsidRPr="00724B01">
        <w:rPr>
          <w:rFonts w:ascii="New roman" w:hAnsi="New roman" w:cs="Courier New"/>
          <w:bCs/>
          <w:sz w:val="20"/>
          <w:szCs w:val="20"/>
          <w:bdr w:val="none" w:sz="0" w:space="0" w:color="auto" w:frame="1"/>
        </w:rPr>
        <w:t xml:space="preserve">      Smoking </w:t>
      </w:r>
    </w:p>
    <w:p w14:paraId="1C114CF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       FALSE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roofErr w:type="spellStart"/>
      <w:r w:rsidRPr="00724B01">
        <w:rPr>
          <w:rFonts w:ascii="New roman" w:hAnsi="New roman" w:cs="Courier New"/>
          <w:bCs/>
          <w:sz w:val="20"/>
          <w:szCs w:val="20"/>
          <w:bdr w:val="none" w:sz="0" w:space="0" w:color="auto" w:frame="1"/>
        </w:rPr>
        <w:t>FALSE</w:t>
      </w:r>
      <w:proofErr w:type="spellEnd"/>
      <w:r w:rsidRPr="00724B01">
        <w:rPr>
          <w:rFonts w:ascii="New roman" w:hAnsi="New roman" w:cs="Courier New"/>
          <w:bCs/>
          <w:sz w:val="20"/>
          <w:szCs w:val="20"/>
          <w:bdr w:val="none" w:sz="0" w:space="0" w:color="auto" w:frame="1"/>
        </w:rPr>
        <w:t xml:space="preserve"> </w:t>
      </w:r>
    </w:p>
    <w:p w14:paraId="5EC18A0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 xml:space="preserve">&gt; </w:t>
      </w:r>
      <w:proofErr w:type="spellStart"/>
      <w:proofErr w:type="gramStart"/>
      <w:r w:rsidRPr="00724B01">
        <w:rPr>
          <w:rFonts w:ascii="New roman" w:hAnsi="New roman" w:cs="Courier New"/>
          <w:bCs/>
          <w:sz w:val="20"/>
          <w:szCs w:val="20"/>
        </w:rPr>
        <w:t>calc.relimp</w:t>
      </w:r>
      <w:proofErr w:type="spellEnd"/>
      <w:proofErr w:type="gramEnd"/>
      <w:r w:rsidRPr="00724B01">
        <w:rPr>
          <w:rFonts w:ascii="New roman" w:hAnsi="New roman" w:cs="Courier New"/>
          <w:bCs/>
          <w:sz w:val="20"/>
          <w:szCs w:val="20"/>
        </w:rPr>
        <w:t>(model5, type = "</w:t>
      </w:r>
      <w:proofErr w:type="spellStart"/>
      <w:r w:rsidRPr="00724B01">
        <w:rPr>
          <w:rFonts w:ascii="New roman" w:hAnsi="New roman" w:cs="Courier New"/>
          <w:bCs/>
          <w:sz w:val="20"/>
          <w:szCs w:val="20"/>
        </w:rPr>
        <w:t>lmg</w:t>
      </w:r>
      <w:proofErr w:type="spellEnd"/>
      <w:r w:rsidRPr="00724B01">
        <w:rPr>
          <w:rFonts w:ascii="New roman" w:hAnsi="New roman" w:cs="Courier New"/>
          <w:bCs/>
          <w:sz w:val="20"/>
          <w:szCs w:val="20"/>
        </w:rPr>
        <w:t xml:space="preserve">", </w:t>
      </w:r>
      <w:proofErr w:type="spellStart"/>
      <w:r w:rsidRPr="00724B01">
        <w:rPr>
          <w:rFonts w:ascii="New roman" w:hAnsi="New roman" w:cs="Courier New"/>
          <w:bCs/>
          <w:sz w:val="20"/>
          <w:szCs w:val="20"/>
        </w:rPr>
        <w:t>rela</w:t>
      </w:r>
      <w:proofErr w:type="spellEnd"/>
      <w:r w:rsidRPr="00724B01">
        <w:rPr>
          <w:rFonts w:ascii="New roman" w:hAnsi="New roman" w:cs="Courier New"/>
          <w:bCs/>
          <w:sz w:val="20"/>
          <w:szCs w:val="20"/>
        </w:rPr>
        <w:t xml:space="preserve"> = TRUE)</w:t>
      </w:r>
    </w:p>
    <w:p w14:paraId="41D8E52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xml:space="preserve">Response variable: </w:t>
      </w:r>
      <w:proofErr w:type="spellStart"/>
      <w:r w:rsidRPr="00724B01">
        <w:rPr>
          <w:rFonts w:ascii="New roman" w:hAnsi="New roman" w:cs="Courier New"/>
          <w:bCs/>
          <w:sz w:val="20"/>
          <w:szCs w:val="20"/>
          <w:bdr w:val="none" w:sz="0" w:space="0" w:color="auto" w:frame="1"/>
        </w:rPr>
        <w:t>Life_Male</w:t>
      </w:r>
      <w:proofErr w:type="spellEnd"/>
      <w:r w:rsidRPr="00724B01">
        <w:rPr>
          <w:rFonts w:ascii="New roman" w:hAnsi="New roman" w:cs="Courier New"/>
          <w:bCs/>
          <w:sz w:val="20"/>
          <w:szCs w:val="20"/>
          <w:bdr w:val="none" w:sz="0" w:space="0" w:color="auto" w:frame="1"/>
        </w:rPr>
        <w:t xml:space="preserve"> </w:t>
      </w:r>
    </w:p>
    <w:p w14:paraId="38DC660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lastRenderedPageBreak/>
        <w:t xml:space="preserve">Total response variance: 3.556613 </w:t>
      </w:r>
    </w:p>
    <w:p w14:paraId="7A44133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Analysis based on 32 observations </w:t>
      </w:r>
    </w:p>
    <w:p w14:paraId="20A1B63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76D82D6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3 Regressors: </w:t>
      </w:r>
    </w:p>
    <w:p w14:paraId="5E53997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Benefits </w:t>
      </w:r>
      <w:proofErr w:type="spellStart"/>
      <w:r w:rsidRPr="00724B01">
        <w:rPr>
          <w:rFonts w:ascii="New roman" w:hAnsi="New roman" w:cs="Courier New"/>
          <w:bCs/>
          <w:color w:val="000000"/>
          <w:sz w:val="20"/>
          <w:szCs w:val="20"/>
          <w:bdr w:val="none" w:sz="0" w:space="0" w:color="auto" w:frame="1"/>
        </w:rPr>
        <w:t>NonDom_Build</w:t>
      </w:r>
      <w:proofErr w:type="spellEnd"/>
      <w:r w:rsidRPr="00724B01">
        <w:rPr>
          <w:rFonts w:ascii="New roman" w:hAnsi="New roman" w:cs="Courier New"/>
          <w:bCs/>
          <w:color w:val="000000"/>
          <w:sz w:val="20"/>
          <w:szCs w:val="20"/>
          <w:bdr w:val="none" w:sz="0" w:space="0" w:color="auto" w:frame="1"/>
        </w:rPr>
        <w:t xml:space="preserve"> Smoking </w:t>
      </w:r>
    </w:p>
    <w:p w14:paraId="4832852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Proportion of variance explained by model: 75.7%</w:t>
      </w:r>
    </w:p>
    <w:p w14:paraId="552B01B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Metrics are normalized to sum to 100% (</w:t>
      </w:r>
      <w:proofErr w:type="spellStart"/>
      <w:r w:rsidRPr="00724B01">
        <w:rPr>
          <w:rFonts w:ascii="New roman" w:hAnsi="New roman" w:cs="Courier New"/>
          <w:bCs/>
          <w:color w:val="000000"/>
          <w:sz w:val="20"/>
          <w:szCs w:val="20"/>
          <w:bdr w:val="none" w:sz="0" w:space="0" w:color="auto" w:frame="1"/>
        </w:rPr>
        <w:t>rela</w:t>
      </w:r>
      <w:proofErr w:type="spellEnd"/>
      <w:r w:rsidRPr="00724B01">
        <w:rPr>
          <w:rFonts w:ascii="New roman" w:hAnsi="New roman" w:cs="Courier New"/>
          <w:bCs/>
          <w:color w:val="000000"/>
          <w:sz w:val="20"/>
          <w:szCs w:val="20"/>
          <w:bdr w:val="none" w:sz="0" w:space="0" w:color="auto" w:frame="1"/>
        </w:rPr>
        <w:t xml:space="preserve">=TRUE). </w:t>
      </w:r>
    </w:p>
    <w:p w14:paraId="6DEE579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6BA35B4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Relative importance metrics: </w:t>
      </w:r>
    </w:p>
    <w:p w14:paraId="74F2873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1739442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w:t>
      </w:r>
      <w:proofErr w:type="spellStart"/>
      <w:r w:rsidRPr="00724B01">
        <w:rPr>
          <w:rFonts w:ascii="New roman" w:hAnsi="New roman" w:cs="Courier New"/>
          <w:bCs/>
          <w:color w:val="000000"/>
          <w:sz w:val="20"/>
          <w:szCs w:val="20"/>
          <w:bdr w:val="none" w:sz="0" w:space="0" w:color="auto" w:frame="1"/>
        </w:rPr>
        <w:t>lmg</w:t>
      </w:r>
      <w:proofErr w:type="spellEnd"/>
    </w:p>
    <w:p w14:paraId="0AF7A46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Benefits     0.66407435</w:t>
      </w:r>
    </w:p>
    <w:p w14:paraId="596A7A9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NonDom_Build</w:t>
      </w:r>
      <w:proofErr w:type="spellEnd"/>
      <w:r w:rsidRPr="00724B01">
        <w:rPr>
          <w:rFonts w:ascii="New roman" w:hAnsi="New roman" w:cs="Courier New"/>
          <w:bCs/>
          <w:color w:val="000000"/>
          <w:sz w:val="20"/>
          <w:szCs w:val="20"/>
          <w:bdr w:val="none" w:sz="0" w:space="0" w:color="auto" w:frame="1"/>
        </w:rPr>
        <w:t xml:space="preserve"> 0.07834407</w:t>
      </w:r>
    </w:p>
    <w:p w14:paraId="64ED48F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Smoking      0.25758158</w:t>
      </w:r>
    </w:p>
    <w:p w14:paraId="7E153DB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FEC82D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Average coefficients for different model sizes: </w:t>
      </w:r>
    </w:p>
    <w:p w14:paraId="7F6486A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4E8FEF3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1X        2Xs         3Xs</w:t>
      </w:r>
    </w:p>
    <w:p w14:paraId="02D8225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Benefits     -0.02813004 -0.0295342 -0.03117245</w:t>
      </w:r>
    </w:p>
    <w:p w14:paraId="38A9260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NonDom_Build</w:t>
      </w:r>
      <w:proofErr w:type="spellEnd"/>
      <w:r w:rsidRPr="00724B01">
        <w:rPr>
          <w:rFonts w:ascii="New roman" w:hAnsi="New roman" w:cs="Courier New"/>
          <w:bCs/>
          <w:color w:val="000000"/>
          <w:sz w:val="20"/>
          <w:szCs w:val="20"/>
          <w:bdr w:val="none" w:sz="0" w:space="0" w:color="auto" w:frame="1"/>
        </w:rPr>
        <w:t xml:space="preserve"> -0.</w:t>
      </w:r>
      <w:proofErr w:type="gramStart"/>
      <w:r w:rsidRPr="00724B01">
        <w:rPr>
          <w:rFonts w:ascii="New roman" w:hAnsi="New roman" w:cs="Courier New"/>
          <w:bCs/>
          <w:color w:val="000000"/>
          <w:sz w:val="20"/>
          <w:szCs w:val="20"/>
          <w:bdr w:val="none" w:sz="0" w:space="0" w:color="auto" w:frame="1"/>
        </w:rPr>
        <w:t>06142292  0.1021794</w:t>
      </w:r>
      <w:proofErr w:type="gramEnd"/>
      <w:r w:rsidRPr="00724B01">
        <w:rPr>
          <w:rFonts w:ascii="New roman" w:hAnsi="New roman" w:cs="Courier New"/>
          <w:bCs/>
          <w:color w:val="000000"/>
          <w:sz w:val="20"/>
          <w:szCs w:val="20"/>
          <w:bdr w:val="none" w:sz="0" w:space="0" w:color="auto" w:frame="1"/>
        </w:rPr>
        <w:t xml:space="preserve">  0.19162771</w:t>
      </w:r>
    </w:p>
    <w:p w14:paraId="4C25125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bdr w:val="none" w:sz="0" w:space="0" w:color="auto" w:frame="1"/>
        </w:rPr>
        <w:t>Smoking      -0.29247074 -0.2104809 -0.11215613</w:t>
      </w:r>
    </w:p>
    <w:p w14:paraId="453D9A1A" w14:textId="77777777" w:rsidR="004A2B82" w:rsidRPr="00724B01" w:rsidRDefault="004A2B82" w:rsidP="004A2B82">
      <w:pPr>
        <w:rPr>
          <w:rFonts w:ascii="New roman" w:hAnsi="New roman" w:cstheme="minorHAnsi"/>
          <w:bCs/>
          <w:sz w:val="20"/>
          <w:szCs w:val="20"/>
        </w:rPr>
      </w:pPr>
    </w:p>
    <w:p w14:paraId="674DB301"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The residuals appear to be approximately normally distributed (KS test p = 0.98), and the residuals-versus-fitted plot shows no systematic pattern. This indicates that the main model assumptions are well satisfied. Taken together with the relatively high R² (0.76) and low VIF values, this suggests that Model 5 provides a good fit to the data using only a small number of predictors.</w:t>
      </w:r>
    </w:p>
    <w:p w14:paraId="2AD92C38" w14:textId="77777777" w:rsidR="004A2B82" w:rsidRPr="00724B01" w:rsidRDefault="004A2B82" w:rsidP="004A2B82">
      <w:pPr>
        <w:rPr>
          <w:rFonts w:ascii="New roman" w:hAnsi="New roman" w:cstheme="minorHAnsi"/>
          <w:bCs/>
          <w:sz w:val="20"/>
          <w:szCs w:val="20"/>
        </w:rPr>
      </w:pPr>
    </w:p>
    <w:p w14:paraId="688227AC" w14:textId="77777777" w:rsidR="004A2B82" w:rsidRPr="00724B01" w:rsidRDefault="004A2B82" w:rsidP="004A2B82">
      <w:pPr>
        <w:rPr>
          <w:rFonts w:ascii="New roman" w:hAnsi="New roman" w:cstheme="minorHAnsi"/>
          <w:bCs/>
          <w:sz w:val="20"/>
          <w:szCs w:val="20"/>
          <w:u w:val="single"/>
        </w:rPr>
      </w:pPr>
      <w:r w:rsidRPr="00724B01">
        <w:rPr>
          <w:rFonts w:ascii="New roman" w:hAnsi="New roman" w:cstheme="minorHAnsi"/>
          <w:bCs/>
          <w:sz w:val="20"/>
          <w:szCs w:val="20"/>
          <w:u w:val="single"/>
        </w:rPr>
        <w:t>Models 6 and 7 – models using factor scores</w:t>
      </w:r>
    </w:p>
    <w:p w14:paraId="6438EEB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summary(model6)</w:t>
      </w:r>
    </w:p>
    <w:p w14:paraId="7729C3C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1848B47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Call:</w:t>
      </w:r>
    </w:p>
    <w:p w14:paraId="383EEC0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proofErr w:type="gramStart"/>
      <w:r w:rsidRPr="00724B01">
        <w:rPr>
          <w:rFonts w:ascii="New roman" w:hAnsi="New roman" w:cs="Courier New"/>
          <w:bCs/>
          <w:color w:val="000000"/>
          <w:sz w:val="20"/>
          <w:szCs w:val="20"/>
          <w:bdr w:val="none" w:sz="0" w:space="0" w:color="auto" w:frame="1"/>
        </w:rPr>
        <w:t>lm</w:t>
      </w:r>
      <w:proofErr w:type="spellEnd"/>
      <w:r w:rsidRPr="00724B01">
        <w:rPr>
          <w:rFonts w:ascii="New roman" w:hAnsi="New roman" w:cs="Courier New"/>
          <w:bCs/>
          <w:color w:val="000000"/>
          <w:sz w:val="20"/>
          <w:szCs w:val="20"/>
          <w:bdr w:val="none" w:sz="0" w:space="0" w:color="auto" w:frame="1"/>
        </w:rPr>
        <w:t>(</w:t>
      </w:r>
      <w:proofErr w:type="gramEnd"/>
      <w:r w:rsidRPr="00724B01">
        <w:rPr>
          <w:rFonts w:ascii="New roman" w:hAnsi="New roman" w:cs="Courier New"/>
          <w:bCs/>
          <w:color w:val="000000"/>
          <w:sz w:val="20"/>
          <w:szCs w:val="20"/>
          <w:bdr w:val="none" w:sz="0" w:space="0" w:color="auto" w:frame="1"/>
        </w:rPr>
        <w:t xml:space="preserve">formula = </w:t>
      </w: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 fit.data$RC1 + fit.data$RC2 + fit.data$RC3 + </w:t>
      </w:r>
    </w:p>
    <w:p w14:paraId="60F0A87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fit.data$RC4)</w:t>
      </w:r>
    </w:p>
    <w:p w14:paraId="0B7CEA9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523FEC7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Residuals:</w:t>
      </w:r>
    </w:p>
    <w:p w14:paraId="795F234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Min      1</w:t>
      </w:r>
      <w:proofErr w:type="gramStart"/>
      <w:r w:rsidRPr="00724B01">
        <w:rPr>
          <w:rFonts w:ascii="New roman" w:hAnsi="New roman" w:cs="Courier New"/>
          <w:bCs/>
          <w:color w:val="000000"/>
          <w:sz w:val="20"/>
          <w:szCs w:val="20"/>
          <w:bdr w:val="none" w:sz="0" w:space="0" w:color="auto" w:frame="1"/>
        </w:rPr>
        <w:t>Q  Median</w:t>
      </w:r>
      <w:proofErr w:type="gramEnd"/>
      <w:r w:rsidRPr="00724B01">
        <w:rPr>
          <w:rFonts w:ascii="New roman" w:hAnsi="New roman" w:cs="Courier New"/>
          <w:bCs/>
          <w:color w:val="000000"/>
          <w:sz w:val="20"/>
          <w:szCs w:val="20"/>
          <w:bdr w:val="none" w:sz="0" w:space="0" w:color="auto" w:frame="1"/>
        </w:rPr>
        <w:t xml:space="preserve">      3Q     Max </w:t>
      </w:r>
    </w:p>
    <w:p w14:paraId="51D99F1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-2.1736 -0.9078 -0.</w:t>
      </w:r>
      <w:proofErr w:type="gramStart"/>
      <w:r w:rsidRPr="00724B01">
        <w:rPr>
          <w:rFonts w:ascii="New roman" w:hAnsi="New roman" w:cs="Courier New"/>
          <w:bCs/>
          <w:color w:val="000000"/>
          <w:sz w:val="20"/>
          <w:szCs w:val="20"/>
          <w:bdr w:val="none" w:sz="0" w:space="0" w:color="auto" w:frame="1"/>
        </w:rPr>
        <w:t>3432  0.7698</w:t>
      </w:r>
      <w:proofErr w:type="gramEnd"/>
      <w:r w:rsidRPr="00724B01">
        <w:rPr>
          <w:rFonts w:ascii="New roman" w:hAnsi="New roman" w:cs="Courier New"/>
          <w:bCs/>
          <w:color w:val="000000"/>
          <w:sz w:val="20"/>
          <w:szCs w:val="20"/>
          <w:bdr w:val="none" w:sz="0" w:space="0" w:color="auto" w:frame="1"/>
        </w:rPr>
        <w:t xml:space="preserve">  3.8454 </w:t>
      </w:r>
    </w:p>
    <w:p w14:paraId="24B9A4C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0F240B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Coefficients:</w:t>
      </w:r>
    </w:p>
    <w:p w14:paraId="68A902E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Estimate Std. Error t value </w:t>
      </w:r>
      <w:proofErr w:type="spellStart"/>
      <w:r w:rsidRPr="00724B01">
        <w:rPr>
          <w:rFonts w:ascii="New roman" w:hAnsi="New roman" w:cs="Courier New"/>
          <w:bCs/>
          <w:color w:val="000000"/>
          <w:sz w:val="20"/>
          <w:szCs w:val="20"/>
          <w:bdr w:val="none" w:sz="0" w:space="0" w:color="auto" w:frame="1"/>
        </w:rPr>
        <w:t>Pr</w:t>
      </w:r>
      <w:proofErr w:type="spellEnd"/>
      <w:r w:rsidRPr="00724B01">
        <w:rPr>
          <w:rFonts w:ascii="New roman" w:hAnsi="New roman" w:cs="Courier New"/>
          <w:bCs/>
          <w:color w:val="000000"/>
          <w:sz w:val="20"/>
          <w:szCs w:val="20"/>
          <w:bdr w:val="none" w:sz="0" w:space="0" w:color="auto" w:frame="1"/>
        </w:rPr>
        <w:t xml:space="preserve">(&gt;|t|)    </w:t>
      </w:r>
    </w:p>
    <w:p w14:paraId="36E0EC4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w:t>
      </w:r>
      <w:proofErr w:type="gramStart"/>
      <w:r w:rsidRPr="00724B01">
        <w:rPr>
          <w:rFonts w:ascii="New roman" w:hAnsi="New roman" w:cs="Courier New"/>
          <w:bCs/>
          <w:color w:val="000000"/>
          <w:sz w:val="20"/>
          <w:szCs w:val="20"/>
          <w:bdr w:val="none" w:sz="0" w:space="0" w:color="auto" w:frame="1"/>
        </w:rPr>
        <w:t xml:space="preserve">Intercept)   </w:t>
      </w:r>
      <w:proofErr w:type="gramEnd"/>
      <w:r w:rsidRPr="00724B01">
        <w:rPr>
          <w:rFonts w:ascii="New roman" w:hAnsi="New roman" w:cs="Courier New"/>
          <w:bCs/>
          <w:color w:val="000000"/>
          <w:sz w:val="20"/>
          <w:szCs w:val="20"/>
          <w:bdr w:val="none" w:sz="0" w:space="0" w:color="auto" w:frame="1"/>
        </w:rPr>
        <w:t>77.4125     0.2556 302.</w:t>
      </w:r>
      <w:proofErr w:type="gramStart"/>
      <w:r w:rsidRPr="00724B01">
        <w:rPr>
          <w:rFonts w:ascii="New roman" w:hAnsi="New roman" w:cs="Courier New"/>
          <w:bCs/>
          <w:color w:val="000000"/>
          <w:sz w:val="20"/>
          <w:szCs w:val="20"/>
          <w:bdr w:val="none" w:sz="0" w:space="0" w:color="auto" w:frame="1"/>
        </w:rPr>
        <w:t>859  &lt;</w:t>
      </w:r>
      <w:proofErr w:type="gramEnd"/>
      <w:r w:rsidRPr="00724B01">
        <w:rPr>
          <w:rFonts w:ascii="New roman" w:hAnsi="New roman" w:cs="Courier New"/>
          <w:bCs/>
          <w:color w:val="000000"/>
          <w:sz w:val="20"/>
          <w:szCs w:val="20"/>
          <w:bdr w:val="none" w:sz="0" w:space="0" w:color="auto" w:frame="1"/>
        </w:rPr>
        <w:t xml:space="preserve"> 2e-16 ***</w:t>
      </w:r>
    </w:p>
    <w:p w14:paraId="6DD6147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fit.data$RC</w:t>
      </w:r>
      <w:proofErr w:type="gramStart"/>
      <w:r w:rsidRPr="00724B01">
        <w:rPr>
          <w:rFonts w:ascii="New roman" w:hAnsi="New roman" w:cs="Courier New"/>
          <w:bCs/>
          <w:color w:val="000000"/>
          <w:sz w:val="20"/>
          <w:szCs w:val="20"/>
          <w:bdr w:val="none" w:sz="0" w:space="0" w:color="auto" w:frame="1"/>
        </w:rPr>
        <w:t>1  -</w:t>
      </w:r>
      <w:proofErr w:type="gramEnd"/>
      <w:r w:rsidRPr="00724B01">
        <w:rPr>
          <w:rFonts w:ascii="New roman" w:hAnsi="New roman" w:cs="Courier New"/>
          <w:bCs/>
          <w:color w:val="000000"/>
          <w:sz w:val="20"/>
          <w:szCs w:val="20"/>
          <w:bdr w:val="none" w:sz="0" w:space="0" w:color="auto" w:frame="1"/>
        </w:rPr>
        <w:t xml:space="preserve">0.3586     </w:t>
      </w:r>
      <w:proofErr w:type="gramStart"/>
      <w:r w:rsidRPr="00724B01">
        <w:rPr>
          <w:rFonts w:ascii="New roman" w:hAnsi="New roman" w:cs="Courier New"/>
          <w:bCs/>
          <w:color w:val="000000"/>
          <w:sz w:val="20"/>
          <w:szCs w:val="20"/>
          <w:bdr w:val="none" w:sz="0" w:space="0" w:color="auto" w:frame="1"/>
        </w:rPr>
        <w:t>0.2597  -</w:t>
      </w:r>
      <w:proofErr w:type="gramEnd"/>
      <w:r w:rsidRPr="00724B01">
        <w:rPr>
          <w:rFonts w:ascii="New roman" w:hAnsi="New roman" w:cs="Courier New"/>
          <w:bCs/>
          <w:color w:val="000000"/>
          <w:sz w:val="20"/>
          <w:szCs w:val="20"/>
          <w:bdr w:val="none" w:sz="0" w:space="0" w:color="auto" w:frame="1"/>
        </w:rPr>
        <w:t>1.</w:t>
      </w:r>
      <w:proofErr w:type="gramStart"/>
      <w:r w:rsidRPr="00724B01">
        <w:rPr>
          <w:rFonts w:ascii="New roman" w:hAnsi="New roman" w:cs="Courier New"/>
          <w:bCs/>
          <w:color w:val="000000"/>
          <w:sz w:val="20"/>
          <w:szCs w:val="20"/>
          <w:bdr w:val="none" w:sz="0" w:space="0" w:color="auto" w:frame="1"/>
        </w:rPr>
        <w:t>381  0.17862</w:t>
      </w:r>
      <w:proofErr w:type="gramEnd"/>
      <w:r w:rsidRPr="00724B01">
        <w:rPr>
          <w:rFonts w:ascii="New roman" w:hAnsi="New roman" w:cs="Courier New"/>
          <w:bCs/>
          <w:color w:val="000000"/>
          <w:sz w:val="20"/>
          <w:szCs w:val="20"/>
          <w:bdr w:val="none" w:sz="0" w:space="0" w:color="auto" w:frame="1"/>
        </w:rPr>
        <w:t xml:space="preserve">    </w:t>
      </w:r>
    </w:p>
    <w:p w14:paraId="48DD33C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fit.data$RC</w:t>
      </w:r>
      <w:proofErr w:type="gramStart"/>
      <w:r w:rsidRPr="00724B01">
        <w:rPr>
          <w:rFonts w:ascii="New roman" w:hAnsi="New roman" w:cs="Courier New"/>
          <w:bCs/>
          <w:color w:val="000000"/>
          <w:sz w:val="20"/>
          <w:szCs w:val="20"/>
          <w:bdr w:val="none" w:sz="0" w:space="0" w:color="auto" w:frame="1"/>
        </w:rPr>
        <w:t>2  -</w:t>
      </w:r>
      <w:proofErr w:type="gramEnd"/>
      <w:r w:rsidRPr="00724B01">
        <w:rPr>
          <w:rFonts w:ascii="New roman" w:hAnsi="New roman" w:cs="Courier New"/>
          <w:bCs/>
          <w:color w:val="000000"/>
          <w:sz w:val="20"/>
          <w:szCs w:val="20"/>
          <w:bdr w:val="none" w:sz="0" w:space="0" w:color="auto" w:frame="1"/>
        </w:rPr>
        <w:t xml:space="preserve">1.0562     </w:t>
      </w:r>
      <w:proofErr w:type="gramStart"/>
      <w:r w:rsidRPr="00724B01">
        <w:rPr>
          <w:rFonts w:ascii="New roman" w:hAnsi="New roman" w:cs="Courier New"/>
          <w:bCs/>
          <w:color w:val="000000"/>
          <w:sz w:val="20"/>
          <w:szCs w:val="20"/>
          <w:bdr w:val="none" w:sz="0" w:space="0" w:color="auto" w:frame="1"/>
        </w:rPr>
        <w:t>0.2597  -</w:t>
      </w:r>
      <w:proofErr w:type="gramEnd"/>
      <w:r w:rsidRPr="00724B01">
        <w:rPr>
          <w:rFonts w:ascii="New roman" w:hAnsi="New roman" w:cs="Courier New"/>
          <w:bCs/>
          <w:color w:val="000000"/>
          <w:sz w:val="20"/>
          <w:szCs w:val="20"/>
          <w:bdr w:val="none" w:sz="0" w:space="0" w:color="auto" w:frame="1"/>
        </w:rPr>
        <w:t>4.</w:t>
      </w:r>
      <w:proofErr w:type="gramStart"/>
      <w:r w:rsidRPr="00724B01">
        <w:rPr>
          <w:rFonts w:ascii="New roman" w:hAnsi="New roman" w:cs="Courier New"/>
          <w:bCs/>
          <w:color w:val="000000"/>
          <w:sz w:val="20"/>
          <w:szCs w:val="20"/>
          <w:bdr w:val="none" w:sz="0" w:space="0" w:color="auto" w:frame="1"/>
        </w:rPr>
        <w:t>067  0.00037</w:t>
      </w:r>
      <w:proofErr w:type="gramEnd"/>
      <w:r w:rsidRPr="00724B01">
        <w:rPr>
          <w:rFonts w:ascii="New roman" w:hAnsi="New roman" w:cs="Courier New"/>
          <w:bCs/>
          <w:color w:val="000000"/>
          <w:sz w:val="20"/>
          <w:szCs w:val="20"/>
          <w:bdr w:val="none" w:sz="0" w:space="0" w:color="auto" w:frame="1"/>
        </w:rPr>
        <w:t xml:space="preserve"> ***</w:t>
      </w:r>
    </w:p>
    <w:p w14:paraId="6917A1C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fit.data$RC</w:t>
      </w:r>
      <w:proofErr w:type="gramStart"/>
      <w:r w:rsidRPr="00724B01">
        <w:rPr>
          <w:rFonts w:ascii="New roman" w:hAnsi="New roman" w:cs="Courier New"/>
          <w:bCs/>
          <w:color w:val="000000"/>
          <w:sz w:val="20"/>
          <w:szCs w:val="20"/>
          <w:bdr w:val="none" w:sz="0" w:space="0" w:color="auto" w:frame="1"/>
        </w:rPr>
        <w:t>3  -</w:t>
      </w:r>
      <w:proofErr w:type="gramEnd"/>
      <w:r w:rsidRPr="00724B01">
        <w:rPr>
          <w:rFonts w:ascii="New roman" w:hAnsi="New roman" w:cs="Courier New"/>
          <w:bCs/>
          <w:color w:val="000000"/>
          <w:sz w:val="20"/>
          <w:szCs w:val="20"/>
          <w:bdr w:val="none" w:sz="0" w:space="0" w:color="auto" w:frame="1"/>
        </w:rPr>
        <w:t xml:space="preserve">0.2000     </w:t>
      </w:r>
      <w:proofErr w:type="gramStart"/>
      <w:r w:rsidRPr="00724B01">
        <w:rPr>
          <w:rFonts w:ascii="New roman" w:hAnsi="New roman" w:cs="Courier New"/>
          <w:bCs/>
          <w:color w:val="000000"/>
          <w:sz w:val="20"/>
          <w:szCs w:val="20"/>
          <w:bdr w:val="none" w:sz="0" w:space="0" w:color="auto" w:frame="1"/>
        </w:rPr>
        <w:t>0.2597  -</w:t>
      </w:r>
      <w:proofErr w:type="gramEnd"/>
      <w:r w:rsidRPr="00724B01">
        <w:rPr>
          <w:rFonts w:ascii="New roman" w:hAnsi="New roman" w:cs="Courier New"/>
          <w:bCs/>
          <w:color w:val="000000"/>
          <w:sz w:val="20"/>
          <w:szCs w:val="20"/>
          <w:bdr w:val="none" w:sz="0" w:space="0" w:color="auto" w:frame="1"/>
        </w:rPr>
        <w:t>0.</w:t>
      </w:r>
      <w:proofErr w:type="gramStart"/>
      <w:r w:rsidRPr="00724B01">
        <w:rPr>
          <w:rFonts w:ascii="New roman" w:hAnsi="New roman" w:cs="Courier New"/>
          <w:bCs/>
          <w:color w:val="000000"/>
          <w:sz w:val="20"/>
          <w:szCs w:val="20"/>
          <w:bdr w:val="none" w:sz="0" w:space="0" w:color="auto" w:frame="1"/>
        </w:rPr>
        <w:t>770  0.44786</w:t>
      </w:r>
      <w:proofErr w:type="gramEnd"/>
      <w:r w:rsidRPr="00724B01">
        <w:rPr>
          <w:rFonts w:ascii="New roman" w:hAnsi="New roman" w:cs="Courier New"/>
          <w:bCs/>
          <w:color w:val="000000"/>
          <w:sz w:val="20"/>
          <w:szCs w:val="20"/>
          <w:bdr w:val="none" w:sz="0" w:space="0" w:color="auto" w:frame="1"/>
        </w:rPr>
        <w:t xml:space="preserve">    </w:t>
      </w:r>
    </w:p>
    <w:p w14:paraId="4AA5EBE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fit.data$RC</w:t>
      </w:r>
      <w:proofErr w:type="gramStart"/>
      <w:r w:rsidRPr="00724B01">
        <w:rPr>
          <w:rFonts w:ascii="New roman" w:hAnsi="New roman" w:cs="Courier New"/>
          <w:bCs/>
          <w:color w:val="000000"/>
          <w:sz w:val="20"/>
          <w:szCs w:val="20"/>
          <w:bdr w:val="none" w:sz="0" w:space="0" w:color="auto" w:frame="1"/>
        </w:rPr>
        <w:t>4  -</w:t>
      </w:r>
      <w:proofErr w:type="gramEnd"/>
      <w:r w:rsidRPr="00724B01">
        <w:rPr>
          <w:rFonts w:ascii="New roman" w:hAnsi="New roman" w:cs="Courier New"/>
          <w:bCs/>
          <w:color w:val="000000"/>
          <w:sz w:val="20"/>
          <w:szCs w:val="20"/>
          <w:bdr w:val="none" w:sz="0" w:space="0" w:color="auto" w:frame="1"/>
        </w:rPr>
        <w:t xml:space="preserve">0.6719     </w:t>
      </w:r>
      <w:proofErr w:type="gramStart"/>
      <w:r w:rsidRPr="00724B01">
        <w:rPr>
          <w:rFonts w:ascii="New roman" w:hAnsi="New roman" w:cs="Courier New"/>
          <w:bCs/>
          <w:color w:val="000000"/>
          <w:sz w:val="20"/>
          <w:szCs w:val="20"/>
          <w:bdr w:val="none" w:sz="0" w:space="0" w:color="auto" w:frame="1"/>
        </w:rPr>
        <w:t>0.2597  -</w:t>
      </w:r>
      <w:proofErr w:type="gramEnd"/>
      <w:r w:rsidRPr="00724B01">
        <w:rPr>
          <w:rFonts w:ascii="New roman" w:hAnsi="New roman" w:cs="Courier New"/>
          <w:bCs/>
          <w:color w:val="000000"/>
          <w:sz w:val="20"/>
          <w:szCs w:val="20"/>
          <w:bdr w:val="none" w:sz="0" w:space="0" w:color="auto" w:frame="1"/>
        </w:rPr>
        <w:t>2.</w:t>
      </w:r>
      <w:proofErr w:type="gramStart"/>
      <w:r w:rsidRPr="00724B01">
        <w:rPr>
          <w:rFonts w:ascii="New roman" w:hAnsi="New roman" w:cs="Courier New"/>
          <w:bCs/>
          <w:color w:val="000000"/>
          <w:sz w:val="20"/>
          <w:szCs w:val="20"/>
          <w:bdr w:val="none" w:sz="0" w:space="0" w:color="auto" w:frame="1"/>
        </w:rPr>
        <w:t>587  0.01538</w:t>
      </w:r>
      <w:proofErr w:type="gramEnd"/>
      <w:r w:rsidRPr="00724B01">
        <w:rPr>
          <w:rFonts w:ascii="New roman" w:hAnsi="New roman" w:cs="Courier New"/>
          <w:bCs/>
          <w:color w:val="000000"/>
          <w:sz w:val="20"/>
          <w:szCs w:val="20"/>
          <w:bdr w:val="none" w:sz="0" w:space="0" w:color="auto" w:frame="1"/>
        </w:rPr>
        <w:t xml:space="preserve"> *  </w:t>
      </w:r>
    </w:p>
    <w:p w14:paraId="5A5858A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w:t>
      </w:r>
    </w:p>
    <w:p w14:paraId="0A4F01E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Signif</w:t>
      </w:r>
      <w:proofErr w:type="spellEnd"/>
      <w:r w:rsidRPr="00724B01">
        <w:rPr>
          <w:rFonts w:ascii="New roman" w:hAnsi="New roman" w:cs="Courier New"/>
          <w:bCs/>
          <w:color w:val="000000"/>
          <w:sz w:val="20"/>
          <w:szCs w:val="20"/>
          <w:bdr w:val="none" w:sz="0" w:space="0" w:color="auto" w:frame="1"/>
        </w:rPr>
        <w:t>. codes</w:t>
      </w:r>
      <w:proofErr w:type="gramStart"/>
      <w:r w:rsidRPr="00724B01">
        <w:rPr>
          <w:rFonts w:ascii="New roman" w:hAnsi="New roman" w:cs="Courier New"/>
          <w:bCs/>
          <w:color w:val="000000"/>
          <w:sz w:val="20"/>
          <w:szCs w:val="20"/>
          <w:bdr w:val="none" w:sz="0" w:space="0" w:color="auto" w:frame="1"/>
        </w:rPr>
        <w:t>:  0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0.001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0.01 ‘*</w:t>
      </w:r>
      <w:proofErr w:type="gramEnd"/>
      <w:r w:rsidRPr="00724B01">
        <w:rPr>
          <w:rFonts w:ascii="New roman" w:hAnsi="New roman" w:cs="Courier New"/>
          <w:bCs/>
          <w:color w:val="000000"/>
          <w:sz w:val="20"/>
          <w:szCs w:val="20"/>
          <w:bdr w:val="none" w:sz="0" w:space="0" w:color="auto" w:frame="1"/>
        </w:rPr>
        <w:t xml:space="preserve">’ 0.05 ‘.’ 0.1 </w:t>
      </w:r>
      <w:proofErr w:type="gramStart"/>
      <w:r w:rsidRPr="00724B01">
        <w:rPr>
          <w:rFonts w:ascii="New roman" w:hAnsi="New roman" w:cs="Courier New"/>
          <w:bCs/>
          <w:color w:val="000000"/>
          <w:sz w:val="20"/>
          <w:szCs w:val="20"/>
          <w:bdr w:val="none" w:sz="0" w:space="0" w:color="auto" w:frame="1"/>
        </w:rPr>
        <w:t>‘ ’</w:t>
      </w:r>
      <w:proofErr w:type="gramEnd"/>
      <w:r w:rsidRPr="00724B01">
        <w:rPr>
          <w:rFonts w:ascii="New roman" w:hAnsi="New roman" w:cs="Courier New"/>
          <w:bCs/>
          <w:color w:val="000000"/>
          <w:sz w:val="20"/>
          <w:szCs w:val="20"/>
          <w:bdr w:val="none" w:sz="0" w:space="0" w:color="auto" w:frame="1"/>
        </w:rPr>
        <w:t xml:space="preserve"> 1</w:t>
      </w:r>
    </w:p>
    <w:p w14:paraId="1408A39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 standard error: 1.446 on 27 degrees of freedom</w:t>
      </w:r>
    </w:p>
    <w:p w14:paraId="2A793CF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Multiple R-squared</w:t>
      </w:r>
      <w:proofErr w:type="gramStart"/>
      <w:r w:rsidRPr="00724B01">
        <w:rPr>
          <w:rFonts w:ascii="New roman" w:hAnsi="New roman" w:cs="Courier New"/>
          <w:bCs/>
          <w:color w:val="000000"/>
          <w:sz w:val="20"/>
          <w:szCs w:val="20"/>
          <w:bdr w:val="none" w:sz="0" w:space="0" w:color="auto" w:frame="1"/>
        </w:rPr>
        <w:t>:  0.488</w:t>
      </w:r>
      <w:proofErr w:type="gramEnd"/>
      <w:r w:rsidRPr="00724B01">
        <w:rPr>
          <w:rFonts w:ascii="New roman" w:hAnsi="New roman" w:cs="Courier New"/>
          <w:bCs/>
          <w:color w:val="000000"/>
          <w:sz w:val="20"/>
          <w:szCs w:val="20"/>
          <w:bdr w:val="none" w:sz="0" w:space="0" w:color="auto" w:frame="1"/>
        </w:rPr>
        <w:t>,</w:t>
      </w:r>
      <w:r w:rsidRPr="00724B01">
        <w:rPr>
          <w:rFonts w:ascii="New roman" w:hAnsi="New roman" w:cs="Courier New"/>
          <w:bCs/>
          <w:color w:val="000000"/>
          <w:sz w:val="20"/>
          <w:szCs w:val="20"/>
          <w:bdr w:val="none" w:sz="0" w:space="0" w:color="auto" w:frame="1"/>
        </w:rPr>
        <w:tab/>
        <w:t>Adjusted R-squared</w:t>
      </w:r>
      <w:proofErr w:type="gramStart"/>
      <w:r w:rsidRPr="00724B01">
        <w:rPr>
          <w:rFonts w:ascii="New roman" w:hAnsi="New roman" w:cs="Courier New"/>
          <w:bCs/>
          <w:color w:val="000000"/>
          <w:sz w:val="20"/>
          <w:szCs w:val="20"/>
          <w:bdr w:val="none" w:sz="0" w:space="0" w:color="auto" w:frame="1"/>
        </w:rPr>
        <w:t>:  0.4122</w:t>
      </w:r>
      <w:proofErr w:type="gramEnd"/>
      <w:r w:rsidRPr="00724B01">
        <w:rPr>
          <w:rFonts w:ascii="New roman" w:hAnsi="New roman" w:cs="Courier New"/>
          <w:bCs/>
          <w:color w:val="000000"/>
          <w:sz w:val="20"/>
          <w:szCs w:val="20"/>
          <w:bdr w:val="none" w:sz="0" w:space="0" w:color="auto" w:frame="1"/>
        </w:rPr>
        <w:t xml:space="preserve"> </w:t>
      </w:r>
    </w:p>
    <w:p w14:paraId="08257AE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F-statistic: 6.434 on 4 and 27 </w:t>
      </w:r>
      <w:proofErr w:type="gramStart"/>
      <w:r w:rsidRPr="00724B01">
        <w:rPr>
          <w:rFonts w:ascii="New roman" w:hAnsi="New roman" w:cs="Courier New"/>
          <w:bCs/>
          <w:color w:val="000000"/>
          <w:sz w:val="20"/>
          <w:szCs w:val="20"/>
          <w:bdr w:val="none" w:sz="0" w:space="0" w:color="auto" w:frame="1"/>
        </w:rPr>
        <w:t>DF,  p</w:t>
      </w:r>
      <w:proofErr w:type="gramEnd"/>
      <w:r w:rsidRPr="00724B01">
        <w:rPr>
          <w:rFonts w:ascii="New roman" w:hAnsi="New roman" w:cs="Courier New"/>
          <w:bCs/>
          <w:color w:val="000000"/>
          <w:sz w:val="20"/>
          <w:szCs w:val="20"/>
          <w:bdr w:val="none" w:sz="0" w:space="0" w:color="auto" w:frame="1"/>
        </w:rPr>
        <w:t>-value: 0.0009018</w:t>
      </w:r>
    </w:p>
    <w:p w14:paraId="20E96E6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363C2D0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 xml:space="preserve">&gt; # Stepwise on </w:t>
      </w:r>
      <w:proofErr w:type="gramStart"/>
      <w:r w:rsidRPr="00724B01">
        <w:rPr>
          <w:rFonts w:ascii="New roman" w:hAnsi="New roman" w:cs="Courier New"/>
          <w:bCs/>
          <w:sz w:val="20"/>
          <w:szCs w:val="20"/>
        </w:rPr>
        <w:t>the PCs</w:t>
      </w:r>
      <w:proofErr w:type="gramEnd"/>
    </w:p>
    <w:p w14:paraId="3D97F1F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 xml:space="preserve">&gt; model7 &lt;- </w:t>
      </w:r>
      <w:proofErr w:type="gramStart"/>
      <w:r w:rsidRPr="00724B01">
        <w:rPr>
          <w:rFonts w:ascii="New roman" w:hAnsi="New roman" w:cs="Courier New"/>
          <w:bCs/>
          <w:sz w:val="20"/>
          <w:szCs w:val="20"/>
        </w:rPr>
        <w:t>stepwise(</w:t>
      </w:r>
      <w:proofErr w:type="gramEnd"/>
      <w:r w:rsidRPr="00724B01">
        <w:rPr>
          <w:rFonts w:ascii="New roman" w:hAnsi="New roman" w:cs="Courier New"/>
          <w:bCs/>
          <w:sz w:val="20"/>
          <w:szCs w:val="20"/>
        </w:rPr>
        <w:t>model6, direction = "forward")</w:t>
      </w:r>
    </w:p>
    <w:p w14:paraId="092B09D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532661C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Direction</w:t>
      </w:r>
      <w:proofErr w:type="gramStart"/>
      <w:r w:rsidRPr="00724B01">
        <w:rPr>
          <w:rFonts w:ascii="New roman" w:hAnsi="New roman" w:cs="Courier New"/>
          <w:bCs/>
          <w:color w:val="000000"/>
          <w:sz w:val="20"/>
          <w:szCs w:val="20"/>
          <w:bdr w:val="none" w:sz="0" w:space="0" w:color="auto" w:frame="1"/>
        </w:rPr>
        <w:t>:  forward</w:t>
      </w:r>
      <w:proofErr w:type="gramEnd"/>
    </w:p>
    <w:p w14:paraId="0281671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Criterion</w:t>
      </w:r>
      <w:proofErr w:type="gramStart"/>
      <w:r w:rsidRPr="00724B01">
        <w:rPr>
          <w:rFonts w:ascii="New roman" w:hAnsi="New roman" w:cs="Courier New"/>
          <w:bCs/>
          <w:color w:val="000000"/>
          <w:sz w:val="20"/>
          <w:szCs w:val="20"/>
          <w:bdr w:val="none" w:sz="0" w:space="0" w:color="auto" w:frame="1"/>
        </w:rPr>
        <w:t>:  BIC</w:t>
      </w:r>
      <w:proofErr w:type="gramEnd"/>
      <w:r w:rsidRPr="00724B01">
        <w:rPr>
          <w:rFonts w:ascii="New roman" w:hAnsi="New roman" w:cs="Courier New"/>
          <w:bCs/>
          <w:color w:val="000000"/>
          <w:sz w:val="20"/>
          <w:szCs w:val="20"/>
          <w:bdr w:val="none" w:sz="0" w:space="0" w:color="auto" w:frame="1"/>
        </w:rPr>
        <w:t xml:space="preserve"> </w:t>
      </w:r>
    </w:p>
    <w:p w14:paraId="395B6F8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3D2A06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Start</w:t>
      </w:r>
      <w:proofErr w:type="gramStart"/>
      <w:r w:rsidRPr="00724B01">
        <w:rPr>
          <w:rFonts w:ascii="New roman" w:hAnsi="New roman" w:cs="Courier New"/>
          <w:bCs/>
          <w:color w:val="000000"/>
          <w:sz w:val="20"/>
          <w:szCs w:val="20"/>
          <w:bdr w:val="none" w:sz="0" w:space="0" w:color="auto" w:frame="1"/>
        </w:rPr>
        <w:t>:  AIC</w:t>
      </w:r>
      <w:proofErr w:type="gramEnd"/>
      <w:r w:rsidRPr="00724B01">
        <w:rPr>
          <w:rFonts w:ascii="New roman" w:hAnsi="New roman" w:cs="Courier New"/>
          <w:bCs/>
          <w:color w:val="000000"/>
          <w:sz w:val="20"/>
          <w:szCs w:val="20"/>
          <w:bdr w:val="none" w:sz="0" w:space="0" w:color="auto" w:frame="1"/>
        </w:rPr>
        <w:t>=43.05</w:t>
      </w:r>
    </w:p>
    <w:p w14:paraId="425F904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 1</w:t>
      </w:r>
    </w:p>
    <w:p w14:paraId="672E512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76ED085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w:t>
      </w:r>
      <w:proofErr w:type="spellStart"/>
      <w:r w:rsidRPr="00724B01">
        <w:rPr>
          <w:rFonts w:ascii="New roman" w:hAnsi="New roman" w:cs="Courier New"/>
          <w:bCs/>
          <w:color w:val="000000"/>
          <w:sz w:val="20"/>
          <w:szCs w:val="20"/>
          <w:bdr w:val="none" w:sz="0" w:space="0" w:color="auto" w:frame="1"/>
        </w:rPr>
        <w:t>Df</w:t>
      </w:r>
      <w:proofErr w:type="spellEnd"/>
      <w:r w:rsidRPr="00724B01">
        <w:rPr>
          <w:rFonts w:ascii="New roman" w:hAnsi="New roman" w:cs="Courier New"/>
          <w:bCs/>
          <w:color w:val="000000"/>
          <w:sz w:val="20"/>
          <w:szCs w:val="20"/>
          <w:bdr w:val="none" w:sz="0" w:space="0" w:color="auto" w:frame="1"/>
        </w:rPr>
        <w:t xml:space="preserve"> Sum of Sq     RSS    AIC</w:t>
      </w:r>
    </w:p>
    <w:p w14:paraId="7E658EA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fit.data$RC</w:t>
      </w:r>
      <w:proofErr w:type="gramStart"/>
      <w:r w:rsidRPr="00724B01">
        <w:rPr>
          <w:rFonts w:ascii="New roman" w:hAnsi="New roman" w:cs="Courier New"/>
          <w:bCs/>
          <w:color w:val="000000"/>
          <w:sz w:val="20"/>
          <w:szCs w:val="20"/>
          <w:bdr w:val="none" w:sz="0" w:space="0" w:color="auto" w:frame="1"/>
        </w:rPr>
        <w:t>2  1</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34.584  75.671</w:t>
      </w:r>
      <w:proofErr w:type="gramEnd"/>
      <w:r w:rsidRPr="00724B01">
        <w:rPr>
          <w:rFonts w:ascii="New roman" w:hAnsi="New roman" w:cs="Courier New"/>
          <w:bCs/>
          <w:color w:val="000000"/>
          <w:sz w:val="20"/>
          <w:szCs w:val="20"/>
          <w:bdr w:val="none" w:sz="0" w:space="0" w:color="auto" w:frame="1"/>
        </w:rPr>
        <w:t xml:space="preserve"> 34.472</w:t>
      </w:r>
    </w:p>
    <w:p w14:paraId="191F6EF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fit.data$RC</w:t>
      </w:r>
      <w:proofErr w:type="gramStart"/>
      <w:r w:rsidRPr="00724B01">
        <w:rPr>
          <w:rFonts w:ascii="New roman" w:hAnsi="New roman" w:cs="Courier New"/>
          <w:bCs/>
          <w:color w:val="000000"/>
          <w:sz w:val="20"/>
          <w:szCs w:val="20"/>
          <w:bdr w:val="none" w:sz="0" w:space="0" w:color="auto" w:frame="1"/>
        </w:rPr>
        <w:t>4  1</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13.995  96.260</w:t>
      </w:r>
      <w:proofErr w:type="gramEnd"/>
      <w:r w:rsidRPr="00724B01">
        <w:rPr>
          <w:rFonts w:ascii="New roman" w:hAnsi="New roman" w:cs="Courier New"/>
          <w:bCs/>
          <w:color w:val="000000"/>
          <w:sz w:val="20"/>
          <w:szCs w:val="20"/>
          <w:bdr w:val="none" w:sz="0" w:space="0" w:color="auto" w:frame="1"/>
        </w:rPr>
        <w:t xml:space="preserve"> 42.174</w:t>
      </w:r>
    </w:p>
    <w:p w14:paraId="65F0FE2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&lt;none&gt;                      110.255 43.052</w:t>
      </w:r>
    </w:p>
    <w:p w14:paraId="69521040"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fit.data$RC</w:t>
      </w:r>
      <w:proofErr w:type="gramStart"/>
      <w:r w:rsidRPr="00724B01">
        <w:rPr>
          <w:rFonts w:ascii="New roman" w:hAnsi="New roman" w:cs="Courier New"/>
          <w:bCs/>
          <w:color w:val="000000"/>
          <w:sz w:val="20"/>
          <w:szCs w:val="20"/>
          <w:bdr w:val="none" w:sz="0" w:space="0" w:color="auto" w:frame="1"/>
        </w:rPr>
        <w:t>1  1</w:t>
      </w:r>
      <w:proofErr w:type="gramEnd"/>
      <w:r w:rsidRPr="00724B01">
        <w:rPr>
          <w:rFonts w:ascii="New roman" w:hAnsi="New roman" w:cs="Courier New"/>
          <w:bCs/>
          <w:color w:val="000000"/>
          <w:sz w:val="20"/>
          <w:szCs w:val="20"/>
          <w:bdr w:val="none" w:sz="0" w:space="0" w:color="auto" w:frame="1"/>
        </w:rPr>
        <w:t xml:space="preserve">     3.987 106.268 45.339</w:t>
      </w:r>
    </w:p>
    <w:p w14:paraId="0C46666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lastRenderedPageBreak/>
        <w:t>+ fit.data$RC</w:t>
      </w:r>
      <w:proofErr w:type="gramStart"/>
      <w:r w:rsidRPr="00724B01">
        <w:rPr>
          <w:rFonts w:ascii="New roman" w:hAnsi="New roman" w:cs="Courier New"/>
          <w:bCs/>
          <w:color w:val="000000"/>
          <w:sz w:val="20"/>
          <w:szCs w:val="20"/>
          <w:bdr w:val="none" w:sz="0" w:space="0" w:color="auto" w:frame="1"/>
        </w:rPr>
        <w:t>3  1</w:t>
      </w:r>
      <w:proofErr w:type="gramEnd"/>
      <w:r w:rsidRPr="00724B01">
        <w:rPr>
          <w:rFonts w:ascii="New roman" w:hAnsi="New roman" w:cs="Courier New"/>
          <w:bCs/>
          <w:color w:val="000000"/>
          <w:sz w:val="20"/>
          <w:szCs w:val="20"/>
          <w:bdr w:val="none" w:sz="0" w:space="0" w:color="auto" w:frame="1"/>
        </w:rPr>
        <w:t xml:space="preserve">     1.240 109.015 46.155</w:t>
      </w:r>
    </w:p>
    <w:p w14:paraId="03D360A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5F2EA07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Step</w:t>
      </w:r>
      <w:proofErr w:type="gramStart"/>
      <w:r w:rsidRPr="00724B01">
        <w:rPr>
          <w:rFonts w:ascii="New roman" w:hAnsi="New roman" w:cs="Courier New"/>
          <w:bCs/>
          <w:color w:val="000000"/>
          <w:sz w:val="20"/>
          <w:szCs w:val="20"/>
          <w:bdr w:val="none" w:sz="0" w:space="0" w:color="auto" w:frame="1"/>
        </w:rPr>
        <w:t>:  AIC</w:t>
      </w:r>
      <w:proofErr w:type="gramEnd"/>
      <w:r w:rsidRPr="00724B01">
        <w:rPr>
          <w:rFonts w:ascii="New roman" w:hAnsi="New roman" w:cs="Courier New"/>
          <w:bCs/>
          <w:color w:val="000000"/>
          <w:sz w:val="20"/>
          <w:szCs w:val="20"/>
          <w:bdr w:val="none" w:sz="0" w:space="0" w:color="auto" w:frame="1"/>
        </w:rPr>
        <w:t>=34.47</w:t>
      </w:r>
    </w:p>
    <w:p w14:paraId="1ACF7E0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 fit.data$RC2</w:t>
      </w:r>
    </w:p>
    <w:p w14:paraId="2522A93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3DC342B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w:t>
      </w:r>
      <w:proofErr w:type="spellStart"/>
      <w:r w:rsidRPr="00724B01">
        <w:rPr>
          <w:rFonts w:ascii="New roman" w:hAnsi="New roman" w:cs="Courier New"/>
          <w:bCs/>
          <w:color w:val="000000"/>
          <w:sz w:val="20"/>
          <w:szCs w:val="20"/>
          <w:bdr w:val="none" w:sz="0" w:space="0" w:color="auto" w:frame="1"/>
        </w:rPr>
        <w:t>Df</w:t>
      </w:r>
      <w:proofErr w:type="spellEnd"/>
      <w:r w:rsidRPr="00724B01">
        <w:rPr>
          <w:rFonts w:ascii="New roman" w:hAnsi="New roman" w:cs="Courier New"/>
          <w:bCs/>
          <w:color w:val="000000"/>
          <w:sz w:val="20"/>
          <w:szCs w:val="20"/>
          <w:bdr w:val="none" w:sz="0" w:space="0" w:color="auto" w:frame="1"/>
        </w:rPr>
        <w:t xml:space="preserve"> Sum of Sq    RSS    AIC</w:t>
      </w:r>
    </w:p>
    <w:p w14:paraId="06E2E06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fit.data$RC</w:t>
      </w:r>
      <w:proofErr w:type="gramStart"/>
      <w:r w:rsidRPr="00724B01">
        <w:rPr>
          <w:rFonts w:ascii="New roman" w:hAnsi="New roman" w:cs="Courier New"/>
          <w:bCs/>
          <w:color w:val="000000"/>
          <w:sz w:val="20"/>
          <w:szCs w:val="20"/>
          <w:bdr w:val="none" w:sz="0" w:space="0" w:color="auto" w:frame="1"/>
        </w:rPr>
        <w:t>4  1</w:t>
      </w:r>
      <w:proofErr w:type="gramEnd"/>
      <w:r w:rsidRPr="00724B01">
        <w:rPr>
          <w:rFonts w:ascii="New roman" w:hAnsi="New roman" w:cs="Courier New"/>
          <w:bCs/>
          <w:color w:val="000000"/>
          <w:sz w:val="20"/>
          <w:szCs w:val="20"/>
          <w:bdr w:val="none" w:sz="0" w:space="0" w:color="auto" w:frame="1"/>
        </w:rPr>
        <w:t xml:space="preserve">   13.9948 61.676 31.394</w:t>
      </w:r>
    </w:p>
    <w:p w14:paraId="48C800F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&lt;none&gt;                      75.671 34.472</w:t>
      </w:r>
    </w:p>
    <w:p w14:paraId="3BDB233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fit.data$RC</w:t>
      </w:r>
      <w:proofErr w:type="gramStart"/>
      <w:r w:rsidRPr="00724B01">
        <w:rPr>
          <w:rFonts w:ascii="New roman" w:hAnsi="New roman" w:cs="Courier New"/>
          <w:bCs/>
          <w:color w:val="000000"/>
          <w:sz w:val="20"/>
          <w:szCs w:val="20"/>
          <w:bdr w:val="none" w:sz="0" w:space="0" w:color="auto" w:frame="1"/>
        </w:rPr>
        <w:t>1  1</w:t>
      </w:r>
      <w:proofErr w:type="gramEnd"/>
      <w:r w:rsidRPr="00724B01">
        <w:rPr>
          <w:rFonts w:ascii="New roman" w:hAnsi="New roman" w:cs="Courier New"/>
          <w:bCs/>
          <w:color w:val="000000"/>
          <w:sz w:val="20"/>
          <w:szCs w:val="20"/>
          <w:bdr w:val="none" w:sz="0" w:space="0" w:color="auto" w:frame="1"/>
        </w:rPr>
        <w:t xml:space="preserve">    3.9870 71.684 36.206</w:t>
      </w:r>
    </w:p>
    <w:p w14:paraId="60E289A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fit.data$RC</w:t>
      </w:r>
      <w:proofErr w:type="gramStart"/>
      <w:r w:rsidRPr="00724B01">
        <w:rPr>
          <w:rFonts w:ascii="New roman" w:hAnsi="New roman" w:cs="Courier New"/>
          <w:bCs/>
          <w:color w:val="000000"/>
          <w:sz w:val="20"/>
          <w:szCs w:val="20"/>
          <w:bdr w:val="none" w:sz="0" w:space="0" w:color="auto" w:frame="1"/>
        </w:rPr>
        <w:t>3  1</w:t>
      </w:r>
      <w:proofErr w:type="gramEnd"/>
      <w:r w:rsidRPr="00724B01">
        <w:rPr>
          <w:rFonts w:ascii="New roman" w:hAnsi="New roman" w:cs="Courier New"/>
          <w:bCs/>
          <w:color w:val="000000"/>
          <w:sz w:val="20"/>
          <w:szCs w:val="20"/>
          <w:bdr w:val="none" w:sz="0" w:space="0" w:color="auto" w:frame="1"/>
        </w:rPr>
        <w:t xml:space="preserve">    1.2403 74.430 37.409</w:t>
      </w:r>
    </w:p>
    <w:p w14:paraId="6DC7F754"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2B6830A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Step</w:t>
      </w:r>
      <w:proofErr w:type="gramStart"/>
      <w:r w:rsidRPr="00724B01">
        <w:rPr>
          <w:rFonts w:ascii="New roman" w:hAnsi="New roman" w:cs="Courier New"/>
          <w:bCs/>
          <w:color w:val="000000"/>
          <w:sz w:val="20"/>
          <w:szCs w:val="20"/>
          <w:bdr w:val="none" w:sz="0" w:space="0" w:color="auto" w:frame="1"/>
        </w:rPr>
        <w:t>:  AIC</w:t>
      </w:r>
      <w:proofErr w:type="gramEnd"/>
      <w:r w:rsidRPr="00724B01">
        <w:rPr>
          <w:rFonts w:ascii="New roman" w:hAnsi="New roman" w:cs="Courier New"/>
          <w:bCs/>
          <w:color w:val="000000"/>
          <w:sz w:val="20"/>
          <w:szCs w:val="20"/>
          <w:bdr w:val="none" w:sz="0" w:space="0" w:color="auto" w:frame="1"/>
        </w:rPr>
        <w:t>=31.39</w:t>
      </w:r>
    </w:p>
    <w:p w14:paraId="57202AB2"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 fit.data$RC2 + fit.data$RC4</w:t>
      </w:r>
    </w:p>
    <w:p w14:paraId="0812E44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57CD3E8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w:t>
      </w:r>
      <w:proofErr w:type="spellStart"/>
      <w:r w:rsidRPr="00724B01">
        <w:rPr>
          <w:rFonts w:ascii="New roman" w:hAnsi="New roman" w:cs="Courier New"/>
          <w:bCs/>
          <w:color w:val="000000"/>
          <w:sz w:val="20"/>
          <w:szCs w:val="20"/>
          <w:bdr w:val="none" w:sz="0" w:space="0" w:color="auto" w:frame="1"/>
        </w:rPr>
        <w:t>Df</w:t>
      </w:r>
      <w:proofErr w:type="spellEnd"/>
      <w:r w:rsidRPr="00724B01">
        <w:rPr>
          <w:rFonts w:ascii="New roman" w:hAnsi="New roman" w:cs="Courier New"/>
          <w:bCs/>
          <w:color w:val="000000"/>
          <w:sz w:val="20"/>
          <w:szCs w:val="20"/>
          <w:bdr w:val="none" w:sz="0" w:space="0" w:color="auto" w:frame="1"/>
        </w:rPr>
        <w:t xml:space="preserve"> Sum of Sq    RSS    AIC</w:t>
      </w:r>
    </w:p>
    <w:p w14:paraId="77E5AC9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&lt;none&gt;                      61.676 31.394</w:t>
      </w:r>
    </w:p>
    <w:p w14:paraId="411B295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fit.data$RC</w:t>
      </w:r>
      <w:proofErr w:type="gramStart"/>
      <w:r w:rsidRPr="00724B01">
        <w:rPr>
          <w:rFonts w:ascii="New roman" w:hAnsi="New roman" w:cs="Courier New"/>
          <w:bCs/>
          <w:color w:val="000000"/>
          <w:sz w:val="20"/>
          <w:szCs w:val="20"/>
          <w:bdr w:val="none" w:sz="0" w:space="0" w:color="auto" w:frame="1"/>
        </w:rPr>
        <w:t>1  1</w:t>
      </w:r>
      <w:proofErr w:type="gramEnd"/>
      <w:r w:rsidRPr="00724B01">
        <w:rPr>
          <w:rFonts w:ascii="New roman" w:hAnsi="New roman" w:cs="Courier New"/>
          <w:bCs/>
          <w:color w:val="000000"/>
          <w:sz w:val="20"/>
          <w:szCs w:val="20"/>
          <w:bdr w:val="none" w:sz="0" w:space="0" w:color="auto" w:frame="1"/>
        </w:rPr>
        <w:t xml:space="preserve">    3.9870 57.689 32.721</w:t>
      </w:r>
    </w:p>
    <w:p w14:paraId="4A0E04F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bdr w:val="none" w:sz="0" w:space="0" w:color="auto" w:frame="1"/>
        </w:rPr>
      </w:pPr>
      <w:r w:rsidRPr="00724B01">
        <w:rPr>
          <w:rFonts w:ascii="New roman" w:hAnsi="New roman" w:cs="Courier New"/>
          <w:bCs/>
          <w:sz w:val="20"/>
          <w:szCs w:val="20"/>
          <w:bdr w:val="none" w:sz="0" w:space="0" w:color="auto" w:frame="1"/>
        </w:rPr>
        <w:t>+ fit.data$RC</w:t>
      </w:r>
      <w:proofErr w:type="gramStart"/>
      <w:r w:rsidRPr="00724B01">
        <w:rPr>
          <w:rFonts w:ascii="New roman" w:hAnsi="New roman" w:cs="Courier New"/>
          <w:bCs/>
          <w:sz w:val="20"/>
          <w:szCs w:val="20"/>
          <w:bdr w:val="none" w:sz="0" w:space="0" w:color="auto" w:frame="1"/>
        </w:rPr>
        <w:t>3  1</w:t>
      </w:r>
      <w:proofErr w:type="gramEnd"/>
      <w:r w:rsidRPr="00724B01">
        <w:rPr>
          <w:rFonts w:ascii="New roman" w:hAnsi="New roman" w:cs="Courier New"/>
          <w:bCs/>
          <w:sz w:val="20"/>
          <w:szCs w:val="20"/>
          <w:bdr w:val="none" w:sz="0" w:space="0" w:color="auto" w:frame="1"/>
        </w:rPr>
        <w:t xml:space="preserve">    1.2403 60.436 34.210</w:t>
      </w:r>
    </w:p>
    <w:p w14:paraId="16E22698"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sz w:val="20"/>
          <w:szCs w:val="20"/>
        </w:rPr>
      </w:pPr>
      <w:r w:rsidRPr="00724B01">
        <w:rPr>
          <w:rFonts w:ascii="New roman" w:hAnsi="New roman" w:cs="Courier New"/>
          <w:bCs/>
          <w:sz w:val="20"/>
          <w:szCs w:val="20"/>
        </w:rPr>
        <w:t>&gt; summary(model7)</w:t>
      </w:r>
    </w:p>
    <w:p w14:paraId="7CEF5009"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3DE59A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42293EC"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3D916AF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EC0B82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Call:</w:t>
      </w:r>
    </w:p>
    <w:p w14:paraId="126696A1"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proofErr w:type="gramStart"/>
      <w:r w:rsidRPr="00724B01">
        <w:rPr>
          <w:rFonts w:ascii="New roman" w:hAnsi="New roman" w:cs="Courier New"/>
          <w:bCs/>
          <w:color w:val="000000"/>
          <w:sz w:val="20"/>
          <w:szCs w:val="20"/>
          <w:bdr w:val="none" w:sz="0" w:space="0" w:color="auto" w:frame="1"/>
        </w:rPr>
        <w:t>lm</w:t>
      </w:r>
      <w:proofErr w:type="spellEnd"/>
      <w:r w:rsidRPr="00724B01">
        <w:rPr>
          <w:rFonts w:ascii="New roman" w:hAnsi="New roman" w:cs="Courier New"/>
          <w:bCs/>
          <w:color w:val="000000"/>
          <w:sz w:val="20"/>
          <w:szCs w:val="20"/>
          <w:bdr w:val="none" w:sz="0" w:space="0" w:color="auto" w:frame="1"/>
        </w:rPr>
        <w:t>(</w:t>
      </w:r>
      <w:proofErr w:type="gramEnd"/>
      <w:r w:rsidRPr="00724B01">
        <w:rPr>
          <w:rFonts w:ascii="New roman" w:hAnsi="New roman" w:cs="Courier New"/>
          <w:bCs/>
          <w:color w:val="000000"/>
          <w:sz w:val="20"/>
          <w:szCs w:val="20"/>
          <w:bdr w:val="none" w:sz="0" w:space="0" w:color="auto" w:frame="1"/>
        </w:rPr>
        <w:t xml:space="preserve">formula = </w:t>
      </w:r>
      <w:proofErr w:type="spellStart"/>
      <w:r w:rsidRPr="00724B01">
        <w:rPr>
          <w:rFonts w:ascii="New roman" w:hAnsi="New roman" w:cs="Courier New"/>
          <w:bCs/>
          <w:color w:val="000000"/>
          <w:sz w:val="20"/>
          <w:szCs w:val="20"/>
          <w:bdr w:val="none" w:sz="0" w:space="0" w:color="auto" w:frame="1"/>
        </w:rPr>
        <w:t>Life_Male</w:t>
      </w:r>
      <w:proofErr w:type="spellEnd"/>
      <w:r w:rsidRPr="00724B01">
        <w:rPr>
          <w:rFonts w:ascii="New roman" w:hAnsi="New roman" w:cs="Courier New"/>
          <w:bCs/>
          <w:color w:val="000000"/>
          <w:sz w:val="20"/>
          <w:szCs w:val="20"/>
          <w:bdr w:val="none" w:sz="0" w:space="0" w:color="auto" w:frame="1"/>
        </w:rPr>
        <w:t xml:space="preserve"> ~ fit.data$RC2 + fit.data$RC4)</w:t>
      </w:r>
    </w:p>
    <w:p w14:paraId="04AD50C5"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0800447A"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Residuals:</w:t>
      </w:r>
    </w:p>
    <w:p w14:paraId="0D4FA48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Min      1</w:t>
      </w:r>
      <w:proofErr w:type="gramStart"/>
      <w:r w:rsidRPr="00724B01">
        <w:rPr>
          <w:rFonts w:ascii="New roman" w:hAnsi="New roman" w:cs="Courier New"/>
          <w:bCs/>
          <w:color w:val="000000"/>
          <w:sz w:val="20"/>
          <w:szCs w:val="20"/>
          <w:bdr w:val="none" w:sz="0" w:space="0" w:color="auto" w:frame="1"/>
        </w:rPr>
        <w:t>Q  Median</w:t>
      </w:r>
      <w:proofErr w:type="gramEnd"/>
      <w:r w:rsidRPr="00724B01">
        <w:rPr>
          <w:rFonts w:ascii="New roman" w:hAnsi="New roman" w:cs="Courier New"/>
          <w:bCs/>
          <w:color w:val="000000"/>
          <w:sz w:val="20"/>
          <w:szCs w:val="20"/>
          <w:bdr w:val="none" w:sz="0" w:space="0" w:color="auto" w:frame="1"/>
        </w:rPr>
        <w:t xml:space="preserve">      3Q     Max </w:t>
      </w:r>
    </w:p>
    <w:p w14:paraId="4368CA2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-2.4507 -1.1124 -0.</w:t>
      </w:r>
      <w:proofErr w:type="gramStart"/>
      <w:r w:rsidRPr="00724B01">
        <w:rPr>
          <w:rFonts w:ascii="New roman" w:hAnsi="New roman" w:cs="Courier New"/>
          <w:bCs/>
          <w:color w:val="000000"/>
          <w:sz w:val="20"/>
          <w:szCs w:val="20"/>
          <w:bdr w:val="none" w:sz="0" w:space="0" w:color="auto" w:frame="1"/>
        </w:rPr>
        <w:t>0876  0.9234</w:t>
      </w:r>
      <w:proofErr w:type="gramEnd"/>
      <w:r w:rsidRPr="00724B01">
        <w:rPr>
          <w:rFonts w:ascii="New roman" w:hAnsi="New roman" w:cs="Courier New"/>
          <w:bCs/>
          <w:color w:val="000000"/>
          <w:sz w:val="20"/>
          <w:szCs w:val="20"/>
          <w:bdr w:val="none" w:sz="0" w:space="0" w:color="auto" w:frame="1"/>
        </w:rPr>
        <w:t xml:space="preserve">  3.2976 </w:t>
      </w:r>
    </w:p>
    <w:p w14:paraId="2621247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60800C2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Coefficients:</w:t>
      </w:r>
    </w:p>
    <w:p w14:paraId="2B5FB6E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 xml:space="preserve">             Estimate Std. Error t value </w:t>
      </w:r>
      <w:proofErr w:type="spellStart"/>
      <w:r w:rsidRPr="00724B01">
        <w:rPr>
          <w:rFonts w:ascii="New roman" w:hAnsi="New roman" w:cs="Courier New"/>
          <w:bCs/>
          <w:color w:val="000000"/>
          <w:sz w:val="20"/>
          <w:szCs w:val="20"/>
          <w:bdr w:val="none" w:sz="0" w:space="0" w:color="auto" w:frame="1"/>
        </w:rPr>
        <w:t>Pr</w:t>
      </w:r>
      <w:proofErr w:type="spellEnd"/>
      <w:r w:rsidRPr="00724B01">
        <w:rPr>
          <w:rFonts w:ascii="New roman" w:hAnsi="New roman" w:cs="Courier New"/>
          <w:bCs/>
          <w:color w:val="000000"/>
          <w:sz w:val="20"/>
          <w:szCs w:val="20"/>
          <w:bdr w:val="none" w:sz="0" w:space="0" w:color="auto" w:frame="1"/>
        </w:rPr>
        <w:t xml:space="preserve">(&gt;|t|)    </w:t>
      </w:r>
    </w:p>
    <w:p w14:paraId="11F850E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lastRenderedPageBreak/>
        <w:t>(</w:t>
      </w:r>
      <w:proofErr w:type="gramStart"/>
      <w:r w:rsidRPr="00724B01">
        <w:rPr>
          <w:rFonts w:ascii="New roman" w:hAnsi="New roman" w:cs="Courier New"/>
          <w:bCs/>
          <w:color w:val="000000"/>
          <w:sz w:val="20"/>
          <w:szCs w:val="20"/>
          <w:bdr w:val="none" w:sz="0" w:space="0" w:color="auto" w:frame="1"/>
        </w:rPr>
        <w:t xml:space="preserve">Intercept)   </w:t>
      </w:r>
      <w:proofErr w:type="gramEnd"/>
      <w:r w:rsidRPr="00724B01">
        <w:rPr>
          <w:rFonts w:ascii="New roman" w:hAnsi="New roman" w:cs="Courier New"/>
          <w:bCs/>
          <w:color w:val="000000"/>
          <w:sz w:val="20"/>
          <w:szCs w:val="20"/>
          <w:bdr w:val="none" w:sz="0" w:space="0" w:color="auto" w:frame="1"/>
        </w:rPr>
        <w:t>77.4125     0.2578 300.</w:t>
      </w:r>
      <w:proofErr w:type="gramStart"/>
      <w:r w:rsidRPr="00724B01">
        <w:rPr>
          <w:rFonts w:ascii="New roman" w:hAnsi="New roman" w:cs="Courier New"/>
          <w:bCs/>
          <w:color w:val="000000"/>
          <w:sz w:val="20"/>
          <w:szCs w:val="20"/>
          <w:bdr w:val="none" w:sz="0" w:space="0" w:color="auto" w:frame="1"/>
        </w:rPr>
        <w:t>280  &lt;</w:t>
      </w:r>
      <w:proofErr w:type="gramEnd"/>
      <w:r w:rsidRPr="00724B01">
        <w:rPr>
          <w:rFonts w:ascii="New roman" w:hAnsi="New roman" w:cs="Courier New"/>
          <w:bCs/>
          <w:color w:val="000000"/>
          <w:sz w:val="20"/>
          <w:szCs w:val="20"/>
          <w:bdr w:val="none" w:sz="0" w:space="0" w:color="auto" w:frame="1"/>
        </w:rPr>
        <w:t xml:space="preserve"> 2e-16 ***</w:t>
      </w:r>
    </w:p>
    <w:p w14:paraId="7E445BF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fit.data$RC</w:t>
      </w:r>
      <w:proofErr w:type="gramStart"/>
      <w:r w:rsidRPr="00724B01">
        <w:rPr>
          <w:rFonts w:ascii="New roman" w:hAnsi="New roman" w:cs="Courier New"/>
          <w:bCs/>
          <w:color w:val="000000"/>
          <w:sz w:val="20"/>
          <w:szCs w:val="20"/>
          <w:bdr w:val="none" w:sz="0" w:space="0" w:color="auto" w:frame="1"/>
        </w:rPr>
        <w:t>2  -</w:t>
      </w:r>
      <w:proofErr w:type="gramEnd"/>
      <w:r w:rsidRPr="00724B01">
        <w:rPr>
          <w:rFonts w:ascii="New roman" w:hAnsi="New roman" w:cs="Courier New"/>
          <w:bCs/>
          <w:color w:val="000000"/>
          <w:sz w:val="20"/>
          <w:szCs w:val="20"/>
          <w:bdr w:val="none" w:sz="0" w:space="0" w:color="auto" w:frame="1"/>
        </w:rPr>
        <w:t xml:space="preserve">1.0562     </w:t>
      </w:r>
      <w:proofErr w:type="gramStart"/>
      <w:r w:rsidRPr="00724B01">
        <w:rPr>
          <w:rFonts w:ascii="New roman" w:hAnsi="New roman" w:cs="Courier New"/>
          <w:bCs/>
          <w:color w:val="000000"/>
          <w:sz w:val="20"/>
          <w:szCs w:val="20"/>
          <w:bdr w:val="none" w:sz="0" w:space="0" w:color="auto" w:frame="1"/>
        </w:rPr>
        <w:t>0.2619  -</w:t>
      </w:r>
      <w:proofErr w:type="gramEnd"/>
      <w:r w:rsidRPr="00724B01">
        <w:rPr>
          <w:rFonts w:ascii="New roman" w:hAnsi="New roman" w:cs="Courier New"/>
          <w:bCs/>
          <w:color w:val="000000"/>
          <w:sz w:val="20"/>
          <w:szCs w:val="20"/>
          <w:bdr w:val="none" w:sz="0" w:space="0" w:color="auto" w:frame="1"/>
        </w:rPr>
        <w:t>4.033 0.000366 ***</w:t>
      </w:r>
    </w:p>
    <w:p w14:paraId="1F8A3AAD"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fit.data$RC</w:t>
      </w:r>
      <w:proofErr w:type="gramStart"/>
      <w:r w:rsidRPr="00724B01">
        <w:rPr>
          <w:rFonts w:ascii="New roman" w:hAnsi="New roman" w:cs="Courier New"/>
          <w:bCs/>
          <w:color w:val="000000"/>
          <w:sz w:val="20"/>
          <w:szCs w:val="20"/>
          <w:bdr w:val="none" w:sz="0" w:space="0" w:color="auto" w:frame="1"/>
        </w:rPr>
        <w:t>4  -</w:t>
      </w:r>
      <w:proofErr w:type="gramEnd"/>
      <w:r w:rsidRPr="00724B01">
        <w:rPr>
          <w:rFonts w:ascii="New roman" w:hAnsi="New roman" w:cs="Courier New"/>
          <w:bCs/>
          <w:color w:val="000000"/>
          <w:sz w:val="20"/>
          <w:szCs w:val="20"/>
          <w:bdr w:val="none" w:sz="0" w:space="0" w:color="auto" w:frame="1"/>
        </w:rPr>
        <w:t xml:space="preserve">0.6719     </w:t>
      </w:r>
      <w:proofErr w:type="gramStart"/>
      <w:r w:rsidRPr="00724B01">
        <w:rPr>
          <w:rFonts w:ascii="New roman" w:hAnsi="New roman" w:cs="Courier New"/>
          <w:bCs/>
          <w:color w:val="000000"/>
          <w:sz w:val="20"/>
          <w:szCs w:val="20"/>
          <w:bdr w:val="none" w:sz="0" w:space="0" w:color="auto" w:frame="1"/>
        </w:rPr>
        <w:t>0.2619  -</w:t>
      </w:r>
      <w:proofErr w:type="gramEnd"/>
      <w:r w:rsidRPr="00724B01">
        <w:rPr>
          <w:rFonts w:ascii="New roman" w:hAnsi="New roman" w:cs="Courier New"/>
          <w:bCs/>
          <w:color w:val="000000"/>
          <w:sz w:val="20"/>
          <w:szCs w:val="20"/>
          <w:bdr w:val="none" w:sz="0" w:space="0" w:color="auto" w:frame="1"/>
        </w:rPr>
        <w:t xml:space="preserve">2.565 0.015748 *  </w:t>
      </w:r>
    </w:p>
    <w:p w14:paraId="14F9CE33"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w:t>
      </w:r>
    </w:p>
    <w:p w14:paraId="4E683BB7"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roofErr w:type="spellStart"/>
      <w:r w:rsidRPr="00724B01">
        <w:rPr>
          <w:rFonts w:ascii="New roman" w:hAnsi="New roman" w:cs="Courier New"/>
          <w:bCs/>
          <w:color w:val="000000"/>
          <w:sz w:val="20"/>
          <w:szCs w:val="20"/>
          <w:bdr w:val="none" w:sz="0" w:space="0" w:color="auto" w:frame="1"/>
        </w:rPr>
        <w:t>Signif</w:t>
      </w:r>
      <w:proofErr w:type="spellEnd"/>
      <w:r w:rsidRPr="00724B01">
        <w:rPr>
          <w:rFonts w:ascii="New roman" w:hAnsi="New roman" w:cs="Courier New"/>
          <w:bCs/>
          <w:color w:val="000000"/>
          <w:sz w:val="20"/>
          <w:szCs w:val="20"/>
          <w:bdr w:val="none" w:sz="0" w:space="0" w:color="auto" w:frame="1"/>
        </w:rPr>
        <w:t>. codes</w:t>
      </w:r>
      <w:proofErr w:type="gramStart"/>
      <w:r w:rsidRPr="00724B01">
        <w:rPr>
          <w:rFonts w:ascii="New roman" w:hAnsi="New roman" w:cs="Courier New"/>
          <w:bCs/>
          <w:color w:val="000000"/>
          <w:sz w:val="20"/>
          <w:szCs w:val="20"/>
          <w:bdr w:val="none" w:sz="0" w:space="0" w:color="auto" w:frame="1"/>
        </w:rPr>
        <w:t>:  0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0.001 ‘*</w:t>
      </w:r>
      <w:proofErr w:type="gramEnd"/>
      <w:r w:rsidRPr="00724B01">
        <w:rPr>
          <w:rFonts w:ascii="New roman" w:hAnsi="New roman" w:cs="Courier New"/>
          <w:bCs/>
          <w:color w:val="000000"/>
          <w:sz w:val="20"/>
          <w:szCs w:val="20"/>
          <w:bdr w:val="none" w:sz="0" w:space="0" w:color="auto" w:frame="1"/>
        </w:rPr>
        <w:t xml:space="preserve">*’ </w:t>
      </w:r>
      <w:proofErr w:type="gramStart"/>
      <w:r w:rsidRPr="00724B01">
        <w:rPr>
          <w:rFonts w:ascii="New roman" w:hAnsi="New roman" w:cs="Courier New"/>
          <w:bCs/>
          <w:color w:val="000000"/>
          <w:sz w:val="20"/>
          <w:szCs w:val="20"/>
          <w:bdr w:val="none" w:sz="0" w:space="0" w:color="auto" w:frame="1"/>
        </w:rPr>
        <w:t>0.01 ‘*</w:t>
      </w:r>
      <w:proofErr w:type="gramEnd"/>
      <w:r w:rsidRPr="00724B01">
        <w:rPr>
          <w:rFonts w:ascii="New roman" w:hAnsi="New roman" w:cs="Courier New"/>
          <w:bCs/>
          <w:color w:val="000000"/>
          <w:sz w:val="20"/>
          <w:szCs w:val="20"/>
          <w:bdr w:val="none" w:sz="0" w:space="0" w:color="auto" w:frame="1"/>
        </w:rPr>
        <w:t xml:space="preserve">’ 0.05 ‘.’ 0.1 </w:t>
      </w:r>
      <w:proofErr w:type="gramStart"/>
      <w:r w:rsidRPr="00724B01">
        <w:rPr>
          <w:rFonts w:ascii="New roman" w:hAnsi="New roman" w:cs="Courier New"/>
          <w:bCs/>
          <w:color w:val="000000"/>
          <w:sz w:val="20"/>
          <w:szCs w:val="20"/>
          <w:bdr w:val="none" w:sz="0" w:space="0" w:color="auto" w:frame="1"/>
        </w:rPr>
        <w:t>‘ ’</w:t>
      </w:r>
      <w:proofErr w:type="gramEnd"/>
      <w:r w:rsidRPr="00724B01">
        <w:rPr>
          <w:rFonts w:ascii="New roman" w:hAnsi="New roman" w:cs="Courier New"/>
          <w:bCs/>
          <w:color w:val="000000"/>
          <w:sz w:val="20"/>
          <w:szCs w:val="20"/>
          <w:bdr w:val="none" w:sz="0" w:space="0" w:color="auto" w:frame="1"/>
        </w:rPr>
        <w:t xml:space="preserve"> 1</w:t>
      </w:r>
    </w:p>
    <w:p w14:paraId="0FC7B65F"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p>
    <w:p w14:paraId="7BAC1AA6"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Residual standard error: 1.458 on 29 degrees of freedom</w:t>
      </w:r>
    </w:p>
    <w:p w14:paraId="14873EBB"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bdr w:val="none" w:sz="0" w:space="0" w:color="auto" w:frame="1"/>
        </w:rPr>
      </w:pPr>
      <w:r w:rsidRPr="00724B01">
        <w:rPr>
          <w:rFonts w:ascii="New roman" w:hAnsi="New roman" w:cs="Courier New"/>
          <w:bCs/>
          <w:color w:val="000000"/>
          <w:sz w:val="20"/>
          <w:szCs w:val="20"/>
          <w:bdr w:val="none" w:sz="0" w:space="0" w:color="auto" w:frame="1"/>
        </w:rPr>
        <w:t>Multiple R-squared</w:t>
      </w:r>
      <w:proofErr w:type="gramStart"/>
      <w:r w:rsidRPr="00724B01">
        <w:rPr>
          <w:rFonts w:ascii="New roman" w:hAnsi="New roman" w:cs="Courier New"/>
          <w:bCs/>
          <w:color w:val="000000"/>
          <w:sz w:val="20"/>
          <w:szCs w:val="20"/>
          <w:bdr w:val="none" w:sz="0" w:space="0" w:color="auto" w:frame="1"/>
        </w:rPr>
        <w:t>:  0.4406</w:t>
      </w:r>
      <w:proofErr w:type="gramEnd"/>
      <w:r w:rsidRPr="00724B01">
        <w:rPr>
          <w:rFonts w:ascii="New roman" w:hAnsi="New roman" w:cs="Courier New"/>
          <w:bCs/>
          <w:color w:val="000000"/>
          <w:sz w:val="20"/>
          <w:szCs w:val="20"/>
          <w:bdr w:val="none" w:sz="0" w:space="0" w:color="auto" w:frame="1"/>
        </w:rPr>
        <w:t>,</w:t>
      </w:r>
      <w:r w:rsidRPr="00724B01">
        <w:rPr>
          <w:rFonts w:ascii="New roman" w:hAnsi="New roman" w:cs="Courier New"/>
          <w:bCs/>
          <w:color w:val="000000"/>
          <w:sz w:val="20"/>
          <w:szCs w:val="20"/>
          <w:bdr w:val="none" w:sz="0" w:space="0" w:color="auto" w:frame="1"/>
        </w:rPr>
        <w:tab/>
        <w:t>Adjusted R-squared</w:t>
      </w:r>
      <w:proofErr w:type="gramStart"/>
      <w:r w:rsidRPr="00724B01">
        <w:rPr>
          <w:rFonts w:ascii="New roman" w:hAnsi="New roman" w:cs="Courier New"/>
          <w:bCs/>
          <w:color w:val="000000"/>
          <w:sz w:val="20"/>
          <w:szCs w:val="20"/>
          <w:bdr w:val="none" w:sz="0" w:space="0" w:color="auto" w:frame="1"/>
        </w:rPr>
        <w:t>:  0.402</w:t>
      </w:r>
      <w:proofErr w:type="gramEnd"/>
      <w:r w:rsidRPr="00724B01">
        <w:rPr>
          <w:rFonts w:ascii="New roman" w:hAnsi="New roman" w:cs="Courier New"/>
          <w:bCs/>
          <w:color w:val="000000"/>
          <w:sz w:val="20"/>
          <w:szCs w:val="20"/>
          <w:bdr w:val="none" w:sz="0" w:space="0" w:color="auto" w:frame="1"/>
        </w:rPr>
        <w:t xml:space="preserve"> </w:t>
      </w:r>
    </w:p>
    <w:p w14:paraId="237E391E" w14:textId="77777777" w:rsidR="004A2B82" w:rsidRPr="00724B01" w:rsidRDefault="004A2B82" w:rsidP="004A2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New roman" w:hAnsi="New roman" w:cs="Courier New"/>
          <w:bCs/>
          <w:color w:val="000000"/>
          <w:sz w:val="20"/>
          <w:szCs w:val="20"/>
        </w:rPr>
      </w:pPr>
      <w:r w:rsidRPr="00724B01">
        <w:rPr>
          <w:rFonts w:ascii="New roman" w:hAnsi="New roman" w:cs="Courier New"/>
          <w:bCs/>
          <w:color w:val="000000"/>
          <w:sz w:val="20"/>
          <w:szCs w:val="20"/>
          <w:bdr w:val="none" w:sz="0" w:space="0" w:color="auto" w:frame="1"/>
        </w:rPr>
        <w:t xml:space="preserve">F-statistic: 11.42 on 2 and 29 </w:t>
      </w:r>
      <w:proofErr w:type="gramStart"/>
      <w:r w:rsidRPr="00724B01">
        <w:rPr>
          <w:rFonts w:ascii="New roman" w:hAnsi="New roman" w:cs="Courier New"/>
          <w:bCs/>
          <w:color w:val="000000"/>
          <w:sz w:val="20"/>
          <w:szCs w:val="20"/>
          <w:bdr w:val="none" w:sz="0" w:space="0" w:color="auto" w:frame="1"/>
        </w:rPr>
        <w:t>DF,  p</w:t>
      </w:r>
      <w:proofErr w:type="gramEnd"/>
      <w:r w:rsidRPr="00724B01">
        <w:rPr>
          <w:rFonts w:ascii="New roman" w:hAnsi="New roman" w:cs="Courier New"/>
          <w:bCs/>
          <w:color w:val="000000"/>
          <w:sz w:val="20"/>
          <w:szCs w:val="20"/>
          <w:bdr w:val="none" w:sz="0" w:space="0" w:color="auto" w:frame="1"/>
        </w:rPr>
        <w:t>-value: 0.0002197</w:t>
      </w:r>
    </w:p>
    <w:p w14:paraId="3C61FBAE" w14:textId="77777777" w:rsidR="004A2B82" w:rsidRPr="00724B01" w:rsidRDefault="004A2B82" w:rsidP="004A2B82">
      <w:pPr>
        <w:rPr>
          <w:rFonts w:ascii="New roman" w:hAnsi="New roman" w:cstheme="minorHAnsi"/>
          <w:bCs/>
          <w:sz w:val="20"/>
          <w:szCs w:val="20"/>
        </w:rPr>
      </w:pPr>
    </w:p>
    <w:p w14:paraId="16011C81"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A regression of male life expectancy on the four rotated component scores (Model 6) was significant overall, </w:t>
      </w:r>
      <w:proofErr w:type="gramStart"/>
      <w:r w:rsidRPr="00724B01">
        <w:rPr>
          <w:rFonts w:ascii="New roman" w:hAnsi="New roman" w:cstheme="minorHAnsi"/>
          <w:bCs/>
          <w:sz w:val="20"/>
          <w:szCs w:val="20"/>
        </w:rPr>
        <w:t>F(</w:t>
      </w:r>
      <w:proofErr w:type="gramEnd"/>
      <w:r w:rsidRPr="00724B01">
        <w:rPr>
          <w:rFonts w:ascii="New roman" w:hAnsi="New roman" w:cstheme="minorHAnsi"/>
          <w:bCs/>
          <w:sz w:val="20"/>
          <w:szCs w:val="20"/>
        </w:rPr>
        <w:t>4, 27) = 6.43, p = 0.0009, explaining about 49% of the variance (R² = 0.49). Components RC2 (</w:t>
      </w:r>
      <w:r w:rsidRPr="00724B01">
        <w:rPr>
          <w:rFonts w:ascii="New roman" w:hAnsi="New roman" w:cs="Calibri"/>
          <w:bCs/>
          <w:sz w:val="20"/>
          <w:szCs w:val="20"/>
        </w:rPr>
        <w:t>β</w:t>
      </w:r>
      <w:r w:rsidRPr="00724B01">
        <w:rPr>
          <w:rFonts w:ascii="New roman" w:hAnsi="New roman" w:cstheme="minorHAnsi"/>
          <w:bCs/>
          <w:sz w:val="20"/>
          <w:szCs w:val="20"/>
        </w:rPr>
        <w:t xml:space="preserve"> = </w:t>
      </w:r>
      <w:r w:rsidRPr="00724B01">
        <w:rPr>
          <w:rFonts w:ascii="New roman" w:hAnsi="New roman" w:cs="Cambria Math"/>
          <w:bCs/>
          <w:sz w:val="20"/>
          <w:szCs w:val="20"/>
        </w:rPr>
        <w:t>−</w:t>
      </w:r>
      <w:r w:rsidRPr="00724B01">
        <w:rPr>
          <w:rFonts w:ascii="New roman" w:hAnsi="New roman" w:cstheme="minorHAnsi"/>
          <w:bCs/>
          <w:sz w:val="20"/>
          <w:szCs w:val="20"/>
        </w:rPr>
        <w:t>1.06, p = 0.00037) and RC4 (</w:t>
      </w:r>
      <w:r w:rsidRPr="00724B01">
        <w:rPr>
          <w:rFonts w:ascii="New roman" w:hAnsi="New roman" w:cs="Calibri"/>
          <w:bCs/>
          <w:sz w:val="20"/>
          <w:szCs w:val="20"/>
        </w:rPr>
        <w:t>β</w:t>
      </w:r>
      <w:r w:rsidRPr="00724B01">
        <w:rPr>
          <w:rFonts w:ascii="New roman" w:hAnsi="New roman" w:cstheme="minorHAnsi"/>
          <w:bCs/>
          <w:sz w:val="20"/>
          <w:szCs w:val="20"/>
        </w:rPr>
        <w:t xml:space="preserve"> = </w:t>
      </w:r>
      <w:r w:rsidRPr="00724B01">
        <w:rPr>
          <w:rFonts w:ascii="New roman" w:hAnsi="New roman" w:cs="Cambria Math"/>
          <w:bCs/>
          <w:sz w:val="20"/>
          <w:szCs w:val="20"/>
        </w:rPr>
        <w:t>−</w:t>
      </w:r>
      <w:r w:rsidRPr="00724B01">
        <w:rPr>
          <w:rFonts w:ascii="New roman" w:hAnsi="New roman" w:cstheme="minorHAnsi"/>
          <w:bCs/>
          <w:sz w:val="20"/>
          <w:szCs w:val="20"/>
        </w:rPr>
        <w:t>0.67, p = 0.015) were significant predictors, whereas RC1 and RC3 were not, suggesting that only RC2 and RC4 contribute meaningfully to the model.</w:t>
      </w:r>
    </w:p>
    <w:p w14:paraId="43AF2F9E"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Text to describe Model 7</w:t>
      </w:r>
    </w:p>
    <w:p w14:paraId="32C2A76D"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R² = 0.441, Adjusted R² = 0.402</w:t>
      </w:r>
    </w:p>
    <w:p w14:paraId="709DD111"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proofErr w:type="gramStart"/>
      <w:r w:rsidRPr="00724B01">
        <w:rPr>
          <w:rFonts w:ascii="New roman" w:hAnsi="New roman"/>
          <w:bCs/>
          <w:sz w:val="20"/>
          <w:szCs w:val="20"/>
        </w:rPr>
        <w:t>F(</w:t>
      </w:r>
      <w:proofErr w:type="gramEnd"/>
      <w:r w:rsidRPr="00724B01">
        <w:rPr>
          <w:rFonts w:ascii="New roman" w:hAnsi="New roman"/>
          <w:bCs/>
          <w:sz w:val="20"/>
          <w:szCs w:val="20"/>
        </w:rPr>
        <w:t>2, 29) = 11.42, p = 0.00022</w:t>
      </w:r>
    </w:p>
    <w:p w14:paraId="716A7C86"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 xml:space="preserve">RC2: </w:t>
      </w:r>
      <w:r w:rsidRPr="00724B01">
        <w:rPr>
          <w:rFonts w:ascii="New roman" w:hAnsi="New roman" w:cs="Calibri"/>
          <w:bCs/>
          <w:sz w:val="20"/>
          <w:szCs w:val="20"/>
        </w:rPr>
        <w:t>β</w:t>
      </w:r>
      <w:r w:rsidRPr="00724B01">
        <w:rPr>
          <w:rFonts w:ascii="New roman" w:hAnsi="New roman"/>
          <w:bCs/>
          <w:sz w:val="20"/>
          <w:szCs w:val="20"/>
        </w:rPr>
        <w:t xml:space="preserve"> = </w:t>
      </w:r>
      <w:r w:rsidRPr="00724B01">
        <w:rPr>
          <w:rFonts w:ascii="New roman" w:hAnsi="New roman" w:cs="Cambria Math"/>
          <w:bCs/>
          <w:sz w:val="20"/>
          <w:szCs w:val="20"/>
        </w:rPr>
        <w:t>−</w:t>
      </w:r>
      <w:r w:rsidRPr="00724B01">
        <w:rPr>
          <w:rFonts w:ascii="New roman" w:hAnsi="New roman"/>
          <w:bCs/>
          <w:sz w:val="20"/>
          <w:szCs w:val="20"/>
        </w:rPr>
        <w:t>1.06, p = 0.00037</w:t>
      </w:r>
    </w:p>
    <w:p w14:paraId="1D380A8E"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 xml:space="preserve">RC4: </w:t>
      </w:r>
      <w:r w:rsidRPr="00724B01">
        <w:rPr>
          <w:rFonts w:ascii="New roman" w:hAnsi="New roman" w:cs="Calibri"/>
          <w:bCs/>
          <w:sz w:val="20"/>
          <w:szCs w:val="20"/>
        </w:rPr>
        <w:t>β</w:t>
      </w:r>
      <w:r w:rsidRPr="00724B01">
        <w:rPr>
          <w:rFonts w:ascii="New roman" w:hAnsi="New roman"/>
          <w:bCs/>
          <w:sz w:val="20"/>
          <w:szCs w:val="20"/>
        </w:rPr>
        <w:t xml:space="preserve"> = </w:t>
      </w:r>
      <w:r w:rsidRPr="00724B01">
        <w:rPr>
          <w:rFonts w:ascii="New roman" w:hAnsi="New roman" w:cs="Cambria Math"/>
          <w:bCs/>
          <w:sz w:val="20"/>
          <w:szCs w:val="20"/>
        </w:rPr>
        <w:t>−</w:t>
      </w:r>
      <w:r w:rsidRPr="00724B01">
        <w:rPr>
          <w:rFonts w:ascii="New roman" w:hAnsi="New roman"/>
          <w:bCs/>
          <w:sz w:val="20"/>
          <w:szCs w:val="20"/>
        </w:rPr>
        <w:t>0.67, p = 0.0157</w:t>
      </w:r>
    </w:p>
    <w:p w14:paraId="09F9B664"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KS test: D = 0.086, p = 0.96 (residuals approx. normal)</w:t>
      </w:r>
    </w:p>
    <w:p w14:paraId="4BD6D4C6"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VIFs all &lt; 2 (no collinearity problems).</w:t>
      </w:r>
    </w:p>
    <w:p w14:paraId="0BAD7D7C"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Relative importance:</w:t>
      </w:r>
    </w:p>
    <w:p w14:paraId="19B3B173" w14:textId="77777777" w:rsidR="004A2B82" w:rsidRPr="00724B01" w:rsidRDefault="004A2B82" w:rsidP="004A2B82">
      <w:pPr>
        <w:numPr>
          <w:ilvl w:val="1"/>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 xml:space="preserve">RC2 </w:t>
      </w:r>
      <w:r w:rsidRPr="00724B01">
        <w:rPr>
          <w:rFonts w:ascii="New roman" w:hAnsi="New roman" w:cs="Cambria Math"/>
          <w:bCs/>
          <w:sz w:val="20"/>
          <w:szCs w:val="20"/>
        </w:rPr>
        <w:t>≈</w:t>
      </w:r>
      <w:r w:rsidRPr="00724B01">
        <w:rPr>
          <w:rFonts w:ascii="New roman" w:hAnsi="New roman"/>
          <w:bCs/>
          <w:sz w:val="20"/>
          <w:szCs w:val="20"/>
        </w:rPr>
        <w:t xml:space="preserve"> 71% of explained variance</w:t>
      </w:r>
    </w:p>
    <w:p w14:paraId="1DAB537C" w14:textId="77777777" w:rsidR="004A2B82" w:rsidRPr="00724B01" w:rsidRDefault="004A2B82" w:rsidP="004A2B82">
      <w:pPr>
        <w:numPr>
          <w:ilvl w:val="1"/>
          <w:numId w:val="25"/>
        </w:numPr>
        <w:spacing w:before="100" w:beforeAutospacing="1" w:after="100" w:afterAutospacing="1" w:line="360" w:lineRule="auto"/>
        <w:rPr>
          <w:rFonts w:ascii="New roman" w:hAnsi="New roman"/>
          <w:bCs/>
          <w:sz w:val="20"/>
          <w:szCs w:val="20"/>
        </w:rPr>
      </w:pPr>
      <w:r w:rsidRPr="00724B01">
        <w:rPr>
          <w:rFonts w:ascii="New roman" w:hAnsi="New roman"/>
          <w:bCs/>
          <w:sz w:val="20"/>
          <w:szCs w:val="20"/>
        </w:rPr>
        <w:t xml:space="preserve">RC4 </w:t>
      </w:r>
      <w:r w:rsidRPr="00724B01">
        <w:rPr>
          <w:rFonts w:ascii="New roman" w:hAnsi="New roman" w:cs="Cambria Math"/>
          <w:bCs/>
          <w:sz w:val="20"/>
          <w:szCs w:val="20"/>
        </w:rPr>
        <w:t>≈</w:t>
      </w:r>
      <w:r w:rsidRPr="00724B01">
        <w:rPr>
          <w:rFonts w:ascii="New roman" w:hAnsi="New roman"/>
          <w:bCs/>
          <w:sz w:val="20"/>
          <w:szCs w:val="20"/>
        </w:rPr>
        <w:t xml:space="preserve"> 29%</w:t>
      </w:r>
    </w:p>
    <w:p w14:paraId="50AE7332" w14:textId="77777777" w:rsidR="004A2B82" w:rsidRPr="00724B01" w:rsidRDefault="004A2B82" w:rsidP="004A2B82">
      <w:pPr>
        <w:numPr>
          <w:ilvl w:val="0"/>
          <w:numId w:val="25"/>
        </w:numPr>
        <w:spacing w:before="100" w:beforeAutospacing="1" w:after="100" w:afterAutospacing="1" w:line="360" w:lineRule="auto"/>
        <w:rPr>
          <w:rFonts w:ascii="New roman" w:hAnsi="New roman"/>
          <w:bCs/>
          <w:sz w:val="20"/>
          <w:szCs w:val="20"/>
        </w:rPr>
      </w:pPr>
      <w:proofErr w:type="gramStart"/>
      <w:r w:rsidRPr="00724B01">
        <w:rPr>
          <w:rFonts w:ascii="New roman" w:hAnsi="New roman"/>
          <w:bCs/>
          <w:sz w:val="20"/>
          <w:szCs w:val="20"/>
        </w:rPr>
        <w:t>ANOVA(</w:t>
      </w:r>
      <w:proofErr w:type="gramEnd"/>
      <w:r w:rsidRPr="00724B01">
        <w:rPr>
          <w:rFonts w:ascii="New roman" w:hAnsi="New roman"/>
          <w:bCs/>
          <w:sz w:val="20"/>
          <w:szCs w:val="20"/>
        </w:rPr>
        <w:t xml:space="preserve">model6, model7): F = 1.25, p = 0.30 </w:t>
      </w:r>
      <w:r w:rsidRPr="00724B01">
        <w:rPr>
          <w:rFonts w:ascii="New roman" w:hAnsi="New roman" w:cs="Arial"/>
          <w:bCs/>
          <w:sz w:val="20"/>
          <w:szCs w:val="20"/>
        </w:rPr>
        <w:t>→</w:t>
      </w:r>
      <w:r w:rsidRPr="00724B01">
        <w:rPr>
          <w:rFonts w:ascii="New roman" w:hAnsi="New roman"/>
          <w:bCs/>
          <w:sz w:val="20"/>
          <w:szCs w:val="20"/>
        </w:rPr>
        <w:t xml:space="preserve"> </w:t>
      </w:r>
      <w:r w:rsidRPr="00724B01">
        <w:rPr>
          <w:rFonts w:ascii="New roman" w:hAnsi="New roman"/>
          <w:bCs/>
          <w:i/>
          <w:iCs/>
          <w:sz w:val="20"/>
          <w:szCs w:val="20"/>
        </w:rPr>
        <w:t>no significant loss of fit</w:t>
      </w:r>
      <w:r w:rsidRPr="00724B01">
        <w:rPr>
          <w:rFonts w:ascii="New roman" w:hAnsi="New roman"/>
          <w:bCs/>
          <w:sz w:val="20"/>
          <w:szCs w:val="20"/>
        </w:rPr>
        <w:t xml:space="preserve"> when dropping RC1 and RC3.</w:t>
      </w:r>
    </w:p>
    <w:p w14:paraId="4F861304" w14:textId="77777777" w:rsidR="004A2B82" w:rsidRPr="00724B01" w:rsidRDefault="004A2B82" w:rsidP="004A2B82">
      <w:pPr>
        <w:rPr>
          <w:rFonts w:ascii="New roman" w:hAnsi="New roman" w:cstheme="minorHAnsi"/>
          <w:bCs/>
          <w:sz w:val="20"/>
          <w:szCs w:val="20"/>
        </w:rPr>
      </w:pPr>
    </w:p>
    <w:p w14:paraId="65944FBA"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Stepwise selection on the four components produced Model 7, which keeps only RC2 and RC4. This model remains highly significant, </w:t>
      </w:r>
      <w:proofErr w:type="gramStart"/>
      <w:r w:rsidRPr="00724B01">
        <w:rPr>
          <w:rFonts w:ascii="New roman" w:hAnsi="New roman" w:cstheme="minorHAnsi"/>
          <w:bCs/>
          <w:i/>
          <w:iCs/>
          <w:sz w:val="20"/>
          <w:szCs w:val="20"/>
        </w:rPr>
        <w:t>F</w:t>
      </w:r>
      <w:r w:rsidRPr="00724B01">
        <w:rPr>
          <w:rFonts w:ascii="New roman" w:hAnsi="New roman" w:cstheme="minorHAnsi"/>
          <w:bCs/>
          <w:sz w:val="20"/>
          <w:szCs w:val="20"/>
        </w:rPr>
        <w:t>(</w:t>
      </w:r>
      <w:proofErr w:type="gramEnd"/>
      <w:r w:rsidRPr="00724B01">
        <w:rPr>
          <w:rFonts w:ascii="New roman" w:hAnsi="New roman" w:cstheme="minorHAnsi"/>
          <w:bCs/>
          <w:sz w:val="20"/>
          <w:szCs w:val="20"/>
        </w:rPr>
        <w:t xml:space="preserve">2, 29) = 11.42, p = 0.00022, and explains about 44% of the variance in male life expectancy (R² = 0.44). Both retained components are significant (RC2: </w:t>
      </w:r>
      <w:r w:rsidRPr="00724B01">
        <w:rPr>
          <w:rFonts w:ascii="New roman" w:hAnsi="New roman" w:cs="Calibri"/>
          <w:bCs/>
          <w:sz w:val="20"/>
          <w:szCs w:val="20"/>
        </w:rPr>
        <w:t>β</w:t>
      </w:r>
      <w:r w:rsidRPr="00724B01">
        <w:rPr>
          <w:rFonts w:ascii="New roman" w:hAnsi="New roman" w:cstheme="minorHAnsi"/>
          <w:bCs/>
          <w:sz w:val="20"/>
          <w:szCs w:val="20"/>
        </w:rPr>
        <w:t xml:space="preserve"> = </w:t>
      </w:r>
      <w:r w:rsidRPr="00724B01">
        <w:rPr>
          <w:rFonts w:ascii="New roman" w:hAnsi="New roman" w:cs="Cambria Math"/>
          <w:bCs/>
          <w:sz w:val="20"/>
          <w:szCs w:val="20"/>
        </w:rPr>
        <w:t>−</w:t>
      </w:r>
      <w:r w:rsidRPr="00724B01">
        <w:rPr>
          <w:rFonts w:ascii="New roman" w:hAnsi="New roman" w:cstheme="minorHAnsi"/>
          <w:bCs/>
          <w:sz w:val="20"/>
          <w:szCs w:val="20"/>
        </w:rPr>
        <w:t xml:space="preserve">1.06, p = 0.00037; RC4: </w:t>
      </w:r>
      <w:r w:rsidRPr="00724B01">
        <w:rPr>
          <w:rFonts w:ascii="New roman" w:hAnsi="New roman" w:cs="Calibri"/>
          <w:bCs/>
          <w:sz w:val="20"/>
          <w:szCs w:val="20"/>
        </w:rPr>
        <w:t>β</w:t>
      </w:r>
      <w:r w:rsidRPr="00724B01">
        <w:rPr>
          <w:rFonts w:ascii="New roman" w:hAnsi="New roman" w:cstheme="minorHAnsi"/>
          <w:bCs/>
          <w:sz w:val="20"/>
          <w:szCs w:val="20"/>
        </w:rPr>
        <w:t xml:space="preserve"> = </w:t>
      </w:r>
      <w:r w:rsidRPr="00724B01">
        <w:rPr>
          <w:rFonts w:ascii="New roman" w:hAnsi="New roman" w:cs="Cambria Math"/>
          <w:bCs/>
          <w:sz w:val="20"/>
          <w:szCs w:val="20"/>
        </w:rPr>
        <w:t>−</w:t>
      </w:r>
      <w:r w:rsidRPr="00724B01">
        <w:rPr>
          <w:rFonts w:ascii="New roman" w:hAnsi="New roman" w:cstheme="minorHAnsi"/>
          <w:bCs/>
          <w:sz w:val="20"/>
          <w:szCs w:val="20"/>
        </w:rPr>
        <w:t>0.67, p = 0.016). The variance inflation factors are close to 1, confirming that the components are essentially uncorrelated.</w:t>
      </w:r>
    </w:p>
    <w:p w14:paraId="05C37328"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lastRenderedPageBreak/>
        <w:t xml:space="preserve">A </w:t>
      </w:r>
      <w:proofErr w:type="gramStart"/>
      <w:r w:rsidRPr="00724B01">
        <w:rPr>
          <w:rFonts w:ascii="New roman" w:hAnsi="New roman" w:cstheme="minorHAnsi"/>
          <w:bCs/>
          <w:sz w:val="20"/>
          <w:szCs w:val="20"/>
        </w:rPr>
        <w:t>relative importance</w:t>
      </w:r>
      <w:proofErr w:type="gramEnd"/>
      <w:r w:rsidRPr="00724B01">
        <w:rPr>
          <w:rFonts w:ascii="New roman" w:hAnsi="New roman" w:cstheme="minorHAnsi"/>
          <w:bCs/>
          <w:sz w:val="20"/>
          <w:szCs w:val="20"/>
        </w:rPr>
        <w:t xml:space="preserve"> analysis shows that RC2 contributes roughly 71% of the explained variance, while RC4 accounts for the remaining 29%. An F-test comparing Model 6 with Model 7 (p = 0.30) indicates that removing RC1 and RC3 does not significantly worsen the fit, so the simpler two-component model (RC2 and RC4 only) is preferred.</w:t>
      </w:r>
    </w:p>
    <w:p w14:paraId="36257E2E" w14:textId="77777777" w:rsidR="004A2B82" w:rsidRPr="00724B01" w:rsidRDefault="004A2B82" w:rsidP="004A2B82">
      <w:pPr>
        <w:rPr>
          <w:rFonts w:ascii="New roman" w:hAnsi="New roman" w:cstheme="minorHAnsi"/>
          <w:bCs/>
          <w:sz w:val="20"/>
          <w:szCs w:val="20"/>
        </w:rPr>
      </w:pPr>
    </w:p>
    <w:p w14:paraId="57666A79" w14:textId="77777777" w:rsidR="004A2B82" w:rsidRPr="00724B01" w:rsidRDefault="004A2B82" w:rsidP="004A2B82">
      <w:pPr>
        <w:rPr>
          <w:rFonts w:ascii="New roman" w:hAnsi="New roman" w:cstheme="minorHAnsi"/>
          <w:bCs/>
          <w:sz w:val="20"/>
          <w:szCs w:val="20"/>
        </w:rPr>
      </w:pPr>
      <w:r w:rsidRPr="00724B01">
        <w:rPr>
          <w:rFonts w:ascii="New roman" w:hAnsi="New roman"/>
          <w:bCs/>
          <w:noProof/>
          <w:sz w:val="20"/>
          <w:szCs w:val="20"/>
        </w:rPr>
        <w:drawing>
          <wp:inline distT="0" distB="0" distL="0" distR="0" wp14:anchorId="7BD1E3EB" wp14:editId="3E21A834">
            <wp:extent cx="3349782" cy="1754444"/>
            <wp:effectExtent l="19050" t="19050" r="22225" b="17780"/>
            <wp:docPr id="872023056" name="Picture 3"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23056" name="Picture 3" descr="A graph of a graph"/>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83433" cy="1772069"/>
                    </a:xfrm>
                    <a:prstGeom prst="rect">
                      <a:avLst/>
                    </a:prstGeom>
                    <a:noFill/>
                    <a:ln>
                      <a:solidFill>
                        <a:schemeClr val="tx1"/>
                      </a:solidFill>
                    </a:ln>
                  </pic:spPr>
                </pic:pic>
              </a:graphicData>
            </a:graphic>
          </wp:inline>
        </w:drawing>
      </w:r>
      <w:r w:rsidRPr="00724B01">
        <w:rPr>
          <w:rFonts w:ascii="New roman" w:hAnsi="New roman" w:cstheme="minorHAnsi"/>
          <w:bCs/>
          <w:sz w:val="20"/>
          <w:szCs w:val="20"/>
        </w:rPr>
        <w:t xml:space="preserve">  </w:t>
      </w:r>
      <w:r w:rsidRPr="00724B01">
        <w:rPr>
          <w:rFonts w:ascii="New roman" w:hAnsi="New roman"/>
          <w:bCs/>
          <w:noProof/>
          <w:sz w:val="20"/>
          <w:szCs w:val="20"/>
        </w:rPr>
        <w:drawing>
          <wp:inline distT="0" distB="0" distL="0" distR="0" wp14:anchorId="2C3EBA38" wp14:editId="7D7ABC53">
            <wp:extent cx="3349625" cy="1754391"/>
            <wp:effectExtent l="19050" t="19050" r="22225" b="17780"/>
            <wp:docPr id="535747320" name="Picture 2" descr="A line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47320" name="Picture 2" descr="A line with dots and numbers&#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69241" cy="1764665"/>
                    </a:xfrm>
                    <a:prstGeom prst="rect">
                      <a:avLst/>
                    </a:prstGeom>
                    <a:noFill/>
                    <a:ln>
                      <a:solidFill>
                        <a:schemeClr val="tx1"/>
                      </a:solidFill>
                    </a:ln>
                  </pic:spPr>
                </pic:pic>
              </a:graphicData>
            </a:graphic>
          </wp:inline>
        </w:drawing>
      </w:r>
    </w:p>
    <w:p w14:paraId="0F0F93E7" w14:textId="77777777" w:rsidR="004A2B82" w:rsidRPr="00724B01" w:rsidRDefault="004A2B82" w:rsidP="004A2B82">
      <w:pPr>
        <w:rPr>
          <w:rFonts w:ascii="New roman" w:hAnsi="New roman" w:cstheme="minorHAnsi"/>
          <w:bCs/>
          <w:sz w:val="20"/>
          <w:szCs w:val="20"/>
        </w:rPr>
      </w:pPr>
    </w:p>
    <w:p w14:paraId="63A9C6A1"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The histogram of residuals for Model 7 is roughly symmetric, and the Kolmogorov–Smirnov test (p = 0.96) provides no evidence against normality. The residuals-versus-fitted plot also shows no clear pattern or change in spread across the range of fitted values. Together, these checks suggest that the assumptions of linearity and constant variance are reasonably well satisfied for this model.</w:t>
      </w:r>
    </w:p>
    <w:p w14:paraId="0335F3CC" w14:textId="77777777" w:rsidR="004A2B82" w:rsidRPr="00724B01" w:rsidRDefault="004A2B82" w:rsidP="004A2B82">
      <w:pPr>
        <w:rPr>
          <w:rFonts w:ascii="New roman" w:hAnsi="New roman" w:cstheme="minorHAnsi"/>
          <w:bCs/>
          <w:sz w:val="20"/>
          <w:szCs w:val="20"/>
        </w:rPr>
      </w:pPr>
    </w:p>
    <w:p w14:paraId="47D67C67" w14:textId="77777777" w:rsidR="004A2B82" w:rsidRPr="00724B01" w:rsidRDefault="004A2B82" w:rsidP="004A2B82">
      <w:pPr>
        <w:rPr>
          <w:rFonts w:ascii="New roman" w:hAnsi="New roman" w:cstheme="minorHAnsi"/>
          <w:bCs/>
          <w:sz w:val="20"/>
          <w:szCs w:val="20"/>
        </w:rPr>
      </w:pPr>
    </w:p>
    <w:p w14:paraId="0A6F441B" w14:textId="77777777" w:rsidR="004A2B82" w:rsidRPr="00724B01" w:rsidRDefault="004A2B82" w:rsidP="004A2B82">
      <w:pPr>
        <w:rPr>
          <w:rFonts w:ascii="New roman" w:hAnsi="New roman" w:cstheme="minorHAnsi"/>
          <w:bCs/>
          <w:sz w:val="20"/>
          <w:szCs w:val="20"/>
        </w:rPr>
      </w:pPr>
    </w:p>
    <w:p w14:paraId="69946B44" w14:textId="77777777" w:rsidR="004A2B82" w:rsidRPr="00724B01" w:rsidRDefault="004A2B82" w:rsidP="004A2B82">
      <w:pPr>
        <w:rPr>
          <w:rFonts w:ascii="New roman" w:hAnsi="New roman" w:cstheme="minorHAnsi"/>
          <w:bCs/>
          <w:sz w:val="20"/>
          <w:szCs w:val="20"/>
        </w:rPr>
      </w:pPr>
    </w:p>
    <w:p w14:paraId="7DE3F707" w14:textId="77777777" w:rsidR="004A2B82" w:rsidRPr="00724B01" w:rsidRDefault="004A2B82" w:rsidP="004A2B82">
      <w:pPr>
        <w:rPr>
          <w:rFonts w:ascii="New roman" w:hAnsi="New roman" w:cstheme="minorHAnsi"/>
          <w:bCs/>
          <w:sz w:val="20"/>
          <w:szCs w:val="20"/>
        </w:rPr>
      </w:pPr>
    </w:p>
    <w:p w14:paraId="2D88B3E4" w14:textId="77777777" w:rsidR="004A2B82" w:rsidRPr="00724B01" w:rsidRDefault="004A2B82" w:rsidP="00AA34D3">
      <w:pPr>
        <w:pStyle w:val="Heading2"/>
        <w:rPr>
          <w:sz w:val="20"/>
          <w:szCs w:val="20"/>
        </w:rPr>
      </w:pPr>
      <w:bookmarkStart w:id="53" w:name="_Toc213779370"/>
      <w:bookmarkStart w:id="54" w:name="_Toc214196426"/>
      <w:bookmarkStart w:id="55" w:name="_Toc214304188"/>
      <w:r w:rsidRPr="00724B01">
        <w:rPr>
          <w:sz w:val="20"/>
          <w:szCs w:val="20"/>
        </w:rPr>
        <w:t>Task 5</w:t>
      </w:r>
      <w:bookmarkEnd w:id="53"/>
      <w:bookmarkEnd w:id="54"/>
      <w:bookmarkEnd w:id="55"/>
    </w:p>
    <w:p w14:paraId="7069FE7A"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(a) Correlation matrix</w:t>
      </w:r>
    </w:p>
    <w:p w14:paraId="2D54878E" w14:textId="77777777" w:rsidR="004A2B82" w:rsidRPr="00724B01" w:rsidRDefault="004A2B82" w:rsidP="004A2B82">
      <w:pPr>
        <w:rPr>
          <w:rFonts w:ascii="New roman" w:hAnsi="New roman" w:cstheme="minorHAnsi"/>
          <w:bCs/>
          <w:sz w:val="20"/>
          <w:szCs w:val="20"/>
        </w:rPr>
      </w:pPr>
    </w:p>
    <w:tbl>
      <w:tblPr>
        <w:tblStyle w:val="PlainTable1"/>
        <w:tblW w:w="8185" w:type="dxa"/>
        <w:tblLook w:val="04A0" w:firstRow="1" w:lastRow="0" w:firstColumn="1" w:lastColumn="0" w:noHBand="0" w:noVBand="1"/>
      </w:tblPr>
      <w:tblGrid>
        <w:gridCol w:w="1828"/>
        <w:gridCol w:w="669"/>
        <w:gridCol w:w="891"/>
        <w:gridCol w:w="2008"/>
        <w:gridCol w:w="899"/>
        <w:gridCol w:w="14"/>
        <w:gridCol w:w="771"/>
        <w:gridCol w:w="1096"/>
        <w:gridCol w:w="9"/>
      </w:tblGrid>
      <w:tr w:rsidR="004A2B82" w:rsidRPr="00724B01" w14:paraId="4B6F556C" w14:textId="77777777" w:rsidTr="0027665C">
        <w:trPr>
          <w:gridAfter w:val="1"/>
          <w:cnfStyle w:val="100000000000" w:firstRow="1" w:lastRow="0" w:firstColumn="0" w:lastColumn="0" w:oddVBand="0" w:evenVBand="0" w:oddHBand="0" w:evenHBand="0" w:firstRowFirstColumn="0" w:firstRowLastColumn="0" w:lastRowFirstColumn="0" w:lastRowLastColumn="0"/>
          <w:wAfter w:w="9" w:type="dxa"/>
          <w:trHeight w:val="298"/>
        </w:trPr>
        <w:tc>
          <w:tcPr>
            <w:cnfStyle w:val="001000000000" w:firstRow="0" w:lastRow="0" w:firstColumn="1" w:lastColumn="0" w:oddVBand="0" w:evenVBand="0" w:oddHBand="0" w:evenHBand="0" w:firstRowFirstColumn="0" w:firstRowLastColumn="0" w:lastRowFirstColumn="0" w:lastRowLastColumn="0"/>
            <w:tcW w:w="1828" w:type="dxa"/>
            <w:hideMark/>
          </w:tcPr>
          <w:p w14:paraId="1EE12888"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lastRenderedPageBreak/>
              <w:t xml:space="preserve">        </w:t>
            </w:r>
          </w:p>
        </w:tc>
        <w:tc>
          <w:tcPr>
            <w:tcW w:w="669" w:type="dxa"/>
            <w:hideMark/>
          </w:tcPr>
          <w:p w14:paraId="3EDCA9FF"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Birth</w:t>
            </w:r>
          </w:p>
        </w:tc>
        <w:tc>
          <w:tcPr>
            <w:tcW w:w="891" w:type="dxa"/>
            <w:hideMark/>
          </w:tcPr>
          <w:p w14:paraId="32726524"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smoke</w:t>
            </w:r>
          </w:p>
        </w:tc>
        <w:tc>
          <w:tcPr>
            <w:tcW w:w="2008" w:type="dxa"/>
            <w:hideMark/>
          </w:tcPr>
          <w:p w14:paraId="699EF72F"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ethnic</w:t>
            </w:r>
          </w:p>
        </w:tc>
        <w:tc>
          <w:tcPr>
            <w:tcW w:w="913" w:type="dxa"/>
            <w:gridSpan w:val="2"/>
            <w:hideMark/>
          </w:tcPr>
          <w:p w14:paraId="127DAF80"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proofErr w:type="spellStart"/>
            <w:r w:rsidRPr="00724B01">
              <w:rPr>
                <w:rFonts w:ascii="New roman" w:hAnsi="New roman" w:cstheme="minorHAnsi"/>
                <w:b w:val="0"/>
                <w:sz w:val="20"/>
                <w:szCs w:val="20"/>
              </w:rPr>
              <w:t>m_age</w:t>
            </w:r>
            <w:proofErr w:type="spellEnd"/>
          </w:p>
        </w:tc>
        <w:tc>
          <w:tcPr>
            <w:tcW w:w="771" w:type="dxa"/>
            <w:hideMark/>
          </w:tcPr>
          <w:p w14:paraId="7AC28AC7"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proofErr w:type="spellStart"/>
            <w:r w:rsidRPr="00724B01">
              <w:rPr>
                <w:rFonts w:ascii="New roman" w:hAnsi="New roman" w:cstheme="minorHAnsi"/>
                <w:b w:val="0"/>
                <w:sz w:val="20"/>
                <w:szCs w:val="20"/>
              </w:rPr>
              <w:t>mwt</w:t>
            </w:r>
            <w:proofErr w:type="spellEnd"/>
          </w:p>
        </w:tc>
        <w:tc>
          <w:tcPr>
            <w:tcW w:w="1096" w:type="dxa"/>
            <w:hideMark/>
          </w:tcPr>
          <w:p w14:paraId="1452E6DC"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proofErr w:type="spellStart"/>
            <w:r w:rsidRPr="00724B01">
              <w:rPr>
                <w:rFonts w:ascii="New roman" w:hAnsi="New roman" w:cstheme="minorHAnsi"/>
                <w:b w:val="0"/>
                <w:sz w:val="20"/>
                <w:szCs w:val="20"/>
              </w:rPr>
              <w:t>low_bwt</w:t>
            </w:r>
            <w:proofErr w:type="spellEnd"/>
          </w:p>
        </w:tc>
      </w:tr>
      <w:tr w:rsidR="004A2B82" w:rsidRPr="00724B01" w14:paraId="1D99A5F7" w14:textId="77777777" w:rsidTr="0027665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828" w:type="dxa"/>
            <w:hideMark/>
          </w:tcPr>
          <w:p w14:paraId="092CDF5D"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t>birth</w:t>
            </w:r>
          </w:p>
        </w:tc>
        <w:tc>
          <w:tcPr>
            <w:tcW w:w="669" w:type="dxa"/>
            <w:hideMark/>
          </w:tcPr>
          <w:p w14:paraId="19819F12"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1.00</w:t>
            </w:r>
          </w:p>
        </w:tc>
        <w:tc>
          <w:tcPr>
            <w:tcW w:w="891" w:type="dxa"/>
            <w:hideMark/>
          </w:tcPr>
          <w:p w14:paraId="1CC0366E"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0.03</w:t>
            </w:r>
          </w:p>
        </w:tc>
        <w:tc>
          <w:tcPr>
            <w:tcW w:w="2008" w:type="dxa"/>
            <w:hideMark/>
          </w:tcPr>
          <w:p w14:paraId="14F4D8FB"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0.00</w:t>
            </w:r>
          </w:p>
        </w:tc>
        <w:tc>
          <w:tcPr>
            <w:tcW w:w="899" w:type="dxa"/>
            <w:hideMark/>
          </w:tcPr>
          <w:p w14:paraId="1034BF72"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0.64</w:t>
            </w:r>
          </w:p>
        </w:tc>
        <w:tc>
          <w:tcPr>
            <w:tcW w:w="785" w:type="dxa"/>
            <w:gridSpan w:val="2"/>
            <w:hideMark/>
          </w:tcPr>
          <w:p w14:paraId="52A13CF9"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0.30</w:t>
            </w:r>
          </w:p>
        </w:tc>
        <w:tc>
          <w:tcPr>
            <w:tcW w:w="1105" w:type="dxa"/>
            <w:gridSpan w:val="2"/>
            <w:hideMark/>
          </w:tcPr>
          <w:p w14:paraId="0EACFE04"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0.09</w:t>
            </w:r>
          </w:p>
        </w:tc>
      </w:tr>
      <w:tr w:rsidR="004A2B82" w:rsidRPr="00724B01" w14:paraId="35CF4D08" w14:textId="77777777" w:rsidTr="0027665C">
        <w:trPr>
          <w:trHeight w:val="298"/>
        </w:trPr>
        <w:tc>
          <w:tcPr>
            <w:cnfStyle w:val="001000000000" w:firstRow="0" w:lastRow="0" w:firstColumn="1" w:lastColumn="0" w:oddVBand="0" w:evenVBand="0" w:oddHBand="0" w:evenHBand="0" w:firstRowFirstColumn="0" w:firstRowLastColumn="0" w:lastRowFirstColumn="0" w:lastRowLastColumn="0"/>
            <w:tcW w:w="1828" w:type="dxa"/>
            <w:hideMark/>
          </w:tcPr>
          <w:p w14:paraId="2A80A549"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t>smoke</w:t>
            </w:r>
          </w:p>
        </w:tc>
        <w:tc>
          <w:tcPr>
            <w:tcW w:w="669" w:type="dxa"/>
            <w:hideMark/>
          </w:tcPr>
          <w:p w14:paraId="2451AFF9"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0.03</w:t>
            </w:r>
          </w:p>
        </w:tc>
        <w:tc>
          <w:tcPr>
            <w:tcW w:w="891" w:type="dxa"/>
            <w:hideMark/>
          </w:tcPr>
          <w:p w14:paraId="6CD89DC0"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1.00</w:t>
            </w:r>
          </w:p>
        </w:tc>
        <w:tc>
          <w:tcPr>
            <w:tcW w:w="2008" w:type="dxa"/>
            <w:hideMark/>
          </w:tcPr>
          <w:p w14:paraId="4D28B4BA"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-0.53</w:t>
            </w:r>
          </w:p>
        </w:tc>
        <w:tc>
          <w:tcPr>
            <w:tcW w:w="899" w:type="dxa"/>
            <w:hideMark/>
          </w:tcPr>
          <w:p w14:paraId="2DAA25A7"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-0.04</w:t>
            </w:r>
          </w:p>
        </w:tc>
        <w:tc>
          <w:tcPr>
            <w:tcW w:w="785" w:type="dxa"/>
            <w:gridSpan w:val="2"/>
            <w:hideMark/>
          </w:tcPr>
          <w:p w14:paraId="73734896"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-0.08</w:t>
            </w:r>
          </w:p>
        </w:tc>
        <w:tc>
          <w:tcPr>
            <w:tcW w:w="1105" w:type="dxa"/>
            <w:gridSpan w:val="2"/>
            <w:hideMark/>
          </w:tcPr>
          <w:p w14:paraId="28B4A94A"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0.30</w:t>
            </w:r>
          </w:p>
        </w:tc>
      </w:tr>
      <w:tr w:rsidR="004A2B82" w:rsidRPr="00724B01" w14:paraId="2862E822" w14:textId="77777777" w:rsidTr="0027665C">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828" w:type="dxa"/>
            <w:hideMark/>
          </w:tcPr>
          <w:p w14:paraId="6CCAFAE1"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t>ethnic</w:t>
            </w:r>
          </w:p>
        </w:tc>
        <w:tc>
          <w:tcPr>
            <w:tcW w:w="669" w:type="dxa"/>
            <w:hideMark/>
          </w:tcPr>
          <w:p w14:paraId="420774D0"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0.00</w:t>
            </w:r>
          </w:p>
        </w:tc>
        <w:tc>
          <w:tcPr>
            <w:tcW w:w="891" w:type="dxa"/>
            <w:hideMark/>
          </w:tcPr>
          <w:p w14:paraId="331918C5"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-0.53</w:t>
            </w:r>
          </w:p>
        </w:tc>
        <w:tc>
          <w:tcPr>
            <w:tcW w:w="2008" w:type="dxa"/>
            <w:hideMark/>
          </w:tcPr>
          <w:p w14:paraId="64D802CC"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1.00</w:t>
            </w:r>
          </w:p>
        </w:tc>
        <w:tc>
          <w:tcPr>
            <w:tcW w:w="899" w:type="dxa"/>
            <w:hideMark/>
          </w:tcPr>
          <w:p w14:paraId="4DF04604"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-0.15</w:t>
            </w:r>
          </w:p>
        </w:tc>
        <w:tc>
          <w:tcPr>
            <w:tcW w:w="785" w:type="dxa"/>
            <w:gridSpan w:val="2"/>
            <w:hideMark/>
          </w:tcPr>
          <w:p w14:paraId="15BAF59A"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-0.15</w:t>
            </w:r>
          </w:p>
        </w:tc>
        <w:tc>
          <w:tcPr>
            <w:tcW w:w="1105" w:type="dxa"/>
            <w:gridSpan w:val="2"/>
            <w:hideMark/>
          </w:tcPr>
          <w:p w14:paraId="406CC8DF"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-0.32</w:t>
            </w:r>
          </w:p>
        </w:tc>
      </w:tr>
      <w:tr w:rsidR="004A2B82" w:rsidRPr="00724B01" w14:paraId="1BD3A227" w14:textId="77777777" w:rsidTr="0027665C">
        <w:trPr>
          <w:trHeight w:val="298"/>
        </w:trPr>
        <w:tc>
          <w:tcPr>
            <w:cnfStyle w:val="001000000000" w:firstRow="0" w:lastRow="0" w:firstColumn="1" w:lastColumn="0" w:oddVBand="0" w:evenVBand="0" w:oddHBand="0" w:evenHBand="0" w:firstRowFirstColumn="0" w:firstRowLastColumn="0" w:lastRowFirstColumn="0" w:lastRowLastColumn="0"/>
            <w:tcW w:w="1828" w:type="dxa"/>
            <w:hideMark/>
          </w:tcPr>
          <w:p w14:paraId="75702103" w14:textId="77777777" w:rsidR="004A2B82" w:rsidRPr="00724B01" w:rsidRDefault="004A2B82" w:rsidP="0027665C">
            <w:pPr>
              <w:rPr>
                <w:rFonts w:ascii="New roman" w:hAnsi="New roman" w:cstheme="minorHAnsi"/>
                <w:b w:val="0"/>
                <w:sz w:val="20"/>
                <w:szCs w:val="20"/>
              </w:rPr>
            </w:pPr>
            <w:proofErr w:type="spellStart"/>
            <w:r w:rsidRPr="00724B01">
              <w:rPr>
                <w:rFonts w:ascii="New roman" w:hAnsi="New roman" w:cstheme="minorHAnsi"/>
                <w:b w:val="0"/>
                <w:sz w:val="20"/>
                <w:szCs w:val="20"/>
              </w:rPr>
              <w:t>m_age</w:t>
            </w:r>
            <w:proofErr w:type="spellEnd"/>
          </w:p>
        </w:tc>
        <w:tc>
          <w:tcPr>
            <w:tcW w:w="669" w:type="dxa"/>
            <w:hideMark/>
          </w:tcPr>
          <w:p w14:paraId="69AF66ED"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0.64</w:t>
            </w:r>
          </w:p>
        </w:tc>
        <w:tc>
          <w:tcPr>
            <w:tcW w:w="891" w:type="dxa"/>
            <w:hideMark/>
          </w:tcPr>
          <w:p w14:paraId="090C6F3D"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-0.04</w:t>
            </w:r>
          </w:p>
        </w:tc>
        <w:tc>
          <w:tcPr>
            <w:tcW w:w="2008" w:type="dxa"/>
            <w:hideMark/>
          </w:tcPr>
          <w:p w14:paraId="3D14222B"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-0.15</w:t>
            </w:r>
          </w:p>
        </w:tc>
        <w:tc>
          <w:tcPr>
            <w:tcW w:w="899" w:type="dxa"/>
            <w:hideMark/>
          </w:tcPr>
          <w:p w14:paraId="486FAF80"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1.00</w:t>
            </w:r>
          </w:p>
        </w:tc>
        <w:tc>
          <w:tcPr>
            <w:tcW w:w="785" w:type="dxa"/>
            <w:gridSpan w:val="2"/>
            <w:hideMark/>
          </w:tcPr>
          <w:p w14:paraId="7FACA035"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0.32</w:t>
            </w:r>
          </w:p>
        </w:tc>
        <w:tc>
          <w:tcPr>
            <w:tcW w:w="1105" w:type="dxa"/>
            <w:gridSpan w:val="2"/>
            <w:hideMark/>
          </w:tcPr>
          <w:p w14:paraId="1C8B01E0"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0.09</w:t>
            </w:r>
          </w:p>
        </w:tc>
      </w:tr>
      <w:tr w:rsidR="004A2B82" w:rsidRPr="00724B01" w14:paraId="0AF115B9" w14:textId="77777777" w:rsidTr="0027665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828" w:type="dxa"/>
            <w:hideMark/>
          </w:tcPr>
          <w:p w14:paraId="2100795A" w14:textId="77777777" w:rsidR="004A2B82" w:rsidRPr="00724B01" w:rsidRDefault="004A2B82" w:rsidP="0027665C">
            <w:pPr>
              <w:rPr>
                <w:rFonts w:ascii="New roman" w:hAnsi="New roman" w:cstheme="minorHAnsi"/>
                <w:b w:val="0"/>
                <w:sz w:val="20"/>
                <w:szCs w:val="20"/>
              </w:rPr>
            </w:pPr>
            <w:proofErr w:type="spellStart"/>
            <w:r w:rsidRPr="00724B01">
              <w:rPr>
                <w:rFonts w:ascii="New roman" w:hAnsi="New roman" w:cstheme="minorHAnsi"/>
                <w:b w:val="0"/>
                <w:sz w:val="20"/>
                <w:szCs w:val="20"/>
              </w:rPr>
              <w:t>mwt</w:t>
            </w:r>
            <w:proofErr w:type="spellEnd"/>
          </w:p>
        </w:tc>
        <w:tc>
          <w:tcPr>
            <w:tcW w:w="669" w:type="dxa"/>
            <w:hideMark/>
          </w:tcPr>
          <w:p w14:paraId="2A3C3A9A"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0.30</w:t>
            </w:r>
          </w:p>
        </w:tc>
        <w:tc>
          <w:tcPr>
            <w:tcW w:w="891" w:type="dxa"/>
            <w:hideMark/>
          </w:tcPr>
          <w:p w14:paraId="63A0F5AB"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-0.08</w:t>
            </w:r>
          </w:p>
        </w:tc>
        <w:tc>
          <w:tcPr>
            <w:tcW w:w="2008" w:type="dxa"/>
            <w:hideMark/>
          </w:tcPr>
          <w:p w14:paraId="30FD8527"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-0.15</w:t>
            </w:r>
          </w:p>
        </w:tc>
        <w:tc>
          <w:tcPr>
            <w:tcW w:w="899" w:type="dxa"/>
            <w:hideMark/>
          </w:tcPr>
          <w:p w14:paraId="08E9EF74"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0.32</w:t>
            </w:r>
          </w:p>
        </w:tc>
        <w:tc>
          <w:tcPr>
            <w:tcW w:w="785" w:type="dxa"/>
            <w:gridSpan w:val="2"/>
            <w:hideMark/>
          </w:tcPr>
          <w:p w14:paraId="1193F728"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1.00</w:t>
            </w:r>
          </w:p>
        </w:tc>
        <w:tc>
          <w:tcPr>
            <w:tcW w:w="1105" w:type="dxa"/>
            <w:gridSpan w:val="2"/>
            <w:hideMark/>
          </w:tcPr>
          <w:p w14:paraId="747D6DFA"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-0.13</w:t>
            </w:r>
          </w:p>
        </w:tc>
      </w:tr>
      <w:tr w:rsidR="004A2B82" w:rsidRPr="00724B01" w14:paraId="07EA8D80" w14:textId="77777777" w:rsidTr="0027665C">
        <w:trPr>
          <w:trHeight w:val="298"/>
        </w:trPr>
        <w:tc>
          <w:tcPr>
            <w:cnfStyle w:val="001000000000" w:firstRow="0" w:lastRow="0" w:firstColumn="1" w:lastColumn="0" w:oddVBand="0" w:evenVBand="0" w:oddHBand="0" w:evenHBand="0" w:firstRowFirstColumn="0" w:firstRowLastColumn="0" w:lastRowFirstColumn="0" w:lastRowLastColumn="0"/>
            <w:tcW w:w="1828" w:type="dxa"/>
            <w:hideMark/>
          </w:tcPr>
          <w:p w14:paraId="5DDAFE19" w14:textId="77777777" w:rsidR="004A2B82" w:rsidRPr="00724B01" w:rsidRDefault="004A2B82" w:rsidP="0027665C">
            <w:pPr>
              <w:rPr>
                <w:rFonts w:ascii="New roman" w:hAnsi="New roman" w:cstheme="minorHAnsi"/>
                <w:b w:val="0"/>
                <w:sz w:val="20"/>
                <w:szCs w:val="20"/>
              </w:rPr>
            </w:pPr>
            <w:proofErr w:type="spellStart"/>
            <w:r w:rsidRPr="00724B01">
              <w:rPr>
                <w:rFonts w:ascii="New roman" w:hAnsi="New roman" w:cstheme="minorHAnsi"/>
                <w:b w:val="0"/>
                <w:sz w:val="20"/>
                <w:szCs w:val="20"/>
              </w:rPr>
              <w:t>low_bwt</w:t>
            </w:r>
            <w:proofErr w:type="spellEnd"/>
          </w:p>
        </w:tc>
        <w:tc>
          <w:tcPr>
            <w:tcW w:w="669" w:type="dxa"/>
            <w:hideMark/>
          </w:tcPr>
          <w:p w14:paraId="3552DF26"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0.09</w:t>
            </w:r>
          </w:p>
        </w:tc>
        <w:tc>
          <w:tcPr>
            <w:tcW w:w="891" w:type="dxa"/>
            <w:hideMark/>
          </w:tcPr>
          <w:p w14:paraId="47477505"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0.30</w:t>
            </w:r>
          </w:p>
        </w:tc>
        <w:tc>
          <w:tcPr>
            <w:tcW w:w="2008" w:type="dxa"/>
            <w:hideMark/>
          </w:tcPr>
          <w:p w14:paraId="1B610DD8"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-0.32</w:t>
            </w:r>
          </w:p>
        </w:tc>
        <w:tc>
          <w:tcPr>
            <w:tcW w:w="899" w:type="dxa"/>
            <w:hideMark/>
          </w:tcPr>
          <w:p w14:paraId="755CE6D1"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0.09</w:t>
            </w:r>
          </w:p>
        </w:tc>
        <w:tc>
          <w:tcPr>
            <w:tcW w:w="785" w:type="dxa"/>
            <w:gridSpan w:val="2"/>
            <w:hideMark/>
          </w:tcPr>
          <w:p w14:paraId="080FC77B"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-0.13</w:t>
            </w:r>
          </w:p>
        </w:tc>
        <w:tc>
          <w:tcPr>
            <w:tcW w:w="1105" w:type="dxa"/>
            <w:gridSpan w:val="2"/>
            <w:hideMark/>
          </w:tcPr>
          <w:p w14:paraId="60646E5B"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1.00</w:t>
            </w:r>
          </w:p>
        </w:tc>
      </w:tr>
    </w:tbl>
    <w:p w14:paraId="4C432551" w14:textId="77777777" w:rsidR="004A2B82" w:rsidRPr="00724B01" w:rsidRDefault="004A2B82" w:rsidP="004A2B82">
      <w:pPr>
        <w:rPr>
          <w:rFonts w:ascii="New roman" w:hAnsi="New roman" w:cstheme="minorHAnsi"/>
          <w:bCs/>
          <w:sz w:val="20"/>
          <w:szCs w:val="20"/>
        </w:rPr>
      </w:pPr>
    </w:p>
    <w:p w14:paraId="46FB68A5" w14:textId="77777777" w:rsidR="004A2B82" w:rsidRPr="00724B01" w:rsidRDefault="004A2B82" w:rsidP="004A2B82">
      <w:pPr>
        <w:spacing w:after="0" w:line="360" w:lineRule="auto"/>
        <w:rPr>
          <w:rFonts w:ascii="New roman" w:hAnsi="New roman" w:cstheme="minorHAnsi"/>
          <w:bCs/>
          <w:sz w:val="20"/>
          <w:szCs w:val="20"/>
        </w:rPr>
      </w:pPr>
      <w:r w:rsidRPr="00724B01">
        <w:rPr>
          <w:rFonts w:ascii="New roman" w:hAnsi="New roman" w:cstheme="minorHAnsi"/>
          <w:bCs/>
          <w:sz w:val="20"/>
          <w:szCs w:val="20"/>
        </w:rPr>
        <w:t xml:space="preserve">The correlation matrix suggests that mothers who smoke are more likely to have babies with low birth weight (correlation = 0.30), while babies in ethnic groups 2 and 3 are less likely to have low birth weight than those in group 1 (ethnicity–low birth weight correlation = </w:t>
      </w:r>
      <w:r w:rsidRPr="00724B01">
        <w:rPr>
          <w:rFonts w:ascii="New roman" w:hAnsi="New roman" w:cs="Cambria Math"/>
          <w:bCs/>
          <w:sz w:val="20"/>
          <w:szCs w:val="20"/>
        </w:rPr>
        <w:t>−</w:t>
      </w:r>
      <w:r w:rsidRPr="00724B01">
        <w:rPr>
          <w:rFonts w:ascii="New roman" w:hAnsi="New roman" w:cstheme="minorHAnsi"/>
          <w:bCs/>
          <w:sz w:val="20"/>
          <w:szCs w:val="20"/>
        </w:rPr>
        <w:t>0.32). Maternal age is strongly linked to birth order (older mothers tend to have higher-order births, correlation = 0.64) and is moderately related to maternal weight (correlation = 0.32), whereas relationships between most of the other variables are only weak to moderate.</w:t>
      </w:r>
    </w:p>
    <w:p w14:paraId="35EA6213" w14:textId="77777777" w:rsidR="004A2B82" w:rsidRPr="00724B01" w:rsidRDefault="004A2B82" w:rsidP="004A2B82">
      <w:pPr>
        <w:rPr>
          <w:rFonts w:ascii="New roman" w:hAnsi="New roman" w:cstheme="minorHAnsi"/>
          <w:bCs/>
          <w:sz w:val="20"/>
          <w:szCs w:val="20"/>
        </w:rPr>
      </w:pPr>
    </w:p>
    <w:p w14:paraId="7BC14E76"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(b) Second round of logistic regression</w:t>
      </w:r>
    </w:p>
    <w:p w14:paraId="41EC03B9" w14:textId="77777777" w:rsidR="004A2B82" w:rsidRPr="00724B01" w:rsidRDefault="004A2B82" w:rsidP="004A2B82">
      <w:pPr>
        <w:rPr>
          <w:rFonts w:ascii="New roman" w:hAnsi="New roman" w:cstheme="minorHAnsi"/>
          <w:bCs/>
          <w:sz w:val="20"/>
          <w:szCs w:val="20"/>
        </w:rPr>
      </w:pPr>
      <w:proofErr w:type="spellStart"/>
      <w:r w:rsidRPr="00724B01">
        <w:rPr>
          <w:rFonts w:ascii="New roman" w:hAnsi="New roman" w:cstheme="minorHAnsi"/>
          <w:bCs/>
          <w:sz w:val="20"/>
          <w:szCs w:val="20"/>
        </w:rPr>
        <w:t>low_bwt</w:t>
      </w:r>
      <w:proofErr w:type="spellEnd"/>
      <w:r w:rsidRPr="00724B01">
        <w:rPr>
          <w:rFonts w:ascii="New roman" w:hAnsi="New roman" w:cstheme="minorHAnsi"/>
          <w:bCs/>
          <w:sz w:val="20"/>
          <w:szCs w:val="20"/>
        </w:rPr>
        <w:t xml:space="preserve"> ~ smoke + ethnic + </w:t>
      </w:r>
      <w:proofErr w:type="spellStart"/>
      <w:r w:rsidRPr="00724B01">
        <w:rPr>
          <w:rFonts w:ascii="New roman" w:hAnsi="New roman" w:cstheme="minorHAnsi"/>
          <w:bCs/>
          <w:sz w:val="20"/>
          <w:szCs w:val="20"/>
        </w:rPr>
        <w:t>mwt</w:t>
      </w:r>
      <w:proofErr w:type="spellEnd"/>
    </w:p>
    <w:p w14:paraId="1657979E"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Coefficients:</w:t>
      </w:r>
    </w:p>
    <w:tbl>
      <w:tblPr>
        <w:tblStyle w:val="TableGrid"/>
        <w:tblW w:w="7541" w:type="dxa"/>
        <w:tblLook w:val="04A0" w:firstRow="1" w:lastRow="0" w:firstColumn="1" w:lastColumn="0" w:noHBand="0" w:noVBand="1"/>
      </w:tblPr>
      <w:tblGrid>
        <w:gridCol w:w="1420"/>
        <w:gridCol w:w="1917"/>
        <w:gridCol w:w="1655"/>
        <w:gridCol w:w="780"/>
        <w:gridCol w:w="1769"/>
      </w:tblGrid>
      <w:tr w:rsidR="004A2B82" w:rsidRPr="00724B01" w14:paraId="36D7BD6C" w14:textId="77777777" w:rsidTr="00063609">
        <w:trPr>
          <w:trHeight w:val="639"/>
        </w:trPr>
        <w:tc>
          <w:tcPr>
            <w:tcW w:w="1420" w:type="dxa"/>
            <w:tcBorders>
              <w:top w:val="single" w:sz="4" w:space="0" w:color="auto"/>
              <w:left w:val="single" w:sz="4" w:space="0" w:color="auto"/>
              <w:bottom w:val="single" w:sz="4" w:space="0" w:color="auto"/>
              <w:right w:val="single" w:sz="4" w:space="0" w:color="auto"/>
            </w:tcBorders>
            <w:hideMark/>
          </w:tcPr>
          <w:p w14:paraId="39603FD9"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 xml:space="preserve">          </w:t>
            </w:r>
          </w:p>
        </w:tc>
        <w:tc>
          <w:tcPr>
            <w:tcW w:w="1917" w:type="dxa"/>
            <w:tcBorders>
              <w:top w:val="single" w:sz="4" w:space="0" w:color="auto"/>
              <w:left w:val="single" w:sz="4" w:space="0" w:color="auto"/>
              <w:bottom w:val="single" w:sz="4" w:space="0" w:color="auto"/>
              <w:right w:val="single" w:sz="4" w:space="0" w:color="auto"/>
            </w:tcBorders>
            <w:hideMark/>
          </w:tcPr>
          <w:p w14:paraId="3C7E2B31"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Estimate</w:t>
            </w:r>
          </w:p>
        </w:tc>
        <w:tc>
          <w:tcPr>
            <w:tcW w:w="1655" w:type="dxa"/>
            <w:tcBorders>
              <w:top w:val="single" w:sz="4" w:space="0" w:color="auto"/>
              <w:left w:val="single" w:sz="4" w:space="0" w:color="auto"/>
              <w:bottom w:val="single" w:sz="4" w:space="0" w:color="auto"/>
              <w:right w:val="single" w:sz="4" w:space="0" w:color="auto"/>
            </w:tcBorders>
            <w:hideMark/>
          </w:tcPr>
          <w:p w14:paraId="4F4BDBF4"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Std. Error</w:t>
            </w:r>
          </w:p>
        </w:tc>
        <w:tc>
          <w:tcPr>
            <w:tcW w:w="780" w:type="dxa"/>
            <w:tcBorders>
              <w:top w:val="single" w:sz="4" w:space="0" w:color="auto"/>
              <w:left w:val="single" w:sz="4" w:space="0" w:color="auto"/>
              <w:bottom w:val="single" w:sz="4" w:space="0" w:color="auto"/>
              <w:right w:val="single" w:sz="4" w:space="0" w:color="auto"/>
            </w:tcBorders>
            <w:hideMark/>
          </w:tcPr>
          <w:p w14:paraId="2C4201B9"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 xml:space="preserve"> z value</w:t>
            </w:r>
          </w:p>
        </w:tc>
        <w:tc>
          <w:tcPr>
            <w:tcW w:w="1769" w:type="dxa"/>
            <w:tcBorders>
              <w:top w:val="single" w:sz="4" w:space="0" w:color="auto"/>
              <w:left w:val="single" w:sz="4" w:space="0" w:color="auto"/>
              <w:bottom w:val="single" w:sz="4" w:space="0" w:color="auto"/>
              <w:right w:val="single" w:sz="4" w:space="0" w:color="auto"/>
            </w:tcBorders>
            <w:hideMark/>
          </w:tcPr>
          <w:p w14:paraId="7B48E720"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 xml:space="preserve"> </w:t>
            </w:r>
            <w:proofErr w:type="spellStart"/>
            <w:r w:rsidRPr="00724B01">
              <w:rPr>
                <w:rFonts w:ascii="New roman" w:hAnsi="New roman" w:cstheme="minorHAnsi"/>
                <w:bCs/>
                <w:sz w:val="20"/>
                <w:szCs w:val="20"/>
              </w:rPr>
              <w:t>Pr</w:t>
            </w:r>
            <w:proofErr w:type="spellEnd"/>
            <w:r w:rsidRPr="00724B01">
              <w:rPr>
                <w:rFonts w:ascii="New roman" w:hAnsi="New roman" w:cstheme="minorHAnsi"/>
                <w:bCs/>
                <w:sz w:val="20"/>
                <w:szCs w:val="20"/>
              </w:rPr>
              <w:t>(&gt;|z|)</w:t>
            </w:r>
          </w:p>
        </w:tc>
      </w:tr>
      <w:tr w:rsidR="004A2B82" w:rsidRPr="00724B01" w14:paraId="4F1C7372" w14:textId="77777777" w:rsidTr="00063609">
        <w:trPr>
          <w:trHeight w:val="639"/>
        </w:trPr>
        <w:tc>
          <w:tcPr>
            <w:tcW w:w="1420" w:type="dxa"/>
            <w:tcBorders>
              <w:top w:val="single" w:sz="4" w:space="0" w:color="auto"/>
              <w:left w:val="single" w:sz="4" w:space="0" w:color="auto"/>
              <w:bottom w:val="single" w:sz="4" w:space="0" w:color="auto"/>
              <w:right w:val="single" w:sz="4" w:space="0" w:color="auto"/>
            </w:tcBorders>
            <w:hideMark/>
          </w:tcPr>
          <w:p w14:paraId="0D8AA963"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(Intercept)</w:t>
            </w:r>
          </w:p>
        </w:tc>
        <w:tc>
          <w:tcPr>
            <w:tcW w:w="1917" w:type="dxa"/>
            <w:tcBorders>
              <w:top w:val="single" w:sz="4" w:space="0" w:color="auto"/>
              <w:left w:val="single" w:sz="4" w:space="0" w:color="auto"/>
              <w:bottom w:val="single" w:sz="4" w:space="0" w:color="auto"/>
              <w:right w:val="single" w:sz="4" w:space="0" w:color="auto"/>
            </w:tcBorders>
            <w:hideMark/>
          </w:tcPr>
          <w:p w14:paraId="1B90E394"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0.329802</w:t>
            </w:r>
          </w:p>
        </w:tc>
        <w:tc>
          <w:tcPr>
            <w:tcW w:w="1655" w:type="dxa"/>
            <w:tcBorders>
              <w:top w:val="single" w:sz="4" w:space="0" w:color="auto"/>
              <w:left w:val="single" w:sz="4" w:space="0" w:color="auto"/>
              <w:bottom w:val="single" w:sz="4" w:space="0" w:color="auto"/>
              <w:right w:val="single" w:sz="4" w:space="0" w:color="auto"/>
            </w:tcBorders>
            <w:hideMark/>
          </w:tcPr>
          <w:p w14:paraId="2077697A"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0.544486</w:t>
            </w:r>
          </w:p>
        </w:tc>
        <w:tc>
          <w:tcPr>
            <w:tcW w:w="780" w:type="dxa"/>
            <w:tcBorders>
              <w:top w:val="single" w:sz="4" w:space="0" w:color="auto"/>
              <w:left w:val="single" w:sz="4" w:space="0" w:color="auto"/>
              <w:bottom w:val="single" w:sz="4" w:space="0" w:color="auto"/>
              <w:right w:val="single" w:sz="4" w:space="0" w:color="auto"/>
            </w:tcBorders>
            <w:hideMark/>
          </w:tcPr>
          <w:p w14:paraId="20163674"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0.606</w:t>
            </w:r>
          </w:p>
        </w:tc>
        <w:tc>
          <w:tcPr>
            <w:tcW w:w="1769" w:type="dxa"/>
            <w:tcBorders>
              <w:top w:val="single" w:sz="4" w:space="0" w:color="auto"/>
              <w:left w:val="single" w:sz="4" w:space="0" w:color="auto"/>
              <w:bottom w:val="single" w:sz="4" w:space="0" w:color="auto"/>
              <w:right w:val="single" w:sz="4" w:space="0" w:color="auto"/>
            </w:tcBorders>
            <w:hideMark/>
          </w:tcPr>
          <w:p w14:paraId="0F33BE69"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0.545</w:t>
            </w:r>
          </w:p>
        </w:tc>
      </w:tr>
      <w:tr w:rsidR="004A2B82" w:rsidRPr="00724B01" w14:paraId="636CF04B" w14:textId="77777777" w:rsidTr="00063609">
        <w:trPr>
          <w:trHeight w:val="629"/>
        </w:trPr>
        <w:tc>
          <w:tcPr>
            <w:tcW w:w="1420" w:type="dxa"/>
            <w:tcBorders>
              <w:top w:val="single" w:sz="4" w:space="0" w:color="auto"/>
              <w:left w:val="single" w:sz="4" w:space="0" w:color="auto"/>
              <w:bottom w:val="single" w:sz="4" w:space="0" w:color="auto"/>
              <w:right w:val="single" w:sz="4" w:space="0" w:color="auto"/>
            </w:tcBorders>
            <w:hideMark/>
          </w:tcPr>
          <w:p w14:paraId="1185CA30"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smoke1</w:t>
            </w:r>
          </w:p>
        </w:tc>
        <w:tc>
          <w:tcPr>
            <w:tcW w:w="1917" w:type="dxa"/>
            <w:tcBorders>
              <w:top w:val="single" w:sz="4" w:space="0" w:color="auto"/>
              <w:left w:val="single" w:sz="4" w:space="0" w:color="auto"/>
              <w:bottom w:val="single" w:sz="4" w:space="0" w:color="auto"/>
              <w:right w:val="single" w:sz="4" w:space="0" w:color="auto"/>
            </w:tcBorders>
            <w:hideMark/>
          </w:tcPr>
          <w:p w14:paraId="54AA4AE2"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0.516914</w:t>
            </w:r>
          </w:p>
        </w:tc>
        <w:tc>
          <w:tcPr>
            <w:tcW w:w="1655" w:type="dxa"/>
            <w:tcBorders>
              <w:top w:val="single" w:sz="4" w:space="0" w:color="auto"/>
              <w:left w:val="single" w:sz="4" w:space="0" w:color="auto"/>
              <w:bottom w:val="single" w:sz="4" w:space="0" w:color="auto"/>
              <w:right w:val="single" w:sz="4" w:space="0" w:color="auto"/>
            </w:tcBorders>
            <w:hideMark/>
          </w:tcPr>
          <w:p w14:paraId="2407A9D4"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0.218877</w:t>
            </w:r>
          </w:p>
        </w:tc>
        <w:tc>
          <w:tcPr>
            <w:tcW w:w="780" w:type="dxa"/>
            <w:tcBorders>
              <w:top w:val="single" w:sz="4" w:space="0" w:color="auto"/>
              <w:left w:val="single" w:sz="4" w:space="0" w:color="auto"/>
              <w:bottom w:val="single" w:sz="4" w:space="0" w:color="auto"/>
              <w:right w:val="single" w:sz="4" w:space="0" w:color="auto"/>
            </w:tcBorders>
            <w:hideMark/>
          </w:tcPr>
          <w:p w14:paraId="550AE8CE"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2.362</w:t>
            </w:r>
          </w:p>
        </w:tc>
        <w:tc>
          <w:tcPr>
            <w:tcW w:w="1769" w:type="dxa"/>
            <w:tcBorders>
              <w:top w:val="single" w:sz="4" w:space="0" w:color="auto"/>
              <w:left w:val="single" w:sz="4" w:space="0" w:color="auto"/>
              <w:bottom w:val="single" w:sz="4" w:space="0" w:color="auto"/>
              <w:right w:val="single" w:sz="4" w:space="0" w:color="auto"/>
            </w:tcBorders>
            <w:hideMark/>
          </w:tcPr>
          <w:p w14:paraId="1E9208EB"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0.018 *</w:t>
            </w:r>
          </w:p>
        </w:tc>
      </w:tr>
      <w:tr w:rsidR="004A2B82" w:rsidRPr="00724B01" w14:paraId="365BEC24" w14:textId="77777777" w:rsidTr="00063609">
        <w:trPr>
          <w:trHeight w:val="639"/>
        </w:trPr>
        <w:tc>
          <w:tcPr>
            <w:tcW w:w="1420" w:type="dxa"/>
            <w:tcBorders>
              <w:top w:val="single" w:sz="4" w:space="0" w:color="auto"/>
              <w:left w:val="single" w:sz="4" w:space="0" w:color="auto"/>
              <w:bottom w:val="single" w:sz="4" w:space="0" w:color="auto"/>
              <w:right w:val="single" w:sz="4" w:space="0" w:color="auto"/>
            </w:tcBorders>
            <w:hideMark/>
          </w:tcPr>
          <w:p w14:paraId="654B4DAD"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ethnic2</w:t>
            </w:r>
          </w:p>
        </w:tc>
        <w:tc>
          <w:tcPr>
            <w:tcW w:w="1917" w:type="dxa"/>
            <w:tcBorders>
              <w:top w:val="single" w:sz="4" w:space="0" w:color="auto"/>
              <w:left w:val="single" w:sz="4" w:space="0" w:color="auto"/>
              <w:bottom w:val="single" w:sz="4" w:space="0" w:color="auto"/>
              <w:right w:val="single" w:sz="4" w:space="0" w:color="auto"/>
            </w:tcBorders>
            <w:hideMark/>
          </w:tcPr>
          <w:p w14:paraId="14EFDD49"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-0.784194</w:t>
            </w:r>
          </w:p>
        </w:tc>
        <w:tc>
          <w:tcPr>
            <w:tcW w:w="1655" w:type="dxa"/>
            <w:tcBorders>
              <w:top w:val="single" w:sz="4" w:space="0" w:color="auto"/>
              <w:left w:val="single" w:sz="4" w:space="0" w:color="auto"/>
              <w:bottom w:val="single" w:sz="4" w:space="0" w:color="auto"/>
              <w:right w:val="single" w:sz="4" w:space="0" w:color="auto"/>
            </w:tcBorders>
            <w:hideMark/>
          </w:tcPr>
          <w:p w14:paraId="51090186"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0.325853</w:t>
            </w:r>
          </w:p>
        </w:tc>
        <w:tc>
          <w:tcPr>
            <w:tcW w:w="780" w:type="dxa"/>
            <w:tcBorders>
              <w:top w:val="single" w:sz="4" w:space="0" w:color="auto"/>
              <w:left w:val="single" w:sz="4" w:space="0" w:color="auto"/>
              <w:bottom w:val="single" w:sz="4" w:space="0" w:color="auto"/>
              <w:right w:val="single" w:sz="4" w:space="0" w:color="auto"/>
            </w:tcBorders>
            <w:hideMark/>
          </w:tcPr>
          <w:p w14:paraId="618C60DF"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-2.407</w:t>
            </w:r>
          </w:p>
        </w:tc>
        <w:tc>
          <w:tcPr>
            <w:tcW w:w="1769" w:type="dxa"/>
            <w:tcBorders>
              <w:top w:val="single" w:sz="4" w:space="0" w:color="auto"/>
              <w:left w:val="single" w:sz="4" w:space="0" w:color="auto"/>
              <w:bottom w:val="single" w:sz="4" w:space="0" w:color="auto"/>
              <w:right w:val="single" w:sz="4" w:space="0" w:color="auto"/>
            </w:tcBorders>
            <w:hideMark/>
          </w:tcPr>
          <w:p w14:paraId="616D3A21"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0.016 *</w:t>
            </w:r>
          </w:p>
        </w:tc>
      </w:tr>
      <w:tr w:rsidR="004A2B82" w:rsidRPr="00724B01" w14:paraId="22A74F87" w14:textId="77777777" w:rsidTr="00063609">
        <w:trPr>
          <w:trHeight w:val="639"/>
        </w:trPr>
        <w:tc>
          <w:tcPr>
            <w:tcW w:w="1420" w:type="dxa"/>
            <w:tcBorders>
              <w:top w:val="single" w:sz="4" w:space="0" w:color="auto"/>
              <w:left w:val="single" w:sz="4" w:space="0" w:color="auto"/>
              <w:bottom w:val="single" w:sz="4" w:space="0" w:color="auto"/>
              <w:right w:val="single" w:sz="4" w:space="0" w:color="auto"/>
            </w:tcBorders>
            <w:hideMark/>
          </w:tcPr>
          <w:p w14:paraId="7F7EE6FC"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ethnic3</w:t>
            </w:r>
          </w:p>
        </w:tc>
        <w:tc>
          <w:tcPr>
            <w:tcW w:w="1917" w:type="dxa"/>
            <w:tcBorders>
              <w:top w:val="single" w:sz="4" w:space="0" w:color="auto"/>
              <w:left w:val="single" w:sz="4" w:space="0" w:color="auto"/>
              <w:bottom w:val="single" w:sz="4" w:space="0" w:color="auto"/>
              <w:right w:val="single" w:sz="4" w:space="0" w:color="auto"/>
            </w:tcBorders>
            <w:hideMark/>
          </w:tcPr>
          <w:p w14:paraId="42703D72"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-0.845182</w:t>
            </w:r>
          </w:p>
        </w:tc>
        <w:tc>
          <w:tcPr>
            <w:tcW w:w="1655" w:type="dxa"/>
            <w:tcBorders>
              <w:top w:val="single" w:sz="4" w:space="0" w:color="auto"/>
              <w:left w:val="single" w:sz="4" w:space="0" w:color="auto"/>
              <w:bottom w:val="single" w:sz="4" w:space="0" w:color="auto"/>
              <w:right w:val="single" w:sz="4" w:space="0" w:color="auto"/>
            </w:tcBorders>
            <w:hideMark/>
          </w:tcPr>
          <w:p w14:paraId="66F20778"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0.251175</w:t>
            </w:r>
          </w:p>
        </w:tc>
        <w:tc>
          <w:tcPr>
            <w:tcW w:w="780" w:type="dxa"/>
            <w:tcBorders>
              <w:top w:val="single" w:sz="4" w:space="0" w:color="auto"/>
              <w:left w:val="single" w:sz="4" w:space="0" w:color="auto"/>
              <w:bottom w:val="single" w:sz="4" w:space="0" w:color="auto"/>
              <w:right w:val="single" w:sz="4" w:space="0" w:color="auto"/>
            </w:tcBorders>
            <w:hideMark/>
          </w:tcPr>
          <w:p w14:paraId="6E156440"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-3.365</w:t>
            </w:r>
          </w:p>
        </w:tc>
        <w:tc>
          <w:tcPr>
            <w:tcW w:w="1769" w:type="dxa"/>
            <w:tcBorders>
              <w:top w:val="single" w:sz="4" w:space="0" w:color="auto"/>
              <w:left w:val="single" w:sz="4" w:space="0" w:color="auto"/>
              <w:bottom w:val="single" w:sz="4" w:space="0" w:color="auto"/>
              <w:right w:val="single" w:sz="4" w:space="0" w:color="auto"/>
            </w:tcBorders>
            <w:hideMark/>
          </w:tcPr>
          <w:p w14:paraId="45B3ED67"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0.0008 ***</w:t>
            </w:r>
          </w:p>
        </w:tc>
      </w:tr>
      <w:tr w:rsidR="004A2B82" w:rsidRPr="00724B01" w14:paraId="00079A15" w14:textId="77777777" w:rsidTr="00063609">
        <w:trPr>
          <w:trHeight w:val="629"/>
        </w:trPr>
        <w:tc>
          <w:tcPr>
            <w:tcW w:w="1420" w:type="dxa"/>
            <w:tcBorders>
              <w:top w:val="single" w:sz="4" w:space="0" w:color="auto"/>
              <w:left w:val="single" w:sz="4" w:space="0" w:color="auto"/>
              <w:bottom w:val="single" w:sz="4" w:space="0" w:color="auto"/>
              <w:right w:val="single" w:sz="4" w:space="0" w:color="auto"/>
            </w:tcBorders>
            <w:hideMark/>
          </w:tcPr>
          <w:p w14:paraId="07A2AFFC" w14:textId="77777777" w:rsidR="004A2B82" w:rsidRPr="00724B01" w:rsidRDefault="004A2B82" w:rsidP="0027665C">
            <w:pPr>
              <w:rPr>
                <w:rFonts w:ascii="New roman" w:hAnsi="New roman" w:cstheme="minorHAnsi"/>
                <w:bCs/>
                <w:sz w:val="20"/>
                <w:szCs w:val="20"/>
              </w:rPr>
            </w:pPr>
            <w:proofErr w:type="spellStart"/>
            <w:r w:rsidRPr="00724B01">
              <w:rPr>
                <w:rFonts w:ascii="New roman" w:hAnsi="New roman" w:cstheme="minorHAnsi"/>
                <w:bCs/>
                <w:sz w:val="20"/>
                <w:szCs w:val="20"/>
              </w:rPr>
              <w:t>mwt</w:t>
            </w:r>
            <w:proofErr w:type="spellEnd"/>
          </w:p>
        </w:tc>
        <w:tc>
          <w:tcPr>
            <w:tcW w:w="1917" w:type="dxa"/>
            <w:tcBorders>
              <w:top w:val="single" w:sz="4" w:space="0" w:color="auto"/>
              <w:left w:val="single" w:sz="4" w:space="0" w:color="auto"/>
              <w:bottom w:val="single" w:sz="4" w:space="0" w:color="auto"/>
              <w:right w:val="single" w:sz="4" w:space="0" w:color="auto"/>
            </w:tcBorders>
            <w:hideMark/>
          </w:tcPr>
          <w:p w14:paraId="07460408"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 xml:space="preserve"> -0.006939</w:t>
            </w:r>
          </w:p>
        </w:tc>
        <w:tc>
          <w:tcPr>
            <w:tcW w:w="1655" w:type="dxa"/>
            <w:tcBorders>
              <w:top w:val="single" w:sz="4" w:space="0" w:color="auto"/>
              <w:left w:val="single" w:sz="4" w:space="0" w:color="auto"/>
              <w:bottom w:val="single" w:sz="4" w:space="0" w:color="auto"/>
              <w:right w:val="single" w:sz="4" w:space="0" w:color="auto"/>
            </w:tcBorders>
            <w:hideMark/>
          </w:tcPr>
          <w:p w14:paraId="24156433"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0.003466</w:t>
            </w:r>
          </w:p>
        </w:tc>
        <w:tc>
          <w:tcPr>
            <w:tcW w:w="780" w:type="dxa"/>
            <w:tcBorders>
              <w:top w:val="single" w:sz="4" w:space="0" w:color="auto"/>
              <w:left w:val="single" w:sz="4" w:space="0" w:color="auto"/>
              <w:bottom w:val="single" w:sz="4" w:space="0" w:color="auto"/>
              <w:right w:val="single" w:sz="4" w:space="0" w:color="auto"/>
            </w:tcBorders>
            <w:hideMark/>
          </w:tcPr>
          <w:p w14:paraId="63B1C254"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-2.002</w:t>
            </w:r>
          </w:p>
        </w:tc>
        <w:tc>
          <w:tcPr>
            <w:tcW w:w="1769" w:type="dxa"/>
            <w:tcBorders>
              <w:top w:val="single" w:sz="4" w:space="0" w:color="auto"/>
              <w:left w:val="single" w:sz="4" w:space="0" w:color="auto"/>
              <w:bottom w:val="single" w:sz="4" w:space="0" w:color="auto"/>
              <w:right w:val="single" w:sz="4" w:space="0" w:color="auto"/>
            </w:tcBorders>
            <w:hideMark/>
          </w:tcPr>
          <w:p w14:paraId="35790D7F" w14:textId="77777777" w:rsidR="004A2B82" w:rsidRPr="00724B01" w:rsidRDefault="004A2B82" w:rsidP="0027665C">
            <w:pPr>
              <w:rPr>
                <w:rFonts w:ascii="New roman" w:hAnsi="New roman" w:cstheme="minorHAnsi"/>
                <w:bCs/>
                <w:sz w:val="20"/>
                <w:szCs w:val="20"/>
              </w:rPr>
            </w:pPr>
            <w:r w:rsidRPr="00724B01">
              <w:rPr>
                <w:rFonts w:ascii="New roman" w:hAnsi="New roman" w:cstheme="minorHAnsi"/>
                <w:bCs/>
                <w:sz w:val="20"/>
                <w:szCs w:val="20"/>
              </w:rPr>
              <w:t>0.045 *</w:t>
            </w:r>
          </w:p>
        </w:tc>
      </w:tr>
    </w:tbl>
    <w:p w14:paraId="3EAEBC0B" w14:textId="77777777" w:rsidR="004A2B82" w:rsidRPr="00724B01" w:rsidRDefault="004A2B82" w:rsidP="004A2B82">
      <w:pPr>
        <w:rPr>
          <w:rFonts w:ascii="New roman" w:hAnsi="New roman" w:cstheme="minorHAnsi"/>
          <w:bCs/>
          <w:sz w:val="20"/>
          <w:szCs w:val="20"/>
        </w:rPr>
      </w:pPr>
    </w:p>
    <w:p w14:paraId="5070D67A" w14:textId="77777777" w:rsidR="004A2B82" w:rsidRPr="00724B01" w:rsidRDefault="004A2B82" w:rsidP="004A2B82">
      <w:pPr>
        <w:spacing w:line="240" w:lineRule="auto"/>
        <w:rPr>
          <w:rFonts w:ascii="New roman" w:hAnsi="New roman" w:cstheme="minorHAnsi"/>
          <w:bCs/>
          <w:sz w:val="20"/>
          <w:szCs w:val="20"/>
        </w:rPr>
      </w:pPr>
    </w:p>
    <w:p w14:paraId="13E0DDB1"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In the second-round logistic regression, low birth weight was modelled using maternal smoking, ethnicity and maternal weight as predictors. This model </w:t>
      </w:r>
      <w:proofErr w:type="gramStart"/>
      <w:r w:rsidRPr="00724B01">
        <w:rPr>
          <w:rFonts w:ascii="New roman" w:hAnsi="New roman" w:cstheme="minorHAnsi"/>
          <w:bCs/>
          <w:sz w:val="20"/>
          <w:szCs w:val="20"/>
        </w:rPr>
        <w:t>fit</w:t>
      </w:r>
      <w:proofErr w:type="gramEnd"/>
      <w:r w:rsidRPr="00724B01">
        <w:rPr>
          <w:rFonts w:ascii="New roman" w:hAnsi="New roman" w:cstheme="minorHAnsi"/>
          <w:bCs/>
          <w:sz w:val="20"/>
          <w:szCs w:val="20"/>
        </w:rPr>
        <w:t xml:space="preserve"> the data better than the null model (residual deviance = 568.98 vs 603.79, AIC = 578.98). All three variables – smoking status, ethnicity and maternal weight were statistically significant (p &lt; 0.05), indicating that each is meaningfully associated with the risk of low birth </w:t>
      </w:r>
      <w:r w:rsidRPr="00724B01">
        <w:rPr>
          <w:rFonts w:ascii="New roman" w:hAnsi="New roman" w:cstheme="minorHAnsi"/>
          <w:bCs/>
          <w:sz w:val="20"/>
          <w:szCs w:val="20"/>
        </w:rPr>
        <w:lastRenderedPageBreak/>
        <w:t>weight. By contrast, birth order and maternal age, which were included in the first-round model, did not show significant effects and were therefore excluded from the final model.</w:t>
      </w:r>
    </w:p>
    <w:p w14:paraId="34A57AD6" w14:textId="77777777" w:rsidR="004A2B82" w:rsidRPr="00724B01" w:rsidRDefault="004A2B82" w:rsidP="004A2B82">
      <w:pPr>
        <w:spacing w:line="240" w:lineRule="auto"/>
        <w:rPr>
          <w:rFonts w:ascii="New roman" w:hAnsi="New roman" w:cstheme="minorHAnsi"/>
          <w:bCs/>
          <w:sz w:val="20"/>
          <w:szCs w:val="20"/>
        </w:rPr>
      </w:pPr>
    </w:p>
    <w:p w14:paraId="4B662BAC"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(c) Interpretation of odds ratios</w:t>
      </w:r>
    </w:p>
    <w:p w14:paraId="29A64DB6"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 xml:space="preserve">             </w:t>
      </w:r>
    </w:p>
    <w:tbl>
      <w:tblPr>
        <w:tblStyle w:val="PlainTable1"/>
        <w:tblW w:w="0" w:type="auto"/>
        <w:tblLook w:val="04A0" w:firstRow="1" w:lastRow="0" w:firstColumn="1" w:lastColumn="0" w:noHBand="0" w:noVBand="1"/>
      </w:tblPr>
      <w:tblGrid>
        <w:gridCol w:w="1859"/>
        <w:gridCol w:w="1792"/>
        <w:gridCol w:w="1792"/>
        <w:gridCol w:w="1803"/>
      </w:tblGrid>
      <w:tr w:rsidR="004A2B82" w:rsidRPr="00724B01" w14:paraId="5B2820C5" w14:textId="77777777" w:rsidTr="002F3629">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859" w:type="dxa"/>
          </w:tcPr>
          <w:p w14:paraId="6C000BFE" w14:textId="77777777" w:rsidR="004A2B82" w:rsidRPr="00724B01" w:rsidRDefault="004A2B82" w:rsidP="0027665C">
            <w:pPr>
              <w:rPr>
                <w:rFonts w:ascii="New roman" w:hAnsi="New roman" w:cstheme="minorHAnsi"/>
                <w:b w:val="0"/>
                <w:sz w:val="20"/>
                <w:szCs w:val="20"/>
              </w:rPr>
            </w:pPr>
          </w:p>
        </w:tc>
        <w:tc>
          <w:tcPr>
            <w:tcW w:w="1792" w:type="dxa"/>
            <w:hideMark/>
          </w:tcPr>
          <w:p w14:paraId="58D8F70C"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OR</w:t>
            </w:r>
          </w:p>
        </w:tc>
        <w:tc>
          <w:tcPr>
            <w:tcW w:w="1792" w:type="dxa"/>
            <w:hideMark/>
          </w:tcPr>
          <w:p w14:paraId="168A773B"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2.5%</w:t>
            </w:r>
          </w:p>
        </w:tc>
        <w:tc>
          <w:tcPr>
            <w:tcW w:w="1803" w:type="dxa"/>
            <w:hideMark/>
          </w:tcPr>
          <w:p w14:paraId="590CCD2D" w14:textId="77777777" w:rsidR="004A2B82" w:rsidRPr="00724B01" w:rsidRDefault="004A2B82" w:rsidP="0027665C">
            <w:pPr>
              <w:cnfStyle w:val="100000000000" w:firstRow="1" w:lastRow="0" w:firstColumn="0" w:lastColumn="0" w:oddVBand="0" w:evenVBand="0" w:oddHBand="0" w:evenHBand="0" w:firstRowFirstColumn="0" w:firstRowLastColumn="0" w:lastRowFirstColumn="0" w:lastRowLastColumn="0"/>
              <w:rPr>
                <w:rFonts w:ascii="New roman" w:hAnsi="New roman" w:cstheme="minorHAnsi"/>
                <w:b w:val="0"/>
                <w:sz w:val="20"/>
                <w:szCs w:val="20"/>
              </w:rPr>
            </w:pPr>
            <w:r w:rsidRPr="00724B01">
              <w:rPr>
                <w:rFonts w:ascii="New roman" w:hAnsi="New roman" w:cstheme="minorHAnsi"/>
                <w:b w:val="0"/>
                <w:sz w:val="20"/>
                <w:szCs w:val="20"/>
              </w:rPr>
              <w:t>97.5%</w:t>
            </w:r>
          </w:p>
        </w:tc>
      </w:tr>
      <w:tr w:rsidR="004A2B82" w:rsidRPr="00724B01" w14:paraId="5FC97AFB" w14:textId="77777777" w:rsidTr="002F3629">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859" w:type="dxa"/>
            <w:hideMark/>
          </w:tcPr>
          <w:p w14:paraId="2D7E1536"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t>(Intercept)</w:t>
            </w:r>
          </w:p>
        </w:tc>
        <w:tc>
          <w:tcPr>
            <w:tcW w:w="1792" w:type="dxa"/>
            <w:hideMark/>
          </w:tcPr>
          <w:p w14:paraId="590084D1"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1.391</w:t>
            </w:r>
          </w:p>
        </w:tc>
        <w:tc>
          <w:tcPr>
            <w:tcW w:w="1792" w:type="dxa"/>
            <w:hideMark/>
          </w:tcPr>
          <w:p w14:paraId="03F43BB8"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0.484</w:t>
            </w:r>
          </w:p>
        </w:tc>
        <w:tc>
          <w:tcPr>
            <w:tcW w:w="1803" w:type="dxa"/>
            <w:hideMark/>
          </w:tcPr>
          <w:p w14:paraId="4BA3A3A3"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4.111</w:t>
            </w:r>
          </w:p>
        </w:tc>
      </w:tr>
      <w:tr w:rsidR="004A2B82" w:rsidRPr="00724B01" w14:paraId="269E18AD" w14:textId="77777777" w:rsidTr="002F3629">
        <w:trPr>
          <w:trHeight w:val="251"/>
        </w:trPr>
        <w:tc>
          <w:tcPr>
            <w:cnfStyle w:val="001000000000" w:firstRow="0" w:lastRow="0" w:firstColumn="1" w:lastColumn="0" w:oddVBand="0" w:evenVBand="0" w:oddHBand="0" w:evenHBand="0" w:firstRowFirstColumn="0" w:firstRowLastColumn="0" w:lastRowFirstColumn="0" w:lastRowLastColumn="0"/>
            <w:tcW w:w="1859" w:type="dxa"/>
            <w:hideMark/>
          </w:tcPr>
          <w:p w14:paraId="4F7FD60F"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t>smoke1</w:t>
            </w:r>
          </w:p>
        </w:tc>
        <w:tc>
          <w:tcPr>
            <w:tcW w:w="1792" w:type="dxa"/>
            <w:hideMark/>
          </w:tcPr>
          <w:p w14:paraId="7643E659"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1.677</w:t>
            </w:r>
          </w:p>
        </w:tc>
        <w:tc>
          <w:tcPr>
            <w:tcW w:w="1792" w:type="dxa"/>
            <w:hideMark/>
          </w:tcPr>
          <w:p w14:paraId="25E8C990"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1.091</w:t>
            </w:r>
          </w:p>
        </w:tc>
        <w:tc>
          <w:tcPr>
            <w:tcW w:w="1803" w:type="dxa"/>
            <w:hideMark/>
          </w:tcPr>
          <w:p w14:paraId="6E895C12"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2.577</w:t>
            </w:r>
          </w:p>
        </w:tc>
      </w:tr>
      <w:tr w:rsidR="004A2B82" w:rsidRPr="00724B01" w14:paraId="045C7639" w14:textId="77777777" w:rsidTr="002F3629">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859" w:type="dxa"/>
            <w:hideMark/>
          </w:tcPr>
          <w:p w14:paraId="1A255B53"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t>ethnic2</w:t>
            </w:r>
          </w:p>
        </w:tc>
        <w:tc>
          <w:tcPr>
            <w:tcW w:w="1792" w:type="dxa"/>
            <w:hideMark/>
          </w:tcPr>
          <w:p w14:paraId="262D34A7"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0.456</w:t>
            </w:r>
          </w:p>
        </w:tc>
        <w:tc>
          <w:tcPr>
            <w:tcW w:w="1792" w:type="dxa"/>
            <w:hideMark/>
          </w:tcPr>
          <w:p w14:paraId="2F49B8AB"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0.234</w:t>
            </w:r>
          </w:p>
        </w:tc>
        <w:tc>
          <w:tcPr>
            <w:tcW w:w="1803" w:type="dxa"/>
            <w:hideMark/>
          </w:tcPr>
          <w:p w14:paraId="3A3E5555"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0.847</w:t>
            </w:r>
          </w:p>
        </w:tc>
      </w:tr>
      <w:tr w:rsidR="004A2B82" w:rsidRPr="00724B01" w14:paraId="3DF4B038" w14:textId="77777777" w:rsidTr="002F3629">
        <w:trPr>
          <w:trHeight w:val="251"/>
        </w:trPr>
        <w:tc>
          <w:tcPr>
            <w:cnfStyle w:val="001000000000" w:firstRow="0" w:lastRow="0" w:firstColumn="1" w:lastColumn="0" w:oddVBand="0" w:evenVBand="0" w:oddHBand="0" w:evenHBand="0" w:firstRowFirstColumn="0" w:firstRowLastColumn="0" w:lastRowFirstColumn="0" w:lastRowLastColumn="0"/>
            <w:tcW w:w="1859" w:type="dxa"/>
            <w:hideMark/>
          </w:tcPr>
          <w:p w14:paraId="6A30221A" w14:textId="77777777" w:rsidR="004A2B82" w:rsidRPr="00724B01" w:rsidRDefault="004A2B82" w:rsidP="0027665C">
            <w:pPr>
              <w:rPr>
                <w:rFonts w:ascii="New roman" w:hAnsi="New roman" w:cstheme="minorHAnsi"/>
                <w:b w:val="0"/>
                <w:sz w:val="20"/>
                <w:szCs w:val="20"/>
              </w:rPr>
            </w:pPr>
            <w:r w:rsidRPr="00724B01">
              <w:rPr>
                <w:rFonts w:ascii="New roman" w:hAnsi="New roman" w:cstheme="minorHAnsi"/>
                <w:b w:val="0"/>
                <w:sz w:val="20"/>
                <w:szCs w:val="20"/>
              </w:rPr>
              <w:t>ethnic3</w:t>
            </w:r>
          </w:p>
        </w:tc>
        <w:tc>
          <w:tcPr>
            <w:tcW w:w="1792" w:type="dxa"/>
            <w:hideMark/>
          </w:tcPr>
          <w:p w14:paraId="53991E87"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0.429</w:t>
            </w:r>
          </w:p>
        </w:tc>
        <w:tc>
          <w:tcPr>
            <w:tcW w:w="1792" w:type="dxa"/>
            <w:hideMark/>
          </w:tcPr>
          <w:p w14:paraId="34350E24"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0.260</w:t>
            </w:r>
          </w:p>
        </w:tc>
        <w:tc>
          <w:tcPr>
            <w:tcW w:w="1803" w:type="dxa"/>
            <w:hideMark/>
          </w:tcPr>
          <w:p w14:paraId="726C4089" w14:textId="77777777" w:rsidR="004A2B82" w:rsidRPr="00724B01" w:rsidRDefault="004A2B82" w:rsidP="0027665C">
            <w:pPr>
              <w:cnfStyle w:val="000000000000" w:firstRow="0" w:lastRow="0" w:firstColumn="0" w:lastColumn="0" w:oddVBand="0" w:evenVBand="0" w:oddHBand="0"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0.699</w:t>
            </w:r>
          </w:p>
        </w:tc>
      </w:tr>
      <w:tr w:rsidR="004A2B82" w:rsidRPr="00724B01" w14:paraId="633F9BB3" w14:textId="77777777" w:rsidTr="002F3629">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859" w:type="dxa"/>
            <w:hideMark/>
          </w:tcPr>
          <w:p w14:paraId="6F193646" w14:textId="77777777" w:rsidR="004A2B82" w:rsidRPr="00724B01" w:rsidRDefault="004A2B82" w:rsidP="0027665C">
            <w:pPr>
              <w:rPr>
                <w:rFonts w:ascii="New roman" w:hAnsi="New roman" w:cstheme="minorHAnsi"/>
                <w:b w:val="0"/>
                <w:sz w:val="20"/>
                <w:szCs w:val="20"/>
              </w:rPr>
            </w:pPr>
            <w:proofErr w:type="spellStart"/>
            <w:r w:rsidRPr="00724B01">
              <w:rPr>
                <w:rFonts w:ascii="New roman" w:hAnsi="New roman" w:cstheme="minorHAnsi"/>
                <w:b w:val="0"/>
                <w:sz w:val="20"/>
                <w:szCs w:val="20"/>
              </w:rPr>
              <w:t>mwt</w:t>
            </w:r>
            <w:proofErr w:type="spellEnd"/>
          </w:p>
        </w:tc>
        <w:tc>
          <w:tcPr>
            <w:tcW w:w="1792" w:type="dxa"/>
            <w:hideMark/>
          </w:tcPr>
          <w:p w14:paraId="354404C8"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0.993</w:t>
            </w:r>
          </w:p>
        </w:tc>
        <w:tc>
          <w:tcPr>
            <w:tcW w:w="1792" w:type="dxa"/>
            <w:hideMark/>
          </w:tcPr>
          <w:p w14:paraId="0D782F1F"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0.986</w:t>
            </w:r>
          </w:p>
        </w:tc>
        <w:tc>
          <w:tcPr>
            <w:tcW w:w="1803" w:type="dxa"/>
            <w:hideMark/>
          </w:tcPr>
          <w:p w14:paraId="56B47028" w14:textId="77777777" w:rsidR="004A2B82" w:rsidRPr="00724B01" w:rsidRDefault="004A2B82" w:rsidP="0027665C">
            <w:pPr>
              <w:cnfStyle w:val="000000100000" w:firstRow="0" w:lastRow="0" w:firstColumn="0" w:lastColumn="0" w:oddVBand="0" w:evenVBand="0" w:oddHBand="1" w:evenHBand="0" w:firstRowFirstColumn="0" w:firstRowLastColumn="0" w:lastRowFirstColumn="0" w:lastRowLastColumn="0"/>
              <w:rPr>
                <w:rFonts w:ascii="New roman" w:hAnsi="New roman" w:cstheme="minorHAnsi"/>
                <w:bCs/>
                <w:sz w:val="20"/>
                <w:szCs w:val="20"/>
              </w:rPr>
            </w:pPr>
            <w:r w:rsidRPr="00724B01">
              <w:rPr>
                <w:rFonts w:ascii="New roman" w:hAnsi="New roman" w:cstheme="minorHAnsi"/>
                <w:bCs/>
                <w:sz w:val="20"/>
                <w:szCs w:val="20"/>
              </w:rPr>
              <w:t>1.000</w:t>
            </w:r>
          </w:p>
        </w:tc>
      </w:tr>
    </w:tbl>
    <w:p w14:paraId="1A4514D2" w14:textId="77777777" w:rsidR="004A2B82" w:rsidRPr="00724B01" w:rsidRDefault="004A2B82" w:rsidP="004A2B82">
      <w:pPr>
        <w:rPr>
          <w:rFonts w:ascii="New roman" w:hAnsi="New roman" w:cstheme="minorHAnsi"/>
          <w:bCs/>
          <w:sz w:val="20"/>
          <w:szCs w:val="20"/>
        </w:rPr>
      </w:pPr>
    </w:p>
    <w:p w14:paraId="673C7A41" w14:textId="77777777" w:rsidR="004A2B82" w:rsidRPr="00724B01" w:rsidRDefault="004A2B82" w:rsidP="004A2B82">
      <w:pPr>
        <w:spacing w:line="240" w:lineRule="auto"/>
        <w:rPr>
          <w:rFonts w:ascii="New roman" w:hAnsi="New roman" w:cstheme="minorHAnsi"/>
          <w:bCs/>
          <w:sz w:val="20"/>
          <w:szCs w:val="20"/>
        </w:rPr>
      </w:pPr>
      <w:r w:rsidRPr="00724B01">
        <w:rPr>
          <w:rFonts w:ascii="New roman" w:hAnsi="New roman" w:cstheme="minorHAnsi"/>
          <w:bCs/>
          <w:sz w:val="20"/>
          <w:szCs w:val="20"/>
        </w:rPr>
        <w:t>Smoking (smoke1)</w:t>
      </w:r>
    </w:p>
    <w:p w14:paraId="162AF1C6"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Mothers who smoke have about 1.7 times higher odds of having a low-birth-weight baby than non-smokers (OR = 1.68, 95% CI 1.09–2.58), even after taking ethnicity and maternal weight into account, and because the confidence interval is entirely above 1, this indicates that smoking is a statistically significant risk factor for low birth weight.</w:t>
      </w:r>
    </w:p>
    <w:p w14:paraId="0889EA76" w14:textId="77777777" w:rsidR="004A2B82" w:rsidRPr="00724B01" w:rsidRDefault="004A2B82" w:rsidP="004A2B82">
      <w:pPr>
        <w:rPr>
          <w:rFonts w:ascii="New roman" w:hAnsi="New roman" w:cstheme="minorHAnsi"/>
          <w:bCs/>
          <w:sz w:val="20"/>
          <w:szCs w:val="20"/>
        </w:rPr>
      </w:pPr>
    </w:p>
    <w:p w14:paraId="2DF466D1" w14:textId="77777777" w:rsidR="004A2B82" w:rsidRPr="00724B01" w:rsidRDefault="004A2B82" w:rsidP="004A2B82">
      <w:pPr>
        <w:spacing w:line="240" w:lineRule="auto"/>
        <w:rPr>
          <w:rFonts w:ascii="New roman" w:hAnsi="New roman" w:cstheme="minorHAnsi"/>
          <w:bCs/>
          <w:sz w:val="20"/>
          <w:szCs w:val="20"/>
        </w:rPr>
      </w:pPr>
      <w:r w:rsidRPr="00724B01">
        <w:rPr>
          <w:rFonts w:ascii="New roman" w:hAnsi="New roman" w:cstheme="minorHAnsi"/>
          <w:bCs/>
          <w:sz w:val="20"/>
          <w:szCs w:val="20"/>
        </w:rPr>
        <w:t>Ethnicity (reference category = ethnic group 1)</w:t>
      </w:r>
    </w:p>
    <w:p w14:paraId="14193160" w14:textId="77777777" w:rsidR="004A2B82" w:rsidRPr="00724B01" w:rsidRDefault="004A2B82" w:rsidP="004A2B82">
      <w:pPr>
        <w:spacing w:after="0" w:line="360" w:lineRule="auto"/>
        <w:rPr>
          <w:rFonts w:ascii="New roman" w:hAnsi="New roman" w:cstheme="minorHAnsi"/>
          <w:bCs/>
          <w:sz w:val="20"/>
          <w:szCs w:val="20"/>
        </w:rPr>
      </w:pPr>
      <w:r w:rsidRPr="00724B01">
        <w:rPr>
          <w:rFonts w:ascii="New roman" w:hAnsi="New roman" w:cstheme="minorHAnsi"/>
          <w:bCs/>
          <w:sz w:val="20"/>
          <w:szCs w:val="20"/>
        </w:rPr>
        <w:t>Compared with ethnic group 1, mothers in ethnic group 2 have much lower odds of having a low-birth-weight baby (OR = 0.46, 95% CI 0.23–0.85), and mothers in ethnic group 3 also have reduced odds (OR = 0.43, 95% CI 0.26–0.70); because both confidence intervals lie entirely below 1, this suggests that belonging to ethnic groups 2 or 3 is associated with a protective effect against low birth weight relative to group 1.</w:t>
      </w:r>
    </w:p>
    <w:p w14:paraId="2587F45D"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Maternal weight (</w:t>
      </w:r>
      <w:proofErr w:type="spellStart"/>
      <w:r w:rsidRPr="00724B01">
        <w:rPr>
          <w:rFonts w:ascii="New roman" w:hAnsi="New roman" w:cstheme="minorHAnsi"/>
          <w:bCs/>
          <w:sz w:val="20"/>
          <w:szCs w:val="20"/>
        </w:rPr>
        <w:t>mwt</w:t>
      </w:r>
      <w:proofErr w:type="spellEnd"/>
      <w:r w:rsidRPr="00724B01">
        <w:rPr>
          <w:rFonts w:ascii="New roman" w:hAnsi="New roman" w:cstheme="minorHAnsi"/>
          <w:bCs/>
          <w:sz w:val="20"/>
          <w:szCs w:val="20"/>
        </w:rPr>
        <w:t>)</w:t>
      </w:r>
    </w:p>
    <w:p w14:paraId="6BB64802"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The odds ratio for maternal weight is 0.993 per unit increase (95% CI 0.986–1.000). This means that for each 1-</w:t>
      </w:r>
      <w:r w:rsidRPr="00724B01">
        <w:rPr>
          <w:rFonts w:ascii="New roman" w:hAnsi="New roman"/>
          <w:bCs/>
          <w:sz w:val="20"/>
          <w:szCs w:val="20"/>
          <w:lang w:eastAsia="en-IN"/>
        </w:rPr>
        <w:t xml:space="preserve"> </w:t>
      </w:r>
      <w:r w:rsidRPr="00724B01">
        <w:rPr>
          <w:rFonts w:ascii="New roman" w:hAnsi="New roman" w:cstheme="minorHAnsi"/>
          <w:bCs/>
          <w:sz w:val="20"/>
          <w:szCs w:val="20"/>
        </w:rPr>
        <w:t>The odds ratio for maternal weight is 0.993 per unit increase (95% CI 0.986–1.000), meaning that for each 1-unit increase in maternal weight the odds of having a low-birth-weight baby fall by around 0.7%; this effect is small but statistically significant at the 5% level.</w:t>
      </w:r>
    </w:p>
    <w:p w14:paraId="4AF565B8" w14:textId="77777777" w:rsidR="004A2B82" w:rsidRPr="00724B01" w:rsidRDefault="004A2B82" w:rsidP="004A2B82">
      <w:pPr>
        <w:rPr>
          <w:rFonts w:ascii="New roman" w:hAnsi="New roman" w:cstheme="minorHAnsi"/>
          <w:bCs/>
          <w:sz w:val="20"/>
          <w:szCs w:val="20"/>
        </w:rPr>
      </w:pPr>
      <w:r w:rsidRPr="00724B01">
        <w:rPr>
          <w:rFonts w:ascii="New roman" w:hAnsi="New roman" w:cstheme="minorHAnsi"/>
          <w:bCs/>
          <w:sz w:val="20"/>
          <w:szCs w:val="20"/>
        </w:rPr>
        <w:t xml:space="preserve">The intercept odds ratio (1.39) is not usually interpreted in a meaningful way, as it just represents the baseline odds when all predictors are at their reference levels. </w:t>
      </w:r>
    </w:p>
    <w:p w14:paraId="434C1A63" w14:textId="77777777" w:rsidR="004A2B82" w:rsidRPr="00724B01" w:rsidRDefault="004A2B82" w:rsidP="004A2B82">
      <w:pPr>
        <w:pStyle w:val="Heading2"/>
        <w:rPr>
          <w:rFonts w:ascii="New roman" w:hAnsi="New roman"/>
          <w:bCs/>
          <w:color w:val="auto"/>
          <w:sz w:val="20"/>
          <w:szCs w:val="20"/>
        </w:rPr>
      </w:pPr>
      <w:bookmarkStart w:id="56" w:name="_Toc213779371"/>
      <w:bookmarkStart w:id="57" w:name="_Toc214196427"/>
      <w:bookmarkStart w:id="58" w:name="_Toc214304189"/>
      <w:r w:rsidRPr="00724B01">
        <w:rPr>
          <w:rFonts w:ascii="New roman" w:hAnsi="New roman"/>
          <w:bCs/>
          <w:color w:val="auto"/>
          <w:sz w:val="20"/>
          <w:szCs w:val="20"/>
        </w:rPr>
        <w:t>Task 6</w:t>
      </w:r>
      <w:bookmarkEnd w:id="56"/>
      <w:bookmarkEnd w:id="57"/>
      <w:bookmarkEnd w:id="58"/>
    </w:p>
    <w:p w14:paraId="599D19EF" w14:textId="77777777" w:rsidR="004A2B82" w:rsidRPr="00724B01" w:rsidRDefault="004A2B82" w:rsidP="004A2B82">
      <w:pPr>
        <w:rPr>
          <w:rFonts w:ascii="New roman" w:hAnsi="New roman"/>
          <w:bCs/>
          <w:sz w:val="20"/>
          <w:szCs w:val="20"/>
        </w:rPr>
      </w:pPr>
    </w:p>
    <w:p w14:paraId="7AF8DB15" w14:textId="77777777" w:rsidR="004A2B82" w:rsidRPr="00724B01" w:rsidRDefault="004A2B82" w:rsidP="004A2B82">
      <w:pPr>
        <w:spacing w:after="0" w:line="360" w:lineRule="auto"/>
        <w:rPr>
          <w:rFonts w:ascii="New roman" w:hAnsi="New roman" w:cstheme="minorHAnsi"/>
          <w:bCs/>
          <w:sz w:val="20"/>
          <w:szCs w:val="20"/>
        </w:rPr>
      </w:pPr>
      <w:r w:rsidRPr="00724B01">
        <w:rPr>
          <w:rFonts w:ascii="New roman" w:hAnsi="New roman" w:cstheme="minorHAnsi"/>
          <w:bCs/>
          <w:sz w:val="20"/>
          <w:szCs w:val="20"/>
        </w:rPr>
        <w:t>Based on your second-round logistic regression, the main conclusions are:</w:t>
      </w:r>
    </w:p>
    <w:p w14:paraId="37F9BF19"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 </w:t>
      </w:r>
      <w:r w:rsidRPr="00724B01">
        <w:rPr>
          <w:rFonts w:ascii="New roman" w:eastAsia="Times New Roman" w:hAnsi="New roman" w:cstheme="minorHAnsi"/>
          <w:bCs/>
          <w:sz w:val="20"/>
          <w:szCs w:val="20"/>
        </w:rPr>
        <w:t>Maternal smoking is a clear risk factor.</w:t>
      </w:r>
      <w:r w:rsidRPr="00724B01">
        <w:rPr>
          <w:rFonts w:ascii="New roman" w:hAnsi="New roman" w:cstheme="minorHAnsi"/>
          <w:bCs/>
          <w:sz w:val="20"/>
          <w:szCs w:val="20"/>
        </w:rPr>
        <w:br/>
        <w:t xml:space="preserve">Mothers who smoke have about </w:t>
      </w:r>
      <w:r w:rsidRPr="00724B01">
        <w:rPr>
          <w:rFonts w:ascii="New roman" w:eastAsia="Times New Roman" w:hAnsi="New roman" w:cstheme="minorHAnsi"/>
          <w:bCs/>
          <w:sz w:val="20"/>
          <w:szCs w:val="20"/>
        </w:rPr>
        <w:t>1.7 times higher odds</w:t>
      </w:r>
      <w:r w:rsidRPr="00724B01">
        <w:rPr>
          <w:rFonts w:ascii="New roman" w:hAnsi="New roman" w:cstheme="minorHAnsi"/>
          <w:bCs/>
          <w:sz w:val="20"/>
          <w:szCs w:val="20"/>
        </w:rPr>
        <w:t xml:space="preserve"> of having a low-birth-weight baby than non-smokers (OR </w:t>
      </w:r>
      <w:r w:rsidRPr="00724B01">
        <w:rPr>
          <w:rFonts w:ascii="New roman" w:hAnsi="New roman" w:cs="Cambria Math"/>
          <w:bCs/>
          <w:sz w:val="20"/>
          <w:szCs w:val="20"/>
        </w:rPr>
        <w:t>≈</w:t>
      </w:r>
      <w:r w:rsidRPr="00724B01">
        <w:rPr>
          <w:rFonts w:ascii="New roman" w:hAnsi="New roman" w:cstheme="minorHAnsi"/>
          <w:bCs/>
          <w:sz w:val="20"/>
          <w:szCs w:val="20"/>
        </w:rPr>
        <w:t xml:space="preserve"> 1.68, 95% CI 1.09</w:t>
      </w:r>
      <w:r w:rsidRPr="00724B01">
        <w:rPr>
          <w:rFonts w:ascii="New roman" w:hAnsi="New roman" w:cs="Abadi"/>
          <w:bCs/>
          <w:sz w:val="20"/>
          <w:szCs w:val="20"/>
        </w:rPr>
        <w:t>–</w:t>
      </w:r>
      <w:r w:rsidRPr="00724B01">
        <w:rPr>
          <w:rFonts w:ascii="New roman" w:hAnsi="New roman" w:cstheme="minorHAnsi"/>
          <w:bCs/>
          <w:sz w:val="20"/>
          <w:szCs w:val="20"/>
        </w:rPr>
        <w:t>2.58), even after adjusting for ethnicity and maternal weight.</w:t>
      </w:r>
    </w:p>
    <w:p w14:paraId="0324EF56"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lastRenderedPageBreak/>
        <w:t xml:space="preserve">• </w:t>
      </w:r>
      <w:r w:rsidRPr="00724B01">
        <w:rPr>
          <w:rFonts w:ascii="New roman" w:eastAsia="Times New Roman" w:hAnsi="New roman" w:cstheme="minorHAnsi"/>
          <w:bCs/>
          <w:sz w:val="20"/>
          <w:szCs w:val="20"/>
        </w:rPr>
        <w:t>Ethnic groups 2 and 3 are protective relative to ethnicity 1.</w:t>
      </w:r>
      <w:r w:rsidRPr="00724B01">
        <w:rPr>
          <w:rFonts w:ascii="New roman" w:hAnsi="New roman" w:cstheme="minorHAnsi"/>
          <w:bCs/>
          <w:sz w:val="20"/>
          <w:szCs w:val="20"/>
        </w:rPr>
        <w:br/>
        <w:t>Compared with ethnic group 1:</w:t>
      </w:r>
      <w:r w:rsidRPr="00724B01">
        <w:rPr>
          <w:rFonts w:ascii="New roman" w:hAnsi="New roman" w:cstheme="minorHAnsi"/>
          <w:bCs/>
          <w:sz w:val="20"/>
          <w:szCs w:val="20"/>
        </w:rPr>
        <w:br/>
        <w:t xml:space="preserve">o Ethnic group 2 has OR </w:t>
      </w:r>
      <w:r w:rsidRPr="00724B01">
        <w:rPr>
          <w:rFonts w:ascii="New roman" w:hAnsi="New roman" w:cs="Cambria Math"/>
          <w:bCs/>
          <w:sz w:val="20"/>
          <w:szCs w:val="20"/>
        </w:rPr>
        <w:t>≈</w:t>
      </w:r>
      <w:r w:rsidRPr="00724B01">
        <w:rPr>
          <w:rFonts w:ascii="New roman" w:hAnsi="New roman" w:cstheme="minorHAnsi"/>
          <w:bCs/>
          <w:sz w:val="20"/>
          <w:szCs w:val="20"/>
        </w:rPr>
        <w:t xml:space="preserve"> 0.46 (around </w:t>
      </w:r>
      <w:r w:rsidRPr="00724B01">
        <w:rPr>
          <w:rFonts w:ascii="New roman" w:eastAsia="Times New Roman" w:hAnsi="New roman" w:cstheme="minorHAnsi"/>
          <w:bCs/>
          <w:sz w:val="20"/>
          <w:szCs w:val="20"/>
        </w:rPr>
        <w:t>54% lower odds</w:t>
      </w:r>
      <w:r w:rsidRPr="00724B01">
        <w:rPr>
          <w:rFonts w:ascii="New roman" w:hAnsi="New roman" w:cstheme="minorHAnsi"/>
          <w:bCs/>
          <w:sz w:val="20"/>
          <w:szCs w:val="20"/>
        </w:rPr>
        <w:t>).</w:t>
      </w:r>
      <w:r w:rsidRPr="00724B01">
        <w:rPr>
          <w:rFonts w:ascii="New roman" w:hAnsi="New roman" w:cstheme="minorHAnsi"/>
          <w:bCs/>
          <w:sz w:val="20"/>
          <w:szCs w:val="20"/>
        </w:rPr>
        <w:br/>
        <w:t xml:space="preserve">o Ethnic group 3 has OR </w:t>
      </w:r>
      <w:r w:rsidRPr="00724B01">
        <w:rPr>
          <w:rFonts w:ascii="New roman" w:hAnsi="New roman" w:cs="Cambria Math"/>
          <w:bCs/>
          <w:sz w:val="20"/>
          <w:szCs w:val="20"/>
        </w:rPr>
        <w:t>≈</w:t>
      </w:r>
      <w:r w:rsidRPr="00724B01">
        <w:rPr>
          <w:rFonts w:ascii="New roman" w:hAnsi="New roman" w:cstheme="minorHAnsi"/>
          <w:bCs/>
          <w:sz w:val="20"/>
          <w:szCs w:val="20"/>
        </w:rPr>
        <w:t xml:space="preserve"> 0.43 (around </w:t>
      </w:r>
      <w:r w:rsidRPr="00724B01">
        <w:rPr>
          <w:rFonts w:ascii="New roman" w:eastAsia="Times New Roman" w:hAnsi="New roman" w:cstheme="minorHAnsi"/>
          <w:bCs/>
          <w:sz w:val="20"/>
          <w:szCs w:val="20"/>
        </w:rPr>
        <w:t>57% lower odds</w:t>
      </w:r>
      <w:r w:rsidRPr="00724B01">
        <w:rPr>
          <w:rFonts w:ascii="New roman" w:hAnsi="New roman" w:cstheme="minorHAnsi"/>
          <w:bCs/>
          <w:sz w:val="20"/>
          <w:szCs w:val="20"/>
        </w:rPr>
        <w:t>).</w:t>
      </w:r>
      <w:r w:rsidRPr="00724B01">
        <w:rPr>
          <w:rFonts w:ascii="New roman" w:hAnsi="New roman" w:cstheme="minorHAnsi"/>
          <w:bCs/>
          <w:sz w:val="20"/>
          <w:szCs w:val="20"/>
        </w:rPr>
        <w:br/>
        <w:t xml:space="preserve">Both confidence intervals are entirely below 1, so these are </w:t>
      </w:r>
      <w:r w:rsidRPr="00724B01">
        <w:rPr>
          <w:rFonts w:ascii="New roman" w:eastAsia="Times New Roman" w:hAnsi="New roman" w:cstheme="minorHAnsi"/>
          <w:bCs/>
          <w:sz w:val="20"/>
          <w:szCs w:val="20"/>
        </w:rPr>
        <w:t>statistically significant protective effects</w:t>
      </w:r>
      <w:r w:rsidRPr="00724B01">
        <w:rPr>
          <w:rFonts w:ascii="New roman" w:hAnsi="New roman" w:cstheme="minorHAnsi"/>
          <w:bCs/>
          <w:sz w:val="20"/>
          <w:szCs w:val="20"/>
        </w:rPr>
        <w:t>.</w:t>
      </w:r>
    </w:p>
    <w:p w14:paraId="3AFE7422"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 </w:t>
      </w:r>
      <w:r w:rsidRPr="00724B01">
        <w:rPr>
          <w:rFonts w:ascii="New roman" w:eastAsia="Times New Roman" w:hAnsi="New roman" w:cstheme="minorHAnsi"/>
          <w:bCs/>
          <w:sz w:val="20"/>
          <w:szCs w:val="20"/>
        </w:rPr>
        <w:t>Higher maternal weight slightly reduces risk.</w:t>
      </w:r>
      <w:r w:rsidRPr="00724B01">
        <w:rPr>
          <w:rFonts w:ascii="New roman" w:hAnsi="New roman" w:cstheme="minorHAnsi"/>
          <w:bCs/>
          <w:sz w:val="20"/>
          <w:szCs w:val="20"/>
        </w:rPr>
        <w:br/>
        <w:t xml:space="preserve">OR </w:t>
      </w:r>
      <w:r w:rsidRPr="00724B01">
        <w:rPr>
          <w:rFonts w:ascii="New roman" w:hAnsi="New roman" w:cs="Cambria Math"/>
          <w:bCs/>
          <w:sz w:val="20"/>
          <w:szCs w:val="20"/>
        </w:rPr>
        <w:t>≈</w:t>
      </w:r>
      <w:r w:rsidRPr="00724B01">
        <w:rPr>
          <w:rFonts w:ascii="New roman" w:hAnsi="New roman" w:cstheme="minorHAnsi"/>
          <w:bCs/>
          <w:sz w:val="20"/>
          <w:szCs w:val="20"/>
        </w:rPr>
        <w:t xml:space="preserve"> 0.993 per unit of weight, meaning each 1-unit increase in maternal weight is linked to about a </w:t>
      </w:r>
      <w:r w:rsidRPr="00724B01">
        <w:rPr>
          <w:rFonts w:ascii="New roman" w:eastAsia="Times New Roman" w:hAnsi="New roman" w:cstheme="minorHAnsi"/>
          <w:bCs/>
          <w:sz w:val="20"/>
          <w:szCs w:val="20"/>
        </w:rPr>
        <w:t>0.7% decrease</w:t>
      </w:r>
      <w:r w:rsidRPr="00724B01">
        <w:rPr>
          <w:rFonts w:ascii="New roman" w:hAnsi="New roman" w:cstheme="minorHAnsi"/>
          <w:bCs/>
          <w:sz w:val="20"/>
          <w:szCs w:val="20"/>
        </w:rPr>
        <w:t xml:space="preserve"> in the odds of low birth weight. The effect is small but still </w:t>
      </w:r>
      <w:r w:rsidRPr="00724B01">
        <w:rPr>
          <w:rFonts w:ascii="New roman" w:eastAsia="Times New Roman" w:hAnsi="New roman" w:cstheme="minorHAnsi"/>
          <w:bCs/>
          <w:sz w:val="20"/>
          <w:szCs w:val="20"/>
        </w:rPr>
        <w:t>statistically significant</w:t>
      </w:r>
      <w:r w:rsidRPr="00724B01">
        <w:rPr>
          <w:rFonts w:ascii="New roman" w:hAnsi="New roman" w:cstheme="minorHAnsi"/>
          <w:bCs/>
          <w:sz w:val="20"/>
          <w:szCs w:val="20"/>
        </w:rPr>
        <w:t>.</w:t>
      </w:r>
    </w:p>
    <w:p w14:paraId="4EBA178B" w14:textId="77777777" w:rsidR="004A2B82" w:rsidRPr="00724B01" w:rsidRDefault="004A2B82" w:rsidP="004A2B82">
      <w:pPr>
        <w:spacing w:line="360" w:lineRule="auto"/>
        <w:rPr>
          <w:rFonts w:ascii="New roman" w:hAnsi="New roman" w:cstheme="minorHAnsi"/>
          <w:bCs/>
          <w:sz w:val="20"/>
          <w:szCs w:val="20"/>
        </w:rPr>
      </w:pPr>
      <w:r w:rsidRPr="00724B01">
        <w:rPr>
          <w:rFonts w:ascii="New roman" w:hAnsi="New roman" w:cstheme="minorHAnsi"/>
          <w:bCs/>
          <w:sz w:val="20"/>
          <w:szCs w:val="20"/>
        </w:rPr>
        <w:t xml:space="preserve">• </w:t>
      </w:r>
      <w:r w:rsidRPr="00724B01">
        <w:rPr>
          <w:rFonts w:ascii="New roman" w:eastAsia="Times New Roman" w:hAnsi="New roman" w:cstheme="minorHAnsi"/>
          <w:bCs/>
          <w:sz w:val="20"/>
          <w:szCs w:val="20"/>
        </w:rPr>
        <w:t>Birth order and maternal age are not important once these are included.</w:t>
      </w:r>
      <w:r w:rsidRPr="00724B01">
        <w:rPr>
          <w:rFonts w:ascii="New roman" w:hAnsi="New roman" w:cstheme="minorHAnsi"/>
          <w:bCs/>
          <w:sz w:val="20"/>
          <w:szCs w:val="20"/>
        </w:rPr>
        <w:br/>
        <w:t>They were not statistically significant in the first model and were therefore left out of the second model.</w:t>
      </w:r>
    </w:p>
    <w:p w14:paraId="59B609D0" w14:textId="63881FA1" w:rsidR="005A50DF" w:rsidRPr="005A50DF" w:rsidRDefault="005A50DF" w:rsidP="005A50DF">
      <w:pPr>
        <w:rPr>
          <w:rFonts w:ascii="New roman" w:hAnsi="New roman" w:cs="Calibri"/>
          <w:bCs/>
          <w:sz w:val="20"/>
          <w:szCs w:val="20"/>
          <w:lang w:val="en-IN"/>
        </w:rPr>
      </w:pPr>
    </w:p>
    <w:p w14:paraId="46142298" w14:textId="65FC938F" w:rsidR="005A50DF" w:rsidRPr="00724B01" w:rsidRDefault="005A50DF" w:rsidP="002C687B">
      <w:pPr>
        <w:rPr>
          <w:rFonts w:ascii="New roman" w:hAnsi="New roman" w:cs="Calibri"/>
          <w:bCs/>
          <w:sz w:val="20"/>
          <w:szCs w:val="20"/>
          <w:lang w:val="en-IN"/>
        </w:rPr>
      </w:pPr>
    </w:p>
    <w:sectPr w:rsidR="005A50DF" w:rsidRPr="00724B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9E2C" w14:textId="77777777" w:rsidR="009E57C8" w:rsidRDefault="009E57C8" w:rsidP="00A94FD3">
      <w:pPr>
        <w:spacing w:after="0" w:line="240" w:lineRule="auto"/>
      </w:pPr>
      <w:r>
        <w:separator/>
      </w:r>
    </w:p>
  </w:endnote>
  <w:endnote w:type="continuationSeparator" w:id="0">
    <w:p w14:paraId="1332E777" w14:textId="77777777" w:rsidR="009E57C8" w:rsidRDefault="009E57C8" w:rsidP="00A9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06CFD" w14:textId="77777777" w:rsidR="009E57C8" w:rsidRDefault="009E57C8" w:rsidP="00A94FD3">
      <w:pPr>
        <w:spacing w:after="0" w:line="240" w:lineRule="auto"/>
      </w:pPr>
      <w:r>
        <w:separator/>
      </w:r>
    </w:p>
  </w:footnote>
  <w:footnote w:type="continuationSeparator" w:id="0">
    <w:p w14:paraId="77340DE0" w14:textId="77777777" w:rsidR="009E57C8" w:rsidRDefault="009E57C8" w:rsidP="00A94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ED7"/>
    <w:multiLevelType w:val="multilevel"/>
    <w:tmpl w:val="90D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105A"/>
    <w:multiLevelType w:val="multilevel"/>
    <w:tmpl w:val="218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952"/>
    <w:multiLevelType w:val="hybridMultilevel"/>
    <w:tmpl w:val="C1F0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F7112"/>
    <w:multiLevelType w:val="multilevel"/>
    <w:tmpl w:val="3D4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1D07"/>
    <w:multiLevelType w:val="multilevel"/>
    <w:tmpl w:val="74F6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937D7"/>
    <w:multiLevelType w:val="multilevel"/>
    <w:tmpl w:val="F14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A0FEA"/>
    <w:multiLevelType w:val="multilevel"/>
    <w:tmpl w:val="669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52AE2"/>
    <w:multiLevelType w:val="multilevel"/>
    <w:tmpl w:val="94F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A0CB3"/>
    <w:multiLevelType w:val="multilevel"/>
    <w:tmpl w:val="A168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9523F"/>
    <w:multiLevelType w:val="hybridMultilevel"/>
    <w:tmpl w:val="E9341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2D004F"/>
    <w:multiLevelType w:val="multilevel"/>
    <w:tmpl w:val="EB2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00325"/>
    <w:multiLevelType w:val="multilevel"/>
    <w:tmpl w:val="BFC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56C28"/>
    <w:multiLevelType w:val="multilevel"/>
    <w:tmpl w:val="310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97245"/>
    <w:multiLevelType w:val="hybridMultilevel"/>
    <w:tmpl w:val="4150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A8587B"/>
    <w:multiLevelType w:val="multilevel"/>
    <w:tmpl w:val="3BF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A67EF"/>
    <w:multiLevelType w:val="multilevel"/>
    <w:tmpl w:val="F80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908A5"/>
    <w:multiLevelType w:val="multilevel"/>
    <w:tmpl w:val="A6E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C4A67"/>
    <w:multiLevelType w:val="multilevel"/>
    <w:tmpl w:val="1C0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960EA"/>
    <w:multiLevelType w:val="hybridMultilevel"/>
    <w:tmpl w:val="80303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E40871"/>
    <w:multiLevelType w:val="multilevel"/>
    <w:tmpl w:val="1160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044A9A"/>
    <w:multiLevelType w:val="multilevel"/>
    <w:tmpl w:val="8DEAE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DB4ECC"/>
    <w:multiLevelType w:val="multilevel"/>
    <w:tmpl w:val="5842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E28AE"/>
    <w:multiLevelType w:val="multilevel"/>
    <w:tmpl w:val="97D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D43A1"/>
    <w:multiLevelType w:val="hybridMultilevel"/>
    <w:tmpl w:val="5464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7214C"/>
    <w:multiLevelType w:val="hybridMultilevel"/>
    <w:tmpl w:val="2C621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2C69E0"/>
    <w:multiLevelType w:val="multilevel"/>
    <w:tmpl w:val="18B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84A9D"/>
    <w:multiLevelType w:val="multilevel"/>
    <w:tmpl w:val="554A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6128D"/>
    <w:multiLevelType w:val="multilevel"/>
    <w:tmpl w:val="E152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939B2"/>
    <w:multiLevelType w:val="multilevel"/>
    <w:tmpl w:val="27CA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44C93"/>
    <w:multiLevelType w:val="multilevel"/>
    <w:tmpl w:val="BB30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6B3B15"/>
    <w:multiLevelType w:val="multilevel"/>
    <w:tmpl w:val="B54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A74AF"/>
    <w:multiLevelType w:val="multilevel"/>
    <w:tmpl w:val="815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053BBD"/>
    <w:multiLevelType w:val="multilevel"/>
    <w:tmpl w:val="FD4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54EFD"/>
    <w:multiLevelType w:val="multilevel"/>
    <w:tmpl w:val="081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74E81"/>
    <w:multiLevelType w:val="multilevel"/>
    <w:tmpl w:val="F5B4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A4F01"/>
    <w:multiLevelType w:val="multilevel"/>
    <w:tmpl w:val="5DC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674D1"/>
    <w:multiLevelType w:val="hybridMultilevel"/>
    <w:tmpl w:val="729C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ED38EF"/>
    <w:multiLevelType w:val="multilevel"/>
    <w:tmpl w:val="DC7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962F0"/>
    <w:multiLevelType w:val="multilevel"/>
    <w:tmpl w:val="9FD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E7C36"/>
    <w:multiLevelType w:val="multilevel"/>
    <w:tmpl w:val="032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23D7F"/>
    <w:multiLevelType w:val="multilevel"/>
    <w:tmpl w:val="EC8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212526">
    <w:abstractNumId w:val="23"/>
  </w:num>
  <w:num w:numId="2" w16cid:durableId="247076557">
    <w:abstractNumId w:val="13"/>
  </w:num>
  <w:num w:numId="3" w16cid:durableId="1886062254">
    <w:abstractNumId w:val="2"/>
  </w:num>
  <w:num w:numId="4" w16cid:durableId="1665159966">
    <w:abstractNumId w:val="29"/>
  </w:num>
  <w:num w:numId="5" w16cid:durableId="2007202996">
    <w:abstractNumId w:val="36"/>
  </w:num>
  <w:num w:numId="6" w16cid:durableId="1409305218">
    <w:abstractNumId w:val="18"/>
  </w:num>
  <w:num w:numId="7" w16cid:durableId="672076552">
    <w:abstractNumId w:val="24"/>
  </w:num>
  <w:num w:numId="8" w16cid:durableId="879631405">
    <w:abstractNumId w:val="7"/>
  </w:num>
  <w:num w:numId="9" w16cid:durableId="558832328">
    <w:abstractNumId w:val="9"/>
  </w:num>
  <w:num w:numId="10" w16cid:durableId="450902173">
    <w:abstractNumId w:val="28"/>
  </w:num>
  <w:num w:numId="11" w16cid:durableId="1106266609">
    <w:abstractNumId w:val="1"/>
  </w:num>
  <w:num w:numId="12" w16cid:durableId="1588659757">
    <w:abstractNumId w:val="38"/>
  </w:num>
  <w:num w:numId="13" w16cid:durableId="1715693190">
    <w:abstractNumId w:val="5"/>
  </w:num>
  <w:num w:numId="14" w16cid:durableId="289090799">
    <w:abstractNumId w:val="40"/>
  </w:num>
  <w:num w:numId="15" w16cid:durableId="1914656954">
    <w:abstractNumId w:val="6"/>
  </w:num>
  <w:num w:numId="16" w16cid:durableId="25836158">
    <w:abstractNumId w:val="12"/>
  </w:num>
  <w:num w:numId="17" w16cid:durableId="524558465">
    <w:abstractNumId w:val="0"/>
  </w:num>
  <w:num w:numId="18" w16cid:durableId="424813221">
    <w:abstractNumId w:val="21"/>
  </w:num>
  <w:num w:numId="19" w16cid:durableId="131793639">
    <w:abstractNumId w:val="17"/>
  </w:num>
  <w:num w:numId="20" w16cid:durableId="2096315190">
    <w:abstractNumId w:val="11"/>
  </w:num>
  <w:num w:numId="21" w16cid:durableId="1320576965">
    <w:abstractNumId w:val="35"/>
  </w:num>
  <w:num w:numId="22" w16cid:durableId="985016208">
    <w:abstractNumId w:val="30"/>
  </w:num>
  <w:num w:numId="23" w16cid:durableId="230190350">
    <w:abstractNumId w:val="19"/>
  </w:num>
  <w:num w:numId="24" w16cid:durableId="1203975638">
    <w:abstractNumId w:val="20"/>
  </w:num>
  <w:num w:numId="25" w16cid:durableId="1134642294">
    <w:abstractNumId w:val="8"/>
  </w:num>
  <w:num w:numId="26" w16cid:durableId="1595747875">
    <w:abstractNumId w:val="22"/>
  </w:num>
  <w:num w:numId="27" w16cid:durableId="1398236473">
    <w:abstractNumId w:val="25"/>
  </w:num>
  <w:num w:numId="28" w16cid:durableId="2065986152">
    <w:abstractNumId w:val="4"/>
  </w:num>
  <w:num w:numId="29" w16cid:durableId="1781415282">
    <w:abstractNumId w:val="14"/>
  </w:num>
  <w:num w:numId="30" w16cid:durableId="679896834">
    <w:abstractNumId w:val="26"/>
  </w:num>
  <w:num w:numId="31" w16cid:durableId="716471514">
    <w:abstractNumId w:val="3"/>
  </w:num>
  <w:num w:numId="32" w16cid:durableId="431903558">
    <w:abstractNumId w:val="10"/>
  </w:num>
  <w:num w:numId="33" w16cid:durableId="149684319">
    <w:abstractNumId w:val="37"/>
  </w:num>
  <w:num w:numId="34" w16cid:durableId="1975941075">
    <w:abstractNumId w:val="33"/>
  </w:num>
  <w:num w:numId="35" w16cid:durableId="776024230">
    <w:abstractNumId w:val="16"/>
  </w:num>
  <w:num w:numId="36" w16cid:durableId="1959019136">
    <w:abstractNumId w:val="34"/>
  </w:num>
  <w:num w:numId="37" w16cid:durableId="1649362118">
    <w:abstractNumId w:val="39"/>
  </w:num>
  <w:num w:numId="38" w16cid:durableId="1468862763">
    <w:abstractNumId w:val="32"/>
  </w:num>
  <w:num w:numId="39" w16cid:durableId="615716093">
    <w:abstractNumId w:val="27"/>
  </w:num>
  <w:num w:numId="40" w16cid:durableId="2144931524">
    <w:abstractNumId w:val="31"/>
  </w:num>
  <w:num w:numId="41" w16cid:durableId="19738294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B2C"/>
    <w:rsid w:val="000035CF"/>
    <w:rsid w:val="00032A75"/>
    <w:rsid w:val="0004227D"/>
    <w:rsid w:val="00063609"/>
    <w:rsid w:val="0007026F"/>
    <w:rsid w:val="000A2619"/>
    <w:rsid w:val="000A7586"/>
    <w:rsid w:val="000C10E7"/>
    <w:rsid w:val="000E2F4B"/>
    <w:rsid w:val="00115A29"/>
    <w:rsid w:val="0017286A"/>
    <w:rsid w:val="001A3ED4"/>
    <w:rsid w:val="001E7A07"/>
    <w:rsid w:val="00235441"/>
    <w:rsid w:val="00241ACC"/>
    <w:rsid w:val="00255EC4"/>
    <w:rsid w:val="002572A2"/>
    <w:rsid w:val="00277484"/>
    <w:rsid w:val="00297F54"/>
    <w:rsid w:val="002A6F93"/>
    <w:rsid w:val="002B1F15"/>
    <w:rsid w:val="002C687B"/>
    <w:rsid w:val="002C6E27"/>
    <w:rsid w:val="002D1409"/>
    <w:rsid w:val="002F3629"/>
    <w:rsid w:val="0031750B"/>
    <w:rsid w:val="003205C4"/>
    <w:rsid w:val="003472F0"/>
    <w:rsid w:val="00371989"/>
    <w:rsid w:val="003A2F46"/>
    <w:rsid w:val="003B0A56"/>
    <w:rsid w:val="004073D1"/>
    <w:rsid w:val="004166EE"/>
    <w:rsid w:val="004616E2"/>
    <w:rsid w:val="00464FB6"/>
    <w:rsid w:val="00495282"/>
    <w:rsid w:val="00495A6C"/>
    <w:rsid w:val="004A2B82"/>
    <w:rsid w:val="004B0106"/>
    <w:rsid w:val="004C5144"/>
    <w:rsid w:val="004E3DCB"/>
    <w:rsid w:val="005202E9"/>
    <w:rsid w:val="0053752C"/>
    <w:rsid w:val="00553C15"/>
    <w:rsid w:val="00553D7A"/>
    <w:rsid w:val="005A50DF"/>
    <w:rsid w:val="005E66AF"/>
    <w:rsid w:val="005F0558"/>
    <w:rsid w:val="00617B49"/>
    <w:rsid w:val="00625B2C"/>
    <w:rsid w:val="00671DFA"/>
    <w:rsid w:val="00681D69"/>
    <w:rsid w:val="00682A64"/>
    <w:rsid w:val="006939AD"/>
    <w:rsid w:val="00695D98"/>
    <w:rsid w:val="006B672F"/>
    <w:rsid w:val="006E1733"/>
    <w:rsid w:val="006E3FFB"/>
    <w:rsid w:val="007124DC"/>
    <w:rsid w:val="00724B01"/>
    <w:rsid w:val="00740D4E"/>
    <w:rsid w:val="00751F9E"/>
    <w:rsid w:val="00780603"/>
    <w:rsid w:val="007828B8"/>
    <w:rsid w:val="007C7A73"/>
    <w:rsid w:val="007D1135"/>
    <w:rsid w:val="00802A99"/>
    <w:rsid w:val="00822E7F"/>
    <w:rsid w:val="00855842"/>
    <w:rsid w:val="008633D1"/>
    <w:rsid w:val="008F2B85"/>
    <w:rsid w:val="00916DF4"/>
    <w:rsid w:val="00923528"/>
    <w:rsid w:val="00923889"/>
    <w:rsid w:val="00934919"/>
    <w:rsid w:val="00952740"/>
    <w:rsid w:val="009713D1"/>
    <w:rsid w:val="00994B3E"/>
    <w:rsid w:val="00995897"/>
    <w:rsid w:val="009C2029"/>
    <w:rsid w:val="009E4169"/>
    <w:rsid w:val="009E57C8"/>
    <w:rsid w:val="00A00E1E"/>
    <w:rsid w:val="00A336B8"/>
    <w:rsid w:val="00A370DD"/>
    <w:rsid w:val="00A41A72"/>
    <w:rsid w:val="00A450E4"/>
    <w:rsid w:val="00A5065D"/>
    <w:rsid w:val="00A55D65"/>
    <w:rsid w:val="00A56D38"/>
    <w:rsid w:val="00A62A46"/>
    <w:rsid w:val="00A6632E"/>
    <w:rsid w:val="00A752D8"/>
    <w:rsid w:val="00A82EB6"/>
    <w:rsid w:val="00A94FD3"/>
    <w:rsid w:val="00AA34D3"/>
    <w:rsid w:val="00AD1931"/>
    <w:rsid w:val="00AD31D9"/>
    <w:rsid w:val="00AD7BC5"/>
    <w:rsid w:val="00B13025"/>
    <w:rsid w:val="00B53D2E"/>
    <w:rsid w:val="00B776C8"/>
    <w:rsid w:val="00B81B2D"/>
    <w:rsid w:val="00B92038"/>
    <w:rsid w:val="00BB6360"/>
    <w:rsid w:val="00BD239F"/>
    <w:rsid w:val="00C2226D"/>
    <w:rsid w:val="00C51EAB"/>
    <w:rsid w:val="00CB4BF8"/>
    <w:rsid w:val="00CD0E9F"/>
    <w:rsid w:val="00CE4951"/>
    <w:rsid w:val="00CE6DC4"/>
    <w:rsid w:val="00D36450"/>
    <w:rsid w:val="00D81660"/>
    <w:rsid w:val="00D8351B"/>
    <w:rsid w:val="00D87625"/>
    <w:rsid w:val="00DB190D"/>
    <w:rsid w:val="00E7358B"/>
    <w:rsid w:val="00EB335A"/>
    <w:rsid w:val="00EE6CCE"/>
    <w:rsid w:val="00F22824"/>
    <w:rsid w:val="00F743B2"/>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49736"/>
  <w15:chartTrackingRefBased/>
  <w15:docId w15:val="{EDE150C7-2C93-4547-9D88-BE1199F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A07"/>
  </w:style>
  <w:style w:type="paragraph" w:styleId="Heading1">
    <w:name w:val="heading 1"/>
    <w:basedOn w:val="Normal"/>
    <w:next w:val="Normal"/>
    <w:link w:val="Heading1Char"/>
    <w:uiPriority w:val="9"/>
    <w:qFormat/>
    <w:rsid w:val="00A3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370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C68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E7358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0DD"/>
    <w:pPr>
      <w:ind w:left="720"/>
      <w:contextualSpacing/>
    </w:pPr>
  </w:style>
  <w:style w:type="character" w:customStyle="1" w:styleId="Heading1Char">
    <w:name w:val="Heading 1 Char"/>
    <w:basedOn w:val="DefaultParagraphFont"/>
    <w:link w:val="Heading1"/>
    <w:uiPriority w:val="9"/>
    <w:rsid w:val="00A370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370DD"/>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F74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7358B"/>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semiHidden/>
    <w:rsid w:val="002C687B"/>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A94F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FD3"/>
  </w:style>
  <w:style w:type="paragraph" w:styleId="Footer">
    <w:name w:val="footer"/>
    <w:basedOn w:val="Normal"/>
    <w:link w:val="FooterChar"/>
    <w:uiPriority w:val="99"/>
    <w:unhideWhenUsed/>
    <w:rsid w:val="00A94F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FD3"/>
  </w:style>
  <w:style w:type="table" w:styleId="TableGridLight">
    <w:name w:val="Grid Table Light"/>
    <w:basedOn w:val="TableNormal"/>
    <w:uiPriority w:val="40"/>
    <w:rsid w:val="000A2619"/>
    <w:pPr>
      <w:spacing w:after="0" w:line="240" w:lineRule="auto"/>
    </w:pPr>
    <w:rPr>
      <w:rFonts w:eastAsiaTheme="minorEastAsia"/>
      <w:lang w:val="en-IN"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A2B82"/>
    <w:pPr>
      <w:spacing w:after="0" w:line="240" w:lineRule="auto"/>
    </w:pPr>
    <w:rPr>
      <w:rFonts w:eastAsiaTheme="minorEastAsia"/>
      <w:lang w:val="en-IN"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92038"/>
    <w:rPr>
      <w:rFonts w:ascii="Times New Roman" w:hAnsi="Times New Roman" w:cs="Times New Roman"/>
      <w:sz w:val="24"/>
      <w:szCs w:val="24"/>
    </w:rPr>
  </w:style>
  <w:style w:type="paragraph" w:styleId="TOCHeading">
    <w:name w:val="TOC Heading"/>
    <w:basedOn w:val="Heading1"/>
    <w:next w:val="Normal"/>
    <w:uiPriority w:val="39"/>
    <w:unhideWhenUsed/>
    <w:qFormat/>
    <w:rsid w:val="004166EE"/>
    <w:pPr>
      <w:outlineLvl w:val="9"/>
    </w:pPr>
  </w:style>
  <w:style w:type="paragraph" w:styleId="TOC1">
    <w:name w:val="toc 1"/>
    <w:basedOn w:val="Normal"/>
    <w:next w:val="Normal"/>
    <w:autoRedefine/>
    <w:uiPriority w:val="39"/>
    <w:unhideWhenUsed/>
    <w:rsid w:val="004166EE"/>
    <w:pPr>
      <w:spacing w:after="100"/>
    </w:pPr>
  </w:style>
  <w:style w:type="paragraph" w:styleId="TOC2">
    <w:name w:val="toc 2"/>
    <w:basedOn w:val="Normal"/>
    <w:next w:val="Normal"/>
    <w:autoRedefine/>
    <w:uiPriority w:val="39"/>
    <w:unhideWhenUsed/>
    <w:rsid w:val="004166EE"/>
    <w:pPr>
      <w:spacing w:after="100"/>
      <w:ind w:left="220"/>
    </w:pPr>
  </w:style>
  <w:style w:type="character" w:styleId="Hyperlink">
    <w:name w:val="Hyperlink"/>
    <w:basedOn w:val="DefaultParagraphFont"/>
    <w:uiPriority w:val="99"/>
    <w:unhideWhenUsed/>
    <w:rsid w:val="004166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7816">
      <w:bodyDiv w:val="1"/>
      <w:marLeft w:val="0"/>
      <w:marRight w:val="0"/>
      <w:marTop w:val="0"/>
      <w:marBottom w:val="0"/>
      <w:divBdr>
        <w:top w:val="none" w:sz="0" w:space="0" w:color="auto"/>
        <w:left w:val="none" w:sz="0" w:space="0" w:color="auto"/>
        <w:bottom w:val="none" w:sz="0" w:space="0" w:color="auto"/>
        <w:right w:val="none" w:sz="0" w:space="0" w:color="auto"/>
      </w:divBdr>
      <w:divsChild>
        <w:div w:id="222958458">
          <w:marLeft w:val="0"/>
          <w:marRight w:val="0"/>
          <w:marTop w:val="120"/>
          <w:marBottom w:val="120"/>
          <w:divBdr>
            <w:top w:val="none" w:sz="0" w:space="0" w:color="auto"/>
            <w:left w:val="none" w:sz="0" w:space="0" w:color="auto"/>
            <w:bottom w:val="none" w:sz="0" w:space="0" w:color="auto"/>
            <w:right w:val="none" w:sz="0" w:space="0" w:color="auto"/>
          </w:divBdr>
        </w:div>
        <w:div w:id="262998604">
          <w:marLeft w:val="0"/>
          <w:marRight w:val="0"/>
          <w:marTop w:val="120"/>
          <w:marBottom w:val="120"/>
          <w:divBdr>
            <w:top w:val="none" w:sz="0" w:space="0" w:color="auto"/>
            <w:left w:val="none" w:sz="0" w:space="0" w:color="auto"/>
            <w:bottom w:val="none" w:sz="0" w:space="0" w:color="auto"/>
            <w:right w:val="none" w:sz="0" w:space="0" w:color="auto"/>
          </w:divBdr>
        </w:div>
        <w:div w:id="386149827">
          <w:marLeft w:val="0"/>
          <w:marRight w:val="0"/>
          <w:marTop w:val="120"/>
          <w:marBottom w:val="120"/>
          <w:divBdr>
            <w:top w:val="none" w:sz="0" w:space="0" w:color="auto"/>
            <w:left w:val="none" w:sz="0" w:space="0" w:color="auto"/>
            <w:bottom w:val="none" w:sz="0" w:space="0" w:color="auto"/>
            <w:right w:val="none" w:sz="0" w:space="0" w:color="auto"/>
          </w:divBdr>
        </w:div>
        <w:div w:id="410079383">
          <w:marLeft w:val="0"/>
          <w:marRight w:val="0"/>
          <w:marTop w:val="120"/>
          <w:marBottom w:val="120"/>
          <w:divBdr>
            <w:top w:val="none" w:sz="0" w:space="0" w:color="auto"/>
            <w:left w:val="none" w:sz="0" w:space="0" w:color="auto"/>
            <w:bottom w:val="none" w:sz="0" w:space="0" w:color="auto"/>
            <w:right w:val="none" w:sz="0" w:space="0" w:color="auto"/>
          </w:divBdr>
        </w:div>
        <w:div w:id="468479561">
          <w:marLeft w:val="0"/>
          <w:marRight w:val="0"/>
          <w:marTop w:val="120"/>
          <w:marBottom w:val="120"/>
          <w:divBdr>
            <w:top w:val="none" w:sz="0" w:space="0" w:color="auto"/>
            <w:left w:val="none" w:sz="0" w:space="0" w:color="auto"/>
            <w:bottom w:val="none" w:sz="0" w:space="0" w:color="auto"/>
            <w:right w:val="none" w:sz="0" w:space="0" w:color="auto"/>
          </w:divBdr>
        </w:div>
        <w:div w:id="478428167">
          <w:marLeft w:val="0"/>
          <w:marRight w:val="0"/>
          <w:marTop w:val="120"/>
          <w:marBottom w:val="120"/>
          <w:divBdr>
            <w:top w:val="none" w:sz="0" w:space="0" w:color="auto"/>
            <w:left w:val="none" w:sz="0" w:space="0" w:color="auto"/>
            <w:bottom w:val="none" w:sz="0" w:space="0" w:color="auto"/>
            <w:right w:val="none" w:sz="0" w:space="0" w:color="auto"/>
          </w:divBdr>
        </w:div>
        <w:div w:id="491717761">
          <w:marLeft w:val="0"/>
          <w:marRight w:val="0"/>
          <w:marTop w:val="120"/>
          <w:marBottom w:val="120"/>
          <w:divBdr>
            <w:top w:val="none" w:sz="0" w:space="0" w:color="auto"/>
            <w:left w:val="none" w:sz="0" w:space="0" w:color="auto"/>
            <w:bottom w:val="none" w:sz="0" w:space="0" w:color="auto"/>
            <w:right w:val="none" w:sz="0" w:space="0" w:color="auto"/>
          </w:divBdr>
        </w:div>
        <w:div w:id="527569388">
          <w:marLeft w:val="0"/>
          <w:marRight w:val="0"/>
          <w:marTop w:val="120"/>
          <w:marBottom w:val="120"/>
          <w:divBdr>
            <w:top w:val="none" w:sz="0" w:space="0" w:color="auto"/>
            <w:left w:val="none" w:sz="0" w:space="0" w:color="auto"/>
            <w:bottom w:val="none" w:sz="0" w:space="0" w:color="auto"/>
            <w:right w:val="none" w:sz="0" w:space="0" w:color="auto"/>
          </w:divBdr>
        </w:div>
        <w:div w:id="1121874636">
          <w:marLeft w:val="0"/>
          <w:marRight w:val="0"/>
          <w:marTop w:val="120"/>
          <w:marBottom w:val="120"/>
          <w:divBdr>
            <w:top w:val="none" w:sz="0" w:space="0" w:color="auto"/>
            <w:left w:val="none" w:sz="0" w:space="0" w:color="auto"/>
            <w:bottom w:val="none" w:sz="0" w:space="0" w:color="auto"/>
            <w:right w:val="none" w:sz="0" w:space="0" w:color="auto"/>
          </w:divBdr>
        </w:div>
        <w:div w:id="1193498230">
          <w:marLeft w:val="0"/>
          <w:marRight w:val="0"/>
          <w:marTop w:val="120"/>
          <w:marBottom w:val="120"/>
          <w:divBdr>
            <w:top w:val="none" w:sz="0" w:space="0" w:color="auto"/>
            <w:left w:val="none" w:sz="0" w:space="0" w:color="auto"/>
            <w:bottom w:val="none" w:sz="0" w:space="0" w:color="auto"/>
            <w:right w:val="none" w:sz="0" w:space="0" w:color="auto"/>
          </w:divBdr>
        </w:div>
        <w:div w:id="1222136384">
          <w:marLeft w:val="0"/>
          <w:marRight w:val="0"/>
          <w:marTop w:val="120"/>
          <w:marBottom w:val="120"/>
          <w:divBdr>
            <w:top w:val="none" w:sz="0" w:space="0" w:color="auto"/>
            <w:left w:val="none" w:sz="0" w:space="0" w:color="auto"/>
            <w:bottom w:val="none" w:sz="0" w:space="0" w:color="auto"/>
            <w:right w:val="none" w:sz="0" w:space="0" w:color="auto"/>
          </w:divBdr>
        </w:div>
        <w:div w:id="1286426664">
          <w:marLeft w:val="0"/>
          <w:marRight w:val="0"/>
          <w:marTop w:val="120"/>
          <w:marBottom w:val="120"/>
          <w:divBdr>
            <w:top w:val="none" w:sz="0" w:space="0" w:color="auto"/>
            <w:left w:val="none" w:sz="0" w:space="0" w:color="auto"/>
            <w:bottom w:val="none" w:sz="0" w:space="0" w:color="auto"/>
            <w:right w:val="none" w:sz="0" w:space="0" w:color="auto"/>
          </w:divBdr>
        </w:div>
        <w:div w:id="1489706526">
          <w:marLeft w:val="0"/>
          <w:marRight w:val="0"/>
          <w:marTop w:val="120"/>
          <w:marBottom w:val="120"/>
          <w:divBdr>
            <w:top w:val="none" w:sz="0" w:space="0" w:color="auto"/>
            <w:left w:val="none" w:sz="0" w:space="0" w:color="auto"/>
            <w:bottom w:val="none" w:sz="0" w:space="0" w:color="auto"/>
            <w:right w:val="none" w:sz="0" w:space="0" w:color="auto"/>
          </w:divBdr>
        </w:div>
        <w:div w:id="2046446115">
          <w:marLeft w:val="0"/>
          <w:marRight w:val="0"/>
          <w:marTop w:val="120"/>
          <w:marBottom w:val="120"/>
          <w:divBdr>
            <w:top w:val="none" w:sz="0" w:space="0" w:color="auto"/>
            <w:left w:val="none" w:sz="0" w:space="0" w:color="auto"/>
            <w:bottom w:val="none" w:sz="0" w:space="0" w:color="auto"/>
            <w:right w:val="none" w:sz="0" w:space="0" w:color="auto"/>
          </w:divBdr>
        </w:div>
      </w:divsChild>
    </w:div>
    <w:div w:id="273174347">
      <w:bodyDiv w:val="1"/>
      <w:marLeft w:val="0"/>
      <w:marRight w:val="0"/>
      <w:marTop w:val="0"/>
      <w:marBottom w:val="0"/>
      <w:divBdr>
        <w:top w:val="none" w:sz="0" w:space="0" w:color="auto"/>
        <w:left w:val="none" w:sz="0" w:space="0" w:color="auto"/>
        <w:bottom w:val="none" w:sz="0" w:space="0" w:color="auto"/>
        <w:right w:val="none" w:sz="0" w:space="0" w:color="auto"/>
      </w:divBdr>
    </w:div>
    <w:div w:id="1606691818">
      <w:bodyDiv w:val="1"/>
      <w:marLeft w:val="0"/>
      <w:marRight w:val="0"/>
      <w:marTop w:val="0"/>
      <w:marBottom w:val="0"/>
      <w:divBdr>
        <w:top w:val="none" w:sz="0" w:space="0" w:color="auto"/>
        <w:left w:val="none" w:sz="0" w:space="0" w:color="auto"/>
        <w:bottom w:val="none" w:sz="0" w:space="0" w:color="auto"/>
        <w:right w:val="none" w:sz="0" w:space="0" w:color="auto"/>
      </w:divBdr>
    </w:div>
    <w:div w:id="175331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6.png"/><Relationship Id="rId26" Type="http://schemas.openxmlformats.org/officeDocument/2006/relationships/chart" Target="charts/chart7.xml"/><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chart" Target="charts/chart1.xm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7.png"/><Relationship Id="rId14" Type="http://schemas.openxmlformats.org/officeDocument/2006/relationships/chart" Target="charts/chart4.xml"/><Relationship Id="rId22" Type="http://schemas.openxmlformats.org/officeDocument/2006/relationships/image" Target="media/image10.png"/><Relationship Id="rId27" Type="http://schemas.openxmlformats.org/officeDocument/2006/relationships/chart" Target="charts/chart8.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1.jfif"/><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5.png"/><Relationship Id="rId25" Type="http://schemas.openxmlformats.org/officeDocument/2006/relationships/chart" Target="charts/chart6.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5.xml"/><Relationship Id="rId23" Type="http://schemas.openxmlformats.org/officeDocument/2006/relationships/image" Target="media/image11.png"/><Relationship Id="rId28" Type="http://schemas.openxmlformats.org/officeDocument/2006/relationships/chart" Target="charts/chart9.xm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sv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file:///E:\covid\01_Crime_Teach_new%20data.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covid\01_Crime_Teach_new%20data.xls"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https://uelac-my.sharepoint.com/personal/u2832611_uel_ac_uk/Documents/Documents/Assignment/SEM_2/Portfolio/TASK_1/01_Crime_Teach_new%20data.xls"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 standalone="yes"?>
<Relationships xmlns="http://schemas.openxmlformats.org/package/2006/relationships"><Relationship Id="rId3" Type="http://schemas.openxmlformats.org/officeDocument/2006/relationships/oleObject" Target="https://uelac-my.sharepoint.com/personal/u2832611_uel_ac_uk/Documents/Documents/Assignment/SEM_2/Portfolio/TASK_1/01_Crime_Teach_new%20data.xls"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https://uelac-my.sharepoint.com/personal/u2832611_uel_ac_uk/Documents/Documents/Assignment/SEM_2/Portfolio/TASK_1/01_Crime_Teach_new%20data.xls"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1hann\Downloads\05_probability_lab%20(3).xls"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hann\Downloads\05_probability_lab%20(3).xls"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hann\Downloads\05_probability_lab%20(3).xls"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hann\Downloads\05_probability_lab%20(3).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'[01_Crime_Teach_new data.xls]Beckton_crime'!$F$42</c:f>
              <c:strCache>
                <c:ptCount val="1"/>
                <c:pt idx="0">
                  <c:v>Frequency</c:v>
                </c:pt>
              </c:strCache>
            </c:strRef>
          </c:tx>
          <c:spPr>
            <a:solidFill>
              <a:schemeClr val="accent1"/>
            </a:solidFill>
            <a:ln>
              <a:noFill/>
            </a:ln>
            <a:effectLst/>
          </c:spPr>
          <c:invertIfNegative val="0"/>
          <c:cat>
            <c:numRef>
              <c:f>'[01_Crime_Teach_new data.xls]Beckton_crime'!$E$43:$E$52</c:f>
              <c:numCache>
                <c:formatCode>General</c:formatCode>
                <c:ptCount val="10"/>
                <c:pt idx="0">
                  <c:v>160</c:v>
                </c:pt>
                <c:pt idx="1">
                  <c:v>180</c:v>
                </c:pt>
                <c:pt idx="2">
                  <c:v>200</c:v>
                </c:pt>
                <c:pt idx="3">
                  <c:v>220</c:v>
                </c:pt>
                <c:pt idx="4">
                  <c:v>240</c:v>
                </c:pt>
                <c:pt idx="5">
                  <c:v>260</c:v>
                </c:pt>
                <c:pt idx="6">
                  <c:v>280</c:v>
                </c:pt>
                <c:pt idx="7">
                  <c:v>300</c:v>
                </c:pt>
                <c:pt idx="8">
                  <c:v>320</c:v>
                </c:pt>
                <c:pt idx="9">
                  <c:v>340</c:v>
                </c:pt>
              </c:numCache>
            </c:numRef>
          </c:cat>
          <c:val>
            <c:numRef>
              <c:f>'[01_Crime_Teach_new data.xls]Beckton_crime'!$F$43:$F$52</c:f>
              <c:numCache>
                <c:formatCode>General</c:formatCode>
                <c:ptCount val="10"/>
                <c:pt idx="0">
                  <c:v>1</c:v>
                </c:pt>
                <c:pt idx="1">
                  <c:v>3</c:v>
                </c:pt>
                <c:pt idx="2">
                  <c:v>16</c:v>
                </c:pt>
                <c:pt idx="3">
                  <c:v>25</c:v>
                </c:pt>
                <c:pt idx="4">
                  <c:v>26</c:v>
                </c:pt>
                <c:pt idx="5">
                  <c:v>14</c:v>
                </c:pt>
                <c:pt idx="6">
                  <c:v>6</c:v>
                </c:pt>
                <c:pt idx="7">
                  <c:v>1</c:v>
                </c:pt>
                <c:pt idx="8">
                  <c:v>2</c:v>
                </c:pt>
                <c:pt idx="9">
                  <c:v>0</c:v>
                </c:pt>
              </c:numCache>
            </c:numRef>
          </c:val>
          <c:extLst>
            <c:ext xmlns:c16="http://schemas.microsoft.com/office/drawing/2014/chart" uri="{C3380CC4-5D6E-409C-BE32-E72D297353CC}">
              <c16:uniqueId val="{00000000-695E-4D8F-B774-B84B0ECC2339}"/>
            </c:ext>
          </c:extLst>
        </c:ser>
        <c:dLbls>
          <c:showLegendKey val="0"/>
          <c:showVal val="0"/>
          <c:showCatName val="0"/>
          <c:showSerName val="0"/>
          <c:showPercent val="0"/>
          <c:showBubbleSize val="0"/>
        </c:dLbls>
        <c:gapWidth val="219"/>
        <c:overlap val="-27"/>
        <c:axId val="398476904"/>
        <c:axId val="398475336"/>
      </c:barChart>
      <c:catAx>
        <c:axId val="3984769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BIN</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475336"/>
        <c:crosses val="autoZero"/>
        <c:auto val="1"/>
        <c:lblAlgn val="ctr"/>
        <c:lblOffset val="100"/>
        <c:noMultiLvlLbl val="0"/>
      </c:catAx>
      <c:valAx>
        <c:axId val="398475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r>
                  <a:rPr lang="en-US" baseline="0"/>
                  <a:t> </a:t>
                </a:r>
                <a:endParaRPr lang="en-US"/>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476904"/>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'[01_Crime_Teach_new data.xls]Beckton_crime'!$C$1</c:f>
              <c:strCache>
                <c:ptCount val="1"/>
                <c:pt idx="0">
                  <c:v>% change</c:v>
                </c:pt>
              </c:strCache>
            </c:strRef>
          </c:tx>
          <c:spPr>
            <a:solidFill>
              <a:schemeClr val="accent1"/>
            </a:solidFill>
            <a:ln>
              <a:noFill/>
            </a:ln>
            <a:effectLst/>
          </c:spPr>
          <c:invertIfNegative val="0"/>
          <c:cat>
            <c:numRef>
              <c:f>'[01_Crime_Teach_new data.xls]Beckton_crime'!$A$2:$A$95</c:f>
              <c:numCache>
                <c:formatCode>mmm\-yy</c:formatCode>
                <c:ptCount val="94"/>
                <c:pt idx="0">
                  <c:v>43040</c:v>
                </c:pt>
                <c:pt idx="1">
                  <c:v>43070</c:v>
                </c:pt>
                <c:pt idx="2">
                  <c:v>43101</c:v>
                </c:pt>
                <c:pt idx="3">
                  <c:v>43132</c:v>
                </c:pt>
                <c:pt idx="4">
                  <c:v>43160</c:v>
                </c:pt>
                <c:pt idx="5">
                  <c:v>43191</c:v>
                </c:pt>
                <c:pt idx="6">
                  <c:v>43221</c:v>
                </c:pt>
                <c:pt idx="7">
                  <c:v>43252</c:v>
                </c:pt>
                <c:pt idx="8">
                  <c:v>43282</c:v>
                </c:pt>
                <c:pt idx="9">
                  <c:v>43313</c:v>
                </c:pt>
                <c:pt idx="10">
                  <c:v>43344</c:v>
                </c:pt>
                <c:pt idx="11">
                  <c:v>43374</c:v>
                </c:pt>
                <c:pt idx="12">
                  <c:v>43405</c:v>
                </c:pt>
                <c:pt idx="13">
                  <c:v>43435</c:v>
                </c:pt>
                <c:pt idx="14">
                  <c:v>43466</c:v>
                </c:pt>
                <c:pt idx="15">
                  <c:v>43497</c:v>
                </c:pt>
                <c:pt idx="16">
                  <c:v>43525</c:v>
                </c:pt>
                <c:pt idx="17">
                  <c:v>43556</c:v>
                </c:pt>
                <c:pt idx="18">
                  <c:v>43586</c:v>
                </c:pt>
                <c:pt idx="19">
                  <c:v>43617</c:v>
                </c:pt>
                <c:pt idx="20">
                  <c:v>43647</c:v>
                </c:pt>
                <c:pt idx="21">
                  <c:v>43678</c:v>
                </c:pt>
                <c:pt idx="22">
                  <c:v>43709</c:v>
                </c:pt>
                <c:pt idx="23">
                  <c:v>43739</c:v>
                </c:pt>
                <c:pt idx="24">
                  <c:v>43770</c:v>
                </c:pt>
                <c:pt idx="25">
                  <c:v>43800</c:v>
                </c:pt>
                <c:pt idx="26">
                  <c:v>43831</c:v>
                </c:pt>
                <c:pt idx="27">
                  <c:v>43862</c:v>
                </c:pt>
                <c:pt idx="28">
                  <c:v>43891</c:v>
                </c:pt>
                <c:pt idx="29">
                  <c:v>43922</c:v>
                </c:pt>
                <c:pt idx="30">
                  <c:v>43952</c:v>
                </c:pt>
                <c:pt idx="31">
                  <c:v>43983</c:v>
                </c:pt>
                <c:pt idx="32">
                  <c:v>44013</c:v>
                </c:pt>
                <c:pt idx="33">
                  <c:v>44044</c:v>
                </c:pt>
                <c:pt idx="34">
                  <c:v>44075</c:v>
                </c:pt>
                <c:pt idx="35">
                  <c:v>44105</c:v>
                </c:pt>
                <c:pt idx="36">
                  <c:v>44136</c:v>
                </c:pt>
                <c:pt idx="37">
                  <c:v>44166</c:v>
                </c:pt>
                <c:pt idx="38">
                  <c:v>44197</c:v>
                </c:pt>
                <c:pt idx="39">
                  <c:v>44228</c:v>
                </c:pt>
                <c:pt idx="40">
                  <c:v>44256</c:v>
                </c:pt>
                <c:pt idx="41">
                  <c:v>44287</c:v>
                </c:pt>
                <c:pt idx="42">
                  <c:v>44317</c:v>
                </c:pt>
                <c:pt idx="43">
                  <c:v>44348</c:v>
                </c:pt>
                <c:pt idx="44">
                  <c:v>44378</c:v>
                </c:pt>
                <c:pt idx="45">
                  <c:v>44409</c:v>
                </c:pt>
                <c:pt idx="46">
                  <c:v>44440</c:v>
                </c:pt>
                <c:pt idx="47">
                  <c:v>44470</c:v>
                </c:pt>
                <c:pt idx="48">
                  <c:v>44501</c:v>
                </c:pt>
                <c:pt idx="49">
                  <c:v>44531</c:v>
                </c:pt>
                <c:pt idx="50">
                  <c:v>44562</c:v>
                </c:pt>
                <c:pt idx="51">
                  <c:v>44593</c:v>
                </c:pt>
                <c:pt idx="52">
                  <c:v>44621</c:v>
                </c:pt>
                <c:pt idx="53">
                  <c:v>44652</c:v>
                </c:pt>
                <c:pt idx="54">
                  <c:v>44682</c:v>
                </c:pt>
                <c:pt idx="55">
                  <c:v>44713</c:v>
                </c:pt>
                <c:pt idx="56">
                  <c:v>44743</c:v>
                </c:pt>
                <c:pt idx="57">
                  <c:v>44774</c:v>
                </c:pt>
                <c:pt idx="58">
                  <c:v>44805</c:v>
                </c:pt>
                <c:pt idx="59">
                  <c:v>44835</c:v>
                </c:pt>
                <c:pt idx="60">
                  <c:v>44866</c:v>
                </c:pt>
                <c:pt idx="61">
                  <c:v>44896</c:v>
                </c:pt>
                <c:pt idx="62">
                  <c:v>44927</c:v>
                </c:pt>
                <c:pt idx="63">
                  <c:v>44958</c:v>
                </c:pt>
                <c:pt idx="64">
                  <c:v>44986</c:v>
                </c:pt>
                <c:pt idx="65">
                  <c:v>45017</c:v>
                </c:pt>
                <c:pt idx="66">
                  <c:v>45047</c:v>
                </c:pt>
                <c:pt idx="67">
                  <c:v>45078</c:v>
                </c:pt>
                <c:pt idx="68">
                  <c:v>45108</c:v>
                </c:pt>
                <c:pt idx="69">
                  <c:v>45139</c:v>
                </c:pt>
                <c:pt idx="70">
                  <c:v>45170</c:v>
                </c:pt>
                <c:pt idx="71">
                  <c:v>45200</c:v>
                </c:pt>
                <c:pt idx="72">
                  <c:v>45231</c:v>
                </c:pt>
                <c:pt idx="73">
                  <c:v>45261</c:v>
                </c:pt>
                <c:pt idx="74">
                  <c:v>45292</c:v>
                </c:pt>
                <c:pt idx="75">
                  <c:v>45323</c:v>
                </c:pt>
                <c:pt idx="76">
                  <c:v>45352</c:v>
                </c:pt>
                <c:pt idx="77">
                  <c:v>45383</c:v>
                </c:pt>
                <c:pt idx="78">
                  <c:v>45413</c:v>
                </c:pt>
                <c:pt idx="79">
                  <c:v>45444</c:v>
                </c:pt>
                <c:pt idx="80">
                  <c:v>45474</c:v>
                </c:pt>
                <c:pt idx="81">
                  <c:v>45505</c:v>
                </c:pt>
                <c:pt idx="82">
                  <c:v>45536</c:v>
                </c:pt>
                <c:pt idx="83">
                  <c:v>45566</c:v>
                </c:pt>
                <c:pt idx="84">
                  <c:v>45597</c:v>
                </c:pt>
                <c:pt idx="85">
                  <c:v>45627</c:v>
                </c:pt>
                <c:pt idx="86">
                  <c:v>45658</c:v>
                </c:pt>
                <c:pt idx="87">
                  <c:v>45689</c:v>
                </c:pt>
                <c:pt idx="88">
                  <c:v>45717</c:v>
                </c:pt>
                <c:pt idx="89">
                  <c:v>45748</c:v>
                </c:pt>
                <c:pt idx="90">
                  <c:v>45778</c:v>
                </c:pt>
                <c:pt idx="91">
                  <c:v>45809</c:v>
                </c:pt>
                <c:pt idx="92">
                  <c:v>45863</c:v>
                </c:pt>
                <c:pt idx="93">
                  <c:v>45894</c:v>
                </c:pt>
              </c:numCache>
            </c:numRef>
          </c:cat>
          <c:val>
            <c:numRef>
              <c:f>'[01_Crime_Teach_new data.xls]Beckton_crime'!$C$14:$C$95</c:f>
              <c:numCache>
                <c:formatCode>0.00%</c:formatCode>
                <c:ptCount val="82"/>
                <c:pt idx="0">
                  <c:v>-5.1643192488262914E-2</c:v>
                </c:pt>
                <c:pt idx="1">
                  <c:v>1.507537688442211E-2</c:v>
                </c:pt>
                <c:pt idx="2">
                  <c:v>-0.13973799126637554</c:v>
                </c:pt>
                <c:pt idx="3">
                  <c:v>0.22077922077922077</c:v>
                </c:pt>
                <c:pt idx="4">
                  <c:v>-8.4388185654008435E-2</c:v>
                </c:pt>
                <c:pt idx="5">
                  <c:v>-0.11857707509881422</c:v>
                </c:pt>
                <c:pt idx="6">
                  <c:v>0.24884792626728111</c:v>
                </c:pt>
                <c:pt idx="7">
                  <c:v>0.10909090909090909</c:v>
                </c:pt>
                <c:pt idx="8">
                  <c:v>7.4561403508771926E-2</c:v>
                </c:pt>
                <c:pt idx="9">
                  <c:v>-2.9126213592233011E-2</c:v>
                </c:pt>
                <c:pt idx="10">
                  <c:v>-0.14601769911504425</c:v>
                </c:pt>
                <c:pt idx="11">
                  <c:v>0.11848341232227488</c:v>
                </c:pt>
                <c:pt idx="12">
                  <c:v>0.17326732673267325</c:v>
                </c:pt>
                <c:pt idx="13">
                  <c:v>-0.11881188118811881</c:v>
                </c:pt>
                <c:pt idx="14">
                  <c:v>0.1116751269035533</c:v>
                </c:pt>
                <c:pt idx="15">
                  <c:v>0.14361702127659576</c:v>
                </c:pt>
                <c:pt idx="16">
                  <c:v>4.1474654377880185E-2</c:v>
                </c:pt>
                <c:pt idx="17">
                  <c:v>0.35426008968609868</c:v>
                </c:pt>
                <c:pt idx="18">
                  <c:v>3.3210332103321034E-2</c:v>
                </c:pt>
                <c:pt idx="19">
                  <c:v>7.3770491803278687E-2</c:v>
                </c:pt>
                <c:pt idx="20">
                  <c:v>9.3877551020408165E-2</c:v>
                </c:pt>
                <c:pt idx="21">
                  <c:v>0.22</c:v>
                </c:pt>
                <c:pt idx="22">
                  <c:v>0.18134715025906736</c:v>
                </c:pt>
                <c:pt idx="23">
                  <c:v>-3.3898305084745763E-2</c:v>
                </c:pt>
                <c:pt idx="24">
                  <c:v>-7.5949367088607597E-2</c:v>
                </c:pt>
                <c:pt idx="25">
                  <c:v>0.2696629213483146</c:v>
                </c:pt>
                <c:pt idx="26">
                  <c:v>-7.7625570776255703E-2</c:v>
                </c:pt>
                <c:pt idx="27">
                  <c:v>-0.23255813953488372</c:v>
                </c:pt>
                <c:pt idx="28">
                  <c:v>-2.6548672566371681E-2</c:v>
                </c:pt>
                <c:pt idx="29">
                  <c:v>-0.24172185430463577</c:v>
                </c:pt>
                <c:pt idx="30">
                  <c:v>-0.24285714285714285</c:v>
                </c:pt>
                <c:pt idx="31">
                  <c:v>-0.26717557251908397</c:v>
                </c:pt>
                <c:pt idx="32">
                  <c:v>-0.11567164179104478</c:v>
                </c:pt>
                <c:pt idx="33">
                  <c:v>-0.1721311475409836</c:v>
                </c:pt>
                <c:pt idx="34">
                  <c:v>-0.16228070175438597</c:v>
                </c:pt>
                <c:pt idx="35">
                  <c:v>-0.10087719298245613</c:v>
                </c:pt>
                <c:pt idx="36">
                  <c:v>1.8264840182648401E-2</c:v>
                </c:pt>
                <c:pt idx="37">
                  <c:v>-2.2123893805309734E-2</c:v>
                </c:pt>
                <c:pt idx="38">
                  <c:v>0.13861386138613863</c:v>
                </c:pt>
                <c:pt idx="39">
                  <c:v>0.22424242424242424</c:v>
                </c:pt>
                <c:pt idx="40">
                  <c:v>0.17727272727272728</c:v>
                </c:pt>
                <c:pt idx="41">
                  <c:v>0.14847161572052403</c:v>
                </c:pt>
                <c:pt idx="42">
                  <c:v>0.14150943396226415</c:v>
                </c:pt>
                <c:pt idx="43">
                  <c:v>2.0833333333333332E-2</c:v>
                </c:pt>
                <c:pt idx="44">
                  <c:v>9.2827004219409287E-2</c:v>
                </c:pt>
                <c:pt idx="45">
                  <c:v>-4.4554455445544552E-2</c:v>
                </c:pt>
                <c:pt idx="46">
                  <c:v>2.0942408376963352E-2</c:v>
                </c:pt>
                <c:pt idx="47">
                  <c:v>0.14634146341463414</c:v>
                </c:pt>
                <c:pt idx="48">
                  <c:v>-2.2421524663677129E-2</c:v>
                </c:pt>
                <c:pt idx="49">
                  <c:v>-0.23529411764705882</c:v>
                </c:pt>
                <c:pt idx="50">
                  <c:v>-6.5217391304347824E-2</c:v>
                </c:pt>
                <c:pt idx="51">
                  <c:v>0</c:v>
                </c:pt>
                <c:pt idx="52">
                  <c:v>-0.11196911196911197</c:v>
                </c:pt>
                <c:pt idx="53">
                  <c:v>-0.29277566539923955</c:v>
                </c:pt>
                <c:pt idx="54">
                  <c:v>0.10330578512396695</c:v>
                </c:pt>
                <c:pt idx="55">
                  <c:v>0.59183673469387754</c:v>
                </c:pt>
                <c:pt idx="56">
                  <c:v>-3.8610038610038609E-2</c:v>
                </c:pt>
                <c:pt idx="57">
                  <c:v>0.12435233160621761</c:v>
                </c:pt>
                <c:pt idx="58">
                  <c:v>0.1076923076923077</c:v>
                </c:pt>
                <c:pt idx="59">
                  <c:v>-9.3617021276595741E-2</c:v>
                </c:pt>
                <c:pt idx="60">
                  <c:v>0.10091743119266056</c:v>
                </c:pt>
                <c:pt idx="61">
                  <c:v>0.14792899408284024</c:v>
                </c:pt>
                <c:pt idx="62">
                  <c:v>-0.10232558139534884</c:v>
                </c:pt>
                <c:pt idx="63">
                  <c:v>-4.4554455445544552E-2</c:v>
                </c:pt>
                <c:pt idx="64">
                  <c:v>-0.19565217391304349</c:v>
                </c:pt>
                <c:pt idx="65">
                  <c:v>0.17741935483870969</c:v>
                </c:pt>
                <c:pt idx="66">
                  <c:v>-0.11235955056179775</c:v>
                </c:pt>
                <c:pt idx="67">
                  <c:v>-0.18269230769230768</c:v>
                </c:pt>
                <c:pt idx="68">
                  <c:v>-3.614457831325301E-2</c:v>
                </c:pt>
                <c:pt idx="69">
                  <c:v>-5.9907834101382486E-2</c:v>
                </c:pt>
                <c:pt idx="70">
                  <c:v>0.11574074074074074</c:v>
                </c:pt>
                <c:pt idx="71">
                  <c:v>7.0422535211267609E-2</c:v>
                </c:pt>
                <c:pt idx="72">
                  <c:v>0.17916666666666667</c:v>
                </c:pt>
                <c:pt idx="73">
                  <c:v>0.22164948453608246</c:v>
                </c:pt>
                <c:pt idx="74">
                  <c:v>0.20725388601036268</c:v>
                </c:pt>
                <c:pt idx="75">
                  <c:v>0.34196891191709844</c:v>
                </c:pt>
                <c:pt idx="76">
                  <c:v>0.29729729729729731</c:v>
                </c:pt>
                <c:pt idx="77">
                  <c:v>0.11872146118721461</c:v>
                </c:pt>
                <c:pt idx="78">
                  <c:v>2.1097046413502109E-2</c:v>
                </c:pt>
                <c:pt idx="79">
                  <c:v>-0.10196078431372549</c:v>
                </c:pt>
                <c:pt idx="80">
                  <c:v>8.3333333333333332E-3</c:v>
                </c:pt>
                <c:pt idx="81">
                  <c:v>-1.9607843137254902E-2</c:v>
                </c:pt>
              </c:numCache>
            </c:numRef>
          </c:val>
          <c:extLst>
            <c:ext xmlns:c16="http://schemas.microsoft.com/office/drawing/2014/chart" uri="{C3380CC4-5D6E-409C-BE32-E72D297353CC}">
              <c16:uniqueId val="{00000000-C555-4104-B773-F759E49EA71F}"/>
            </c:ext>
          </c:extLst>
        </c:ser>
        <c:dLbls>
          <c:showLegendKey val="0"/>
          <c:showVal val="0"/>
          <c:showCatName val="0"/>
          <c:showSerName val="0"/>
          <c:showPercent val="0"/>
          <c:showBubbleSize val="0"/>
        </c:dLbls>
        <c:gapWidth val="219"/>
        <c:overlap val="-27"/>
        <c:axId val="398863488"/>
        <c:axId val="398863096"/>
      </c:barChart>
      <c:dateAx>
        <c:axId val="398863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Month</a:t>
                </a:r>
              </a:p>
            </c:rich>
          </c:tx>
          <c:overlay val="0"/>
          <c:spPr>
            <a:noFill/>
            <a:ln>
              <a:noFill/>
            </a:ln>
            <a:effectLst/>
          </c:spPr>
        </c:title>
        <c:numFmt formatCode="mmm\-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863096"/>
        <c:crosses val="autoZero"/>
        <c:auto val="1"/>
        <c:lblOffset val="100"/>
        <c:baseTimeUnit val="months"/>
      </c:dateAx>
      <c:valAx>
        <c:axId val="398863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Range</a:t>
                </a:r>
                <a:r>
                  <a:rPr lang="en-US" baseline="0"/>
                  <a:t> Of Percentage</a:t>
                </a:r>
                <a:endParaRPr lang="en-US"/>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863488"/>
        <c:crosses val="autoZero"/>
        <c:crossBetween val="between"/>
      </c:valAx>
      <c:spPr>
        <a:solidFill>
          <a:schemeClr val="bg2"/>
        </a:solidFill>
        <a:ln w="25400">
          <a:noFill/>
        </a:ln>
      </c:spPr>
    </c:plotArea>
    <c:plotVisOnly val="1"/>
    <c:dispBlanksAs val="gap"/>
    <c:showDLblsOverMax val="0"/>
  </c:chart>
  <c:spPr>
    <a:solidFill>
      <a:schemeClr val="bg1"/>
    </a:solidFill>
    <a:ln w="38100" cap="flat" cmpd="sng" algn="ctr">
      <a:solidFill>
        <a:schemeClr val="tx1"/>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Indexed Crime and Policing Costs (2008/09–2023/24)</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IN"/>
        </a:p>
      </c:txPr>
    </c:title>
    <c:autoTitleDeleted val="0"/>
    <c:plotArea>
      <c:layout/>
      <c:barChart>
        <c:barDir val="col"/>
        <c:grouping val="clustered"/>
        <c:varyColors val="0"/>
        <c:ser>
          <c:idx val="0"/>
          <c:order val="0"/>
          <c:tx>
            <c:strRef>
              <c:f>Crime_index!$F$2</c:f>
              <c:strCache>
                <c:ptCount val="1"/>
                <c:pt idx="0">
                  <c:v>Crime</c:v>
                </c:pt>
              </c:strCache>
            </c:strRef>
          </c:tx>
          <c:spPr>
            <a:solidFill>
              <a:schemeClr val="accent6"/>
            </a:solidFill>
            <a:ln>
              <a:noFill/>
            </a:ln>
            <a:effectLst/>
          </c:spPr>
          <c:invertIfNegative val="0"/>
          <c:cat>
            <c:strRef>
              <c:f>Crime_index!$A$3:$A$18</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Crime_index!$F$3:$F$18</c:f>
              <c:numCache>
                <c:formatCode>0</c:formatCode>
                <c:ptCount val="16"/>
                <c:pt idx="0" formatCode="General">
                  <c:v>100</c:v>
                </c:pt>
                <c:pt idx="1">
                  <c:v>100.63045882335967</c:v>
                </c:pt>
                <c:pt idx="2" formatCode="General">
                  <c:v>100</c:v>
                </c:pt>
                <c:pt idx="3">
                  <c:v>92.870699247105676</c:v>
                </c:pt>
                <c:pt idx="4" formatCode="General">
                  <c:v>100</c:v>
                </c:pt>
                <c:pt idx="5">
                  <c:v>82.80831026952616</c:v>
                </c:pt>
                <c:pt idx="6" formatCode="General">
                  <c:v>100</c:v>
                </c:pt>
                <c:pt idx="7">
                  <c:v>72.549783450583192</c:v>
                </c:pt>
                <c:pt idx="8" formatCode="General">
                  <c:v>100</c:v>
                </c:pt>
                <c:pt idx="9">
                  <c:v>66.531008196032602</c:v>
                </c:pt>
                <c:pt idx="10" formatCode="General">
                  <c:v>100</c:v>
                </c:pt>
                <c:pt idx="11">
                  <c:v>58.69085841495842</c:v>
                </c:pt>
                <c:pt idx="12" formatCode="General">
                  <c:v>100</c:v>
                </c:pt>
                <c:pt idx="13">
                  <c:v>65.28402643574853</c:v>
                </c:pt>
                <c:pt idx="14" formatCode="General">
                  <c:v>100</c:v>
                </c:pt>
                <c:pt idx="15">
                  <c:v>81.768771223158353</c:v>
                </c:pt>
              </c:numCache>
            </c:numRef>
          </c:val>
          <c:extLst>
            <c:ext xmlns:c16="http://schemas.microsoft.com/office/drawing/2014/chart" uri="{C3380CC4-5D6E-409C-BE32-E72D297353CC}">
              <c16:uniqueId val="{00000000-B7FF-40D4-9F67-A3D3696DD7A6}"/>
            </c:ext>
          </c:extLst>
        </c:ser>
        <c:ser>
          <c:idx val="1"/>
          <c:order val="1"/>
          <c:tx>
            <c:v>Nominal Policing Cost Index</c:v>
          </c:tx>
          <c:spPr>
            <a:solidFill>
              <a:schemeClr val="accent5"/>
            </a:solidFill>
            <a:ln>
              <a:noFill/>
            </a:ln>
            <a:effectLst/>
          </c:spPr>
          <c:invertIfNegative val="0"/>
          <c:cat>
            <c:strRef>
              <c:f>Crime_index!$A$3:$A$18</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Crime_index!$G$3:$G$18</c:f>
              <c:numCache>
                <c:formatCode>0</c:formatCode>
                <c:ptCount val="16"/>
                <c:pt idx="0" formatCode="General">
                  <c:v>100</c:v>
                </c:pt>
                <c:pt idx="1">
                  <c:v>108.29963822089807</c:v>
                </c:pt>
                <c:pt idx="2" formatCode="General">
                  <c:v>100</c:v>
                </c:pt>
                <c:pt idx="3">
                  <c:v>131.55990636305597</c:v>
                </c:pt>
                <c:pt idx="4" formatCode="General">
                  <c:v>100</c:v>
                </c:pt>
                <c:pt idx="5">
                  <c:v>145.42455841668442</c:v>
                </c:pt>
                <c:pt idx="6" formatCode="General">
                  <c:v>100</c:v>
                </c:pt>
                <c:pt idx="7">
                  <c:v>146.71206639710579</c:v>
                </c:pt>
                <c:pt idx="8" formatCode="General">
                  <c:v>100</c:v>
                </c:pt>
                <c:pt idx="9">
                  <c:v>145.81825920408599</c:v>
                </c:pt>
                <c:pt idx="10" formatCode="General">
                  <c:v>100</c:v>
                </c:pt>
                <c:pt idx="11">
                  <c:v>131.05979995743775</c:v>
                </c:pt>
                <c:pt idx="12" formatCode="General">
                  <c:v>100</c:v>
                </c:pt>
                <c:pt idx="13">
                  <c:v>116.26941902532454</c:v>
                </c:pt>
                <c:pt idx="14" formatCode="General">
                  <c:v>100</c:v>
                </c:pt>
                <c:pt idx="15">
                  <c:v>117.48244307299426</c:v>
                </c:pt>
              </c:numCache>
            </c:numRef>
          </c:val>
          <c:extLst>
            <c:ext xmlns:c16="http://schemas.microsoft.com/office/drawing/2014/chart" uri="{C3380CC4-5D6E-409C-BE32-E72D297353CC}">
              <c16:uniqueId val="{00000001-B7FF-40D4-9F67-A3D3696DD7A6}"/>
            </c:ext>
          </c:extLst>
        </c:ser>
        <c:ser>
          <c:idx val="2"/>
          <c:order val="2"/>
          <c:tx>
            <c:v>Real Policing Cost Index</c:v>
          </c:tx>
          <c:spPr>
            <a:solidFill>
              <a:schemeClr val="accent4"/>
            </a:solidFill>
            <a:ln>
              <a:noFill/>
            </a:ln>
            <a:effectLst/>
          </c:spPr>
          <c:invertIfNegative val="0"/>
          <c:cat>
            <c:strRef>
              <c:f>Crime_index!$A$3:$A$18</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Crime_index!$H$3:$H$18</c:f>
              <c:numCache>
                <c:formatCode>0</c:formatCode>
                <c:ptCount val="16"/>
                <c:pt idx="0" formatCode="General">
                  <c:v>100</c:v>
                </c:pt>
                <c:pt idx="1">
                  <c:v>106.09649326480309</c:v>
                </c:pt>
                <c:pt idx="2" formatCode="General">
                  <c:v>100</c:v>
                </c:pt>
                <c:pt idx="3">
                  <c:v>122.29702507335095</c:v>
                </c:pt>
                <c:pt idx="4" formatCode="General">
                  <c:v>100</c:v>
                </c:pt>
                <c:pt idx="5">
                  <c:v>128.10960696285849</c:v>
                </c:pt>
                <c:pt idx="6" formatCode="General">
                  <c:v>100</c:v>
                </c:pt>
                <c:pt idx="7">
                  <c:v>124.07059392374002</c:v>
                </c:pt>
                <c:pt idx="8" formatCode="General">
                  <c:v>100</c:v>
                </c:pt>
                <c:pt idx="9">
                  <c:v>119.49063244027008</c:v>
                </c:pt>
                <c:pt idx="10" formatCode="General">
                  <c:v>100</c:v>
                </c:pt>
                <c:pt idx="11">
                  <c:v>103.3814171511398</c:v>
                </c:pt>
                <c:pt idx="12" formatCode="General">
                  <c:v>100</c:v>
                </c:pt>
                <c:pt idx="13">
                  <c:v>89.833065934261825</c:v>
                </c:pt>
                <c:pt idx="14" formatCode="General">
                  <c:v>100</c:v>
                </c:pt>
                <c:pt idx="15" formatCode="General">
                  <c:v>100</c:v>
                </c:pt>
              </c:numCache>
            </c:numRef>
          </c:val>
          <c:extLst>
            <c:ext xmlns:c16="http://schemas.microsoft.com/office/drawing/2014/chart" uri="{C3380CC4-5D6E-409C-BE32-E72D297353CC}">
              <c16:uniqueId val="{00000002-B7FF-40D4-9F67-A3D3696DD7A6}"/>
            </c:ext>
          </c:extLst>
        </c:ser>
        <c:dLbls>
          <c:showLegendKey val="0"/>
          <c:showVal val="0"/>
          <c:showCatName val="0"/>
          <c:showSerName val="0"/>
          <c:showPercent val="0"/>
          <c:showBubbleSize val="0"/>
        </c:dLbls>
        <c:gapWidth val="199"/>
        <c:axId val="803354816"/>
        <c:axId val="803355296"/>
      </c:barChart>
      <c:catAx>
        <c:axId val="8033548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Financial Year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803355296"/>
        <c:crosses val="autoZero"/>
        <c:auto val="1"/>
        <c:lblAlgn val="ctr"/>
        <c:lblOffset val="100"/>
        <c:noMultiLvlLbl val="0"/>
      </c:catAx>
      <c:valAx>
        <c:axId val="803355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Index (Base Year = 100)</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33548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IN"/>
              <a:t>Indexed Crime and Policing Costs (2008/09–2023/24)</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IN"/>
        </a:p>
      </c:txPr>
    </c:title>
    <c:autoTitleDeleted val="0"/>
    <c:plotArea>
      <c:layout/>
      <c:barChart>
        <c:barDir val="col"/>
        <c:grouping val="clustered"/>
        <c:varyColors val="0"/>
        <c:ser>
          <c:idx val="0"/>
          <c:order val="0"/>
          <c:tx>
            <c:strRef>
              <c:f>Crime_index!$F$2</c:f>
              <c:strCache>
                <c:ptCount val="1"/>
                <c:pt idx="0">
                  <c:v>Crime</c:v>
                </c:pt>
              </c:strCache>
            </c:strRef>
          </c:tx>
          <c:spPr>
            <a:solidFill>
              <a:schemeClr val="accent6"/>
            </a:solidFill>
            <a:ln>
              <a:noFill/>
            </a:ln>
            <a:effectLst/>
          </c:spPr>
          <c:invertIfNegative val="0"/>
          <c:cat>
            <c:strRef>
              <c:f>Crime_index!$A$3:$A$18</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Crime_index!$F$3:$F$18</c:f>
              <c:numCache>
                <c:formatCode>0</c:formatCode>
                <c:ptCount val="16"/>
                <c:pt idx="0" formatCode="General">
                  <c:v>100</c:v>
                </c:pt>
                <c:pt idx="1">
                  <c:v>100.63045882335967</c:v>
                </c:pt>
                <c:pt idx="2" formatCode="General">
                  <c:v>100</c:v>
                </c:pt>
                <c:pt idx="3">
                  <c:v>92.870699247105676</c:v>
                </c:pt>
                <c:pt idx="4" formatCode="General">
                  <c:v>100</c:v>
                </c:pt>
                <c:pt idx="5">
                  <c:v>82.80831026952616</c:v>
                </c:pt>
                <c:pt idx="6" formatCode="General">
                  <c:v>100</c:v>
                </c:pt>
                <c:pt idx="7">
                  <c:v>72.549783450583192</c:v>
                </c:pt>
                <c:pt idx="8" formatCode="General">
                  <c:v>100</c:v>
                </c:pt>
                <c:pt idx="9">
                  <c:v>66.531008196032602</c:v>
                </c:pt>
                <c:pt idx="10" formatCode="General">
                  <c:v>100</c:v>
                </c:pt>
                <c:pt idx="11">
                  <c:v>58.69085841495842</c:v>
                </c:pt>
                <c:pt idx="12" formatCode="General">
                  <c:v>100</c:v>
                </c:pt>
                <c:pt idx="13">
                  <c:v>65.28402643574853</c:v>
                </c:pt>
                <c:pt idx="14" formatCode="General">
                  <c:v>100</c:v>
                </c:pt>
                <c:pt idx="15">
                  <c:v>81.768771223158353</c:v>
                </c:pt>
              </c:numCache>
            </c:numRef>
          </c:val>
          <c:extLst>
            <c:ext xmlns:c16="http://schemas.microsoft.com/office/drawing/2014/chart" uri="{C3380CC4-5D6E-409C-BE32-E72D297353CC}">
              <c16:uniqueId val="{00000000-D546-4145-9654-0CDBD6503B66}"/>
            </c:ext>
          </c:extLst>
        </c:ser>
        <c:ser>
          <c:idx val="1"/>
          <c:order val="1"/>
          <c:tx>
            <c:v>Nominal Policing Cost Index</c:v>
          </c:tx>
          <c:spPr>
            <a:solidFill>
              <a:schemeClr val="accent5"/>
            </a:solidFill>
            <a:ln>
              <a:noFill/>
            </a:ln>
            <a:effectLst/>
          </c:spPr>
          <c:invertIfNegative val="0"/>
          <c:cat>
            <c:strRef>
              <c:f>Crime_index!$A$3:$A$18</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Crime_index!$G$3:$G$18</c:f>
              <c:numCache>
                <c:formatCode>0</c:formatCode>
                <c:ptCount val="16"/>
                <c:pt idx="0" formatCode="General">
                  <c:v>100</c:v>
                </c:pt>
                <c:pt idx="1">
                  <c:v>108.29963822089807</c:v>
                </c:pt>
                <c:pt idx="2" formatCode="General">
                  <c:v>100</c:v>
                </c:pt>
                <c:pt idx="3">
                  <c:v>131.55990636305597</c:v>
                </c:pt>
                <c:pt idx="4" formatCode="General">
                  <c:v>100</c:v>
                </c:pt>
                <c:pt idx="5">
                  <c:v>145.42455841668442</c:v>
                </c:pt>
                <c:pt idx="6" formatCode="General">
                  <c:v>100</c:v>
                </c:pt>
                <c:pt idx="7">
                  <c:v>146.71206639710579</c:v>
                </c:pt>
                <c:pt idx="8" formatCode="General">
                  <c:v>100</c:v>
                </c:pt>
                <c:pt idx="9">
                  <c:v>145.81825920408599</c:v>
                </c:pt>
                <c:pt idx="10" formatCode="General">
                  <c:v>100</c:v>
                </c:pt>
                <c:pt idx="11">
                  <c:v>131.05979995743775</c:v>
                </c:pt>
                <c:pt idx="12" formatCode="General">
                  <c:v>100</c:v>
                </c:pt>
                <c:pt idx="13">
                  <c:v>116.26941902532454</c:v>
                </c:pt>
                <c:pt idx="14" formatCode="General">
                  <c:v>100</c:v>
                </c:pt>
                <c:pt idx="15">
                  <c:v>117.48244307299426</c:v>
                </c:pt>
              </c:numCache>
            </c:numRef>
          </c:val>
          <c:extLst>
            <c:ext xmlns:c16="http://schemas.microsoft.com/office/drawing/2014/chart" uri="{C3380CC4-5D6E-409C-BE32-E72D297353CC}">
              <c16:uniqueId val="{00000001-D546-4145-9654-0CDBD6503B66}"/>
            </c:ext>
          </c:extLst>
        </c:ser>
        <c:ser>
          <c:idx val="2"/>
          <c:order val="2"/>
          <c:tx>
            <c:v>Real Policing Cost Index</c:v>
          </c:tx>
          <c:spPr>
            <a:solidFill>
              <a:schemeClr val="accent4"/>
            </a:solidFill>
            <a:ln>
              <a:noFill/>
            </a:ln>
            <a:effectLst/>
          </c:spPr>
          <c:invertIfNegative val="0"/>
          <c:cat>
            <c:strRef>
              <c:f>Crime_index!$A$3:$A$18</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Crime_index!$H$3:$H$18</c:f>
              <c:numCache>
                <c:formatCode>0</c:formatCode>
                <c:ptCount val="16"/>
                <c:pt idx="0" formatCode="General">
                  <c:v>100</c:v>
                </c:pt>
                <c:pt idx="1">
                  <c:v>106.09649326480309</c:v>
                </c:pt>
                <c:pt idx="2" formatCode="General">
                  <c:v>100</c:v>
                </c:pt>
                <c:pt idx="3">
                  <c:v>122.29702507335095</c:v>
                </c:pt>
                <c:pt idx="4" formatCode="General">
                  <c:v>100</c:v>
                </c:pt>
                <c:pt idx="5">
                  <c:v>128.10960696285849</c:v>
                </c:pt>
                <c:pt idx="6" formatCode="General">
                  <c:v>100</c:v>
                </c:pt>
                <c:pt idx="7">
                  <c:v>124.07059392374002</c:v>
                </c:pt>
                <c:pt idx="8" formatCode="General">
                  <c:v>100</c:v>
                </c:pt>
                <c:pt idx="9">
                  <c:v>119.49063244027008</c:v>
                </c:pt>
                <c:pt idx="10" formatCode="General">
                  <c:v>100</c:v>
                </c:pt>
                <c:pt idx="11">
                  <c:v>103.3814171511398</c:v>
                </c:pt>
                <c:pt idx="12" formatCode="General">
                  <c:v>100</c:v>
                </c:pt>
                <c:pt idx="13">
                  <c:v>89.833065934261825</c:v>
                </c:pt>
                <c:pt idx="14" formatCode="General">
                  <c:v>100</c:v>
                </c:pt>
                <c:pt idx="15" formatCode="General">
                  <c:v>100</c:v>
                </c:pt>
              </c:numCache>
            </c:numRef>
          </c:val>
          <c:extLst>
            <c:ext xmlns:c16="http://schemas.microsoft.com/office/drawing/2014/chart" uri="{C3380CC4-5D6E-409C-BE32-E72D297353CC}">
              <c16:uniqueId val="{00000002-D546-4145-9654-0CDBD6503B66}"/>
            </c:ext>
          </c:extLst>
        </c:ser>
        <c:dLbls>
          <c:showLegendKey val="0"/>
          <c:showVal val="0"/>
          <c:showCatName val="0"/>
          <c:showSerName val="0"/>
          <c:showPercent val="0"/>
          <c:showBubbleSize val="0"/>
        </c:dLbls>
        <c:gapWidth val="199"/>
        <c:axId val="803354816"/>
        <c:axId val="803355296"/>
      </c:barChart>
      <c:catAx>
        <c:axId val="8033548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Financial Year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803355296"/>
        <c:crosses val="autoZero"/>
        <c:auto val="1"/>
        <c:lblAlgn val="ctr"/>
        <c:lblOffset val="100"/>
        <c:noMultiLvlLbl val="0"/>
      </c:catAx>
      <c:valAx>
        <c:axId val="803355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Index (Base Year = 100)</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33548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Indexed Crime per Thousand Population by Region (2007/08–2023/24)</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IN"/>
        </a:p>
      </c:txPr>
    </c:title>
    <c:autoTitleDeleted val="0"/>
    <c:plotArea>
      <c:layout/>
      <c:lineChart>
        <c:grouping val="stacked"/>
        <c:varyColors val="0"/>
        <c:ser>
          <c:idx val="0"/>
          <c:order val="0"/>
          <c:tx>
            <c:strRef>
              <c:f>'Region Crime Totals'!$A$44</c:f>
              <c:strCache>
                <c:ptCount val="1"/>
                <c:pt idx="0">
                  <c:v>East Midlands</c:v>
                </c:pt>
              </c:strCache>
            </c:strRef>
          </c:tx>
          <c:spPr>
            <a:ln w="22225" cap="rnd">
              <a:solidFill>
                <a:schemeClr val="accent6"/>
              </a:solidFill>
              <a:round/>
            </a:ln>
            <a:effectLst/>
          </c:spPr>
          <c:marker>
            <c:symbol val="diamond"/>
            <c:size val="6"/>
            <c:spPr>
              <a:solidFill>
                <a:schemeClr val="accent6"/>
              </a:solidFill>
              <a:ln w="9525">
                <a:solidFill>
                  <a:schemeClr val="accent6"/>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Totals'!$B$44:$Q$44</c:f>
              <c:numCache>
                <c:formatCode>0</c:formatCode>
                <c:ptCount val="16"/>
                <c:pt idx="0" formatCode="General">
                  <c:v>100</c:v>
                </c:pt>
                <c:pt idx="1">
                  <c:v>98.664115116991056</c:v>
                </c:pt>
                <c:pt idx="2">
                  <c:v>90.573398484463809</c:v>
                </c:pt>
                <c:pt idx="3">
                  <c:v>85.775991017877843</c:v>
                </c:pt>
                <c:pt idx="4">
                  <c:v>84.275864881954575</c:v>
                </c:pt>
                <c:pt idx="5">
                  <c:v>78.449527385488139</c:v>
                </c:pt>
                <c:pt idx="6">
                  <c:v>73.878428051592152</c:v>
                </c:pt>
                <c:pt idx="7">
                  <c:v>66.835587758327364</c:v>
                </c:pt>
                <c:pt idx="8">
                  <c:v>59.952715905629518</c:v>
                </c:pt>
                <c:pt idx="9">
                  <c:v>56.41808014481618</c:v>
                </c:pt>
                <c:pt idx="10">
                  <c:v>48.983052033418922</c:v>
                </c:pt>
                <c:pt idx="11">
                  <c:v>47.87605226615932</c:v>
                </c:pt>
                <c:pt idx="12">
                  <c:v>48.540855521476082</c:v>
                </c:pt>
                <c:pt idx="13">
                  <c:v>49.342429526827466</c:v>
                </c:pt>
                <c:pt idx="14">
                  <c:v>53.176147723702705</c:v>
                </c:pt>
                <c:pt idx="15">
                  <c:v>58.670233918488933</c:v>
                </c:pt>
              </c:numCache>
            </c:numRef>
          </c:val>
          <c:smooth val="0"/>
          <c:extLst>
            <c:ext xmlns:c16="http://schemas.microsoft.com/office/drawing/2014/chart" uri="{C3380CC4-5D6E-409C-BE32-E72D297353CC}">
              <c16:uniqueId val="{00000000-E2BC-46BA-9859-095827979A22}"/>
            </c:ext>
          </c:extLst>
        </c:ser>
        <c:ser>
          <c:idx val="1"/>
          <c:order val="1"/>
          <c:tx>
            <c:strRef>
              <c:f>'Region Crime Totals'!$A$45</c:f>
              <c:strCache>
                <c:ptCount val="1"/>
                <c:pt idx="0">
                  <c:v>East</c:v>
                </c:pt>
              </c:strCache>
            </c:strRef>
          </c:tx>
          <c:spPr>
            <a:ln w="22225" cap="rnd">
              <a:solidFill>
                <a:schemeClr val="accent5"/>
              </a:solidFill>
              <a:round/>
            </a:ln>
            <a:effectLst/>
          </c:spPr>
          <c:marker>
            <c:symbol val="square"/>
            <c:size val="6"/>
            <c:spPr>
              <a:solidFill>
                <a:schemeClr val="accent5"/>
              </a:solidFill>
              <a:ln w="9525">
                <a:solidFill>
                  <a:schemeClr val="accent5"/>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Totals'!$B$45:$Q$45</c:f>
              <c:numCache>
                <c:formatCode>0</c:formatCode>
                <c:ptCount val="16"/>
                <c:pt idx="0" formatCode="General">
                  <c:v>100</c:v>
                </c:pt>
                <c:pt idx="1">
                  <c:v>102.36846233194734</c:v>
                </c:pt>
                <c:pt idx="2">
                  <c:v>97.080267050753946</c:v>
                </c:pt>
                <c:pt idx="3">
                  <c:v>94.139950489244697</c:v>
                </c:pt>
                <c:pt idx="4">
                  <c:v>90.867051757792396</c:v>
                </c:pt>
                <c:pt idx="5">
                  <c:v>82.38879504352478</c:v>
                </c:pt>
                <c:pt idx="6">
                  <c:v>76.519002301615885</c:v>
                </c:pt>
                <c:pt idx="7">
                  <c:v>70.703466612976413</c:v>
                </c:pt>
                <c:pt idx="8">
                  <c:v>68.31868013741024</c:v>
                </c:pt>
                <c:pt idx="9">
                  <c:v>65.687016779382731</c:v>
                </c:pt>
                <c:pt idx="10">
                  <c:v>58.807874318432191</c:v>
                </c:pt>
                <c:pt idx="11">
                  <c:v>56.855839364011359</c:v>
                </c:pt>
                <c:pt idx="12">
                  <c:v>59.645367434781832</c:v>
                </c:pt>
                <c:pt idx="13">
                  <c:v>65.039669634337159</c:v>
                </c:pt>
                <c:pt idx="14">
                  <c:v>70.848765085051284</c:v>
                </c:pt>
                <c:pt idx="15">
                  <c:v>78.98678813572927</c:v>
                </c:pt>
              </c:numCache>
            </c:numRef>
          </c:val>
          <c:smooth val="0"/>
          <c:extLst>
            <c:ext xmlns:c16="http://schemas.microsoft.com/office/drawing/2014/chart" uri="{C3380CC4-5D6E-409C-BE32-E72D297353CC}">
              <c16:uniqueId val="{00000001-E2BC-46BA-9859-095827979A22}"/>
            </c:ext>
          </c:extLst>
        </c:ser>
        <c:ser>
          <c:idx val="2"/>
          <c:order val="2"/>
          <c:tx>
            <c:strRef>
              <c:f>'Region Crime Totals'!$A$46</c:f>
              <c:strCache>
                <c:ptCount val="1"/>
                <c:pt idx="0">
                  <c:v>London</c:v>
                </c:pt>
              </c:strCache>
            </c:strRef>
          </c:tx>
          <c:spPr>
            <a:ln w="22225" cap="rnd">
              <a:solidFill>
                <a:schemeClr val="accent4"/>
              </a:solidFill>
              <a:round/>
            </a:ln>
            <a:effectLst/>
          </c:spPr>
          <c:marker>
            <c:symbol val="triangle"/>
            <c:size val="6"/>
            <c:spPr>
              <a:solidFill>
                <a:schemeClr val="accent4"/>
              </a:solidFill>
              <a:ln w="9525">
                <a:solidFill>
                  <a:schemeClr val="accent4"/>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Totals'!$B$46:$Q$46</c:f>
              <c:numCache>
                <c:formatCode>0</c:formatCode>
                <c:ptCount val="16"/>
                <c:pt idx="0" formatCode="General">
                  <c:v>100</c:v>
                </c:pt>
                <c:pt idx="1">
                  <c:v>98.059091936246546</c:v>
                </c:pt>
                <c:pt idx="2">
                  <c:v>93.354474703440616</c:v>
                </c:pt>
                <c:pt idx="3">
                  <c:v>89.632868893796058</c:v>
                </c:pt>
                <c:pt idx="4">
                  <c:v>83.327957967091848</c:v>
                </c:pt>
                <c:pt idx="5">
                  <c:v>77.471031756174355</c:v>
                </c:pt>
                <c:pt idx="6">
                  <c:v>75.247465208847956</c:v>
                </c:pt>
                <c:pt idx="7">
                  <c:v>73.032718488694272</c:v>
                </c:pt>
                <c:pt idx="8">
                  <c:v>71.856426175373457</c:v>
                </c:pt>
                <c:pt idx="9">
                  <c:v>67.775057421059273</c:v>
                </c:pt>
                <c:pt idx="10">
                  <c:v>63.278141368073591</c:v>
                </c:pt>
                <c:pt idx="11">
                  <c:v>56.890302505116281</c:v>
                </c:pt>
                <c:pt idx="12">
                  <c:v>56.755795748915133</c:v>
                </c:pt>
                <c:pt idx="13">
                  <c:v>58.356673207262972</c:v>
                </c:pt>
                <c:pt idx="14">
                  <c:v>60.077463979077983</c:v>
                </c:pt>
                <c:pt idx="15">
                  <c:v>63.25979142091056</c:v>
                </c:pt>
              </c:numCache>
            </c:numRef>
          </c:val>
          <c:smooth val="0"/>
          <c:extLst>
            <c:ext xmlns:c16="http://schemas.microsoft.com/office/drawing/2014/chart" uri="{C3380CC4-5D6E-409C-BE32-E72D297353CC}">
              <c16:uniqueId val="{00000002-E2BC-46BA-9859-095827979A22}"/>
            </c:ext>
          </c:extLst>
        </c:ser>
        <c:ser>
          <c:idx val="3"/>
          <c:order val="3"/>
          <c:tx>
            <c:strRef>
              <c:f>'Region Crime Totals'!$A$47</c:f>
              <c:strCache>
                <c:ptCount val="1"/>
                <c:pt idx="0">
                  <c:v>North East</c:v>
                </c:pt>
              </c:strCache>
            </c:strRef>
          </c:tx>
          <c:spPr>
            <a:ln w="22225" cap="rnd">
              <a:solidFill>
                <a:schemeClr val="accent6">
                  <a:lumMod val="60000"/>
                </a:schemeClr>
              </a:solidFill>
              <a:round/>
            </a:ln>
            <a:effectLst/>
          </c:spPr>
          <c:marker>
            <c:symbol val="x"/>
            <c:size val="6"/>
            <c:spPr>
              <a:noFill/>
              <a:ln w="9525">
                <a:solidFill>
                  <a:schemeClr val="accent6">
                    <a:lumMod val="60000"/>
                  </a:schemeClr>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Totals'!$B$47:$Q$47</c:f>
              <c:numCache>
                <c:formatCode>0</c:formatCode>
                <c:ptCount val="16"/>
                <c:pt idx="0" formatCode="General">
                  <c:v>100</c:v>
                </c:pt>
                <c:pt idx="1">
                  <c:v>96.410535338687524</c:v>
                </c:pt>
                <c:pt idx="2">
                  <c:v>88.868490870336132</c:v>
                </c:pt>
                <c:pt idx="3">
                  <c:v>88.229274992104493</c:v>
                </c:pt>
                <c:pt idx="4">
                  <c:v>85.885195069702775</c:v>
                </c:pt>
                <c:pt idx="5">
                  <c:v>76.418843939896774</c:v>
                </c:pt>
                <c:pt idx="6">
                  <c:v>69.876978838268002</c:v>
                </c:pt>
                <c:pt idx="7">
                  <c:v>59.980264725743211</c:v>
                </c:pt>
                <c:pt idx="8">
                  <c:v>54.295994250692303</c:v>
                </c:pt>
                <c:pt idx="9">
                  <c:v>51.958058171775299</c:v>
                </c:pt>
                <c:pt idx="10">
                  <c:v>46.102025810221861</c:v>
                </c:pt>
                <c:pt idx="11">
                  <c:v>47.521375776614633</c:v>
                </c:pt>
                <c:pt idx="12">
                  <c:v>49.373086003404225</c:v>
                </c:pt>
                <c:pt idx="13">
                  <c:v>59.474265278407053</c:v>
                </c:pt>
                <c:pt idx="14">
                  <c:v>73.543890242823849</c:v>
                </c:pt>
                <c:pt idx="15">
                  <c:v>89.750114192639714</c:v>
                </c:pt>
              </c:numCache>
            </c:numRef>
          </c:val>
          <c:smooth val="0"/>
          <c:extLst>
            <c:ext xmlns:c16="http://schemas.microsoft.com/office/drawing/2014/chart" uri="{C3380CC4-5D6E-409C-BE32-E72D297353CC}">
              <c16:uniqueId val="{00000003-E2BC-46BA-9859-095827979A22}"/>
            </c:ext>
          </c:extLst>
        </c:ser>
        <c:ser>
          <c:idx val="4"/>
          <c:order val="4"/>
          <c:tx>
            <c:strRef>
              <c:f>'Region Crime Totals'!$A$48</c:f>
              <c:strCache>
                <c:ptCount val="1"/>
                <c:pt idx="0">
                  <c:v>North West</c:v>
                </c:pt>
              </c:strCache>
            </c:strRef>
          </c:tx>
          <c:spPr>
            <a:ln w="22225" cap="rnd">
              <a:solidFill>
                <a:schemeClr val="accent5">
                  <a:lumMod val="60000"/>
                </a:schemeClr>
              </a:solidFill>
              <a:round/>
            </a:ln>
            <a:effectLst/>
          </c:spPr>
          <c:marker>
            <c:symbol val="star"/>
            <c:size val="6"/>
            <c:spPr>
              <a:noFill/>
              <a:ln w="9525">
                <a:solidFill>
                  <a:schemeClr val="accent5">
                    <a:lumMod val="60000"/>
                  </a:schemeClr>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Totals'!$B$48:$Q$48</c:f>
              <c:numCache>
                <c:formatCode>0</c:formatCode>
                <c:ptCount val="16"/>
                <c:pt idx="0" formatCode="General">
                  <c:v>100</c:v>
                </c:pt>
                <c:pt idx="1">
                  <c:v>102.9074434196479</c:v>
                </c:pt>
                <c:pt idx="2">
                  <c:v>97.52880615662778</c:v>
                </c:pt>
                <c:pt idx="3">
                  <c:v>97.495771761572243</c:v>
                </c:pt>
                <c:pt idx="4">
                  <c:v>93.268082633518475</c:v>
                </c:pt>
                <c:pt idx="5">
                  <c:v>82.191380456879457</c:v>
                </c:pt>
                <c:pt idx="6">
                  <c:v>77.332108446936516</c:v>
                </c:pt>
                <c:pt idx="7">
                  <c:v>68.683158541442467</c:v>
                </c:pt>
                <c:pt idx="8">
                  <c:v>63.947944942301632</c:v>
                </c:pt>
                <c:pt idx="9">
                  <c:v>58.988400572720018</c:v>
                </c:pt>
                <c:pt idx="10">
                  <c:v>53.626089484232793</c:v>
                </c:pt>
                <c:pt idx="11">
                  <c:v>53.942343849685521</c:v>
                </c:pt>
                <c:pt idx="12">
                  <c:v>55.978082644108305</c:v>
                </c:pt>
                <c:pt idx="13">
                  <c:v>59.828091624459852</c:v>
                </c:pt>
                <c:pt idx="14">
                  <c:v>67.68240883562548</c:v>
                </c:pt>
                <c:pt idx="15">
                  <c:v>83.186015639737676</c:v>
                </c:pt>
              </c:numCache>
            </c:numRef>
          </c:val>
          <c:smooth val="0"/>
          <c:extLst>
            <c:ext xmlns:c16="http://schemas.microsoft.com/office/drawing/2014/chart" uri="{C3380CC4-5D6E-409C-BE32-E72D297353CC}">
              <c16:uniqueId val="{00000004-E2BC-46BA-9859-095827979A22}"/>
            </c:ext>
          </c:extLst>
        </c:ser>
        <c:ser>
          <c:idx val="5"/>
          <c:order val="5"/>
          <c:tx>
            <c:strRef>
              <c:f>'Region Crime Totals'!$A$49</c:f>
              <c:strCache>
                <c:ptCount val="1"/>
                <c:pt idx="0">
                  <c:v>South East</c:v>
                </c:pt>
              </c:strCache>
            </c:strRef>
          </c:tx>
          <c:spPr>
            <a:ln w="22225" cap="rnd">
              <a:solidFill>
                <a:schemeClr val="accent4">
                  <a:lumMod val="60000"/>
                </a:schemeClr>
              </a:solidFill>
              <a:round/>
            </a:ln>
            <a:effectLst/>
          </c:spPr>
          <c:marker>
            <c:symbol val="circle"/>
            <c:size val="6"/>
            <c:spPr>
              <a:solidFill>
                <a:schemeClr val="accent4">
                  <a:lumMod val="60000"/>
                </a:schemeClr>
              </a:solidFill>
              <a:ln w="9525">
                <a:solidFill>
                  <a:schemeClr val="accent4">
                    <a:lumMod val="60000"/>
                  </a:schemeClr>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Totals'!$B$49:$Q$49</c:f>
              <c:numCache>
                <c:formatCode>0</c:formatCode>
                <c:ptCount val="16"/>
                <c:pt idx="0" formatCode="General">
                  <c:v>100</c:v>
                </c:pt>
                <c:pt idx="1">
                  <c:v>105.70203280523079</c:v>
                </c:pt>
                <c:pt idx="2">
                  <c:v>104.0899023680516</c:v>
                </c:pt>
                <c:pt idx="3">
                  <c:v>103.72080510256303</c:v>
                </c:pt>
                <c:pt idx="4">
                  <c:v>105.54839985637861</c:v>
                </c:pt>
                <c:pt idx="5">
                  <c:v>95.619872397048994</c:v>
                </c:pt>
                <c:pt idx="6">
                  <c:v>90.222222782277015</c:v>
                </c:pt>
                <c:pt idx="7">
                  <c:v>82.756115056225624</c:v>
                </c:pt>
                <c:pt idx="8">
                  <c:v>78.362187130788357</c:v>
                </c:pt>
                <c:pt idx="9">
                  <c:v>72.527152679222695</c:v>
                </c:pt>
                <c:pt idx="10">
                  <c:v>64.666360062840624</c:v>
                </c:pt>
                <c:pt idx="11">
                  <c:v>62.446387760890516</c:v>
                </c:pt>
                <c:pt idx="12">
                  <c:v>63.397352327569578</c:v>
                </c:pt>
                <c:pt idx="13">
                  <c:v>68.951968340184379</c:v>
                </c:pt>
                <c:pt idx="14">
                  <c:v>75.907000428271843</c:v>
                </c:pt>
                <c:pt idx="15">
                  <c:v>86.16680545138</c:v>
                </c:pt>
              </c:numCache>
            </c:numRef>
          </c:val>
          <c:smooth val="0"/>
          <c:extLst>
            <c:ext xmlns:c16="http://schemas.microsoft.com/office/drawing/2014/chart" uri="{C3380CC4-5D6E-409C-BE32-E72D297353CC}">
              <c16:uniqueId val="{00000005-E2BC-46BA-9859-095827979A22}"/>
            </c:ext>
          </c:extLst>
        </c:ser>
        <c:ser>
          <c:idx val="6"/>
          <c:order val="6"/>
          <c:tx>
            <c:strRef>
              <c:f>'Region Crime Totals'!$A$50</c:f>
              <c:strCache>
                <c:ptCount val="1"/>
                <c:pt idx="0">
                  <c:v>South West</c:v>
                </c:pt>
              </c:strCache>
            </c:strRef>
          </c:tx>
          <c:spPr>
            <a:ln w="22225" cap="rnd">
              <a:solidFill>
                <a:schemeClr val="accent6">
                  <a:lumMod val="80000"/>
                  <a:lumOff val="20000"/>
                </a:schemeClr>
              </a:solidFill>
              <a:round/>
            </a:ln>
            <a:effectLst/>
          </c:spPr>
          <c:marker>
            <c:symbol val="plus"/>
            <c:size val="6"/>
            <c:spPr>
              <a:noFill/>
              <a:ln w="9525">
                <a:solidFill>
                  <a:schemeClr val="accent6">
                    <a:lumMod val="80000"/>
                    <a:lumOff val="20000"/>
                  </a:schemeClr>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Totals'!$B$50:$Q$50</c:f>
              <c:numCache>
                <c:formatCode>0</c:formatCode>
                <c:ptCount val="16"/>
                <c:pt idx="0" formatCode="General">
                  <c:v>100</c:v>
                </c:pt>
                <c:pt idx="1">
                  <c:v>97.840659366175132</c:v>
                </c:pt>
                <c:pt idx="2">
                  <c:v>94.070797755215949</c:v>
                </c:pt>
                <c:pt idx="3">
                  <c:v>90.663310810847477</c:v>
                </c:pt>
                <c:pt idx="4">
                  <c:v>90.799512055147574</c:v>
                </c:pt>
                <c:pt idx="5">
                  <c:v>81.720290459201948</c:v>
                </c:pt>
                <c:pt idx="6">
                  <c:v>76.990389283243132</c:v>
                </c:pt>
                <c:pt idx="7">
                  <c:v>69.913950453669784</c:v>
                </c:pt>
                <c:pt idx="8">
                  <c:v>65.69318095351548</c:v>
                </c:pt>
                <c:pt idx="9">
                  <c:v>64.782754483615079</c:v>
                </c:pt>
                <c:pt idx="10">
                  <c:v>57.614169111016523</c:v>
                </c:pt>
                <c:pt idx="11">
                  <c:v>55.708804776509275</c:v>
                </c:pt>
                <c:pt idx="12">
                  <c:v>54.078167058936423</c:v>
                </c:pt>
                <c:pt idx="13">
                  <c:v>58.967393731603984</c:v>
                </c:pt>
                <c:pt idx="14">
                  <c:v>64.810753951245943</c:v>
                </c:pt>
                <c:pt idx="15">
                  <c:v>70.33515593140929</c:v>
                </c:pt>
              </c:numCache>
            </c:numRef>
          </c:val>
          <c:smooth val="0"/>
          <c:extLst>
            <c:ext xmlns:c16="http://schemas.microsoft.com/office/drawing/2014/chart" uri="{C3380CC4-5D6E-409C-BE32-E72D297353CC}">
              <c16:uniqueId val="{00000006-E2BC-46BA-9859-095827979A22}"/>
            </c:ext>
          </c:extLst>
        </c:ser>
        <c:ser>
          <c:idx val="7"/>
          <c:order val="7"/>
          <c:tx>
            <c:strRef>
              <c:f>'Region Crime Totals'!$A$51</c:f>
              <c:strCache>
                <c:ptCount val="1"/>
                <c:pt idx="0">
                  <c:v>Wales</c:v>
                </c:pt>
              </c:strCache>
            </c:strRef>
          </c:tx>
          <c:spPr>
            <a:ln w="22225" cap="rnd">
              <a:solidFill>
                <a:schemeClr val="accent5">
                  <a:lumMod val="80000"/>
                  <a:lumOff val="20000"/>
                </a:schemeClr>
              </a:solidFill>
              <a:round/>
            </a:ln>
            <a:effectLst/>
          </c:spPr>
          <c:marker>
            <c:symbol val="dot"/>
            <c:size val="6"/>
            <c:spPr>
              <a:solidFill>
                <a:schemeClr val="accent5">
                  <a:lumMod val="80000"/>
                  <a:lumOff val="20000"/>
                </a:schemeClr>
              </a:solidFill>
              <a:ln w="9525">
                <a:solidFill>
                  <a:schemeClr val="accent5">
                    <a:lumMod val="80000"/>
                    <a:lumOff val="20000"/>
                  </a:schemeClr>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Totals'!$B$51:$Q$51</c:f>
              <c:numCache>
                <c:formatCode>0</c:formatCode>
                <c:ptCount val="16"/>
                <c:pt idx="0" formatCode="General">
                  <c:v>100</c:v>
                </c:pt>
                <c:pt idx="1">
                  <c:v>97.773285417563059</c:v>
                </c:pt>
                <c:pt idx="2">
                  <c:v>90.00736670625362</c:v>
                </c:pt>
                <c:pt idx="3">
                  <c:v>86.584550087491294</c:v>
                </c:pt>
                <c:pt idx="4">
                  <c:v>86.389673057981781</c:v>
                </c:pt>
                <c:pt idx="5">
                  <c:v>81.037830457434453</c:v>
                </c:pt>
                <c:pt idx="6">
                  <c:v>78.33787074159072</c:v>
                </c:pt>
                <c:pt idx="7">
                  <c:v>73.073026151315347</c:v>
                </c:pt>
                <c:pt idx="8">
                  <c:v>66.836036307969422</c:v>
                </c:pt>
                <c:pt idx="9">
                  <c:v>61.588108939926236</c:v>
                </c:pt>
                <c:pt idx="10">
                  <c:v>56.582598302385222</c:v>
                </c:pt>
                <c:pt idx="11">
                  <c:v>55.461425323877663</c:v>
                </c:pt>
                <c:pt idx="12">
                  <c:v>58.178601218807046</c:v>
                </c:pt>
                <c:pt idx="13">
                  <c:v>60.404965786069411</c:v>
                </c:pt>
                <c:pt idx="14">
                  <c:v>65.334120344819766</c:v>
                </c:pt>
                <c:pt idx="15">
                  <c:v>73.378827317165914</c:v>
                </c:pt>
              </c:numCache>
            </c:numRef>
          </c:val>
          <c:smooth val="0"/>
          <c:extLst>
            <c:ext xmlns:c16="http://schemas.microsoft.com/office/drawing/2014/chart" uri="{C3380CC4-5D6E-409C-BE32-E72D297353CC}">
              <c16:uniqueId val="{00000007-E2BC-46BA-9859-095827979A22}"/>
            </c:ext>
          </c:extLst>
        </c:ser>
        <c:ser>
          <c:idx val="8"/>
          <c:order val="8"/>
          <c:tx>
            <c:strRef>
              <c:f>'Region Crime Totals'!$A$52</c:f>
              <c:strCache>
                <c:ptCount val="1"/>
                <c:pt idx="0">
                  <c:v>West Midlands</c:v>
                </c:pt>
              </c:strCache>
            </c:strRef>
          </c:tx>
          <c:spPr>
            <a:ln w="22225" cap="rnd">
              <a:solidFill>
                <a:schemeClr val="accent4">
                  <a:lumMod val="80000"/>
                  <a:lumOff val="20000"/>
                </a:schemeClr>
              </a:solidFill>
              <a:round/>
            </a:ln>
            <a:effectLst/>
          </c:spPr>
          <c:marker>
            <c:symbol val="dash"/>
            <c:size val="6"/>
            <c:spPr>
              <a:solidFill>
                <a:schemeClr val="accent4">
                  <a:lumMod val="80000"/>
                  <a:lumOff val="20000"/>
                </a:schemeClr>
              </a:solidFill>
              <a:ln w="9525">
                <a:solidFill>
                  <a:schemeClr val="accent4">
                    <a:lumMod val="80000"/>
                    <a:lumOff val="20000"/>
                  </a:schemeClr>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Totals'!$B$52:$Q$52</c:f>
              <c:numCache>
                <c:formatCode>0</c:formatCode>
                <c:ptCount val="16"/>
                <c:pt idx="0" formatCode="General">
                  <c:v>100</c:v>
                </c:pt>
                <c:pt idx="1">
                  <c:v>98.579346462105292</c:v>
                </c:pt>
                <c:pt idx="2">
                  <c:v>87.190009121779156</c:v>
                </c:pt>
                <c:pt idx="3">
                  <c:v>84.85131827397629</c:v>
                </c:pt>
                <c:pt idx="4">
                  <c:v>82.850447456519916</c:v>
                </c:pt>
                <c:pt idx="5">
                  <c:v>74.064332359185869</c:v>
                </c:pt>
                <c:pt idx="6">
                  <c:v>68.851108782816723</c:v>
                </c:pt>
                <c:pt idx="7">
                  <c:v>62.913089760478641</c:v>
                </c:pt>
                <c:pt idx="8">
                  <c:v>62.42658954628746</c:v>
                </c:pt>
                <c:pt idx="9">
                  <c:v>56.286347582967963</c:v>
                </c:pt>
                <c:pt idx="10">
                  <c:v>49.374059110833208</c:v>
                </c:pt>
                <c:pt idx="11">
                  <c:v>49.131369566528669</c:v>
                </c:pt>
                <c:pt idx="12">
                  <c:v>49.54749704839476</c:v>
                </c:pt>
                <c:pt idx="13">
                  <c:v>54.142863412514991</c:v>
                </c:pt>
                <c:pt idx="14">
                  <c:v>60.277997366604531</c:v>
                </c:pt>
                <c:pt idx="15">
                  <c:v>65.824408828129037</c:v>
                </c:pt>
              </c:numCache>
            </c:numRef>
          </c:val>
          <c:smooth val="0"/>
          <c:extLst>
            <c:ext xmlns:c16="http://schemas.microsoft.com/office/drawing/2014/chart" uri="{C3380CC4-5D6E-409C-BE32-E72D297353CC}">
              <c16:uniqueId val="{00000008-E2BC-46BA-9859-095827979A22}"/>
            </c:ext>
          </c:extLst>
        </c:ser>
        <c:ser>
          <c:idx val="9"/>
          <c:order val="9"/>
          <c:tx>
            <c:strRef>
              <c:f>'Region Crime Totals'!$A$53</c:f>
              <c:strCache>
                <c:ptCount val="1"/>
                <c:pt idx="0">
                  <c:v>Yorkshire and The Humber</c:v>
                </c:pt>
              </c:strCache>
            </c:strRef>
          </c:tx>
          <c:spPr>
            <a:ln w="22225" cap="rnd">
              <a:solidFill>
                <a:schemeClr val="accent6">
                  <a:lumMod val="80000"/>
                </a:schemeClr>
              </a:solidFill>
              <a:round/>
            </a:ln>
            <a:effectLst/>
          </c:spPr>
          <c:marker>
            <c:symbol val="diamond"/>
            <c:size val="6"/>
            <c:spPr>
              <a:solidFill>
                <a:schemeClr val="accent6">
                  <a:lumMod val="80000"/>
                </a:schemeClr>
              </a:solidFill>
              <a:ln w="9525">
                <a:solidFill>
                  <a:schemeClr val="accent6">
                    <a:lumMod val="80000"/>
                  </a:schemeClr>
                </a:solidFill>
                <a:round/>
              </a:ln>
              <a:effectLst/>
            </c:spPr>
          </c:marker>
          <c:cat>
            <c:strRef>
              <c:f>'Region Crime Totals'!$B$43:$Q$43</c:f>
              <c:strCache>
                <c:ptCount val="16"/>
                <c:pt idx="0">
                  <c:v>2008/09</c:v>
                </c:pt>
                <c:pt idx="1">
                  <c:v>2009/10</c:v>
                </c:pt>
                <c:pt idx="2">
                  <c:v>2010/11</c:v>
                </c:pt>
                <c:pt idx="3">
                  <c:v>2011/12</c:v>
                </c:pt>
                <c:pt idx="4">
                  <c:v>2012/13</c:v>
                </c:pt>
                <c:pt idx="5">
                  <c:v>2013/14</c:v>
                </c:pt>
                <c:pt idx="6">
                  <c:v>2014/15</c:v>
                </c:pt>
                <c:pt idx="7">
                  <c:v>2015/16</c:v>
                </c:pt>
                <c:pt idx="8">
                  <c:v>2016/17</c:v>
                </c:pt>
                <c:pt idx="9">
                  <c:v>2017/18</c:v>
                </c:pt>
                <c:pt idx="10">
                  <c:v>2018/19</c:v>
                </c:pt>
                <c:pt idx="11">
                  <c:v>2019/20</c:v>
                </c:pt>
                <c:pt idx="12">
                  <c:v>2020/21</c:v>
                </c:pt>
                <c:pt idx="13">
                  <c:v>2021/22</c:v>
                </c:pt>
                <c:pt idx="14">
                  <c:v>2022/23</c:v>
                </c:pt>
                <c:pt idx="15">
                  <c:v>2023/24</c:v>
                </c:pt>
              </c:strCache>
            </c:strRef>
          </c:cat>
          <c:val>
            <c:numRef>
              <c:f>'Region Crime Totals'!$B$53:$Q$53</c:f>
              <c:numCache>
                <c:formatCode>0</c:formatCode>
                <c:ptCount val="16"/>
                <c:pt idx="0" formatCode="General">
                  <c:v>100</c:v>
                </c:pt>
                <c:pt idx="1">
                  <c:v>100.32534109077436</c:v>
                </c:pt>
                <c:pt idx="2">
                  <c:v>86.285146229970948</c:v>
                </c:pt>
                <c:pt idx="3">
                  <c:v>86.568120727896357</c:v>
                </c:pt>
                <c:pt idx="4">
                  <c:v>83.052998136000227</c:v>
                </c:pt>
                <c:pt idx="5">
                  <c:v>74.542314448738381</c:v>
                </c:pt>
                <c:pt idx="6">
                  <c:v>69.030672754688723</c:v>
                </c:pt>
                <c:pt idx="7">
                  <c:v>61.100433192257071</c:v>
                </c:pt>
                <c:pt idx="8">
                  <c:v>57.451570241415624</c:v>
                </c:pt>
                <c:pt idx="9">
                  <c:v>55.478760431041202</c:v>
                </c:pt>
                <c:pt idx="10">
                  <c:v>49.884896541619426</c:v>
                </c:pt>
                <c:pt idx="11">
                  <c:v>48.835224954935491</c:v>
                </c:pt>
                <c:pt idx="12">
                  <c:v>48.73747728494034</c:v>
                </c:pt>
                <c:pt idx="13">
                  <c:v>56.652478600594833</c:v>
                </c:pt>
                <c:pt idx="14">
                  <c:v>64.883388296361488</c:v>
                </c:pt>
                <c:pt idx="15">
                  <c:v>72.533888858274139</c:v>
                </c:pt>
              </c:numCache>
            </c:numRef>
          </c:val>
          <c:smooth val="0"/>
          <c:extLst>
            <c:ext xmlns:c16="http://schemas.microsoft.com/office/drawing/2014/chart" uri="{C3380CC4-5D6E-409C-BE32-E72D297353CC}">
              <c16:uniqueId val="{00000009-E2BC-46BA-9859-095827979A22}"/>
            </c:ext>
          </c:extLst>
        </c:ser>
        <c:dLbls>
          <c:showLegendKey val="0"/>
          <c:showVal val="0"/>
          <c:showCatName val="0"/>
          <c:showSerName val="0"/>
          <c:showPercent val="0"/>
          <c:showBubbleSize val="0"/>
        </c:dLbls>
        <c:marker val="1"/>
        <c:smooth val="0"/>
        <c:axId val="1322815360"/>
        <c:axId val="1322819680"/>
      </c:lineChart>
      <c:catAx>
        <c:axId val="1322815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Financial Year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322819680"/>
        <c:crosses val="autoZero"/>
        <c:auto val="1"/>
        <c:lblAlgn val="ctr"/>
        <c:lblOffset val="100"/>
        <c:noMultiLvlLbl val="0"/>
      </c:catAx>
      <c:valAx>
        <c:axId val="1322819680"/>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Index (2007/08 = 100)</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28153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b="1" i="0" u="none" strike="noStrike" baseline="0">
                <a:solidFill>
                  <a:srgbClr val="000000"/>
                </a:solidFill>
                <a:latin typeface="Arial"/>
                <a:ea typeface="Arial"/>
                <a:cs typeface="Arial"/>
              </a:defRPr>
            </a:pPr>
            <a:r>
              <a:rPr lang="en-IN"/>
              <a:t>Binomial</a:t>
            </a:r>
          </a:p>
        </c:rich>
      </c:tx>
      <c:layout>
        <c:manualLayout>
          <c:xMode val="edge"/>
          <c:yMode val="edge"/>
          <c:x val="0.44265308234320166"/>
          <c:y val="3.2000000000000001E-2"/>
        </c:manualLayout>
      </c:layout>
      <c:overlay val="0"/>
      <c:spPr>
        <a:noFill/>
        <a:ln w="25400">
          <a:noFill/>
        </a:ln>
      </c:spPr>
    </c:title>
    <c:autoTitleDeleted val="0"/>
    <c:plotArea>
      <c:layout>
        <c:manualLayout>
          <c:layoutTarget val="inner"/>
          <c:xMode val="edge"/>
          <c:yMode val="edge"/>
          <c:x val="0.13381542164599763"/>
          <c:y val="0.12886082091081599"/>
          <c:w val="0.83993072693871718"/>
          <c:h val="0.6878626919042149"/>
        </c:manualLayout>
      </c:layout>
      <c:barChart>
        <c:barDir val="col"/>
        <c:grouping val="clustered"/>
        <c:varyColors val="0"/>
        <c:ser>
          <c:idx val="0"/>
          <c:order val="0"/>
          <c:spPr>
            <a:solidFill>
              <a:srgbClr val="9999FF"/>
            </a:solidFill>
            <a:ln w="12700">
              <a:solidFill>
                <a:srgbClr val="000000"/>
              </a:solidFill>
              <a:prstDash val="solid"/>
            </a:ln>
          </c:spPr>
          <c:invertIfNegative val="0"/>
          <c:dLbls>
            <c:spPr>
              <a:noFill/>
              <a:ln w="25400">
                <a:noFill/>
              </a:ln>
            </c:spPr>
            <c:txPr>
              <a:bodyPr wrap="square" lIns="38100" tIns="19050" rIns="38100" bIns="19050" anchor="ctr">
                <a:spAutoFit/>
              </a:bodyPr>
              <a:lstStyle/>
              <a:p>
                <a:pPr>
                  <a:defRPr sz="600" b="0" i="0" u="none" strike="noStrike" baseline="0">
                    <a:solidFill>
                      <a:srgbClr val="000000"/>
                    </a:solidFill>
                    <a:latin typeface="Arial"/>
                    <a:ea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Calculation!$A$3:$A$13</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Calculation!$C$3:$C$13</c:f>
              <c:numCache>
                <c:formatCode>General</c:formatCode>
                <c:ptCount val="11"/>
                <c:pt idx="0">
                  <c:v>9.765625E-4</c:v>
                </c:pt>
                <c:pt idx="1">
                  <c:v>9.7656250000000017E-3</c:v>
                </c:pt>
                <c:pt idx="2">
                  <c:v>4.3945312499999972E-2</c:v>
                </c:pt>
                <c:pt idx="3">
                  <c:v>0.11718750000000003</c:v>
                </c:pt>
                <c:pt idx="4">
                  <c:v>0.20507812500000006</c:v>
                </c:pt>
                <c:pt idx="5">
                  <c:v>0.24609375000000008</c:v>
                </c:pt>
                <c:pt idx="6">
                  <c:v>0.20507812500000006</c:v>
                </c:pt>
                <c:pt idx="7">
                  <c:v>0.11718750000000003</c:v>
                </c:pt>
                <c:pt idx="8">
                  <c:v>4.3945312499999986E-2</c:v>
                </c:pt>
                <c:pt idx="9">
                  <c:v>9.7656250000000017E-3</c:v>
                </c:pt>
                <c:pt idx="10">
                  <c:v>9.765625E-4</c:v>
                </c:pt>
              </c:numCache>
            </c:numRef>
          </c:val>
          <c:extLst>
            <c:ext xmlns:c16="http://schemas.microsoft.com/office/drawing/2014/chart" uri="{C3380CC4-5D6E-409C-BE32-E72D297353CC}">
              <c16:uniqueId val="{00000000-40D5-4159-99D9-670FC0CFC578}"/>
            </c:ext>
          </c:extLst>
        </c:ser>
        <c:dLbls>
          <c:showLegendKey val="0"/>
          <c:showVal val="0"/>
          <c:showCatName val="0"/>
          <c:showSerName val="0"/>
          <c:showPercent val="0"/>
          <c:showBubbleSize val="0"/>
        </c:dLbls>
        <c:gapWidth val="10"/>
        <c:axId val="593574575"/>
        <c:axId val="1"/>
      </c:barChart>
      <c:catAx>
        <c:axId val="593574575"/>
        <c:scaling>
          <c:orientation val="minMax"/>
        </c:scaling>
        <c:delete val="0"/>
        <c:axPos val="b"/>
        <c:title>
          <c:tx>
            <c:rich>
              <a:bodyPr/>
              <a:lstStyle/>
              <a:p>
                <a:pPr>
                  <a:defRPr sz="900" b="0" i="0" u="none" strike="noStrike" baseline="0">
                    <a:solidFill>
                      <a:srgbClr val="000000"/>
                    </a:solidFill>
                    <a:latin typeface="Arial"/>
                    <a:ea typeface="Arial"/>
                    <a:cs typeface="Arial"/>
                  </a:defRPr>
                </a:pPr>
                <a:r>
                  <a:rPr lang="en-IN"/>
                  <a:t>No. of children that are boys</a:t>
                </a:r>
              </a:p>
            </c:rich>
          </c:tx>
          <c:layout>
            <c:manualLayout>
              <c:xMode val="edge"/>
              <c:yMode val="edge"/>
              <c:x val="0.41397924721775364"/>
              <c:y val="0.8986689063867017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1"/>
        <c:crosses val="autoZero"/>
        <c:auto val="1"/>
        <c:lblAlgn val="ctr"/>
        <c:lblOffset val="100"/>
        <c:tickLblSkip val="1"/>
        <c:tickMarkSkip val="1"/>
        <c:noMultiLvlLbl val="0"/>
      </c:catAx>
      <c:valAx>
        <c:axId val="1"/>
        <c:scaling>
          <c:orientation val="minMax"/>
          <c:max val="0.3"/>
        </c:scaling>
        <c:delete val="0"/>
        <c:axPos val="l"/>
        <c:title>
          <c:tx>
            <c:rich>
              <a:bodyPr/>
              <a:lstStyle/>
              <a:p>
                <a:pPr>
                  <a:defRPr sz="900" b="0" i="0" u="none" strike="noStrike" baseline="0">
                    <a:solidFill>
                      <a:srgbClr val="000000"/>
                    </a:solidFill>
                    <a:latin typeface="Arial"/>
                    <a:ea typeface="Arial"/>
                    <a:cs typeface="Arial"/>
                  </a:defRPr>
                </a:pPr>
                <a:r>
                  <a:rPr lang="en-IN"/>
                  <a:t>Probability</a:t>
                </a:r>
              </a:p>
            </c:rich>
          </c:tx>
          <c:layout>
            <c:manualLayout>
              <c:xMode val="edge"/>
              <c:yMode val="edge"/>
              <c:x val="3.046594982078853E-2"/>
              <c:y val="0.38666778652668415"/>
            </c:manualLayout>
          </c:layout>
          <c:overlay val="0"/>
          <c:spPr>
            <a:noFill/>
            <a:ln w="25400">
              <a:noFill/>
            </a:ln>
          </c:spPr>
        </c:title>
        <c:numFmt formatCode="0.00" sourceLinked="0"/>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593574575"/>
        <c:crosses val="autoZero"/>
        <c:crossBetween val="between"/>
      </c:valAx>
      <c:spPr>
        <a:noFill/>
        <a:ln w="12700">
          <a:solidFill>
            <a:srgbClr val="00000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175" b="0" i="0" u="none" strike="noStrike" baseline="0">
          <a:solidFill>
            <a:srgbClr val="000000"/>
          </a:solidFill>
          <a:latin typeface="Arial"/>
          <a:ea typeface="Arial"/>
          <a:cs typeface="Arial"/>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b="1" i="0" u="none" strike="noStrike" baseline="0">
                <a:solidFill>
                  <a:srgbClr val="000000"/>
                </a:solidFill>
                <a:latin typeface="Arial"/>
                <a:ea typeface="Arial"/>
                <a:cs typeface="Arial"/>
              </a:defRPr>
            </a:pPr>
            <a:r>
              <a:rPr lang="en-IN"/>
              <a:t>Poisson</a:t>
            </a:r>
          </a:p>
        </c:rich>
      </c:tx>
      <c:layout>
        <c:manualLayout>
          <c:xMode val="edge"/>
          <c:yMode val="edge"/>
          <c:x val="0.42187609361329836"/>
          <c:y val="3.2000000000000001E-2"/>
        </c:manualLayout>
      </c:layout>
      <c:overlay val="0"/>
      <c:spPr>
        <a:noFill/>
        <a:ln w="25400">
          <a:noFill/>
        </a:ln>
      </c:spPr>
    </c:title>
    <c:autoTitleDeleted val="0"/>
    <c:plotArea>
      <c:layout>
        <c:manualLayout>
          <c:layoutTarget val="inner"/>
          <c:xMode val="edge"/>
          <c:yMode val="edge"/>
          <c:x val="0.17014416240771657"/>
          <c:y val="0.12886082091081599"/>
          <c:w val="0.79169120467264031"/>
          <c:h val="0.69693739760215967"/>
        </c:manualLayout>
      </c:layout>
      <c:barChart>
        <c:barDir val="col"/>
        <c:grouping val="clustered"/>
        <c:varyColors val="0"/>
        <c:ser>
          <c:idx val="0"/>
          <c:order val="0"/>
          <c:spPr>
            <a:solidFill>
              <a:srgbClr val="9999FF"/>
            </a:solidFill>
            <a:ln w="12700">
              <a:solidFill>
                <a:srgbClr val="000000"/>
              </a:solidFill>
              <a:prstDash val="solid"/>
            </a:ln>
          </c:spPr>
          <c:invertIfNegative val="0"/>
          <c:dLbls>
            <c:spPr>
              <a:noFill/>
              <a:ln w="25400">
                <a:noFill/>
              </a:ln>
            </c:spPr>
            <c:txPr>
              <a:bodyPr wrap="square" lIns="38100" tIns="19050" rIns="38100" bIns="19050" anchor="ctr">
                <a:spAutoFit/>
              </a:bodyPr>
              <a:lstStyle/>
              <a:p>
                <a:pPr>
                  <a:defRPr sz="600" b="0" i="0" u="none" strike="noStrike" baseline="0">
                    <a:solidFill>
                      <a:srgbClr val="000000"/>
                    </a:solidFill>
                    <a:latin typeface="Arial"/>
                    <a:ea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Calculation!$A$3:$A$8</c:f>
              <c:numCache>
                <c:formatCode>General</c:formatCode>
                <c:ptCount val="6"/>
                <c:pt idx="0">
                  <c:v>0</c:v>
                </c:pt>
                <c:pt idx="1">
                  <c:v>1</c:v>
                </c:pt>
                <c:pt idx="2">
                  <c:v>2</c:v>
                </c:pt>
                <c:pt idx="3">
                  <c:v>3</c:v>
                </c:pt>
                <c:pt idx="4">
                  <c:v>4</c:v>
                </c:pt>
                <c:pt idx="5">
                  <c:v>5</c:v>
                </c:pt>
              </c:numCache>
            </c:numRef>
          </c:cat>
          <c:val>
            <c:numRef>
              <c:f>Calculation!$E$3:$E$8</c:f>
              <c:numCache>
                <c:formatCode>0.000</c:formatCode>
                <c:ptCount val="6"/>
                <c:pt idx="0">
                  <c:v>0.71892373343192617</c:v>
                </c:pt>
                <c:pt idx="1">
                  <c:v>0.23724483203253563</c:v>
                </c:pt>
                <c:pt idx="2">
                  <c:v>3.9145397285368373E-2</c:v>
                </c:pt>
                <c:pt idx="3">
                  <c:v>4.3059937013905213E-3</c:v>
                </c:pt>
                <c:pt idx="4">
                  <c:v>3.55244480364718E-4</c:v>
                </c:pt>
                <c:pt idx="5">
                  <c:v>2.3446135704071395E-5</c:v>
                </c:pt>
              </c:numCache>
            </c:numRef>
          </c:val>
          <c:extLst>
            <c:ext xmlns:c16="http://schemas.microsoft.com/office/drawing/2014/chart" uri="{C3380CC4-5D6E-409C-BE32-E72D297353CC}">
              <c16:uniqueId val="{00000000-F5CD-49D4-9277-A89BB597F802}"/>
            </c:ext>
          </c:extLst>
        </c:ser>
        <c:dLbls>
          <c:showLegendKey val="0"/>
          <c:showVal val="0"/>
          <c:showCatName val="0"/>
          <c:showSerName val="0"/>
          <c:showPercent val="0"/>
          <c:showBubbleSize val="0"/>
        </c:dLbls>
        <c:gapWidth val="10"/>
        <c:axId val="593577455"/>
        <c:axId val="1"/>
      </c:barChart>
      <c:catAx>
        <c:axId val="593577455"/>
        <c:scaling>
          <c:orientation val="minMax"/>
        </c:scaling>
        <c:delete val="0"/>
        <c:axPos val="b"/>
        <c:title>
          <c:tx>
            <c:rich>
              <a:bodyPr/>
              <a:lstStyle/>
              <a:p>
                <a:pPr>
                  <a:defRPr sz="900" b="0" i="0" u="none" strike="noStrike" baseline="0">
                    <a:solidFill>
                      <a:srgbClr val="000000"/>
                    </a:solidFill>
                    <a:latin typeface="Arial"/>
                    <a:ea typeface="Arial"/>
                    <a:cs typeface="Arial"/>
                  </a:defRPr>
                </a:pPr>
                <a:r>
                  <a:rPr lang="en-IN"/>
                  <a:t>No. of tsunami in a year</a:t>
                </a:r>
              </a:p>
            </c:rich>
          </c:tx>
          <c:layout>
            <c:manualLayout>
              <c:xMode val="edge"/>
              <c:yMode val="edge"/>
              <c:x val="0.39323026027996499"/>
              <c:y val="0.90666890638670161"/>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1"/>
        <c:crosses val="autoZero"/>
        <c:auto val="1"/>
        <c:lblAlgn val="ctr"/>
        <c:lblOffset val="100"/>
        <c:tickLblSkip val="1"/>
        <c:tickMarkSkip val="1"/>
        <c:noMultiLvlLbl val="0"/>
      </c:catAx>
      <c:valAx>
        <c:axId val="1"/>
        <c:scaling>
          <c:orientation val="minMax"/>
          <c:max val="0.8"/>
          <c:min val="0"/>
        </c:scaling>
        <c:delete val="0"/>
        <c:axPos val="l"/>
        <c:title>
          <c:tx>
            <c:rich>
              <a:bodyPr/>
              <a:lstStyle/>
              <a:p>
                <a:pPr>
                  <a:defRPr sz="900" b="0" i="0" u="none" strike="noStrike" baseline="0">
                    <a:solidFill>
                      <a:srgbClr val="000000"/>
                    </a:solidFill>
                    <a:latin typeface="Arial"/>
                    <a:ea typeface="Arial"/>
                    <a:cs typeface="Arial"/>
                  </a:defRPr>
                </a:pPr>
                <a:r>
                  <a:rPr lang="en-IN"/>
                  <a:t>Probability</a:t>
                </a:r>
              </a:p>
            </c:rich>
          </c:tx>
          <c:layout>
            <c:manualLayout>
              <c:xMode val="edge"/>
              <c:yMode val="edge"/>
              <c:x val="3.6458333333333336E-2"/>
              <c:y val="0.39200111986001751"/>
            </c:manualLayout>
          </c:layout>
          <c:overlay val="0"/>
          <c:spPr>
            <a:noFill/>
            <a:ln w="25400">
              <a:noFill/>
            </a:ln>
          </c:spPr>
        </c:title>
        <c:numFmt formatCode="0.0" sourceLinked="0"/>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593577455"/>
        <c:crosses val="autoZero"/>
        <c:crossBetween val="between"/>
      </c:valAx>
      <c:spPr>
        <a:noFill/>
        <a:ln w="12700">
          <a:solidFill>
            <a:srgbClr val="00000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800" b="0" i="0" u="none" strike="noStrike" baseline="0">
          <a:solidFill>
            <a:srgbClr val="000000"/>
          </a:solidFill>
          <a:latin typeface="Arial"/>
          <a:ea typeface="Arial"/>
          <a:cs typeface="Arial"/>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b="1" i="0" u="none" strike="noStrike" baseline="0">
                <a:solidFill>
                  <a:srgbClr val="000000"/>
                </a:solidFill>
                <a:latin typeface="Arial"/>
                <a:ea typeface="Arial"/>
                <a:cs typeface="Arial"/>
              </a:defRPr>
            </a:pPr>
            <a:r>
              <a:rPr lang="en-IN"/>
              <a:t>Normal Curve</a:t>
            </a:r>
          </a:p>
        </c:rich>
      </c:tx>
      <c:layout>
        <c:manualLayout>
          <c:xMode val="edge"/>
          <c:yMode val="edge"/>
          <c:x val="0.43729937294815641"/>
          <c:y val="3.2000000000000001E-2"/>
        </c:manualLayout>
      </c:layout>
      <c:overlay val="0"/>
      <c:spPr>
        <a:noFill/>
        <a:ln w="25400">
          <a:noFill/>
        </a:ln>
      </c:spPr>
    </c:title>
    <c:autoTitleDeleted val="0"/>
    <c:plotArea>
      <c:layout>
        <c:manualLayout>
          <c:layoutTarget val="inner"/>
          <c:xMode val="edge"/>
          <c:yMode val="edge"/>
          <c:x val="0.12255687934296171"/>
          <c:y val="0.12886069336119715"/>
          <c:w val="0.80037432493713168"/>
          <c:h val="0.68523976564540801"/>
        </c:manualLayout>
      </c:layout>
      <c:barChart>
        <c:barDir val="col"/>
        <c:grouping val="clustered"/>
        <c:varyColors val="0"/>
        <c:ser>
          <c:idx val="0"/>
          <c:order val="0"/>
          <c:spPr>
            <a:ln>
              <a:solidFill>
                <a:schemeClr val="tx1"/>
              </a:solidFill>
            </a:ln>
          </c:spPr>
          <c:invertIfNegative val="0"/>
          <c:dLbls>
            <c:spPr>
              <a:noFill/>
              <a:ln w="25400">
                <a:noFill/>
              </a:ln>
            </c:spPr>
            <c:txPr>
              <a:bodyPr/>
              <a:lstStyle/>
              <a:p>
                <a:pPr>
                  <a:defRPr sz="60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Calculation!$G$3:$G$16</c:f>
              <c:numCache>
                <c:formatCode>0.0</c:formatCode>
                <c:ptCount val="14"/>
                <c:pt idx="0" formatCode="General">
                  <c:v>159.5</c:v>
                </c:pt>
                <c:pt idx="1">
                  <c:v>160</c:v>
                </c:pt>
                <c:pt idx="2">
                  <c:v>160.5</c:v>
                </c:pt>
                <c:pt idx="3">
                  <c:v>161</c:v>
                </c:pt>
                <c:pt idx="4">
                  <c:v>161.5</c:v>
                </c:pt>
                <c:pt idx="5">
                  <c:v>162</c:v>
                </c:pt>
                <c:pt idx="6">
                  <c:v>162.5</c:v>
                </c:pt>
                <c:pt idx="7">
                  <c:v>163</c:v>
                </c:pt>
                <c:pt idx="8">
                  <c:v>163.5</c:v>
                </c:pt>
                <c:pt idx="9">
                  <c:v>164</c:v>
                </c:pt>
                <c:pt idx="10">
                  <c:v>164.5</c:v>
                </c:pt>
                <c:pt idx="11">
                  <c:v>165</c:v>
                </c:pt>
                <c:pt idx="12">
                  <c:v>165.5</c:v>
                </c:pt>
                <c:pt idx="13">
                  <c:v>166</c:v>
                </c:pt>
              </c:numCache>
            </c:numRef>
          </c:cat>
          <c:val>
            <c:numRef>
              <c:f>Calculation!$I$3:$I$16</c:f>
              <c:numCache>
                <c:formatCode>0.000</c:formatCode>
                <c:ptCount val="14"/>
                <c:pt idx="0">
                  <c:v>3.6391547834896407E-3</c:v>
                </c:pt>
                <c:pt idx="1">
                  <c:v>1.6302178657022E-2</c:v>
                </c:pt>
                <c:pt idx="2">
                  <c:v>5.5031877665057863E-2</c:v>
                </c:pt>
                <c:pt idx="3">
                  <c:v>0.13999308235146371</c:v>
                </c:pt>
                <c:pt idx="4">
                  <c:v>0.26836284227948137</c:v>
                </c:pt>
                <c:pt idx="5">
                  <c:v>0.38766960532623224</c:v>
                </c:pt>
                <c:pt idx="6">
                  <c:v>0.42201188637912801</c:v>
                </c:pt>
                <c:pt idx="7">
                  <c:v>0.3461873361789472</c:v>
                </c:pt>
                <c:pt idx="8">
                  <c:v>0.21400367562469266</c:v>
                </c:pt>
                <c:pt idx="9">
                  <c:v>9.9690747051419018E-2</c:v>
                </c:pt>
                <c:pt idx="10">
                  <c:v>3.4995486105584131E-2</c:v>
                </c:pt>
                <c:pt idx="11">
                  <c:v>9.2574797900868491E-3</c:v>
                </c:pt>
                <c:pt idx="12">
                  <c:v>1.8454278776743693E-3</c:v>
                </c:pt>
                <c:pt idx="13">
                  <c:v>2.772202452496703E-4</c:v>
                </c:pt>
              </c:numCache>
            </c:numRef>
          </c:val>
          <c:extLst>
            <c:ext xmlns:c16="http://schemas.microsoft.com/office/drawing/2014/chart" uri="{C3380CC4-5D6E-409C-BE32-E72D297353CC}">
              <c16:uniqueId val="{00000000-6AB5-4FF2-9994-F29839FD2AF1}"/>
            </c:ext>
          </c:extLst>
        </c:ser>
        <c:dLbls>
          <c:showLegendKey val="0"/>
          <c:showVal val="0"/>
          <c:showCatName val="0"/>
          <c:showSerName val="0"/>
          <c:showPercent val="0"/>
          <c:showBubbleSize val="0"/>
        </c:dLbls>
        <c:gapWidth val="10"/>
        <c:axId val="593576015"/>
        <c:axId val="1"/>
      </c:barChart>
      <c:catAx>
        <c:axId val="593576015"/>
        <c:scaling>
          <c:orientation val="minMax"/>
        </c:scaling>
        <c:delete val="0"/>
        <c:axPos val="b"/>
        <c:title>
          <c:tx>
            <c:rich>
              <a:bodyPr/>
              <a:lstStyle/>
              <a:p>
                <a:pPr>
                  <a:defRPr sz="900" b="0" i="0" u="none" strike="noStrike" baseline="0">
                    <a:solidFill>
                      <a:srgbClr val="000000"/>
                    </a:solidFill>
                    <a:latin typeface="Arial"/>
                    <a:ea typeface="Arial"/>
                    <a:cs typeface="Arial"/>
                  </a:defRPr>
                </a:pPr>
                <a:r>
                  <a:rPr lang="en-IN"/>
                  <a:t>Prof. Brimicombe's height</a:t>
                </a:r>
              </a:p>
            </c:rich>
          </c:tx>
          <c:layout>
            <c:manualLayout>
              <c:xMode val="edge"/>
              <c:yMode val="edge"/>
              <c:x val="0.43247622182275447"/>
              <c:y val="0.90133557305336831"/>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
        <c:crosses val="autoZero"/>
        <c:auto val="1"/>
        <c:lblAlgn val="ctr"/>
        <c:lblOffset val="100"/>
        <c:tickLblSkip val="1"/>
        <c:tickMarkSkip val="1"/>
        <c:noMultiLvlLbl val="0"/>
      </c:catAx>
      <c:valAx>
        <c:axId val="1"/>
        <c:scaling>
          <c:orientation val="minMax"/>
          <c:max val="0.60000000000000009"/>
          <c:min val="0"/>
        </c:scaling>
        <c:delete val="0"/>
        <c:axPos val="l"/>
        <c:title>
          <c:tx>
            <c:rich>
              <a:bodyPr/>
              <a:lstStyle/>
              <a:p>
                <a:pPr>
                  <a:defRPr sz="900" b="0" i="0" u="none" strike="noStrike" baseline="0">
                    <a:solidFill>
                      <a:srgbClr val="000000"/>
                    </a:solidFill>
                    <a:latin typeface="Arial"/>
                    <a:ea typeface="Arial"/>
                    <a:cs typeface="Arial"/>
                  </a:defRPr>
                </a:pPr>
                <a:r>
                  <a:rPr lang="en-IN"/>
                  <a:t>Height of normal curve</a:t>
                </a:r>
              </a:p>
            </c:rich>
          </c:tx>
          <c:layout>
            <c:manualLayout>
              <c:xMode val="edge"/>
              <c:yMode val="edge"/>
              <c:x val="1.8926037386687921E-2"/>
              <c:y val="0.28741538231891628"/>
            </c:manualLayout>
          </c:layout>
          <c:overlay val="0"/>
          <c:spPr>
            <a:noFill/>
            <a:ln w="25400">
              <a:noFill/>
            </a:ln>
          </c:spPr>
        </c:title>
        <c:numFmt formatCode="0.00" sourceLinked="0"/>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593576015"/>
        <c:crosses val="autoZero"/>
        <c:crossBetween val="between"/>
        <c:majorUnit val="0.05"/>
      </c:valAx>
      <c:spPr>
        <a:noFill/>
        <a:ln w="12700">
          <a:solidFill>
            <a:srgbClr val="00000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975" b="0" i="0" u="none" strike="noStrike" baseline="0">
          <a:solidFill>
            <a:srgbClr val="000000"/>
          </a:solidFill>
          <a:latin typeface="Arial"/>
          <a:ea typeface="Arial"/>
          <a:cs typeface="Arial"/>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b="1" i="0" u="none" strike="noStrike" baseline="0">
                <a:solidFill>
                  <a:srgbClr val="000000"/>
                </a:solidFill>
                <a:latin typeface="Arial"/>
                <a:ea typeface="Arial"/>
                <a:cs typeface="Arial"/>
              </a:defRPr>
            </a:pPr>
            <a:r>
              <a:rPr lang="en-GB"/>
              <a:t>Normal - cumulative probabilities</a:t>
            </a:r>
          </a:p>
        </c:rich>
      </c:tx>
      <c:layout>
        <c:manualLayout>
          <c:xMode val="edge"/>
          <c:yMode val="edge"/>
          <c:x val="0.34726721860732035"/>
          <c:y val="3.2000000000000001E-2"/>
        </c:manualLayout>
      </c:layout>
      <c:overlay val="0"/>
      <c:spPr>
        <a:noFill/>
        <a:ln w="25400">
          <a:noFill/>
        </a:ln>
      </c:spPr>
    </c:title>
    <c:autoTitleDeleted val="0"/>
    <c:plotArea>
      <c:layout>
        <c:manualLayout>
          <c:layoutTarget val="inner"/>
          <c:xMode val="edge"/>
          <c:yMode val="edge"/>
          <c:x val="0.11897477752955531"/>
          <c:y val="0.12886082091081599"/>
          <c:w val="0.85747587408688508"/>
          <c:h val="0.69693739760215967"/>
        </c:manualLayout>
      </c:layout>
      <c:barChart>
        <c:barDir val="col"/>
        <c:grouping val="clustered"/>
        <c:varyColors val="0"/>
        <c:ser>
          <c:idx val="1"/>
          <c:order val="0"/>
          <c:spPr>
            <a:ln>
              <a:solidFill>
                <a:srgbClr val="000000"/>
              </a:solidFill>
            </a:ln>
          </c:spPr>
          <c:invertIfNegative val="0"/>
          <c:dLbls>
            <c:spPr>
              <a:noFill/>
              <a:ln w="25400">
                <a:noFill/>
              </a:ln>
            </c:spPr>
            <c:txPr>
              <a:bodyPr wrap="square" lIns="38100" tIns="19050" rIns="38100" bIns="19050" anchor="ctr">
                <a:spAutoFit/>
              </a:bodyPr>
              <a:lstStyle/>
              <a:p>
                <a:pPr>
                  <a:defRPr sz="600" b="0" i="0" u="none" strike="noStrike" baseline="0">
                    <a:solidFill>
                      <a:srgbClr val="000000"/>
                    </a:solidFill>
                    <a:latin typeface="Arial"/>
                    <a:ea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Calculation!$G$3:$G$16</c:f>
              <c:numCache>
                <c:formatCode>0.0</c:formatCode>
                <c:ptCount val="14"/>
                <c:pt idx="0" formatCode="General">
                  <c:v>159.5</c:v>
                </c:pt>
                <c:pt idx="1">
                  <c:v>160</c:v>
                </c:pt>
                <c:pt idx="2">
                  <c:v>160.5</c:v>
                </c:pt>
                <c:pt idx="3">
                  <c:v>161</c:v>
                </c:pt>
                <c:pt idx="4">
                  <c:v>161.5</c:v>
                </c:pt>
                <c:pt idx="5">
                  <c:v>162</c:v>
                </c:pt>
                <c:pt idx="6">
                  <c:v>162.5</c:v>
                </c:pt>
                <c:pt idx="7">
                  <c:v>163</c:v>
                </c:pt>
                <c:pt idx="8">
                  <c:v>163.5</c:v>
                </c:pt>
                <c:pt idx="9">
                  <c:v>164</c:v>
                </c:pt>
                <c:pt idx="10">
                  <c:v>164.5</c:v>
                </c:pt>
                <c:pt idx="11">
                  <c:v>165</c:v>
                </c:pt>
                <c:pt idx="12">
                  <c:v>165.5</c:v>
                </c:pt>
                <c:pt idx="13">
                  <c:v>166</c:v>
                </c:pt>
              </c:numCache>
            </c:numRef>
          </c:cat>
          <c:val>
            <c:numRef>
              <c:f>Calculation!$J$3:$J$16</c:f>
              <c:numCache>
                <c:formatCode>0.000</c:formatCode>
                <c:ptCount val="14"/>
                <c:pt idx="0">
                  <c:v>1.0173967906003686E-3</c:v>
                </c:pt>
                <c:pt idx="1">
                  <c:v>5.3370397022595006E-3</c:v>
                </c:pt>
                <c:pt idx="2">
                  <c:v>2.1625570258084283E-2</c:v>
                </c:pt>
                <c:pt idx="3">
                  <c:v>6.8196073897488607E-2</c:v>
                </c:pt>
                <c:pt idx="4">
                  <c:v>0.16917089100084359</c:v>
                </c:pt>
                <c:pt idx="5">
                  <c:v>0.33522448063805077</c:v>
                </c:pt>
                <c:pt idx="6">
                  <c:v>0.54236075127670491</c:v>
                </c:pt>
                <c:pt idx="7">
                  <c:v>0.73836010162374488</c:v>
                </c:pt>
                <c:pt idx="8">
                  <c:v>0.87904232164251916</c:v>
                </c:pt>
                <c:pt idx="9">
                  <c:v>0.95563428005579565</c:v>
                </c:pt>
                <c:pt idx="10">
                  <c:v>0.98725986335550076</c:v>
                </c:pt>
                <c:pt idx="11">
                  <c:v>0.99716220298235181</c:v>
                </c:pt>
                <c:pt idx="12">
                  <c:v>0.999512897923303</c:v>
                </c:pt>
                <c:pt idx="13">
                  <c:v>0.99993587294904562</c:v>
                </c:pt>
              </c:numCache>
            </c:numRef>
          </c:val>
          <c:extLst>
            <c:ext xmlns:c16="http://schemas.microsoft.com/office/drawing/2014/chart" uri="{C3380CC4-5D6E-409C-BE32-E72D297353CC}">
              <c16:uniqueId val="{00000000-9CA9-40FE-BDC2-DFA4DE02A920}"/>
            </c:ext>
          </c:extLst>
        </c:ser>
        <c:ser>
          <c:idx val="2"/>
          <c:order val="1"/>
          <c:spPr>
            <a:ln w="12700">
              <a:solidFill>
                <a:srgbClr val="000000"/>
              </a:solidFill>
              <a:prstDash val="solid"/>
            </a:ln>
          </c:spPr>
          <c:invertIfNegative val="0"/>
          <c:dLbls>
            <c:spPr>
              <a:noFill/>
              <a:ln w="25400">
                <a:noFill/>
              </a:ln>
            </c:spPr>
            <c:txPr>
              <a:bodyPr wrap="square" lIns="38100" tIns="19050" rIns="38100" bIns="19050" anchor="ctr">
                <a:spAutoFit/>
              </a:bodyPr>
              <a:lstStyle/>
              <a:p>
                <a:pPr>
                  <a:defRPr sz="600" b="0" i="0" u="none" strike="noStrike" baseline="0">
                    <a:solidFill>
                      <a:srgbClr val="000000"/>
                    </a:solidFill>
                    <a:latin typeface="Arial"/>
                    <a:ea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Calculation!$G$3:$G$16</c:f>
              <c:numCache>
                <c:formatCode>0.0</c:formatCode>
                <c:ptCount val="14"/>
                <c:pt idx="0" formatCode="General">
                  <c:v>159.5</c:v>
                </c:pt>
                <c:pt idx="1">
                  <c:v>160</c:v>
                </c:pt>
                <c:pt idx="2">
                  <c:v>160.5</c:v>
                </c:pt>
                <c:pt idx="3">
                  <c:v>161</c:v>
                </c:pt>
                <c:pt idx="4">
                  <c:v>161.5</c:v>
                </c:pt>
                <c:pt idx="5">
                  <c:v>162</c:v>
                </c:pt>
                <c:pt idx="6">
                  <c:v>162.5</c:v>
                </c:pt>
                <c:pt idx="7">
                  <c:v>163</c:v>
                </c:pt>
                <c:pt idx="8">
                  <c:v>163.5</c:v>
                </c:pt>
                <c:pt idx="9">
                  <c:v>164</c:v>
                </c:pt>
                <c:pt idx="10">
                  <c:v>164.5</c:v>
                </c:pt>
                <c:pt idx="11">
                  <c:v>165</c:v>
                </c:pt>
                <c:pt idx="12">
                  <c:v>165.5</c:v>
                </c:pt>
                <c:pt idx="13">
                  <c:v>166</c:v>
                </c:pt>
              </c:numCache>
            </c:numRef>
          </c:cat>
          <c:val>
            <c:numRef>
              <c:f>Calculation!$K$3:$K$16</c:f>
              <c:numCache>
                <c:formatCode>0.000</c:formatCode>
                <c:ptCount val="14"/>
                <c:pt idx="0">
                  <c:v>0.99898260320939958</c:v>
                </c:pt>
                <c:pt idx="1">
                  <c:v>0.99466296029774048</c:v>
                </c:pt>
                <c:pt idx="2">
                  <c:v>0.97837442974191569</c:v>
                </c:pt>
                <c:pt idx="3">
                  <c:v>0.93180392610251139</c:v>
                </c:pt>
                <c:pt idx="4">
                  <c:v>0.83082910899915641</c:v>
                </c:pt>
                <c:pt idx="5">
                  <c:v>0.66477551936194923</c:v>
                </c:pt>
                <c:pt idx="6">
                  <c:v>0.45763924872329509</c:v>
                </c:pt>
                <c:pt idx="7">
                  <c:v>0.26163989837625512</c:v>
                </c:pt>
                <c:pt idx="8">
                  <c:v>0.12095767835748084</c:v>
                </c:pt>
                <c:pt idx="9">
                  <c:v>4.4365719944204351E-2</c:v>
                </c:pt>
                <c:pt idx="10">
                  <c:v>1.2740136644499245E-2</c:v>
                </c:pt>
                <c:pt idx="11">
                  <c:v>2.8377970176481915E-3</c:v>
                </c:pt>
                <c:pt idx="12">
                  <c:v>4.8710207669699912E-4</c:v>
                </c:pt>
                <c:pt idx="13">
                  <c:v>6.4127050954376763E-5</c:v>
                </c:pt>
              </c:numCache>
            </c:numRef>
          </c:val>
          <c:extLst>
            <c:ext xmlns:c16="http://schemas.microsoft.com/office/drawing/2014/chart" uri="{C3380CC4-5D6E-409C-BE32-E72D297353CC}">
              <c16:uniqueId val="{00000001-9CA9-40FE-BDC2-DFA4DE02A920}"/>
            </c:ext>
          </c:extLst>
        </c:ser>
        <c:dLbls>
          <c:showLegendKey val="0"/>
          <c:showVal val="0"/>
          <c:showCatName val="0"/>
          <c:showSerName val="0"/>
          <c:showPercent val="0"/>
          <c:showBubbleSize val="0"/>
        </c:dLbls>
        <c:gapWidth val="10"/>
        <c:axId val="593580335"/>
        <c:axId val="1"/>
      </c:barChart>
      <c:catAx>
        <c:axId val="593580335"/>
        <c:scaling>
          <c:orientation val="minMax"/>
        </c:scaling>
        <c:delete val="0"/>
        <c:axPos val="b"/>
        <c:title>
          <c:tx>
            <c:rich>
              <a:bodyPr/>
              <a:lstStyle/>
              <a:p>
                <a:pPr>
                  <a:defRPr sz="900" b="0" i="0" u="none" strike="noStrike" baseline="0">
                    <a:solidFill>
                      <a:srgbClr val="000000"/>
                    </a:solidFill>
                    <a:latin typeface="Arial"/>
                    <a:ea typeface="Arial"/>
                    <a:cs typeface="Arial"/>
                  </a:defRPr>
                </a:pPr>
                <a:r>
                  <a:rPr lang="en-GB"/>
                  <a:t>Prof. Brimicombe's height</a:t>
                </a:r>
              </a:p>
            </c:rich>
          </c:tx>
          <c:layout>
            <c:manualLayout>
              <c:xMode val="edge"/>
              <c:yMode val="edge"/>
              <c:x val="0.43247622182275447"/>
              <c:y val="0.90133557305336831"/>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
        <c:crosses val="autoZero"/>
        <c:auto val="1"/>
        <c:lblAlgn val="ctr"/>
        <c:lblOffset val="100"/>
        <c:tickLblSkip val="1"/>
        <c:tickMarkSkip val="1"/>
        <c:noMultiLvlLbl val="0"/>
      </c:catAx>
      <c:valAx>
        <c:axId val="1"/>
        <c:scaling>
          <c:orientation val="minMax"/>
          <c:max val="1"/>
          <c:min val="0"/>
        </c:scaling>
        <c:delete val="0"/>
        <c:axPos val="l"/>
        <c:title>
          <c:tx>
            <c:rich>
              <a:bodyPr/>
              <a:lstStyle/>
              <a:p>
                <a:pPr>
                  <a:defRPr sz="900" b="0" i="0" u="none" strike="noStrike" baseline="0">
                    <a:solidFill>
                      <a:srgbClr val="000000"/>
                    </a:solidFill>
                    <a:latin typeface="Arial"/>
                    <a:ea typeface="Arial"/>
                    <a:cs typeface="Arial"/>
                  </a:defRPr>
                </a:pPr>
                <a:r>
                  <a:rPr lang="en-GB"/>
                  <a:t>Probability</a:t>
                </a:r>
              </a:p>
            </c:rich>
          </c:tx>
          <c:layout>
            <c:manualLayout>
              <c:xMode val="edge"/>
              <c:yMode val="edge"/>
              <c:x val="2.5723472668810289E-2"/>
              <c:y val="0.38933445319335086"/>
            </c:manualLayout>
          </c:layout>
          <c:overlay val="0"/>
          <c:spPr>
            <a:noFill/>
            <a:ln w="25400">
              <a:noFill/>
            </a:ln>
          </c:spPr>
        </c:title>
        <c:numFmt formatCode="0.0" sourceLinked="0"/>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593580335"/>
        <c:crosses val="autoZero"/>
        <c:crossBetween val="between"/>
        <c:majorUnit val="0.1"/>
      </c:valAx>
      <c:spPr>
        <a:noFill/>
        <a:ln w="12700">
          <a:solidFill>
            <a:srgbClr val="00000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975" b="0" i="0" u="none" strike="noStrike" baseline="0">
          <a:solidFill>
            <a:srgbClr val="000000"/>
          </a:solidFill>
          <a:latin typeface="Arial"/>
          <a:ea typeface="Arial"/>
          <a:cs typeface="Arial"/>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5DDB3-0F44-4109-8F14-FE39FE58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11969</Words>
  <Characters>68229</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hannnan vhora</cp:lastModifiedBy>
  <cp:revision>2</cp:revision>
  <dcterms:created xsi:type="dcterms:W3CDTF">2025-11-17T15:09:00Z</dcterms:created>
  <dcterms:modified xsi:type="dcterms:W3CDTF">2025-11-17T15:09:00Z</dcterms:modified>
</cp:coreProperties>
</file>