
<file path=[Content_Types].xml><?xml version="1.0" encoding="utf-8"?>
<Types xmlns="http://schemas.openxmlformats.org/package/2006/content-types">
  <Default Extension="bin" ContentType="application/vnd.openxmlformats-officedocument.oleObject"/>
  <Default Extension="emf" ContentType="image/x-emf"/>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4030" w14:textId="639551FE" w:rsidR="000C3A8C" w:rsidRPr="008E411B" w:rsidRDefault="00E6294A" w:rsidP="008E411B">
      <w:pPr>
        <w:rPr>
          <w:rFonts w:ascii="Times New Roman" w:hAnsi="Times New Roman" w:cs="Times New Roman"/>
          <w:b/>
          <w:bCs/>
        </w:rPr>
      </w:pPr>
      <w:r w:rsidRPr="008E411B">
        <w:rPr>
          <w:rFonts w:ascii="Times New Roman" w:hAnsi="Times New Roman" w:cs="Times New Roman"/>
          <w:noProof/>
        </w:rPr>
        <w:drawing>
          <wp:inline distT="0" distB="0" distL="0" distR="0" wp14:anchorId="3DE634A1" wp14:editId="4DECC2AE">
            <wp:extent cx="5296120" cy="111379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50716" cy="1146302"/>
                    </a:xfrm>
                    <a:prstGeom prst="rect">
                      <a:avLst/>
                    </a:prstGeom>
                  </pic:spPr>
                </pic:pic>
              </a:graphicData>
            </a:graphic>
          </wp:inline>
        </w:drawing>
      </w:r>
    </w:p>
    <w:p w14:paraId="5450C544" w14:textId="77777777" w:rsidR="009748AC" w:rsidRPr="009748AC" w:rsidRDefault="009748AC" w:rsidP="009748AC">
      <w:pPr>
        <w:ind w:left="1440" w:firstLine="720"/>
        <w:rPr>
          <w:rFonts w:ascii="Times New Roman" w:hAnsi="Times New Roman" w:cs="Times New Roman"/>
          <w:lang w:val="en-US"/>
        </w:rPr>
      </w:pPr>
      <w:r w:rsidRPr="009748AC">
        <w:rPr>
          <w:rFonts w:ascii="Times New Roman" w:hAnsi="Times New Roman" w:cs="Times New Roman"/>
          <w:lang w:val="en-US"/>
        </w:rPr>
        <w:t>University Way London, E16 2RD United Kingdom</w:t>
      </w:r>
    </w:p>
    <w:p w14:paraId="39AC9CBE" w14:textId="77777777" w:rsidR="009748AC" w:rsidRPr="009748AC" w:rsidRDefault="009748AC" w:rsidP="009748AC">
      <w:pPr>
        <w:rPr>
          <w:rFonts w:ascii="Times New Roman" w:hAnsi="Times New Roman" w:cs="Times New Roman"/>
        </w:rPr>
      </w:pPr>
    </w:p>
    <w:p w14:paraId="590DBEB7" w14:textId="77777777" w:rsidR="009748AC" w:rsidRDefault="009748AC" w:rsidP="00AF107C">
      <w:pPr>
        <w:ind w:firstLine="720"/>
        <w:rPr>
          <w:rFonts w:ascii="Times New Roman" w:hAnsi="Times New Roman" w:cs="Times New Roman"/>
        </w:rPr>
      </w:pPr>
      <w:r w:rsidRPr="009748AC">
        <w:rPr>
          <w:rFonts w:ascii="Times New Roman" w:hAnsi="Times New Roman" w:cs="Times New Roman"/>
          <w:lang w:val="en-US"/>
        </w:rPr>
        <w:t>Module Name:</w:t>
      </w:r>
      <w:r w:rsidRPr="009748AC">
        <w:rPr>
          <w:rFonts w:ascii="Times New Roman" w:hAnsi="Times New Roman" w:cs="Times New Roman"/>
          <w:lang w:val="en-US"/>
        </w:rPr>
        <w:t xml:space="preserve"> Name:</w:t>
      </w:r>
      <w:r w:rsidRPr="009748AC">
        <w:rPr>
          <w:rFonts w:ascii="Times New Roman" w:hAnsi="Times New Roman" w:cs="Times New Roman"/>
        </w:rPr>
        <w:t xml:space="preserve"> </w:t>
      </w:r>
      <w:r w:rsidRPr="009748AC">
        <w:rPr>
          <w:rFonts w:ascii="Times New Roman" w:hAnsi="Times New Roman" w:cs="Times New Roman"/>
        </w:rPr>
        <w:t>DS7006 2526 (T1) Quantitative Data Analysis (QDA) (OC)</w:t>
      </w:r>
    </w:p>
    <w:p w14:paraId="3C66E08F" w14:textId="2F3A07BF" w:rsidR="009748AC" w:rsidRPr="009748AC" w:rsidRDefault="009748AC" w:rsidP="009748AC">
      <w:pPr>
        <w:ind w:left="2160" w:firstLine="720"/>
        <w:rPr>
          <w:rFonts w:ascii="Times New Roman" w:hAnsi="Times New Roman" w:cs="Times New Roman"/>
        </w:rPr>
      </w:pPr>
      <w:r w:rsidRPr="009748AC">
        <w:rPr>
          <w:rFonts w:ascii="Times New Roman" w:hAnsi="Times New Roman" w:cs="Times New Roman"/>
          <w:lang w:val="en-US"/>
        </w:rPr>
        <w:t>(M-Level Module - DS700</w:t>
      </w:r>
      <w:r w:rsidR="00AF107C">
        <w:rPr>
          <w:rFonts w:ascii="Times New Roman" w:hAnsi="Times New Roman" w:cs="Times New Roman"/>
          <w:lang w:val="en-US"/>
        </w:rPr>
        <w:t>6</w:t>
      </w:r>
      <w:r w:rsidRPr="009748AC">
        <w:rPr>
          <w:rFonts w:ascii="Times New Roman" w:hAnsi="Times New Roman" w:cs="Times New Roman"/>
          <w:lang w:val="en-US"/>
        </w:rPr>
        <w:t>)</w:t>
      </w:r>
    </w:p>
    <w:p w14:paraId="4121DB57" w14:textId="77777777" w:rsidR="009748AC" w:rsidRDefault="009748AC" w:rsidP="008E411B">
      <w:pPr>
        <w:rPr>
          <w:rFonts w:ascii="Times New Roman" w:hAnsi="Times New Roman" w:cs="Times New Roman"/>
        </w:rPr>
      </w:pPr>
    </w:p>
    <w:p w14:paraId="541C1E55" w14:textId="77777777" w:rsidR="009748AC" w:rsidRDefault="009748AC" w:rsidP="008E411B">
      <w:pPr>
        <w:rPr>
          <w:rFonts w:ascii="Times New Roman" w:hAnsi="Times New Roman" w:cs="Times New Roman"/>
        </w:rPr>
      </w:pPr>
    </w:p>
    <w:p w14:paraId="704FF53A" w14:textId="77777777" w:rsidR="009748AC" w:rsidRDefault="009748AC" w:rsidP="008E411B">
      <w:pPr>
        <w:rPr>
          <w:rFonts w:ascii="Times New Roman" w:hAnsi="Times New Roman" w:cs="Times New Roman"/>
        </w:rPr>
      </w:pPr>
    </w:p>
    <w:p w14:paraId="280185FB" w14:textId="77777777" w:rsidR="009748AC" w:rsidRDefault="009748AC" w:rsidP="008E411B">
      <w:pPr>
        <w:rPr>
          <w:rFonts w:ascii="Times New Roman" w:hAnsi="Times New Roman" w:cs="Times New Roman"/>
        </w:rPr>
      </w:pPr>
    </w:p>
    <w:p w14:paraId="6328F453" w14:textId="77777777" w:rsidR="009748AC" w:rsidRPr="009748AC" w:rsidRDefault="009748AC" w:rsidP="009748AC">
      <w:pPr>
        <w:rPr>
          <w:rFonts w:ascii="Times New Roman" w:hAnsi="Times New Roman" w:cs="Times New Roman"/>
          <w:lang w:val="en-US"/>
        </w:rPr>
      </w:pPr>
      <w:r w:rsidRPr="009748AC">
        <w:rPr>
          <w:rFonts w:ascii="Times New Roman" w:hAnsi="Times New Roman" w:cs="Times New Roman"/>
          <w:lang w:val="en-US"/>
        </w:rPr>
        <w:t>Submitted by</w:t>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t xml:space="preserve">                Submitted To</w:t>
      </w:r>
    </w:p>
    <w:p w14:paraId="35320705" w14:textId="77777777" w:rsidR="009748AC" w:rsidRPr="009748AC" w:rsidRDefault="009748AC" w:rsidP="009748AC">
      <w:pPr>
        <w:rPr>
          <w:rFonts w:ascii="Times New Roman" w:hAnsi="Times New Roman" w:cs="Times New Roman"/>
          <w:lang w:val="en-US"/>
        </w:rPr>
      </w:pPr>
      <w:r w:rsidRPr="009748AC">
        <w:rPr>
          <w:rFonts w:ascii="Times New Roman" w:hAnsi="Times New Roman" w:cs="Times New Roman"/>
          <w:lang w:val="en-US"/>
        </w:rPr>
        <w:t xml:space="preserve">Abdulhannan Samirbhai vhora          </w:t>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r>
      <w:r w:rsidRPr="009748AC">
        <w:rPr>
          <w:rFonts w:ascii="Times New Roman" w:hAnsi="Times New Roman" w:cs="Times New Roman"/>
          <w:lang w:val="en-US"/>
        </w:rPr>
        <w:tab/>
        <w:t>Prof. Dr. Yang Li</w:t>
      </w:r>
    </w:p>
    <w:p w14:paraId="5B440FC0" w14:textId="77777777" w:rsidR="009748AC" w:rsidRPr="009748AC" w:rsidRDefault="009748AC" w:rsidP="009748AC">
      <w:pPr>
        <w:rPr>
          <w:rFonts w:ascii="Times New Roman" w:hAnsi="Times New Roman" w:cs="Times New Roman"/>
          <w:lang w:val="en-US"/>
        </w:rPr>
      </w:pPr>
      <w:r w:rsidRPr="009748AC">
        <w:rPr>
          <w:rFonts w:ascii="Times New Roman" w:hAnsi="Times New Roman" w:cs="Times New Roman"/>
          <w:lang w:val="en-US"/>
        </w:rPr>
        <w:t>STUDENT ID – U2828994</w:t>
      </w:r>
    </w:p>
    <w:p w14:paraId="3933B09C" w14:textId="77777777" w:rsidR="009748AC" w:rsidRDefault="009748AC" w:rsidP="008E411B">
      <w:pPr>
        <w:rPr>
          <w:rFonts w:ascii="Times New Roman" w:hAnsi="Times New Roman" w:cs="Times New Roman"/>
        </w:rPr>
      </w:pPr>
    </w:p>
    <w:p w14:paraId="3776B746" w14:textId="77777777" w:rsidR="009748AC" w:rsidRDefault="009748AC" w:rsidP="008E411B">
      <w:pPr>
        <w:rPr>
          <w:rFonts w:ascii="Times New Roman" w:hAnsi="Times New Roman" w:cs="Times New Roman"/>
        </w:rPr>
      </w:pPr>
    </w:p>
    <w:p w14:paraId="35AF2804" w14:textId="77777777" w:rsidR="009748AC" w:rsidRDefault="009748AC" w:rsidP="008E411B">
      <w:pPr>
        <w:rPr>
          <w:rFonts w:ascii="Times New Roman" w:hAnsi="Times New Roman" w:cs="Times New Roman"/>
        </w:rPr>
      </w:pPr>
    </w:p>
    <w:p w14:paraId="3D09FEB2" w14:textId="77777777" w:rsidR="009748AC" w:rsidRDefault="009748AC" w:rsidP="008E411B">
      <w:pPr>
        <w:rPr>
          <w:rFonts w:ascii="Times New Roman" w:hAnsi="Times New Roman" w:cs="Times New Roman"/>
        </w:rPr>
      </w:pPr>
    </w:p>
    <w:p w14:paraId="23A1DADA" w14:textId="77777777" w:rsidR="009748AC" w:rsidRDefault="009748AC" w:rsidP="008E411B">
      <w:pPr>
        <w:rPr>
          <w:rFonts w:ascii="Times New Roman" w:hAnsi="Times New Roman" w:cs="Times New Roman"/>
        </w:rPr>
      </w:pPr>
    </w:p>
    <w:p w14:paraId="55AA1C00" w14:textId="77777777" w:rsidR="009748AC" w:rsidRDefault="009748AC" w:rsidP="008E411B">
      <w:pPr>
        <w:rPr>
          <w:rFonts w:ascii="Times New Roman" w:hAnsi="Times New Roman" w:cs="Times New Roman"/>
        </w:rPr>
      </w:pPr>
    </w:p>
    <w:p w14:paraId="13A8E206" w14:textId="77777777" w:rsidR="009748AC" w:rsidRDefault="009748AC" w:rsidP="008E411B">
      <w:pPr>
        <w:rPr>
          <w:rFonts w:ascii="Times New Roman" w:hAnsi="Times New Roman" w:cs="Times New Roman"/>
        </w:rPr>
      </w:pPr>
    </w:p>
    <w:p w14:paraId="304B8530" w14:textId="77777777" w:rsidR="009748AC" w:rsidRDefault="009748AC" w:rsidP="008E411B">
      <w:pPr>
        <w:rPr>
          <w:rFonts w:ascii="Times New Roman" w:hAnsi="Times New Roman" w:cs="Times New Roman"/>
        </w:rPr>
      </w:pPr>
    </w:p>
    <w:p w14:paraId="4FF43EB1" w14:textId="77777777" w:rsidR="009748AC" w:rsidRDefault="009748AC" w:rsidP="008E411B">
      <w:pPr>
        <w:rPr>
          <w:rFonts w:ascii="Times New Roman" w:hAnsi="Times New Roman" w:cs="Times New Roman"/>
        </w:rPr>
      </w:pPr>
    </w:p>
    <w:p w14:paraId="2CB1B32A" w14:textId="77777777" w:rsidR="009748AC" w:rsidRDefault="009748AC" w:rsidP="008E411B">
      <w:pPr>
        <w:rPr>
          <w:rFonts w:ascii="Times New Roman" w:hAnsi="Times New Roman" w:cs="Times New Roman"/>
        </w:rPr>
      </w:pPr>
    </w:p>
    <w:p w14:paraId="1A9D75E2" w14:textId="77777777" w:rsidR="009748AC" w:rsidRDefault="009748AC" w:rsidP="008E411B">
      <w:pPr>
        <w:rPr>
          <w:rFonts w:ascii="Times New Roman" w:hAnsi="Times New Roman" w:cs="Times New Roman"/>
        </w:rPr>
      </w:pPr>
    </w:p>
    <w:p w14:paraId="556FFF9C" w14:textId="77777777" w:rsidR="009748AC" w:rsidRDefault="009748AC" w:rsidP="008E411B">
      <w:pPr>
        <w:rPr>
          <w:rFonts w:ascii="Times New Roman" w:hAnsi="Times New Roman" w:cs="Times New Roman"/>
        </w:rPr>
      </w:pPr>
    </w:p>
    <w:p w14:paraId="5C1507E6" w14:textId="77777777" w:rsidR="009748AC" w:rsidRDefault="009748AC" w:rsidP="008E411B">
      <w:pPr>
        <w:rPr>
          <w:rFonts w:ascii="Times New Roman" w:hAnsi="Times New Roman" w:cs="Times New Roman"/>
        </w:rPr>
      </w:pPr>
    </w:p>
    <w:p w14:paraId="7892BB43" w14:textId="77777777" w:rsidR="00A53497" w:rsidRDefault="00A53497" w:rsidP="008E411B">
      <w:pPr>
        <w:rPr>
          <w:rFonts w:ascii="Times New Roman" w:hAnsi="Times New Roman" w:cs="Times New Roman"/>
          <w:b/>
          <w:bCs/>
        </w:rPr>
      </w:pPr>
    </w:p>
    <w:p w14:paraId="46A5ED6E" w14:textId="77777777" w:rsidR="00AF107C" w:rsidRDefault="00AF107C" w:rsidP="008E411B">
      <w:pPr>
        <w:rPr>
          <w:rFonts w:ascii="Times New Roman" w:hAnsi="Times New Roman" w:cs="Times New Roman"/>
          <w:b/>
          <w:bCs/>
        </w:rPr>
      </w:pPr>
    </w:p>
    <w:p w14:paraId="1C272F56" w14:textId="77777777" w:rsidR="00AF107C" w:rsidRPr="008E411B" w:rsidRDefault="00AF107C" w:rsidP="008E411B">
      <w:pPr>
        <w:rPr>
          <w:rFonts w:ascii="Times New Roman" w:hAnsi="Times New Roman" w:cs="Times New Roman"/>
          <w:b/>
          <w:bCs/>
        </w:rPr>
      </w:pPr>
    </w:p>
    <w:sdt>
      <w:sdtPr>
        <w:rPr>
          <w:rFonts w:ascii="Times New Roman" w:eastAsiaTheme="minorHAnsi" w:hAnsi="Times New Roman" w:cs="Times New Roman"/>
          <w:color w:val="auto"/>
          <w:kern w:val="2"/>
          <w:sz w:val="24"/>
          <w:szCs w:val="24"/>
          <w:lang w:val="en-IN"/>
          <w14:ligatures w14:val="standardContextual"/>
        </w:rPr>
        <w:id w:val="213702647"/>
        <w:docPartObj>
          <w:docPartGallery w:val="Table of Contents"/>
          <w:docPartUnique/>
        </w:docPartObj>
      </w:sdtPr>
      <w:sdtEndPr>
        <w:rPr>
          <w:b/>
          <w:bCs/>
          <w:noProof/>
        </w:rPr>
      </w:sdtEndPr>
      <w:sdtContent>
        <w:p w14:paraId="703A17B9" w14:textId="1CE7DEE2" w:rsidR="004B71E9" w:rsidRPr="008E411B" w:rsidRDefault="004B71E9" w:rsidP="008E411B">
          <w:pPr>
            <w:pStyle w:val="TOCHeading"/>
            <w:rPr>
              <w:rFonts w:ascii="Times New Roman" w:hAnsi="Times New Roman" w:cs="Times New Roman"/>
              <w:sz w:val="24"/>
              <w:szCs w:val="24"/>
            </w:rPr>
          </w:pPr>
          <w:r w:rsidRPr="008E411B">
            <w:rPr>
              <w:rFonts w:ascii="Times New Roman" w:hAnsi="Times New Roman" w:cs="Times New Roman"/>
              <w:sz w:val="24"/>
              <w:szCs w:val="24"/>
            </w:rPr>
            <w:t>Contents</w:t>
          </w:r>
        </w:p>
        <w:p w14:paraId="6B947BF5" w14:textId="631CCE4D" w:rsidR="00A02155" w:rsidRDefault="004B71E9">
          <w:pPr>
            <w:pStyle w:val="TOC2"/>
            <w:tabs>
              <w:tab w:val="right" w:leader="dot" w:pos="10456"/>
            </w:tabs>
            <w:rPr>
              <w:rFonts w:eastAsiaTheme="minorEastAsia"/>
              <w:noProof/>
              <w:lang w:eastAsia="en-IN"/>
            </w:rPr>
          </w:pPr>
          <w:r w:rsidRPr="008E411B">
            <w:rPr>
              <w:rFonts w:ascii="Times New Roman" w:hAnsi="Times New Roman" w:cs="Times New Roman"/>
            </w:rPr>
            <w:fldChar w:fldCharType="begin"/>
          </w:r>
          <w:r w:rsidRPr="008E411B">
            <w:rPr>
              <w:rFonts w:ascii="Times New Roman" w:hAnsi="Times New Roman" w:cs="Times New Roman"/>
            </w:rPr>
            <w:instrText xml:space="preserve"> TOC \o "1-3" \h \z \u </w:instrText>
          </w:r>
          <w:r w:rsidRPr="008E411B">
            <w:rPr>
              <w:rFonts w:ascii="Times New Roman" w:hAnsi="Times New Roman" w:cs="Times New Roman"/>
            </w:rPr>
            <w:fldChar w:fldCharType="separate"/>
          </w:r>
          <w:hyperlink w:anchor="_Toc218569079" w:history="1">
            <w:r w:rsidR="00A02155" w:rsidRPr="001A04DF">
              <w:rPr>
                <w:rStyle w:val="Hyperlink"/>
                <w:noProof/>
              </w:rPr>
              <w:t>Section1: Acknowledgements</w:t>
            </w:r>
            <w:r w:rsidR="00A02155">
              <w:rPr>
                <w:noProof/>
                <w:webHidden/>
              </w:rPr>
              <w:tab/>
            </w:r>
            <w:r w:rsidR="00A02155">
              <w:rPr>
                <w:noProof/>
                <w:webHidden/>
              </w:rPr>
              <w:fldChar w:fldCharType="begin"/>
            </w:r>
            <w:r w:rsidR="00A02155">
              <w:rPr>
                <w:noProof/>
                <w:webHidden/>
              </w:rPr>
              <w:instrText xml:space="preserve"> PAGEREF _Toc218569079 \h </w:instrText>
            </w:r>
            <w:r w:rsidR="00A02155">
              <w:rPr>
                <w:noProof/>
                <w:webHidden/>
              </w:rPr>
            </w:r>
            <w:r w:rsidR="00A02155">
              <w:rPr>
                <w:noProof/>
                <w:webHidden/>
              </w:rPr>
              <w:fldChar w:fldCharType="separate"/>
            </w:r>
            <w:r w:rsidR="00A02155">
              <w:rPr>
                <w:noProof/>
                <w:webHidden/>
              </w:rPr>
              <w:t>4</w:t>
            </w:r>
            <w:r w:rsidR="00A02155">
              <w:rPr>
                <w:noProof/>
                <w:webHidden/>
              </w:rPr>
              <w:fldChar w:fldCharType="end"/>
            </w:r>
          </w:hyperlink>
        </w:p>
        <w:p w14:paraId="3A645426" w14:textId="5DCEBFCC" w:rsidR="00A02155" w:rsidRDefault="00A02155">
          <w:pPr>
            <w:pStyle w:val="TOC2"/>
            <w:tabs>
              <w:tab w:val="right" w:leader="dot" w:pos="10456"/>
            </w:tabs>
            <w:rPr>
              <w:rFonts w:eastAsiaTheme="minorEastAsia"/>
              <w:noProof/>
              <w:lang w:eastAsia="en-IN"/>
            </w:rPr>
          </w:pPr>
          <w:hyperlink w:anchor="_Toc218569080" w:history="1">
            <w:r w:rsidRPr="001A04DF">
              <w:rPr>
                <w:rStyle w:val="Hyperlink"/>
                <w:rFonts w:ascii="Times New Roman" w:hAnsi="Times New Roman" w:cs="Times New Roman"/>
                <w:noProof/>
              </w:rPr>
              <w:t>Section2: Abstract</w:t>
            </w:r>
            <w:r>
              <w:rPr>
                <w:noProof/>
                <w:webHidden/>
              </w:rPr>
              <w:tab/>
            </w:r>
            <w:r>
              <w:rPr>
                <w:noProof/>
                <w:webHidden/>
              </w:rPr>
              <w:fldChar w:fldCharType="begin"/>
            </w:r>
            <w:r>
              <w:rPr>
                <w:noProof/>
                <w:webHidden/>
              </w:rPr>
              <w:instrText xml:space="preserve"> PAGEREF _Toc218569080 \h </w:instrText>
            </w:r>
            <w:r>
              <w:rPr>
                <w:noProof/>
                <w:webHidden/>
              </w:rPr>
            </w:r>
            <w:r>
              <w:rPr>
                <w:noProof/>
                <w:webHidden/>
              </w:rPr>
              <w:fldChar w:fldCharType="separate"/>
            </w:r>
            <w:r>
              <w:rPr>
                <w:noProof/>
                <w:webHidden/>
              </w:rPr>
              <w:t>5</w:t>
            </w:r>
            <w:r>
              <w:rPr>
                <w:noProof/>
                <w:webHidden/>
              </w:rPr>
              <w:fldChar w:fldCharType="end"/>
            </w:r>
          </w:hyperlink>
        </w:p>
        <w:p w14:paraId="35FD103E" w14:textId="37BA0BBE" w:rsidR="00A02155" w:rsidRDefault="00A02155">
          <w:pPr>
            <w:pStyle w:val="TOC2"/>
            <w:tabs>
              <w:tab w:val="right" w:leader="dot" w:pos="10456"/>
            </w:tabs>
            <w:rPr>
              <w:rFonts w:eastAsiaTheme="minorEastAsia"/>
              <w:noProof/>
              <w:lang w:eastAsia="en-IN"/>
            </w:rPr>
          </w:pPr>
          <w:hyperlink w:anchor="_Toc218569081" w:history="1">
            <w:r w:rsidRPr="001A04DF">
              <w:rPr>
                <w:rStyle w:val="Hyperlink"/>
                <w:noProof/>
              </w:rPr>
              <w:t>Section 3:Introduction</w:t>
            </w:r>
            <w:r>
              <w:rPr>
                <w:noProof/>
                <w:webHidden/>
              </w:rPr>
              <w:tab/>
            </w:r>
            <w:r>
              <w:rPr>
                <w:noProof/>
                <w:webHidden/>
              </w:rPr>
              <w:fldChar w:fldCharType="begin"/>
            </w:r>
            <w:r>
              <w:rPr>
                <w:noProof/>
                <w:webHidden/>
              </w:rPr>
              <w:instrText xml:space="preserve"> PAGEREF _Toc218569081 \h </w:instrText>
            </w:r>
            <w:r>
              <w:rPr>
                <w:noProof/>
                <w:webHidden/>
              </w:rPr>
            </w:r>
            <w:r>
              <w:rPr>
                <w:noProof/>
                <w:webHidden/>
              </w:rPr>
              <w:fldChar w:fldCharType="separate"/>
            </w:r>
            <w:r>
              <w:rPr>
                <w:noProof/>
                <w:webHidden/>
              </w:rPr>
              <w:t>5</w:t>
            </w:r>
            <w:r>
              <w:rPr>
                <w:noProof/>
                <w:webHidden/>
              </w:rPr>
              <w:fldChar w:fldCharType="end"/>
            </w:r>
          </w:hyperlink>
        </w:p>
        <w:p w14:paraId="4864FD94" w14:textId="6A972814" w:rsidR="00A02155" w:rsidRDefault="00A02155">
          <w:pPr>
            <w:pStyle w:val="TOC2"/>
            <w:tabs>
              <w:tab w:val="right" w:leader="dot" w:pos="10456"/>
            </w:tabs>
            <w:rPr>
              <w:rFonts w:eastAsiaTheme="minorEastAsia"/>
              <w:noProof/>
              <w:lang w:eastAsia="en-IN"/>
            </w:rPr>
          </w:pPr>
          <w:hyperlink w:anchor="_Toc218569082" w:history="1">
            <w:r w:rsidRPr="001A04DF">
              <w:rPr>
                <w:rStyle w:val="Hyperlink"/>
                <w:rFonts w:ascii="Times New Roman" w:hAnsi="Times New Roman" w:cs="Times New Roman"/>
                <w:noProof/>
              </w:rPr>
              <w:t>Section 4: Literature Review</w:t>
            </w:r>
            <w:r>
              <w:rPr>
                <w:noProof/>
                <w:webHidden/>
              </w:rPr>
              <w:tab/>
            </w:r>
            <w:r>
              <w:rPr>
                <w:noProof/>
                <w:webHidden/>
              </w:rPr>
              <w:fldChar w:fldCharType="begin"/>
            </w:r>
            <w:r>
              <w:rPr>
                <w:noProof/>
                <w:webHidden/>
              </w:rPr>
              <w:instrText xml:space="preserve"> PAGEREF _Toc218569082 \h </w:instrText>
            </w:r>
            <w:r>
              <w:rPr>
                <w:noProof/>
                <w:webHidden/>
              </w:rPr>
            </w:r>
            <w:r>
              <w:rPr>
                <w:noProof/>
                <w:webHidden/>
              </w:rPr>
              <w:fldChar w:fldCharType="separate"/>
            </w:r>
            <w:r>
              <w:rPr>
                <w:noProof/>
                <w:webHidden/>
              </w:rPr>
              <w:t>6</w:t>
            </w:r>
            <w:r>
              <w:rPr>
                <w:noProof/>
                <w:webHidden/>
              </w:rPr>
              <w:fldChar w:fldCharType="end"/>
            </w:r>
          </w:hyperlink>
        </w:p>
        <w:p w14:paraId="6560F58C" w14:textId="6C8C8B7A" w:rsidR="00A02155" w:rsidRDefault="00A02155">
          <w:pPr>
            <w:pStyle w:val="TOC2"/>
            <w:tabs>
              <w:tab w:val="right" w:leader="dot" w:pos="10456"/>
            </w:tabs>
            <w:rPr>
              <w:rFonts w:eastAsiaTheme="minorEastAsia"/>
              <w:noProof/>
              <w:lang w:eastAsia="en-IN"/>
            </w:rPr>
          </w:pPr>
          <w:hyperlink w:anchor="_Toc218569083" w:history="1">
            <w:r w:rsidRPr="001A04DF">
              <w:rPr>
                <w:rStyle w:val="Hyperlink"/>
                <w:rFonts w:ascii="Times New Roman" w:hAnsi="Times New Roman" w:cs="Times New Roman"/>
                <w:noProof/>
              </w:rPr>
              <w:t>Section 5: Research Questions</w:t>
            </w:r>
            <w:r>
              <w:rPr>
                <w:noProof/>
                <w:webHidden/>
              </w:rPr>
              <w:tab/>
            </w:r>
            <w:r>
              <w:rPr>
                <w:noProof/>
                <w:webHidden/>
              </w:rPr>
              <w:fldChar w:fldCharType="begin"/>
            </w:r>
            <w:r>
              <w:rPr>
                <w:noProof/>
                <w:webHidden/>
              </w:rPr>
              <w:instrText xml:space="preserve"> PAGEREF _Toc218569083 \h </w:instrText>
            </w:r>
            <w:r>
              <w:rPr>
                <w:noProof/>
                <w:webHidden/>
              </w:rPr>
            </w:r>
            <w:r>
              <w:rPr>
                <w:noProof/>
                <w:webHidden/>
              </w:rPr>
              <w:fldChar w:fldCharType="separate"/>
            </w:r>
            <w:r>
              <w:rPr>
                <w:noProof/>
                <w:webHidden/>
              </w:rPr>
              <w:t>6</w:t>
            </w:r>
            <w:r>
              <w:rPr>
                <w:noProof/>
                <w:webHidden/>
              </w:rPr>
              <w:fldChar w:fldCharType="end"/>
            </w:r>
          </w:hyperlink>
        </w:p>
        <w:p w14:paraId="53B8F372" w14:textId="496E90B9" w:rsidR="00A02155" w:rsidRDefault="00A02155">
          <w:pPr>
            <w:pStyle w:val="TOC3"/>
            <w:tabs>
              <w:tab w:val="right" w:leader="dot" w:pos="10456"/>
            </w:tabs>
            <w:rPr>
              <w:rFonts w:eastAsiaTheme="minorEastAsia"/>
              <w:noProof/>
              <w:lang w:eastAsia="en-IN"/>
            </w:rPr>
          </w:pPr>
          <w:hyperlink w:anchor="_Toc218569084" w:history="1">
            <w:r w:rsidRPr="001A04DF">
              <w:rPr>
                <w:rStyle w:val="Hyperlink"/>
                <w:noProof/>
              </w:rPr>
              <w:t>RQ1</w:t>
            </w:r>
            <w:r>
              <w:rPr>
                <w:noProof/>
                <w:webHidden/>
              </w:rPr>
              <w:tab/>
            </w:r>
            <w:r>
              <w:rPr>
                <w:noProof/>
                <w:webHidden/>
              </w:rPr>
              <w:fldChar w:fldCharType="begin"/>
            </w:r>
            <w:r>
              <w:rPr>
                <w:noProof/>
                <w:webHidden/>
              </w:rPr>
              <w:instrText xml:space="preserve"> PAGEREF _Toc218569084 \h </w:instrText>
            </w:r>
            <w:r>
              <w:rPr>
                <w:noProof/>
                <w:webHidden/>
              </w:rPr>
            </w:r>
            <w:r>
              <w:rPr>
                <w:noProof/>
                <w:webHidden/>
              </w:rPr>
              <w:fldChar w:fldCharType="separate"/>
            </w:r>
            <w:r>
              <w:rPr>
                <w:noProof/>
                <w:webHidden/>
              </w:rPr>
              <w:t>6</w:t>
            </w:r>
            <w:r>
              <w:rPr>
                <w:noProof/>
                <w:webHidden/>
              </w:rPr>
              <w:fldChar w:fldCharType="end"/>
            </w:r>
          </w:hyperlink>
        </w:p>
        <w:p w14:paraId="7960325B" w14:textId="37B16A0A" w:rsidR="00A02155" w:rsidRDefault="00A02155">
          <w:pPr>
            <w:pStyle w:val="TOC3"/>
            <w:tabs>
              <w:tab w:val="right" w:leader="dot" w:pos="10456"/>
            </w:tabs>
            <w:rPr>
              <w:rFonts w:eastAsiaTheme="minorEastAsia"/>
              <w:noProof/>
              <w:lang w:eastAsia="en-IN"/>
            </w:rPr>
          </w:pPr>
          <w:hyperlink w:anchor="_Toc218569085" w:history="1">
            <w:r w:rsidRPr="001A04DF">
              <w:rPr>
                <w:rStyle w:val="Hyperlink"/>
                <w:noProof/>
              </w:rPr>
              <w:t>RQ2:</w:t>
            </w:r>
            <w:r>
              <w:rPr>
                <w:noProof/>
                <w:webHidden/>
              </w:rPr>
              <w:tab/>
            </w:r>
            <w:r>
              <w:rPr>
                <w:noProof/>
                <w:webHidden/>
              </w:rPr>
              <w:fldChar w:fldCharType="begin"/>
            </w:r>
            <w:r>
              <w:rPr>
                <w:noProof/>
                <w:webHidden/>
              </w:rPr>
              <w:instrText xml:space="preserve"> PAGEREF _Toc218569085 \h </w:instrText>
            </w:r>
            <w:r>
              <w:rPr>
                <w:noProof/>
                <w:webHidden/>
              </w:rPr>
            </w:r>
            <w:r>
              <w:rPr>
                <w:noProof/>
                <w:webHidden/>
              </w:rPr>
              <w:fldChar w:fldCharType="separate"/>
            </w:r>
            <w:r>
              <w:rPr>
                <w:noProof/>
                <w:webHidden/>
              </w:rPr>
              <w:t>7</w:t>
            </w:r>
            <w:r>
              <w:rPr>
                <w:noProof/>
                <w:webHidden/>
              </w:rPr>
              <w:fldChar w:fldCharType="end"/>
            </w:r>
          </w:hyperlink>
        </w:p>
        <w:p w14:paraId="7A78B402" w14:textId="5B47AC11" w:rsidR="00A02155" w:rsidRDefault="00A02155">
          <w:pPr>
            <w:pStyle w:val="TOC3"/>
            <w:tabs>
              <w:tab w:val="right" w:leader="dot" w:pos="10456"/>
            </w:tabs>
            <w:rPr>
              <w:rFonts w:eastAsiaTheme="minorEastAsia"/>
              <w:noProof/>
              <w:lang w:eastAsia="en-IN"/>
            </w:rPr>
          </w:pPr>
          <w:hyperlink w:anchor="_Toc218569086" w:history="1">
            <w:r w:rsidRPr="001A04DF">
              <w:rPr>
                <w:rStyle w:val="Hyperlink"/>
                <w:noProof/>
              </w:rPr>
              <w:t>RQ3</w:t>
            </w:r>
            <w:r>
              <w:rPr>
                <w:noProof/>
                <w:webHidden/>
              </w:rPr>
              <w:tab/>
            </w:r>
            <w:r>
              <w:rPr>
                <w:noProof/>
                <w:webHidden/>
              </w:rPr>
              <w:fldChar w:fldCharType="begin"/>
            </w:r>
            <w:r>
              <w:rPr>
                <w:noProof/>
                <w:webHidden/>
              </w:rPr>
              <w:instrText xml:space="preserve"> PAGEREF _Toc218569086 \h </w:instrText>
            </w:r>
            <w:r>
              <w:rPr>
                <w:noProof/>
                <w:webHidden/>
              </w:rPr>
            </w:r>
            <w:r>
              <w:rPr>
                <w:noProof/>
                <w:webHidden/>
              </w:rPr>
              <w:fldChar w:fldCharType="separate"/>
            </w:r>
            <w:r>
              <w:rPr>
                <w:noProof/>
                <w:webHidden/>
              </w:rPr>
              <w:t>7</w:t>
            </w:r>
            <w:r>
              <w:rPr>
                <w:noProof/>
                <w:webHidden/>
              </w:rPr>
              <w:fldChar w:fldCharType="end"/>
            </w:r>
          </w:hyperlink>
        </w:p>
        <w:p w14:paraId="039EA0C0" w14:textId="26D12E2A" w:rsidR="00A02155" w:rsidRDefault="00A02155">
          <w:pPr>
            <w:pStyle w:val="TOC3"/>
            <w:tabs>
              <w:tab w:val="right" w:leader="dot" w:pos="10456"/>
            </w:tabs>
            <w:rPr>
              <w:rFonts w:eastAsiaTheme="minorEastAsia"/>
              <w:noProof/>
              <w:lang w:eastAsia="en-IN"/>
            </w:rPr>
          </w:pPr>
          <w:hyperlink w:anchor="_Toc218569087" w:history="1">
            <w:r w:rsidRPr="001A04DF">
              <w:rPr>
                <w:rStyle w:val="Hyperlink"/>
                <w:noProof/>
              </w:rPr>
              <w:t>RQ4:</w:t>
            </w:r>
            <w:r>
              <w:rPr>
                <w:noProof/>
                <w:webHidden/>
              </w:rPr>
              <w:tab/>
            </w:r>
            <w:r>
              <w:rPr>
                <w:noProof/>
                <w:webHidden/>
              </w:rPr>
              <w:fldChar w:fldCharType="begin"/>
            </w:r>
            <w:r>
              <w:rPr>
                <w:noProof/>
                <w:webHidden/>
              </w:rPr>
              <w:instrText xml:space="preserve"> PAGEREF _Toc218569087 \h </w:instrText>
            </w:r>
            <w:r>
              <w:rPr>
                <w:noProof/>
                <w:webHidden/>
              </w:rPr>
            </w:r>
            <w:r>
              <w:rPr>
                <w:noProof/>
                <w:webHidden/>
              </w:rPr>
              <w:fldChar w:fldCharType="separate"/>
            </w:r>
            <w:r>
              <w:rPr>
                <w:noProof/>
                <w:webHidden/>
              </w:rPr>
              <w:t>7</w:t>
            </w:r>
            <w:r>
              <w:rPr>
                <w:noProof/>
                <w:webHidden/>
              </w:rPr>
              <w:fldChar w:fldCharType="end"/>
            </w:r>
          </w:hyperlink>
        </w:p>
        <w:p w14:paraId="77898824" w14:textId="7FE1EBDA" w:rsidR="00A02155" w:rsidRDefault="00A02155">
          <w:pPr>
            <w:pStyle w:val="TOC3"/>
            <w:tabs>
              <w:tab w:val="right" w:leader="dot" w:pos="10456"/>
            </w:tabs>
            <w:rPr>
              <w:rFonts w:eastAsiaTheme="minorEastAsia"/>
              <w:noProof/>
              <w:lang w:eastAsia="en-IN"/>
            </w:rPr>
          </w:pPr>
          <w:hyperlink w:anchor="_Toc218569088" w:history="1">
            <w:r w:rsidRPr="001A04DF">
              <w:rPr>
                <w:rStyle w:val="Hyperlink"/>
                <w:noProof/>
              </w:rPr>
              <w:t>RQ5:</w:t>
            </w:r>
            <w:r>
              <w:rPr>
                <w:noProof/>
                <w:webHidden/>
              </w:rPr>
              <w:tab/>
            </w:r>
            <w:r>
              <w:rPr>
                <w:noProof/>
                <w:webHidden/>
              </w:rPr>
              <w:fldChar w:fldCharType="begin"/>
            </w:r>
            <w:r>
              <w:rPr>
                <w:noProof/>
                <w:webHidden/>
              </w:rPr>
              <w:instrText xml:space="preserve"> PAGEREF _Toc218569088 \h </w:instrText>
            </w:r>
            <w:r>
              <w:rPr>
                <w:noProof/>
                <w:webHidden/>
              </w:rPr>
            </w:r>
            <w:r>
              <w:rPr>
                <w:noProof/>
                <w:webHidden/>
              </w:rPr>
              <w:fldChar w:fldCharType="separate"/>
            </w:r>
            <w:r>
              <w:rPr>
                <w:noProof/>
                <w:webHidden/>
              </w:rPr>
              <w:t>7</w:t>
            </w:r>
            <w:r>
              <w:rPr>
                <w:noProof/>
                <w:webHidden/>
              </w:rPr>
              <w:fldChar w:fldCharType="end"/>
            </w:r>
          </w:hyperlink>
        </w:p>
        <w:p w14:paraId="7238B53A" w14:textId="47C535F2" w:rsidR="00A02155" w:rsidRDefault="00A02155">
          <w:pPr>
            <w:pStyle w:val="TOC2"/>
            <w:tabs>
              <w:tab w:val="right" w:leader="dot" w:pos="10456"/>
            </w:tabs>
            <w:rPr>
              <w:rFonts w:eastAsiaTheme="minorEastAsia"/>
              <w:noProof/>
              <w:lang w:eastAsia="en-IN"/>
            </w:rPr>
          </w:pPr>
          <w:hyperlink w:anchor="_Toc218569089" w:history="1">
            <w:r w:rsidRPr="001A04DF">
              <w:rPr>
                <w:rStyle w:val="Hyperlink"/>
                <w:noProof/>
              </w:rPr>
              <w:t>Section 6: Methodology</w:t>
            </w:r>
            <w:r>
              <w:rPr>
                <w:noProof/>
                <w:webHidden/>
              </w:rPr>
              <w:tab/>
            </w:r>
            <w:r>
              <w:rPr>
                <w:noProof/>
                <w:webHidden/>
              </w:rPr>
              <w:fldChar w:fldCharType="begin"/>
            </w:r>
            <w:r>
              <w:rPr>
                <w:noProof/>
                <w:webHidden/>
              </w:rPr>
              <w:instrText xml:space="preserve"> PAGEREF _Toc218569089 \h </w:instrText>
            </w:r>
            <w:r>
              <w:rPr>
                <w:noProof/>
                <w:webHidden/>
              </w:rPr>
            </w:r>
            <w:r>
              <w:rPr>
                <w:noProof/>
                <w:webHidden/>
              </w:rPr>
              <w:fldChar w:fldCharType="separate"/>
            </w:r>
            <w:r>
              <w:rPr>
                <w:noProof/>
                <w:webHidden/>
              </w:rPr>
              <w:t>7</w:t>
            </w:r>
            <w:r>
              <w:rPr>
                <w:noProof/>
                <w:webHidden/>
              </w:rPr>
              <w:fldChar w:fldCharType="end"/>
            </w:r>
          </w:hyperlink>
        </w:p>
        <w:p w14:paraId="048D5E7F" w14:textId="42E8080E" w:rsidR="00A02155" w:rsidRDefault="00A02155">
          <w:pPr>
            <w:pStyle w:val="TOC3"/>
            <w:tabs>
              <w:tab w:val="right" w:leader="dot" w:pos="10456"/>
            </w:tabs>
            <w:rPr>
              <w:rFonts w:eastAsiaTheme="minorEastAsia"/>
              <w:noProof/>
              <w:lang w:eastAsia="en-IN"/>
            </w:rPr>
          </w:pPr>
          <w:hyperlink w:anchor="_Toc218569090" w:history="1">
            <w:r w:rsidRPr="001A04DF">
              <w:rPr>
                <w:rStyle w:val="Hyperlink"/>
                <w:noProof/>
              </w:rPr>
              <w:t>Data Sources and Data Preparation</w:t>
            </w:r>
            <w:r>
              <w:rPr>
                <w:noProof/>
                <w:webHidden/>
              </w:rPr>
              <w:tab/>
            </w:r>
            <w:r>
              <w:rPr>
                <w:noProof/>
                <w:webHidden/>
              </w:rPr>
              <w:fldChar w:fldCharType="begin"/>
            </w:r>
            <w:r>
              <w:rPr>
                <w:noProof/>
                <w:webHidden/>
              </w:rPr>
              <w:instrText xml:space="preserve"> PAGEREF _Toc218569090 \h </w:instrText>
            </w:r>
            <w:r>
              <w:rPr>
                <w:noProof/>
                <w:webHidden/>
              </w:rPr>
            </w:r>
            <w:r>
              <w:rPr>
                <w:noProof/>
                <w:webHidden/>
              </w:rPr>
              <w:fldChar w:fldCharType="separate"/>
            </w:r>
            <w:r>
              <w:rPr>
                <w:noProof/>
                <w:webHidden/>
              </w:rPr>
              <w:t>8</w:t>
            </w:r>
            <w:r>
              <w:rPr>
                <w:noProof/>
                <w:webHidden/>
              </w:rPr>
              <w:fldChar w:fldCharType="end"/>
            </w:r>
          </w:hyperlink>
        </w:p>
        <w:p w14:paraId="3E6EDB52" w14:textId="72F4668C" w:rsidR="00A02155" w:rsidRDefault="00A02155">
          <w:pPr>
            <w:pStyle w:val="TOC3"/>
            <w:tabs>
              <w:tab w:val="right" w:leader="dot" w:pos="10456"/>
            </w:tabs>
            <w:rPr>
              <w:rFonts w:eastAsiaTheme="minorEastAsia"/>
              <w:noProof/>
              <w:lang w:eastAsia="en-IN"/>
            </w:rPr>
          </w:pPr>
          <w:hyperlink w:anchor="_Toc218569091" w:history="1">
            <w:r w:rsidRPr="001A04DF">
              <w:rPr>
                <w:rStyle w:val="Hyperlink"/>
                <w:noProof/>
              </w:rPr>
              <w:t>Variable Definition and Classification</w:t>
            </w:r>
            <w:r>
              <w:rPr>
                <w:noProof/>
                <w:webHidden/>
              </w:rPr>
              <w:tab/>
            </w:r>
            <w:r>
              <w:rPr>
                <w:noProof/>
                <w:webHidden/>
              </w:rPr>
              <w:fldChar w:fldCharType="begin"/>
            </w:r>
            <w:r>
              <w:rPr>
                <w:noProof/>
                <w:webHidden/>
              </w:rPr>
              <w:instrText xml:space="preserve"> PAGEREF _Toc218569091 \h </w:instrText>
            </w:r>
            <w:r>
              <w:rPr>
                <w:noProof/>
                <w:webHidden/>
              </w:rPr>
            </w:r>
            <w:r>
              <w:rPr>
                <w:noProof/>
                <w:webHidden/>
              </w:rPr>
              <w:fldChar w:fldCharType="separate"/>
            </w:r>
            <w:r>
              <w:rPr>
                <w:noProof/>
                <w:webHidden/>
              </w:rPr>
              <w:t>8</w:t>
            </w:r>
            <w:r>
              <w:rPr>
                <w:noProof/>
                <w:webHidden/>
              </w:rPr>
              <w:fldChar w:fldCharType="end"/>
            </w:r>
          </w:hyperlink>
        </w:p>
        <w:p w14:paraId="3DE0A092" w14:textId="4A4C1A0C" w:rsidR="00A02155" w:rsidRDefault="00A02155">
          <w:pPr>
            <w:pStyle w:val="TOC3"/>
            <w:tabs>
              <w:tab w:val="right" w:leader="dot" w:pos="10456"/>
            </w:tabs>
            <w:rPr>
              <w:rFonts w:eastAsiaTheme="minorEastAsia"/>
              <w:noProof/>
              <w:lang w:eastAsia="en-IN"/>
            </w:rPr>
          </w:pPr>
          <w:hyperlink w:anchor="_Toc218569092" w:history="1">
            <w:r w:rsidRPr="001A04DF">
              <w:rPr>
                <w:rStyle w:val="Hyperlink"/>
                <w:noProof/>
              </w:rPr>
              <w:t>Dependent Variable</w:t>
            </w:r>
            <w:r>
              <w:rPr>
                <w:noProof/>
                <w:webHidden/>
              </w:rPr>
              <w:tab/>
            </w:r>
            <w:r>
              <w:rPr>
                <w:noProof/>
                <w:webHidden/>
              </w:rPr>
              <w:fldChar w:fldCharType="begin"/>
            </w:r>
            <w:r>
              <w:rPr>
                <w:noProof/>
                <w:webHidden/>
              </w:rPr>
              <w:instrText xml:space="preserve"> PAGEREF _Toc218569092 \h </w:instrText>
            </w:r>
            <w:r>
              <w:rPr>
                <w:noProof/>
                <w:webHidden/>
              </w:rPr>
            </w:r>
            <w:r>
              <w:rPr>
                <w:noProof/>
                <w:webHidden/>
              </w:rPr>
              <w:fldChar w:fldCharType="separate"/>
            </w:r>
            <w:r>
              <w:rPr>
                <w:noProof/>
                <w:webHidden/>
              </w:rPr>
              <w:t>8</w:t>
            </w:r>
            <w:r>
              <w:rPr>
                <w:noProof/>
                <w:webHidden/>
              </w:rPr>
              <w:fldChar w:fldCharType="end"/>
            </w:r>
          </w:hyperlink>
        </w:p>
        <w:p w14:paraId="6D7CDB53" w14:textId="050BE494" w:rsidR="00A02155" w:rsidRDefault="00A02155">
          <w:pPr>
            <w:pStyle w:val="TOC3"/>
            <w:tabs>
              <w:tab w:val="right" w:leader="dot" w:pos="10456"/>
            </w:tabs>
            <w:rPr>
              <w:rFonts w:eastAsiaTheme="minorEastAsia"/>
              <w:noProof/>
              <w:lang w:eastAsia="en-IN"/>
            </w:rPr>
          </w:pPr>
          <w:hyperlink w:anchor="_Toc218569093" w:history="1">
            <w:r w:rsidRPr="001A04DF">
              <w:rPr>
                <w:rStyle w:val="Hyperlink"/>
                <w:noProof/>
              </w:rPr>
              <w:t>Independent Variables</w:t>
            </w:r>
            <w:r>
              <w:rPr>
                <w:noProof/>
                <w:webHidden/>
              </w:rPr>
              <w:tab/>
            </w:r>
            <w:r>
              <w:rPr>
                <w:noProof/>
                <w:webHidden/>
              </w:rPr>
              <w:fldChar w:fldCharType="begin"/>
            </w:r>
            <w:r>
              <w:rPr>
                <w:noProof/>
                <w:webHidden/>
              </w:rPr>
              <w:instrText xml:space="preserve"> PAGEREF _Toc218569093 \h </w:instrText>
            </w:r>
            <w:r>
              <w:rPr>
                <w:noProof/>
                <w:webHidden/>
              </w:rPr>
            </w:r>
            <w:r>
              <w:rPr>
                <w:noProof/>
                <w:webHidden/>
              </w:rPr>
              <w:fldChar w:fldCharType="separate"/>
            </w:r>
            <w:r>
              <w:rPr>
                <w:noProof/>
                <w:webHidden/>
              </w:rPr>
              <w:t>8</w:t>
            </w:r>
            <w:r>
              <w:rPr>
                <w:noProof/>
                <w:webHidden/>
              </w:rPr>
              <w:fldChar w:fldCharType="end"/>
            </w:r>
          </w:hyperlink>
        </w:p>
        <w:p w14:paraId="69F6FAA2" w14:textId="7B5C5984" w:rsidR="00A02155" w:rsidRDefault="00A02155">
          <w:pPr>
            <w:pStyle w:val="TOC3"/>
            <w:tabs>
              <w:tab w:val="right" w:leader="dot" w:pos="10456"/>
            </w:tabs>
            <w:rPr>
              <w:rFonts w:eastAsiaTheme="minorEastAsia"/>
              <w:noProof/>
              <w:lang w:eastAsia="en-IN"/>
            </w:rPr>
          </w:pPr>
          <w:hyperlink w:anchor="_Toc218569094" w:history="1">
            <w:r w:rsidRPr="001A04DF">
              <w:rPr>
                <w:rStyle w:val="Hyperlink"/>
                <w:noProof/>
              </w:rPr>
              <w:t>Harmonisation of Local Authority Codes</w:t>
            </w:r>
            <w:r>
              <w:rPr>
                <w:noProof/>
                <w:webHidden/>
              </w:rPr>
              <w:tab/>
            </w:r>
            <w:r>
              <w:rPr>
                <w:noProof/>
                <w:webHidden/>
              </w:rPr>
              <w:fldChar w:fldCharType="begin"/>
            </w:r>
            <w:r>
              <w:rPr>
                <w:noProof/>
                <w:webHidden/>
              </w:rPr>
              <w:instrText xml:space="preserve"> PAGEREF _Toc218569094 \h </w:instrText>
            </w:r>
            <w:r>
              <w:rPr>
                <w:noProof/>
                <w:webHidden/>
              </w:rPr>
            </w:r>
            <w:r>
              <w:rPr>
                <w:noProof/>
                <w:webHidden/>
              </w:rPr>
              <w:fldChar w:fldCharType="separate"/>
            </w:r>
            <w:r>
              <w:rPr>
                <w:noProof/>
                <w:webHidden/>
              </w:rPr>
              <w:t>9</w:t>
            </w:r>
            <w:r>
              <w:rPr>
                <w:noProof/>
                <w:webHidden/>
              </w:rPr>
              <w:fldChar w:fldCharType="end"/>
            </w:r>
          </w:hyperlink>
        </w:p>
        <w:p w14:paraId="42F9FFE1" w14:textId="4116998E" w:rsidR="00A02155" w:rsidRDefault="00A02155">
          <w:pPr>
            <w:pStyle w:val="TOC3"/>
            <w:tabs>
              <w:tab w:val="right" w:leader="dot" w:pos="10456"/>
            </w:tabs>
            <w:rPr>
              <w:rFonts w:eastAsiaTheme="minorEastAsia"/>
              <w:noProof/>
              <w:lang w:eastAsia="en-IN"/>
            </w:rPr>
          </w:pPr>
          <w:hyperlink w:anchor="_Toc218569095" w:history="1">
            <w:r w:rsidRPr="001A04DF">
              <w:rPr>
                <w:rStyle w:val="Hyperlink"/>
                <w:rFonts w:ascii="New time series" w:hAnsi="New time series"/>
                <w:noProof/>
              </w:rPr>
              <w:t>Dataset Integration Using LA_code</w:t>
            </w:r>
            <w:r>
              <w:rPr>
                <w:noProof/>
                <w:webHidden/>
              </w:rPr>
              <w:tab/>
            </w:r>
            <w:r>
              <w:rPr>
                <w:noProof/>
                <w:webHidden/>
              </w:rPr>
              <w:fldChar w:fldCharType="begin"/>
            </w:r>
            <w:r>
              <w:rPr>
                <w:noProof/>
                <w:webHidden/>
              </w:rPr>
              <w:instrText xml:space="preserve"> PAGEREF _Toc218569095 \h </w:instrText>
            </w:r>
            <w:r>
              <w:rPr>
                <w:noProof/>
                <w:webHidden/>
              </w:rPr>
            </w:r>
            <w:r>
              <w:rPr>
                <w:noProof/>
                <w:webHidden/>
              </w:rPr>
              <w:fldChar w:fldCharType="separate"/>
            </w:r>
            <w:r>
              <w:rPr>
                <w:noProof/>
                <w:webHidden/>
              </w:rPr>
              <w:t>9</w:t>
            </w:r>
            <w:r>
              <w:rPr>
                <w:noProof/>
                <w:webHidden/>
              </w:rPr>
              <w:fldChar w:fldCharType="end"/>
            </w:r>
          </w:hyperlink>
        </w:p>
        <w:p w14:paraId="0BDA2B37" w14:textId="78AEDEAC" w:rsidR="00A02155" w:rsidRDefault="00A02155">
          <w:pPr>
            <w:pStyle w:val="TOC3"/>
            <w:tabs>
              <w:tab w:val="right" w:leader="dot" w:pos="10456"/>
            </w:tabs>
            <w:rPr>
              <w:rFonts w:eastAsiaTheme="minorEastAsia"/>
              <w:noProof/>
              <w:lang w:eastAsia="en-IN"/>
            </w:rPr>
          </w:pPr>
          <w:hyperlink w:anchor="_Toc218569096" w:history="1">
            <w:r w:rsidRPr="001A04DF">
              <w:rPr>
                <w:rStyle w:val="Hyperlink"/>
                <w:noProof/>
              </w:rPr>
              <w:t>Data Standardisation and Preparation</w:t>
            </w:r>
            <w:r>
              <w:rPr>
                <w:noProof/>
                <w:webHidden/>
              </w:rPr>
              <w:tab/>
            </w:r>
            <w:r>
              <w:rPr>
                <w:noProof/>
                <w:webHidden/>
              </w:rPr>
              <w:fldChar w:fldCharType="begin"/>
            </w:r>
            <w:r>
              <w:rPr>
                <w:noProof/>
                <w:webHidden/>
              </w:rPr>
              <w:instrText xml:space="preserve"> PAGEREF _Toc218569096 \h </w:instrText>
            </w:r>
            <w:r>
              <w:rPr>
                <w:noProof/>
                <w:webHidden/>
              </w:rPr>
            </w:r>
            <w:r>
              <w:rPr>
                <w:noProof/>
                <w:webHidden/>
              </w:rPr>
              <w:fldChar w:fldCharType="separate"/>
            </w:r>
            <w:r>
              <w:rPr>
                <w:noProof/>
                <w:webHidden/>
              </w:rPr>
              <w:t>9</w:t>
            </w:r>
            <w:r>
              <w:rPr>
                <w:noProof/>
                <w:webHidden/>
              </w:rPr>
              <w:fldChar w:fldCharType="end"/>
            </w:r>
          </w:hyperlink>
        </w:p>
        <w:p w14:paraId="4BB8939A" w14:textId="3401EE12" w:rsidR="00A02155" w:rsidRDefault="00A02155">
          <w:pPr>
            <w:pStyle w:val="TOC3"/>
            <w:tabs>
              <w:tab w:val="right" w:leader="dot" w:pos="10456"/>
            </w:tabs>
            <w:rPr>
              <w:rFonts w:eastAsiaTheme="minorEastAsia"/>
              <w:noProof/>
              <w:lang w:eastAsia="en-IN"/>
            </w:rPr>
          </w:pPr>
          <w:hyperlink w:anchor="_Toc218569097" w:history="1">
            <w:r w:rsidRPr="001A04DF">
              <w:rPr>
                <w:rStyle w:val="Hyperlink"/>
                <w:noProof/>
              </w:rPr>
              <w:t>Analytical Framework and Techniques</w:t>
            </w:r>
            <w:r>
              <w:rPr>
                <w:noProof/>
                <w:webHidden/>
              </w:rPr>
              <w:tab/>
            </w:r>
            <w:r>
              <w:rPr>
                <w:noProof/>
                <w:webHidden/>
              </w:rPr>
              <w:fldChar w:fldCharType="begin"/>
            </w:r>
            <w:r>
              <w:rPr>
                <w:noProof/>
                <w:webHidden/>
              </w:rPr>
              <w:instrText xml:space="preserve"> PAGEREF _Toc218569097 \h </w:instrText>
            </w:r>
            <w:r>
              <w:rPr>
                <w:noProof/>
                <w:webHidden/>
              </w:rPr>
            </w:r>
            <w:r>
              <w:rPr>
                <w:noProof/>
                <w:webHidden/>
              </w:rPr>
              <w:fldChar w:fldCharType="separate"/>
            </w:r>
            <w:r>
              <w:rPr>
                <w:noProof/>
                <w:webHidden/>
              </w:rPr>
              <w:t>9</w:t>
            </w:r>
            <w:r>
              <w:rPr>
                <w:noProof/>
                <w:webHidden/>
              </w:rPr>
              <w:fldChar w:fldCharType="end"/>
            </w:r>
          </w:hyperlink>
        </w:p>
        <w:p w14:paraId="030364C0" w14:textId="127B3825" w:rsidR="00A02155" w:rsidRDefault="00A02155">
          <w:pPr>
            <w:pStyle w:val="TOC3"/>
            <w:tabs>
              <w:tab w:val="right" w:leader="dot" w:pos="10456"/>
            </w:tabs>
            <w:rPr>
              <w:rFonts w:eastAsiaTheme="minorEastAsia"/>
              <w:noProof/>
              <w:lang w:eastAsia="en-IN"/>
            </w:rPr>
          </w:pPr>
          <w:hyperlink w:anchor="_Toc218569098" w:history="1">
            <w:r w:rsidRPr="001A04DF">
              <w:rPr>
                <w:rStyle w:val="Hyperlink"/>
                <w:noProof/>
              </w:rPr>
              <w:t>General Analytical Strategy</w:t>
            </w:r>
            <w:r>
              <w:rPr>
                <w:noProof/>
                <w:webHidden/>
              </w:rPr>
              <w:tab/>
            </w:r>
            <w:r>
              <w:rPr>
                <w:noProof/>
                <w:webHidden/>
              </w:rPr>
              <w:fldChar w:fldCharType="begin"/>
            </w:r>
            <w:r>
              <w:rPr>
                <w:noProof/>
                <w:webHidden/>
              </w:rPr>
              <w:instrText xml:space="preserve"> PAGEREF _Toc218569098 \h </w:instrText>
            </w:r>
            <w:r>
              <w:rPr>
                <w:noProof/>
                <w:webHidden/>
              </w:rPr>
            </w:r>
            <w:r>
              <w:rPr>
                <w:noProof/>
                <w:webHidden/>
              </w:rPr>
              <w:fldChar w:fldCharType="separate"/>
            </w:r>
            <w:r>
              <w:rPr>
                <w:noProof/>
                <w:webHidden/>
              </w:rPr>
              <w:t>9</w:t>
            </w:r>
            <w:r>
              <w:rPr>
                <w:noProof/>
                <w:webHidden/>
              </w:rPr>
              <w:fldChar w:fldCharType="end"/>
            </w:r>
          </w:hyperlink>
        </w:p>
        <w:p w14:paraId="343CB925" w14:textId="6CFB3A6C" w:rsidR="00A02155" w:rsidRDefault="00A02155">
          <w:pPr>
            <w:pStyle w:val="TOC3"/>
            <w:tabs>
              <w:tab w:val="right" w:leader="dot" w:pos="10456"/>
            </w:tabs>
            <w:rPr>
              <w:rFonts w:eastAsiaTheme="minorEastAsia"/>
              <w:noProof/>
              <w:lang w:eastAsia="en-IN"/>
            </w:rPr>
          </w:pPr>
          <w:hyperlink w:anchor="_Toc218569099" w:history="1">
            <w:r w:rsidRPr="001A04DF">
              <w:rPr>
                <w:rStyle w:val="Hyperlink"/>
                <w:noProof/>
              </w:rPr>
              <w:t>Exploratory Data Analysis and Statistical Testing</w:t>
            </w:r>
            <w:r>
              <w:rPr>
                <w:noProof/>
                <w:webHidden/>
              </w:rPr>
              <w:tab/>
            </w:r>
            <w:r>
              <w:rPr>
                <w:noProof/>
                <w:webHidden/>
              </w:rPr>
              <w:fldChar w:fldCharType="begin"/>
            </w:r>
            <w:r>
              <w:rPr>
                <w:noProof/>
                <w:webHidden/>
              </w:rPr>
              <w:instrText xml:space="preserve"> PAGEREF _Toc218569099 \h </w:instrText>
            </w:r>
            <w:r>
              <w:rPr>
                <w:noProof/>
                <w:webHidden/>
              </w:rPr>
            </w:r>
            <w:r>
              <w:rPr>
                <w:noProof/>
                <w:webHidden/>
              </w:rPr>
              <w:fldChar w:fldCharType="separate"/>
            </w:r>
            <w:r>
              <w:rPr>
                <w:noProof/>
                <w:webHidden/>
              </w:rPr>
              <w:t>10</w:t>
            </w:r>
            <w:r>
              <w:rPr>
                <w:noProof/>
                <w:webHidden/>
              </w:rPr>
              <w:fldChar w:fldCharType="end"/>
            </w:r>
          </w:hyperlink>
        </w:p>
        <w:p w14:paraId="18979E68" w14:textId="1A59DC4C" w:rsidR="00A02155" w:rsidRDefault="00A02155">
          <w:pPr>
            <w:pStyle w:val="TOC3"/>
            <w:tabs>
              <w:tab w:val="right" w:leader="dot" w:pos="10456"/>
            </w:tabs>
            <w:rPr>
              <w:rFonts w:eastAsiaTheme="minorEastAsia"/>
              <w:noProof/>
              <w:lang w:eastAsia="en-IN"/>
            </w:rPr>
          </w:pPr>
          <w:hyperlink w:anchor="_Toc218569100" w:history="1">
            <w:r w:rsidRPr="001A04DF">
              <w:rPr>
                <w:rStyle w:val="Hyperlink"/>
                <w:rFonts w:ascii="Times New Roman" w:hAnsi="Times New Roman" w:cs="Times New Roman"/>
                <w:noProof/>
              </w:rPr>
              <w:t>Principal Component Analysis and Regression Modelling</w:t>
            </w:r>
            <w:r>
              <w:rPr>
                <w:noProof/>
                <w:webHidden/>
              </w:rPr>
              <w:tab/>
            </w:r>
            <w:r>
              <w:rPr>
                <w:noProof/>
                <w:webHidden/>
              </w:rPr>
              <w:fldChar w:fldCharType="begin"/>
            </w:r>
            <w:r>
              <w:rPr>
                <w:noProof/>
                <w:webHidden/>
              </w:rPr>
              <w:instrText xml:space="preserve"> PAGEREF _Toc218569100 \h </w:instrText>
            </w:r>
            <w:r>
              <w:rPr>
                <w:noProof/>
                <w:webHidden/>
              </w:rPr>
            </w:r>
            <w:r>
              <w:rPr>
                <w:noProof/>
                <w:webHidden/>
              </w:rPr>
              <w:fldChar w:fldCharType="separate"/>
            </w:r>
            <w:r>
              <w:rPr>
                <w:noProof/>
                <w:webHidden/>
              </w:rPr>
              <w:t>10</w:t>
            </w:r>
            <w:r>
              <w:rPr>
                <w:noProof/>
                <w:webHidden/>
              </w:rPr>
              <w:fldChar w:fldCharType="end"/>
            </w:r>
          </w:hyperlink>
        </w:p>
        <w:p w14:paraId="0BA4BDB9" w14:textId="34171EF0" w:rsidR="00A02155" w:rsidRDefault="00A02155">
          <w:pPr>
            <w:pStyle w:val="TOC3"/>
            <w:tabs>
              <w:tab w:val="right" w:leader="dot" w:pos="10456"/>
            </w:tabs>
            <w:rPr>
              <w:rFonts w:eastAsiaTheme="minorEastAsia"/>
              <w:noProof/>
              <w:lang w:eastAsia="en-IN"/>
            </w:rPr>
          </w:pPr>
          <w:hyperlink w:anchor="_Toc218569101" w:history="1">
            <w:r w:rsidRPr="001A04DF">
              <w:rPr>
                <w:rStyle w:val="Hyperlink"/>
                <w:rFonts w:ascii="Times New Roman" w:hAnsi="Times New Roman" w:cs="Times New Roman"/>
                <w:noProof/>
              </w:rPr>
              <w:t>Spatial Visualization</w:t>
            </w:r>
            <w:r>
              <w:rPr>
                <w:noProof/>
                <w:webHidden/>
              </w:rPr>
              <w:tab/>
            </w:r>
            <w:r>
              <w:rPr>
                <w:noProof/>
                <w:webHidden/>
              </w:rPr>
              <w:fldChar w:fldCharType="begin"/>
            </w:r>
            <w:r>
              <w:rPr>
                <w:noProof/>
                <w:webHidden/>
              </w:rPr>
              <w:instrText xml:space="preserve"> PAGEREF _Toc218569101 \h </w:instrText>
            </w:r>
            <w:r>
              <w:rPr>
                <w:noProof/>
                <w:webHidden/>
              </w:rPr>
            </w:r>
            <w:r>
              <w:rPr>
                <w:noProof/>
                <w:webHidden/>
              </w:rPr>
              <w:fldChar w:fldCharType="separate"/>
            </w:r>
            <w:r>
              <w:rPr>
                <w:noProof/>
                <w:webHidden/>
              </w:rPr>
              <w:t>10</w:t>
            </w:r>
            <w:r>
              <w:rPr>
                <w:noProof/>
                <w:webHidden/>
              </w:rPr>
              <w:fldChar w:fldCharType="end"/>
            </w:r>
          </w:hyperlink>
        </w:p>
        <w:p w14:paraId="4A0F0FB0" w14:textId="13C61D19" w:rsidR="00A02155" w:rsidRDefault="00A02155">
          <w:pPr>
            <w:pStyle w:val="TOC2"/>
            <w:tabs>
              <w:tab w:val="right" w:leader="dot" w:pos="10456"/>
            </w:tabs>
            <w:rPr>
              <w:rFonts w:eastAsiaTheme="minorEastAsia"/>
              <w:noProof/>
              <w:lang w:eastAsia="en-IN"/>
            </w:rPr>
          </w:pPr>
          <w:hyperlink w:anchor="_Toc218569102" w:history="1">
            <w:r w:rsidRPr="001A04DF">
              <w:rPr>
                <w:rStyle w:val="Hyperlink"/>
                <w:rFonts w:ascii="Times New Roman" w:hAnsi="Times New Roman" w:cs="Times New Roman"/>
                <w:noProof/>
              </w:rPr>
              <w:t>Section 7: Implementation</w:t>
            </w:r>
            <w:r>
              <w:rPr>
                <w:noProof/>
                <w:webHidden/>
              </w:rPr>
              <w:tab/>
            </w:r>
            <w:r>
              <w:rPr>
                <w:noProof/>
                <w:webHidden/>
              </w:rPr>
              <w:fldChar w:fldCharType="begin"/>
            </w:r>
            <w:r>
              <w:rPr>
                <w:noProof/>
                <w:webHidden/>
              </w:rPr>
              <w:instrText xml:space="preserve"> PAGEREF _Toc218569102 \h </w:instrText>
            </w:r>
            <w:r>
              <w:rPr>
                <w:noProof/>
                <w:webHidden/>
              </w:rPr>
            </w:r>
            <w:r>
              <w:rPr>
                <w:noProof/>
                <w:webHidden/>
              </w:rPr>
              <w:fldChar w:fldCharType="separate"/>
            </w:r>
            <w:r>
              <w:rPr>
                <w:noProof/>
                <w:webHidden/>
              </w:rPr>
              <w:t>11</w:t>
            </w:r>
            <w:r>
              <w:rPr>
                <w:noProof/>
                <w:webHidden/>
              </w:rPr>
              <w:fldChar w:fldCharType="end"/>
            </w:r>
          </w:hyperlink>
        </w:p>
        <w:p w14:paraId="3ED9B698" w14:textId="4F33E0A7" w:rsidR="00A02155" w:rsidRDefault="00A02155">
          <w:pPr>
            <w:pStyle w:val="TOC3"/>
            <w:tabs>
              <w:tab w:val="right" w:leader="dot" w:pos="10456"/>
            </w:tabs>
            <w:rPr>
              <w:rFonts w:eastAsiaTheme="minorEastAsia"/>
              <w:noProof/>
              <w:lang w:eastAsia="en-IN"/>
            </w:rPr>
          </w:pPr>
          <w:hyperlink w:anchor="_Toc218569103" w:history="1">
            <w:r w:rsidRPr="001A04DF">
              <w:rPr>
                <w:rStyle w:val="Hyperlink"/>
                <w:rFonts w:ascii="Times New Roman" w:hAnsi="Times New Roman" w:cs="Times New Roman"/>
                <w:noProof/>
              </w:rPr>
              <w:t>Distributional Diagnostics and Normality Assessment</w:t>
            </w:r>
            <w:r>
              <w:rPr>
                <w:noProof/>
                <w:webHidden/>
              </w:rPr>
              <w:tab/>
            </w:r>
            <w:r>
              <w:rPr>
                <w:noProof/>
                <w:webHidden/>
              </w:rPr>
              <w:fldChar w:fldCharType="begin"/>
            </w:r>
            <w:r>
              <w:rPr>
                <w:noProof/>
                <w:webHidden/>
              </w:rPr>
              <w:instrText xml:space="preserve"> PAGEREF _Toc218569103 \h </w:instrText>
            </w:r>
            <w:r>
              <w:rPr>
                <w:noProof/>
                <w:webHidden/>
              </w:rPr>
            </w:r>
            <w:r>
              <w:rPr>
                <w:noProof/>
                <w:webHidden/>
              </w:rPr>
              <w:fldChar w:fldCharType="separate"/>
            </w:r>
            <w:r>
              <w:rPr>
                <w:noProof/>
                <w:webHidden/>
              </w:rPr>
              <w:t>11</w:t>
            </w:r>
            <w:r>
              <w:rPr>
                <w:noProof/>
                <w:webHidden/>
              </w:rPr>
              <w:fldChar w:fldCharType="end"/>
            </w:r>
          </w:hyperlink>
        </w:p>
        <w:p w14:paraId="413EAF06" w14:textId="3576B34B" w:rsidR="00A02155" w:rsidRDefault="00A02155">
          <w:pPr>
            <w:pStyle w:val="TOC3"/>
            <w:tabs>
              <w:tab w:val="right" w:leader="dot" w:pos="10456"/>
            </w:tabs>
            <w:rPr>
              <w:rFonts w:eastAsiaTheme="minorEastAsia"/>
              <w:noProof/>
              <w:lang w:eastAsia="en-IN"/>
            </w:rPr>
          </w:pPr>
          <w:hyperlink w:anchor="_Toc218569104" w:history="1">
            <w:r w:rsidRPr="001A04DF">
              <w:rPr>
                <w:rStyle w:val="Hyperlink"/>
                <w:rFonts w:ascii="Times New Roman" w:hAnsi="Times New Roman" w:cs="Times New Roman"/>
                <w:noProof/>
              </w:rPr>
              <w:t>Correlation Analysis and Predictor Reduction</w:t>
            </w:r>
            <w:r>
              <w:rPr>
                <w:noProof/>
                <w:webHidden/>
              </w:rPr>
              <w:tab/>
            </w:r>
            <w:r>
              <w:rPr>
                <w:noProof/>
                <w:webHidden/>
              </w:rPr>
              <w:fldChar w:fldCharType="begin"/>
            </w:r>
            <w:r>
              <w:rPr>
                <w:noProof/>
                <w:webHidden/>
              </w:rPr>
              <w:instrText xml:space="preserve"> PAGEREF _Toc218569104 \h </w:instrText>
            </w:r>
            <w:r>
              <w:rPr>
                <w:noProof/>
                <w:webHidden/>
              </w:rPr>
            </w:r>
            <w:r>
              <w:rPr>
                <w:noProof/>
                <w:webHidden/>
              </w:rPr>
              <w:fldChar w:fldCharType="separate"/>
            </w:r>
            <w:r>
              <w:rPr>
                <w:noProof/>
                <w:webHidden/>
              </w:rPr>
              <w:t>11</w:t>
            </w:r>
            <w:r>
              <w:rPr>
                <w:noProof/>
                <w:webHidden/>
              </w:rPr>
              <w:fldChar w:fldCharType="end"/>
            </w:r>
          </w:hyperlink>
        </w:p>
        <w:p w14:paraId="1CCD4FCD" w14:textId="2DF6164A" w:rsidR="00A02155" w:rsidRDefault="00A02155">
          <w:pPr>
            <w:pStyle w:val="TOC3"/>
            <w:tabs>
              <w:tab w:val="right" w:leader="dot" w:pos="10456"/>
            </w:tabs>
            <w:rPr>
              <w:rFonts w:eastAsiaTheme="minorEastAsia"/>
              <w:noProof/>
              <w:lang w:eastAsia="en-IN"/>
            </w:rPr>
          </w:pPr>
          <w:hyperlink w:anchor="_Toc218569105" w:history="1">
            <w:r w:rsidRPr="001A04DF">
              <w:rPr>
                <w:rStyle w:val="Hyperlink"/>
                <w:rFonts w:ascii="Times New Roman" w:hAnsi="Times New Roman" w:cs="Times New Roman"/>
                <w:noProof/>
              </w:rPr>
              <w:t>KMO and MSA Diagnostics</w:t>
            </w:r>
            <w:r>
              <w:rPr>
                <w:noProof/>
                <w:webHidden/>
              </w:rPr>
              <w:tab/>
            </w:r>
            <w:r>
              <w:rPr>
                <w:noProof/>
                <w:webHidden/>
              </w:rPr>
              <w:fldChar w:fldCharType="begin"/>
            </w:r>
            <w:r>
              <w:rPr>
                <w:noProof/>
                <w:webHidden/>
              </w:rPr>
              <w:instrText xml:space="preserve"> PAGEREF _Toc218569105 \h </w:instrText>
            </w:r>
            <w:r>
              <w:rPr>
                <w:noProof/>
                <w:webHidden/>
              </w:rPr>
            </w:r>
            <w:r>
              <w:rPr>
                <w:noProof/>
                <w:webHidden/>
              </w:rPr>
              <w:fldChar w:fldCharType="separate"/>
            </w:r>
            <w:r>
              <w:rPr>
                <w:noProof/>
                <w:webHidden/>
              </w:rPr>
              <w:t>11</w:t>
            </w:r>
            <w:r>
              <w:rPr>
                <w:noProof/>
                <w:webHidden/>
              </w:rPr>
              <w:fldChar w:fldCharType="end"/>
            </w:r>
          </w:hyperlink>
        </w:p>
        <w:p w14:paraId="0B7B1E0E" w14:textId="2BD0E4D5" w:rsidR="00A02155" w:rsidRDefault="00A02155">
          <w:pPr>
            <w:pStyle w:val="TOC3"/>
            <w:tabs>
              <w:tab w:val="right" w:leader="dot" w:pos="10456"/>
            </w:tabs>
            <w:rPr>
              <w:rFonts w:eastAsiaTheme="minorEastAsia"/>
              <w:noProof/>
              <w:lang w:eastAsia="en-IN"/>
            </w:rPr>
          </w:pPr>
          <w:hyperlink w:anchor="_Toc218569106" w:history="1">
            <w:r w:rsidRPr="001A04DF">
              <w:rPr>
                <w:rStyle w:val="Hyperlink"/>
                <w:rFonts w:ascii="Times New Roman" w:hAnsi="Times New Roman" w:cs="Times New Roman"/>
                <w:noProof/>
              </w:rPr>
              <w:t>Principal Component Analysis</w:t>
            </w:r>
            <w:r>
              <w:rPr>
                <w:noProof/>
                <w:webHidden/>
              </w:rPr>
              <w:tab/>
            </w:r>
            <w:r>
              <w:rPr>
                <w:noProof/>
                <w:webHidden/>
              </w:rPr>
              <w:fldChar w:fldCharType="begin"/>
            </w:r>
            <w:r>
              <w:rPr>
                <w:noProof/>
                <w:webHidden/>
              </w:rPr>
              <w:instrText xml:space="preserve"> PAGEREF _Toc218569106 \h </w:instrText>
            </w:r>
            <w:r>
              <w:rPr>
                <w:noProof/>
                <w:webHidden/>
              </w:rPr>
            </w:r>
            <w:r>
              <w:rPr>
                <w:noProof/>
                <w:webHidden/>
              </w:rPr>
              <w:fldChar w:fldCharType="separate"/>
            </w:r>
            <w:r>
              <w:rPr>
                <w:noProof/>
                <w:webHidden/>
              </w:rPr>
              <w:t>12</w:t>
            </w:r>
            <w:r>
              <w:rPr>
                <w:noProof/>
                <w:webHidden/>
              </w:rPr>
              <w:fldChar w:fldCharType="end"/>
            </w:r>
          </w:hyperlink>
        </w:p>
        <w:p w14:paraId="0D3CA381" w14:textId="5A1354D8" w:rsidR="00A02155" w:rsidRDefault="00A02155">
          <w:pPr>
            <w:pStyle w:val="TOC3"/>
            <w:tabs>
              <w:tab w:val="right" w:leader="dot" w:pos="10456"/>
            </w:tabs>
            <w:rPr>
              <w:rFonts w:eastAsiaTheme="minorEastAsia"/>
              <w:noProof/>
              <w:lang w:eastAsia="en-IN"/>
            </w:rPr>
          </w:pPr>
          <w:hyperlink w:anchor="_Toc218569107" w:history="1">
            <w:r w:rsidRPr="001A04DF">
              <w:rPr>
                <w:rStyle w:val="Hyperlink"/>
                <w:noProof/>
              </w:rPr>
              <w:t>Regression Modelling and Diagnostics</w:t>
            </w:r>
            <w:r>
              <w:rPr>
                <w:noProof/>
                <w:webHidden/>
              </w:rPr>
              <w:tab/>
            </w:r>
            <w:r>
              <w:rPr>
                <w:noProof/>
                <w:webHidden/>
              </w:rPr>
              <w:fldChar w:fldCharType="begin"/>
            </w:r>
            <w:r>
              <w:rPr>
                <w:noProof/>
                <w:webHidden/>
              </w:rPr>
              <w:instrText xml:space="preserve"> PAGEREF _Toc218569107 \h </w:instrText>
            </w:r>
            <w:r>
              <w:rPr>
                <w:noProof/>
                <w:webHidden/>
              </w:rPr>
            </w:r>
            <w:r>
              <w:rPr>
                <w:noProof/>
                <w:webHidden/>
              </w:rPr>
              <w:fldChar w:fldCharType="separate"/>
            </w:r>
            <w:r>
              <w:rPr>
                <w:noProof/>
                <w:webHidden/>
              </w:rPr>
              <w:t>12</w:t>
            </w:r>
            <w:r>
              <w:rPr>
                <w:noProof/>
                <w:webHidden/>
              </w:rPr>
              <w:fldChar w:fldCharType="end"/>
            </w:r>
          </w:hyperlink>
        </w:p>
        <w:p w14:paraId="6A5949FA" w14:textId="5BE72A48" w:rsidR="00A02155" w:rsidRDefault="00A02155">
          <w:pPr>
            <w:pStyle w:val="TOC3"/>
            <w:tabs>
              <w:tab w:val="right" w:leader="dot" w:pos="10456"/>
            </w:tabs>
            <w:rPr>
              <w:rFonts w:eastAsiaTheme="minorEastAsia"/>
              <w:noProof/>
              <w:lang w:eastAsia="en-IN"/>
            </w:rPr>
          </w:pPr>
          <w:hyperlink w:anchor="_Toc218569108" w:history="1">
            <w:r w:rsidRPr="001A04DF">
              <w:rPr>
                <w:rStyle w:val="Hyperlink"/>
                <w:rFonts w:ascii="Times New Roman" w:hAnsi="Times New Roman" w:cs="Times New Roman"/>
                <w:noProof/>
              </w:rPr>
              <w:t>Spatial Visualisation</w:t>
            </w:r>
            <w:r>
              <w:rPr>
                <w:noProof/>
                <w:webHidden/>
              </w:rPr>
              <w:tab/>
            </w:r>
            <w:r>
              <w:rPr>
                <w:noProof/>
                <w:webHidden/>
              </w:rPr>
              <w:fldChar w:fldCharType="begin"/>
            </w:r>
            <w:r>
              <w:rPr>
                <w:noProof/>
                <w:webHidden/>
              </w:rPr>
              <w:instrText xml:space="preserve"> PAGEREF _Toc218569108 \h </w:instrText>
            </w:r>
            <w:r>
              <w:rPr>
                <w:noProof/>
                <w:webHidden/>
              </w:rPr>
            </w:r>
            <w:r>
              <w:rPr>
                <w:noProof/>
                <w:webHidden/>
              </w:rPr>
              <w:fldChar w:fldCharType="separate"/>
            </w:r>
            <w:r>
              <w:rPr>
                <w:noProof/>
                <w:webHidden/>
              </w:rPr>
              <w:t>12</w:t>
            </w:r>
            <w:r>
              <w:rPr>
                <w:noProof/>
                <w:webHidden/>
              </w:rPr>
              <w:fldChar w:fldCharType="end"/>
            </w:r>
          </w:hyperlink>
        </w:p>
        <w:p w14:paraId="7E77EBE9" w14:textId="20FE10F6" w:rsidR="00A02155" w:rsidRDefault="00A02155">
          <w:pPr>
            <w:pStyle w:val="TOC2"/>
            <w:tabs>
              <w:tab w:val="right" w:leader="dot" w:pos="10456"/>
            </w:tabs>
            <w:rPr>
              <w:rFonts w:eastAsiaTheme="minorEastAsia"/>
              <w:noProof/>
              <w:lang w:eastAsia="en-IN"/>
            </w:rPr>
          </w:pPr>
          <w:hyperlink w:anchor="_Toc218569109" w:history="1">
            <w:r w:rsidRPr="001A04DF">
              <w:rPr>
                <w:rStyle w:val="Hyperlink"/>
                <w:rFonts w:ascii="Times New Roman" w:hAnsi="Times New Roman" w:cs="Times New Roman"/>
                <w:noProof/>
              </w:rPr>
              <w:t>Section 8:Result:</w:t>
            </w:r>
            <w:r>
              <w:rPr>
                <w:noProof/>
                <w:webHidden/>
              </w:rPr>
              <w:tab/>
            </w:r>
            <w:r>
              <w:rPr>
                <w:noProof/>
                <w:webHidden/>
              </w:rPr>
              <w:fldChar w:fldCharType="begin"/>
            </w:r>
            <w:r>
              <w:rPr>
                <w:noProof/>
                <w:webHidden/>
              </w:rPr>
              <w:instrText xml:space="preserve"> PAGEREF _Toc218569109 \h </w:instrText>
            </w:r>
            <w:r>
              <w:rPr>
                <w:noProof/>
                <w:webHidden/>
              </w:rPr>
            </w:r>
            <w:r>
              <w:rPr>
                <w:noProof/>
                <w:webHidden/>
              </w:rPr>
              <w:fldChar w:fldCharType="separate"/>
            </w:r>
            <w:r>
              <w:rPr>
                <w:noProof/>
                <w:webHidden/>
              </w:rPr>
              <w:t>13</w:t>
            </w:r>
            <w:r>
              <w:rPr>
                <w:noProof/>
                <w:webHidden/>
              </w:rPr>
              <w:fldChar w:fldCharType="end"/>
            </w:r>
          </w:hyperlink>
        </w:p>
        <w:p w14:paraId="59A23FA8" w14:textId="4390B0D8" w:rsidR="00A02155" w:rsidRDefault="00A02155">
          <w:pPr>
            <w:pStyle w:val="TOC3"/>
            <w:tabs>
              <w:tab w:val="right" w:leader="dot" w:pos="10456"/>
            </w:tabs>
            <w:rPr>
              <w:rFonts w:eastAsiaTheme="minorEastAsia"/>
              <w:noProof/>
              <w:lang w:eastAsia="en-IN"/>
            </w:rPr>
          </w:pPr>
          <w:hyperlink w:anchor="_Toc218569110" w:history="1">
            <w:r w:rsidRPr="001A04DF">
              <w:rPr>
                <w:rStyle w:val="Hyperlink"/>
                <w:rFonts w:ascii="Times New Roman" w:hAnsi="Times New Roman" w:cs="Times New Roman"/>
                <w:noProof/>
              </w:rPr>
              <w:t>Outcomes of Local Authority Code Harmonisation</w:t>
            </w:r>
            <w:r>
              <w:rPr>
                <w:noProof/>
                <w:webHidden/>
              </w:rPr>
              <w:tab/>
            </w:r>
            <w:r>
              <w:rPr>
                <w:noProof/>
                <w:webHidden/>
              </w:rPr>
              <w:fldChar w:fldCharType="begin"/>
            </w:r>
            <w:r>
              <w:rPr>
                <w:noProof/>
                <w:webHidden/>
              </w:rPr>
              <w:instrText xml:space="preserve"> PAGEREF _Toc218569110 \h </w:instrText>
            </w:r>
            <w:r>
              <w:rPr>
                <w:noProof/>
                <w:webHidden/>
              </w:rPr>
            </w:r>
            <w:r>
              <w:rPr>
                <w:noProof/>
                <w:webHidden/>
              </w:rPr>
              <w:fldChar w:fldCharType="separate"/>
            </w:r>
            <w:r>
              <w:rPr>
                <w:noProof/>
                <w:webHidden/>
              </w:rPr>
              <w:t>13</w:t>
            </w:r>
            <w:r>
              <w:rPr>
                <w:noProof/>
                <w:webHidden/>
              </w:rPr>
              <w:fldChar w:fldCharType="end"/>
            </w:r>
          </w:hyperlink>
        </w:p>
        <w:p w14:paraId="4070ED2B" w14:textId="5F54B0E3" w:rsidR="00A02155" w:rsidRDefault="00A02155">
          <w:pPr>
            <w:pStyle w:val="TOC3"/>
            <w:tabs>
              <w:tab w:val="right" w:leader="dot" w:pos="10456"/>
            </w:tabs>
            <w:rPr>
              <w:rFonts w:eastAsiaTheme="minorEastAsia"/>
              <w:noProof/>
              <w:lang w:eastAsia="en-IN"/>
            </w:rPr>
          </w:pPr>
          <w:hyperlink w:anchor="_Toc218569111" w:history="1">
            <w:r w:rsidRPr="001A04DF">
              <w:rPr>
                <w:rStyle w:val="Hyperlink"/>
                <w:rFonts w:ascii="Times New Roman" w:hAnsi="Times New Roman" w:cs="Times New Roman"/>
                <w:noProof/>
              </w:rPr>
              <w:t>Missing Data Patterns</w:t>
            </w:r>
            <w:r>
              <w:rPr>
                <w:noProof/>
                <w:webHidden/>
              </w:rPr>
              <w:tab/>
            </w:r>
            <w:r>
              <w:rPr>
                <w:noProof/>
                <w:webHidden/>
              </w:rPr>
              <w:fldChar w:fldCharType="begin"/>
            </w:r>
            <w:r>
              <w:rPr>
                <w:noProof/>
                <w:webHidden/>
              </w:rPr>
              <w:instrText xml:space="preserve"> PAGEREF _Toc218569111 \h </w:instrText>
            </w:r>
            <w:r>
              <w:rPr>
                <w:noProof/>
                <w:webHidden/>
              </w:rPr>
            </w:r>
            <w:r>
              <w:rPr>
                <w:noProof/>
                <w:webHidden/>
              </w:rPr>
              <w:fldChar w:fldCharType="separate"/>
            </w:r>
            <w:r>
              <w:rPr>
                <w:noProof/>
                <w:webHidden/>
              </w:rPr>
              <w:t>13</w:t>
            </w:r>
            <w:r>
              <w:rPr>
                <w:noProof/>
                <w:webHidden/>
              </w:rPr>
              <w:fldChar w:fldCharType="end"/>
            </w:r>
          </w:hyperlink>
        </w:p>
        <w:p w14:paraId="47475BFE" w14:textId="21E87C56" w:rsidR="00A02155" w:rsidRDefault="00A02155">
          <w:pPr>
            <w:pStyle w:val="TOC3"/>
            <w:tabs>
              <w:tab w:val="right" w:leader="dot" w:pos="10456"/>
            </w:tabs>
            <w:rPr>
              <w:rFonts w:eastAsiaTheme="minorEastAsia"/>
              <w:noProof/>
              <w:lang w:eastAsia="en-IN"/>
            </w:rPr>
          </w:pPr>
          <w:hyperlink w:anchor="_Toc218569112" w:history="1">
            <w:r w:rsidRPr="001A04DF">
              <w:rPr>
                <w:rStyle w:val="Hyperlink"/>
                <w:rFonts w:ascii="Times New Roman" w:hAnsi="Times New Roman" w:cs="Times New Roman"/>
                <w:noProof/>
              </w:rPr>
              <w:t>Exploratory Data Analysis</w:t>
            </w:r>
            <w:r>
              <w:rPr>
                <w:noProof/>
                <w:webHidden/>
              </w:rPr>
              <w:tab/>
            </w:r>
            <w:r>
              <w:rPr>
                <w:noProof/>
                <w:webHidden/>
              </w:rPr>
              <w:fldChar w:fldCharType="begin"/>
            </w:r>
            <w:r>
              <w:rPr>
                <w:noProof/>
                <w:webHidden/>
              </w:rPr>
              <w:instrText xml:space="preserve"> PAGEREF _Toc218569112 \h </w:instrText>
            </w:r>
            <w:r>
              <w:rPr>
                <w:noProof/>
                <w:webHidden/>
              </w:rPr>
            </w:r>
            <w:r>
              <w:rPr>
                <w:noProof/>
                <w:webHidden/>
              </w:rPr>
              <w:fldChar w:fldCharType="separate"/>
            </w:r>
            <w:r>
              <w:rPr>
                <w:noProof/>
                <w:webHidden/>
              </w:rPr>
              <w:t>14</w:t>
            </w:r>
            <w:r>
              <w:rPr>
                <w:noProof/>
                <w:webHidden/>
              </w:rPr>
              <w:fldChar w:fldCharType="end"/>
            </w:r>
          </w:hyperlink>
        </w:p>
        <w:p w14:paraId="17A10328" w14:textId="06CD3E85" w:rsidR="00A02155" w:rsidRDefault="00A02155">
          <w:pPr>
            <w:pStyle w:val="TOC3"/>
            <w:tabs>
              <w:tab w:val="right" w:leader="dot" w:pos="10456"/>
            </w:tabs>
            <w:rPr>
              <w:rFonts w:eastAsiaTheme="minorEastAsia"/>
              <w:noProof/>
              <w:lang w:eastAsia="en-IN"/>
            </w:rPr>
          </w:pPr>
          <w:hyperlink w:anchor="_Toc218569113" w:history="1">
            <w:r w:rsidRPr="001A04DF">
              <w:rPr>
                <w:rStyle w:val="Hyperlink"/>
                <w:rFonts w:ascii="Times New Roman" w:hAnsi="Times New Roman" w:cs="Times New Roman"/>
                <w:noProof/>
              </w:rPr>
              <w:t>Variables of Age Structure:</w:t>
            </w:r>
            <w:r>
              <w:rPr>
                <w:noProof/>
                <w:webHidden/>
              </w:rPr>
              <w:tab/>
            </w:r>
            <w:r>
              <w:rPr>
                <w:noProof/>
                <w:webHidden/>
              </w:rPr>
              <w:fldChar w:fldCharType="begin"/>
            </w:r>
            <w:r>
              <w:rPr>
                <w:noProof/>
                <w:webHidden/>
              </w:rPr>
              <w:instrText xml:space="preserve"> PAGEREF _Toc218569113 \h </w:instrText>
            </w:r>
            <w:r>
              <w:rPr>
                <w:noProof/>
                <w:webHidden/>
              </w:rPr>
            </w:r>
            <w:r>
              <w:rPr>
                <w:noProof/>
                <w:webHidden/>
              </w:rPr>
              <w:fldChar w:fldCharType="separate"/>
            </w:r>
            <w:r>
              <w:rPr>
                <w:noProof/>
                <w:webHidden/>
              </w:rPr>
              <w:t>14</w:t>
            </w:r>
            <w:r>
              <w:rPr>
                <w:noProof/>
                <w:webHidden/>
              </w:rPr>
              <w:fldChar w:fldCharType="end"/>
            </w:r>
          </w:hyperlink>
        </w:p>
        <w:p w14:paraId="1702CDE1" w14:textId="6DCBE8EF" w:rsidR="00A02155" w:rsidRDefault="00A02155">
          <w:pPr>
            <w:pStyle w:val="TOC3"/>
            <w:tabs>
              <w:tab w:val="right" w:leader="dot" w:pos="10456"/>
            </w:tabs>
            <w:rPr>
              <w:rFonts w:eastAsiaTheme="minorEastAsia"/>
              <w:noProof/>
              <w:lang w:eastAsia="en-IN"/>
            </w:rPr>
          </w:pPr>
          <w:hyperlink w:anchor="_Toc218569114" w:history="1">
            <w:r w:rsidRPr="001A04DF">
              <w:rPr>
                <w:rStyle w:val="Hyperlink"/>
                <w:rFonts w:ascii="Times New Roman" w:hAnsi="Times New Roman" w:cs="Times New Roman"/>
                <w:noProof/>
              </w:rPr>
              <w:t>Deprivation Variables</w:t>
            </w:r>
            <w:r>
              <w:rPr>
                <w:noProof/>
                <w:webHidden/>
              </w:rPr>
              <w:tab/>
            </w:r>
            <w:r>
              <w:rPr>
                <w:noProof/>
                <w:webHidden/>
              </w:rPr>
              <w:fldChar w:fldCharType="begin"/>
            </w:r>
            <w:r>
              <w:rPr>
                <w:noProof/>
                <w:webHidden/>
              </w:rPr>
              <w:instrText xml:space="preserve"> PAGEREF _Toc218569114 \h </w:instrText>
            </w:r>
            <w:r>
              <w:rPr>
                <w:noProof/>
                <w:webHidden/>
              </w:rPr>
            </w:r>
            <w:r>
              <w:rPr>
                <w:noProof/>
                <w:webHidden/>
              </w:rPr>
              <w:fldChar w:fldCharType="separate"/>
            </w:r>
            <w:r>
              <w:rPr>
                <w:noProof/>
                <w:webHidden/>
              </w:rPr>
              <w:t>14</w:t>
            </w:r>
            <w:r>
              <w:rPr>
                <w:noProof/>
                <w:webHidden/>
              </w:rPr>
              <w:fldChar w:fldCharType="end"/>
            </w:r>
          </w:hyperlink>
        </w:p>
        <w:p w14:paraId="61A0FAFE" w14:textId="0ED859D5" w:rsidR="00A02155" w:rsidRDefault="00A02155">
          <w:pPr>
            <w:pStyle w:val="TOC3"/>
            <w:tabs>
              <w:tab w:val="right" w:leader="dot" w:pos="10456"/>
            </w:tabs>
            <w:rPr>
              <w:rFonts w:eastAsiaTheme="minorEastAsia"/>
              <w:noProof/>
              <w:lang w:eastAsia="en-IN"/>
            </w:rPr>
          </w:pPr>
          <w:hyperlink w:anchor="_Toc218569115" w:history="1">
            <w:r w:rsidRPr="001A04DF">
              <w:rPr>
                <w:rStyle w:val="Hyperlink"/>
                <w:rFonts w:ascii="Times New Roman" w:hAnsi="Times New Roman" w:cs="Times New Roman"/>
                <w:noProof/>
              </w:rPr>
              <w:t>Economic Activity Variables</w:t>
            </w:r>
            <w:r>
              <w:rPr>
                <w:noProof/>
                <w:webHidden/>
              </w:rPr>
              <w:tab/>
            </w:r>
            <w:r>
              <w:rPr>
                <w:noProof/>
                <w:webHidden/>
              </w:rPr>
              <w:fldChar w:fldCharType="begin"/>
            </w:r>
            <w:r>
              <w:rPr>
                <w:noProof/>
                <w:webHidden/>
              </w:rPr>
              <w:instrText xml:space="preserve"> PAGEREF _Toc218569115 \h </w:instrText>
            </w:r>
            <w:r>
              <w:rPr>
                <w:noProof/>
                <w:webHidden/>
              </w:rPr>
            </w:r>
            <w:r>
              <w:rPr>
                <w:noProof/>
                <w:webHidden/>
              </w:rPr>
              <w:fldChar w:fldCharType="separate"/>
            </w:r>
            <w:r>
              <w:rPr>
                <w:noProof/>
                <w:webHidden/>
              </w:rPr>
              <w:t>15</w:t>
            </w:r>
            <w:r>
              <w:rPr>
                <w:noProof/>
                <w:webHidden/>
              </w:rPr>
              <w:fldChar w:fldCharType="end"/>
            </w:r>
          </w:hyperlink>
        </w:p>
        <w:p w14:paraId="77C9BC56" w14:textId="63753E34" w:rsidR="00A02155" w:rsidRDefault="00A02155">
          <w:pPr>
            <w:pStyle w:val="TOC3"/>
            <w:tabs>
              <w:tab w:val="right" w:leader="dot" w:pos="10456"/>
            </w:tabs>
            <w:rPr>
              <w:rFonts w:eastAsiaTheme="minorEastAsia"/>
              <w:noProof/>
              <w:lang w:eastAsia="en-IN"/>
            </w:rPr>
          </w:pPr>
          <w:hyperlink w:anchor="_Toc218569116" w:history="1">
            <w:r w:rsidRPr="001A04DF">
              <w:rPr>
                <w:rStyle w:val="Hyperlink"/>
                <w:rFonts w:ascii="Times New Roman" w:hAnsi="Times New Roman" w:cs="Times New Roman"/>
                <w:noProof/>
              </w:rPr>
              <w:t>Health Variables</w:t>
            </w:r>
            <w:r>
              <w:rPr>
                <w:noProof/>
                <w:webHidden/>
              </w:rPr>
              <w:tab/>
            </w:r>
            <w:r>
              <w:rPr>
                <w:noProof/>
                <w:webHidden/>
              </w:rPr>
              <w:fldChar w:fldCharType="begin"/>
            </w:r>
            <w:r>
              <w:rPr>
                <w:noProof/>
                <w:webHidden/>
              </w:rPr>
              <w:instrText xml:space="preserve"> PAGEREF _Toc218569116 \h </w:instrText>
            </w:r>
            <w:r>
              <w:rPr>
                <w:noProof/>
                <w:webHidden/>
              </w:rPr>
            </w:r>
            <w:r>
              <w:rPr>
                <w:noProof/>
                <w:webHidden/>
              </w:rPr>
              <w:fldChar w:fldCharType="separate"/>
            </w:r>
            <w:r>
              <w:rPr>
                <w:noProof/>
                <w:webHidden/>
              </w:rPr>
              <w:t>15</w:t>
            </w:r>
            <w:r>
              <w:rPr>
                <w:noProof/>
                <w:webHidden/>
              </w:rPr>
              <w:fldChar w:fldCharType="end"/>
            </w:r>
          </w:hyperlink>
        </w:p>
        <w:p w14:paraId="114B15D2" w14:textId="69D139BC" w:rsidR="00A02155" w:rsidRDefault="00A02155">
          <w:pPr>
            <w:pStyle w:val="TOC3"/>
            <w:tabs>
              <w:tab w:val="right" w:leader="dot" w:pos="10456"/>
            </w:tabs>
            <w:rPr>
              <w:rFonts w:eastAsiaTheme="minorEastAsia"/>
              <w:noProof/>
              <w:lang w:eastAsia="en-IN"/>
            </w:rPr>
          </w:pPr>
          <w:hyperlink w:anchor="_Toc218569117" w:history="1">
            <w:r w:rsidRPr="001A04DF">
              <w:rPr>
                <w:rStyle w:val="Hyperlink"/>
                <w:rFonts w:ascii="Times New Roman" w:hAnsi="Times New Roman" w:cs="Times New Roman"/>
                <w:noProof/>
              </w:rPr>
              <w:t>Housing Variables</w:t>
            </w:r>
            <w:r>
              <w:rPr>
                <w:noProof/>
                <w:webHidden/>
              </w:rPr>
              <w:tab/>
            </w:r>
            <w:r>
              <w:rPr>
                <w:noProof/>
                <w:webHidden/>
              </w:rPr>
              <w:fldChar w:fldCharType="begin"/>
            </w:r>
            <w:r>
              <w:rPr>
                <w:noProof/>
                <w:webHidden/>
              </w:rPr>
              <w:instrText xml:space="preserve"> PAGEREF _Toc218569117 \h </w:instrText>
            </w:r>
            <w:r>
              <w:rPr>
                <w:noProof/>
                <w:webHidden/>
              </w:rPr>
            </w:r>
            <w:r>
              <w:rPr>
                <w:noProof/>
                <w:webHidden/>
              </w:rPr>
              <w:fldChar w:fldCharType="separate"/>
            </w:r>
            <w:r>
              <w:rPr>
                <w:noProof/>
                <w:webHidden/>
              </w:rPr>
              <w:t>16</w:t>
            </w:r>
            <w:r>
              <w:rPr>
                <w:noProof/>
                <w:webHidden/>
              </w:rPr>
              <w:fldChar w:fldCharType="end"/>
            </w:r>
          </w:hyperlink>
        </w:p>
        <w:p w14:paraId="0890E665" w14:textId="23C4D90D" w:rsidR="00A02155" w:rsidRDefault="00A02155">
          <w:pPr>
            <w:pStyle w:val="TOC3"/>
            <w:tabs>
              <w:tab w:val="right" w:leader="dot" w:pos="10456"/>
            </w:tabs>
            <w:rPr>
              <w:rFonts w:eastAsiaTheme="minorEastAsia"/>
              <w:noProof/>
              <w:lang w:eastAsia="en-IN"/>
            </w:rPr>
          </w:pPr>
          <w:hyperlink w:anchor="_Toc218569118" w:history="1">
            <w:r w:rsidRPr="001A04DF">
              <w:rPr>
                <w:rStyle w:val="Hyperlink"/>
                <w:rFonts w:ascii="Times New Roman" w:hAnsi="Times New Roman" w:cs="Times New Roman"/>
                <w:noProof/>
              </w:rPr>
              <w:t>Travel-to-Work Variables:</w:t>
            </w:r>
            <w:r>
              <w:rPr>
                <w:noProof/>
                <w:webHidden/>
              </w:rPr>
              <w:tab/>
            </w:r>
            <w:r>
              <w:rPr>
                <w:noProof/>
                <w:webHidden/>
              </w:rPr>
              <w:fldChar w:fldCharType="begin"/>
            </w:r>
            <w:r>
              <w:rPr>
                <w:noProof/>
                <w:webHidden/>
              </w:rPr>
              <w:instrText xml:space="preserve"> PAGEREF _Toc218569118 \h </w:instrText>
            </w:r>
            <w:r>
              <w:rPr>
                <w:noProof/>
                <w:webHidden/>
              </w:rPr>
            </w:r>
            <w:r>
              <w:rPr>
                <w:noProof/>
                <w:webHidden/>
              </w:rPr>
              <w:fldChar w:fldCharType="separate"/>
            </w:r>
            <w:r>
              <w:rPr>
                <w:noProof/>
                <w:webHidden/>
              </w:rPr>
              <w:t>16</w:t>
            </w:r>
            <w:r>
              <w:rPr>
                <w:noProof/>
                <w:webHidden/>
              </w:rPr>
              <w:fldChar w:fldCharType="end"/>
            </w:r>
          </w:hyperlink>
        </w:p>
        <w:p w14:paraId="39E360A5" w14:textId="70F89537" w:rsidR="00A02155" w:rsidRDefault="00A02155">
          <w:pPr>
            <w:pStyle w:val="TOC3"/>
            <w:tabs>
              <w:tab w:val="right" w:leader="dot" w:pos="10456"/>
            </w:tabs>
            <w:rPr>
              <w:rFonts w:eastAsiaTheme="minorEastAsia"/>
              <w:noProof/>
              <w:lang w:eastAsia="en-IN"/>
            </w:rPr>
          </w:pPr>
          <w:hyperlink w:anchor="_Toc218569119" w:history="1">
            <w:r w:rsidRPr="001A04DF">
              <w:rPr>
                <w:rStyle w:val="Hyperlink"/>
                <w:rFonts w:ascii="Times New Roman" w:hAnsi="Times New Roman" w:cs="Times New Roman"/>
                <w:noProof/>
              </w:rPr>
              <w:t>Correlation Analysis Results</w:t>
            </w:r>
            <w:r>
              <w:rPr>
                <w:noProof/>
                <w:webHidden/>
              </w:rPr>
              <w:tab/>
            </w:r>
            <w:r>
              <w:rPr>
                <w:noProof/>
                <w:webHidden/>
              </w:rPr>
              <w:fldChar w:fldCharType="begin"/>
            </w:r>
            <w:r>
              <w:rPr>
                <w:noProof/>
                <w:webHidden/>
              </w:rPr>
              <w:instrText xml:space="preserve"> PAGEREF _Toc218569119 \h </w:instrText>
            </w:r>
            <w:r>
              <w:rPr>
                <w:noProof/>
                <w:webHidden/>
              </w:rPr>
            </w:r>
            <w:r>
              <w:rPr>
                <w:noProof/>
                <w:webHidden/>
              </w:rPr>
              <w:fldChar w:fldCharType="separate"/>
            </w:r>
            <w:r>
              <w:rPr>
                <w:noProof/>
                <w:webHidden/>
              </w:rPr>
              <w:t>17</w:t>
            </w:r>
            <w:r>
              <w:rPr>
                <w:noProof/>
                <w:webHidden/>
              </w:rPr>
              <w:fldChar w:fldCharType="end"/>
            </w:r>
          </w:hyperlink>
        </w:p>
        <w:p w14:paraId="62FF7D5F" w14:textId="7DF3B6D2" w:rsidR="00A02155" w:rsidRDefault="00A02155">
          <w:pPr>
            <w:pStyle w:val="TOC3"/>
            <w:tabs>
              <w:tab w:val="right" w:leader="dot" w:pos="10456"/>
            </w:tabs>
            <w:rPr>
              <w:rFonts w:eastAsiaTheme="minorEastAsia"/>
              <w:noProof/>
              <w:lang w:eastAsia="en-IN"/>
            </w:rPr>
          </w:pPr>
          <w:hyperlink w:anchor="_Toc218569120" w:history="1">
            <w:r w:rsidRPr="001A04DF">
              <w:rPr>
                <w:rStyle w:val="Hyperlink"/>
                <w:rFonts w:ascii="Times New Roman" w:hAnsi="Times New Roman" w:cs="Times New Roman"/>
                <w:noProof/>
              </w:rPr>
              <w:t>Spearman Correlation</w:t>
            </w:r>
            <w:r>
              <w:rPr>
                <w:noProof/>
                <w:webHidden/>
              </w:rPr>
              <w:tab/>
            </w:r>
            <w:r>
              <w:rPr>
                <w:noProof/>
                <w:webHidden/>
              </w:rPr>
              <w:fldChar w:fldCharType="begin"/>
            </w:r>
            <w:r>
              <w:rPr>
                <w:noProof/>
                <w:webHidden/>
              </w:rPr>
              <w:instrText xml:space="preserve"> PAGEREF _Toc218569120 \h </w:instrText>
            </w:r>
            <w:r>
              <w:rPr>
                <w:noProof/>
                <w:webHidden/>
              </w:rPr>
            </w:r>
            <w:r>
              <w:rPr>
                <w:noProof/>
                <w:webHidden/>
              </w:rPr>
              <w:fldChar w:fldCharType="separate"/>
            </w:r>
            <w:r>
              <w:rPr>
                <w:noProof/>
                <w:webHidden/>
              </w:rPr>
              <w:t>17</w:t>
            </w:r>
            <w:r>
              <w:rPr>
                <w:noProof/>
                <w:webHidden/>
              </w:rPr>
              <w:fldChar w:fldCharType="end"/>
            </w:r>
          </w:hyperlink>
        </w:p>
        <w:p w14:paraId="7E7980C5" w14:textId="2D5F6DA9" w:rsidR="00A02155" w:rsidRDefault="00A02155">
          <w:pPr>
            <w:pStyle w:val="TOC3"/>
            <w:tabs>
              <w:tab w:val="right" w:leader="dot" w:pos="10456"/>
            </w:tabs>
            <w:rPr>
              <w:rFonts w:eastAsiaTheme="minorEastAsia"/>
              <w:noProof/>
              <w:lang w:eastAsia="en-IN"/>
            </w:rPr>
          </w:pPr>
          <w:hyperlink w:anchor="_Toc218569121" w:history="1">
            <w:r w:rsidRPr="001A04DF">
              <w:rPr>
                <w:rStyle w:val="Hyperlink"/>
                <w:rFonts w:ascii="Times New Roman" w:hAnsi="Times New Roman" w:cs="Times New Roman"/>
                <w:noProof/>
              </w:rPr>
              <w:t>Partial Correlation Controlling for Age</w:t>
            </w:r>
            <w:r>
              <w:rPr>
                <w:noProof/>
                <w:webHidden/>
              </w:rPr>
              <w:tab/>
            </w:r>
            <w:r>
              <w:rPr>
                <w:noProof/>
                <w:webHidden/>
              </w:rPr>
              <w:fldChar w:fldCharType="begin"/>
            </w:r>
            <w:r>
              <w:rPr>
                <w:noProof/>
                <w:webHidden/>
              </w:rPr>
              <w:instrText xml:space="preserve"> PAGEREF _Toc218569121 \h </w:instrText>
            </w:r>
            <w:r>
              <w:rPr>
                <w:noProof/>
                <w:webHidden/>
              </w:rPr>
            </w:r>
            <w:r>
              <w:rPr>
                <w:noProof/>
                <w:webHidden/>
              </w:rPr>
              <w:fldChar w:fldCharType="separate"/>
            </w:r>
            <w:r>
              <w:rPr>
                <w:noProof/>
                <w:webHidden/>
              </w:rPr>
              <w:t>17</w:t>
            </w:r>
            <w:r>
              <w:rPr>
                <w:noProof/>
                <w:webHidden/>
              </w:rPr>
              <w:fldChar w:fldCharType="end"/>
            </w:r>
          </w:hyperlink>
        </w:p>
        <w:p w14:paraId="164E0EEA" w14:textId="071673D9" w:rsidR="00A02155" w:rsidRDefault="00A02155">
          <w:pPr>
            <w:pStyle w:val="TOC3"/>
            <w:tabs>
              <w:tab w:val="right" w:leader="dot" w:pos="10456"/>
            </w:tabs>
            <w:rPr>
              <w:rFonts w:eastAsiaTheme="minorEastAsia"/>
              <w:noProof/>
              <w:lang w:eastAsia="en-IN"/>
            </w:rPr>
          </w:pPr>
          <w:hyperlink w:anchor="_Toc218569122" w:history="1">
            <w:r w:rsidRPr="001A04DF">
              <w:rPr>
                <w:rStyle w:val="Hyperlink"/>
                <w:noProof/>
              </w:rPr>
              <w:t>PCA Suitability Results</w:t>
            </w:r>
            <w:r>
              <w:rPr>
                <w:noProof/>
                <w:webHidden/>
              </w:rPr>
              <w:tab/>
            </w:r>
            <w:r>
              <w:rPr>
                <w:noProof/>
                <w:webHidden/>
              </w:rPr>
              <w:fldChar w:fldCharType="begin"/>
            </w:r>
            <w:r>
              <w:rPr>
                <w:noProof/>
                <w:webHidden/>
              </w:rPr>
              <w:instrText xml:space="preserve"> PAGEREF _Toc218569122 \h </w:instrText>
            </w:r>
            <w:r>
              <w:rPr>
                <w:noProof/>
                <w:webHidden/>
              </w:rPr>
            </w:r>
            <w:r>
              <w:rPr>
                <w:noProof/>
                <w:webHidden/>
              </w:rPr>
              <w:fldChar w:fldCharType="separate"/>
            </w:r>
            <w:r>
              <w:rPr>
                <w:noProof/>
                <w:webHidden/>
              </w:rPr>
              <w:t>17</w:t>
            </w:r>
            <w:r>
              <w:rPr>
                <w:noProof/>
                <w:webHidden/>
              </w:rPr>
              <w:fldChar w:fldCharType="end"/>
            </w:r>
          </w:hyperlink>
        </w:p>
        <w:p w14:paraId="4B9ED889" w14:textId="1EE7C7B2" w:rsidR="00A02155" w:rsidRDefault="00A02155">
          <w:pPr>
            <w:pStyle w:val="TOC3"/>
            <w:tabs>
              <w:tab w:val="right" w:leader="dot" w:pos="10456"/>
            </w:tabs>
            <w:rPr>
              <w:rFonts w:eastAsiaTheme="minorEastAsia"/>
              <w:noProof/>
              <w:lang w:eastAsia="en-IN"/>
            </w:rPr>
          </w:pPr>
          <w:hyperlink w:anchor="_Toc218569123" w:history="1">
            <w:r w:rsidRPr="001A04DF">
              <w:rPr>
                <w:rStyle w:val="Hyperlink"/>
                <w:rFonts w:ascii="Times New Roman" w:hAnsi="Times New Roman" w:cs="Times New Roman"/>
                <w:noProof/>
              </w:rPr>
              <w:t>Rotated Component Structure</w:t>
            </w:r>
            <w:r>
              <w:rPr>
                <w:noProof/>
                <w:webHidden/>
              </w:rPr>
              <w:tab/>
            </w:r>
            <w:r>
              <w:rPr>
                <w:noProof/>
                <w:webHidden/>
              </w:rPr>
              <w:fldChar w:fldCharType="begin"/>
            </w:r>
            <w:r>
              <w:rPr>
                <w:noProof/>
                <w:webHidden/>
              </w:rPr>
              <w:instrText xml:space="preserve"> PAGEREF _Toc218569123 \h </w:instrText>
            </w:r>
            <w:r>
              <w:rPr>
                <w:noProof/>
                <w:webHidden/>
              </w:rPr>
            </w:r>
            <w:r>
              <w:rPr>
                <w:noProof/>
                <w:webHidden/>
              </w:rPr>
              <w:fldChar w:fldCharType="separate"/>
            </w:r>
            <w:r>
              <w:rPr>
                <w:noProof/>
                <w:webHidden/>
              </w:rPr>
              <w:t>18</w:t>
            </w:r>
            <w:r>
              <w:rPr>
                <w:noProof/>
                <w:webHidden/>
              </w:rPr>
              <w:fldChar w:fldCharType="end"/>
            </w:r>
          </w:hyperlink>
        </w:p>
        <w:p w14:paraId="27E5DC15" w14:textId="2E7A53BD" w:rsidR="00A02155" w:rsidRDefault="00A02155">
          <w:pPr>
            <w:pStyle w:val="TOC3"/>
            <w:tabs>
              <w:tab w:val="right" w:leader="dot" w:pos="10456"/>
            </w:tabs>
            <w:rPr>
              <w:rFonts w:eastAsiaTheme="minorEastAsia"/>
              <w:noProof/>
              <w:lang w:eastAsia="en-IN"/>
            </w:rPr>
          </w:pPr>
          <w:hyperlink w:anchor="_Toc218569124" w:history="1">
            <w:r w:rsidRPr="001A04DF">
              <w:rPr>
                <w:rStyle w:val="Hyperlink"/>
                <w:rFonts w:ascii="Times New Roman" w:hAnsi="Times New Roman" w:cs="Times New Roman"/>
                <w:noProof/>
              </w:rPr>
              <w:t>Rotated PCA loadings (|loading| ≥ 0.40)</w:t>
            </w:r>
            <w:r>
              <w:rPr>
                <w:noProof/>
                <w:webHidden/>
              </w:rPr>
              <w:tab/>
            </w:r>
            <w:r>
              <w:rPr>
                <w:noProof/>
                <w:webHidden/>
              </w:rPr>
              <w:fldChar w:fldCharType="begin"/>
            </w:r>
            <w:r>
              <w:rPr>
                <w:noProof/>
                <w:webHidden/>
              </w:rPr>
              <w:instrText xml:space="preserve"> PAGEREF _Toc218569124 \h </w:instrText>
            </w:r>
            <w:r>
              <w:rPr>
                <w:noProof/>
                <w:webHidden/>
              </w:rPr>
            </w:r>
            <w:r>
              <w:rPr>
                <w:noProof/>
                <w:webHidden/>
              </w:rPr>
              <w:fldChar w:fldCharType="separate"/>
            </w:r>
            <w:r>
              <w:rPr>
                <w:noProof/>
                <w:webHidden/>
              </w:rPr>
              <w:t>18</w:t>
            </w:r>
            <w:r>
              <w:rPr>
                <w:noProof/>
                <w:webHidden/>
              </w:rPr>
              <w:fldChar w:fldCharType="end"/>
            </w:r>
          </w:hyperlink>
        </w:p>
        <w:p w14:paraId="3838E314" w14:textId="4E6B18A1" w:rsidR="00A02155" w:rsidRDefault="00A02155">
          <w:pPr>
            <w:pStyle w:val="TOC3"/>
            <w:tabs>
              <w:tab w:val="right" w:leader="dot" w:pos="10456"/>
            </w:tabs>
            <w:rPr>
              <w:rFonts w:eastAsiaTheme="minorEastAsia"/>
              <w:noProof/>
              <w:lang w:eastAsia="en-IN"/>
            </w:rPr>
          </w:pPr>
          <w:hyperlink w:anchor="_Toc218569125" w:history="1">
            <w:r w:rsidRPr="001A04DF">
              <w:rPr>
                <w:rStyle w:val="Hyperlink"/>
                <w:rFonts w:ascii="Times New Roman" w:hAnsi="Times New Roman" w:cs="Times New Roman"/>
                <w:noProof/>
              </w:rPr>
              <w:t>PCA Scores Regression Results</w:t>
            </w:r>
            <w:r>
              <w:rPr>
                <w:noProof/>
                <w:webHidden/>
              </w:rPr>
              <w:tab/>
            </w:r>
            <w:r>
              <w:rPr>
                <w:noProof/>
                <w:webHidden/>
              </w:rPr>
              <w:fldChar w:fldCharType="begin"/>
            </w:r>
            <w:r>
              <w:rPr>
                <w:noProof/>
                <w:webHidden/>
              </w:rPr>
              <w:instrText xml:space="preserve"> PAGEREF _Toc218569125 \h </w:instrText>
            </w:r>
            <w:r>
              <w:rPr>
                <w:noProof/>
                <w:webHidden/>
              </w:rPr>
            </w:r>
            <w:r>
              <w:rPr>
                <w:noProof/>
                <w:webHidden/>
              </w:rPr>
              <w:fldChar w:fldCharType="separate"/>
            </w:r>
            <w:r>
              <w:rPr>
                <w:noProof/>
                <w:webHidden/>
              </w:rPr>
              <w:t>18</w:t>
            </w:r>
            <w:r>
              <w:rPr>
                <w:noProof/>
                <w:webHidden/>
              </w:rPr>
              <w:fldChar w:fldCharType="end"/>
            </w:r>
          </w:hyperlink>
        </w:p>
        <w:p w14:paraId="796C3ABF" w14:textId="024391BB" w:rsidR="00A02155" w:rsidRDefault="00A02155">
          <w:pPr>
            <w:pStyle w:val="TOC3"/>
            <w:tabs>
              <w:tab w:val="right" w:leader="dot" w:pos="10456"/>
            </w:tabs>
            <w:rPr>
              <w:rFonts w:eastAsiaTheme="minorEastAsia"/>
              <w:noProof/>
              <w:lang w:eastAsia="en-IN"/>
            </w:rPr>
          </w:pPr>
          <w:hyperlink w:anchor="_Toc218569126" w:history="1">
            <w:r w:rsidRPr="001A04DF">
              <w:rPr>
                <w:rStyle w:val="Hyperlink"/>
                <w:rFonts w:ascii="Times New Roman" w:hAnsi="Times New Roman" w:cs="Times New Roman"/>
                <w:noProof/>
              </w:rPr>
              <w:t>Diagnostics and Accuracy of the Model</w:t>
            </w:r>
            <w:r>
              <w:rPr>
                <w:noProof/>
                <w:webHidden/>
              </w:rPr>
              <w:tab/>
            </w:r>
            <w:r>
              <w:rPr>
                <w:noProof/>
                <w:webHidden/>
              </w:rPr>
              <w:fldChar w:fldCharType="begin"/>
            </w:r>
            <w:r>
              <w:rPr>
                <w:noProof/>
                <w:webHidden/>
              </w:rPr>
              <w:instrText xml:space="preserve"> PAGEREF _Toc218569126 \h </w:instrText>
            </w:r>
            <w:r>
              <w:rPr>
                <w:noProof/>
                <w:webHidden/>
              </w:rPr>
            </w:r>
            <w:r>
              <w:rPr>
                <w:noProof/>
                <w:webHidden/>
              </w:rPr>
              <w:fldChar w:fldCharType="separate"/>
            </w:r>
            <w:r>
              <w:rPr>
                <w:noProof/>
                <w:webHidden/>
              </w:rPr>
              <w:t>19</w:t>
            </w:r>
            <w:r>
              <w:rPr>
                <w:noProof/>
                <w:webHidden/>
              </w:rPr>
              <w:fldChar w:fldCharType="end"/>
            </w:r>
          </w:hyperlink>
        </w:p>
        <w:p w14:paraId="4816B257" w14:textId="5C9FDA02" w:rsidR="00A02155" w:rsidRDefault="00A02155">
          <w:pPr>
            <w:pStyle w:val="TOC3"/>
            <w:tabs>
              <w:tab w:val="right" w:leader="dot" w:pos="10456"/>
            </w:tabs>
            <w:rPr>
              <w:rFonts w:eastAsiaTheme="minorEastAsia"/>
              <w:noProof/>
              <w:lang w:eastAsia="en-IN"/>
            </w:rPr>
          </w:pPr>
          <w:hyperlink w:anchor="_Toc218569127" w:history="1">
            <w:r w:rsidRPr="001A04DF">
              <w:rPr>
                <w:rStyle w:val="Hyperlink"/>
                <w:rFonts w:ascii="Times New Roman" w:hAnsi="Times New Roman" w:cs="Times New Roman"/>
                <w:noProof/>
              </w:rPr>
              <w:t>Spatial Visualisation of COVID-19 Mortality</w:t>
            </w:r>
            <w:r>
              <w:rPr>
                <w:noProof/>
                <w:webHidden/>
              </w:rPr>
              <w:tab/>
            </w:r>
            <w:r>
              <w:rPr>
                <w:noProof/>
                <w:webHidden/>
              </w:rPr>
              <w:fldChar w:fldCharType="begin"/>
            </w:r>
            <w:r>
              <w:rPr>
                <w:noProof/>
                <w:webHidden/>
              </w:rPr>
              <w:instrText xml:space="preserve"> PAGEREF _Toc218569127 \h </w:instrText>
            </w:r>
            <w:r>
              <w:rPr>
                <w:noProof/>
                <w:webHidden/>
              </w:rPr>
            </w:r>
            <w:r>
              <w:rPr>
                <w:noProof/>
                <w:webHidden/>
              </w:rPr>
              <w:fldChar w:fldCharType="separate"/>
            </w:r>
            <w:r>
              <w:rPr>
                <w:noProof/>
                <w:webHidden/>
              </w:rPr>
              <w:t>19</w:t>
            </w:r>
            <w:r>
              <w:rPr>
                <w:noProof/>
                <w:webHidden/>
              </w:rPr>
              <w:fldChar w:fldCharType="end"/>
            </w:r>
          </w:hyperlink>
        </w:p>
        <w:p w14:paraId="29C47E50" w14:textId="467FFEA8" w:rsidR="00A02155" w:rsidRDefault="00A02155">
          <w:pPr>
            <w:pStyle w:val="TOC2"/>
            <w:tabs>
              <w:tab w:val="right" w:leader="dot" w:pos="10456"/>
            </w:tabs>
            <w:rPr>
              <w:rFonts w:eastAsiaTheme="minorEastAsia"/>
              <w:noProof/>
              <w:lang w:eastAsia="en-IN"/>
            </w:rPr>
          </w:pPr>
          <w:hyperlink w:anchor="_Toc218569128" w:history="1">
            <w:r w:rsidRPr="001A04DF">
              <w:rPr>
                <w:rStyle w:val="Hyperlink"/>
                <w:rFonts w:ascii="Times New Roman" w:hAnsi="Times New Roman" w:cs="Times New Roman"/>
                <w:noProof/>
              </w:rPr>
              <w:t>Section 9: Discussion</w:t>
            </w:r>
            <w:r>
              <w:rPr>
                <w:noProof/>
                <w:webHidden/>
              </w:rPr>
              <w:tab/>
            </w:r>
            <w:r>
              <w:rPr>
                <w:noProof/>
                <w:webHidden/>
              </w:rPr>
              <w:fldChar w:fldCharType="begin"/>
            </w:r>
            <w:r>
              <w:rPr>
                <w:noProof/>
                <w:webHidden/>
              </w:rPr>
              <w:instrText xml:space="preserve"> PAGEREF _Toc218569128 \h </w:instrText>
            </w:r>
            <w:r>
              <w:rPr>
                <w:noProof/>
                <w:webHidden/>
              </w:rPr>
            </w:r>
            <w:r>
              <w:rPr>
                <w:noProof/>
                <w:webHidden/>
              </w:rPr>
              <w:fldChar w:fldCharType="separate"/>
            </w:r>
            <w:r>
              <w:rPr>
                <w:noProof/>
                <w:webHidden/>
              </w:rPr>
              <w:t>20</w:t>
            </w:r>
            <w:r>
              <w:rPr>
                <w:noProof/>
                <w:webHidden/>
              </w:rPr>
              <w:fldChar w:fldCharType="end"/>
            </w:r>
          </w:hyperlink>
        </w:p>
        <w:p w14:paraId="722E7A35" w14:textId="796DC718" w:rsidR="00A02155" w:rsidRDefault="00A02155">
          <w:pPr>
            <w:pStyle w:val="TOC2"/>
            <w:tabs>
              <w:tab w:val="right" w:leader="dot" w:pos="10456"/>
            </w:tabs>
            <w:rPr>
              <w:rFonts w:eastAsiaTheme="minorEastAsia"/>
              <w:noProof/>
              <w:lang w:eastAsia="en-IN"/>
            </w:rPr>
          </w:pPr>
          <w:hyperlink w:anchor="_Toc218569129" w:history="1">
            <w:r w:rsidRPr="001A04DF">
              <w:rPr>
                <w:rStyle w:val="Hyperlink"/>
                <w:rFonts w:ascii="Times New Roman" w:hAnsi="Times New Roman" w:cs="Times New Roman"/>
                <w:noProof/>
              </w:rPr>
              <w:t>Section 10: Conclusion</w:t>
            </w:r>
            <w:r>
              <w:rPr>
                <w:noProof/>
                <w:webHidden/>
              </w:rPr>
              <w:tab/>
            </w:r>
            <w:r>
              <w:rPr>
                <w:noProof/>
                <w:webHidden/>
              </w:rPr>
              <w:fldChar w:fldCharType="begin"/>
            </w:r>
            <w:r>
              <w:rPr>
                <w:noProof/>
                <w:webHidden/>
              </w:rPr>
              <w:instrText xml:space="preserve"> PAGEREF _Toc218569129 \h </w:instrText>
            </w:r>
            <w:r>
              <w:rPr>
                <w:noProof/>
                <w:webHidden/>
              </w:rPr>
            </w:r>
            <w:r>
              <w:rPr>
                <w:noProof/>
                <w:webHidden/>
              </w:rPr>
              <w:fldChar w:fldCharType="separate"/>
            </w:r>
            <w:r>
              <w:rPr>
                <w:noProof/>
                <w:webHidden/>
              </w:rPr>
              <w:t>20</w:t>
            </w:r>
            <w:r>
              <w:rPr>
                <w:noProof/>
                <w:webHidden/>
              </w:rPr>
              <w:fldChar w:fldCharType="end"/>
            </w:r>
          </w:hyperlink>
        </w:p>
        <w:p w14:paraId="7C133777" w14:textId="3F518F9B" w:rsidR="00A02155" w:rsidRDefault="00A02155">
          <w:pPr>
            <w:pStyle w:val="TOC2"/>
            <w:tabs>
              <w:tab w:val="right" w:leader="dot" w:pos="10456"/>
            </w:tabs>
            <w:rPr>
              <w:rFonts w:eastAsiaTheme="minorEastAsia"/>
              <w:noProof/>
              <w:lang w:eastAsia="en-IN"/>
            </w:rPr>
          </w:pPr>
          <w:hyperlink w:anchor="_Toc218569130" w:history="1">
            <w:r w:rsidRPr="001A04DF">
              <w:rPr>
                <w:rStyle w:val="Hyperlink"/>
                <w:rFonts w:ascii="Times New Roman" w:hAnsi="Times New Roman" w:cs="Times New Roman"/>
                <w:noProof/>
              </w:rPr>
              <w:t>Section 11: Bibliography</w:t>
            </w:r>
            <w:r>
              <w:rPr>
                <w:noProof/>
                <w:webHidden/>
              </w:rPr>
              <w:tab/>
            </w:r>
            <w:r>
              <w:rPr>
                <w:noProof/>
                <w:webHidden/>
              </w:rPr>
              <w:fldChar w:fldCharType="begin"/>
            </w:r>
            <w:r>
              <w:rPr>
                <w:noProof/>
                <w:webHidden/>
              </w:rPr>
              <w:instrText xml:space="preserve"> PAGEREF _Toc218569130 \h </w:instrText>
            </w:r>
            <w:r>
              <w:rPr>
                <w:noProof/>
                <w:webHidden/>
              </w:rPr>
            </w:r>
            <w:r>
              <w:rPr>
                <w:noProof/>
                <w:webHidden/>
              </w:rPr>
              <w:fldChar w:fldCharType="separate"/>
            </w:r>
            <w:r>
              <w:rPr>
                <w:noProof/>
                <w:webHidden/>
              </w:rPr>
              <w:t>21</w:t>
            </w:r>
            <w:r>
              <w:rPr>
                <w:noProof/>
                <w:webHidden/>
              </w:rPr>
              <w:fldChar w:fldCharType="end"/>
            </w:r>
          </w:hyperlink>
        </w:p>
        <w:p w14:paraId="0843C5F2" w14:textId="72A7D89E" w:rsidR="00A02155" w:rsidRDefault="00A02155">
          <w:pPr>
            <w:pStyle w:val="TOC2"/>
            <w:tabs>
              <w:tab w:val="right" w:leader="dot" w:pos="10456"/>
            </w:tabs>
            <w:rPr>
              <w:rFonts w:eastAsiaTheme="minorEastAsia"/>
              <w:noProof/>
              <w:lang w:eastAsia="en-IN"/>
            </w:rPr>
          </w:pPr>
          <w:hyperlink w:anchor="_Toc218569131" w:history="1">
            <w:r w:rsidRPr="001A04DF">
              <w:rPr>
                <w:rStyle w:val="Hyperlink"/>
                <w:noProof/>
              </w:rPr>
              <w:t>Section12:Appendix</w:t>
            </w:r>
            <w:r>
              <w:rPr>
                <w:noProof/>
                <w:webHidden/>
              </w:rPr>
              <w:tab/>
            </w:r>
            <w:r>
              <w:rPr>
                <w:noProof/>
                <w:webHidden/>
              </w:rPr>
              <w:fldChar w:fldCharType="begin"/>
            </w:r>
            <w:r>
              <w:rPr>
                <w:noProof/>
                <w:webHidden/>
              </w:rPr>
              <w:instrText xml:space="preserve"> PAGEREF _Toc218569131 \h </w:instrText>
            </w:r>
            <w:r>
              <w:rPr>
                <w:noProof/>
                <w:webHidden/>
              </w:rPr>
            </w:r>
            <w:r>
              <w:rPr>
                <w:noProof/>
                <w:webHidden/>
              </w:rPr>
              <w:fldChar w:fldCharType="separate"/>
            </w:r>
            <w:r>
              <w:rPr>
                <w:noProof/>
                <w:webHidden/>
              </w:rPr>
              <w:t>22</w:t>
            </w:r>
            <w:r>
              <w:rPr>
                <w:noProof/>
                <w:webHidden/>
              </w:rPr>
              <w:fldChar w:fldCharType="end"/>
            </w:r>
          </w:hyperlink>
        </w:p>
        <w:p w14:paraId="7FAD07AB" w14:textId="2B0D962E" w:rsidR="004B71E9" w:rsidRPr="008E411B" w:rsidRDefault="004B71E9" w:rsidP="008E411B">
          <w:pPr>
            <w:rPr>
              <w:rFonts w:ascii="Times New Roman" w:hAnsi="Times New Roman" w:cs="Times New Roman"/>
            </w:rPr>
          </w:pPr>
          <w:r w:rsidRPr="008E411B">
            <w:rPr>
              <w:rFonts w:ascii="Times New Roman" w:hAnsi="Times New Roman" w:cs="Times New Roman"/>
              <w:b/>
              <w:bCs/>
              <w:noProof/>
            </w:rPr>
            <w:fldChar w:fldCharType="end"/>
          </w:r>
        </w:p>
      </w:sdtContent>
    </w:sdt>
    <w:p w14:paraId="0AB56D44" w14:textId="77777777" w:rsidR="008F2021" w:rsidRDefault="008F2021" w:rsidP="008E411B">
      <w:pPr>
        <w:rPr>
          <w:rFonts w:ascii="Times New Roman" w:hAnsi="Times New Roman" w:cs="Times New Roman"/>
          <w:b/>
          <w:bCs/>
        </w:rPr>
      </w:pPr>
      <w:r w:rsidRPr="008E411B">
        <w:rPr>
          <w:rFonts w:ascii="Times New Roman" w:hAnsi="Times New Roman" w:cs="Times New Roman"/>
          <w:b/>
          <w:bCs/>
        </w:rPr>
        <w:br w:type="page"/>
      </w:r>
    </w:p>
    <w:p w14:paraId="10293996" w14:textId="330FA363" w:rsidR="009748AC" w:rsidRPr="006E0711" w:rsidRDefault="009748AC" w:rsidP="009748AC">
      <w:pPr>
        <w:pStyle w:val="Heading2"/>
        <w:rPr>
          <w:sz w:val="28"/>
          <w:szCs w:val="28"/>
        </w:rPr>
      </w:pPr>
      <w:bookmarkStart w:id="0" w:name="_Toc218569079"/>
      <w:r w:rsidRPr="006E0711">
        <w:rPr>
          <w:sz w:val="28"/>
          <w:szCs w:val="28"/>
        </w:rPr>
        <w:lastRenderedPageBreak/>
        <w:t>Section1:</w:t>
      </w:r>
      <w:r w:rsidRPr="006E0711">
        <w:rPr>
          <w:sz w:val="28"/>
          <w:szCs w:val="28"/>
        </w:rPr>
        <w:t xml:space="preserve"> Acknowledgements</w:t>
      </w:r>
      <w:bookmarkEnd w:id="0"/>
    </w:p>
    <w:p w14:paraId="1892E91D" w14:textId="77777777" w:rsidR="009748AC" w:rsidRPr="009748AC" w:rsidRDefault="009748AC" w:rsidP="009748AC">
      <w:pPr>
        <w:rPr>
          <w:rFonts w:ascii="Times New Roman" w:hAnsi="Times New Roman" w:cs="Times New Roman"/>
        </w:rPr>
      </w:pPr>
      <w:r w:rsidRPr="009748AC">
        <w:rPr>
          <w:rFonts w:ascii="Times New Roman" w:hAnsi="Times New Roman" w:cs="Times New Roman"/>
        </w:rPr>
        <w:t>I would like to express my sincere gratitude to all those who supported and guided me throughout the completion of this research project.</w:t>
      </w:r>
    </w:p>
    <w:p w14:paraId="5705CB29" w14:textId="77777777" w:rsidR="009748AC" w:rsidRPr="009748AC" w:rsidRDefault="009748AC" w:rsidP="009748AC">
      <w:pPr>
        <w:rPr>
          <w:rFonts w:ascii="Times New Roman" w:hAnsi="Times New Roman" w:cs="Times New Roman"/>
        </w:rPr>
      </w:pPr>
      <w:r w:rsidRPr="009748AC">
        <w:rPr>
          <w:rFonts w:ascii="Times New Roman" w:hAnsi="Times New Roman" w:cs="Times New Roman"/>
        </w:rPr>
        <w:t>First and foremost, I am deeply grateful to Professor Yang Li for his invaluable academic guidance, constructive feedback, and continuous encouragement. His expertise and mentorship were instrumental in shaping the analytical approach and overall quality of this study.</w:t>
      </w:r>
    </w:p>
    <w:p w14:paraId="144FC4A1" w14:textId="77777777" w:rsidR="009748AC" w:rsidRPr="009748AC" w:rsidRDefault="009748AC" w:rsidP="009748AC">
      <w:pPr>
        <w:rPr>
          <w:rFonts w:ascii="Times New Roman" w:hAnsi="Times New Roman" w:cs="Times New Roman"/>
        </w:rPr>
      </w:pPr>
      <w:r w:rsidRPr="009748AC">
        <w:rPr>
          <w:rFonts w:ascii="Times New Roman" w:hAnsi="Times New Roman" w:cs="Times New Roman"/>
        </w:rPr>
        <w:t>I would also like to thank the University of East London for providing access to essential academic resources, learning support, and datasets that made this research possible. The availability of Local Authority–level COVID-19 mortality data and associated socio-economic indicators was fundamental to the successful completion of this project.</w:t>
      </w:r>
    </w:p>
    <w:p w14:paraId="53371B12" w14:textId="77777777" w:rsidR="009748AC" w:rsidRPr="009748AC" w:rsidRDefault="009748AC" w:rsidP="009748AC">
      <w:pPr>
        <w:rPr>
          <w:rFonts w:ascii="Times New Roman" w:hAnsi="Times New Roman" w:cs="Times New Roman"/>
        </w:rPr>
      </w:pPr>
      <w:r w:rsidRPr="009748AC">
        <w:rPr>
          <w:rFonts w:ascii="Times New Roman" w:hAnsi="Times New Roman" w:cs="Times New Roman"/>
        </w:rPr>
        <w:t>My sincere appreciation goes to my family and friends for their constant support, patience, and motivation throughout the research process. Their encouragement provided invaluable personal support during this academic journey.</w:t>
      </w:r>
    </w:p>
    <w:p w14:paraId="04165F6E" w14:textId="77777777" w:rsidR="009748AC" w:rsidRPr="009748AC" w:rsidRDefault="009748AC" w:rsidP="009748AC">
      <w:pPr>
        <w:rPr>
          <w:rFonts w:ascii="Times New Roman" w:hAnsi="Times New Roman" w:cs="Times New Roman"/>
        </w:rPr>
      </w:pPr>
      <w:r w:rsidRPr="009748AC">
        <w:rPr>
          <w:rFonts w:ascii="Times New Roman" w:hAnsi="Times New Roman" w:cs="Times New Roman"/>
        </w:rPr>
        <w:t>Finally, I acknowledge the wider academic and research community whose work on COVID-19, public health inequalities, and spatial analysis informed the theoretical framework and interpretation of this study.</w:t>
      </w:r>
    </w:p>
    <w:p w14:paraId="63F22C81" w14:textId="77777777" w:rsidR="009748AC" w:rsidRPr="008E411B" w:rsidRDefault="009748AC" w:rsidP="008E411B">
      <w:pPr>
        <w:rPr>
          <w:rFonts w:ascii="Times New Roman" w:hAnsi="Times New Roman" w:cs="Times New Roman"/>
          <w:b/>
          <w:bCs/>
        </w:rPr>
      </w:pPr>
    </w:p>
    <w:p w14:paraId="6B0D3209" w14:textId="77777777" w:rsidR="009748AC" w:rsidRDefault="009748AC" w:rsidP="008E411B">
      <w:pPr>
        <w:pStyle w:val="Heading2"/>
        <w:rPr>
          <w:rFonts w:ascii="Times New Roman" w:hAnsi="Times New Roman" w:cs="Times New Roman"/>
          <w:b/>
          <w:bCs/>
          <w:sz w:val="28"/>
          <w:szCs w:val="28"/>
        </w:rPr>
      </w:pPr>
    </w:p>
    <w:p w14:paraId="29C60B39" w14:textId="77777777" w:rsidR="009748AC" w:rsidRDefault="009748AC" w:rsidP="008E411B">
      <w:pPr>
        <w:pStyle w:val="Heading2"/>
        <w:rPr>
          <w:rFonts w:ascii="Times New Roman" w:hAnsi="Times New Roman" w:cs="Times New Roman"/>
          <w:b/>
          <w:bCs/>
          <w:sz w:val="28"/>
          <w:szCs w:val="28"/>
        </w:rPr>
      </w:pPr>
    </w:p>
    <w:p w14:paraId="54125DEA" w14:textId="77777777" w:rsidR="009748AC" w:rsidRDefault="009748AC" w:rsidP="008E411B">
      <w:pPr>
        <w:pStyle w:val="Heading2"/>
        <w:rPr>
          <w:rFonts w:ascii="Times New Roman" w:hAnsi="Times New Roman" w:cs="Times New Roman"/>
          <w:b/>
          <w:bCs/>
          <w:sz w:val="28"/>
          <w:szCs w:val="28"/>
        </w:rPr>
      </w:pPr>
    </w:p>
    <w:p w14:paraId="0BD5A3F9" w14:textId="77777777" w:rsidR="009748AC" w:rsidRDefault="009748AC" w:rsidP="008E411B">
      <w:pPr>
        <w:pStyle w:val="Heading2"/>
        <w:rPr>
          <w:rFonts w:ascii="Times New Roman" w:hAnsi="Times New Roman" w:cs="Times New Roman"/>
          <w:b/>
          <w:bCs/>
          <w:sz w:val="28"/>
          <w:szCs w:val="28"/>
        </w:rPr>
      </w:pPr>
    </w:p>
    <w:p w14:paraId="0BF29CB4" w14:textId="77777777" w:rsidR="009748AC" w:rsidRDefault="009748AC" w:rsidP="008E411B">
      <w:pPr>
        <w:pStyle w:val="Heading2"/>
        <w:rPr>
          <w:rFonts w:ascii="Times New Roman" w:hAnsi="Times New Roman" w:cs="Times New Roman"/>
          <w:b/>
          <w:bCs/>
          <w:sz w:val="28"/>
          <w:szCs w:val="28"/>
        </w:rPr>
      </w:pPr>
    </w:p>
    <w:p w14:paraId="400FBF94" w14:textId="77777777" w:rsidR="009748AC" w:rsidRDefault="009748AC" w:rsidP="008E411B">
      <w:pPr>
        <w:pStyle w:val="Heading2"/>
        <w:rPr>
          <w:rFonts w:ascii="Times New Roman" w:hAnsi="Times New Roman" w:cs="Times New Roman"/>
          <w:b/>
          <w:bCs/>
          <w:sz w:val="28"/>
          <w:szCs w:val="28"/>
        </w:rPr>
      </w:pPr>
    </w:p>
    <w:p w14:paraId="15CC1F0E" w14:textId="77777777" w:rsidR="009748AC" w:rsidRDefault="009748AC" w:rsidP="008E411B">
      <w:pPr>
        <w:pStyle w:val="Heading2"/>
        <w:rPr>
          <w:rFonts w:ascii="Times New Roman" w:hAnsi="Times New Roman" w:cs="Times New Roman"/>
          <w:b/>
          <w:bCs/>
          <w:sz w:val="28"/>
          <w:szCs w:val="28"/>
        </w:rPr>
      </w:pPr>
    </w:p>
    <w:p w14:paraId="13E90DDE" w14:textId="77777777" w:rsidR="009748AC" w:rsidRDefault="009748AC" w:rsidP="008E411B">
      <w:pPr>
        <w:pStyle w:val="Heading2"/>
        <w:rPr>
          <w:rFonts w:ascii="Times New Roman" w:hAnsi="Times New Roman" w:cs="Times New Roman"/>
          <w:b/>
          <w:bCs/>
          <w:sz w:val="28"/>
          <w:szCs w:val="28"/>
        </w:rPr>
      </w:pPr>
    </w:p>
    <w:p w14:paraId="49A85703" w14:textId="77777777" w:rsidR="009748AC" w:rsidRDefault="009748AC" w:rsidP="008E411B">
      <w:pPr>
        <w:pStyle w:val="Heading2"/>
        <w:rPr>
          <w:rFonts w:ascii="Times New Roman" w:hAnsi="Times New Roman" w:cs="Times New Roman"/>
          <w:b/>
          <w:bCs/>
          <w:sz w:val="28"/>
          <w:szCs w:val="28"/>
        </w:rPr>
      </w:pPr>
    </w:p>
    <w:p w14:paraId="1AF094B0" w14:textId="77777777" w:rsidR="009748AC" w:rsidRDefault="009748AC" w:rsidP="008E411B">
      <w:pPr>
        <w:pStyle w:val="Heading2"/>
        <w:rPr>
          <w:rFonts w:ascii="Times New Roman" w:hAnsi="Times New Roman" w:cs="Times New Roman"/>
          <w:b/>
          <w:bCs/>
          <w:sz w:val="28"/>
          <w:szCs w:val="28"/>
        </w:rPr>
      </w:pPr>
    </w:p>
    <w:p w14:paraId="10C5B4EA" w14:textId="77777777" w:rsidR="009748AC" w:rsidRDefault="009748AC" w:rsidP="009748AC"/>
    <w:p w14:paraId="7F14B5B3" w14:textId="77777777" w:rsidR="009748AC" w:rsidRDefault="009748AC" w:rsidP="009748AC"/>
    <w:p w14:paraId="6FABEFDA" w14:textId="77777777" w:rsidR="00AF107C" w:rsidRDefault="00AF107C" w:rsidP="009748AC"/>
    <w:p w14:paraId="30DD1CEC" w14:textId="77777777" w:rsidR="00AF107C" w:rsidRDefault="00AF107C" w:rsidP="009748AC"/>
    <w:p w14:paraId="22CA3391" w14:textId="77777777" w:rsidR="00AF107C" w:rsidRPr="009748AC" w:rsidRDefault="00AF107C" w:rsidP="009748AC"/>
    <w:p w14:paraId="779054EC" w14:textId="77777777" w:rsidR="009748AC" w:rsidRDefault="009748AC" w:rsidP="008E411B">
      <w:pPr>
        <w:pStyle w:val="Heading2"/>
        <w:rPr>
          <w:rFonts w:ascii="Times New Roman" w:hAnsi="Times New Roman" w:cs="Times New Roman"/>
          <w:b/>
          <w:bCs/>
          <w:sz w:val="28"/>
          <w:szCs w:val="28"/>
        </w:rPr>
      </w:pPr>
    </w:p>
    <w:p w14:paraId="78BCC363" w14:textId="0330960A" w:rsidR="00A9679A" w:rsidRPr="006E0711" w:rsidRDefault="009748AC" w:rsidP="008E411B">
      <w:pPr>
        <w:pStyle w:val="Heading2"/>
        <w:rPr>
          <w:rFonts w:ascii="Times New Roman" w:hAnsi="Times New Roman" w:cs="Times New Roman"/>
          <w:sz w:val="28"/>
          <w:szCs w:val="28"/>
        </w:rPr>
      </w:pPr>
      <w:bookmarkStart w:id="1" w:name="_Toc218569080"/>
      <w:r w:rsidRPr="006E0711">
        <w:rPr>
          <w:rFonts w:ascii="Times New Roman" w:hAnsi="Times New Roman" w:cs="Times New Roman"/>
          <w:sz w:val="28"/>
          <w:szCs w:val="28"/>
        </w:rPr>
        <w:t>Section</w:t>
      </w:r>
      <w:r w:rsidR="006E0711" w:rsidRPr="006E0711">
        <w:rPr>
          <w:rFonts w:ascii="Times New Roman" w:hAnsi="Times New Roman" w:cs="Times New Roman"/>
          <w:sz w:val="28"/>
          <w:szCs w:val="28"/>
        </w:rPr>
        <w:t>2: Abstract</w:t>
      </w:r>
      <w:bookmarkEnd w:id="1"/>
      <w:r w:rsidR="00A9679A" w:rsidRPr="006E0711">
        <w:rPr>
          <w:rFonts w:ascii="Times New Roman" w:hAnsi="Times New Roman" w:cs="Times New Roman"/>
          <w:sz w:val="28"/>
          <w:szCs w:val="28"/>
        </w:rPr>
        <w:t xml:space="preserve"> </w:t>
      </w:r>
    </w:p>
    <w:p w14:paraId="11ADDFA7" w14:textId="77777777" w:rsidR="00775F54" w:rsidRPr="008E411B" w:rsidRDefault="00775F54" w:rsidP="008E411B">
      <w:pPr>
        <w:rPr>
          <w:rFonts w:ascii="Times New Roman" w:hAnsi="Times New Roman" w:cs="Times New Roman"/>
        </w:rPr>
      </w:pPr>
      <w:r w:rsidRPr="009748AC">
        <w:rPr>
          <w:rFonts w:ascii="Times New Roman" w:hAnsi="Times New Roman" w:cs="Times New Roman"/>
        </w:rPr>
        <w:t>These pre-existing socio-economic and demographic vulnerabilities within local populations would suggest that COVID-19 outcomes were determined by more than biological factor considerations. COVID-19 mortality and population metrics are studied in this paper across 296 English Local Authorities</w:t>
      </w:r>
      <w:r w:rsidRPr="008E411B">
        <w:rPr>
          <w:rFonts w:ascii="Times New Roman" w:hAnsi="Times New Roman" w:cs="Times New Roman"/>
        </w:rPr>
        <w:t xml:space="preserve"> using a quantitative analytic framework, integrating exploratory data analysis, non-parametric correlation screening, Principal Component Analysis, multivariate regression modeling, and spatial visualization in a manner to identify primary socio-electoral dimensions relative to mortality and thus control for non-normal distributions of data and multicollinearity among predictors. </w:t>
      </w:r>
    </w:p>
    <w:p w14:paraId="5669B2CD" w14:textId="77777777" w:rsidR="00775F54" w:rsidRPr="008E411B" w:rsidRDefault="00775F54" w:rsidP="008E411B">
      <w:pPr>
        <w:rPr>
          <w:rFonts w:ascii="Times New Roman" w:hAnsi="Times New Roman" w:cs="Times New Roman"/>
        </w:rPr>
      </w:pPr>
      <w:r w:rsidRPr="008E411B">
        <w:rPr>
          <w:rFonts w:ascii="Times New Roman" w:hAnsi="Times New Roman" w:cs="Times New Roman"/>
        </w:rPr>
        <w:t>Most socio-economic, health, deprivation, and mobility indicators were seen by exploratory data analysis to be nonnormally distributed, thereby justifying Spearman rank-order correlation. The strongest correlates of COVID-19 deaths per thousand population identified in correlation screening were health status of the population, socio-economic disadvantage, housing composition, economically inactive and certain travel-to-work characteristics. To control for the strong intercorrelation among these variables, PCA was run, and three orthogonal components were generated, accounting for a sizable proportion of the variance in the indicated elections.</w:t>
      </w:r>
    </w:p>
    <w:p w14:paraId="25244B04" w14:textId="3BDFBC5C" w:rsidR="00775F54" w:rsidRPr="008E411B" w:rsidRDefault="00775F54" w:rsidP="008E411B">
      <w:pPr>
        <w:rPr>
          <w:rFonts w:ascii="Times New Roman" w:hAnsi="Times New Roman" w:cs="Times New Roman"/>
        </w:rPr>
      </w:pPr>
      <w:r w:rsidRPr="008E411B">
        <w:rPr>
          <w:rFonts w:ascii="Times New Roman" w:hAnsi="Times New Roman" w:cs="Times New Roman"/>
        </w:rPr>
        <w:t xml:space="preserve">Using the PCA component scores for regression analyses demonstrated moderate R² ≈ 0.29 cooperation in explaining, whereby COVID-19 mortality was therefore determined by interacting multiple socioeconomic factors and not a single variable. Poor health and socio-economic vulnerability were positively associated with mortality to a much greater degree; housing and mobility, although weaker, remained statistically significant. Clear clustering was also illustrated via spatial visualizations showing urban, coastal-post-industrial Local Authorities to have sustained higher mortality. </w:t>
      </w:r>
    </w:p>
    <w:p w14:paraId="714522E5" w14:textId="4229173E" w:rsidR="009748AC" w:rsidRPr="00AF107C" w:rsidRDefault="00775F54" w:rsidP="00AF107C">
      <w:pPr>
        <w:rPr>
          <w:rFonts w:ascii="Times New Roman" w:hAnsi="Times New Roman" w:cs="Times New Roman"/>
        </w:rPr>
      </w:pPr>
      <w:r w:rsidRPr="008E411B">
        <w:rPr>
          <w:rFonts w:ascii="Times New Roman" w:hAnsi="Times New Roman" w:cs="Times New Roman"/>
        </w:rPr>
        <w:t xml:space="preserve">The findings altogether portray that COVID-19 mortality in England was greatly mediated by structural health inequalities, socio-economic disadvantage, built environment features, and social conditions. Addressing these socio-economic vulnerabilities is paramount in order to lower the risk factor for such public health emergencies in the future. </w:t>
      </w:r>
    </w:p>
    <w:p w14:paraId="542D83FC" w14:textId="06E49597" w:rsidR="00775F54" w:rsidRPr="006E0711" w:rsidRDefault="006E0711" w:rsidP="008E411B">
      <w:pPr>
        <w:pStyle w:val="Heading2"/>
        <w:rPr>
          <w:sz w:val="28"/>
          <w:szCs w:val="28"/>
        </w:rPr>
      </w:pPr>
      <w:bookmarkStart w:id="2" w:name="_Toc218569081"/>
      <w:r>
        <w:rPr>
          <w:sz w:val="28"/>
          <w:szCs w:val="28"/>
        </w:rPr>
        <w:t>Section 3:</w:t>
      </w:r>
      <w:r w:rsidR="00775F54" w:rsidRPr="006E0711">
        <w:rPr>
          <w:sz w:val="28"/>
          <w:szCs w:val="28"/>
        </w:rPr>
        <w:t>Introduction</w:t>
      </w:r>
      <w:bookmarkEnd w:id="2"/>
      <w:r w:rsidR="00775F54" w:rsidRPr="006E0711">
        <w:rPr>
          <w:sz w:val="28"/>
          <w:szCs w:val="28"/>
        </w:rPr>
        <w:t xml:space="preserve"> </w:t>
      </w:r>
    </w:p>
    <w:p w14:paraId="712D2B3E" w14:textId="77777777" w:rsidR="00775F54" w:rsidRPr="008E411B" w:rsidRDefault="00775F54" w:rsidP="008E411B">
      <w:pPr>
        <w:rPr>
          <w:rFonts w:ascii="Times New Roman" w:hAnsi="Times New Roman" w:cs="Times New Roman"/>
        </w:rPr>
      </w:pPr>
      <w:r w:rsidRPr="008E411B">
        <w:rPr>
          <w:rFonts w:ascii="Times New Roman" w:hAnsi="Times New Roman" w:cs="Times New Roman"/>
        </w:rPr>
        <w:t xml:space="preserve">COVID-19 represents one of the most severe public health crises to occur in the twenty-first century due to the presence of the novel virus SARS-CoV-2. The novel infection was first identified in the late 2019, and within no time it spread across the world with its high transmissibility via respiratory droplets, aerosols, or close interpersonal contact. Beyond the immediate health impacts, the pandemic brought about widespread disruption of social and economic life, triggering extensive studies to understand the reasons behind variations in infection and mortality outcomes. </w:t>
      </w:r>
    </w:p>
    <w:p w14:paraId="6CE0DB69" w14:textId="77777777" w:rsidR="00775F54" w:rsidRPr="008E411B" w:rsidRDefault="00775F54" w:rsidP="008E411B">
      <w:pPr>
        <w:rPr>
          <w:rFonts w:ascii="Times New Roman" w:hAnsi="Times New Roman" w:cs="Times New Roman"/>
        </w:rPr>
      </w:pPr>
    </w:p>
    <w:p w14:paraId="094E4EF2" w14:textId="77777777" w:rsidR="00775F54" w:rsidRPr="008E411B" w:rsidRDefault="00775F54" w:rsidP="008E411B">
      <w:pPr>
        <w:rPr>
          <w:rFonts w:ascii="Times New Roman" w:hAnsi="Times New Roman" w:cs="Times New Roman"/>
        </w:rPr>
      </w:pPr>
      <w:r w:rsidRPr="008E411B">
        <w:rPr>
          <w:rFonts w:ascii="Times New Roman" w:hAnsi="Times New Roman" w:cs="Times New Roman"/>
        </w:rPr>
        <w:t xml:space="preserve">COVID-19 mortality in England was comparatively high, particularly during the first few waves in early 2020 and 2021. Mortality rates were, however, not evenly distributed across the landscape. Huge regional and Local Authority variations imply that the outcome cannot be explained through biological susceptibility or viral exposure, rather this distribution gives weight to suggest that the underlying condition of socio-economic and demographic relationships within local populations had made an impact. </w:t>
      </w:r>
    </w:p>
    <w:p w14:paraId="1C3760E0" w14:textId="77777777" w:rsidR="00775F54" w:rsidRPr="008E411B" w:rsidRDefault="00775F54" w:rsidP="008E411B">
      <w:pPr>
        <w:rPr>
          <w:rFonts w:ascii="Times New Roman" w:hAnsi="Times New Roman" w:cs="Times New Roman"/>
        </w:rPr>
      </w:pPr>
    </w:p>
    <w:p w14:paraId="138C2561" w14:textId="77777777" w:rsidR="00775F54" w:rsidRPr="008E411B" w:rsidRDefault="00775F54" w:rsidP="008E411B">
      <w:pPr>
        <w:rPr>
          <w:rFonts w:ascii="Times New Roman" w:hAnsi="Times New Roman" w:cs="Times New Roman"/>
        </w:rPr>
      </w:pPr>
      <w:r w:rsidRPr="008E411B">
        <w:rPr>
          <w:rFonts w:ascii="Times New Roman" w:hAnsi="Times New Roman" w:cs="Times New Roman"/>
        </w:rPr>
        <w:t xml:space="preserve">Certain structural factors related to vulnerability to COVID-19 have been identified in previous research: these include age composition, pre-existing health inequalities, housing conditions, and labour market </w:t>
      </w:r>
      <w:r w:rsidRPr="008E411B">
        <w:rPr>
          <w:rFonts w:ascii="Times New Roman" w:hAnsi="Times New Roman" w:cs="Times New Roman"/>
        </w:rPr>
        <w:lastRenderedPageBreak/>
        <w:t xml:space="preserve">structure. Many Local Authorities entered the crisis with multifold entrenched socio-economic disadvantages, namely higher deprivation, poorer population health, and economic insecurity, which might have increased exposure and diminished resilience to COVID-19 altogether. </w:t>
      </w:r>
    </w:p>
    <w:p w14:paraId="0282AFF7" w14:textId="77777777" w:rsidR="00775F54" w:rsidRPr="008E411B" w:rsidRDefault="00775F54" w:rsidP="008E411B">
      <w:pPr>
        <w:rPr>
          <w:rFonts w:ascii="Times New Roman" w:hAnsi="Times New Roman" w:cs="Times New Roman"/>
        </w:rPr>
      </w:pPr>
    </w:p>
    <w:p w14:paraId="6AA55345" w14:textId="77777777" w:rsidR="00775F54" w:rsidRPr="008E411B" w:rsidRDefault="00775F54" w:rsidP="008E411B">
      <w:pPr>
        <w:rPr>
          <w:rFonts w:ascii="Times New Roman" w:hAnsi="Times New Roman" w:cs="Times New Roman"/>
        </w:rPr>
      </w:pPr>
      <w:r w:rsidRPr="008E411B">
        <w:rPr>
          <w:rFonts w:ascii="Times New Roman" w:hAnsi="Times New Roman" w:cs="Times New Roman"/>
        </w:rPr>
        <w:t xml:space="preserve">Epidemiological evidence identifies age-structure as operating as a determinant of mortality from COVID-19, with older populations much more at risk with severe illness and death. Mortality has in fact also been strongly correlated to baseline population health, particularly long-term illness and disability. In addition, deprivation and patterns of economic activity influence vulnerability in that the residents in deprived areas are more inclined to work in vulnerable/frontline occupations, depend on public transport, or live in crowded conditions. The urban form and type of housing further develop transmission risk through (increased) household crowding and shared living environments. </w:t>
      </w:r>
    </w:p>
    <w:p w14:paraId="63787547" w14:textId="77777777" w:rsidR="00775F54" w:rsidRPr="008E411B" w:rsidRDefault="00775F54" w:rsidP="008E411B">
      <w:pPr>
        <w:rPr>
          <w:rFonts w:ascii="Times New Roman" w:hAnsi="Times New Roman" w:cs="Times New Roman"/>
        </w:rPr>
      </w:pPr>
    </w:p>
    <w:p w14:paraId="3D6791D7" w14:textId="1E429D08" w:rsidR="00775F54" w:rsidRPr="008E411B" w:rsidRDefault="00775F54" w:rsidP="008E411B">
      <w:pPr>
        <w:rPr>
          <w:rFonts w:ascii="Times New Roman" w:hAnsi="Times New Roman" w:cs="Times New Roman"/>
        </w:rPr>
      </w:pPr>
      <w:r w:rsidRPr="008E411B">
        <w:rPr>
          <w:rFonts w:ascii="Times New Roman" w:hAnsi="Times New Roman" w:cs="Times New Roman"/>
        </w:rPr>
        <w:t xml:space="preserve">An analysis conducted on spatial inequalities concerning COVID-19 mortality would require geographically disaggregating these factors. </w:t>
      </w:r>
      <w:r w:rsidR="00AF107C" w:rsidRPr="008E411B">
        <w:rPr>
          <w:rFonts w:ascii="Times New Roman" w:hAnsi="Times New Roman" w:cs="Times New Roman"/>
        </w:rPr>
        <w:t>Thus,</w:t>
      </w:r>
      <w:r w:rsidRPr="008E411B">
        <w:rPr>
          <w:rFonts w:ascii="Times New Roman" w:hAnsi="Times New Roman" w:cs="Times New Roman"/>
        </w:rPr>
        <w:t xml:space="preserve"> this research would be focused upon the English Local Authorities, fittingly capturing meaningful variation in demographic composition, socio-economic conditions, and housing characteristics. Adopting a quantitative approach, the study employed exploratory data analysis, non-parametric correlation screening, Principal Component Analysis, multivariate regression modelling, and spatial visualization. By identifying structural characteristics associated with elevated mortality, the findings aim to inform targeted public health interventions and strengthen resilience to future public health emergencies.</w:t>
      </w:r>
    </w:p>
    <w:p w14:paraId="3B5BDC77" w14:textId="0D50FF00" w:rsidR="00775B9E" w:rsidRPr="008E411B" w:rsidRDefault="00775B9E" w:rsidP="008E411B">
      <w:pPr>
        <w:pStyle w:val="Heading2"/>
        <w:rPr>
          <w:rFonts w:ascii="Times New Roman" w:hAnsi="Times New Roman" w:cs="Times New Roman"/>
          <w:sz w:val="28"/>
          <w:szCs w:val="28"/>
        </w:rPr>
      </w:pPr>
      <w:bookmarkStart w:id="3" w:name="_Toc218569082"/>
      <w:r w:rsidRPr="008E411B">
        <w:rPr>
          <w:rFonts w:ascii="Times New Roman" w:hAnsi="Times New Roman" w:cs="Times New Roman"/>
          <w:sz w:val="28"/>
          <w:szCs w:val="28"/>
        </w:rPr>
        <w:t xml:space="preserve">Section </w:t>
      </w:r>
      <w:r w:rsidR="006E0711">
        <w:rPr>
          <w:rFonts w:ascii="Times New Roman" w:hAnsi="Times New Roman" w:cs="Times New Roman"/>
          <w:sz w:val="28"/>
          <w:szCs w:val="28"/>
        </w:rPr>
        <w:t>4</w:t>
      </w:r>
      <w:r w:rsidRPr="008E411B">
        <w:rPr>
          <w:rFonts w:ascii="Times New Roman" w:hAnsi="Times New Roman" w:cs="Times New Roman"/>
          <w:sz w:val="28"/>
          <w:szCs w:val="28"/>
        </w:rPr>
        <w:t>: Literature Review</w:t>
      </w:r>
      <w:bookmarkEnd w:id="3"/>
    </w:p>
    <w:p w14:paraId="50408A2F" w14:textId="77777777" w:rsidR="00775F54" w:rsidRPr="00F4103C" w:rsidRDefault="00775F54" w:rsidP="008E411B">
      <w:pPr>
        <w:rPr>
          <w:rFonts w:ascii="Times New Roman" w:hAnsi="Times New Roman" w:cs="Times New Roman"/>
        </w:rPr>
      </w:pPr>
      <w:r w:rsidRPr="00F4103C">
        <w:rPr>
          <w:rFonts w:ascii="Times New Roman" w:hAnsi="Times New Roman" w:cs="Times New Roman"/>
        </w:rPr>
        <w:t>Global research has intensified in response to the COVID-19 pandemic to explain variation in mortality outcomes across populations and places. Beyond biological mechanisms such as viral exposure and individual comorbidities, a substantial body of literature highlights the importance of socio-economic, demographic, and environmental factors operating at community and regional scales (Marmot et al., 2020). In England, these determinants are especially relevant due to long-standing spatial inequalities in health, housing, and socio-economic conditions, which rendered some Local Authorities structurally more vulnerable to the pandemic (ONS, 2021). Consequently, socio-spatial analysis has become central to understanding unequal COVID-19 mortality.</w:t>
      </w:r>
    </w:p>
    <w:p w14:paraId="5701FBD3" w14:textId="77777777" w:rsidR="00775F54" w:rsidRPr="008E411B" w:rsidRDefault="00775F54" w:rsidP="008E411B">
      <w:pPr>
        <w:rPr>
          <w:rFonts w:ascii="Times New Roman" w:hAnsi="Times New Roman" w:cs="Times New Roman"/>
        </w:rPr>
      </w:pPr>
      <w:r w:rsidRPr="00F4103C">
        <w:rPr>
          <w:rFonts w:ascii="Times New Roman" w:hAnsi="Times New Roman" w:cs="Times New Roman"/>
        </w:rPr>
        <w:t>Age structure is consistently identified as one of the strongest predictors of COVID-19 mortality. Epidemiological evidence shows that the risk of severe illness and death increases sharply with age due to declining immune function and higher prevalence of chronic disease (Williamson et al., 2020). Comparative studies across the UK and Europe demonstrate that areas with higher proportions of residents aged 70 years and above experienced significantly higher mortality (Kontis et al., 2021). Marked spatial variation in age composition across English Local Authorities therefore justifies the inclusion of age-related indicators in local-level analyses (ONS, 2020).</w:t>
      </w:r>
    </w:p>
    <w:p w14:paraId="6D5425F1" w14:textId="77777777" w:rsidR="00775F54" w:rsidRPr="008E411B" w:rsidRDefault="00775F54" w:rsidP="008E411B">
      <w:pPr>
        <w:rPr>
          <w:rFonts w:ascii="Times New Roman" w:hAnsi="Times New Roman" w:cs="Times New Roman"/>
        </w:rPr>
      </w:pPr>
    </w:p>
    <w:p w14:paraId="6B0FEDD0" w14:textId="54880837" w:rsidR="00597F54" w:rsidRPr="008E411B" w:rsidRDefault="00775B9E" w:rsidP="008E411B">
      <w:pPr>
        <w:pStyle w:val="Heading2"/>
        <w:rPr>
          <w:rFonts w:ascii="Times New Roman" w:hAnsi="Times New Roman" w:cs="Times New Roman"/>
          <w:sz w:val="28"/>
          <w:szCs w:val="28"/>
        </w:rPr>
      </w:pPr>
      <w:bookmarkStart w:id="4" w:name="_Toc218569083"/>
      <w:r w:rsidRPr="008E411B">
        <w:rPr>
          <w:rFonts w:ascii="Times New Roman" w:hAnsi="Times New Roman" w:cs="Times New Roman"/>
          <w:sz w:val="28"/>
          <w:szCs w:val="28"/>
        </w:rPr>
        <w:t xml:space="preserve">Section </w:t>
      </w:r>
      <w:r w:rsidR="006E0711">
        <w:rPr>
          <w:rFonts w:ascii="Times New Roman" w:hAnsi="Times New Roman" w:cs="Times New Roman"/>
          <w:sz w:val="28"/>
          <w:szCs w:val="28"/>
        </w:rPr>
        <w:t>5</w:t>
      </w:r>
      <w:r w:rsidRPr="008E411B">
        <w:rPr>
          <w:rFonts w:ascii="Times New Roman" w:hAnsi="Times New Roman" w:cs="Times New Roman"/>
          <w:sz w:val="28"/>
          <w:szCs w:val="28"/>
        </w:rPr>
        <w:t>: Research Questions</w:t>
      </w:r>
      <w:bookmarkEnd w:id="4"/>
    </w:p>
    <w:p w14:paraId="78B96948" w14:textId="77777777" w:rsidR="00775F54" w:rsidRPr="008E411B" w:rsidRDefault="00775F54" w:rsidP="008E411B">
      <w:bookmarkStart w:id="5" w:name="_Toc218569084"/>
      <w:r w:rsidRPr="008E411B">
        <w:rPr>
          <w:rStyle w:val="Heading3Char"/>
        </w:rPr>
        <w:t>RQ1</w:t>
      </w:r>
      <w:bookmarkEnd w:id="5"/>
      <w:r w:rsidRPr="008E411B">
        <w:t>: To what extent does Local Authority age structure influence COVID-19 mortality rates?</w:t>
      </w:r>
    </w:p>
    <w:p w14:paraId="7C08D5A8" w14:textId="77777777" w:rsidR="00775F54" w:rsidRPr="008E411B" w:rsidRDefault="00775F54" w:rsidP="008E411B">
      <w:pPr>
        <w:rPr>
          <w:rFonts w:ascii="Times New Roman" w:hAnsi="Times New Roman" w:cs="Times New Roman"/>
        </w:rPr>
      </w:pPr>
      <w:r w:rsidRPr="008E411B">
        <w:rPr>
          <w:rFonts w:ascii="Times New Roman" w:hAnsi="Times New Roman" w:cs="Times New Roman"/>
        </w:rPr>
        <w:t xml:space="preserve">COVID-19 mortality across English Local Authorities was positively associated with older age structure. The Spearman correlation analysis revealed that older age groups maintained moderate positive associations with mortality and the younger age groups with negligible or weak associations. The age-related variables </w:t>
      </w:r>
      <w:r w:rsidRPr="008E411B">
        <w:rPr>
          <w:rFonts w:ascii="Times New Roman" w:hAnsi="Times New Roman" w:cs="Times New Roman"/>
        </w:rPr>
        <w:lastRenderedPageBreak/>
        <w:t>were heavily loaded on a single PCA component which was confirmed as a statistically significant predictor by the regression model. Therefore, population ageing must have explained a pretty good share of the spatial variation in COVID-19 mortality.</w:t>
      </w:r>
    </w:p>
    <w:p w14:paraId="79F99187" w14:textId="77777777" w:rsidR="00775F54" w:rsidRPr="008E411B" w:rsidRDefault="00775F54" w:rsidP="008E411B">
      <w:pPr>
        <w:rPr>
          <w:rFonts w:ascii="Times New Roman" w:hAnsi="Times New Roman" w:cs="Times New Roman"/>
        </w:rPr>
      </w:pPr>
    </w:p>
    <w:p w14:paraId="7650DFDA" w14:textId="77777777" w:rsidR="00775F54" w:rsidRPr="008E411B" w:rsidRDefault="00775F54" w:rsidP="008E411B">
      <w:pPr>
        <w:rPr>
          <w:rFonts w:ascii="Times New Roman" w:hAnsi="Times New Roman" w:cs="Times New Roman"/>
        </w:rPr>
      </w:pPr>
      <w:bookmarkStart w:id="6" w:name="_Toc218569085"/>
      <w:r w:rsidRPr="008E411B">
        <w:rPr>
          <w:rStyle w:val="Heading3Char"/>
        </w:rPr>
        <w:t>RQ2:</w:t>
      </w:r>
      <w:bookmarkEnd w:id="6"/>
      <w:r w:rsidRPr="008E411B">
        <w:rPr>
          <w:rFonts w:ascii="Times New Roman" w:hAnsi="Times New Roman" w:cs="Times New Roman"/>
        </w:rPr>
        <w:t xml:space="preserve"> Is population health status significantly associated with COVID-19 mortality at the Local Authority level?</w:t>
      </w:r>
    </w:p>
    <w:p w14:paraId="17A8991F" w14:textId="77777777" w:rsidR="00775F54" w:rsidRPr="008E411B" w:rsidRDefault="00775F54" w:rsidP="008E411B">
      <w:pPr>
        <w:rPr>
          <w:rFonts w:ascii="Times New Roman" w:hAnsi="Times New Roman" w:cs="Times New Roman"/>
        </w:rPr>
      </w:pPr>
      <w:r w:rsidRPr="008E411B">
        <w:rPr>
          <w:rFonts w:ascii="Times New Roman" w:hAnsi="Times New Roman" w:cs="Times New Roman"/>
        </w:rPr>
        <w:t>Population health status accounted among the strongest related factors of COVID-19 mortality. Health indicators measuring ill health, long-term sickness, and disability exhibited moderate to strong positive correlations with mortality per 1,000 population. These variables constructed a major PCA health vulnerability-based component, which remained a statistically significant predictor in the multivariate regression model after the influence of other socio-economic dimensions had been accounted for.</w:t>
      </w:r>
    </w:p>
    <w:p w14:paraId="3A06F588" w14:textId="77777777" w:rsidR="00775F54" w:rsidRPr="008E411B" w:rsidRDefault="00775F54" w:rsidP="008E411B">
      <w:pPr>
        <w:rPr>
          <w:rFonts w:ascii="Times New Roman" w:hAnsi="Times New Roman" w:cs="Times New Roman"/>
        </w:rPr>
      </w:pPr>
    </w:p>
    <w:p w14:paraId="38062FE2" w14:textId="77777777" w:rsidR="00775F54" w:rsidRPr="008E411B" w:rsidRDefault="00775F54" w:rsidP="008E411B">
      <w:pPr>
        <w:rPr>
          <w:rFonts w:ascii="Times New Roman" w:hAnsi="Times New Roman" w:cs="Times New Roman"/>
        </w:rPr>
      </w:pPr>
      <w:bookmarkStart w:id="7" w:name="_Toc218569086"/>
      <w:r w:rsidRPr="008E411B">
        <w:rPr>
          <w:rStyle w:val="Heading3Char"/>
        </w:rPr>
        <w:t>RQ3</w:t>
      </w:r>
      <w:bookmarkEnd w:id="7"/>
      <w:r w:rsidRPr="008E411B">
        <w:rPr>
          <w:rFonts w:ascii="Times New Roman" w:hAnsi="Times New Roman" w:cs="Times New Roman"/>
        </w:rPr>
        <w:t>: Is socio-economic deprivation positively associated with COVID-19 mortality across English Local Authorities?</w:t>
      </w:r>
    </w:p>
    <w:p w14:paraId="6067C3E5" w14:textId="77777777" w:rsidR="00775F54" w:rsidRPr="008E411B" w:rsidRDefault="00775F54" w:rsidP="008E411B">
      <w:pPr>
        <w:rPr>
          <w:rFonts w:ascii="Times New Roman" w:hAnsi="Times New Roman" w:cs="Times New Roman"/>
        </w:rPr>
      </w:pPr>
      <w:r w:rsidRPr="008E411B">
        <w:rPr>
          <w:rFonts w:ascii="Times New Roman" w:hAnsi="Times New Roman" w:cs="Times New Roman"/>
        </w:rPr>
        <w:t>Socio-economic deprivation was found to be positively associated with with COVID-19 mortality. Deprivation indicators demonstrated moderate correlations with mortality and loaded together with health indicators onto the same PCA component. This deprivation–health component was significant in the regression analysis, indicating that Local Authorities with structural disadvantages had disproportionately higher levels of mortality.</w:t>
      </w:r>
    </w:p>
    <w:p w14:paraId="07D31D62" w14:textId="77777777" w:rsidR="00775F54" w:rsidRPr="008E411B" w:rsidRDefault="00775F54" w:rsidP="008E411B">
      <w:pPr>
        <w:rPr>
          <w:rFonts w:ascii="Times New Roman" w:hAnsi="Times New Roman" w:cs="Times New Roman"/>
        </w:rPr>
      </w:pPr>
    </w:p>
    <w:p w14:paraId="491AEF60" w14:textId="77777777" w:rsidR="00775F54" w:rsidRPr="008E411B" w:rsidRDefault="00775F54" w:rsidP="008E411B">
      <w:pPr>
        <w:rPr>
          <w:rFonts w:ascii="Times New Roman" w:hAnsi="Times New Roman" w:cs="Times New Roman"/>
        </w:rPr>
      </w:pPr>
      <w:bookmarkStart w:id="8" w:name="_Toc218569087"/>
      <w:r w:rsidRPr="008E411B">
        <w:rPr>
          <w:rStyle w:val="Heading3Char"/>
        </w:rPr>
        <w:t>RQ4:</w:t>
      </w:r>
      <w:bookmarkEnd w:id="8"/>
      <w:r w:rsidRPr="008E411B">
        <w:rPr>
          <w:rFonts w:ascii="Times New Roman" w:hAnsi="Times New Roman" w:cs="Times New Roman"/>
        </w:rPr>
        <w:t xml:space="preserve"> Do housing characteristics contribute to spatial variation in COVID-19 mortality rates?</w:t>
      </w:r>
    </w:p>
    <w:p w14:paraId="295E0740" w14:textId="77777777" w:rsidR="00775F54" w:rsidRPr="008E411B" w:rsidRDefault="00775F54" w:rsidP="008E411B">
      <w:pPr>
        <w:rPr>
          <w:rFonts w:ascii="Times New Roman" w:hAnsi="Times New Roman" w:cs="Times New Roman"/>
        </w:rPr>
      </w:pPr>
      <w:r w:rsidRPr="008E411B">
        <w:rPr>
          <w:rFonts w:ascii="Times New Roman" w:hAnsi="Times New Roman" w:cs="Times New Roman"/>
        </w:rPr>
        <w:t>Housing characteristics exerted a secondary but statistically significant effect. Types of housing such as flats, terraced homes, and converted buildings associated weakly to moderately with mortality and loaded onto a separate housing-related PCA component. That component was established as a significant predictor in regression analysis but its effect size was smaller than those of age and health.</w:t>
      </w:r>
    </w:p>
    <w:p w14:paraId="1748DFC5" w14:textId="77777777" w:rsidR="00775F54" w:rsidRPr="008E411B" w:rsidRDefault="00775F54" w:rsidP="008E411B">
      <w:pPr>
        <w:rPr>
          <w:rFonts w:ascii="Times New Roman" w:hAnsi="Times New Roman" w:cs="Times New Roman"/>
        </w:rPr>
      </w:pPr>
    </w:p>
    <w:p w14:paraId="61BD40E9" w14:textId="77777777" w:rsidR="00775F54" w:rsidRPr="008E411B" w:rsidRDefault="00775F54" w:rsidP="008E411B">
      <w:pPr>
        <w:rPr>
          <w:rFonts w:ascii="Times New Roman" w:hAnsi="Times New Roman" w:cs="Times New Roman"/>
        </w:rPr>
      </w:pPr>
      <w:bookmarkStart w:id="9" w:name="_Toc218569088"/>
      <w:r w:rsidRPr="008E411B">
        <w:rPr>
          <w:rStyle w:val="Heading3Char"/>
        </w:rPr>
        <w:t>RQ5:</w:t>
      </w:r>
      <w:bookmarkEnd w:id="9"/>
      <w:r w:rsidRPr="008E411B">
        <w:rPr>
          <w:rFonts w:ascii="Times New Roman" w:hAnsi="Times New Roman" w:cs="Times New Roman"/>
        </w:rPr>
        <w:t xml:space="preserve"> What is the relationship between economic activity/travel-to-work situation and COVID-19 mortality? </w:t>
      </w:r>
    </w:p>
    <w:p w14:paraId="1BB12A3C" w14:textId="34701B43" w:rsidR="00775F54" w:rsidRPr="008E411B" w:rsidRDefault="00775F54" w:rsidP="008E411B">
      <w:pPr>
        <w:rPr>
          <w:rFonts w:ascii="Times New Roman" w:hAnsi="Times New Roman" w:cs="Times New Roman"/>
        </w:rPr>
      </w:pPr>
      <w:r w:rsidRPr="008E411B">
        <w:rPr>
          <w:rFonts w:ascii="Times New Roman" w:hAnsi="Times New Roman" w:cs="Times New Roman"/>
        </w:rPr>
        <w:t>Moderate positive association with higher mortality was drawn from economic inactivity—especially that due to long-term sickness. Stressing public transport dependency with limited home-working capacity, travel-to-work patterns were also positively associated. These variables defined a separate PCA component, statistically significant in the regression model, indicating that the labour market structure and mobility indeed contribute to variation in mortality.</w:t>
      </w:r>
    </w:p>
    <w:p w14:paraId="6D395CFE" w14:textId="77777777" w:rsidR="00775F54" w:rsidRPr="008E411B" w:rsidRDefault="00775F54" w:rsidP="008E411B">
      <w:pPr>
        <w:rPr>
          <w:rFonts w:ascii="Times New Roman" w:hAnsi="Times New Roman" w:cs="Times New Roman"/>
        </w:rPr>
      </w:pPr>
    </w:p>
    <w:p w14:paraId="2C91C191" w14:textId="574974B8" w:rsidR="00954013" w:rsidRPr="008E411B" w:rsidRDefault="00775B9E" w:rsidP="008E411B">
      <w:pPr>
        <w:pStyle w:val="Heading2"/>
        <w:rPr>
          <w:sz w:val="28"/>
          <w:szCs w:val="28"/>
        </w:rPr>
      </w:pPr>
      <w:bookmarkStart w:id="10" w:name="_Toc218569089"/>
      <w:r w:rsidRPr="008E411B">
        <w:rPr>
          <w:sz w:val="28"/>
          <w:szCs w:val="28"/>
        </w:rPr>
        <w:t xml:space="preserve">Section </w:t>
      </w:r>
      <w:r w:rsidR="006E0711">
        <w:rPr>
          <w:sz w:val="28"/>
          <w:szCs w:val="28"/>
        </w:rPr>
        <w:t>6</w:t>
      </w:r>
      <w:r w:rsidRPr="008E411B">
        <w:rPr>
          <w:sz w:val="28"/>
          <w:szCs w:val="28"/>
        </w:rPr>
        <w:t>: Methodology</w:t>
      </w:r>
      <w:bookmarkEnd w:id="10"/>
    </w:p>
    <w:p w14:paraId="2ECFE692" w14:textId="6BAB2F06" w:rsidR="00954013" w:rsidRPr="008E411B" w:rsidRDefault="00954013" w:rsidP="008E411B">
      <w:pPr>
        <w:rPr>
          <w:rFonts w:ascii="Times New Roman" w:hAnsi="Times New Roman" w:cs="Times New Roman"/>
        </w:rPr>
      </w:pPr>
    </w:p>
    <w:p w14:paraId="0E54C014" w14:textId="2B453A7C" w:rsidR="00775F54" w:rsidRPr="00AF107C" w:rsidRDefault="00775F54" w:rsidP="008E411B">
      <w:pPr>
        <w:pStyle w:val="Heading3"/>
        <w:rPr>
          <w:sz w:val="24"/>
          <w:szCs w:val="24"/>
        </w:rPr>
      </w:pPr>
      <w:bookmarkStart w:id="11" w:name="_Toc218569090"/>
      <w:r w:rsidRPr="00AF107C">
        <w:rPr>
          <w:sz w:val="24"/>
          <w:szCs w:val="24"/>
        </w:rPr>
        <w:lastRenderedPageBreak/>
        <w:t>Data Sources and Data Preparation</w:t>
      </w:r>
      <w:bookmarkEnd w:id="11"/>
    </w:p>
    <w:p w14:paraId="645970DE"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This study utilised secondary data at the English Local Authority (LA) level, integrating COVID-19 mortality outcomes with socio-demographic and socio-economic indicators to examine structural determinants of spatial variation in mortality.</w:t>
      </w:r>
    </w:p>
    <w:p w14:paraId="564BD7ED" w14:textId="77777777" w:rsidR="00775F54" w:rsidRPr="00AF107C" w:rsidRDefault="00775F54" w:rsidP="00AF107C">
      <w:r w:rsidRPr="00AF107C">
        <w:t>COVID-19 Mortality Data</w:t>
      </w:r>
    </w:p>
    <w:p w14:paraId="36A792CA"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The dependent variable dataset was obtained from module-provided resources on Moodle and contained Local Authority–level records of COVID-19 mortality, including:</w:t>
      </w:r>
    </w:p>
    <w:p w14:paraId="55B7143E" w14:textId="77777777" w:rsidR="00775F54" w:rsidRPr="00954013" w:rsidRDefault="00775F54" w:rsidP="008E411B">
      <w:pPr>
        <w:numPr>
          <w:ilvl w:val="0"/>
          <w:numId w:val="227"/>
        </w:numPr>
        <w:rPr>
          <w:rFonts w:ascii="Times New Roman" w:hAnsi="Times New Roman" w:cs="Times New Roman"/>
        </w:rPr>
      </w:pPr>
      <w:r w:rsidRPr="00954013">
        <w:rPr>
          <w:rFonts w:ascii="Times New Roman" w:hAnsi="Times New Roman" w:cs="Times New Roman"/>
        </w:rPr>
        <w:t>Local Authority name,</w:t>
      </w:r>
    </w:p>
    <w:p w14:paraId="6B906596" w14:textId="77777777" w:rsidR="00775F54" w:rsidRPr="00954013" w:rsidRDefault="00775F54" w:rsidP="008E411B">
      <w:pPr>
        <w:numPr>
          <w:ilvl w:val="0"/>
          <w:numId w:val="227"/>
        </w:numPr>
        <w:rPr>
          <w:rFonts w:ascii="Times New Roman" w:hAnsi="Times New Roman" w:cs="Times New Roman"/>
        </w:rPr>
      </w:pPr>
      <w:r w:rsidRPr="00954013">
        <w:rPr>
          <w:rFonts w:ascii="Times New Roman" w:hAnsi="Times New Roman" w:cs="Times New Roman"/>
        </w:rPr>
        <w:t>Local Authority code (LA_code),</w:t>
      </w:r>
    </w:p>
    <w:p w14:paraId="1D962E3F" w14:textId="77777777" w:rsidR="00775F54" w:rsidRPr="00954013" w:rsidRDefault="00775F54" w:rsidP="008E411B">
      <w:pPr>
        <w:numPr>
          <w:ilvl w:val="0"/>
          <w:numId w:val="227"/>
        </w:numPr>
        <w:rPr>
          <w:rFonts w:ascii="Times New Roman" w:hAnsi="Times New Roman" w:cs="Times New Roman"/>
        </w:rPr>
      </w:pPr>
      <w:r w:rsidRPr="00954013">
        <w:rPr>
          <w:rFonts w:ascii="Times New Roman" w:hAnsi="Times New Roman" w:cs="Times New Roman"/>
        </w:rPr>
        <w:t>COVID-19 deaths per 1,000 population (deaths_per_1000).</w:t>
      </w:r>
    </w:p>
    <w:p w14:paraId="2578D904"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This dataset formed the outcome variable for all subsequent analyses.</w:t>
      </w:r>
    </w:p>
    <w:p w14:paraId="282A35C9"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Socio-Demographic and Socio-Economic Data</w:t>
      </w:r>
    </w:p>
    <w:p w14:paraId="765E36DC"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Explanatory variables were drawn from open-access ONS and Census-style datasets and captured structural characteristics of Local Authorities, including:</w:t>
      </w:r>
    </w:p>
    <w:p w14:paraId="176B83C5" w14:textId="77777777" w:rsidR="00775F54" w:rsidRPr="00954013" w:rsidRDefault="00775F54" w:rsidP="008E411B">
      <w:pPr>
        <w:numPr>
          <w:ilvl w:val="0"/>
          <w:numId w:val="228"/>
        </w:numPr>
        <w:rPr>
          <w:rFonts w:ascii="Times New Roman" w:hAnsi="Times New Roman" w:cs="Times New Roman"/>
        </w:rPr>
      </w:pPr>
      <w:r w:rsidRPr="00954013">
        <w:rPr>
          <w:rFonts w:ascii="Times New Roman" w:hAnsi="Times New Roman" w:cs="Times New Roman"/>
        </w:rPr>
        <w:t>population age structure,</w:t>
      </w:r>
    </w:p>
    <w:p w14:paraId="12AADB22" w14:textId="77777777" w:rsidR="00775F54" w:rsidRPr="00954013" w:rsidRDefault="00775F54" w:rsidP="008E411B">
      <w:pPr>
        <w:numPr>
          <w:ilvl w:val="0"/>
          <w:numId w:val="228"/>
        </w:numPr>
        <w:rPr>
          <w:rFonts w:ascii="Times New Roman" w:hAnsi="Times New Roman" w:cs="Times New Roman"/>
        </w:rPr>
      </w:pPr>
      <w:r w:rsidRPr="00954013">
        <w:rPr>
          <w:rFonts w:ascii="Times New Roman" w:hAnsi="Times New Roman" w:cs="Times New Roman"/>
        </w:rPr>
        <w:t>self-reported health status,</w:t>
      </w:r>
    </w:p>
    <w:p w14:paraId="3FA57487" w14:textId="77777777" w:rsidR="00775F54" w:rsidRPr="00954013" w:rsidRDefault="00775F54" w:rsidP="008E411B">
      <w:pPr>
        <w:numPr>
          <w:ilvl w:val="0"/>
          <w:numId w:val="228"/>
        </w:numPr>
        <w:rPr>
          <w:rFonts w:ascii="Times New Roman" w:hAnsi="Times New Roman" w:cs="Times New Roman"/>
        </w:rPr>
      </w:pPr>
      <w:r w:rsidRPr="00954013">
        <w:rPr>
          <w:rFonts w:ascii="Times New Roman" w:hAnsi="Times New Roman" w:cs="Times New Roman"/>
        </w:rPr>
        <w:t>economic activity and labour market participation,</w:t>
      </w:r>
    </w:p>
    <w:p w14:paraId="49743C54" w14:textId="77777777" w:rsidR="00775F54" w:rsidRPr="00954013" w:rsidRDefault="00775F54" w:rsidP="008E411B">
      <w:pPr>
        <w:numPr>
          <w:ilvl w:val="0"/>
          <w:numId w:val="228"/>
        </w:numPr>
        <w:rPr>
          <w:rFonts w:ascii="Times New Roman" w:hAnsi="Times New Roman" w:cs="Times New Roman"/>
        </w:rPr>
      </w:pPr>
      <w:r w:rsidRPr="00954013">
        <w:rPr>
          <w:rFonts w:ascii="Times New Roman" w:hAnsi="Times New Roman" w:cs="Times New Roman"/>
        </w:rPr>
        <w:t>housing composition,</w:t>
      </w:r>
    </w:p>
    <w:p w14:paraId="0B3B41D4" w14:textId="77777777" w:rsidR="00775F54" w:rsidRPr="00954013" w:rsidRDefault="00775F54" w:rsidP="008E411B">
      <w:pPr>
        <w:numPr>
          <w:ilvl w:val="0"/>
          <w:numId w:val="228"/>
        </w:numPr>
        <w:rPr>
          <w:rFonts w:ascii="Times New Roman" w:hAnsi="Times New Roman" w:cs="Times New Roman"/>
        </w:rPr>
      </w:pPr>
      <w:r w:rsidRPr="00954013">
        <w:rPr>
          <w:rFonts w:ascii="Times New Roman" w:hAnsi="Times New Roman" w:cs="Times New Roman"/>
        </w:rPr>
        <w:t>household deprivation,</w:t>
      </w:r>
    </w:p>
    <w:p w14:paraId="7B591749" w14:textId="77777777" w:rsidR="00775F54" w:rsidRPr="00954013" w:rsidRDefault="00775F54" w:rsidP="008E411B">
      <w:pPr>
        <w:numPr>
          <w:ilvl w:val="0"/>
          <w:numId w:val="228"/>
        </w:numPr>
        <w:rPr>
          <w:rFonts w:ascii="Times New Roman" w:hAnsi="Times New Roman" w:cs="Times New Roman"/>
        </w:rPr>
      </w:pPr>
      <w:r w:rsidRPr="00954013">
        <w:rPr>
          <w:rFonts w:ascii="Times New Roman" w:hAnsi="Times New Roman" w:cs="Times New Roman"/>
        </w:rPr>
        <w:t>travel-to-work patterns.</w:t>
      </w:r>
    </w:p>
    <w:p w14:paraId="23DF5158"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All datasets were compiled at the Local Authority District scale, allowing direct integration once identifiers were harmonised.</w:t>
      </w:r>
    </w:p>
    <w:p w14:paraId="49406054" w14:textId="77777777" w:rsidR="00775F54" w:rsidRPr="00AF107C" w:rsidRDefault="00775F54" w:rsidP="00AF107C">
      <w:pPr>
        <w:pStyle w:val="Heading3"/>
        <w:rPr>
          <w:sz w:val="24"/>
          <w:szCs w:val="24"/>
        </w:rPr>
      </w:pPr>
      <w:bookmarkStart w:id="12" w:name="_Toc218569091"/>
      <w:r w:rsidRPr="00AF107C">
        <w:rPr>
          <w:sz w:val="24"/>
          <w:szCs w:val="24"/>
        </w:rPr>
        <w:t>Variable Definition and Classification</w:t>
      </w:r>
      <w:bookmarkEnd w:id="12"/>
    </w:p>
    <w:p w14:paraId="45BC5BAB" w14:textId="77777777" w:rsidR="00775F54" w:rsidRPr="00AF107C" w:rsidRDefault="00775F54" w:rsidP="00AF107C">
      <w:pPr>
        <w:pStyle w:val="Heading3"/>
        <w:rPr>
          <w:sz w:val="24"/>
          <w:szCs w:val="24"/>
        </w:rPr>
      </w:pPr>
      <w:bookmarkStart w:id="13" w:name="_Toc218569092"/>
      <w:r w:rsidRPr="00AF107C">
        <w:rPr>
          <w:sz w:val="24"/>
          <w:szCs w:val="24"/>
        </w:rPr>
        <w:t>Dependent Variable</w:t>
      </w:r>
      <w:bookmarkEnd w:id="13"/>
    </w:p>
    <w:p w14:paraId="66159133"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The dependent variable was the COVID-19 mortality rate (deaths_per_1000), expressed as deaths per 1,000 population. This continuous, rate-based measure justified the use of multiple linear regression.</w:t>
      </w:r>
    </w:p>
    <w:p w14:paraId="647048D0" w14:textId="77777777" w:rsidR="00775F54" w:rsidRPr="00AF107C" w:rsidRDefault="00775F54" w:rsidP="00AF107C">
      <w:pPr>
        <w:pStyle w:val="Heading3"/>
        <w:rPr>
          <w:sz w:val="24"/>
          <w:szCs w:val="24"/>
        </w:rPr>
      </w:pPr>
      <w:bookmarkStart w:id="14" w:name="_Toc218569093"/>
      <w:r w:rsidRPr="00AF107C">
        <w:rPr>
          <w:sz w:val="24"/>
          <w:szCs w:val="24"/>
        </w:rPr>
        <w:t>Independent Variables</w:t>
      </w:r>
      <w:bookmarkEnd w:id="14"/>
    </w:p>
    <w:p w14:paraId="42A633FF"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Independent variables were grouped into conceptual domains:</w:t>
      </w:r>
    </w:p>
    <w:p w14:paraId="7D258EB5" w14:textId="77777777" w:rsidR="00775F54" w:rsidRPr="00954013" w:rsidRDefault="00775F54" w:rsidP="008E411B">
      <w:pPr>
        <w:numPr>
          <w:ilvl w:val="0"/>
          <w:numId w:val="229"/>
        </w:numPr>
        <w:rPr>
          <w:rFonts w:ascii="Times New Roman" w:hAnsi="Times New Roman" w:cs="Times New Roman"/>
        </w:rPr>
      </w:pPr>
      <w:r w:rsidRPr="00954013">
        <w:rPr>
          <w:rFonts w:ascii="Times New Roman" w:hAnsi="Times New Roman" w:cs="Times New Roman"/>
          <w:b/>
          <w:bCs/>
        </w:rPr>
        <w:t>Age structure</w:t>
      </w:r>
      <w:r w:rsidRPr="00954013">
        <w:rPr>
          <w:rFonts w:ascii="Times New Roman" w:hAnsi="Times New Roman" w:cs="Times New Roman"/>
        </w:rPr>
        <w:t xml:space="preserve">: variables prefixed with </w:t>
      </w:r>
      <w:r w:rsidRPr="00954013">
        <w:rPr>
          <w:rFonts w:ascii="Times New Roman" w:hAnsi="Times New Roman" w:cs="Times New Roman"/>
          <w:i/>
          <w:iCs/>
        </w:rPr>
        <w:t>age_</w:t>
      </w:r>
      <w:r w:rsidRPr="00954013">
        <w:rPr>
          <w:rFonts w:ascii="Times New Roman" w:hAnsi="Times New Roman" w:cs="Times New Roman"/>
        </w:rPr>
        <w:t xml:space="preserve"> representing population proportions by age group.</w:t>
      </w:r>
    </w:p>
    <w:p w14:paraId="24E0A420" w14:textId="77777777" w:rsidR="00775F54" w:rsidRPr="00954013" w:rsidRDefault="00775F54" w:rsidP="008E411B">
      <w:pPr>
        <w:numPr>
          <w:ilvl w:val="0"/>
          <w:numId w:val="229"/>
        </w:numPr>
        <w:rPr>
          <w:rFonts w:ascii="Times New Roman" w:hAnsi="Times New Roman" w:cs="Times New Roman"/>
        </w:rPr>
      </w:pPr>
      <w:r w:rsidRPr="00954013">
        <w:rPr>
          <w:rFonts w:ascii="Times New Roman" w:hAnsi="Times New Roman" w:cs="Times New Roman"/>
          <w:b/>
          <w:bCs/>
        </w:rPr>
        <w:t>Health status</w:t>
      </w:r>
      <w:r w:rsidRPr="00954013">
        <w:rPr>
          <w:rFonts w:ascii="Times New Roman" w:hAnsi="Times New Roman" w:cs="Times New Roman"/>
        </w:rPr>
        <w:t>: very good, good, fair, bad, and very bad health per 1,000.</w:t>
      </w:r>
    </w:p>
    <w:p w14:paraId="59052887" w14:textId="77777777" w:rsidR="00775F54" w:rsidRPr="00954013" w:rsidRDefault="00775F54" w:rsidP="008E411B">
      <w:pPr>
        <w:numPr>
          <w:ilvl w:val="0"/>
          <w:numId w:val="229"/>
        </w:numPr>
        <w:rPr>
          <w:rFonts w:ascii="Times New Roman" w:hAnsi="Times New Roman" w:cs="Times New Roman"/>
        </w:rPr>
      </w:pPr>
      <w:r w:rsidRPr="00954013">
        <w:rPr>
          <w:rFonts w:ascii="Times New Roman" w:hAnsi="Times New Roman" w:cs="Times New Roman"/>
          <w:b/>
          <w:bCs/>
        </w:rPr>
        <w:t>Economic activity</w:t>
      </w:r>
      <w:r w:rsidRPr="00954013">
        <w:rPr>
          <w:rFonts w:ascii="Times New Roman" w:hAnsi="Times New Roman" w:cs="Times New Roman"/>
        </w:rPr>
        <w:t>: economically active, inactive, long-term sick, retired, students, carers, and other inactivity categories.</w:t>
      </w:r>
    </w:p>
    <w:p w14:paraId="35F0B922" w14:textId="77777777" w:rsidR="00775F54" w:rsidRPr="00954013" w:rsidRDefault="00775F54" w:rsidP="008E411B">
      <w:pPr>
        <w:numPr>
          <w:ilvl w:val="0"/>
          <w:numId w:val="229"/>
        </w:numPr>
        <w:rPr>
          <w:rFonts w:ascii="Times New Roman" w:hAnsi="Times New Roman" w:cs="Times New Roman"/>
        </w:rPr>
      </w:pPr>
      <w:r w:rsidRPr="00954013">
        <w:rPr>
          <w:rFonts w:ascii="Times New Roman" w:hAnsi="Times New Roman" w:cs="Times New Roman"/>
          <w:b/>
          <w:bCs/>
        </w:rPr>
        <w:t>Housing characteristics</w:t>
      </w:r>
      <w:r w:rsidRPr="00954013">
        <w:rPr>
          <w:rFonts w:ascii="Times New Roman" w:hAnsi="Times New Roman" w:cs="Times New Roman"/>
        </w:rPr>
        <w:t>: detached, semi-detached, terraced housing, flats, converted buildings, commercial buildings, and caravans per 1,000.</w:t>
      </w:r>
    </w:p>
    <w:p w14:paraId="6EFB0B04" w14:textId="77777777" w:rsidR="00775F54" w:rsidRPr="00954013" w:rsidRDefault="00775F54" w:rsidP="008E411B">
      <w:pPr>
        <w:numPr>
          <w:ilvl w:val="0"/>
          <w:numId w:val="229"/>
        </w:numPr>
        <w:rPr>
          <w:rFonts w:ascii="Times New Roman" w:hAnsi="Times New Roman" w:cs="Times New Roman"/>
        </w:rPr>
      </w:pPr>
      <w:r w:rsidRPr="00954013">
        <w:rPr>
          <w:rFonts w:ascii="Times New Roman" w:hAnsi="Times New Roman" w:cs="Times New Roman"/>
          <w:b/>
          <w:bCs/>
        </w:rPr>
        <w:t>Household deprivation</w:t>
      </w:r>
      <w:r w:rsidRPr="00954013">
        <w:rPr>
          <w:rFonts w:ascii="Times New Roman" w:hAnsi="Times New Roman" w:cs="Times New Roman"/>
        </w:rPr>
        <w:t>: households deprived in one or more dimensions.</w:t>
      </w:r>
    </w:p>
    <w:p w14:paraId="2FE2851A" w14:textId="77777777" w:rsidR="00775F54" w:rsidRPr="00954013" w:rsidRDefault="00775F54" w:rsidP="008E411B">
      <w:pPr>
        <w:numPr>
          <w:ilvl w:val="0"/>
          <w:numId w:val="229"/>
        </w:numPr>
        <w:rPr>
          <w:rFonts w:ascii="Times New Roman" w:hAnsi="Times New Roman" w:cs="Times New Roman"/>
        </w:rPr>
      </w:pPr>
      <w:r w:rsidRPr="00954013">
        <w:rPr>
          <w:rFonts w:ascii="Times New Roman" w:hAnsi="Times New Roman" w:cs="Times New Roman"/>
          <w:b/>
          <w:bCs/>
        </w:rPr>
        <w:lastRenderedPageBreak/>
        <w:t>Travel-to-work modes</w:t>
      </w:r>
      <w:r w:rsidRPr="00954013">
        <w:rPr>
          <w:rFonts w:ascii="Times New Roman" w:hAnsi="Times New Roman" w:cs="Times New Roman"/>
        </w:rPr>
        <w:t>: home working, public transport, private transport, active travel, and other modes.</w:t>
      </w:r>
    </w:p>
    <w:p w14:paraId="2018F89C"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All variables were continuous and expressed per 1,000 population or households to ensure comparability across Local Authorities.</w:t>
      </w:r>
    </w:p>
    <w:p w14:paraId="79063B0E" w14:textId="77777777" w:rsidR="00775F54" w:rsidRPr="00AF107C" w:rsidRDefault="00775F54" w:rsidP="00AF107C">
      <w:pPr>
        <w:pStyle w:val="Heading3"/>
        <w:rPr>
          <w:sz w:val="24"/>
          <w:szCs w:val="24"/>
        </w:rPr>
      </w:pPr>
      <w:r w:rsidRPr="00AF107C">
        <w:rPr>
          <w:sz w:val="24"/>
          <w:szCs w:val="24"/>
        </w:rPr>
        <w:t xml:space="preserve"> </w:t>
      </w:r>
      <w:bookmarkStart w:id="15" w:name="_Toc218569094"/>
      <w:r w:rsidRPr="00AF107C">
        <w:rPr>
          <w:sz w:val="24"/>
          <w:szCs w:val="24"/>
        </w:rPr>
        <w:t>Harmonisation of Local Authority Codes</w:t>
      </w:r>
      <w:bookmarkEnd w:id="15"/>
    </w:p>
    <w:p w14:paraId="7F1485BD"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Administrative boundary changes between 2018 and 2023 resulted in mismatches between Local Authority codes across datasets. COVID-19 mortality data used 2018 LAD codes, while Census 2021 data reflected updated 2022 and 2023 ONS geographies.</w:t>
      </w:r>
    </w:p>
    <w:p w14:paraId="515B9507"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Harmonisation was conducted using official ONS boundary change documentation and involved:</w:t>
      </w:r>
    </w:p>
    <w:p w14:paraId="417100A4" w14:textId="77777777" w:rsidR="00775F54" w:rsidRPr="00954013" w:rsidRDefault="00775F54" w:rsidP="008E411B">
      <w:pPr>
        <w:numPr>
          <w:ilvl w:val="0"/>
          <w:numId w:val="230"/>
        </w:numPr>
        <w:rPr>
          <w:rFonts w:ascii="Times New Roman" w:hAnsi="Times New Roman" w:cs="Times New Roman"/>
        </w:rPr>
      </w:pPr>
      <w:r w:rsidRPr="00954013">
        <w:rPr>
          <w:rFonts w:ascii="Times New Roman" w:hAnsi="Times New Roman" w:cs="Times New Roman"/>
        </w:rPr>
        <w:t>Identifying obsolete LA codes,</w:t>
      </w:r>
    </w:p>
    <w:p w14:paraId="273257EA" w14:textId="77777777" w:rsidR="00775F54" w:rsidRPr="00954013" w:rsidRDefault="00775F54" w:rsidP="008E411B">
      <w:pPr>
        <w:numPr>
          <w:ilvl w:val="0"/>
          <w:numId w:val="230"/>
        </w:numPr>
        <w:rPr>
          <w:rFonts w:ascii="Times New Roman" w:hAnsi="Times New Roman" w:cs="Times New Roman"/>
        </w:rPr>
      </w:pPr>
      <w:r w:rsidRPr="00954013">
        <w:rPr>
          <w:rFonts w:ascii="Times New Roman" w:hAnsi="Times New Roman" w:cs="Times New Roman"/>
        </w:rPr>
        <w:t>Reassigning abolished districts to successor authorities via SQL UPDATE statements,</w:t>
      </w:r>
    </w:p>
    <w:p w14:paraId="516378A9" w14:textId="77777777" w:rsidR="00775F54" w:rsidRPr="00954013" w:rsidRDefault="00775F54" w:rsidP="008E411B">
      <w:pPr>
        <w:numPr>
          <w:ilvl w:val="0"/>
          <w:numId w:val="230"/>
        </w:numPr>
        <w:rPr>
          <w:rFonts w:ascii="Times New Roman" w:hAnsi="Times New Roman" w:cs="Times New Roman"/>
        </w:rPr>
      </w:pPr>
      <w:r w:rsidRPr="00954013">
        <w:rPr>
          <w:rFonts w:ascii="Times New Roman" w:hAnsi="Times New Roman" w:cs="Times New Roman"/>
        </w:rPr>
        <w:t>Aggregating multiple legacy districts into single unitary authorities,</w:t>
      </w:r>
    </w:p>
    <w:p w14:paraId="7018BE43" w14:textId="77777777" w:rsidR="00775F54" w:rsidRPr="00954013" w:rsidRDefault="00775F54" w:rsidP="008E411B">
      <w:pPr>
        <w:numPr>
          <w:ilvl w:val="0"/>
          <w:numId w:val="230"/>
        </w:numPr>
        <w:rPr>
          <w:rFonts w:ascii="Times New Roman" w:hAnsi="Times New Roman" w:cs="Times New Roman"/>
        </w:rPr>
      </w:pPr>
      <w:r w:rsidRPr="00954013">
        <w:rPr>
          <w:rFonts w:ascii="Times New Roman" w:hAnsi="Times New Roman" w:cs="Times New Roman"/>
        </w:rPr>
        <w:t>Validating results against the 2023 ONS LA code list.</w:t>
      </w:r>
    </w:p>
    <w:p w14:paraId="00480C80"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 xml:space="preserve">Examples included district renaming (e.g. Shepway → Folkestone and Hythe) and mergers into unitary authorities such as Buckinghamshire, Dorset, Somerset, Cumbria, North Yorkshire, and North and West Northamptonshire. Following harmonisation, the dataset was aligned to </w:t>
      </w:r>
      <w:r w:rsidRPr="00954013">
        <w:rPr>
          <w:rFonts w:ascii="Times New Roman" w:hAnsi="Times New Roman" w:cs="Times New Roman"/>
          <w:b/>
          <w:bCs/>
        </w:rPr>
        <w:t>296 Local Authorities</w:t>
      </w:r>
      <w:r w:rsidRPr="00954013">
        <w:rPr>
          <w:rFonts w:ascii="Times New Roman" w:hAnsi="Times New Roman" w:cs="Times New Roman"/>
        </w:rPr>
        <w:t>, reduced from 326.</w:t>
      </w:r>
    </w:p>
    <w:p w14:paraId="67143D39" w14:textId="77777777" w:rsidR="00775F54" w:rsidRPr="00954013" w:rsidRDefault="00775F54" w:rsidP="008E411B">
      <w:pPr>
        <w:rPr>
          <w:rFonts w:ascii="Times New Roman" w:hAnsi="Times New Roman" w:cs="Times New Roman"/>
        </w:rPr>
      </w:pPr>
    </w:p>
    <w:p w14:paraId="0E7DB2CA" w14:textId="77777777" w:rsidR="00775F54" w:rsidRPr="00AF107C" w:rsidRDefault="00775F54" w:rsidP="00AF107C">
      <w:pPr>
        <w:pStyle w:val="Heading3"/>
        <w:rPr>
          <w:rFonts w:ascii="New time series" w:hAnsi="New time series"/>
          <w:sz w:val="24"/>
          <w:szCs w:val="24"/>
        </w:rPr>
      </w:pPr>
      <w:bookmarkStart w:id="16" w:name="_Toc218569095"/>
      <w:r w:rsidRPr="00AF107C">
        <w:rPr>
          <w:rFonts w:ascii="New time series" w:hAnsi="New time series"/>
          <w:sz w:val="24"/>
          <w:szCs w:val="24"/>
        </w:rPr>
        <w:t>Dataset Integration Using LA_code</w:t>
      </w:r>
      <w:bookmarkEnd w:id="16"/>
    </w:p>
    <w:p w14:paraId="0740B3A5" w14:textId="77777777" w:rsidR="00775F54" w:rsidRPr="00954013" w:rsidRDefault="00775F54" w:rsidP="008E411B">
      <w:pPr>
        <w:rPr>
          <w:rFonts w:ascii="Times New Roman" w:hAnsi="Times New Roman" w:cs="Times New Roman"/>
        </w:rPr>
      </w:pPr>
      <w:r w:rsidRPr="00954013">
        <w:rPr>
          <w:rFonts w:ascii="Times New Roman" w:hAnsi="Times New Roman" w:cs="Times New Roman"/>
        </w:rPr>
        <w:t xml:space="preserve">All datasets were merged using </w:t>
      </w:r>
      <w:r w:rsidRPr="00954013">
        <w:rPr>
          <w:rFonts w:ascii="Times New Roman" w:hAnsi="Times New Roman" w:cs="Times New Roman"/>
          <w:b/>
          <w:bCs/>
        </w:rPr>
        <w:t>LA_code</w:t>
      </w:r>
      <w:r w:rsidRPr="00954013">
        <w:rPr>
          <w:rFonts w:ascii="Times New Roman" w:hAnsi="Times New Roman" w:cs="Times New Roman"/>
        </w:rPr>
        <w:t xml:space="preserve"> as the primary spatial identifier. An </w:t>
      </w:r>
      <w:r w:rsidRPr="00954013">
        <w:rPr>
          <w:rFonts w:ascii="Times New Roman" w:hAnsi="Times New Roman" w:cs="Times New Roman"/>
          <w:b/>
          <w:bCs/>
        </w:rPr>
        <w:t>inner join strategy</w:t>
      </w:r>
      <w:r w:rsidRPr="00954013">
        <w:rPr>
          <w:rFonts w:ascii="Times New Roman" w:hAnsi="Times New Roman" w:cs="Times New Roman"/>
        </w:rPr>
        <w:t xml:space="preserve"> ensured that only Local Authorities present in all datasets were retained. This resulted in a single integrated dataset in which:</w:t>
      </w:r>
    </w:p>
    <w:p w14:paraId="583886A0" w14:textId="77777777" w:rsidR="00775F54" w:rsidRPr="00954013" w:rsidRDefault="00775F54" w:rsidP="008E411B">
      <w:pPr>
        <w:numPr>
          <w:ilvl w:val="0"/>
          <w:numId w:val="231"/>
        </w:numPr>
        <w:rPr>
          <w:rFonts w:ascii="Times New Roman" w:hAnsi="Times New Roman" w:cs="Times New Roman"/>
        </w:rPr>
      </w:pPr>
      <w:r w:rsidRPr="00954013">
        <w:rPr>
          <w:rFonts w:ascii="Times New Roman" w:hAnsi="Times New Roman" w:cs="Times New Roman"/>
        </w:rPr>
        <w:t>each row represented one Local Authority,</w:t>
      </w:r>
    </w:p>
    <w:p w14:paraId="0B917F1F" w14:textId="77777777" w:rsidR="00775F54" w:rsidRPr="00954013" w:rsidRDefault="00775F54" w:rsidP="008E411B">
      <w:pPr>
        <w:numPr>
          <w:ilvl w:val="0"/>
          <w:numId w:val="231"/>
        </w:numPr>
        <w:rPr>
          <w:rFonts w:ascii="Times New Roman" w:hAnsi="Times New Roman" w:cs="Times New Roman"/>
        </w:rPr>
      </w:pPr>
      <w:r w:rsidRPr="00954013">
        <w:rPr>
          <w:rFonts w:ascii="Times New Roman" w:hAnsi="Times New Roman" w:cs="Times New Roman"/>
        </w:rPr>
        <w:t>all explanatory variables were spatially aligned with the mortality outcome,</w:t>
      </w:r>
    </w:p>
    <w:p w14:paraId="67C67751" w14:textId="77777777" w:rsidR="00775F54" w:rsidRPr="00954013" w:rsidRDefault="00775F54" w:rsidP="008E411B">
      <w:pPr>
        <w:numPr>
          <w:ilvl w:val="0"/>
          <w:numId w:val="231"/>
        </w:numPr>
        <w:rPr>
          <w:rFonts w:ascii="Times New Roman" w:hAnsi="Times New Roman" w:cs="Times New Roman"/>
        </w:rPr>
      </w:pPr>
      <w:r w:rsidRPr="00954013">
        <w:rPr>
          <w:rFonts w:ascii="Times New Roman" w:hAnsi="Times New Roman" w:cs="Times New Roman"/>
        </w:rPr>
        <w:t>no duplicate or orphaned records were produced.</w:t>
      </w:r>
    </w:p>
    <w:p w14:paraId="43DC3AF6" w14:textId="77777777" w:rsidR="00775F54" w:rsidRPr="00AF107C" w:rsidRDefault="00775F54" w:rsidP="00AF107C">
      <w:pPr>
        <w:pStyle w:val="Heading3"/>
        <w:rPr>
          <w:sz w:val="24"/>
          <w:szCs w:val="24"/>
        </w:rPr>
      </w:pPr>
    </w:p>
    <w:p w14:paraId="72CED5B7" w14:textId="77777777" w:rsidR="00775F54" w:rsidRPr="006E0711" w:rsidRDefault="00775F54" w:rsidP="00AF107C">
      <w:pPr>
        <w:pStyle w:val="Heading3"/>
        <w:rPr>
          <w:sz w:val="24"/>
          <w:szCs w:val="24"/>
        </w:rPr>
      </w:pPr>
      <w:bookmarkStart w:id="17" w:name="_Toc218569096"/>
      <w:r w:rsidRPr="006E0711">
        <w:rPr>
          <w:sz w:val="24"/>
          <w:szCs w:val="24"/>
        </w:rPr>
        <w:t>Data Standardisation and Preparation</w:t>
      </w:r>
      <w:bookmarkEnd w:id="17"/>
    </w:p>
    <w:p w14:paraId="21ECFC9B" w14:textId="1BA3845A" w:rsidR="00AF107C" w:rsidRDefault="00775F54" w:rsidP="008E411B">
      <w:pPr>
        <w:rPr>
          <w:rFonts w:ascii="Times New Roman" w:hAnsi="Times New Roman" w:cs="Times New Roman"/>
        </w:rPr>
      </w:pPr>
      <w:r w:rsidRPr="00954013">
        <w:rPr>
          <w:rFonts w:ascii="Times New Roman" w:hAnsi="Times New Roman" w:cs="Times New Roman"/>
        </w:rPr>
        <w:t>All variables were standardised as rates per 1,000 population or households to avoid confounding effects of population size. Summary statistics and structural checks were conducted to confirm variable types and plausible ranges. Missing data patterns were assessed using visual missingness maps.</w:t>
      </w:r>
    </w:p>
    <w:p w14:paraId="40D7E346" w14:textId="77777777" w:rsidR="00AF107C" w:rsidRPr="00954013" w:rsidRDefault="00AF107C" w:rsidP="008E411B">
      <w:pPr>
        <w:rPr>
          <w:rFonts w:ascii="Times New Roman" w:hAnsi="Times New Roman" w:cs="Times New Roman"/>
        </w:rPr>
      </w:pPr>
    </w:p>
    <w:p w14:paraId="16202477" w14:textId="3C36BC4E" w:rsidR="00954013" w:rsidRPr="00AF107C" w:rsidRDefault="00775F54" w:rsidP="00AF107C">
      <w:pPr>
        <w:pStyle w:val="Heading3"/>
        <w:rPr>
          <w:sz w:val="24"/>
          <w:szCs w:val="24"/>
        </w:rPr>
      </w:pPr>
      <w:r w:rsidRPr="00954013">
        <w:t xml:space="preserve"> </w:t>
      </w:r>
      <w:bookmarkStart w:id="18" w:name="_Toc218569097"/>
      <w:r w:rsidRPr="00AF107C">
        <w:rPr>
          <w:sz w:val="24"/>
          <w:szCs w:val="24"/>
        </w:rPr>
        <w:t>Analytical Framework and Techniques</w:t>
      </w:r>
      <w:bookmarkEnd w:id="18"/>
    </w:p>
    <w:p w14:paraId="6A23A88B" w14:textId="68076A4B" w:rsidR="00954013" w:rsidRPr="00AF107C" w:rsidRDefault="00954013" w:rsidP="00AF107C">
      <w:pPr>
        <w:pStyle w:val="Heading3"/>
        <w:rPr>
          <w:sz w:val="24"/>
          <w:szCs w:val="24"/>
        </w:rPr>
      </w:pPr>
      <w:bookmarkStart w:id="19" w:name="_Toc218569098"/>
      <w:r w:rsidRPr="00AF107C">
        <w:rPr>
          <w:sz w:val="24"/>
          <w:szCs w:val="24"/>
        </w:rPr>
        <w:t>General Analytical Strategy</w:t>
      </w:r>
      <w:bookmarkEnd w:id="19"/>
    </w:p>
    <w:p w14:paraId="4FA5BA86" w14:textId="77777777" w:rsidR="00775F54" w:rsidRPr="008E411B" w:rsidRDefault="00775F54" w:rsidP="008E411B">
      <w:pPr>
        <w:rPr>
          <w:rFonts w:ascii="Times New Roman" w:hAnsi="Times New Roman" w:cs="Times New Roman"/>
          <w:noProof/>
        </w:rPr>
      </w:pPr>
    </w:p>
    <w:p w14:paraId="012D1364" w14:textId="77777777" w:rsidR="00775F54" w:rsidRPr="008E411B" w:rsidRDefault="00775F54" w:rsidP="008E411B">
      <w:pPr>
        <w:rPr>
          <w:rFonts w:ascii="Times New Roman" w:hAnsi="Times New Roman" w:cs="Times New Roman"/>
          <w:noProof/>
        </w:rPr>
      </w:pPr>
    </w:p>
    <w:p w14:paraId="78F2F896" w14:textId="23F17548" w:rsidR="00954013" w:rsidRPr="00954013" w:rsidRDefault="00954013" w:rsidP="008E411B">
      <w:pPr>
        <w:rPr>
          <w:rFonts w:ascii="Times New Roman" w:hAnsi="Times New Roman" w:cs="Times New Roman"/>
        </w:rPr>
      </w:pPr>
      <w:r w:rsidRPr="008E411B">
        <w:rPr>
          <w:rFonts w:ascii="Times New Roman" w:hAnsi="Times New Roman" w:cs="Times New Roman"/>
          <w:noProof/>
        </w:rPr>
        <w:lastRenderedPageBreak/>
        <w:drawing>
          <wp:inline distT="0" distB="0" distL="0" distR="0" wp14:anchorId="5516E566" wp14:editId="7DC3990A">
            <wp:extent cx="2895600" cy="3549015"/>
            <wp:effectExtent l="0" t="0" r="0" b="0"/>
            <wp:docPr id="879196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96875" name="Picture 8791968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1767" cy="3568830"/>
                    </a:xfrm>
                    <a:prstGeom prst="rect">
                      <a:avLst/>
                    </a:prstGeom>
                  </pic:spPr>
                </pic:pic>
              </a:graphicData>
            </a:graphic>
          </wp:inline>
        </w:drawing>
      </w:r>
    </w:p>
    <w:p w14:paraId="4B788366" w14:textId="77777777" w:rsidR="00775F54" w:rsidRPr="00AF107C" w:rsidRDefault="00775F54" w:rsidP="00AF107C">
      <w:pPr>
        <w:pStyle w:val="Heading3"/>
        <w:rPr>
          <w:sz w:val="24"/>
          <w:szCs w:val="24"/>
        </w:rPr>
      </w:pPr>
      <w:bookmarkStart w:id="20" w:name="_Toc218569099"/>
      <w:r w:rsidRPr="00AF107C">
        <w:rPr>
          <w:sz w:val="24"/>
          <w:szCs w:val="24"/>
        </w:rPr>
        <w:t>Exploratory Data Analysis and Statistical Testing</w:t>
      </w:r>
      <w:bookmarkEnd w:id="20"/>
    </w:p>
    <w:p w14:paraId="7AB626DD"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EDA consisted of boxplots, histograms with density curves, and Q-Q plots to examine variability, skewness, and distributional properties across variable groups. Formal normality tests were carried out using Shapiro-Wilk and Kolmogorov-Smirnov tests. Most of these variables had their normality assumptions violated (p &lt; 0.05), and it is, therefore, appropriate to use non-parametric methods.</w:t>
      </w:r>
    </w:p>
    <w:p w14:paraId="38FDE6CB"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Spearman correlations were performed to examine associations between COVID-19 mortality and the explanatory variables. The absolute correlations were kept if they were equal to or greater than 0.30. Partial correlation analysis adjusted by age structure was carried out to explore the socio- economic effects beyond demographic risks.</w:t>
      </w:r>
    </w:p>
    <w:p w14:paraId="7F8BD2FB" w14:textId="77777777" w:rsidR="004E22D5" w:rsidRPr="00A51DA5" w:rsidRDefault="004E22D5" w:rsidP="00AF107C">
      <w:pPr>
        <w:pStyle w:val="Heading3"/>
        <w:rPr>
          <w:rFonts w:ascii="Times New Roman" w:hAnsi="Times New Roman" w:cs="Times New Roman"/>
          <w:sz w:val="24"/>
          <w:szCs w:val="24"/>
        </w:rPr>
      </w:pPr>
      <w:bookmarkStart w:id="21" w:name="_Toc218569100"/>
      <w:r w:rsidRPr="00A51DA5">
        <w:rPr>
          <w:rFonts w:ascii="Times New Roman" w:hAnsi="Times New Roman" w:cs="Times New Roman"/>
          <w:sz w:val="24"/>
          <w:szCs w:val="24"/>
        </w:rPr>
        <w:t>Principal Component Analysis and Regression Modelling</w:t>
      </w:r>
      <w:bookmarkEnd w:id="21"/>
    </w:p>
    <w:p w14:paraId="3229F433"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The appropriateness for PCA was computed using the KMO statistics and Measurements of Sampling Adequacy (MSA). MSA &lt; 0.50 threshold variables were eliminated in rounds. PCA carried out on standardized variables using eigenvalues, scree plot inspection, and cumulative variance explained for retaining components. Varimax rotation was applied, and loadings ≥ 0.40 guided interpretation.</w:t>
      </w:r>
    </w:p>
    <w:p w14:paraId="0E8A1CAD"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In total, three interpretable components were obtained, which consist of health vulnerability, economic inactivity and care burden, and housing and residential structure. Component scores were predictors in multiple linear regression modeling for COVID-19 deaths per 1,000 population.</w:t>
      </w:r>
    </w:p>
    <w:p w14:paraId="637ACBA6"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Model diagnosis consisted of coefficient significance, VIF, residual plots, and accuracy metrics (MAE, MSE, RMSE), confirming the statistical robustness and interpretability.</w:t>
      </w:r>
    </w:p>
    <w:p w14:paraId="78E37EFC" w14:textId="77777777" w:rsidR="004E22D5" w:rsidRPr="00A51DA5" w:rsidRDefault="004E22D5" w:rsidP="00AF107C">
      <w:pPr>
        <w:pStyle w:val="Heading3"/>
        <w:rPr>
          <w:rFonts w:ascii="Times New Roman" w:hAnsi="Times New Roman" w:cs="Times New Roman"/>
          <w:sz w:val="24"/>
          <w:szCs w:val="24"/>
        </w:rPr>
      </w:pPr>
      <w:bookmarkStart w:id="22" w:name="_Toc218569101"/>
      <w:r w:rsidRPr="00A51DA5">
        <w:rPr>
          <w:rFonts w:ascii="Times New Roman" w:hAnsi="Times New Roman" w:cs="Times New Roman"/>
          <w:sz w:val="24"/>
          <w:szCs w:val="24"/>
        </w:rPr>
        <w:t>Spatial Visualization</w:t>
      </w:r>
      <w:bookmarkEnd w:id="22"/>
    </w:p>
    <w:p w14:paraId="7134A7C8" w14:textId="4A8B8807" w:rsidR="00775F54" w:rsidRPr="008E411B" w:rsidRDefault="004E22D5" w:rsidP="008E411B">
      <w:pPr>
        <w:rPr>
          <w:rFonts w:ascii="Times New Roman" w:hAnsi="Times New Roman" w:cs="Times New Roman"/>
        </w:rPr>
      </w:pPr>
      <w:r w:rsidRPr="008E411B">
        <w:rPr>
          <w:rFonts w:ascii="Times New Roman" w:hAnsi="Times New Roman" w:cs="Times New Roman"/>
        </w:rPr>
        <w:t>To support interpretation, choropleth maps of COVID-19 mortality were generated by reference to ONS 2023 Local Authority boundaries. The grouping definitions classified mortality rates into quantiles for the observation of spatial clustering and regional contrasts in mortality patterns in England.</w:t>
      </w:r>
    </w:p>
    <w:p w14:paraId="4C5EF9CE" w14:textId="77777777" w:rsidR="00775F54" w:rsidRPr="008E411B" w:rsidRDefault="00775F54" w:rsidP="008E411B">
      <w:pPr>
        <w:rPr>
          <w:rFonts w:ascii="Times New Roman" w:hAnsi="Times New Roman" w:cs="Times New Roman"/>
        </w:rPr>
      </w:pPr>
    </w:p>
    <w:p w14:paraId="4CB4AF6D" w14:textId="77777777" w:rsidR="00775F54" w:rsidRPr="00954013" w:rsidRDefault="00775F54" w:rsidP="008E411B">
      <w:pPr>
        <w:rPr>
          <w:rFonts w:ascii="Times New Roman" w:hAnsi="Times New Roman" w:cs="Times New Roman"/>
        </w:rPr>
      </w:pPr>
    </w:p>
    <w:p w14:paraId="4BE40C57" w14:textId="0DBA9F8A" w:rsidR="00022292" w:rsidRPr="008E411B" w:rsidRDefault="00022292" w:rsidP="008E411B">
      <w:pPr>
        <w:pStyle w:val="Heading2"/>
        <w:rPr>
          <w:rFonts w:ascii="Times New Roman" w:hAnsi="Times New Roman" w:cs="Times New Roman"/>
          <w:sz w:val="28"/>
          <w:szCs w:val="28"/>
        </w:rPr>
      </w:pPr>
      <w:bookmarkStart w:id="23" w:name="_Toc218569102"/>
      <w:r w:rsidRPr="008E411B">
        <w:rPr>
          <w:rFonts w:ascii="Times New Roman" w:hAnsi="Times New Roman" w:cs="Times New Roman"/>
          <w:sz w:val="28"/>
          <w:szCs w:val="28"/>
        </w:rPr>
        <w:lastRenderedPageBreak/>
        <w:t>Section 7: Implementation</w:t>
      </w:r>
      <w:bookmarkEnd w:id="23"/>
    </w:p>
    <w:p w14:paraId="7003F300"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The dataset was imported from a CSV file and inspected using str() and summary() to confirm variable types, ranges, and completeness. Of the 58 variables, 56 were numeric and eligible for statistical modelling, while identifier fields were excluded. A missingness map confirmed the absence of structurally significant missing values, allowing pairwise-complete methods to be safely applied in correlation and PCA analyses.</w:t>
      </w:r>
    </w:p>
    <w:p w14:paraId="5754EC8E" w14:textId="48EADFA2" w:rsidR="004E22D5" w:rsidRPr="008E411B" w:rsidRDefault="00A51DA5" w:rsidP="008E411B">
      <w:pPr>
        <w:rPr>
          <w:rFonts w:ascii="Times New Roman" w:hAnsi="Times New Roman" w:cs="Times New Roman"/>
        </w:rPr>
      </w:pPr>
      <w:r>
        <w:rPr>
          <w:rFonts w:ascii="Times New Roman" w:hAnsi="Times New Roman" w:cs="Times New Roman"/>
        </w:rPr>
        <w:t>Code:</w:t>
      </w:r>
    </w:p>
    <w:p w14:paraId="42812EA8" w14:textId="390386BE" w:rsidR="00BC21BE" w:rsidRPr="00BC21BE" w:rsidRDefault="00BC21BE" w:rsidP="008E411B">
      <w:pPr>
        <w:rPr>
          <w:rFonts w:ascii="Times New Roman" w:hAnsi="Times New Roman" w:cs="Times New Roman"/>
        </w:rPr>
      </w:pPr>
      <w:r w:rsidRPr="00BC21BE">
        <w:rPr>
          <w:rFonts w:ascii="Times New Roman" w:hAnsi="Times New Roman" w:cs="Times New Roman"/>
        </w:rPr>
        <w:t>mydata &lt;- read.csv("last_long_covid.csv", stringsAsFactors = FALSE)</w:t>
      </w:r>
    </w:p>
    <w:p w14:paraId="70E7AF75" w14:textId="77777777" w:rsidR="00BC21BE" w:rsidRPr="00BC21BE" w:rsidRDefault="00BC21BE" w:rsidP="008E411B">
      <w:pPr>
        <w:rPr>
          <w:rFonts w:ascii="Times New Roman" w:hAnsi="Times New Roman" w:cs="Times New Roman"/>
        </w:rPr>
      </w:pPr>
      <w:r w:rsidRPr="00BC21BE">
        <w:rPr>
          <w:rFonts w:ascii="Times New Roman" w:hAnsi="Times New Roman" w:cs="Times New Roman"/>
        </w:rPr>
        <w:t>str(mydata)</w:t>
      </w:r>
    </w:p>
    <w:p w14:paraId="0342FFD6" w14:textId="77777777" w:rsidR="00BC21BE" w:rsidRPr="00BC21BE" w:rsidRDefault="00BC21BE" w:rsidP="008E411B">
      <w:pPr>
        <w:rPr>
          <w:rFonts w:ascii="Times New Roman" w:hAnsi="Times New Roman" w:cs="Times New Roman"/>
        </w:rPr>
      </w:pPr>
      <w:r w:rsidRPr="00BC21BE">
        <w:rPr>
          <w:rFonts w:ascii="Times New Roman" w:hAnsi="Times New Roman" w:cs="Times New Roman"/>
        </w:rPr>
        <w:t>summary(mydata)</w:t>
      </w:r>
    </w:p>
    <w:p w14:paraId="3C5D709C" w14:textId="77777777" w:rsidR="00BC21BE" w:rsidRPr="00BC21BE" w:rsidRDefault="00BC21BE" w:rsidP="008E411B">
      <w:pPr>
        <w:rPr>
          <w:rFonts w:ascii="Times New Roman" w:hAnsi="Times New Roman" w:cs="Times New Roman"/>
        </w:rPr>
      </w:pPr>
      <w:r w:rsidRPr="00BC21BE">
        <w:rPr>
          <w:rFonts w:ascii="Times New Roman" w:hAnsi="Times New Roman" w:cs="Times New Roman"/>
        </w:rPr>
        <w:t>library(Amelia)</w:t>
      </w:r>
    </w:p>
    <w:p w14:paraId="67B5EF88" w14:textId="77777777" w:rsidR="00BC21BE" w:rsidRPr="008E411B" w:rsidRDefault="00BC21BE" w:rsidP="008E411B">
      <w:pPr>
        <w:rPr>
          <w:rFonts w:ascii="Times New Roman" w:hAnsi="Times New Roman" w:cs="Times New Roman"/>
        </w:rPr>
      </w:pPr>
      <w:r w:rsidRPr="00BC21BE">
        <w:rPr>
          <w:rFonts w:ascii="Times New Roman" w:hAnsi="Times New Roman" w:cs="Times New Roman"/>
        </w:rPr>
        <w:t>missmap(mydata, col = c("black", "grey"), legend = FALSE)</w:t>
      </w:r>
    </w:p>
    <w:p w14:paraId="701AAE40" w14:textId="77777777" w:rsidR="004E22D5" w:rsidRPr="008E411B" w:rsidRDefault="004E22D5" w:rsidP="008E411B">
      <w:pPr>
        <w:rPr>
          <w:rFonts w:ascii="Times New Roman" w:hAnsi="Times New Roman" w:cs="Times New Roman"/>
        </w:rPr>
      </w:pPr>
    </w:p>
    <w:p w14:paraId="02EED799" w14:textId="77777777" w:rsidR="004E22D5" w:rsidRPr="00A51DA5" w:rsidRDefault="004E22D5" w:rsidP="00A51DA5">
      <w:pPr>
        <w:pStyle w:val="Heading3"/>
        <w:rPr>
          <w:rFonts w:ascii="Times New Roman" w:hAnsi="Times New Roman" w:cs="Times New Roman"/>
          <w:sz w:val="24"/>
          <w:szCs w:val="24"/>
        </w:rPr>
      </w:pPr>
      <w:bookmarkStart w:id="24" w:name="_Toc218569103"/>
      <w:r w:rsidRPr="00A51DA5">
        <w:rPr>
          <w:rFonts w:ascii="Times New Roman" w:hAnsi="Times New Roman" w:cs="Times New Roman"/>
          <w:sz w:val="24"/>
          <w:szCs w:val="24"/>
        </w:rPr>
        <w:t>Distributional Diagnostics and Normality Assessment</w:t>
      </w:r>
      <w:bookmarkEnd w:id="24"/>
    </w:p>
    <w:p w14:paraId="1FD1A847" w14:textId="77777777" w:rsidR="004E22D5" w:rsidRDefault="004E22D5" w:rsidP="008E411B">
      <w:pPr>
        <w:rPr>
          <w:rFonts w:ascii="Times New Roman" w:hAnsi="Times New Roman" w:cs="Times New Roman"/>
        </w:rPr>
      </w:pPr>
      <w:r w:rsidRPr="00BC21BE">
        <w:rPr>
          <w:rFonts w:ascii="Times New Roman" w:hAnsi="Times New Roman" w:cs="Times New Roman"/>
        </w:rPr>
        <w:t>Univariate distributions were examined using boxplots, histograms, kernel density plots, and Q–Q plots across thematic domains (age, health, economic activity, housing, deprivation, and travel-to-work). Formal normality testing was conducted using the Shapiro–Wilk test and the Kolmogorov–Smirnov test on standardised variables. For most variables, Shapiro–Wilk p-values were below 0.05, indicating significant departures from normality, particularly for housing, travel-to-work, and economic activity indicators. Consequently, non-parametric methods were adopted.</w:t>
      </w:r>
    </w:p>
    <w:p w14:paraId="6E57A012" w14:textId="2307E93D" w:rsidR="00A51DA5" w:rsidRPr="00BC21BE" w:rsidRDefault="00A51DA5" w:rsidP="008E411B">
      <w:pPr>
        <w:rPr>
          <w:rFonts w:ascii="Times New Roman" w:hAnsi="Times New Roman" w:cs="Times New Roman"/>
          <w:b/>
          <w:bCs/>
        </w:rPr>
      </w:pPr>
      <w:r w:rsidRPr="00A51DA5">
        <w:rPr>
          <w:rFonts w:ascii="Times New Roman" w:hAnsi="Times New Roman" w:cs="Times New Roman"/>
          <w:b/>
          <w:bCs/>
        </w:rPr>
        <w:t>Output:</w:t>
      </w:r>
    </w:p>
    <w:p w14:paraId="49317F44"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shapiro.test(mydata$deaths_per_1000)</w:t>
      </w:r>
    </w:p>
    <w:p w14:paraId="0AEC2B86"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ks.test(scale(mydata$deaths_per_1000), "pnorm")</w:t>
      </w:r>
    </w:p>
    <w:p w14:paraId="214E62A9" w14:textId="77777777" w:rsidR="004E22D5" w:rsidRPr="00A51DA5" w:rsidRDefault="004E22D5" w:rsidP="00A51DA5">
      <w:pPr>
        <w:pStyle w:val="Heading3"/>
        <w:rPr>
          <w:rFonts w:ascii="Times New Roman" w:hAnsi="Times New Roman" w:cs="Times New Roman"/>
          <w:sz w:val="24"/>
          <w:szCs w:val="24"/>
        </w:rPr>
      </w:pPr>
      <w:bookmarkStart w:id="25" w:name="_Toc218569104"/>
      <w:r w:rsidRPr="00A51DA5">
        <w:rPr>
          <w:rFonts w:ascii="Times New Roman" w:hAnsi="Times New Roman" w:cs="Times New Roman"/>
          <w:sz w:val="24"/>
          <w:szCs w:val="24"/>
        </w:rPr>
        <w:t>Correlation Analysis and Predictor Reduction</w:t>
      </w:r>
      <w:bookmarkEnd w:id="25"/>
    </w:p>
    <w:p w14:paraId="572BC2F6" w14:textId="77777777" w:rsidR="004E22D5" w:rsidRDefault="004E22D5" w:rsidP="008E411B">
      <w:pPr>
        <w:rPr>
          <w:rFonts w:ascii="Times New Roman" w:hAnsi="Times New Roman" w:cs="Times New Roman"/>
        </w:rPr>
      </w:pPr>
      <w:r w:rsidRPr="00BC21BE">
        <w:rPr>
          <w:rFonts w:ascii="Times New Roman" w:hAnsi="Times New Roman" w:cs="Times New Roman"/>
        </w:rPr>
        <w:t>Spearman rank correlations were computed to examine monotonic relationships robust to non-normality. Strong internal correlations were observed within several variable groups, especially age-band variables where many correlations exceeded |ρ| = 0.70. To reduce dimensionality prior to PCA, variables with |ρ| ≥ 0.30 with COVID-19 mortality were retained.</w:t>
      </w:r>
    </w:p>
    <w:p w14:paraId="639A5873" w14:textId="70D6380C" w:rsidR="00A51DA5" w:rsidRPr="00BC21BE" w:rsidRDefault="00A51DA5" w:rsidP="008E411B">
      <w:pPr>
        <w:rPr>
          <w:rFonts w:ascii="Times New Roman" w:hAnsi="Times New Roman" w:cs="Times New Roman"/>
        </w:rPr>
      </w:pPr>
      <w:r>
        <w:rPr>
          <w:rFonts w:ascii="Times New Roman" w:hAnsi="Times New Roman" w:cs="Times New Roman"/>
        </w:rPr>
        <w:t>Code:</w:t>
      </w:r>
    </w:p>
    <w:p w14:paraId="44E341D7"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cor_matrix &lt;- cor(numeric_data, method = "spearman", use = "pairwise.complete.obs")</w:t>
      </w:r>
    </w:p>
    <w:p w14:paraId="5D61B337" w14:textId="77777777" w:rsidR="004E22D5" w:rsidRPr="00A51DA5" w:rsidRDefault="004E22D5" w:rsidP="00A51DA5">
      <w:pPr>
        <w:pStyle w:val="Heading3"/>
        <w:rPr>
          <w:rFonts w:ascii="Times New Roman" w:hAnsi="Times New Roman" w:cs="Times New Roman"/>
          <w:sz w:val="24"/>
          <w:szCs w:val="24"/>
        </w:rPr>
      </w:pPr>
      <w:bookmarkStart w:id="26" w:name="_Toc218569105"/>
      <w:r w:rsidRPr="00A51DA5">
        <w:rPr>
          <w:rFonts w:ascii="Times New Roman" w:hAnsi="Times New Roman" w:cs="Times New Roman"/>
          <w:sz w:val="24"/>
          <w:szCs w:val="24"/>
        </w:rPr>
        <w:t>KMO and MSA Diagnostics</w:t>
      </w:r>
      <w:bookmarkEnd w:id="26"/>
    </w:p>
    <w:p w14:paraId="08252438"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The reduced predictor set was assessed using the Kaiser–Meyer–Olkin (KMO) statistic and Measures of Sampling Adequacy (MSA). The overall KMO was approximately 0.50, meeting the minimum threshold for exploratory PCA. Variables with MSA values below 0.50 were iteratively removed until all retained predictors satisfied adequacy criteria.</w:t>
      </w:r>
    </w:p>
    <w:p w14:paraId="13EB26A7"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library(psych)</w:t>
      </w:r>
    </w:p>
    <w:p w14:paraId="3F3691E2"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KMO(cor_reduced)</w:t>
      </w:r>
    </w:p>
    <w:p w14:paraId="2B87744D" w14:textId="77777777" w:rsidR="004E22D5" w:rsidRPr="00A51DA5" w:rsidRDefault="004E22D5" w:rsidP="00A51DA5">
      <w:pPr>
        <w:pStyle w:val="Heading3"/>
        <w:rPr>
          <w:rFonts w:ascii="Times New Roman" w:hAnsi="Times New Roman" w:cs="Times New Roman"/>
          <w:sz w:val="24"/>
          <w:szCs w:val="24"/>
        </w:rPr>
      </w:pPr>
      <w:bookmarkStart w:id="27" w:name="_Toc218569106"/>
      <w:r w:rsidRPr="00A51DA5">
        <w:rPr>
          <w:rFonts w:ascii="Times New Roman" w:hAnsi="Times New Roman" w:cs="Times New Roman"/>
          <w:sz w:val="24"/>
          <w:szCs w:val="24"/>
        </w:rPr>
        <w:lastRenderedPageBreak/>
        <w:t>Principal Component Analysis</w:t>
      </w:r>
      <w:bookmarkEnd w:id="27"/>
    </w:p>
    <w:p w14:paraId="068588B7"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PCA was conducted on standardised variables. Component retention was guided by eigenvalues greater than 1, scree plot inspection, and cumulative variance explained. Three components were retained and rotated using varimax, with loadings ≥ |0.40| considered meaningful.</w:t>
      </w:r>
    </w:p>
    <w:p w14:paraId="4BDA86AF"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pca_result &lt;- prcomp(scale(reduced_data), center = TRUE)</w:t>
      </w:r>
    </w:p>
    <w:p w14:paraId="196DB5E1"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plot(pca_result, type = "l")</w:t>
      </w:r>
    </w:p>
    <w:p w14:paraId="20E72519"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pca_rotated &lt;- principal(reduced_data, nfactors = 3,</w:t>
      </w:r>
    </w:p>
    <w:p w14:paraId="5E86F7F0"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 xml:space="preserve">                         rotate = "varimax", scores = TRUE)</w:t>
      </w:r>
    </w:p>
    <w:p w14:paraId="7AE29371" w14:textId="77777777" w:rsidR="004E22D5" w:rsidRPr="00BC21BE" w:rsidRDefault="004E22D5" w:rsidP="008E411B">
      <w:pPr>
        <w:rPr>
          <w:rFonts w:ascii="Times New Roman" w:hAnsi="Times New Roman" w:cs="Times New Roman"/>
        </w:rPr>
      </w:pPr>
      <w:r w:rsidRPr="00BC21BE">
        <w:rPr>
          <w:rFonts w:ascii="Times New Roman" w:hAnsi="Times New Roman" w:cs="Times New Roman"/>
        </w:rPr>
        <w:t>The rotated solution identified three latent dimensions: health vulnerability and long-term sickness, economic inactivity and care-related population structure, and housing composition and residential form. Component scores were retained for regression modelling.</w:t>
      </w:r>
    </w:p>
    <w:p w14:paraId="613F4D69" w14:textId="77777777" w:rsidR="004E22D5" w:rsidRPr="00BC21BE" w:rsidRDefault="004E22D5" w:rsidP="00A51DA5">
      <w:pPr>
        <w:pStyle w:val="Heading3"/>
      </w:pPr>
      <w:bookmarkStart w:id="28" w:name="_Toc218569107"/>
      <w:r w:rsidRPr="00BC21BE">
        <w:t>Regression Modelling and Diagnostics</w:t>
      </w:r>
      <w:bookmarkEnd w:id="28"/>
    </w:p>
    <w:p w14:paraId="54899C9F" w14:textId="77777777" w:rsidR="004E22D5" w:rsidRPr="008E411B" w:rsidRDefault="004E22D5" w:rsidP="008E411B">
      <w:pPr>
        <w:rPr>
          <w:rFonts w:ascii="Times New Roman" w:hAnsi="Times New Roman" w:cs="Times New Roman"/>
        </w:rPr>
      </w:pPr>
      <w:r w:rsidRPr="00BC21BE">
        <w:rPr>
          <w:rFonts w:ascii="Times New Roman" w:hAnsi="Times New Roman" w:cs="Times New Roman"/>
        </w:rPr>
        <w:t>Multiple linear regression modelled COVID-19 deaths per 1,000 population as a function of PCA component scores. Using orthogonal components eliminated multicollinearity by construction. Model validity was evaluated using coefficient significance, Variance Inflation Factors (VIF), residual diagnostics, and prediction error metrics (MAE, MSE, RMSE). These diagnostics confirmed that the final model was statistically stable and suitable for interpretation.</w:t>
      </w:r>
    </w:p>
    <w:p w14:paraId="3E4A53AF" w14:textId="77777777" w:rsidR="004E22D5" w:rsidRPr="00A51DA5" w:rsidRDefault="004E22D5" w:rsidP="00A51DA5">
      <w:pPr>
        <w:pStyle w:val="Heading3"/>
        <w:rPr>
          <w:rFonts w:ascii="Times New Roman" w:hAnsi="Times New Roman" w:cs="Times New Roman"/>
          <w:sz w:val="24"/>
          <w:szCs w:val="24"/>
        </w:rPr>
      </w:pPr>
      <w:bookmarkStart w:id="29" w:name="_Toc218569108"/>
      <w:r w:rsidRPr="00A51DA5">
        <w:rPr>
          <w:rFonts w:ascii="Times New Roman" w:hAnsi="Times New Roman" w:cs="Times New Roman"/>
          <w:sz w:val="24"/>
          <w:szCs w:val="24"/>
        </w:rPr>
        <w:t>Spatial Visualisation</w:t>
      </w:r>
      <w:bookmarkEnd w:id="29"/>
    </w:p>
    <w:p w14:paraId="447924D5" w14:textId="77777777" w:rsidR="004E22D5" w:rsidRPr="008E411B" w:rsidRDefault="004E22D5" w:rsidP="008E411B">
      <w:pPr>
        <w:rPr>
          <w:rFonts w:ascii="Times New Roman" w:hAnsi="Times New Roman" w:cs="Times New Roman"/>
        </w:rPr>
      </w:pPr>
      <w:r w:rsidRPr="00845500">
        <w:rPr>
          <w:rFonts w:ascii="Times New Roman" w:hAnsi="Times New Roman" w:cs="Times New Roman"/>
        </w:rPr>
        <w:t>Finally, spatial visualisation was implemented using ONS 2023 Local Authority boundary shapefiles. COVID-19 mortality rates were joined to spatial data and mapped using quantile-based choropleth classification. These maps were used to visually assess spatial clustering and regional contrasts in mortality patterns, complementing the statistical results.</w:t>
      </w:r>
    </w:p>
    <w:p w14:paraId="7686EB6C" w14:textId="77777777" w:rsidR="004E22D5" w:rsidRPr="00BC21BE" w:rsidRDefault="004E22D5" w:rsidP="008E411B">
      <w:pPr>
        <w:rPr>
          <w:rFonts w:ascii="Times New Roman" w:hAnsi="Times New Roman" w:cs="Times New Roman"/>
        </w:rPr>
      </w:pPr>
      <w:r w:rsidRPr="008E411B">
        <w:rPr>
          <w:rFonts w:ascii="Times New Roman" w:hAnsi="Times New Roman" w:cs="Times New Roman"/>
        </w:rPr>
        <w:t>Code:</w:t>
      </w:r>
    </w:p>
    <w:p w14:paraId="31028B97" w14:textId="77777777" w:rsidR="004E22D5" w:rsidRPr="00BC21BE" w:rsidRDefault="004E22D5" w:rsidP="008E411B">
      <w:pPr>
        <w:spacing w:after="0"/>
        <w:rPr>
          <w:rFonts w:ascii="Times New Roman" w:hAnsi="Times New Roman" w:cs="Times New Roman"/>
        </w:rPr>
      </w:pPr>
      <w:r w:rsidRPr="00BC21BE">
        <w:rPr>
          <w:rFonts w:ascii="Times New Roman" w:hAnsi="Times New Roman" w:cs="Times New Roman"/>
        </w:rPr>
        <w:t>model_pca &lt;- lm(deaths_per_1000 ~ RC1 + RC2 + RC3, data = data_reg)</w:t>
      </w:r>
    </w:p>
    <w:p w14:paraId="49B1F559" w14:textId="77777777" w:rsidR="004E22D5" w:rsidRPr="008E411B" w:rsidRDefault="004E22D5" w:rsidP="008E411B">
      <w:pPr>
        <w:spacing w:after="0"/>
        <w:rPr>
          <w:rFonts w:ascii="Times New Roman" w:hAnsi="Times New Roman" w:cs="Times New Roman"/>
        </w:rPr>
      </w:pPr>
      <w:r w:rsidRPr="00BC21BE">
        <w:rPr>
          <w:rFonts w:ascii="Times New Roman" w:hAnsi="Times New Roman" w:cs="Times New Roman"/>
        </w:rPr>
        <w:t>summary(model_pca)</w:t>
      </w:r>
    </w:p>
    <w:p w14:paraId="4B1E3AD6"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map_data &lt;- merge(lad_map,</w:t>
      </w:r>
    </w:p>
    <w:p w14:paraId="61C405F9"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 xml:space="preserve">                  mydata[, c("LA_code", "deaths_per_1000")],</w:t>
      </w:r>
    </w:p>
    <w:p w14:paraId="38260051"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 xml:space="preserve">                  by.x = "LAD23CD", by.y = "LA_code")</w:t>
      </w:r>
    </w:p>
    <w:p w14:paraId="24E6FB9E" w14:textId="77777777" w:rsidR="004E22D5" w:rsidRPr="008E411B" w:rsidRDefault="004E22D5" w:rsidP="008E411B">
      <w:pPr>
        <w:spacing w:after="0"/>
        <w:rPr>
          <w:rFonts w:ascii="Times New Roman" w:hAnsi="Times New Roman" w:cs="Times New Roman"/>
        </w:rPr>
      </w:pPr>
    </w:p>
    <w:p w14:paraId="4C4FAE38"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 Quantile-based choropleth map</w:t>
      </w:r>
    </w:p>
    <w:p w14:paraId="27DB81AC"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ggplot(map_data) +</w:t>
      </w:r>
    </w:p>
    <w:p w14:paraId="2B0A6978"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 xml:space="preserve">  geom_sf(aes(fill = cut(deaths_per_1000,</w:t>
      </w:r>
    </w:p>
    <w:p w14:paraId="497CED18"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 xml:space="preserve">                         quantile(deaths_per_1000, probs = seq(0,1,0.2)))),</w:t>
      </w:r>
    </w:p>
    <w:p w14:paraId="58A09D04"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 xml:space="preserve">          color = "white", size = 0.1) +</w:t>
      </w:r>
    </w:p>
    <w:p w14:paraId="24B4807D"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 xml:space="preserve">  scale_fill_brewer(palette = "YlOrRd") +</w:t>
      </w:r>
    </w:p>
    <w:p w14:paraId="3BB213AD" w14:textId="77777777" w:rsidR="004E22D5" w:rsidRPr="008E411B" w:rsidRDefault="004E22D5" w:rsidP="008E411B">
      <w:pPr>
        <w:spacing w:after="0"/>
        <w:rPr>
          <w:rFonts w:ascii="Times New Roman" w:hAnsi="Times New Roman" w:cs="Times New Roman"/>
        </w:rPr>
      </w:pPr>
      <w:r w:rsidRPr="008E411B">
        <w:rPr>
          <w:rFonts w:ascii="Times New Roman" w:hAnsi="Times New Roman" w:cs="Times New Roman"/>
        </w:rPr>
        <w:t xml:space="preserve">  theme_minimal()</w:t>
      </w:r>
    </w:p>
    <w:p w14:paraId="39A9ACA3" w14:textId="77777777" w:rsidR="004E22D5" w:rsidRPr="008E411B" w:rsidRDefault="004E22D5" w:rsidP="008E411B">
      <w:pPr>
        <w:pStyle w:val="Heading2"/>
        <w:spacing w:after="0"/>
        <w:rPr>
          <w:rFonts w:ascii="Times New Roman" w:hAnsi="Times New Roman" w:cs="Times New Roman"/>
          <w:sz w:val="24"/>
          <w:szCs w:val="24"/>
        </w:rPr>
      </w:pPr>
    </w:p>
    <w:p w14:paraId="52939603" w14:textId="77777777" w:rsidR="004E22D5" w:rsidRDefault="004E22D5" w:rsidP="008E411B">
      <w:pPr>
        <w:rPr>
          <w:rFonts w:ascii="Times New Roman" w:hAnsi="Times New Roman" w:cs="Times New Roman"/>
        </w:rPr>
      </w:pPr>
    </w:p>
    <w:p w14:paraId="08CBEB70" w14:textId="77777777" w:rsidR="00A51DA5" w:rsidRPr="00BC21BE" w:rsidRDefault="00A51DA5" w:rsidP="008E411B">
      <w:pPr>
        <w:rPr>
          <w:rFonts w:ascii="Times New Roman" w:hAnsi="Times New Roman" w:cs="Times New Roman"/>
        </w:rPr>
      </w:pPr>
    </w:p>
    <w:p w14:paraId="46084BD3" w14:textId="37E3ED6F" w:rsidR="001C1F93" w:rsidRPr="00A51DA5" w:rsidRDefault="00FF1B7D" w:rsidP="008E411B">
      <w:pPr>
        <w:pStyle w:val="Heading2"/>
        <w:rPr>
          <w:rFonts w:ascii="Times New Roman" w:hAnsi="Times New Roman" w:cs="Times New Roman"/>
          <w:sz w:val="28"/>
          <w:szCs w:val="28"/>
        </w:rPr>
      </w:pPr>
      <w:bookmarkStart w:id="30" w:name="_Toc218569109"/>
      <w:r>
        <w:rPr>
          <w:rFonts w:ascii="Times New Roman" w:hAnsi="Times New Roman" w:cs="Times New Roman"/>
          <w:sz w:val="28"/>
          <w:szCs w:val="28"/>
        </w:rPr>
        <w:lastRenderedPageBreak/>
        <w:t>Section 8:</w:t>
      </w:r>
      <w:r w:rsidR="001C1F93" w:rsidRPr="00A51DA5">
        <w:rPr>
          <w:rFonts w:ascii="Times New Roman" w:hAnsi="Times New Roman" w:cs="Times New Roman"/>
          <w:sz w:val="28"/>
          <w:szCs w:val="28"/>
        </w:rPr>
        <w:t>Result:</w:t>
      </w:r>
      <w:bookmarkEnd w:id="30"/>
    </w:p>
    <w:p w14:paraId="5E9947EB" w14:textId="77777777" w:rsidR="004E22D5" w:rsidRPr="00C55731" w:rsidRDefault="004E22D5" w:rsidP="008E411B">
      <w:pPr>
        <w:rPr>
          <w:rFonts w:ascii="Times New Roman" w:hAnsi="Times New Roman" w:cs="Times New Roman"/>
        </w:rPr>
      </w:pPr>
      <w:r w:rsidRPr="00C55731">
        <w:rPr>
          <w:rFonts w:ascii="Times New Roman" w:hAnsi="Times New Roman" w:cs="Times New Roman"/>
        </w:rPr>
        <w:t>This chapter presents the empirical results obtained from the analytical framework described previously. Results are reported sequentially, from data harmonisation and integration outcomes to exploratory analysis, correlation structures, dimensionality reduction, regression modelling, and diagnostic evaluation. The emphasis is on what the analysis revealed, rather than on procedural detail.</w:t>
      </w:r>
    </w:p>
    <w:p w14:paraId="3968EF18" w14:textId="77777777" w:rsidR="004E22D5" w:rsidRPr="00C55731" w:rsidRDefault="004E22D5" w:rsidP="008E411B">
      <w:pPr>
        <w:rPr>
          <w:rFonts w:ascii="Times New Roman" w:hAnsi="Times New Roman" w:cs="Times New Roman"/>
          <w:b/>
          <w:bCs/>
        </w:rPr>
      </w:pPr>
    </w:p>
    <w:p w14:paraId="09A934B4" w14:textId="77777777" w:rsidR="004E22D5" w:rsidRPr="00A51DA5" w:rsidRDefault="004E22D5" w:rsidP="00A51DA5">
      <w:pPr>
        <w:pStyle w:val="Heading3"/>
        <w:rPr>
          <w:rFonts w:ascii="Times New Roman" w:hAnsi="Times New Roman" w:cs="Times New Roman"/>
          <w:sz w:val="24"/>
          <w:szCs w:val="24"/>
        </w:rPr>
      </w:pPr>
      <w:bookmarkStart w:id="31" w:name="_Toc218569110"/>
      <w:r w:rsidRPr="00A51DA5">
        <w:rPr>
          <w:rFonts w:ascii="Times New Roman" w:hAnsi="Times New Roman" w:cs="Times New Roman"/>
          <w:sz w:val="24"/>
          <w:szCs w:val="24"/>
        </w:rPr>
        <w:t>Outcomes of Local Authority Code Harmonisation</w:t>
      </w:r>
      <w:bookmarkEnd w:id="31"/>
    </w:p>
    <w:p w14:paraId="3B578DB8" w14:textId="77777777" w:rsidR="004E22D5" w:rsidRPr="00C55731" w:rsidRDefault="004E22D5" w:rsidP="008E411B">
      <w:pPr>
        <w:rPr>
          <w:rFonts w:ascii="Times New Roman" w:hAnsi="Times New Roman" w:cs="Times New Roman"/>
        </w:rPr>
      </w:pPr>
      <w:r w:rsidRPr="00C55731">
        <w:rPr>
          <w:rFonts w:ascii="Times New Roman" w:hAnsi="Times New Roman" w:cs="Times New Roman"/>
        </w:rPr>
        <w:t>Local Authority (LA) code harmonisation was a prerequisite for producing a spatially consistent analytical dataset. The COVID-19 mortality data initially contained legacy LA codes, whereas socio-economic datasets were aligned to updated LAD geographies.</w:t>
      </w:r>
    </w:p>
    <w:p w14:paraId="28E4ABC1" w14:textId="77777777" w:rsidR="004E22D5" w:rsidRPr="00C55731" w:rsidRDefault="004E22D5" w:rsidP="008E411B">
      <w:pPr>
        <w:rPr>
          <w:rFonts w:ascii="Times New Roman" w:hAnsi="Times New Roman" w:cs="Times New Roman"/>
        </w:rPr>
      </w:pPr>
      <w:r w:rsidRPr="00C55731">
        <w:rPr>
          <w:rFonts w:ascii="Times New Roman" w:hAnsi="Times New Roman" w:cs="Times New Roman"/>
        </w:rPr>
        <w:t>Following harmonisation, all records were successfully mapped to current ONS Local Authority codes, ensuring a one-to-one correspondence across datasets. This process eliminated duplicated areas, prevented the loss of Local Authorities during joins, and ensured that all indicators referred to the same underlying population units.</w:t>
      </w:r>
    </w:p>
    <w:p w14:paraId="679DD1C5" w14:textId="77777777" w:rsidR="004E22D5" w:rsidRPr="008E411B" w:rsidRDefault="004E22D5" w:rsidP="008E411B">
      <w:pPr>
        <w:rPr>
          <w:rFonts w:ascii="Times New Roman" w:hAnsi="Times New Roman" w:cs="Times New Roman"/>
        </w:rPr>
      </w:pPr>
      <w:r w:rsidRPr="00C55731">
        <w:rPr>
          <w:rFonts w:ascii="Times New Roman" w:hAnsi="Times New Roman" w:cs="Times New Roman"/>
        </w:rPr>
        <w:t>As a result, the final integrated dataset contained 296 English Local Authorities, consistent with the 2023 LAD geography.</w:t>
      </w:r>
    </w:p>
    <w:p w14:paraId="6C7D81B3" w14:textId="1F446E39" w:rsidR="004E22D5" w:rsidRPr="008E411B" w:rsidRDefault="004E22D5" w:rsidP="008E411B">
      <w:pPr>
        <w:rPr>
          <w:rFonts w:ascii="Times New Roman" w:hAnsi="Times New Roman" w:cs="Times New Roman"/>
        </w:rPr>
      </w:pPr>
      <w:r w:rsidRPr="008E411B">
        <w:rPr>
          <w:rFonts w:ascii="Times New Roman" w:hAnsi="Times New Roman" w:cs="Times New Roman"/>
        </w:rPr>
        <w:t xml:space="preserve"> Integrated Dataset Characteristics</w:t>
      </w:r>
    </w:p>
    <w:p w14:paraId="25E59170"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After the process of dataset integration via SQL, the combined dataset was imported into R for analytical study.</w:t>
      </w:r>
    </w:p>
    <w:p w14:paraId="73092E41"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The salient features of the final dataset are as follows:</w:t>
      </w:r>
    </w:p>
    <w:p w14:paraId="42407923"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w:t>
      </w:r>
      <w:r w:rsidRPr="008E411B">
        <w:rPr>
          <w:rFonts w:ascii="Times New Roman" w:hAnsi="Times New Roman" w:cs="Times New Roman"/>
        </w:rPr>
        <w:tab/>
        <w:t>296 Local Authorities</w:t>
      </w:r>
    </w:p>
    <w:p w14:paraId="3E740191"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w:t>
      </w:r>
      <w:r w:rsidRPr="008E411B">
        <w:rPr>
          <w:rFonts w:ascii="Times New Roman" w:hAnsi="Times New Roman" w:cs="Times New Roman"/>
        </w:rPr>
        <w:tab/>
        <w:t>58 variables, inclusive of:</w:t>
      </w:r>
    </w:p>
    <w:p w14:paraId="036CE6F4"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o</w:t>
      </w:r>
      <w:r w:rsidRPr="008E411B">
        <w:rPr>
          <w:rFonts w:ascii="Times New Roman" w:hAnsi="Times New Roman" w:cs="Times New Roman"/>
        </w:rPr>
        <w:tab/>
        <w:t>COVID-19 mortality rate (deaths per 1,000 of the population),</w:t>
      </w:r>
    </w:p>
    <w:p w14:paraId="03E4D8DD"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o</w:t>
      </w:r>
      <w:r w:rsidRPr="008E411B">
        <w:rPr>
          <w:rFonts w:ascii="Times New Roman" w:hAnsi="Times New Roman" w:cs="Times New Roman"/>
        </w:rPr>
        <w:tab/>
        <w:t>demographic structure,</w:t>
      </w:r>
    </w:p>
    <w:p w14:paraId="7D604EED"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o</w:t>
      </w:r>
      <w:r w:rsidRPr="008E411B">
        <w:rPr>
          <w:rFonts w:ascii="Times New Roman" w:hAnsi="Times New Roman" w:cs="Times New Roman"/>
        </w:rPr>
        <w:tab/>
        <w:t>health status,</w:t>
      </w:r>
    </w:p>
    <w:p w14:paraId="72C0E696"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o</w:t>
      </w:r>
      <w:r w:rsidRPr="008E411B">
        <w:rPr>
          <w:rFonts w:ascii="Times New Roman" w:hAnsi="Times New Roman" w:cs="Times New Roman"/>
        </w:rPr>
        <w:tab/>
        <w:t>housing characteristics,</w:t>
      </w:r>
    </w:p>
    <w:p w14:paraId="6D5AF882"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o</w:t>
      </w:r>
      <w:r w:rsidRPr="008E411B">
        <w:rPr>
          <w:rFonts w:ascii="Times New Roman" w:hAnsi="Times New Roman" w:cs="Times New Roman"/>
        </w:rPr>
        <w:tab/>
        <w:t>deprivation indicators,</w:t>
      </w:r>
    </w:p>
    <w:p w14:paraId="55FC8258"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o</w:t>
      </w:r>
      <w:r w:rsidRPr="008E411B">
        <w:rPr>
          <w:rFonts w:ascii="Times New Roman" w:hAnsi="Times New Roman" w:cs="Times New Roman"/>
        </w:rPr>
        <w:tab/>
        <w:t>economic activity,</w:t>
      </w:r>
    </w:p>
    <w:p w14:paraId="53215231"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o</w:t>
      </w:r>
      <w:r w:rsidRPr="008E411B">
        <w:rPr>
          <w:rFonts w:ascii="Times New Roman" w:hAnsi="Times New Roman" w:cs="Times New Roman"/>
        </w:rPr>
        <w:tab/>
        <w:t>travel-to-work patterns.</w:t>
      </w:r>
    </w:p>
    <w:p w14:paraId="405B150A"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 xml:space="preserve">The dependent variable deaths_per_1000 varied between 0.000 and 6.031, with a mean of 2.08, indicative of a huge spatial variance of COVID-19 mortality, which would qualify for explanatory modeling purposes. </w:t>
      </w:r>
    </w:p>
    <w:p w14:paraId="0143086A" w14:textId="1337A57D" w:rsidR="004E22D5" w:rsidRPr="00A51DA5" w:rsidRDefault="004E22D5" w:rsidP="00A51DA5">
      <w:pPr>
        <w:pStyle w:val="Heading3"/>
        <w:rPr>
          <w:rFonts w:ascii="Times New Roman" w:hAnsi="Times New Roman" w:cs="Times New Roman"/>
          <w:sz w:val="24"/>
          <w:szCs w:val="24"/>
        </w:rPr>
      </w:pPr>
      <w:r w:rsidRPr="00A51DA5">
        <w:rPr>
          <w:rFonts w:ascii="Times New Roman" w:hAnsi="Times New Roman" w:cs="Times New Roman"/>
          <w:sz w:val="24"/>
          <w:szCs w:val="24"/>
        </w:rPr>
        <w:t xml:space="preserve"> </w:t>
      </w:r>
      <w:bookmarkStart w:id="32" w:name="_Toc218569111"/>
      <w:r w:rsidRPr="00A51DA5">
        <w:rPr>
          <w:rFonts w:ascii="Times New Roman" w:hAnsi="Times New Roman" w:cs="Times New Roman"/>
          <w:sz w:val="24"/>
          <w:szCs w:val="24"/>
        </w:rPr>
        <w:t>Missing Data Patterns</w:t>
      </w:r>
      <w:bookmarkEnd w:id="32"/>
    </w:p>
    <w:p w14:paraId="03A66D94" w14:textId="77777777" w:rsidR="004E22D5" w:rsidRPr="008E411B" w:rsidRDefault="004E22D5" w:rsidP="008E411B">
      <w:pPr>
        <w:rPr>
          <w:rFonts w:ascii="Times New Roman" w:hAnsi="Times New Roman" w:cs="Times New Roman"/>
        </w:rPr>
      </w:pPr>
      <w:r w:rsidRPr="008E411B">
        <w:rPr>
          <w:rFonts w:ascii="Times New Roman" w:hAnsi="Times New Roman" w:cs="Times New Roman"/>
        </w:rPr>
        <w:t>Missing data were rarely occurring, being sparsely scattered over the variables and Local Authorities. No systematic clustering of missing data values was noticed over specific regions or groups of variables.</w:t>
      </w:r>
    </w:p>
    <w:p w14:paraId="5510B010" w14:textId="22C67A8B" w:rsidR="004E22D5" w:rsidRPr="00C55731" w:rsidRDefault="004E22D5" w:rsidP="008E411B">
      <w:pPr>
        <w:rPr>
          <w:rFonts w:ascii="Times New Roman" w:hAnsi="Times New Roman" w:cs="Times New Roman"/>
        </w:rPr>
      </w:pPr>
      <w:r w:rsidRPr="008E411B">
        <w:rPr>
          <w:rFonts w:ascii="Times New Roman" w:hAnsi="Times New Roman" w:cs="Times New Roman"/>
        </w:rPr>
        <w:t>Due to the low level of missingness, the analysis was subsequently performed using pairwise complete observations that retained the full sample of Local Authorities and maximized statistical power.</w:t>
      </w:r>
    </w:p>
    <w:p w14:paraId="67098490" w14:textId="613DBD0A" w:rsidR="00C55731" w:rsidRPr="008E411B" w:rsidRDefault="00C55731" w:rsidP="008E411B">
      <w:pPr>
        <w:rPr>
          <w:rFonts w:ascii="Times New Roman" w:hAnsi="Times New Roman" w:cs="Times New Roman"/>
          <w:b/>
          <w:bCs/>
        </w:rPr>
      </w:pPr>
      <w:r w:rsidRPr="008E411B">
        <w:rPr>
          <w:rFonts w:ascii="Times New Roman" w:hAnsi="Times New Roman" w:cs="Times New Roman"/>
          <w:b/>
          <w:bCs/>
        </w:rPr>
        <w:t>out</w:t>
      </w:r>
      <w:r w:rsidR="00845500" w:rsidRPr="008E411B">
        <w:rPr>
          <w:rFonts w:ascii="Times New Roman" w:hAnsi="Times New Roman" w:cs="Times New Roman"/>
          <w:b/>
          <w:bCs/>
        </w:rPr>
        <w:t>p</w:t>
      </w:r>
      <w:r w:rsidRPr="008E411B">
        <w:rPr>
          <w:rFonts w:ascii="Times New Roman" w:hAnsi="Times New Roman" w:cs="Times New Roman"/>
          <w:b/>
          <w:bCs/>
        </w:rPr>
        <w:t>ut</w:t>
      </w:r>
    </w:p>
    <w:p w14:paraId="6F7CC90E" w14:textId="24617220" w:rsidR="00C55731" w:rsidRPr="00C55731" w:rsidRDefault="00C55731" w:rsidP="008E411B">
      <w:pPr>
        <w:rPr>
          <w:rFonts w:ascii="Times New Roman" w:hAnsi="Times New Roman" w:cs="Times New Roman"/>
        </w:rPr>
      </w:pPr>
      <w:r w:rsidRPr="008E411B">
        <w:rPr>
          <w:rFonts w:ascii="Times New Roman" w:hAnsi="Times New Roman" w:cs="Times New Roman"/>
          <w:noProof/>
        </w:rPr>
        <w:lastRenderedPageBreak/>
        <w:drawing>
          <wp:inline distT="0" distB="0" distL="0" distR="0" wp14:anchorId="49640978" wp14:editId="10DA37D2">
            <wp:extent cx="3825465" cy="1936750"/>
            <wp:effectExtent l="0" t="0" r="3810" b="6350"/>
            <wp:docPr id="10122674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67486" name="Picture 1012267486"/>
                    <pic:cNvPicPr/>
                  </pic:nvPicPr>
                  <pic:blipFill>
                    <a:blip r:embed="rId8">
                      <a:extLst>
                        <a:ext uri="{28A0092B-C50C-407E-A947-70E740481C1C}">
                          <a14:useLocalDpi xmlns:a14="http://schemas.microsoft.com/office/drawing/2010/main" val="0"/>
                        </a:ext>
                      </a:extLst>
                    </a:blip>
                    <a:stretch>
                      <a:fillRect/>
                    </a:stretch>
                  </pic:blipFill>
                  <pic:spPr>
                    <a:xfrm>
                      <a:off x="0" y="0"/>
                      <a:ext cx="3844042" cy="1946155"/>
                    </a:xfrm>
                    <a:prstGeom prst="rect">
                      <a:avLst/>
                    </a:prstGeom>
                  </pic:spPr>
                </pic:pic>
              </a:graphicData>
            </a:graphic>
          </wp:inline>
        </w:drawing>
      </w:r>
    </w:p>
    <w:p w14:paraId="63642873" w14:textId="3AD43724" w:rsidR="00C55731" w:rsidRPr="00C55731" w:rsidRDefault="00C55731" w:rsidP="008E411B">
      <w:pPr>
        <w:rPr>
          <w:rFonts w:ascii="Times New Roman" w:hAnsi="Times New Roman" w:cs="Times New Roman"/>
          <w:b/>
          <w:bCs/>
        </w:rPr>
      </w:pPr>
    </w:p>
    <w:p w14:paraId="2FB939C5" w14:textId="77777777" w:rsidR="008807A8" w:rsidRPr="00A51DA5" w:rsidRDefault="008807A8" w:rsidP="00A51DA5">
      <w:pPr>
        <w:pStyle w:val="Heading3"/>
        <w:rPr>
          <w:rFonts w:ascii="Times New Roman" w:hAnsi="Times New Roman" w:cs="Times New Roman"/>
          <w:sz w:val="24"/>
          <w:szCs w:val="24"/>
        </w:rPr>
      </w:pPr>
      <w:bookmarkStart w:id="33" w:name="_Toc218569112"/>
      <w:r w:rsidRPr="00A51DA5">
        <w:rPr>
          <w:rFonts w:ascii="Times New Roman" w:hAnsi="Times New Roman" w:cs="Times New Roman"/>
          <w:sz w:val="24"/>
          <w:szCs w:val="24"/>
        </w:rPr>
        <w:t>Exploratory Data Analysis</w:t>
      </w:r>
      <w:bookmarkEnd w:id="33"/>
    </w:p>
    <w:p w14:paraId="741E1370" w14:textId="77777777" w:rsidR="007E38CE" w:rsidRPr="006E0711" w:rsidRDefault="007E38CE" w:rsidP="006E0711">
      <w:pPr>
        <w:pStyle w:val="Heading3"/>
        <w:rPr>
          <w:rFonts w:ascii="Times New Roman" w:hAnsi="Times New Roman" w:cs="Times New Roman"/>
          <w:sz w:val="24"/>
          <w:szCs w:val="24"/>
        </w:rPr>
      </w:pPr>
      <w:bookmarkStart w:id="34" w:name="_Toc218569113"/>
      <w:r w:rsidRPr="006E0711">
        <w:rPr>
          <w:rFonts w:ascii="Times New Roman" w:hAnsi="Times New Roman" w:cs="Times New Roman"/>
          <w:sz w:val="24"/>
          <w:szCs w:val="24"/>
        </w:rPr>
        <w:t>Variables of Age Structure:</w:t>
      </w:r>
      <w:bookmarkEnd w:id="34"/>
      <w:r w:rsidRPr="006E0711">
        <w:rPr>
          <w:rFonts w:ascii="Times New Roman" w:hAnsi="Times New Roman" w:cs="Times New Roman"/>
          <w:sz w:val="24"/>
          <w:szCs w:val="24"/>
        </w:rPr>
        <w:t xml:space="preserve"> </w:t>
      </w:r>
    </w:p>
    <w:p w14:paraId="40DC9DAF"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 xml:space="preserve">• Median values are about 50-60 households in 1,000 households. </w:t>
      </w:r>
    </w:p>
    <w:p w14:paraId="6A9A0EED"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 xml:space="preserve">• Upper quartile values reached 140-150 per 1,000. </w:t>
      </w:r>
    </w:p>
    <w:p w14:paraId="333B7776"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 xml:space="preserve">• The maximum values were greater than 340 per 1,000, with many extreme outliers exceeding that. </w:t>
      </w:r>
    </w:p>
    <w:p w14:paraId="55C714D5" w14:textId="0B62A9C9" w:rsidR="007E38CE" w:rsidRPr="008807A8" w:rsidRDefault="007E38CE" w:rsidP="008E411B">
      <w:pPr>
        <w:rPr>
          <w:rFonts w:ascii="Times New Roman" w:hAnsi="Times New Roman" w:cs="Times New Roman"/>
        </w:rPr>
      </w:pPr>
      <w:r w:rsidRPr="008E411B">
        <w:rPr>
          <w:rFonts w:ascii="Times New Roman" w:hAnsi="Times New Roman" w:cs="Times New Roman"/>
        </w:rPr>
        <w:t>• The highly right-skewed distributions specify that the majority of Local Authorities had deprivation concentrated in a small number of Local Authorities.</w:t>
      </w:r>
    </w:p>
    <w:p w14:paraId="747050CE" w14:textId="416EAE03" w:rsidR="00C55731" w:rsidRPr="008E411B" w:rsidRDefault="00A51DA5" w:rsidP="008E411B">
      <w:pPr>
        <w:rPr>
          <w:rFonts w:ascii="Times New Roman" w:hAnsi="Times New Roman" w:cs="Times New Roman"/>
          <w:b/>
          <w:bCs/>
        </w:rPr>
      </w:pPr>
      <w:r>
        <w:rPr>
          <w:rFonts w:ascii="Times New Roman" w:hAnsi="Times New Roman" w:cs="Times New Roman"/>
          <w:b/>
          <w:bCs/>
        </w:rPr>
        <w:t>Out:</w:t>
      </w:r>
    </w:p>
    <w:p w14:paraId="0AF7C103" w14:textId="77777777" w:rsidR="00067245" w:rsidRPr="008E411B" w:rsidRDefault="008807A8" w:rsidP="008E411B">
      <w:pPr>
        <w:rPr>
          <w:rFonts w:ascii="Times New Roman" w:hAnsi="Times New Roman" w:cs="Times New Roman"/>
          <w:b/>
          <w:bCs/>
        </w:rPr>
      </w:pPr>
      <w:r w:rsidRPr="008E411B">
        <w:rPr>
          <w:rFonts w:ascii="Times New Roman" w:hAnsi="Times New Roman" w:cs="Times New Roman"/>
          <w:b/>
          <w:bCs/>
          <w:noProof/>
        </w:rPr>
        <w:drawing>
          <wp:inline distT="0" distB="0" distL="0" distR="0" wp14:anchorId="5CD94635" wp14:editId="1C124EB2">
            <wp:extent cx="2758952" cy="1604754"/>
            <wp:effectExtent l="0" t="0" r="3810" b="0"/>
            <wp:docPr id="206738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6974" name="Picture 20673869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1989" cy="1629787"/>
                    </a:xfrm>
                    <a:prstGeom prst="rect">
                      <a:avLst/>
                    </a:prstGeom>
                  </pic:spPr>
                </pic:pic>
              </a:graphicData>
            </a:graphic>
          </wp:inline>
        </w:drawing>
      </w:r>
    </w:p>
    <w:p w14:paraId="24DA0AB8" w14:textId="77777777" w:rsidR="007E38CE" w:rsidRPr="006E0711" w:rsidRDefault="007E38CE" w:rsidP="006E0711">
      <w:pPr>
        <w:pStyle w:val="Heading3"/>
        <w:rPr>
          <w:rFonts w:ascii="Times New Roman" w:hAnsi="Times New Roman" w:cs="Times New Roman"/>
          <w:sz w:val="24"/>
          <w:szCs w:val="24"/>
        </w:rPr>
      </w:pPr>
      <w:bookmarkStart w:id="35" w:name="_Toc218569114"/>
      <w:r w:rsidRPr="006E0711">
        <w:rPr>
          <w:rFonts w:ascii="Times New Roman" w:hAnsi="Times New Roman" w:cs="Times New Roman"/>
          <w:sz w:val="24"/>
          <w:szCs w:val="24"/>
        </w:rPr>
        <w:t>Deprivation Variables</w:t>
      </w:r>
      <w:bookmarkEnd w:id="35"/>
    </w:p>
    <w:p w14:paraId="5BDA0910"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 Median values lie in the region of 50-60 per 1,000 households.</w:t>
      </w:r>
    </w:p>
    <w:p w14:paraId="569A8AF2"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 Values in the upper quartile range from 140 to 150 per 1,000.</w:t>
      </w:r>
    </w:p>
    <w:p w14:paraId="01D1417B"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 Maximum values exceeded 340 per 1,000, including many extreme outliers.</w:t>
      </w:r>
    </w:p>
    <w:p w14:paraId="64AF29C1" w14:textId="53C9BDCF" w:rsidR="007E38CE" w:rsidRPr="008807A8" w:rsidRDefault="007E38CE" w:rsidP="008E411B">
      <w:pPr>
        <w:rPr>
          <w:rFonts w:ascii="Times New Roman" w:hAnsi="Times New Roman" w:cs="Times New Roman"/>
        </w:rPr>
      </w:pPr>
      <w:r w:rsidRPr="008E411B">
        <w:rPr>
          <w:rFonts w:ascii="Times New Roman" w:hAnsi="Times New Roman" w:cs="Times New Roman"/>
        </w:rPr>
        <w:t>• The distributions were very highly right-skewed, indicating concentrated deprivation in a few Local Authorities.</w:t>
      </w:r>
    </w:p>
    <w:p w14:paraId="73A6FB34" w14:textId="7506A7E9" w:rsidR="007E38CE" w:rsidRPr="006E0711" w:rsidRDefault="00A51DA5" w:rsidP="006E0711">
      <w:r w:rsidRPr="006E0711">
        <w:t>Output:</w:t>
      </w:r>
    </w:p>
    <w:p w14:paraId="0E9A0D5B" w14:textId="6654B192" w:rsidR="00C55731" w:rsidRPr="008E411B" w:rsidRDefault="008807A8" w:rsidP="008E411B">
      <w:pPr>
        <w:rPr>
          <w:rFonts w:ascii="Times New Roman" w:hAnsi="Times New Roman" w:cs="Times New Roman"/>
          <w:b/>
          <w:bCs/>
        </w:rPr>
      </w:pPr>
      <w:r w:rsidRPr="008E411B">
        <w:rPr>
          <w:rFonts w:ascii="Times New Roman" w:hAnsi="Times New Roman" w:cs="Times New Roman"/>
          <w:noProof/>
        </w:rPr>
        <w:lastRenderedPageBreak/>
        <w:drawing>
          <wp:inline distT="0" distB="0" distL="0" distR="0" wp14:anchorId="416B6F13" wp14:editId="51911194">
            <wp:extent cx="3524860" cy="2051050"/>
            <wp:effectExtent l="0" t="0" r="0" b="6350"/>
            <wp:docPr id="450477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7723" name="Picture 450477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2807" cy="2067312"/>
                    </a:xfrm>
                    <a:prstGeom prst="rect">
                      <a:avLst/>
                    </a:prstGeom>
                  </pic:spPr>
                </pic:pic>
              </a:graphicData>
            </a:graphic>
          </wp:inline>
        </w:drawing>
      </w:r>
    </w:p>
    <w:p w14:paraId="0DC311D9" w14:textId="77777777" w:rsidR="00067245" w:rsidRPr="006E0711" w:rsidRDefault="00067245" w:rsidP="006E0711">
      <w:pPr>
        <w:pStyle w:val="Heading3"/>
        <w:rPr>
          <w:rFonts w:ascii="Times New Roman" w:hAnsi="Times New Roman" w:cs="Times New Roman"/>
          <w:sz w:val="24"/>
          <w:szCs w:val="24"/>
        </w:rPr>
      </w:pPr>
      <w:bookmarkStart w:id="36" w:name="_Toc218569115"/>
      <w:r w:rsidRPr="006E0711">
        <w:rPr>
          <w:rFonts w:ascii="Times New Roman" w:hAnsi="Times New Roman" w:cs="Times New Roman"/>
          <w:sz w:val="24"/>
          <w:szCs w:val="24"/>
        </w:rPr>
        <w:t>Economic Activity Variables</w:t>
      </w:r>
      <w:bookmarkEnd w:id="36"/>
    </w:p>
    <w:p w14:paraId="34170B10" w14:textId="77777777" w:rsidR="007E38CE" w:rsidRPr="008E411B" w:rsidRDefault="007E38CE" w:rsidP="008E411B">
      <w:pPr>
        <w:ind w:left="720"/>
        <w:rPr>
          <w:rFonts w:ascii="Times New Roman" w:hAnsi="Times New Roman" w:cs="Times New Roman"/>
        </w:rPr>
      </w:pPr>
      <w:r w:rsidRPr="008E411B">
        <w:rPr>
          <w:rFonts w:ascii="Times New Roman" w:hAnsi="Times New Roman" w:cs="Times New Roman"/>
        </w:rPr>
        <w:t>The median values were about 25-30 per 1,000.</w:t>
      </w:r>
    </w:p>
    <w:p w14:paraId="73103C67" w14:textId="77777777" w:rsidR="007E38CE" w:rsidRPr="008E411B" w:rsidRDefault="007E38CE" w:rsidP="008E411B">
      <w:pPr>
        <w:ind w:left="720"/>
        <w:rPr>
          <w:rFonts w:ascii="Times New Roman" w:hAnsi="Times New Roman" w:cs="Times New Roman"/>
        </w:rPr>
      </w:pPr>
      <w:r w:rsidRPr="008E411B">
        <w:rPr>
          <w:rFonts w:ascii="Times New Roman" w:hAnsi="Times New Roman" w:cs="Times New Roman"/>
        </w:rPr>
        <w:t>- Upper quartile values varied from 80-90 per 1,000.</w:t>
      </w:r>
    </w:p>
    <w:p w14:paraId="50EA2238" w14:textId="77777777" w:rsidR="007E38CE" w:rsidRPr="008E411B" w:rsidRDefault="007E38CE" w:rsidP="008E411B">
      <w:pPr>
        <w:ind w:left="720"/>
        <w:rPr>
          <w:rFonts w:ascii="Times New Roman" w:hAnsi="Times New Roman" w:cs="Times New Roman"/>
        </w:rPr>
      </w:pPr>
      <w:r w:rsidRPr="008E411B">
        <w:rPr>
          <w:rFonts w:ascii="Times New Roman" w:hAnsi="Times New Roman" w:cs="Times New Roman"/>
        </w:rPr>
        <w:t>- Maximum values appeared to exceed 400 per 1,000 with several upper-end outliers.</w:t>
      </w:r>
    </w:p>
    <w:p w14:paraId="21ABF2D8" w14:textId="412FA046" w:rsidR="00067245" w:rsidRDefault="007E38CE" w:rsidP="008E411B">
      <w:pPr>
        <w:ind w:left="720"/>
        <w:rPr>
          <w:rFonts w:ascii="Times New Roman" w:hAnsi="Times New Roman" w:cs="Times New Roman"/>
        </w:rPr>
      </w:pPr>
      <w:r w:rsidRPr="008E411B">
        <w:rPr>
          <w:rFonts w:ascii="Times New Roman" w:hAnsi="Times New Roman" w:cs="Times New Roman"/>
        </w:rPr>
        <w:t>- Distributions showed a strong right-skewness, indicating a spatial concentration of economic inactivity.</w:t>
      </w:r>
    </w:p>
    <w:p w14:paraId="78EA44C9" w14:textId="6AB154AA" w:rsidR="00A51DA5" w:rsidRPr="00A51DA5" w:rsidRDefault="00A51DA5" w:rsidP="008E411B">
      <w:pPr>
        <w:ind w:left="720"/>
        <w:rPr>
          <w:rFonts w:ascii="Times New Roman" w:hAnsi="Times New Roman" w:cs="Times New Roman"/>
          <w:b/>
          <w:bCs/>
        </w:rPr>
      </w:pPr>
      <w:r w:rsidRPr="00A51DA5">
        <w:rPr>
          <w:rFonts w:ascii="Times New Roman" w:hAnsi="Times New Roman" w:cs="Times New Roman"/>
          <w:b/>
          <w:bCs/>
        </w:rPr>
        <w:t>Output:</w:t>
      </w:r>
    </w:p>
    <w:p w14:paraId="42DBBDC8" w14:textId="7C8EBCA8" w:rsidR="00C55731" w:rsidRPr="008E411B" w:rsidRDefault="00067245" w:rsidP="008E411B">
      <w:pPr>
        <w:rPr>
          <w:rFonts w:ascii="Times New Roman" w:hAnsi="Times New Roman" w:cs="Times New Roman"/>
          <w:b/>
          <w:bCs/>
        </w:rPr>
      </w:pPr>
      <w:r w:rsidRPr="008E411B">
        <w:rPr>
          <w:rFonts w:ascii="Times New Roman" w:hAnsi="Times New Roman" w:cs="Times New Roman"/>
          <w:noProof/>
        </w:rPr>
        <w:drawing>
          <wp:inline distT="0" distB="0" distL="0" distR="0" wp14:anchorId="0DB25472" wp14:editId="553FA175">
            <wp:extent cx="3066415" cy="2149653"/>
            <wp:effectExtent l="0" t="0" r="635" b="3175"/>
            <wp:docPr id="6951311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1146" name="Picture 695131146"/>
                    <pic:cNvPicPr/>
                  </pic:nvPicPr>
                  <pic:blipFill>
                    <a:blip r:embed="rId11">
                      <a:extLst>
                        <a:ext uri="{28A0092B-C50C-407E-A947-70E740481C1C}">
                          <a14:useLocalDpi xmlns:a14="http://schemas.microsoft.com/office/drawing/2010/main" val="0"/>
                        </a:ext>
                      </a:extLst>
                    </a:blip>
                    <a:stretch>
                      <a:fillRect/>
                    </a:stretch>
                  </pic:blipFill>
                  <pic:spPr>
                    <a:xfrm>
                      <a:off x="0" y="0"/>
                      <a:ext cx="3116707" cy="2184909"/>
                    </a:xfrm>
                    <a:prstGeom prst="rect">
                      <a:avLst/>
                    </a:prstGeom>
                  </pic:spPr>
                </pic:pic>
              </a:graphicData>
            </a:graphic>
          </wp:inline>
        </w:drawing>
      </w:r>
    </w:p>
    <w:p w14:paraId="4233C624" w14:textId="77777777" w:rsidR="00067245" w:rsidRPr="006E0711" w:rsidRDefault="00067245" w:rsidP="006E0711">
      <w:pPr>
        <w:pStyle w:val="Heading3"/>
        <w:rPr>
          <w:rFonts w:ascii="Times New Roman" w:hAnsi="Times New Roman" w:cs="Times New Roman"/>
          <w:sz w:val="24"/>
          <w:szCs w:val="24"/>
        </w:rPr>
      </w:pPr>
      <w:bookmarkStart w:id="37" w:name="_Toc218569116"/>
      <w:r w:rsidRPr="006E0711">
        <w:rPr>
          <w:rFonts w:ascii="Times New Roman" w:hAnsi="Times New Roman" w:cs="Times New Roman"/>
          <w:sz w:val="24"/>
          <w:szCs w:val="24"/>
        </w:rPr>
        <w:t>Health Variables</w:t>
      </w:r>
      <w:bookmarkEnd w:id="37"/>
    </w:p>
    <w:p w14:paraId="02293C86"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w:t>
      </w:r>
      <w:r w:rsidRPr="008E411B">
        <w:rPr>
          <w:rFonts w:ascii="Times New Roman" w:hAnsi="Times New Roman" w:cs="Times New Roman"/>
        </w:rPr>
        <w:tab/>
        <w:t>Median rates of poor health stood at around 120-140 per 1,000.</w:t>
      </w:r>
    </w:p>
    <w:p w14:paraId="03038254"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w:t>
      </w:r>
      <w:r w:rsidRPr="008E411B">
        <w:rPr>
          <w:rFonts w:ascii="Times New Roman" w:hAnsi="Times New Roman" w:cs="Times New Roman"/>
        </w:rPr>
        <w:tab/>
        <w:t>The upper quartile reached values as high as 330-350 per 1,000.</w:t>
      </w:r>
    </w:p>
    <w:p w14:paraId="38AB72FC"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w:t>
      </w:r>
      <w:r w:rsidRPr="008E411B">
        <w:rPr>
          <w:rFonts w:ascii="Times New Roman" w:hAnsi="Times New Roman" w:cs="Times New Roman"/>
        </w:rPr>
        <w:tab/>
        <w:t>Maximum values approached 600 per 1,000, with extreme outliers.</w:t>
      </w:r>
    </w:p>
    <w:p w14:paraId="20761A6B" w14:textId="278923D2" w:rsidR="007E38CE" w:rsidRPr="008E411B" w:rsidRDefault="007E38CE" w:rsidP="008E411B">
      <w:pPr>
        <w:rPr>
          <w:rFonts w:ascii="Times New Roman" w:hAnsi="Times New Roman" w:cs="Times New Roman"/>
        </w:rPr>
      </w:pPr>
      <w:r w:rsidRPr="008E411B">
        <w:rPr>
          <w:rFonts w:ascii="Times New Roman" w:hAnsi="Times New Roman" w:cs="Times New Roman"/>
        </w:rPr>
        <w:t>•</w:t>
      </w:r>
      <w:r w:rsidRPr="008E411B">
        <w:rPr>
          <w:rFonts w:ascii="Times New Roman" w:hAnsi="Times New Roman" w:cs="Times New Roman"/>
        </w:rPr>
        <w:tab/>
        <w:t>Distributions were highly skewed, indicating substantial variation in underlying health vulnerability.</w:t>
      </w:r>
    </w:p>
    <w:p w14:paraId="4C397FAF" w14:textId="532FF472" w:rsidR="007E38CE" w:rsidRPr="008E411B" w:rsidRDefault="007E38CE" w:rsidP="008E411B">
      <w:pPr>
        <w:rPr>
          <w:rFonts w:ascii="Times New Roman" w:hAnsi="Times New Roman" w:cs="Times New Roman"/>
        </w:rPr>
      </w:pPr>
      <w:r w:rsidRPr="008E411B">
        <w:rPr>
          <w:rFonts w:ascii="Times New Roman" w:hAnsi="Times New Roman" w:cs="Times New Roman"/>
        </w:rPr>
        <w:t xml:space="preserve">Analysis yields that approximately 120-140 poor health rates per 1,000 are at the median level. From values of more than 1,000, the upper quartile reaches a peak point of 330-350 suffered by every 1,000 people. Reaching almost 600 per 1,000, maximum values are very close to extreme outliers, with distribution skewed to very high extremes which are likely broken distributed. </w:t>
      </w:r>
    </w:p>
    <w:p w14:paraId="54417892" w14:textId="71C1AC5A" w:rsidR="007E38CE" w:rsidRPr="008E411B" w:rsidRDefault="007E38CE" w:rsidP="008E411B">
      <w:pPr>
        <w:rPr>
          <w:rFonts w:ascii="Times New Roman" w:hAnsi="Times New Roman" w:cs="Times New Roman"/>
        </w:rPr>
      </w:pPr>
      <w:r w:rsidRPr="008E411B">
        <w:rPr>
          <w:rFonts w:ascii="Times New Roman" w:hAnsi="Times New Roman" w:cs="Times New Roman"/>
        </w:rPr>
        <w:t xml:space="preserve">Those would be: • Median poor-health rates were about 120 to 140 per 1000. • Upper quartile values were even up to 330-350 per 1000. • Maximum reached almost 600 per 1000, with extreme outliers. • Distribution is, therefore, inferred to be very skewed, and there is great variation in health vulnerability underlying it. </w:t>
      </w:r>
    </w:p>
    <w:p w14:paraId="32516D27" w14:textId="6EBB6E73" w:rsidR="007E38CE" w:rsidRDefault="007E38CE" w:rsidP="008E411B">
      <w:pPr>
        <w:rPr>
          <w:rFonts w:ascii="Times New Roman" w:hAnsi="Times New Roman" w:cs="Times New Roman"/>
        </w:rPr>
      </w:pPr>
      <w:r w:rsidRPr="008E411B">
        <w:rPr>
          <w:rFonts w:ascii="Times New Roman" w:hAnsi="Times New Roman" w:cs="Times New Roman"/>
        </w:rPr>
        <w:lastRenderedPageBreak/>
        <w:t>The average rate in poor health was around 120 to 140 per 1,000. Upper quartiles have represented figures between 330 and 350 per 1,000. The upper limit goes beyond 600 per 1,000, including extreme cases. Distribution is highly skewed, indicating significant variation in the underlying health vulnerability.</w:t>
      </w:r>
    </w:p>
    <w:p w14:paraId="09CB1EC5" w14:textId="550EA871" w:rsidR="00A51DA5" w:rsidRPr="00067245" w:rsidRDefault="00A51DA5" w:rsidP="008E411B">
      <w:pPr>
        <w:rPr>
          <w:rFonts w:ascii="Times New Roman" w:hAnsi="Times New Roman" w:cs="Times New Roman"/>
          <w:b/>
          <w:bCs/>
        </w:rPr>
      </w:pPr>
      <w:r w:rsidRPr="00A51DA5">
        <w:rPr>
          <w:rFonts w:ascii="Times New Roman" w:hAnsi="Times New Roman" w:cs="Times New Roman"/>
          <w:b/>
          <w:bCs/>
        </w:rPr>
        <w:t>Output:</w:t>
      </w:r>
    </w:p>
    <w:p w14:paraId="0E30083D" w14:textId="77777777" w:rsidR="00C55731" w:rsidRPr="008E411B" w:rsidRDefault="00C55731" w:rsidP="008E411B">
      <w:pPr>
        <w:rPr>
          <w:rFonts w:ascii="Times New Roman" w:hAnsi="Times New Roman" w:cs="Times New Roman"/>
          <w:b/>
          <w:bCs/>
        </w:rPr>
      </w:pPr>
    </w:p>
    <w:p w14:paraId="4223D2D0" w14:textId="24AEA934" w:rsidR="00C55731" w:rsidRPr="008E411B" w:rsidRDefault="00067245" w:rsidP="008E411B">
      <w:pPr>
        <w:rPr>
          <w:rFonts w:ascii="Times New Roman" w:hAnsi="Times New Roman" w:cs="Times New Roman"/>
          <w:b/>
          <w:bCs/>
        </w:rPr>
      </w:pPr>
      <w:r w:rsidRPr="008E411B">
        <w:rPr>
          <w:rFonts w:ascii="Times New Roman" w:hAnsi="Times New Roman" w:cs="Times New Roman"/>
          <w:noProof/>
        </w:rPr>
        <w:drawing>
          <wp:inline distT="0" distB="0" distL="0" distR="0" wp14:anchorId="5B9DF14E" wp14:editId="553F1244">
            <wp:extent cx="3164734" cy="1841500"/>
            <wp:effectExtent l="0" t="0" r="0" b="6350"/>
            <wp:docPr id="10030236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3651" name="Picture 10030236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6738" cy="1848485"/>
                    </a:xfrm>
                    <a:prstGeom prst="rect">
                      <a:avLst/>
                    </a:prstGeom>
                  </pic:spPr>
                </pic:pic>
              </a:graphicData>
            </a:graphic>
          </wp:inline>
        </w:drawing>
      </w:r>
    </w:p>
    <w:p w14:paraId="0F4D07C0" w14:textId="77777777" w:rsidR="00C55731" w:rsidRPr="008E411B" w:rsidRDefault="00C55731" w:rsidP="008E411B">
      <w:pPr>
        <w:rPr>
          <w:rFonts w:ascii="Times New Roman" w:hAnsi="Times New Roman" w:cs="Times New Roman"/>
          <w:b/>
          <w:bCs/>
        </w:rPr>
      </w:pPr>
    </w:p>
    <w:p w14:paraId="631A2714" w14:textId="77777777" w:rsidR="00067245" w:rsidRPr="006E0711" w:rsidRDefault="00067245" w:rsidP="006E0711">
      <w:pPr>
        <w:pStyle w:val="Heading3"/>
        <w:rPr>
          <w:rFonts w:ascii="Times New Roman" w:hAnsi="Times New Roman" w:cs="Times New Roman"/>
          <w:sz w:val="24"/>
          <w:szCs w:val="24"/>
        </w:rPr>
      </w:pPr>
      <w:bookmarkStart w:id="38" w:name="_Toc218569117"/>
      <w:r w:rsidRPr="006E0711">
        <w:rPr>
          <w:rFonts w:ascii="Times New Roman" w:hAnsi="Times New Roman" w:cs="Times New Roman"/>
          <w:sz w:val="24"/>
          <w:szCs w:val="24"/>
        </w:rPr>
        <w:t>Housing Variables</w:t>
      </w:r>
      <w:bookmarkEnd w:id="38"/>
    </w:p>
    <w:p w14:paraId="0EFF6A83" w14:textId="77777777" w:rsidR="007E38CE" w:rsidRPr="00067245" w:rsidRDefault="007E38CE" w:rsidP="008E411B">
      <w:pPr>
        <w:numPr>
          <w:ilvl w:val="0"/>
          <w:numId w:val="224"/>
        </w:numPr>
        <w:rPr>
          <w:rFonts w:ascii="Times New Roman" w:hAnsi="Times New Roman" w:cs="Times New Roman"/>
        </w:rPr>
      </w:pPr>
      <w:r w:rsidRPr="00067245">
        <w:rPr>
          <w:rFonts w:ascii="Times New Roman" w:hAnsi="Times New Roman" w:cs="Times New Roman"/>
        </w:rPr>
        <w:t>Median values were approximately 20–30 per 1,000.</w:t>
      </w:r>
    </w:p>
    <w:p w14:paraId="77A5CD06" w14:textId="77777777" w:rsidR="007E38CE" w:rsidRPr="00067245" w:rsidRDefault="007E38CE" w:rsidP="008E411B">
      <w:pPr>
        <w:numPr>
          <w:ilvl w:val="0"/>
          <w:numId w:val="224"/>
        </w:numPr>
        <w:rPr>
          <w:rFonts w:ascii="Times New Roman" w:hAnsi="Times New Roman" w:cs="Times New Roman"/>
        </w:rPr>
      </w:pPr>
      <w:r w:rsidRPr="00067245">
        <w:rPr>
          <w:rFonts w:ascii="Times New Roman" w:hAnsi="Times New Roman" w:cs="Times New Roman"/>
        </w:rPr>
        <w:t>Upper quartile values reached 90–110 per 1,000.</w:t>
      </w:r>
    </w:p>
    <w:p w14:paraId="74A592D8" w14:textId="03A70C0A" w:rsidR="007E38CE" w:rsidRPr="00A51DA5" w:rsidRDefault="007E38CE" w:rsidP="00A51DA5">
      <w:pPr>
        <w:numPr>
          <w:ilvl w:val="0"/>
          <w:numId w:val="224"/>
        </w:numPr>
        <w:rPr>
          <w:rFonts w:ascii="Times New Roman" w:hAnsi="Times New Roman" w:cs="Times New Roman"/>
        </w:rPr>
      </w:pPr>
      <w:r w:rsidRPr="00067245">
        <w:rPr>
          <w:rFonts w:ascii="Times New Roman" w:hAnsi="Times New Roman" w:cs="Times New Roman"/>
        </w:rPr>
        <w:t>Maximum values exceeded 500 per 1,000, with several extreme outliers.</w:t>
      </w:r>
    </w:p>
    <w:p w14:paraId="2BF52E5C" w14:textId="2E00ED8A" w:rsidR="00067245" w:rsidRDefault="00067245" w:rsidP="008E411B">
      <w:pPr>
        <w:numPr>
          <w:ilvl w:val="0"/>
          <w:numId w:val="224"/>
        </w:numPr>
        <w:rPr>
          <w:rFonts w:ascii="Times New Roman" w:hAnsi="Times New Roman" w:cs="Times New Roman"/>
        </w:rPr>
      </w:pPr>
      <w:r w:rsidRPr="00067245">
        <w:rPr>
          <w:rFonts w:ascii="Times New Roman" w:hAnsi="Times New Roman" w:cs="Times New Roman"/>
        </w:rPr>
        <w:t>Distributions were strongly right-skewed, driven by highly urbanised Local Authorities.</w:t>
      </w:r>
    </w:p>
    <w:p w14:paraId="33485A65" w14:textId="280844C5" w:rsidR="00A51DA5" w:rsidRPr="00067245" w:rsidRDefault="00A51DA5" w:rsidP="00A51DA5">
      <w:pPr>
        <w:rPr>
          <w:rFonts w:ascii="Times New Roman" w:hAnsi="Times New Roman" w:cs="Times New Roman"/>
          <w:b/>
          <w:bCs/>
        </w:rPr>
      </w:pPr>
      <w:r w:rsidRPr="00A51DA5">
        <w:rPr>
          <w:rFonts w:ascii="Times New Roman" w:hAnsi="Times New Roman" w:cs="Times New Roman"/>
          <w:b/>
          <w:bCs/>
        </w:rPr>
        <w:t>Output:</w:t>
      </w:r>
    </w:p>
    <w:p w14:paraId="3D996188" w14:textId="77777777" w:rsidR="00C55731" w:rsidRPr="008E411B" w:rsidRDefault="00C55731" w:rsidP="008E411B">
      <w:pPr>
        <w:rPr>
          <w:rFonts w:ascii="Times New Roman" w:hAnsi="Times New Roman" w:cs="Times New Roman"/>
          <w:b/>
          <w:bCs/>
        </w:rPr>
      </w:pPr>
    </w:p>
    <w:p w14:paraId="601701FC" w14:textId="6C7A4B2A" w:rsidR="00C55731" w:rsidRPr="008E411B" w:rsidRDefault="00067245" w:rsidP="008E411B">
      <w:pPr>
        <w:rPr>
          <w:rFonts w:ascii="Times New Roman" w:hAnsi="Times New Roman" w:cs="Times New Roman"/>
          <w:b/>
          <w:bCs/>
        </w:rPr>
      </w:pPr>
      <w:r w:rsidRPr="008E411B">
        <w:rPr>
          <w:rFonts w:ascii="Times New Roman" w:hAnsi="Times New Roman" w:cs="Times New Roman"/>
          <w:noProof/>
        </w:rPr>
        <w:drawing>
          <wp:inline distT="0" distB="0" distL="0" distR="0" wp14:anchorId="2AA27AF4" wp14:editId="5A7CD116">
            <wp:extent cx="3144902" cy="1758795"/>
            <wp:effectExtent l="0" t="0" r="0" b="0"/>
            <wp:docPr id="12455736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73669" name="Picture 12455736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9681" cy="1778245"/>
                    </a:xfrm>
                    <a:prstGeom prst="rect">
                      <a:avLst/>
                    </a:prstGeom>
                  </pic:spPr>
                </pic:pic>
              </a:graphicData>
            </a:graphic>
          </wp:inline>
        </w:drawing>
      </w:r>
    </w:p>
    <w:p w14:paraId="1DD5872A" w14:textId="74BB4435" w:rsidR="00A80CEB" w:rsidRPr="006E0711" w:rsidRDefault="00A80CEB" w:rsidP="006E0711">
      <w:pPr>
        <w:pStyle w:val="Heading3"/>
        <w:rPr>
          <w:rFonts w:ascii="Times New Roman" w:hAnsi="Times New Roman" w:cs="Times New Roman"/>
          <w:sz w:val="24"/>
          <w:szCs w:val="24"/>
        </w:rPr>
      </w:pPr>
      <w:bookmarkStart w:id="39" w:name="_Toc218569118"/>
      <w:r w:rsidRPr="006E0711">
        <w:rPr>
          <w:rFonts w:ascii="Times New Roman" w:hAnsi="Times New Roman" w:cs="Times New Roman"/>
          <w:sz w:val="24"/>
          <w:szCs w:val="24"/>
        </w:rPr>
        <w:t>Travel-to-Work Variables</w:t>
      </w:r>
      <w:r w:rsidR="007E38CE" w:rsidRPr="006E0711">
        <w:rPr>
          <w:rFonts w:ascii="Times New Roman" w:hAnsi="Times New Roman" w:cs="Times New Roman"/>
          <w:sz w:val="24"/>
          <w:szCs w:val="24"/>
        </w:rPr>
        <w:t>:</w:t>
      </w:r>
      <w:bookmarkEnd w:id="39"/>
    </w:p>
    <w:p w14:paraId="3CE9A826"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 The median was approximately 15 to 25 per 1000.</w:t>
      </w:r>
    </w:p>
    <w:p w14:paraId="6AE49511"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 The values in the upper quartile reached 70-80 per 1000.</w:t>
      </w:r>
    </w:p>
    <w:p w14:paraId="5E379028" w14:textId="77777777" w:rsidR="007E38CE" w:rsidRPr="008E411B" w:rsidRDefault="007E38CE" w:rsidP="008E411B">
      <w:pPr>
        <w:rPr>
          <w:rFonts w:ascii="Times New Roman" w:hAnsi="Times New Roman" w:cs="Times New Roman"/>
        </w:rPr>
      </w:pPr>
      <w:r w:rsidRPr="008E411B">
        <w:rPr>
          <w:rFonts w:ascii="Times New Roman" w:hAnsi="Times New Roman" w:cs="Times New Roman"/>
        </w:rPr>
        <w:t>• Maximum values exceeded 350 per 1000, with many outliers.</w:t>
      </w:r>
    </w:p>
    <w:p w14:paraId="2E16155C" w14:textId="14A2266D" w:rsidR="007E38CE" w:rsidRPr="00A80CEB" w:rsidRDefault="007E38CE" w:rsidP="008E411B">
      <w:pPr>
        <w:rPr>
          <w:rFonts w:ascii="Times New Roman" w:hAnsi="Times New Roman" w:cs="Times New Roman"/>
        </w:rPr>
      </w:pPr>
      <w:r w:rsidRPr="008E411B">
        <w:rPr>
          <w:rFonts w:ascii="Times New Roman" w:hAnsi="Times New Roman" w:cs="Times New Roman"/>
        </w:rPr>
        <w:t>• The distributions were strongly right-skewed, which reflects the very pronounced urban-rural contrast.</w:t>
      </w:r>
    </w:p>
    <w:p w14:paraId="27FB735F" w14:textId="12BDB47B" w:rsidR="00C55731" w:rsidRPr="008E411B" w:rsidRDefault="00A80CEB" w:rsidP="008E411B">
      <w:pPr>
        <w:ind w:left="720"/>
        <w:rPr>
          <w:rFonts w:ascii="Times New Roman" w:hAnsi="Times New Roman" w:cs="Times New Roman"/>
        </w:rPr>
      </w:pPr>
      <w:r w:rsidRPr="008E411B">
        <w:rPr>
          <w:rFonts w:ascii="Times New Roman" w:hAnsi="Times New Roman" w:cs="Times New Roman"/>
          <w:noProof/>
        </w:rPr>
        <w:lastRenderedPageBreak/>
        <w:drawing>
          <wp:inline distT="0" distB="0" distL="0" distR="0" wp14:anchorId="0317182D" wp14:editId="78103689">
            <wp:extent cx="2895600" cy="2247211"/>
            <wp:effectExtent l="0" t="0" r="0" b="1270"/>
            <wp:docPr id="2309463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46381" name="Picture 230946381"/>
                    <pic:cNvPicPr/>
                  </pic:nvPicPr>
                  <pic:blipFill>
                    <a:blip r:embed="rId14">
                      <a:extLst>
                        <a:ext uri="{28A0092B-C50C-407E-A947-70E740481C1C}">
                          <a14:useLocalDpi xmlns:a14="http://schemas.microsoft.com/office/drawing/2010/main" val="0"/>
                        </a:ext>
                      </a:extLst>
                    </a:blip>
                    <a:stretch>
                      <a:fillRect/>
                    </a:stretch>
                  </pic:blipFill>
                  <pic:spPr>
                    <a:xfrm>
                      <a:off x="0" y="0"/>
                      <a:ext cx="2926220" cy="2270974"/>
                    </a:xfrm>
                    <a:prstGeom prst="rect">
                      <a:avLst/>
                    </a:prstGeom>
                  </pic:spPr>
                </pic:pic>
              </a:graphicData>
            </a:graphic>
          </wp:inline>
        </w:drawing>
      </w:r>
    </w:p>
    <w:p w14:paraId="3CD86F61" w14:textId="7EA0B809" w:rsidR="00A80CEB" w:rsidRPr="006E0711" w:rsidRDefault="00A80CEB" w:rsidP="006E0711">
      <w:pPr>
        <w:pStyle w:val="Heading3"/>
        <w:rPr>
          <w:rFonts w:ascii="Times New Roman" w:hAnsi="Times New Roman" w:cs="Times New Roman"/>
        </w:rPr>
      </w:pPr>
      <w:r w:rsidRPr="006E0711">
        <w:rPr>
          <w:rFonts w:ascii="Times New Roman" w:hAnsi="Times New Roman" w:cs="Times New Roman"/>
        </w:rPr>
        <w:t xml:space="preserve"> </w:t>
      </w:r>
      <w:bookmarkStart w:id="40" w:name="_Toc218569119"/>
      <w:r w:rsidRPr="006E0711">
        <w:rPr>
          <w:rFonts w:ascii="Times New Roman" w:hAnsi="Times New Roman" w:cs="Times New Roman"/>
        </w:rPr>
        <w:t>Correlation Analysis Results</w:t>
      </w:r>
      <w:bookmarkEnd w:id="40"/>
    </w:p>
    <w:p w14:paraId="5635A0CC" w14:textId="4DE7F448" w:rsidR="00A80CEB" w:rsidRPr="006E0711" w:rsidRDefault="00A80CEB" w:rsidP="006E0711">
      <w:pPr>
        <w:pStyle w:val="Heading3"/>
        <w:rPr>
          <w:rFonts w:ascii="Times New Roman" w:hAnsi="Times New Roman" w:cs="Times New Roman"/>
          <w:sz w:val="24"/>
          <w:szCs w:val="24"/>
        </w:rPr>
      </w:pPr>
      <w:r w:rsidRPr="006E0711">
        <w:rPr>
          <w:rFonts w:ascii="Times New Roman" w:hAnsi="Times New Roman" w:cs="Times New Roman"/>
          <w:sz w:val="24"/>
          <w:szCs w:val="24"/>
        </w:rPr>
        <w:t xml:space="preserve"> </w:t>
      </w:r>
      <w:bookmarkStart w:id="41" w:name="_Toc218569120"/>
      <w:r w:rsidRPr="006E0711">
        <w:rPr>
          <w:rFonts w:ascii="Times New Roman" w:hAnsi="Times New Roman" w:cs="Times New Roman"/>
          <w:sz w:val="24"/>
          <w:szCs w:val="24"/>
        </w:rPr>
        <w:t>Spearman Correlation</w:t>
      </w:r>
      <w:bookmarkEnd w:id="41"/>
    </w:p>
    <w:p w14:paraId="42504D63" w14:textId="77777777" w:rsidR="007E38CE" w:rsidRPr="008E411B" w:rsidRDefault="007E38CE" w:rsidP="008E411B">
      <w:pPr>
        <w:rPr>
          <w:rFonts w:ascii="Times New Roman" w:hAnsi="Times New Roman" w:cs="Times New Roman"/>
        </w:rPr>
      </w:pPr>
      <w:r w:rsidRPr="00A80CEB">
        <w:rPr>
          <w:rFonts w:ascii="Times New Roman" w:hAnsi="Times New Roman" w:cs="Times New Roman"/>
        </w:rPr>
        <w:t>Spearman correlation analysis identified multiple moderate to strong monotonic associations between COVID-19 mortality and socio-economic indicators. Applying a threshold of |ρ| ≥ 0.30, 14 predictors were retained for multivariate analysis.</w:t>
      </w:r>
    </w:p>
    <w:p w14:paraId="2DFF9DAA" w14:textId="77777777" w:rsidR="007E38CE" w:rsidRPr="00A80CEB" w:rsidRDefault="007E38CE" w:rsidP="008E411B">
      <w:pPr>
        <w:rPr>
          <w:rFonts w:ascii="Times New Roman" w:hAnsi="Times New Roman" w:cs="Times New Roman"/>
          <w:b/>
          <w:bCs/>
        </w:rPr>
      </w:pPr>
    </w:p>
    <w:p w14:paraId="6B7D1076" w14:textId="5F484AE2" w:rsidR="00A80CEB" w:rsidRPr="00A80CEB" w:rsidRDefault="00953777" w:rsidP="008E411B">
      <w:pPr>
        <w:rPr>
          <w:rFonts w:ascii="Times New Roman" w:hAnsi="Times New Roman" w:cs="Times New Roman"/>
          <w:b/>
          <w:bCs/>
        </w:rPr>
      </w:pPr>
      <w:r w:rsidRPr="008E411B">
        <w:rPr>
          <w:rFonts w:ascii="Times New Roman" w:hAnsi="Times New Roman" w:cs="Times New Roman"/>
          <w:b/>
          <w:bCs/>
          <w:noProof/>
        </w:rPr>
        <w:drawing>
          <wp:inline distT="0" distB="0" distL="0" distR="0" wp14:anchorId="37AB8941" wp14:editId="0B54A46E">
            <wp:extent cx="5030834" cy="2927350"/>
            <wp:effectExtent l="0" t="0" r="0" b="6350"/>
            <wp:docPr id="350192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9622" cy="2944101"/>
                    </a:xfrm>
                    <a:prstGeom prst="rect">
                      <a:avLst/>
                    </a:prstGeom>
                    <a:noFill/>
                  </pic:spPr>
                </pic:pic>
              </a:graphicData>
            </a:graphic>
          </wp:inline>
        </w:drawing>
      </w:r>
    </w:p>
    <w:p w14:paraId="554C7067" w14:textId="4934BB0B" w:rsidR="00A80CEB" w:rsidRPr="00A80CEB" w:rsidRDefault="00A80CEB" w:rsidP="008E411B">
      <w:pPr>
        <w:rPr>
          <w:rFonts w:ascii="Times New Roman" w:hAnsi="Times New Roman" w:cs="Times New Roman"/>
          <w:b/>
          <w:bCs/>
        </w:rPr>
      </w:pPr>
      <w:r w:rsidRPr="00A80CEB">
        <w:rPr>
          <w:rFonts w:ascii="Times New Roman" w:hAnsi="Times New Roman" w:cs="Times New Roman"/>
          <w:b/>
          <w:bCs/>
        </w:rPr>
        <w:br/>
      </w:r>
    </w:p>
    <w:p w14:paraId="1B9EEC59" w14:textId="74C0D9A0" w:rsidR="007E38CE" w:rsidRPr="006E0711" w:rsidRDefault="007E38CE" w:rsidP="006E0711">
      <w:pPr>
        <w:pStyle w:val="Heading3"/>
        <w:rPr>
          <w:rFonts w:ascii="Times New Roman" w:hAnsi="Times New Roman" w:cs="Times New Roman"/>
          <w:sz w:val="24"/>
          <w:szCs w:val="24"/>
        </w:rPr>
      </w:pPr>
      <w:bookmarkStart w:id="42" w:name="_Toc218569121"/>
      <w:r w:rsidRPr="006E0711">
        <w:rPr>
          <w:rFonts w:ascii="Times New Roman" w:hAnsi="Times New Roman" w:cs="Times New Roman"/>
          <w:sz w:val="24"/>
          <w:szCs w:val="24"/>
        </w:rPr>
        <w:t>Partial Correlation Controlling for Age</w:t>
      </w:r>
      <w:bookmarkEnd w:id="42"/>
    </w:p>
    <w:p w14:paraId="3ADDC50F" w14:textId="77777777" w:rsidR="007E38CE" w:rsidRPr="00A80CEB" w:rsidRDefault="007E38CE" w:rsidP="008E411B">
      <w:pPr>
        <w:rPr>
          <w:rFonts w:ascii="Times New Roman" w:hAnsi="Times New Roman" w:cs="Times New Roman"/>
        </w:rPr>
      </w:pPr>
      <w:r w:rsidRPr="00A80CEB">
        <w:rPr>
          <w:rFonts w:ascii="Times New Roman" w:hAnsi="Times New Roman" w:cs="Times New Roman"/>
        </w:rPr>
        <w:t>After controlling for age structure, several predictors—including poor health, deprivation, and selected travel-to-work variables—remained statistically significant. This indicates that observed associations are not solely attributable to demographic age composition.</w:t>
      </w:r>
    </w:p>
    <w:p w14:paraId="68DDA92A" w14:textId="77777777" w:rsidR="007E38CE" w:rsidRPr="00A80CEB" w:rsidRDefault="007E38CE" w:rsidP="008E411B">
      <w:pPr>
        <w:rPr>
          <w:rFonts w:ascii="Times New Roman" w:hAnsi="Times New Roman" w:cs="Times New Roman"/>
          <w:b/>
          <w:bCs/>
        </w:rPr>
      </w:pPr>
    </w:p>
    <w:p w14:paraId="1AAF8C7F" w14:textId="2569D5FF" w:rsidR="007E38CE" w:rsidRPr="006E0711" w:rsidRDefault="007E38CE" w:rsidP="006E0711">
      <w:pPr>
        <w:pStyle w:val="Heading3"/>
        <w:rPr>
          <w:sz w:val="24"/>
          <w:szCs w:val="24"/>
        </w:rPr>
      </w:pPr>
      <w:bookmarkStart w:id="43" w:name="_Toc218569122"/>
      <w:r w:rsidRPr="006E0711">
        <w:rPr>
          <w:sz w:val="24"/>
          <w:szCs w:val="24"/>
        </w:rPr>
        <w:t>PCA Suitability Results</w:t>
      </w:r>
      <w:bookmarkEnd w:id="43"/>
    </w:p>
    <w:p w14:paraId="5BADAE9D" w14:textId="77777777" w:rsidR="007E38CE" w:rsidRPr="00A80CEB" w:rsidRDefault="007E38CE" w:rsidP="008E411B">
      <w:pPr>
        <w:rPr>
          <w:rFonts w:ascii="Times New Roman" w:hAnsi="Times New Roman" w:cs="Times New Roman"/>
        </w:rPr>
      </w:pPr>
      <w:r w:rsidRPr="00A80CEB">
        <w:rPr>
          <w:rFonts w:ascii="Times New Roman" w:hAnsi="Times New Roman" w:cs="Times New Roman"/>
        </w:rPr>
        <w:t>Sampling adequacy tests indicated strong factorability of the reduced predictor set. The overall KMO value was 0.879, and Bartlett’s test of sphericity was statistically significant (p &lt; 0.001).</w:t>
      </w:r>
    </w:p>
    <w:p w14:paraId="3110AC01" w14:textId="77777777" w:rsidR="007E38CE" w:rsidRPr="00A80CEB" w:rsidRDefault="007E38CE" w:rsidP="008E411B">
      <w:pPr>
        <w:rPr>
          <w:rFonts w:ascii="Times New Roman" w:hAnsi="Times New Roman" w:cs="Times New Roman"/>
        </w:rPr>
      </w:pPr>
    </w:p>
    <w:p w14:paraId="67A37C93" w14:textId="2ABDBF17" w:rsidR="007E38CE" w:rsidRPr="00A80CEB" w:rsidRDefault="007E38CE" w:rsidP="008E411B">
      <w:pPr>
        <w:rPr>
          <w:rFonts w:ascii="Times New Roman" w:hAnsi="Times New Roman" w:cs="Times New Roman"/>
          <w:b/>
          <w:bCs/>
        </w:rPr>
      </w:pPr>
      <w:r w:rsidRPr="00A80CEB">
        <w:rPr>
          <w:rFonts w:ascii="Times New Roman" w:hAnsi="Times New Roman" w:cs="Times New Roman"/>
          <w:b/>
          <w:bCs/>
        </w:rPr>
        <w:lastRenderedPageBreak/>
        <w:t>Variance Explained</w:t>
      </w:r>
    </w:p>
    <w:p w14:paraId="05EF07EB" w14:textId="77777777" w:rsidR="007E38CE" w:rsidRPr="008E411B" w:rsidRDefault="007E38CE" w:rsidP="008E411B">
      <w:pPr>
        <w:rPr>
          <w:rFonts w:ascii="Times New Roman" w:hAnsi="Times New Roman" w:cs="Times New Roman"/>
          <w:b/>
          <w:bCs/>
        </w:rPr>
      </w:pPr>
      <w:r w:rsidRPr="00A80CEB">
        <w:rPr>
          <w:rFonts w:ascii="Times New Roman" w:hAnsi="Times New Roman" w:cs="Times New Roman"/>
        </w:rPr>
        <w:t>The first three principal components jointly explained approximately 84% of total variance. The scree plot exhibited a clear elbow after the third component</w:t>
      </w:r>
      <w:r w:rsidRPr="00A80CEB">
        <w:rPr>
          <w:rFonts w:ascii="Times New Roman" w:hAnsi="Times New Roman" w:cs="Times New Roman"/>
          <w:b/>
          <w:bCs/>
        </w:rPr>
        <w:t>.</w:t>
      </w:r>
    </w:p>
    <w:p w14:paraId="3E0F8728" w14:textId="77777777" w:rsidR="007E38CE" w:rsidRPr="008E411B" w:rsidRDefault="007E38CE" w:rsidP="008E411B">
      <w:pPr>
        <w:rPr>
          <w:rFonts w:ascii="Times New Roman" w:hAnsi="Times New Roman" w:cs="Times New Roman"/>
          <w:b/>
          <w:bCs/>
        </w:rPr>
      </w:pPr>
    </w:p>
    <w:p w14:paraId="7F3D796F" w14:textId="1CB284B0" w:rsidR="00586367" w:rsidRPr="00A80CEB" w:rsidRDefault="00586367" w:rsidP="008E411B">
      <w:pPr>
        <w:rPr>
          <w:rFonts w:ascii="Times New Roman" w:hAnsi="Times New Roman" w:cs="Times New Roman"/>
          <w:b/>
          <w:bCs/>
        </w:rPr>
      </w:pPr>
      <w:r w:rsidRPr="008E411B">
        <w:rPr>
          <w:rFonts w:ascii="Times New Roman" w:hAnsi="Times New Roman" w:cs="Times New Roman"/>
          <w:b/>
          <w:bCs/>
          <w:noProof/>
        </w:rPr>
        <w:drawing>
          <wp:inline distT="0" distB="0" distL="0" distR="0" wp14:anchorId="704B0CB0" wp14:editId="1F4A43BD">
            <wp:extent cx="3121082" cy="1816100"/>
            <wp:effectExtent l="0" t="0" r="3175" b="0"/>
            <wp:docPr id="1396320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21082" cy="1816100"/>
                    </a:xfrm>
                    <a:prstGeom prst="rect">
                      <a:avLst/>
                    </a:prstGeom>
                    <a:noFill/>
                  </pic:spPr>
                </pic:pic>
              </a:graphicData>
            </a:graphic>
          </wp:inline>
        </w:drawing>
      </w:r>
    </w:p>
    <w:p w14:paraId="6D381F46" w14:textId="497E0830" w:rsidR="00A80CEB" w:rsidRPr="006E0711" w:rsidRDefault="00A80CEB" w:rsidP="006E0711">
      <w:pPr>
        <w:pStyle w:val="Heading3"/>
        <w:rPr>
          <w:rFonts w:ascii="Times New Roman" w:hAnsi="Times New Roman" w:cs="Times New Roman"/>
        </w:rPr>
      </w:pPr>
      <w:bookmarkStart w:id="44" w:name="_Toc218569123"/>
      <w:r w:rsidRPr="006E0711">
        <w:rPr>
          <w:rFonts w:ascii="Times New Roman" w:hAnsi="Times New Roman" w:cs="Times New Roman"/>
        </w:rPr>
        <w:t>Rotated Component Structure</w:t>
      </w:r>
      <w:bookmarkEnd w:id="44"/>
    </w:p>
    <w:p w14:paraId="642BC196" w14:textId="77777777" w:rsidR="000119AA" w:rsidRPr="008E411B" w:rsidRDefault="000119AA" w:rsidP="008E411B">
      <w:pPr>
        <w:ind w:left="720"/>
        <w:rPr>
          <w:rFonts w:ascii="Times New Roman" w:hAnsi="Times New Roman" w:cs="Times New Roman"/>
        </w:rPr>
      </w:pPr>
      <w:r w:rsidRPr="008E411B">
        <w:rPr>
          <w:rFonts w:ascii="Times New Roman" w:hAnsi="Times New Roman" w:cs="Times New Roman"/>
        </w:rPr>
        <w:t xml:space="preserve">Ultimately, the varimax-rotated solution attained three interpretable latent dimensions: </w:t>
      </w:r>
    </w:p>
    <w:p w14:paraId="7DAE87A8" w14:textId="77777777" w:rsidR="000119AA" w:rsidRPr="008E411B" w:rsidRDefault="000119AA" w:rsidP="008E411B">
      <w:pPr>
        <w:ind w:left="720"/>
        <w:rPr>
          <w:rFonts w:ascii="Times New Roman" w:hAnsi="Times New Roman" w:cs="Times New Roman"/>
        </w:rPr>
      </w:pPr>
      <w:r w:rsidRPr="008E411B">
        <w:rPr>
          <w:rFonts w:ascii="Times New Roman" w:hAnsi="Times New Roman" w:cs="Times New Roman"/>
        </w:rPr>
        <w:t>1. Health and deprivation burden;</w:t>
      </w:r>
    </w:p>
    <w:p w14:paraId="2B973503" w14:textId="77777777" w:rsidR="000119AA" w:rsidRPr="008E411B" w:rsidRDefault="000119AA" w:rsidP="008E411B">
      <w:pPr>
        <w:ind w:left="720"/>
        <w:rPr>
          <w:rFonts w:ascii="Times New Roman" w:hAnsi="Times New Roman" w:cs="Times New Roman"/>
        </w:rPr>
      </w:pPr>
      <w:r w:rsidRPr="008E411B">
        <w:rPr>
          <w:rFonts w:ascii="Times New Roman" w:hAnsi="Times New Roman" w:cs="Times New Roman"/>
        </w:rPr>
        <w:t xml:space="preserve">2. Home-care and household constraint; </w:t>
      </w:r>
    </w:p>
    <w:p w14:paraId="678A51AF" w14:textId="62D98D07" w:rsidR="00A80CEB" w:rsidRPr="00A80CEB" w:rsidRDefault="000119AA" w:rsidP="008E411B">
      <w:pPr>
        <w:ind w:left="720"/>
        <w:rPr>
          <w:rFonts w:ascii="Times New Roman" w:hAnsi="Times New Roman" w:cs="Times New Roman"/>
        </w:rPr>
      </w:pPr>
      <w:r w:rsidRPr="008E411B">
        <w:rPr>
          <w:rFonts w:ascii="Times New Roman" w:hAnsi="Times New Roman" w:cs="Times New Roman"/>
        </w:rPr>
        <w:t>3. Housing and mobility structure.</w:t>
      </w:r>
    </w:p>
    <w:p w14:paraId="406C9E03" w14:textId="3AD728C7" w:rsidR="00A80CEB" w:rsidRPr="006E0711" w:rsidRDefault="00A80CEB" w:rsidP="006E0711">
      <w:pPr>
        <w:pStyle w:val="Heading3"/>
        <w:rPr>
          <w:rFonts w:ascii="Times New Roman" w:hAnsi="Times New Roman" w:cs="Times New Roman"/>
        </w:rPr>
      </w:pPr>
      <w:r w:rsidRPr="00A80CEB">
        <w:br/>
      </w:r>
      <w:bookmarkStart w:id="45" w:name="_Toc218569124"/>
      <w:r w:rsidRPr="006E0711">
        <w:rPr>
          <w:rFonts w:ascii="Times New Roman" w:hAnsi="Times New Roman" w:cs="Times New Roman"/>
        </w:rPr>
        <w:t>Rotated PCA loadings (|loading| ≥ 0.40)</w:t>
      </w:r>
      <w:bookmarkEnd w:id="45"/>
    </w:p>
    <w:p w14:paraId="0F671144" w14:textId="3D442FD4" w:rsidR="00586367" w:rsidRPr="008E411B" w:rsidRDefault="000119AA" w:rsidP="008E411B">
      <w:pPr>
        <w:rPr>
          <w:rFonts w:ascii="Times New Roman" w:hAnsi="Times New Roman" w:cs="Times New Roman"/>
          <w:b/>
          <w:bCs/>
        </w:rPr>
      </w:pPr>
      <w:r w:rsidRPr="008E411B">
        <w:rPr>
          <w:rFonts w:ascii="Times New Roman" w:hAnsi="Times New Roman" w:cs="Times New Roman"/>
          <w:b/>
          <w:bCs/>
        </w:rPr>
        <w:t>O</w:t>
      </w:r>
      <w:r w:rsidR="00586367" w:rsidRPr="008E411B">
        <w:rPr>
          <w:rFonts w:ascii="Times New Roman" w:hAnsi="Times New Roman" w:cs="Times New Roman"/>
          <w:b/>
          <w:bCs/>
        </w:rPr>
        <w:t>utput</w:t>
      </w:r>
    </w:p>
    <w:p w14:paraId="4BAB7A5B" w14:textId="77777777" w:rsidR="000119AA" w:rsidRPr="008E411B" w:rsidRDefault="000119AA" w:rsidP="008E411B">
      <w:pPr>
        <w:rPr>
          <w:rFonts w:ascii="Times New Roman" w:hAnsi="Times New Roman" w:cs="Times New Roman"/>
        </w:rPr>
      </w:pPr>
      <w:r w:rsidRPr="008E411B">
        <w:rPr>
          <w:rFonts w:ascii="Times New Roman" w:hAnsi="Times New Roman" w:cs="Times New Roman"/>
        </w:rPr>
        <w:t xml:space="preserve">The average complexity of the item is 1.5. </w:t>
      </w:r>
    </w:p>
    <w:p w14:paraId="0C81C9A8" w14:textId="77777777" w:rsidR="000119AA" w:rsidRPr="008E411B" w:rsidRDefault="000119AA" w:rsidP="008E411B">
      <w:pPr>
        <w:rPr>
          <w:rFonts w:ascii="Times New Roman" w:hAnsi="Times New Roman" w:cs="Times New Roman"/>
        </w:rPr>
      </w:pPr>
      <w:r w:rsidRPr="008E411B">
        <w:rPr>
          <w:rFonts w:ascii="Times New Roman" w:hAnsi="Times New Roman" w:cs="Times New Roman"/>
        </w:rPr>
        <w:t>Test of the hypothesis that three factors are adequate.</w:t>
      </w:r>
    </w:p>
    <w:p w14:paraId="6A21E847" w14:textId="77777777" w:rsidR="000119AA" w:rsidRPr="008E411B" w:rsidRDefault="000119AA" w:rsidP="008E411B">
      <w:pPr>
        <w:rPr>
          <w:rFonts w:ascii="Times New Roman" w:hAnsi="Times New Roman" w:cs="Times New Roman"/>
        </w:rPr>
      </w:pPr>
      <w:r w:rsidRPr="008E411B">
        <w:rPr>
          <w:rFonts w:ascii="Times New Roman" w:hAnsi="Times New Roman" w:cs="Times New Roman"/>
        </w:rPr>
        <w:t xml:space="preserve">The root mean square of the residuals is 0.058 </w:t>
      </w:r>
    </w:p>
    <w:p w14:paraId="31D8D91D" w14:textId="77777777" w:rsidR="000119AA" w:rsidRPr="008E411B" w:rsidRDefault="000119AA" w:rsidP="008E411B">
      <w:pPr>
        <w:rPr>
          <w:rFonts w:ascii="Times New Roman" w:hAnsi="Times New Roman" w:cs="Times New Roman"/>
        </w:rPr>
      </w:pPr>
      <w:r w:rsidRPr="008E411B">
        <w:rPr>
          <w:rFonts w:ascii="Times New Roman" w:hAnsi="Times New Roman" w:cs="Times New Roman"/>
        </w:rPr>
        <w:t xml:space="preserve">with the empirical chi square 156.542 with prob &lt; 4.16e-15 </w:t>
      </w:r>
    </w:p>
    <w:p w14:paraId="670E07E6" w14:textId="77777777" w:rsidR="000119AA" w:rsidRPr="008E411B" w:rsidRDefault="000119AA" w:rsidP="008E411B">
      <w:pPr>
        <w:rPr>
          <w:rFonts w:ascii="Times New Roman" w:hAnsi="Times New Roman" w:cs="Times New Roman"/>
        </w:rPr>
      </w:pPr>
      <w:r w:rsidRPr="008E411B">
        <w:rPr>
          <w:rFonts w:ascii="Times New Roman" w:hAnsi="Times New Roman" w:cs="Times New Roman"/>
        </w:rPr>
        <w:t>Fit based on off-diagonal values = 0.989.</w:t>
      </w:r>
    </w:p>
    <w:p w14:paraId="2051DEA5" w14:textId="77777777" w:rsidR="000119AA" w:rsidRPr="008E411B" w:rsidRDefault="000119AA" w:rsidP="008E411B">
      <w:pPr>
        <w:rPr>
          <w:rFonts w:ascii="Times New Roman" w:hAnsi="Times New Roman" w:cs="Times New Roman"/>
        </w:rPr>
      </w:pPr>
    </w:p>
    <w:p w14:paraId="7FD71C7B" w14:textId="77777777" w:rsidR="000119AA" w:rsidRPr="008E411B" w:rsidRDefault="000119AA" w:rsidP="008E411B">
      <w:pPr>
        <w:rPr>
          <w:rFonts w:ascii="Times New Roman" w:hAnsi="Times New Roman" w:cs="Times New Roman"/>
        </w:rPr>
      </w:pPr>
    </w:p>
    <w:p w14:paraId="7A6C91E4" w14:textId="62D45496" w:rsidR="000119AA" w:rsidRPr="006E0711" w:rsidRDefault="000119AA" w:rsidP="006E0711">
      <w:pPr>
        <w:pStyle w:val="Heading3"/>
        <w:rPr>
          <w:rFonts w:ascii="Times New Roman" w:hAnsi="Times New Roman" w:cs="Times New Roman"/>
        </w:rPr>
      </w:pPr>
      <w:bookmarkStart w:id="46" w:name="_Toc218569125"/>
      <w:r w:rsidRPr="006E0711">
        <w:rPr>
          <w:rFonts w:ascii="Times New Roman" w:hAnsi="Times New Roman" w:cs="Times New Roman"/>
        </w:rPr>
        <w:t>PCA Scores Regression Results</w:t>
      </w:r>
      <w:bookmarkEnd w:id="46"/>
      <w:r w:rsidRPr="006E0711">
        <w:rPr>
          <w:rFonts w:ascii="Times New Roman" w:hAnsi="Times New Roman" w:cs="Times New Roman"/>
        </w:rPr>
        <w:t xml:space="preserve"> </w:t>
      </w:r>
    </w:p>
    <w:p w14:paraId="3225D7BB" w14:textId="77777777" w:rsidR="000119AA" w:rsidRPr="008E411B" w:rsidRDefault="000119AA" w:rsidP="008E411B">
      <w:pPr>
        <w:rPr>
          <w:rFonts w:ascii="Times New Roman" w:hAnsi="Times New Roman" w:cs="Times New Roman"/>
        </w:rPr>
      </w:pPr>
      <w:r w:rsidRPr="008E411B">
        <w:rPr>
          <w:rFonts w:ascii="Times New Roman" w:hAnsi="Times New Roman" w:cs="Times New Roman"/>
        </w:rPr>
        <w:t xml:space="preserve">The adjusted R² provided by multiple linear regression on the PCA component scores can be estimated to be around 0.279, suggesting that the three components explain approximately 28% of spatial variation in COVID-19 mortality. All components were </w:t>
      </w:r>
    </w:p>
    <w:p w14:paraId="70D1FD2B" w14:textId="77777777" w:rsidR="000119AA" w:rsidRPr="00A51DA5" w:rsidRDefault="000119AA" w:rsidP="008E411B">
      <w:pPr>
        <w:rPr>
          <w:rFonts w:ascii="Times New Roman" w:hAnsi="Times New Roman" w:cs="Times New Roman"/>
          <w:b/>
          <w:bCs/>
        </w:rPr>
      </w:pPr>
      <w:r w:rsidRPr="00A51DA5">
        <w:rPr>
          <w:rFonts w:ascii="Times New Roman" w:hAnsi="Times New Roman" w:cs="Times New Roman"/>
          <w:b/>
          <w:bCs/>
        </w:rPr>
        <w:t>Output:</w:t>
      </w:r>
    </w:p>
    <w:p w14:paraId="42EA4B77" w14:textId="77777777" w:rsidR="000119AA" w:rsidRPr="008E411B" w:rsidRDefault="000119AA" w:rsidP="008E411B">
      <w:pPr>
        <w:rPr>
          <w:rFonts w:ascii="Times New Roman" w:hAnsi="Times New Roman" w:cs="Times New Roman"/>
        </w:rPr>
      </w:pPr>
      <w:r w:rsidRPr="008E411B">
        <w:rPr>
          <w:rFonts w:ascii="Times New Roman" w:hAnsi="Times New Roman" w:cs="Times New Roman"/>
        </w:rPr>
        <w:t>The regression model was significant (F(3,292) = 39.01, p &lt; 0.001) and explains 28% of variation in COVID-19 mortality (Adjusted R² = 0.279). All PCA components were significant: health vulnerability (β = 0.161) and home-care/economic inactivity (β = 0.192) increased mortality, while housing and mobility structures reduced mortality (β = -0.236).</w:t>
      </w:r>
    </w:p>
    <w:p w14:paraId="315DDCFD" w14:textId="77777777" w:rsidR="000119AA" w:rsidRPr="008E411B" w:rsidRDefault="000119AA" w:rsidP="008E411B">
      <w:pPr>
        <w:rPr>
          <w:rFonts w:ascii="Times New Roman" w:hAnsi="Times New Roman" w:cs="Times New Roman"/>
        </w:rPr>
      </w:pPr>
    </w:p>
    <w:p w14:paraId="78F397B2" w14:textId="77777777" w:rsidR="000119AA" w:rsidRPr="006E0711" w:rsidRDefault="000119AA" w:rsidP="006E0711">
      <w:pPr>
        <w:pStyle w:val="Heading3"/>
        <w:rPr>
          <w:rFonts w:ascii="Times New Roman" w:hAnsi="Times New Roman" w:cs="Times New Roman"/>
          <w:sz w:val="24"/>
          <w:szCs w:val="24"/>
        </w:rPr>
      </w:pPr>
      <w:bookmarkStart w:id="47" w:name="_Toc218569126"/>
      <w:r w:rsidRPr="006E0711">
        <w:rPr>
          <w:rFonts w:ascii="Times New Roman" w:hAnsi="Times New Roman" w:cs="Times New Roman"/>
          <w:sz w:val="24"/>
          <w:szCs w:val="24"/>
        </w:rPr>
        <w:t>Diagnostics and Accuracy of the Model</w:t>
      </w:r>
      <w:bookmarkEnd w:id="47"/>
    </w:p>
    <w:p w14:paraId="340F73F0" w14:textId="77777777" w:rsidR="000119AA" w:rsidRPr="008E411B" w:rsidRDefault="000119AA" w:rsidP="008E411B">
      <w:pPr>
        <w:rPr>
          <w:rFonts w:ascii="Times New Roman" w:hAnsi="Times New Roman" w:cs="Times New Roman"/>
        </w:rPr>
      </w:pPr>
      <w:r w:rsidRPr="008E411B">
        <w:rPr>
          <w:rFonts w:ascii="Times New Roman" w:hAnsi="Times New Roman" w:cs="Times New Roman"/>
        </w:rPr>
        <w:t>Diagnostics of models have evidenced robustness and mathematical stability. Variance Inflation Factors hovered around 1 indicative of little multicollinearity. Diagnostic of the residuals showed no gross violations of assumptions. Predictive accuracy was moderate with RMSE of about 0.54 deaths per 1,000 population.</w:t>
      </w:r>
    </w:p>
    <w:p w14:paraId="5EC348B5" w14:textId="77777777" w:rsidR="000119AA" w:rsidRPr="00A80CEB" w:rsidRDefault="000119AA" w:rsidP="008E411B">
      <w:pPr>
        <w:rPr>
          <w:rFonts w:ascii="Times New Roman" w:hAnsi="Times New Roman" w:cs="Times New Roman"/>
          <w:b/>
          <w:bCs/>
        </w:rPr>
      </w:pPr>
      <w:r w:rsidRPr="008E411B">
        <w:rPr>
          <w:rFonts w:ascii="Times New Roman" w:hAnsi="Times New Roman" w:cs="Times New Roman"/>
          <w:b/>
          <w:bCs/>
        </w:rPr>
        <w:t>Output:</w:t>
      </w:r>
    </w:p>
    <w:p w14:paraId="60325E3E" w14:textId="53D310DD" w:rsidR="00C55731" w:rsidRPr="008E411B" w:rsidRDefault="00586367" w:rsidP="008E411B">
      <w:pPr>
        <w:rPr>
          <w:rFonts w:ascii="Times New Roman" w:hAnsi="Times New Roman" w:cs="Times New Roman"/>
          <w:b/>
          <w:bCs/>
        </w:rPr>
      </w:pPr>
      <w:r w:rsidRPr="008E411B">
        <w:rPr>
          <w:rFonts w:ascii="Times New Roman" w:hAnsi="Times New Roman" w:cs="Times New Roman"/>
          <w:b/>
          <w:bCs/>
          <w:noProof/>
        </w:rPr>
        <w:drawing>
          <wp:inline distT="0" distB="0" distL="0" distR="0" wp14:anchorId="3433A185" wp14:editId="35B5B26F">
            <wp:extent cx="3844111" cy="2236816"/>
            <wp:effectExtent l="0" t="0" r="4445" b="0"/>
            <wp:docPr id="644826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3818" cy="2254102"/>
                    </a:xfrm>
                    <a:prstGeom prst="rect">
                      <a:avLst/>
                    </a:prstGeom>
                    <a:noFill/>
                  </pic:spPr>
                </pic:pic>
              </a:graphicData>
            </a:graphic>
          </wp:inline>
        </w:drawing>
      </w:r>
    </w:p>
    <w:p w14:paraId="02E9F701" w14:textId="1AF89F7F" w:rsidR="00775B9E" w:rsidRPr="008E411B" w:rsidRDefault="00775B9E" w:rsidP="008E411B">
      <w:pPr>
        <w:rPr>
          <w:rFonts w:ascii="Times New Roman" w:hAnsi="Times New Roman" w:cs="Times New Roman"/>
        </w:rPr>
      </w:pPr>
    </w:p>
    <w:p w14:paraId="6D669E46" w14:textId="1065A880" w:rsidR="00845500" w:rsidRPr="006E0711" w:rsidRDefault="00733002" w:rsidP="006E0711">
      <w:pPr>
        <w:pStyle w:val="Heading3"/>
        <w:rPr>
          <w:rFonts w:ascii="Times New Roman" w:hAnsi="Times New Roman" w:cs="Times New Roman"/>
          <w:sz w:val="24"/>
          <w:szCs w:val="24"/>
        </w:rPr>
      </w:pPr>
      <w:bookmarkStart w:id="48" w:name="_Toc218569127"/>
      <w:r w:rsidRPr="006E0711">
        <w:rPr>
          <w:rFonts w:ascii="Times New Roman" w:hAnsi="Times New Roman" w:cs="Times New Roman"/>
          <w:sz w:val="24"/>
          <w:szCs w:val="24"/>
        </w:rPr>
        <w:t>Spatial Visualisation of COVID-19 Mortality</w:t>
      </w:r>
      <w:bookmarkEnd w:id="48"/>
    </w:p>
    <w:p w14:paraId="74EC3A2A" w14:textId="77777777" w:rsidR="00845500" w:rsidRPr="008E411B" w:rsidRDefault="00845500" w:rsidP="008E411B">
      <w:pPr>
        <w:rPr>
          <w:rFonts w:ascii="Times New Roman" w:hAnsi="Times New Roman" w:cs="Times New Roman"/>
          <w:b/>
          <w:bCs/>
        </w:rPr>
      </w:pPr>
    </w:p>
    <w:p w14:paraId="72A42C30" w14:textId="0C7CF617" w:rsidR="00733002" w:rsidRPr="008E411B" w:rsidRDefault="00733002" w:rsidP="008E411B">
      <w:pPr>
        <w:rPr>
          <w:rFonts w:ascii="Times New Roman" w:hAnsi="Times New Roman" w:cs="Times New Roman"/>
          <w:b/>
          <w:bCs/>
        </w:rPr>
      </w:pPr>
      <w:r w:rsidRPr="008E411B">
        <w:rPr>
          <w:rFonts w:ascii="Times New Roman" w:hAnsi="Times New Roman" w:cs="Times New Roman"/>
          <w:b/>
          <w:bCs/>
          <w:noProof/>
        </w:rPr>
        <w:drawing>
          <wp:inline distT="0" distB="0" distL="0" distR="0" wp14:anchorId="4114A7A6" wp14:editId="5F6E912E">
            <wp:extent cx="3835066" cy="1924381"/>
            <wp:effectExtent l="0" t="0" r="0" b="0"/>
            <wp:docPr id="1559047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1454" cy="1942640"/>
                    </a:xfrm>
                    <a:prstGeom prst="rect">
                      <a:avLst/>
                    </a:prstGeom>
                    <a:noFill/>
                  </pic:spPr>
                </pic:pic>
              </a:graphicData>
            </a:graphic>
          </wp:inline>
        </w:drawing>
      </w:r>
    </w:p>
    <w:p w14:paraId="1C6784BE" w14:textId="77777777" w:rsidR="000119AA" w:rsidRPr="008E411B" w:rsidRDefault="000119AA" w:rsidP="008E411B">
      <w:pPr>
        <w:rPr>
          <w:rFonts w:ascii="Times New Roman" w:hAnsi="Times New Roman" w:cs="Times New Roman"/>
        </w:rPr>
      </w:pPr>
      <w:r w:rsidRPr="008E411B">
        <w:rPr>
          <w:rFonts w:ascii="Times New Roman" w:hAnsi="Times New Roman" w:cs="Times New Roman"/>
        </w:rPr>
        <w:t xml:space="preserve">As Figure X indicates, COVID-19 mortality does exhibit clear geographical variation across Local Authorities in England. Therefore, different mortality rates exist, where high and very high cases occur mostly in urban and post-industrial areas, particularly in parts of the North and Midlands. Yet, for instance, lower rates are found more commonly within these densely populated areas, such as the Southwest and southern England. Contrasting yet quantificationally representing such geographic differences is the fact that areas with lower mortality rates are low and very low less often. All this adds up to showing very clear geographic contrasts and strong intra-area clustering of Local Authorities with similar mortality levels. These geographical depictions correspond with the earlier statistical analyses: although with some disparity, they point to a differential role played by vulnerability of health, socio-economic deprivation, and housing and mobility barriers on COVID-related mortality outcomes. </w:t>
      </w:r>
    </w:p>
    <w:p w14:paraId="4A5C3E18" w14:textId="77777777" w:rsidR="000119AA" w:rsidRPr="008E411B" w:rsidRDefault="000119AA" w:rsidP="008E411B">
      <w:pPr>
        <w:rPr>
          <w:rFonts w:ascii="Times New Roman" w:hAnsi="Times New Roman" w:cs="Times New Roman"/>
          <w:b/>
          <w:bCs/>
        </w:rPr>
      </w:pPr>
    </w:p>
    <w:p w14:paraId="70CAA5F3" w14:textId="77777777" w:rsidR="000119AA" w:rsidRPr="008E411B" w:rsidRDefault="000119AA" w:rsidP="008E411B">
      <w:pPr>
        <w:rPr>
          <w:rFonts w:ascii="Times New Roman" w:hAnsi="Times New Roman" w:cs="Times New Roman"/>
          <w:b/>
          <w:bCs/>
        </w:rPr>
      </w:pPr>
    </w:p>
    <w:p w14:paraId="64B59F54" w14:textId="79FEA384" w:rsidR="00775B9E" w:rsidRPr="006E0711" w:rsidRDefault="00CF3585" w:rsidP="008E55EB">
      <w:pPr>
        <w:pStyle w:val="Heading2"/>
        <w:rPr>
          <w:rFonts w:ascii="Times New Roman" w:hAnsi="Times New Roman" w:cs="Times New Roman"/>
          <w:sz w:val="28"/>
          <w:szCs w:val="28"/>
        </w:rPr>
      </w:pPr>
      <w:bookmarkStart w:id="49" w:name="_Toc218569128"/>
      <w:r w:rsidRPr="006E0711">
        <w:rPr>
          <w:rFonts w:ascii="Times New Roman" w:hAnsi="Times New Roman" w:cs="Times New Roman"/>
          <w:sz w:val="28"/>
          <w:szCs w:val="28"/>
        </w:rPr>
        <w:lastRenderedPageBreak/>
        <w:t xml:space="preserve">Section </w:t>
      </w:r>
      <w:r w:rsidR="005619D3">
        <w:rPr>
          <w:rFonts w:ascii="Times New Roman" w:hAnsi="Times New Roman" w:cs="Times New Roman"/>
          <w:sz w:val="28"/>
          <w:szCs w:val="28"/>
        </w:rPr>
        <w:t>9:</w:t>
      </w:r>
      <w:r w:rsidR="00775B9E" w:rsidRPr="006E0711">
        <w:rPr>
          <w:rFonts w:ascii="Times New Roman" w:hAnsi="Times New Roman" w:cs="Times New Roman"/>
          <w:sz w:val="28"/>
          <w:szCs w:val="28"/>
        </w:rPr>
        <w:t xml:space="preserve"> Discussion</w:t>
      </w:r>
      <w:bookmarkEnd w:id="49"/>
    </w:p>
    <w:p w14:paraId="6E43896A" w14:textId="77777777" w:rsidR="00A630D3" w:rsidRPr="0081009C" w:rsidRDefault="00A630D3" w:rsidP="008E411B">
      <w:pPr>
        <w:rPr>
          <w:rFonts w:ascii="Times New Roman" w:hAnsi="Times New Roman" w:cs="Times New Roman"/>
        </w:rPr>
      </w:pPr>
      <w:r w:rsidRPr="0081009C">
        <w:rPr>
          <w:rFonts w:ascii="Times New Roman" w:hAnsi="Times New Roman" w:cs="Times New Roman"/>
        </w:rPr>
        <w:t>This study analysed spatial variation in COVID-19 mortality across 296 English Local Authorities and its relationship with demographic and socio-economic characteristics. The results demonstrate that mortality patterns were shaped by a combination of age structure, underlying health conditions, socio-economic inequality, housing characteristics, and mobility patterns, rather than by a single dominant factor.</w:t>
      </w:r>
    </w:p>
    <w:p w14:paraId="2FFB9EA6" w14:textId="77777777" w:rsidR="00A630D3" w:rsidRPr="0081009C" w:rsidRDefault="00A630D3" w:rsidP="008E411B">
      <w:pPr>
        <w:rPr>
          <w:rFonts w:ascii="Times New Roman" w:hAnsi="Times New Roman" w:cs="Times New Roman"/>
        </w:rPr>
      </w:pPr>
      <w:r w:rsidRPr="0081009C">
        <w:rPr>
          <w:rFonts w:ascii="Times New Roman" w:hAnsi="Times New Roman" w:cs="Times New Roman"/>
        </w:rPr>
        <w:t>Analysis of age-group distributions revealed substantial demographic heterogeneity, particularly among young-adult age groups. Local Authorities with large concentrations of individuals aged 20–24 and 25–29 exhibited pronounced outliers, reflecting student populations and urban centres. While age is a recognised determinant of COVID-19 outcomes, partial correlation analysis showed that several socio-economic indicators remained significantly associated with mortality after controlling for age. This indicates that demographic structure alone is insufficient to explain observed spatial disparities.</w:t>
      </w:r>
    </w:p>
    <w:p w14:paraId="6302005F" w14:textId="77777777" w:rsidR="00A630D3" w:rsidRPr="0081009C" w:rsidRDefault="00A630D3" w:rsidP="008E411B">
      <w:pPr>
        <w:rPr>
          <w:rFonts w:ascii="Times New Roman" w:hAnsi="Times New Roman" w:cs="Times New Roman"/>
        </w:rPr>
      </w:pPr>
      <w:r w:rsidRPr="0081009C">
        <w:rPr>
          <w:rFonts w:ascii="Times New Roman" w:hAnsi="Times New Roman" w:cs="Times New Roman"/>
        </w:rPr>
        <w:t>The PCA results highlight the importance of latent socio-economic dimensions. The first component, representing health vulnerability and deprivation, was strongly associated with COVID-19 mortality, suggesting that areas with poorer baseline health and higher deprivation experienced disproportionately higher death rates. This finding supports the view that COVID-19 amplified existing inequalities rather than creating new patterns of vulnerability. The second component, capturing economic inactivity and care-related population structures, further indicates that labour-market exclusion and household dependency played an important role in shaping mortality risk. The third component, related to housing composition and mobility, suggests that characteristics of the built environment and commuting behaviour also contributed to spatial differences in outcomes.</w:t>
      </w:r>
    </w:p>
    <w:p w14:paraId="5ED533F2" w14:textId="77777777" w:rsidR="00A630D3" w:rsidRPr="0081009C" w:rsidRDefault="00A630D3" w:rsidP="008E411B">
      <w:pPr>
        <w:rPr>
          <w:rFonts w:ascii="Times New Roman" w:hAnsi="Times New Roman" w:cs="Times New Roman"/>
        </w:rPr>
      </w:pPr>
      <w:r w:rsidRPr="0081009C">
        <w:rPr>
          <w:rFonts w:ascii="Times New Roman" w:hAnsi="Times New Roman" w:cs="Times New Roman"/>
        </w:rPr>
        <w:t>From a methodological perspective, the integration of PCA with regression modelling proved effective in managing multicollinearity among highly correlated predictors. Transforming correlated socio-economic indicators into orthogonal components produced stable regression estimates and allowed substantive interpretation at the level of broader structural dimensions. The widespread non-normality observed across variables justified the use of non-parametric methods, strengthening the robustness of the analytical approach.</w:t>
      </w:r>
    </w:p>
    <w:p w14:paraId="3436B949" w14:textId="77777777" w:rsidR="00A630D3" w:rsidRPr="0081009C" w:rsidRDefault="00A630D3" w:rsidP="008E411B">
      <w:pPr>
        <w:rPr>
          <w:rFonts w:ascii="Times New Roman" w:hAnsi="Times New Roman" w:cs="Times New Roman"/>
        </w:rPr>
      </w:pPr>
      <w:r w:rsidRPr="0081009C">
        <w:rPr>
          <w:rFonts w:ascii="Times New Roman" w:hAnsi="Times New Roman" w:cs="Times New Roman"/>
        </w:rPr>
        <w:t>Overall, the findings suggest that COVID-19 mortality in England was closely linked to pre-existing structural inequalities. Areas characterised by poor health, socio-economic disadvantage, constrained housing conditions, and distinctive mobility patterns were structurally more vulnerable during the pandemic. These results highlight the importance of addressing long-standing inequalities as part of public health resilience and preparedness for future health crises.</w:t>
      </w:r>
    </w:p>
    <w:p w14:paraId="28C22929" w14:textId="77777777" w:rsidR="00A630D3" w:rsidRPr="008E411B" w:rsidRDefault="00A630D3" w:rsidP="008E411B">
      <w:pPr>
        <w:rPr>
          <w:rFonts w:ascii="Times New Roman" w:hAnsi="Times New Roman" w:cs="Times New Roman"/>
        </w:rPr>
      </w:pPr>
    </w:p>
    <w:p w14:paraId="3BB1E0F6" w14:textId="20C4A6AB" w:rsidR="00A630D3" w:rsidRPr="006E0711" w:rsidRDefault="00A630D3" w:rsidP="008E55EB">
      <w:pPr>
        <w:pStyle w:val="Heading2"/>
        <w:rPr>
          <w:rFonts w:ascii="Times New Roman" w:hAnsi="Times New Roman" w:cs="Times New Roman"/>
          <w:sz w:val="28"/>
          <w:szCs w:val="28"/>
        </w:rPr>
      </w:pPr>
      <w:bookmarkStart w:id="50" w:name="_Toc218569129"/>
      <w:r w:rsidRPr="006E0711">
        <w:rPr>
          <w:rFonts w:ascii="Times New Roman" w:hAnsi="Times New Roman" w:cs="Times New Roman"/>
          <w:sz w:val="28"/>
          <w:szCs w:val="28"/>
        </w:rPr>
        <w:t xml:space="preserve">Section </w:t>
      </w:r>
      <w:r w:rsidR="005619D3">
        <w:rPr>
          <w:rFonts w:ascii="Times New Roman" w:hAnsi="Times New Roman" w:cs="Times New Roman"/>
          <w:sz w:val="28"/>
          <w:szCs w:val="28"/>
        </w:rPr>
        <w:t>10</w:t>
      </w:r>
      <w:r w:rsidRPr="006E0711">
        <w:rPr>
          <w:rFonts w:ascii="Times New Roman" w:hAnsi="Times New Roman" w:cs="Times New Roman"/>
          <w:sz w:val="28"/>
          <w:szCs w:val="28"/>
        </w:rPr>
        <w:t>: Conclusion</w:t>
      </w:r>
      <w:bookmarkEnd w:id="50"/>
    </w:p>
    <w:p w14:paraId="321019C1" w14:textId="77777777" w:rsidR="00A630D3" w:rsidRPr="008E411B" w:rsidRDefault="00A630D3" w:rsidP="008E411B">
      <w:pPr>
        <w:rPr>
          <w:rFonts w:ascii="Times New Roman" w:hAnsi="Times New Roman" w:cs="Times New Roman"/>
        </w:rPr>
      </w:pPr>
      <w:r w:rsidRPr="008E411B">
        <w:rPr>
          <w:rFonts w:ascii="Times New Roman" w:hAnsi="Times New Roman" w:cs="Times New Roman"/>
        </w:rPr>
        <w:t xml:space="preserve">This study assessed spatial heterogeneity in COVID-19 mortality across 296 English Local Authorities and its association with demographic and socio-economic characteristics. With a harmonised dataset of 58 variables, the analysis demonstrated that the structural conditions associated with pre-existing inequalities are those that systematically give rise to the patterns of mortality by COVID-19 rather than by demographic composition. </w:t>
      </w:r>
    </w:p>
    <w:p w14:paraId="2EB8D988" w14:textId="77777777" w:rsidR="00A630D3" w:rsidRPr="008E411B" w:rsidRDefault="00A630D3" w:rsidP="008E411B">
      <w:pPr>
        <w:rPr>
          <w:rFonts w:ascii="Times New Roman" w:hAnsi="Times New Roman" w:cs="Times New Roman"/>
        </w:rPr>
      </w:pPr>
      <w:r w:rsidRPr="008E411B">
        <w:rPr>
          <w:rFonts w:ascii="Times New Roman" w:hAnsi="Times New Roman" w:cs="Times New Roman"/>
        </w:rPr>
        <w:t xml:space="preserve">Exploratory analysis also confirmed considerable heterogeneity across Local Authorities, wherein COVID-19 mortality rates ranged from 0.000 to 6.031 deaths per 1,000 population. Age structure strongly clustered across space and especially at young-adult age groups. However, other parts of the analysis at this point confirm that a number of socio-economic indicators were still significantly related to mortality when </w:t>
      </w:r>
      <w:r w:rsidRPr="008E411B">
        <w:rPr>
          <w:rFonts w:ascii="Times New Roman" w:hAnsi="Times New Roman" w:cs="Times New Roman"/>
        </w:rPr>
        <w:lastRenderedPageBreak/>
        <w:t xml:space="preserve">controlling for this age variable. This indicates the importance, but only part of the explanation, of age composition in understanding spatial variation. </w:t>
      </w:r>
    </w:p>
    <w:p w14:paraId="047DF6C6" w14:textId="77777777" w:rsidR="00A630D3" w:rsidRPr="008E411B" w:rsidRDefault="00A630D3" w:rsidP="008E411B">
      <w:pPr>
        <w:rPr>
          <w:rFonts w:ascii="Times New Roman" w:hAnsi="Times New Roman" w:cs="Times New Roman"/>
        </w:rPr>
      </w:pPr>
      <w:r w:rsidRPr="008E411B">
        <w:rPr>
          <w:rFonts w:ascii="Times New Roman" w:hAnsi="Times New Roman" w:cs="Times New Roman"/>
        </w:rPr>
        <w:t xml:space="preserve">Dimensionality reduction using PCA classified correlated predictors under three orthogonal components into which about 84% of the total variance in the reduced predictor set could be accounted. Regression modelling of the case-component scores explained 28% of the variance in COVID-19 death rates at Local Authorities. The strongest relationships were settled with the components of health vulnerability and deprivation, then with economic inactivity and care-related demographic structures, and finally with housing and mobility characteristics. </w:t>
      </w:r>
    </w:p>
    <w:p w14:paraId="6F70BE87" w14:textId="77777777" w:rsidR="00A630D3" w:rsidRPr="008E411B" w:rsidRDefault="00A630D3" w:rsidP="008E411B">
      <w:pPr>
        <w:rPr>
          <w:rFonts w:ascii="Times New Roman" w:hAnsi="Times New Roman" w:cs="Times New Roman"/>
        </w:rPr>
      </w:pPr>
      <w:r w:rsidRPr="008E411B">
        <w:rPr>
          <w:rFonts w:ascii="Times New Roman" w:hAnsi="Times New Roman" w:cs="Times New Roman"/>
        </w:rPr>
        <w:t xml:space="preserve">Methodologically, the value of this study lies in that combining non-parametric correlation methods with PCA-based regression is effective in analysing non-normally distributed and extremely highly collinear socio-economic data. Component scores successfully eliminated multicollinearity, as reflected by the Variance Inflation Factors, which were close to 1, and yielded a numerically stable model with RMSEs of about 0.54 deaths per 1,000 wake. </w:t>
      </w:r>
    </w:p>
    <w:p w14:paraId="1F8A552C" w14:textId="534A2E83" w:rsidR="00A630D3" w:rsidRPr="009D370E" w:rsidRDefault="00A630D3" w:rsidP="008E411B">
      <w:pPr>
        <w:rPr>
          <w:rFonts w:ascii="Times New Roman" w:hAnsi="Times New Roman" w:cs="Times New Roman"/>
        </w:rPr>
      </w:pPr>
      <w:r w:rsidRPr="008E411B">
        <w:rPr>
          <w:rFonts w:ascii="Times New Roman" w:hAnsi="Times New Roman" w:cs="Times New Roman"/>
        </w:rPr>
        <w:t>Overall, such results provide quantitative evidence that existing structural inequalities conditioned the mortality from COVID-19 in England. Variously marked localities were generally poorer health, social deprivation, economic inactivity, and disadvantaged, constrained housing and mobility environments. Such findings indicate that reducing health inequalities and socio-economic vulnerability at a baseline may be as effective as short-term emergency interventions to mitigate the impact of future public health crises. Future research could further expand this analysis and include spatial dependence and longitudinal data to quantify further how this vulnerability changes over time.</w:t>
      </w:r>
    </w:p>
    <w:p w14:paraId="18F22E69" w14:textId="77777777" w:rsidR="00A630D3" w:rsidRPr="008E411B" w:rsidRDefault="00A630D3" w:rsidP="008E411B">
      <w:pPr>
        <w:rPr>
          <w:rFonts w:ascii="Times New Roman" w:hAnsi="Times New Roman" w:cs="Times New Roman"/>
        </w:rPr>
      </w:pPr>
    </w:p>
    <w:p w14:paraId="00058171" w14:textId="77777777" w:rsidR="00A630D3" w:rsidRPr="008E411B" w:rsidRDefault="00A630D3" w:rsidP="008E411B">
      <w:pPr>
        <w:rPr>
          <w:rFonts w:ascii="Times New Roman" w:hAnsi="Times New Roman" w:cs="Times New Roman"/>
        </w:rPr>
      </w:pPr>
    </w:p>
    <w:p w14:paraId="30CE57AB" w14:textId="7906DFA3" w:rsidR="00775B9E" w:rsidRPr="008E55EB" w:rsidRDefault="006D1A93" w:rsidP="008E411B">
      <w:pPr>
        <w:pStyle w:val="Heading2"/>
        <w:rPr>
          <w:rFonts w:ascii="Times New Roman" w:hAnsi="Times New Roman" w:cs="Times New Roman"/>
          <w:sz w:val="28"/>
          <w:szCs w:val="28"/>
        </w:rPr>
      </w:pPr>
      <w:bookmarkStart w:id="51" w:name="_Toc218569130"/>
      <w:r w:rsidRPr="008E55EB">
        <w:rPr>
          <w:rFonts w:ascii="Times New Roman" w:hAnsi="Times New Roman" w:cs="Times New Roman"/>
          <w:sz w:val="28"/>
          <w:szCs w:val="28"/>
        </w:rPr>
        <w:t xml:space="preserve">Section </w:t>
      </w:r>
      <w:r w:rsidR="00120B13">
        <w:rPr>
          <w:rFonts w:ascii="Times New Roman" w:hAnsi="Times New Roman" w:cs="Times New Roman"/>
          <w:sz w:val="28"/>
          <w:szCs w:val="28"/>
        </w:rPr>
        <w:t>11</w:t>
      </w:r>
      <w:r w:rsidRPr="008E55EB">
        <w:rPr>
          <w:rFonts w:ascii="Times New Roman" w:hAnsi="Times New Roman" w:cs="Times New Roman"/>
          <w:sz w:val="28"/>
          <w:szCs w:val="28"/>
        </w:rPr>
        <w:t xml:space="preserve">: </w:t>
      </w:r>
      <w:r w:rsidR="00775B9E" w:rsidRPr="008E55EB">
        <w:rPr>
          <w:rFonts w:ascii="Times New Roman" w:hAnsi="Times New Roman" w:cs="Times New Roman"/>
          <w:sz w:val="28"/>
          <w:szCs w:val="28"/>
        </w:rPr>
        <w:t>Bibliography</w:t>
      </w:r>
      <w:bookmarkEnd w:id="51"/>
      <w:r w:rsidR="00775B9E" w:rsidRPr="008E55EB">
        <w:rPr>
          <w:rFonts w:ascii="Times New Roman" w:hAnsi="Times New Roman" w:cs="Times New Roman"/>
          <w:sz w:val="28"/>
          <w:szCs w:val="28"/>
        </w:rPr>
        <w:t xml:space="preserve"> </w:t>
      </w:r>
    </w:p>
    <w:p w14:paraId="4A619B81" w14:textId="726D7719"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Ahmad, K., Erqou, S., Shah, N., Nazir, U., Morrison, A.R., Choudhary, G. and Wu, W. (2020) ‘Association of poor housing conditions with COVID-19 incidence and mortality across US counties’, </w:t>
      </w:r>
      <w:r w:rsidRPr="00AB30DE">
        <w:rPr>
          <w:rFonts w:ascii="Times New Roman" w:hAnsi="Times New Roman" w:cs="Times New Roman"/>
          <w:i/>
          <w:iCs/>
        </w:rPr>
        <w:t>PLOS ONE</w:t>
      </w:r>
      <w:r w:rsidRPr="00AB30DE">
        <w:rPr>
          <w:rFonts w:ascii="Times New Roman" w:hAnsi="Times New Roman" w:cs="Times New Roman"/>
        </w:rPr>
        <w:t>, 15(11), e0241327.</w:t>
      </w:r>
      <w:r w:rsidRPr="00AB30DE">
        <w:rPr>
          <w:rFonts w:ascii="Times New Roman" w:hAnsi="Times New Roman" w:cs="Times New Roman"/>
        </w:rPr>
        <w:br/>
        <w:t xml:space="preserve">Available at: </w:t>
      </w:r>
      <w:hyperlink r:id="rId19" w:history="1">
        <w:r w:rsidR="00AB30DE" w:rsidRPr="00AB30DE">
          <w:rPr>
            <w:rStyle w:val="Hyperlink"/>
            <w:rFonts w:ascii="Times New Roman" w:hAnsi="Times New Roman" w:cs="Times New Roman"/>
          </w:rPr>
          <w:t>https://journals.plos.org/plosone/article?id=10.1371/journal.pone.0241327</w:t>
        </w:r>
      </w:hyperlink>
    </w:p>
    <w:p w14:paraId="1D9786C5"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Bambra, C., Riordan, R., Ford, J. and Matthews, F. (2020) ‘The COVID-19 pandemic and health inequalities’, </w:t>
      </w:r>
      <w:r w:rsidRPr="00AB30DE">
        <w:rPr>
          <w:rFonts w:ascii="Times New Roman" w:hAnsi="Times New Roman" w:cs="Times New Roman"/>
          <w:i/>
          <w:iCs/>
        </w:rPr>
        <w:t>Journal of Epidemiology and Community Health</w:t>
      </w:r>
      <w:r w:rsidRPr="00AB30DE">
        <w:rPr>
          <w:rFonts w:ascii="Times New Roman" w:hAnsi="Times New Roman" w:cs="Times New Roman"/>
        </w:rPr>
        <w:t>, 74(11), pp. 964–968.</w:t>
      </w:r>
      <w:r w:rsidRPr="00AB30DE">
        <w:rPr>
          <w:rFonts w:ascii="Times New Roman" w:hAnsi="Times New Roman" w:cs="Times New Roman"/>
        </w:rPr>
        <w:br/>
        <w:t xml:space="preserve">Available at: </w:t>
      </w:r>
      <w:hyperlink r:id="rId20" w:tgtFrame="_new" w:history="1">
        <w:r w:rsidRPr="00AB30DE">
          <w:rPr>
            <w:rStyle w:val="Hyperlink"/>
            <w:rFonts w:ascii="Times New Roman" w:hAnsi="Times New Roman" w:cs="Times New Roman"/>
          </w:rPr>
          <w:t>https://jech.bmj.com/content/74/11/964</w:t>
        </w:r>
      </w:hyperlink>
    </w:p>
    <w:p w14:paraId="591A046A"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Carozzi, F., Provenzano, S. and Roth, S. (2020) </w:t>
      </w:r>
      <w:r w:rsidRPr="00AB30DE">
        <w:rPr>
          <w:rFonts w:ascii="Times New Roman" w:hAnsi="Times New Roman" w:cs="Times New Roman"/>
          <w:i/>
          <w:iCs/>
        </w:rPr>
        <w:t>Urban density and COVID-19</w:t>
      </w:r>
      <w:r w:rsidRPr="00AB30DE">
        <w:rPr>
          <w:rFonts w:ascii="Times New Roman" w:hAnsi="Times New Roman" w:cs="Times New Roman"/>
        </w:rPr>
        <w:t>. IZA Discussion Paper No. 13440. Bonn: Institute of Labor Economics.</w:t>
      </w:r>
      <w:r w:rsidRPr="00AB30DE">
        <w:rPr>
          <w:rFonts w:ascii="Times New Roman" w:hAnsi="Times New Roman" w:cs="Times New Roman"/>
        </w:rPr>
        <w:br/>
        <w:t xml:space="preserve">Available at: </w:t>
      </w:r>
      <w:hyperlink r:id="rId21" w:tgtFrame="_new" w:history="1">
        <w:r w:rsidRPr="00AB30DE">
          <w:rPr>
            <w:rStyle w:val="Hyperlink"/>
            <w:rFonts w:ascii="Times New Roman" w:hAnsi="Times New Roman" w:cs="Times New Roman"/>
          </w:rPr>
          <w:t>https://www.iza.org/publications/dp/13440/urban-density-and-covid-19</w:t>
        </w:r>
      </w:hyperlink>
    </w:p>
    <w:p w14:paraId="56282FF9" w14:textId="3F6A5581"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Clark, A., Jit, M., Warren-Gash, C., Guthrie, B., Wang, H.H., Mercer, S.W., Sanderson, C., McKee, M. and Troeger, C. (2020) ‘Global, regional, and national estimates of the population at increased risk of severe COVID-19 due to underlying health conditions’, </w:t>
      </w:r>
      <w:r w:rsidRPr="00AB30DE">
        <w:rPr>
          <w:rFonts w:ascii="Times New Roman" w:hAnsi="Times New Roman" w:cs="Times New Roman"/>
          <w:i/>
          <w:iCs/>
        </w:rPr>
        <w:t>The Lancet Global Health</w:t>
      </w:r>
      <w:r w:rsidRPr="00AB30DE">
        <w:rPr>
          <w:rFonts w:ascii="Times New Roman" w:hAnsi="Times New Roman" w:cs="Times New Roman"/>
        </w:rPr>
        <w:t>, 8(8), e1003–e1017.</w:t>
      </w:r>
      <w:r w:rsidRPr="00AB30DE">
        <w:rPr>
          <w:rFonts w:ascii="Times New Roman" w:hAnsi="Times New Roman" w:cs="Times New Roman"/>
        </w:rPr>
        <w:br/>
        <w:t xml:space="preserve">Available at: </w:t>
      </w:r>
      <w:hyperlink r:id="rId22" w:history="1">
        <w:r w:rsidR="005A427B" w:rsidRPr="002E1B97">
          <w:rPr>
            <w:rStyle w:val="Hyperlink"/>
            <w:rFonts w:ascii="Times New Roman" w:hAnsi="Times New Roman" w:cs="Times New Roman"/>
          </w:rPr>
          <w:t>https://www.thelancet.com/journals/langlo/article/PIIS2214-109X(20)30264-3/fulltext</w:t>
        </w:r>
      </w:hyperlink>
    </w:p>
    <w:p w14:paraId="5EC538A6" w14:textId="3BC2C5F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Daras, K., Alexiou, A., Rose, T.C., Buchan, I., Taylor-Robinson, D., Barr, B. and Pearce, A. (2021) ‘How does vulnerability to COVID-19 vary between communities in England?’, </w:t>
      </w:r>
      <w:r w:rsidRPr="00AB30DE">
        <w:rPr>
          <w:rFonts w:ascii="Times New Roman" w:hAnsi="Times New Roman" w:cs="Times New Roman"/>
          <w:i/>
          <w:iCs/>
        </w:rPr>
        <w:t>BMJ Open</w:t>
      </w:r>
      <w:r w:rsidRPr="00AB30DE">
        <w:rPr>
          <w:rFonts w:ascii="Times New Roman" w:hAnsi="Times New Roman" w:cs="Times New Roman"/>
        </w:rPr>
        <w:t>, 11(5), e045564.</w:t>
      </w:r>
      <w:r w:rsidRPr="00AB30DE">
        <w:rPr>
          <w:rFonts w:ascii="Times New Roman" w:hAnsi="Times New Roman" w:cs="Times New Roman"/>
        </w:rPr>
        <w:br/>
        <w:t xml:space="preserve">Available at: </w:t>
      </w:r>
      <w:hyperlink r:id="rId23" w:history="1">
        <w:r w:rsidR="00AB30DE" w:rsidRPr="002E1B97">
          <w:rPr>
            <w:rStyle w:val="Hyperlink"/>
            <w:rFonts w:ascii="Times New Roman" w:hAnsi="Times New Roman" w:cs="Times New Roman"/>
          </w:rPr>
          <w:t>https://www.thelancet.com/journals/langlo/article/PIIS2214-109X(20)30264-3/fulltext</w:t>
        </w:r>
      </w:hyperlink>
    </w:p>
    <w:p w14:paraId="4F1B264C"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Griffith, G.J., Morris, T.T., Tudball, M.J., Herbert, A., Mancano, G., Pike, L., Sharp, G.C., Sterne, J.A.C. and Palmer, T.M. (2020) ‘Collider bias undermines our understanding of COVID-19 disease </w:t>
      </w:r>
      <w:r w:rsidRPr="00AB30DE">
        <w:rPr>
          <w:rFonts w:ascii="Times New Roman" w:hAnsi="Times New Roman" w:cs="Times New Roman"/>
        </w:rPr>
        <w:lastRenderedPageBreak/>
        <w:t xml:space="preserve">risk and severity’, </w:t>
      </w:r>
      <w:r w:rsidRPr="00AB30DE">
        <w:rPr>
          <w:rFonts w:ascii="Times New Roman" w:hAnsi="Times New Roman" w:cs="Times New Roman"/>
          <w:i/>
          <w:iCs/>
        </w:rPr>
        <w:t>Nature Communications</w:t>
      </w:r>
      <w:r w:rsidRPr="00AB30DE">
        <w:rPr>
          <w:rFonts w:ascii="Times New Roman" w:hAnsi="Times New Roman" w:cs="Times New Roman"/>
        </w:rPr>
        <w:t>, 11, 5749.</w:t>
      </w:r>
      <w:r w:rsidRPr="00AB30DE">
        <w:rPr>
          <w:rFonts w:ascii="Times New Roman" w:hAnsi="Times New Roman" w:cs="Times New Roman"/>
        </w:rPr>
        <w:br/>
        <w:t xml:space="preserve">Available at: </w:t>
      </w:r>
      <w:hyperlink r:id="rId24" w:tgtFrame="_new" w:history="1">
        <w:r w:rsidRPr="00AB30DE">
          <w:rPr>
            <w:rStyle w:val="Hyperlink"/>
            <w:rFonts w:ascii="Times New Roman" w:hAnsi="Times New Roman" w:cs="Times New Roman"/>
          </w:rPr>
          <w:t>https://www.nature.com/articles/s41467-020-19478-2</w:t>
        </w:r>
      </w:hyperlink>
    </w:p>
    <w:p w14:paraId="5F992453"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Kontis, V., Bennett, J.E., Rashid, T., Parks, R.M., Pearson-Stuttard, J., Guillot, M., Asaria, P., Zhou, B., Battaglini, M., Corsetti, G., McKee, M., Di Cesare, M., Mathers, C.D. and Ezzati, M. (2021) ‘Magnitude, demographics and dynamics of the effect of the COVID-19 pandemic on all-cause mortality’, </w:t>
      </w:r>
      <w:r w:rsidRPr="00AB30DE">
        <w:rPr>
          <w:rFonts w:ascii="Times New Roman" w:hAnsi="Times New Roman" w:cs="Times New Roman"/>
          <w:i/>
          <w:iCs/>
        </w:rPr>
        <w:t>Nature Medicine</w:t>
      </w:r>
      <w:r w:rsidRPr="00AB30DE">
        <w:rPr>
          <w:rFonts w:ascii="Times New Roman" w:hAnsi="Times New Roman" w:cs="Times New Roman"/>
        </w:rPr>
        <w:t>, 27, pp. 561–569.</w:t>
      </w:r>
      <w:r w:rsidRPr="00AB30DE">
        <w:rPr>
          <w:rFonts w:ascii="Times New Roman" w:hAnsi="Times New Roman" w:cs="Times New Roman"/>
        </w:rPr>
        <w:br/>
        <w:t xml:space="preserve">Available at: </w:t>
      </w:r>
      <w:hyperlink r:id="rId25" w:tgtFrame="_new" w:history="1">
        <w:r w:rsidRPr="00AB30DE">
          <w:rPr>
            <w:rStyle w:val="Hyperlink"/>
            <w:rFonts w:ascii="Times New Roman" w:hAnsi="Times New Roman" w:cs="Times New Roman"/>
          </w:rPr>
          <w:t>https://www.nature.com/articles/s41591-021-01379-6</w:t>
        </w:r>
      </w:hyperlink>
    </w:p>
    <w:p w14:paraId="11136184"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Marmot, M. and Bell, R. (2012) ‘Fair society, healthy lives’, </w:t>
      </w:r>
      <w:r w:rsidRPr="00AB30DE">
        <w:rPr>
          <w:rFonts w:ascii="Times New Roman" w:hAnsi="Times New Roman" w:cs="Times New Roman"/>
          <w:i/>
          <w:iCs/>
        </w:rPr>
        <w:t>Public Health</w:t>
      </w:r>
      <w:r w:rsidRPr="00AB30DE">
        <w:rPr>
          <w:rFonts w:ascii="Times New Roman" w:hAnsi="Times New Roman" w:cs="Times New Roman"/>
        </w:rPr>
        <w:t>, 126(Suppl 1), pp. S4–S10.</w:t>
      </w:r>
      <w:r w:rsidRPr="00AB30DE">
        <w:rPr>
          <w:rFonts w:ascii="Times New Roman" w:hAnsi="Times New Roman" w:cs="Times New Roman"/>
        </w:rPr>
        <w:br/>
        <w:t xml:space="preserve">Available at: </w:t>
      </w:r>
      <w:hyperlink r:id="rId26" w:tgtFrame="_new" w:history="1">
        <w:r w:rsidRPr="00AB30DE">
          <w:rPr>
            <w:rStyle w:val="Hyperlink"/>
            <w:rFonts w:ascii="Times New Roman" w:hAnsi="Times New Roman" w:cs="Times New Roman"/>
          </w:rPr>
          <w:t>https://doi.org/10.1016/j.puhe.2012.05.014</w:t>
        </w:r>
      </w:hyperlink>
    </w:p>
    <w:p w14:paraId="2F90C4DE" w14:textId="4B70D748"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Marmot, M., Allen, J., Goldblatt, P., Herd, E. and Morrison, J. (2020) </w:t>
      </w:r>
      <w:r w:rsidRPr="00AB30DE">
        <w:rPr>
          <w:rFonts w:ascii="Times New Roman" w:hAnsi="Times New Roman" w:cs="Times New Roman"/>
          <w:i/>
          <w:iCs/>
        </w:rPr>
        <w:t>Build Back Fairer: The COVID-19 Marmot Review</w:t>
      </w:r>
      <w:r w:rsidRPr="00AB30DE">
        <w:rPr>
          <w:rFonts w:ascii="Times New Roman" w:hAnsi="Times New Roman" w:cs="Times New Roman"/>
        </w:rPr>
        <w:t>. London: Institute of Health Equity.</w:t>
      </w:r>
      <w:r w:rsidRPr="00AB30DE">
        <w:rPr>
          <w:rFonts w:ascii="Times New Roman" w:hAnsi="Times New Roman" w:cs="Times New Roman"/>
        </w:rPr>
        <w:br/>
        <w:t xml:space="preserve">Available at: </w:t>
      </w:r>
      <w:hyperlink r:id="rId27" w:history="1">
        <w:r w:rsidR="00AB30DE" w:rsidRPr="00AB30DE">
          <w:rPr>
            <w:rStyle w:val="Hyperlink"/>
            <w:rFonts w:ascii="Times New Roman" w:hAnsi="Times New Roman" w:cs="Times New Roman"/>
          </w:rPr>
          <w:t>https://www.instituteofhealthequity.org/resources-reports/build-back-fairer-the-covid-19-marmot-review%20Institute%20of%20Health%20Equity</w:t>
        </w:r>
      </w:hyperlink>
    </w:p>
    <w:p w14:paraId="5FDD502A" w14:textId="65D92DA3"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Niedzwiedz, C.L., O’Donnell, C.A., Jani, B.D., Demou, E., Ho, F.K., Celis-Morales, C., Nicholl, B.I., Mair, F.S., Welsh, P., Sattar, N. and Pell, J.P. (2020) ‘Ethnic and socioeconomic differences in SARS-CoV-2 infection’, </w:t>
      </w:r>
      <w:r w:rsidRPr="00AB30DE">
        <w:rPr>
          <w:rFonts w:ascii="Times New Roman" w:hAnsi="Times New Roman" w:cs="Times New Roman"/>
          <w:i/>
          <w:iCs/>
        </w:rPr>
        <w:t>The Lancet</w:t>
      </w:r>
      <w:r w:rsidRPr="00AB30DE">
        <w:rPr>
          <w:rFonts w:ascii="Times New Roman" w:hAnsi="Times New Roman" w:cs="Times New Roman"/>
        </w:rPr>
        <w:t>, 395(10235), pp. 1355–1356.</w:t>
      </w:r>
      <w:r w:rsidRPr="00AB30DE">
        <w:rPr>
          <w:rFonts w:ascii="Times New Roman" w:hAnsi="Times New Roman" w:cs="Times New Roman"/>
        </w:rPr>
        <w:br/>
        <w:t>Available at</w:t>
      </w:r>
      <w:r w:rsidR="00AB30DE" w:rsidRPr="00AB30DE">
        <w:rPr>
          <w:rFonts w:ascii="Times New Roman" w:hAnsi="Times New Roman" w:cs="Times New Roman"/>
        </w:rPr>
        <w:t>:</w:t>
      </w:r>
      <w:hyperlink r:id="rId28" w:history="1">
        <w:r w:rsidR="00AB30DE" w:rsidRPr="00AB30DE">
          <w:rPr>
            <w:rStyle w:val="Hyperlink"/>
            <w:rFonts w:ascii="Times New Roman" w:hAnsi="Times New Roman" w:cs="Times New Roman"/>
          </w:rPr>
          <w:t>: https://www.thelancet.com/journals/lancet/article/PIIS0140-6736(20)31234-2/fulltext</w:t>
        </w:r>
      </w:hyperlink>
    </w:p>
    <w:p w14:paraId="48593B17"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Office for National Statistics (ONS) (2021) </w:t>
      </w:r>
      <w:r w:rsidRPr="00AB30DE">
        <w:rPr>
          <w:rFonts w:ascii="Times New Roman" w:hAnsi="Times New Roman" w:cs="Times New Roman"/>
          <w:i/>
          <w:iCs/>
        </w:rPr>
        <w:t>Deaths involving COVID-19 by local area and deprivation</w:t>
      </w:r>
      <w:r w:rsidRPr="00AB30DE">
        <w:rPr>
          <w:rFonts w:ascii="Times New Roman" w:hAnsi="Times New Roman" w:cs="Times New Roman"/>
        </w:rPr>
        <w:t>. ONS.</w:t>
      </w:r>
      <w:r w:rsidRPr="00AB30DE">
        <w:rPr>
          <w:rFonts w:ascii="Times New Roman" w:hAnsi="Times New Roman" w:cs="Times New Roman"/>
        </w:rPr>
        <w:br/>
        <w:t xml:space="preserve">Available at: </w:t>
      </w:r>
      <w:hyperlink r:id="rId29" w:tgtFrame="_new" w:history="1">
        <w:r w:rsidRPr="00AB30DE">
          <w:rPr>
            <w:rStyle w:val="Hyperlink"/>
            <w:rFonts w:ascii="Times New Roman" w:hAnsi="Times New Roman" w:cs="Times New Roman"/>
          </w:rPr>
          <w:t>https://www.ons.gov.uk/peoplepopulationandcommunity/birthsdeathsandmarriages/deaths/datasets/deathsinvolvingcovid19bylocalareasanddeprivation</w:t>
        </w:r>
      </w:hyperlink>
    </w:p>
    <w:p w14:paraId="223CC769"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Rocklöv, J. and Sjödin, H. (2020) ‘High population densities catalyse the spread of COVID-19’, </w:t>
      </w:r>
      <w:r w:rsidRPr="00AB30DE">
        <w:rPr>
          <w:rFonts w:ascii="Times New Roman" w:hAnsi="Times New Roman" w:cs="Times New Roman"/>
          <w:i/>
          <w:iCs/>
        </w:rPr>
        <w:t>Journal of Travel Medicine</w:t>
      </w:r>
      <w:r w:rsidRPr="00AB30DE">
        <w:rPr>
          <w:rFonts w:ascii="Times New Roman" w:hAnsi="Times New Roman" w:cs="Times New Roman"/>
        </w:rPr>
        <w:t>, 27(3), taaa038.</w:t>
      </w:r>
      <w:r w:rsidRPr="00AB30DE">
        <w:rPr>
          <w:rFonts w:ascii="Times New Roman" w:hAnsi="Times New Roman" w:cs="Times New Roman"/>
        </w:rPr>
        <w:br/>
        <w:t>Available at: https://academic.oup.com/jtm/article/27/3/taaa038/5818278</w:t>
      </w:r>
    </w:p>
    <w:p w14:paraId="10BAC9C2"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Sharpe, R.A., Thornton, C.R., Nikolaou, V. and Osborne, N.J. (2021) ‘Fuel poverty increases risk of respiratory hospitalisation’, </w:t>
      </w:r>
      <w:r w:rsidRPr="00AB30DE">
        <w:rPr>
          <w:rFonts w:ascii="Times New Roman" w:hAnsi="Times New Roman" w:cs="Times New Roman"/>
          <w:i/>
          <w:iCs/>
        </w:rPr>
        <w:t>Environment International</w:t>
      </w:r>
      <w:r w:rsidRPr="00AB30DE">
        <w:rPr>
          <w:rFonts w:ascii="Times New Roman" w:hAnsi="Times New Roman" w:cs="Times New Roman"/>
        </w:rPr>
        <w:t>, 152, 106478.</w:t>
      </w:r>
      <w:r w:rsidRPr="00AB30DE">
        <w:rPr>
          <w:rFonts w:ascii="Times New Roman" w:hAnsi="Times New Roman" w:cs="Times New Roman"/>
        </w:rPr>
        <w:br/>
        <w:t>Available at: https://www.sciencedirect.com/science/article/pii/S0160412021000205</w:t>
      </w:r>
    </w:p>
    <w:p w14:paraId="68DADD4F"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Trades Union Congress (TUC) (2021) </w:t>
      </w:r>
      <w:r w:rsidRPr="00AB30DE">
        <w:rPr>
          <w:rFonts w:ascii="Times New Roman" w:hAnsi="Times New Roman" w:cs="Times New Roman"/>
          <w:i/>
          <w:iCs/>
        </w:rPr>
        <w:t>Covid-19 and insecure work</w:t>
      </w:r>
      <w:r w:rsidRPr="00AB30DE">
        <w:rPr>
          <w:rFonts w:ascii="Times New Roman" w:hAnsi="Times New Roman" w:cs="Times New Roman"/>
        </w:rPr>
        <w:t>. London: TUC.</w:t>
      </w:r>
      <w:r w:rsidRPr="00AB30DE">
        <w:rPr>
          <w:rFonts w:ascii="Times New Roman" w:hAnsi="Times New Roman" w:cs="Times New Roman"/>
        </w:rPr>
        <w:br/>
        <w:t xml:space="preserve">Available at: </w:t>
      </w:r>
      <w:hyperlink r:id="rId30" w:tgtFrame="_new" w:history="1">
        <w:r w:rsidRPr="00AB30DE">
          <w:rPr>
            <w:rStyle w:val="Hyperlink"/>
            <w:rFonts w:ascii="Times New Roman" w:hAnsi="Times New Roman" w:cs="Times New Roman"/>
          </w:rPr>
          <w:t>https://www.tuc.org.uk/research-analysis/reports/covid-19-and-insecure-work</w:t>
        </w:r>
      </w:hyperlink>
    </w:p>
    <w:p w14:paraId="2F6904A1" w14:textId="77777777" w:rsidR="003175C7" w:rsidRPr="00AB30DE" w:rsidRDefault="003175C7" w:rsidP="00AB30DE">
      <w:pPr>
        <w:pStyle w:val="ListParagraph"/>
        <w:numPr>
          <w:ilvl w:val="0"/>
          <w:numId w:val="233"/>
        </w:numPr>
        <w:rPr>
          <w:rFonts w:ascii="Times New Roman" w:hAnsi="Times New Roman" w:cs="Times New Roman"/>
        </w:rPr>
      </w:pPr>
      <w:r w:rsidRPr="00AB30DE">
        <w:rPr>
          <w:rFonts w:ascii="Times New Roman" w:hAnsi="Times New Roman" w:cs="Times New Roman"/>
        </w:rPr>
        <w:t xml:space="preserve">Williamson, E.J., Walker, A.J., Bhaskaran, K., Bacon, S., Bates, C., Morton, C.E., Curtis, H.J., Mehrkar, A., Evans, D., et al. (2020) ‘Factors associated with COVID-19-related death using OpenSAFELY’, </w:t>
      </w:r>
      <w:r w:rsidRPr="00AB30DE">
        <w:rPr>
          <w:rFonts w:ascii="Times New Roman" w:hAnsi="Times New Roman" w:cs="Times New Roman"/>
          <w:i/>
          <w:iCs/>
        </w:rPr>
        <w:t>Nature</w:t>
      </w:r>
      <w:r w:rsidRPr="00AB30DE">
        <w:rPr>
          <w:rFonts w:ascii="Times New Roman" w:hAnsi="Times New Roman" w:cs="Times New Roman"/>
        </w:rPr>
        <w:t>, 584, pp. 430–436.</w:t>
      </w:r>
      <w:r w:rsidRPr="00AB30DE">
        <w:rPr>
          <w:rFonts w:ascii="Times New Roman" w:hAnsi="Times New Roman" w:cs="Times New Roman"/>
        </w:rPr>
        <w:br/>
        <w:t xml:space="preserve">Available at: </w:t>
      </w:r>
      <w:hyperlink r:id="rId31" w:tgtFrame="_new" w:history="1">
        <w:r w:rsidRPr="00AB30DE">
          <w:rPr>
            <w:rStyle w:val="Hyperlink"/>
            <w:rFonts w:ascii="Times New Roman" w:hAnsi="Times New Roman" w:cs="Times New Roman"/>
          </w:rPr>
          <w:t>https://www.nature.com/articles/s41586-020-2521-4</w:t>
        </w:r>
      </w:hyperlink>
    </w:p>
    <w:p w14:paraId="17F011A7" w14:textId="77777777" w:rsidR="005A427B" w:rsidRDefault="005A427B" w:rsidP="008E411B">
      <w:pPr>
        <w:rPr>
          <w:rFonts w:ascii="Times New Roman" w:hAnsi="Times New Roman" w:cs="Times New Roman"/>
        </w:rPr>
      </w:pPr>
    </w:p>
    <w:p w14:paraId="704B9950" w14:textId="295855F0" w:rsidR="00A02155" w:rsidRPr="00A02155" w:rsidRDefault="00A02155" w:rsidP="00A02155">
      <w:pPr>
        <w:pStyle w:val="Heading2"/>
        <w:rPr>
          <w:sz w:val="24"/>
          <w:szCs w:val="24"/>
        </w:rPr>
      </w:pPr>
      <w:bookmarkStart w:id="52" w:name="_Toc218569131"/>
      <w:r>
        <w:t>Section12:</w:t>
      </w:r>
      <w:r w:rsidRPr="00A02155">
        <w:t>Appendix</w:t>
      </w:r>
      <w:bookmarkEnd w:id="52"/>
      <w:r w:rsidRPr="00A02155">
        <w:t xml:space="preserve"> </w:t>
      </w:r>
    </w:p>
    <w:p w14:paraId="2741856C" w14:textId="368D8619" w:rsidR="00563F67" w:rsidRPr="008E411B" w:rsidRDefault="00563F67" w:rsidP="008E411B">
      <w:pPr>
        <w:rPr>
          <w:rFonts w:ascii="Times New Roman" w:hAnsi="Times New Roman" w:cs="Times New Roman"/>
          <w:b/>
          <w:bCs/>
        </w:rPr>
      </w:pPr>
      <w:r w:rsidRPr="008E411B">
        <w:rPr>
          <w:rFonts w:ascii="Times New Roman" w:hAnsi="Times New Roman" w:cs="Times New Roman"/>
          <w:b/>
          <w:bCs/>
        </w:rPr>
        <w:t>R script:</w:t>
      </w:r>
    </w:p>
    <w:p w14:paraId="4528558A" w14:textId="16666259" w:rsidR="00A02155" w:rsidRDefault="00A02155" w:rsidP="008E411B">
      <w:pPr>
        <w:rPr>
          <w:rFonts w:ascii="Times New Roman" w:hAnsi="Times New Roman" w:cs="Times New Roman"/>
          <w:b/>
          <w:bCs/>
        </w:rPr>
      </w:pPr>
      <w:r>
        <w:rPr>
          <w:rFonts w:ascii="Times New Roman" w:hAnsi="Times New Roman" w:cs="Times New Roman"/>
          <w:b/>
          <w:bCs/>
        </w:rPr>
        <w:object w:dxaOrig="1508" w:dyaOrig="983" w14:anchorId="70D7BA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4" type="#_x0000_t75" style="width:75.35pt;height:49.1pt" o:ole="">
            <v:imagedata r:id="rId32" o:title=""/>
          </v:shape>
          <o:OLEObject Type="Embed" ProgID="Package" ShapeID="_x0000_i1544" DrawAspect="Icon" ObjectID="_1829182347" r:id="rId33"/>
        </w:object>
      </w:r>
    </w:p>
    <w:p w14:paraId="1B97641B" w14:textId="766F723E" w:rsidR="00A02155" w:rsidRPr="00A02155" w:rsidRDefault="00A02155" w:rsidP="00A02155">
      <w:pPr>
        <w:rPr>
          <w:rFonts w:ascii="Times New Roman" w:hAnsi="Times New Roman" w:cs="Times New Roman"/>
          <w:b/>
          <w:bCs/>
        </w:rPr>
      </w:pPr>
      <w:r>
        <w:rPr>
          <w:rFonts w:ascii="Times New Roman" w:hAnsi="Times New Roman" w:cs="Times New Roman"/>
          <w:b/>
          <w:bCs/>
        </w:rPr>
        <w:t>Link:</w:t>
      </w:r>
      <w:r w:rsidRPr="00A02155">
        <w:rPr>
          <w:rFonts w:ascii="Times New Roman" w:eastAsia="Times New Roman" w:hAnsi="Times New Roman" w:cs="Times New Roman"/>
          <w:kern w:val="0"/>
          <w:lang w:eastAsia="en-IN"/>
          <w14:ligatures w14:val="none"/>
        </w:rPr>
        <w:t xml:space="preserve"> </w:t>
      </w:r>
      <w:hyperlink r:id="rId34" w:history="1">
        <w:r w:rsidRPr="00A02155">
          <w:rPr>
            <w:rStyle w:val="Hyperlink"/>
            <w:rFonts w:ascii="Times New Roman" w:hAnsi="Times New Roman" w:cs="Times New Roman"/>
            <w:b/>
            <w:bCs/>
          </w:rPr>
          <w:t>u2828994_DS7006_CW2_final_script.R</w:t>
        </w:r>
      </w:hyperlink>
    </w:p>
    <w:p w14:paraId="3357F4F8" w14:textId="19E80E0B" w:rsidR="00A02155" w:rsidRDefault="00A02155" w:rsidP="008E411B">
      <w:pPr>
        <w:rPr>
          <w:rFonts w:ascii="Times New Roman" w:hAnsi="Times New Roman" w:cs="Times New Roman"/>
          <w:b/>
          <w:bCs/>
        </w:rPr>
      </w:pPr>
    </w:p>
    <w:p w14:paraId="4092984A" w14:textId="77777777" w:rsidR="00A02155" w:rsidRPr="008E411B" w:rsidRDefault="00A02155" w:rsidP="008E411B">
      <w:pPr>
        <w:rPr>
          <w:rFonts w:ascii="Times New Roman" w:hAnsi="Times New Roman" w:cs="Times New Roman"/>
          <w:b/>
          <w:bCs/>
        </w:rPr>
      </w:pPr>
    </w:p>
    <w:p w14:paraId="2136367B" w14:textId="696CA7C4" w:rsidR="000F71D4" w:rsidRPr="008E411B" w:rsidRDefault="000F71D4" w:rsidP="008E411B">
      <w:pPr>
        <w:rPr>
          <w:rFonts w:ascii="Times New Roman" w:hAnsi="Times New Roman" w:cs="Times New Roman"/>
          <w:b/>
          <w:bCs/>
        </w:rPr>
      </w:pPr>
      <w:r w:rsidRPr="008E411B">
        <w:rPr>
          <w:rFonts w:ascii="Times New Roman" w:hAnsi="Times New Roman" w:cs="Times New Roman"/>
          <w:b/>
          <w:bCs/>
        </w:rPr>
        <w:lastRenderedPageBreak/>
        <w:t>CSV</w:t>
      </w:r>
    </w:p>
    <w:p w14:paraId="7D553187" w14:textId="19CFE4CA" w:rsidR="006D1A93" w:rsidRDefault="009C35AF" w:rsidP="008E411B">
      <w:pPr>
        <w:rPr>
          <w:rFonts w:ascii="Times New Roman" w:hAnsi="Times New Roman" w:cs="Times New Roman"/>
        </w:rPr>
      </w:pPr>
      <w:r>
        <w:rPr>
          <w:rFonts w:ascii="Times New Roman" w:hAnsi="Times New Roman" w:cs="Times New Roman"/>
        </w:rPr>
        <w:object w:dxaOrig="1508" w:dyaOrig="983" w14:anchorId="5788E210">
          <v:shape id="_x0000_i1538" type="#_x0000_t75" style="width:75.35pt;height:49.1pt" o:ole="">
            <v:imagedata r:id="rId35" o:title=""/>
          </v:shape>
          <o:OLEObject Type="Link" ProgID="Excel.SheetMacroEnabled.12" ShapeID="_x0000_i1538" DrawAspect="Icon" r:id="rId36" UpdateMode="Always">
            <o:LinkType>EnhancedMetaFile</o:LinkType>
            <o:LockedField>false</o:LockedField>
            <o:FieldCodes>\f 0</o:FieldCodes>
          </o:OLEObject>
        </w:object>
      </w:r>
    </w:p>
    <w:p w14:paraId="62BAB046" w14:textId="16809FE2" w:rsidR="00A02155" w:rsidRPr="00A02155" w:rsidRDefault="00A02155" w:rsidP="00A02155">
      <w:pPr>
        <w:rPr>
          <w:rFonts w:ascii="Times New Roman" w:hAnsi="Times New Roman" w:cs="Times New Roman"/>
        </w:rPr>
      </w:pPr>
      <w:r>
        <w:rPr>
          <w:rFonts w:ascii="Times New Roman" w:hAnsi="Times New Roman" w:cs="Times New Roman"/>
        </w:rPr>
        <w:t>Link:</w:t>
      </w:r>
      <w:r w:rsidRPr="00A02155">
        <w:rPr>
          <w:rFonts w:ascii="Times New Roman" w:eastAsia="Times New Roman" w:hAnsi="Times New Roman" w:cs="Times New Roman"/>
          <w:kern w:val="0"/>
          <w:lang w:eastAsia="en-IN"/>
          <w14:ligatures w14:val="none"/>
        </w:rPr>
        <w:t xml:space="preserve"> </w:t>
      </w:r>
      <w:hyperlink r:id="rId37" w:history="1">
        <w:r w:rsidRPr="00A02155">
          <w:rPr>
            <w:rStyle w:val="Hyperlink"/>
            <w:rFonts w:ascii="Times New Roman" w:hAnsi="Times New Roman" w:cs="Times New Roman"/>
          </w:rPr>
          <w:t>u2828994_DS7006_CW2_data_final.csv</w:t>
        </w:r>
      </w:hyperlink>
    </w:p>
    <w:p w14:paraId="55BDB386" w14:textId="2F096551" w:rsidR="00A02155" w:rsidRDefault="00A02155" w:rsidP="008E411B">
      <w:pPr>
        <w:rPr>
          <w:rFonts w:ascii="Times New Roman" w:hAnsi="Times New Roman" w:cs="Times New Roman"/>
        </w:rPr>
      </w:pPr>
    </w:p>
    <w:p w14:paraId="3DF4E1A6" w14:textId="55EC67A7" w:rsidR="008E55EB" w:rsidRDefault="005A427B" w:rsidP="008E411B">
      <w:pPr>
        <w:rPr>
          <w:rFonts w:ascii="Times New Roman" w:hAnsi="Times New Roman" w:cs="Times New Roman"/>
        </w:rPr>
      </w:pPr>
      <w:r>
        <w:rPr>
          <w:rFonts w:ascii="Times New Roman" w:hAnsi="Times New Roman" w:cs="Times New Roman"/>
        </w:rPr>
        <w:t>SQL:</w:t>
      </w:r>
    </w:p>
    <w:p w14:paraId="5887A127" w14:textId="6057B411" w:rsidR="00A02155" w:rsidRDefault="00A02155" w:rsidP="008E411B">
      <w:pPr>
        <w:rPr>
          <w:rFonts w:ascii="Times New Roman" w:hAnsi="Times New Roman" w:cs="Times New Roman"/>
        </w:rPr>
      </w:pPr>
      <w:r>
        <w:rPr>
          <w:rFonts w:ascii="Times New Roman" w:hAnsi="Times New Roman" w:cs="Times New Roman"/>
        </w:rPr>
        <w:object w:dxaOrig="1508" w:dyaOrig="983" w14:anchorId="09AF0CFC">
          <v:shape id="_x0000_i1542" type="#_x0000_t75" style="width:75.35pt;height:49.1pt" o:ole="">
            <v:imagedata r:id="rId38" o:title=""/>
          </v:shape>
          <o:OLEObject Type="Embed" ProgID="Package" ShapeID="_x0000_i1542" DrawAspect="Icon" ObjectID="_1829182348" r:id="rId39"/>
        </w:object>
      </w:r>
    </w:p>
    <w:p w14:paraId="4E83D4D3" w14:textId="3AF14A5E" w:rsidR="00A02155" w:rsidRPr="00A02155" w:rsidRDefault="00A02155" w:rsidP="00A02155">
      <w:pPr>
        <w:rPr>
          <w:rFonts w:ascii="Times New Roman" w:hAnsi="Times New Roman" w:cs="Times New Roman"/>
        </w:rPr>
      </w:pPr>
      <w:r>
        <w:rPr>
          <w:rFonts w:ascii="Times New Roman" w:hAnsi="Times New Roman" w:cs="Times New Roman"/>
        </w:rPr>
        <w:t>Link:</w:t>
      </w:r>
      <w:r w:rsidRPr="00A02155">
        <w:rPr>
          <w:rFonts w:ascii="Times New Roman" w:eastAsia="Times New Roman" w:hAnsi="Times New Roman" w:cs="Times New Roman"/>
          <w:kern w:val="0"/>
          <w:lang w:eastAsia="en-IN"/>
          <w14:ligatures w14:val="none"/>
        </w:rPr>
        <w:t xml:space="preserve"> </w:t>
      </w:r>
      <w:hyperlink r:id="rId40" w:history="1">
        <w:r w:rsidRPr="00A02155">
          <w:rPr>
            <w:rStyle w:val="Hyperlink"/>
            <w:rFonts w:ascii="Times New Roman" w:hAnsi="Times New Roman" w:cs="Times New Roman"/>
          </w:rPr>
          <w:t>u2828994.txt</w:t>
        </w:r>
      </w:hyperlink>
    </w:p>
    <w:p w14:paraId="6D442230" w14:textId="328888B5" w:rsidR="00A02155" w:rsidRPr="008E411B" w:rsidRDefault="00A02155" w:rsidP="008E411B">
      <w:pPr>
        <w:rPr>
          <w:rFonts w:ascii="Times New Roman" w:hAnsi="Times New Roman" w:cs="Times New Roman"/>
        </w:rPr>
      </w:pPr>
    </w:p>
    <w:p w14:paraId="3EF8A1B5" w14:textId="77777777" w:rsidR="006D1A93" w:rsidRPr="008E411B" w:rsidRDefault="006D1A93" w:rsidP="008E411B">
      <w:pPr>
        <w:rPr>
          <w:rFonts w:ascii="Times New Roman" w:hAnsi="Times New Roman" w:cs="Times New Roman"/>
        </w:rPr>
      </w:pPr>
    </w:p>
    <w:p w14:paraId="737F6286" w14:textId="658CF8B9" w:rsidR="00563F67" w:rsidRPr="008E411B" w:rsidRDefault="00563F67" w:rsidP="008E411B">
      <w:pPr>
        <w:rPr>
          <w:rFonts w:ascii="Times New Roman" w:hAnsi="Times New Roman" w:cs="Times New Roman"/>
        </w:rPr>
      </w:pPr>
    </w:p>
    <w:p w14:paraId="7C11F9F9" w14:textId="325217B8" w:rsidR="007E3260" w:rsidRPr="008E411B" w:rsidRDefault="007E3260" w:rsidP="008E411B">
      <w:pPr>
        <w:rPr>
          <w:rFonts w:ascii="Times New Roman" w:hAnsi="Times New Roman" w:cs="Times New Roman"/>
        </w:rPr>
      </w:pPr>
    </w:p>
    <w:p w14:paraId="71356FC3" w14:textId="77777777" w:rsidR="00563F67" w:rsidRPr="008E411B" w:rsidRDefault="00563F67" w:rsidP="008E411B">
      <w:pPr>
        <w:rPr>
          <w:rFonts w:ascii="Times New Roman" w:hAnsi="Times New Roman" w:cs="Times New Roman"/>
        </w:rPr>
      </w:pPr>
    </w:p>
    <w:p w14:paraId="14923AC5" w14:textId="77777777" w:rsidR="00563F67" w:rsidRPr="008E411B" w:rsidRDefault="00563F67" w:rsidP="008E411B">
      <w:pPr>
        <w:rPr>
          <w:rFonts w:ascii="Times New Roman" w:hAnsi="Times New Roman" w:cs="Times New Roman"/>
        </w:rPr>
      </w:pPr>
    </w:p>
    <w:p w14:paraId="2D504969" w14:textId="77777777" w:rsidR="00563F67" w:rsidRPr="008E411B" w:rsidRDefault="00563F67" w:rsidP="008E411B">
      <w:pPr>
        <w:rPr>
          <w:rFonts w:ascii="Times New Roman" w:hAnsi="Times New Roman" w:cs="Times New Roman"/>
        </w:rPr>
      </w:pPr>
    </w:p>
    <w:sectPr w:rsidR="00563F67" w:rsidRPr="008E411B" w:rsidSect="00AF10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New time serie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3AE"/>
    <w:multiLevelType w:val="multilevel"/>
    <w:tmpl w:val="C93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34E7"/>
    <w:multiLevelType w:val="multilevel"/>
    <w:tmpl w:val="9C22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D728C"/>
    <w:multiLevelType w:val="multilevel"/>
    <w:tmpl w:val="633E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25958"/>
    <w:multiLevelType w:val="multilevel"/>
    <w:tmpl w:val="A28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A2CE1"/>
    <w:multiLevelType w:val="multilevel"/>
    <w:tmpl w:val="EC586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91F16"/>
    <w:multiLevelType w:val="multilevel"/>
    <w:tmpl w:val="74762E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7F0169"/>
    <w:multiLevelType w:val="multilevel"/>
    <w:tmpl w:val="9A8A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13758"/>
    <w:multiLevelType w:val="multilevel"/>
    <w:tmpl w:val="E31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F13CC"/>
    <w:multiLevelType w:val="multilevel"/>
    <w:tmpl w:val="52D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D0FAD"/>
    <w:multiLevelType w:val="multilevel"/>
    <w:tmpl w:val="FF3C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21B61"/>
    <w:multiLevelType w:val="multilevel"/>
    <w:tmpl w:val="FC0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84CFD"/>
    <w:multiLevelType w:val="multilevel"/>
    <w:tmpl w:val="B38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E204B"/>
    <w:multiLevelType w:val="multilevel"/>
    <w:tmpl w:val="226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851F2"/>
    <w:multiLevelType w:val="multilevel"/>
    <w:tmpl w:val="113C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121F8"/>
    <w:multiLevelType w:val="multilevel"/>
    <w:tmpl w:val="D69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F7F7C"/>
    <w:multiLevelType w:val="multilevel"/>
    <w:tmpl w:val="1EF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B09BA"/>
    <w:multiLevelType w:val="multilevel"/>
    <w:tmpl w:val="8C3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B195E"/>
    <w:multiLevelType w:val="multilevel"/>
    <w:tmpl w:val="A004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0089F"/>
    <w:multiLevelType w:val="multilevel"/>
    <w:tmpl w:val="CF5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4685B"/>
    <w:multiLevelType w:val="multilevel"/>
    <w:tmpl w:val="6120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244012"/>
    <w:multiLevelType w:val="multilevel"/>
    <w:tmpl w:val="798A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30A21"/>
    <w:multiLevelType w:val="multilevel"/>
    <w:tmpl w:val="A90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76E92"/>
    <w:multiLevelType w:val="multilevel"/>
    <w:tmpl w:val="510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E7AAD"/>
    <w:multiLevelType w:val="multilevel"/>
    <w:tmpl w:val="190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8374FD"/>
    <w:multiLevelType w:val="multilevel"/>
    <w:tmpl w:val="CBA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A166AD"/>
    <w:multiLevelType w:val="multilevel"/>
    <w:tmpl w:val="90E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A062D"/>
    <w:multiLevelType w:val="multilevel"/>
    <w:tmpl w:val="47D2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E50485"/>
    <w:multiLevelType w:val="multilevel"/>
    <w:tmpl w:val="2A0A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030626"/>
    <w:multiLevelType w:val="multilevel"/>
    <w:tmpl w:val="2F8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D0619"/>
    <w:multiLevelType w:val="multilevel"/>
    <w:tmpl w:val="3D28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062C0"/>
    <w:multiLevelType w:val="multilevel"/>
    <w:tmpl w:val="387E8D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D74E91"/>
    <w:multiLevelType w:val="multilevel"/>
    <w:tmpl w:val="A2D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7C5193"/>
    <w:multiLevelType w:val="multilevel"/>
    <w:tmpl w:val="659C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C17C6"/>
    <w:multiLevelType w:val="multilevel"/>
    <w:tmpl w:val="6C1E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0017F8"/>
    <w:multiLevelType w:val="multilevel"/>
    <w:tmpl w:val="86F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5B4C55"/>
    <w:multiLevelType w:val="multilevel"/>
    <w:tmpl w:val="1CBC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DE62B9"/>
    <w:multiLevelType w:val="multilevel"/>
    <w:tmpl w:val="2A1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1D45DA"/>
    <w:multiLevelType w:val="multilevel"/>
    <w:tmpl w:val="FBF8D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DE261F"/>
    <w:multiLevelType w:val="multilevel"/>
    <w:tmpl w:val="3CAE4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E0615B"/>
    <w:multiLevelType w:val="multilevel"/>
    <w:tmpl w:val="497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7B279D"/>
    <w:multiLevelType w:val="multilevel"/>
    <w:tmpl w:val="F8A0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946BE7"/>
    <w:multiLevelType w:val="multilevel"/>
    <w:tmpl w:val="ACC6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E8417C"/>
    <w:multiLevelType w:val="multilevel"/>
    <w:tmpl w:val="E83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7C5A86"/>
    <w:multiLevelType w:val="multilevel"/>
    <w:tmpl w:val="29C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333182"/>
    <w:multiLevelType w:val="multilevel"/>
    <w:tmpl w:val="1C9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356E76"/>
    <w:multiLevelType w:val="multilevel"/>
    <w:tmpl w:val="F4E4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160C05"/>
    <w:multiLevelType w:val="multilevel"/>
    <w:tmpl w:val="804E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E1F1C"/>
    <w:multiLevelType w:val="multilevel"/>
    <w:tmpl w:val="606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376DA"/>
    <w:multiLevelType w:val="multilevel"/>
    <w:tmpl w:val="B884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D68F3"/>
    <w:multiLevelType w:val="multilevel"/>
    <w:tmpl w:val="164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430050"/>
    <w:multiLevelType w:val="multilevel"/>
    <w:tmpl w:val="3A50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B47ECE"/>
    <w:multiLevelType w:val="multilevel"/>
    <w:tmpl w:val="1820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E061FA"/>
    <w:multiLevelType w:val="multilevel"/>
    <w:tmpl w:val="15E6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503BB5"/>
    <w:multiLevelType w:val="multilevel"/>
    <w:tmpl w:val="9C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905445"/>
    <w:multiLevelType w:val="multilevel"/>
    <w:tmpl w:val="494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A3625"/>
    <w:multiLevelType w:val="multilevel"/>
    <w:tmpl w:val="CA5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E3FC5"/>
    <w:multiLevelType w:val="multilevel"/>
    <w:tmpl w:val="378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0072A5"/>
    <w:multiLevelType w:val="multilevel"/>
    <w:tmpl w:val="E698E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9A18C5"/>
    <w:multiLevelType w:val="multilevel"/>
    <w:tmpl w:val="FE22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43680F"/>
    <w:multiLevelType w:val="multilevel"/>
    <w:tmpl w:val="A82C4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B86877"/>
    <w:multiLevelType w:val="multilevel"/>
    <w:tmpl w:val="D9B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817D1A"/>
    <w:multiLevelType w:val="multilevel"/>
    <w:tmpl w:val="34DA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84E21"/>
    <w:multiLevelType w:val="multilevel"/>
    <w:tmpl w:val="23F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7820D3"/>
    <w:multiLevelType w:val="multilevel"/>
    <w:tmpl w:val="03B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9328E"/>
    <w:multiLevelType w:val="multilevel"/>
    <w:tmpl w:val="4CC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9071D0"/>
    <w:multiLevelType w:val="multilevel"/>
    <w:tmpl w:val="21FE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9B3D51"/>
    <w:multiLevelType w:val="multilevel"/>
    <w:tmpl w:val="1CE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CE524E"/>
    <w:multiLevelType w:val="multilevel"/>
    <w:tmpl w:val="9A9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2E20DE"/>
    <w:multiLevelType w:val="multilevel"/>
    <w:tmpl w:val="5FA2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394DEF"/>
    <w:multiLevelType w:val="multilevel"/>
    <w:tmpl w:val="2D0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BD1427"/>
    <w:multiLevelType w:val="multilevel"/>
    <w:tmpl w:val="B4B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DA7167"/>
    <w:multiLevelType w:val="multilevel"/>
    <w:tmpl w:val="A2A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2637AC"/>
    <w:multiLevelType w:val="multilevel"/>
    <w:tmpl w:val="FA12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414B49"/>
    <w:multiLevelType w:val="multilevel"/>
    <w:tmpl w:val="FE9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653273"/>
    <w:multiLevelType w:val="multilevel"/>
    <w:tmpl w:val="3A9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8F674C"/>
    <w:multiLevelType w:val="multilevel"/>
    <w:tmpl w:val="346C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9D594D"/>
    <w:multiLevelType w:val="multilevel"/>
    <w:tmpl w:val="6DE6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A23C0B"/>
    <w:multiLevelType w:val="multilevel"/>
    <w:tmpl w:val="6B7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6021C8"/>
    <w:multiLevelType w:val="multilevel"/>
    <w:tmpl w:val="745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0B0FD6"/>
    <w:multiLevelType w:val="multilevel"/>
    <w:tmpl w:val="4E3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0C5940"/>
    <w:multiLevelType w:val="multilevel"/>
    <w:tmpl w:val="69CE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965D3E"/>
    <w:multiLevelType w:val="multilevel"/>
    <w:tmpl w:val="C76C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C70E3B"/>
    <w:multiLevelType w:val="multilevel"/>
    <w:tmpl w:val="368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DE7B0B"/>
    <w:multiLevelType w:val="multilevel"/>
    <w:tmpl w:val="5A26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3B713D"/>
    <w:multiLevelType w:val="multilevel"/>
    <w:tmpl w:val="E338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510798"/>
    <w:multiLevelType w:val="multilevel"/>
    <w:tmpl w:val="036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F35A86"/>
    <w:multiLevelType w:val="multilevel"/>
    <w:tmpl w:val="191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324513"/>
    <w:multiLevelType w:val="multilevel"/>
    <w:tmpl w:val="639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5769C2"/>
    <w:multiLevelType w:val="multilevel"/>
    <w:tmpl w:val="20FC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D320A1"/>
    <w:multiLevelType w:val="multilevel"/>
    <w:tmpl w:val="CAC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6D23F0"/>
    <w:multiLevelType w:val="multilevel"/>
    <w:tmpl w:val="BDE0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795F1B"/>
    <w:multiLevelType w:val="multilevel"/>
    <w:tmpl w:val="93B6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27779F"/>
    <w:multiLevelType w:val="multilevel"/>
    <w:tmpl w:val="CD5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5D117C"/>
    <w:multiLevelType w:val="multilevel"/>
    <w:tmpl w:val="E50C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706FE1"/>
    <w:multiLevelType w:val="multilevel"/>
    <w:tmpl w:val="C69E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595DC8"/>
    <w:multiLevelType w:val="hybridMultilevel"/>
    <w:tmpl w:val="0658B68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36337463"/>
    <w:multiLevelType w:val="multilevel"/>
    <w:tmpl w:val="95AA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15527F"/>
    <w:multiLevelType w:val="multilevel"/>
    <w:tmpl w:val="1BA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545109"/>
    <w:multiLevelType w:val="multilevel"/>
    <w:tmpl w:val="1F90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380549"/>
    <w:multiLevelType w:val="multilevel"/>
    <w:tmpl w:val="E9D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6A3C29"/>
    <w:multiLevelType w:val="multilevel"/>
    <w:tmpl w:val="6C4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6F049F"/>
    <w:multiLevelType w:val="multilevel"/>
    <w:tmpl w:val="DAB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D63E8C"/>
    <w:multiLevelType w:val="multilevel"/>
    <w:tmpl w:val="8B8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2B10A4"/>
    <w:multiLevelType w:val="multilevel"/>
    <w:tmpl w:val="217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8C04E3"/>
    <w:multiLevelType w:val="multilevel"/>
    <w:tmpl w:val="3E1E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BE0861"/>
    <w:multiLevelType w:val="multilevel"/>
    <w:tmpl w:val="4B9AB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98079F"/>
    <w:multiLevelType w:val="multilevel"/>
    <w:tmpl w:val="0E7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AA3424"/>
    <w:multiLevelType w:val="multilevel"/>
    <w:tmpl w:val="1FA4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1E2838"/>
    <w:multiLevelType w:val="multilevel"/>
    <w:tmpl w:val="302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206645"/>
    <w:multiLevelType w:val="multilevel"/>
    <w:tmpl w:val="878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7D54D6"/>
    <w:multiLevelType w:val="multilevel"/>
    <w:tmpl w:val="C5B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CD5051"/>
    <w:multiLevelType w:val="multilevel"/>
    <w:tmpl w:val="EF60B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19A68B6"/>
    <w:multiLevelType w:val="multilevel"/>
    <w:tmpl w:val="B8C4BB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1E4788A"/>
    <w:multiLevelType w:val="multilevel"/>
    <w:tmpl w:val="572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F22950"/>
    <w:multiLevelType w:val="multilevel"/>
    <w:tmpl w:val="228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5C11ED"/>
    <w:multiLevelType w:val="multilevel"/>
    <w:tmpl w:val="B62C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1242DA"/>
    <w:multiLevelType w:val="multilevel"/>
    <w:tmpl w:val="DA1A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473C8A"/>
    <w:multiLevelType w:val="multilevel"/>
    <w:tmpl w:val="6530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487026"/>
    <w:multiLevelType w:val="multilevel"/>
    <w:tmpl w:val="7D6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5F4BC9"/>
    <w:multiLevelType w:val="multilevel"/>
    <w:tmpl w:val="279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69542F"/>
    <w:multiLevelType w:val="multilevel"/>
    <w:tmpl w:val="B04C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FC2D13"/>
    <w:multiLevelType w:val="multilevel"/>
    <w:tmpl w:val="F9E8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160E4B"/>
    <w:multiLevelType w:val="multilevel"/>
    <w:tmpl w:val="15C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5A5B82"/>
    <w:multiLevelType w:val="multilevel"/>
    <w:tmpl w:val="A0CE9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57D127E"/>
    <w:multiLevelType w:val="multilevel"/>
    <w:tmpl w:val="62B0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8E0D27"/>
    <w:multiLevelType w:val="multilevel"/>
    <w:tmpl w:val="815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B0434F"/>
    <w:multiLevelType w:val="multilevel"/>
    <w:tmpl w:val="DCE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C66B5D"/>
    <w:multiLevelType w:val="multilevel"/>
    <w:tmpl w:val="2AE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E61CA1"/>
    <w:multiLevelType w:val="multilevel"/>
    <w:tmpl w:val="200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EE6719"/>
    <w:multiLevelType w:val="multilevel"/>
    <w:tmpl w:val="10DC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70666A"/>
    <w:multiLevelType w:val="multilevel"/>
    <w:tmpl w:val="9D22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143B63"/>
    <w:multiLevelType w:val="multilevel"/>
    <w:tmpl w:val="E858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24283A"/>
    <w:multiLevelType w:val="multilevel"/>
    <w:tmpl w:val="0424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A6C46E5"/>
    <w:multiLevelType w:val="multilevel"/>
    <w:tmpl w:val="160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D76A91"/>
    <w:multiLevelType w:val="multilevel"/>
    <w:tmpl w:val="038E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A21E19"/>
    <w:multiLevelType w:val="multilevel"/>
    <w:tmpl w:val="BA80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63253F"/>
    <w:multiLevelType w:val="multilevel"/>
    <w:tmpl w:val="2DF6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9F21DF"/>
    <w:multiLevelType w:val="multilevel"/>
    <w:tmpl w:val="5294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B31697"/>
    <w:multiLevelType w:val="multilevel"/>
    <w:tmpl w:val="BA780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DD3197"/>
    <w:multiLevelType w:val="multilevel"/>
    <w:tmpl w:val="39D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F0671E"/>
    <w:multiLevelType w:val="multilevel"/>
    <w:tmpl w:val="878E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907801"/>
    <w:multiLevelType w:val="multilevel"/>
    <w:tmpl w:val="08A0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B1583A"/>
    <w:multiLevelType w:val="multilevel"/>
    <w:tmpl w:val="D6A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DF5019"/>
    <w:multiLevelType w:val="multilevel"/>
    <w:tmpl w:val="3AC2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CA63D8"/>
    <w:multiLevelType w:val="multilevel"/>
    <w:tmpl w:val="2DB0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1F1C49"/>
    <w:multiLevelType w:val="multilevel"/>
    <w:tmpl w:val="81F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6B6D7A"/>
    <w:multiLevelType w:val="multilevel"/>
    <w:tmpl w:val="3BF4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3E1200D"/>
    <w:multiLevelType w:val="multilevel"/>
    <w:tmpl w:val="B1D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01627B"/>
    <w:multiLevelType w:val="multilevel"/>
    <w:tmpl w:val="B12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383514"/>
    <w:multiLevelType w:val="multilevel"/>
    <w:tmpl w:val="EA0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9D657A"/>
    <w:multiLevelType w:val="multilevel"/>
    <w:tmpl w:val="660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A73257"/>
    <w:multiLevelType w:val="multilevel"/>
    <w:tmpl w:val="F6F2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5D171FB"/>
    <w:multiLevelType w:val="multilevel"/>
    <w:tmpl w:val="EF46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D219DC"/>
    <w:multiLevelType w:val="multilevel"/>
    <w:tmpl w:val="7B60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DA5D8F"/>
    <w:multiLevelType w:val="multilevel"/>
    <w:tmpl w:val="148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AB2572"/>
    <w:multiLevelType w:val="multilevel"/>
    <w:tmpl w:val="6092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6ED7EB2"/>
    <w:multiLevelType w:val="multilevel"/>
    <w:tmpl w:val="677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1877EA"/>
    <w:multiLevelType w:val="multilevel"/>
    <w:tmpl w:val="19F4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8552E5"/>
    <w:multiLevelType w:val="multilevel"/>
    <w:tmpl w:val="BCCEA2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78845C1"/>
    <w:multiLevelType w:val="multilevel"/>
    <w:tmpl w:val="81B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8B3B21"/>
    <w:multiLevelType w:val="multilevel"/>
    <w:tmpl w:val="5D92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A22EB5"/>
    <w:multiLevelType w:val="multilevel"/>
    <w:tmpl w:val="37AA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7C61816"/>
    <w:multiLevelType w:val="multilevel"/>
    <w:tmpl w:val="808E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8450914"/>
    <w:multiLevelType w:val="multilevel"/>
    <w:tmpl w:val="CEB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BC7147"/>
    <w:multiLevelType w:val="multilevel"/>
    <w:tmpl w:val="0BEC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95756E"/>
    <w:multiLevelType w:val="multilevel"/>
    <w:tmpl w:val="7B20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8E37CC"/>
    <w:multiLevelType w:val="multilevel"/>
    <w:tmpl w:val="7FA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2B5567"/>
    <w:multiLevelType w:val="multilevel"/>
    <w:tmpl w:val="15AE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726E65"/>
    <w:multiLevelType w:val="multilevel"/>
    <w:tmpl w:val="EE4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760739"/>
    <w:multiLevelType w:val="multilevel"/>
    <w:tmpl w:val="9B0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9F1ECD"/>
    <w:multiLevelType w:val="multilevel"/>
    <w:tmpl w:val="A168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C25D3F"/>
    <w:multiLevelType w:val="multilevel"/>
    <w:tmpl w:val="EECA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A85756"/>
    <w:multiLevelType w:val="multilevel"/>
    <w:tmpl w:val="67B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6E1D82"/>
    <w:multiLevelType w:val="multilevel"/>
    <w:tmpl w:val="559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2B6F8F"/>
    <w:multiLevelType w:val="multilevel"/>
    <w:tmpl w:val="344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6D5483"/>
    <w:multiLevelType w:val="multilevel"/>
    <w:tmpl w:val="D890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E06C8D"/>
    <w:multiLevelType w:val="multilevel"/>
    <w:tmpl w:val="4FD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17170D"/>
    <w:multiLevelType w:val="multilevel"/>
    <w:tmpl w:val="F51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643534"/>
    <w:multiLevelType w:val="multilevel"/>
    <w:tmpl w:val="AF84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CA774E"/>
    <w:multiLevelType w:val="multilevel"/>
    <w:tmpl w:val="90B6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F3140F"/>
    <w:multiLevelType w:val="multilevel"/>
    <w:tmpl w:val="5B6A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1ED1CFC"/>
    <w:multiLevelType w:val="multilevel"/>
    <w:tmpl w:val="6D6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F24D35"/>
    <w:multiLevelType w:val="multilevel"/>
    <w:tmpl w:val="48F6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CB61BF"/>
    <w:multiLevelType w:val="multilevel"/>
    <w:tmpl w:val="6C2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6F694D"/>
    <w:multiLevelType w:val="multilevel"/>
    <w:tmpl w:val="FCB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2C2EBB"/>
    <w:multiLevelType w:val="multilevel"/>
    <w:tmpl w:val="E84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16478F"/>
    <w:multiLevelType w:val="multilevel"/>
    <w:tmpl w:val="166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BD49AC"/>
    <w:multiLevelType w:val="multilevel"/>
    <w:tmpl w:val="0616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0918CA"/>
    <w:multiLevelType w:val="multilevel"/>
    <w:tmpl w:val="848A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296493"/>
    <w:multiLevelType w:val="multilevel"/>
    <w:tmpl w:val="6AB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C64760"/>
    <w:multiLevelType w:val="multilevel"/>
    <w:tmpl w:val="07D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524C11"/>
    <w:multiLevelType w:val="multilevel"/>
    <w:tmpl w:val="C76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0634F6"/>
    <w:multiLevelType w:val="multilevel"/>
    <w:tmpl w:val="08DC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9F05BF"/>
    <w:multiLevelType w:val="multilevel"/>
    <w:tmpl w:val="274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E7390C"/>
    <w:multiLevelType w:val="multilevel"/>
    <w:tmpl w:val="911C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FB4FED"/>
    <w:multiLevelType w:val="multilevel"/>
    <w:tmpl w:val="DC00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833DAB"/>
    <w:multiLevelType w:val="multilevel"/>
    <w:tmpl w:val="0726AD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D0B0312"/>
    <w:multiLevelType w:val="multilevel"/>
    <w:tmpl w:val="CDD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465D96"/>
    <w:multiLevelType w:val="multilevel"/>
    <w:tmpl w:val="3D78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9F301A"/>
    <w:multiLevelType w:val="multilevel"/>
    <w:tmpl w:val="3BF46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E922708"/>
    <w:multiLevelType w:val="multilevel"/>
    <w:tmpl w:val="4EA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A33743"/>
    <w:multiLevelType w:val="multilevel"/>
    <w:tmpl w:val="AAA2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BC7204"/>
    <w:multiLevelType w:val="multilevel"/>
    <w:tmpl w:val="A54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C248D6"/>
    <w:multiLevelType w:val="multilevel"/>
    <w:tmpl w:val="FB3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E16A6A"/>
    <w:multiLevelType w:val="multilevel"/>
    <w:tmpl w:val="7DB2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186AD4"/>
    <w:multiLevelType w:val="multilevel"/>
    <w:tmpl w:val="1EB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127A42"/>
    <w:multiLevelType w:val="multilevel"/>
    <w:tmpl w:val="11B8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2431A9"/>
    <w:multiLevelType w:val="multilevel"/>
    <w:tmpl w:val="D07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9B63D6"/>
    <w:multiLevelType w:val="multilevel"/>
    <w:tmpl w:val="B19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C77F8A"/>
    <w:multiLevelType w:val="multilevel"/>
    <w:tmpl w:val="4DA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E93700"/>
    <w:multiLevelType w:val="multilevel"/>
    <w:tmpl w:val="5B4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A84DA7"/>
    <w:multiLevelType w:val="multilevel"/>
    <w:tmpl w:val="84E4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FC57C2"/>
    <w:multiLevelType w:val="multilevel"/>
    <w:tmpl w:val="DF3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6B085E"/>
    <w:multiLevelType w:val="multilevel"/>
    <w:tmpl w:val="40B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8B1989"/>
    <w:multiLevelType w:val="multilevel"/>
    <w:tmpl w:val="C9F65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5C31D22"/>
    <w:multiLevelType w:val="multilevel"/>
    <w:tmpl w:val="B156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6D75E9"/>
    <w:multiLevelType w:val="multilevel"/>
    <w:tmpl w:val="7792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E3390D"/>
    <w:multiLevelType w:val="multilevel"/>
    <w:tmpl w:val="EEB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583A2B"/>
    <w:multiLevelType w:val="multilevel"/>
    <w:tmpl w:val="8CD6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90D3662"/>
    <w:multiLevelType w:val="multilevel"/>
    <w:tmpl w:val="30E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9BC720F"/>
    <w:multiLevelType w:val="multilevel"/>
    <w:tmpl w:val="0B4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513767"/>
    <w:multiLevelType w:val="multilevel"/>
    <w:tmpl w:val="717E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D35160"/>
    <w:multiLevelType w:val="multilevel"/>
    <w:tmpl w:val="52F8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8F758C"/>
    <w:multiLevelType w:val="multilevel"/>
    <w:tmpl w:val="A30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9636EB"/>
    <w:multiLevelType w:val="multilevel"/>
    <w:tmpl w:val="092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F91652"/>
    <w:multiLevelType w:val="multilevel"/>
    <w:tmpl w:val="E51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236357"/>
    <w:multiLevelType w:val="multilevel"/>
    <w:tmpl w:val="860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7D467A"/>
    <w:multiLevelType w:val="multilevel"/>
    <w:tmpl w:val="CD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961965"/>
    <w:multiLevelType w:val="multilevel"/>
    <w:tmpl w:val="C71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066955"/>
    <w:multiLevelType w:val="multilevel"/>
    <w:tmpl w:val="3BDE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F5A7EFB"/>
    <w:multiLevelType w:val="multilevel"/>
    <w:tmpl w:val="6116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FDB3C8E"/>
    <w:multiLevelType w:val="multilevel"/>
    <w:tmpl w:val="B0E6D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FEC55B0"/>
    <w:multiLevelType w:val="multilevel"/>
    <w:tmpl w:val="2A9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419342">
    <w:abstractNumId w:val="205"/>
  </w:num>
  <w:num w:numId="2" w16cid:durableId="1620841707">
    <w:abstractNumId w:val="34"/>
  </w:num>
  <w:num w:numId="3" w16cid:durableId="11273857">
    <w:abstractNumId w:val="102"/>
  </w:num>
  <w:num w:numId="4" w16cid:durableId="1525944763">
    <w:abstractNumId w:val="80"/>
  </w:num>
  <w:num w:numId="5" w16cid:durableId="1806464828">
    <w:abstractNumId w:val="186"/>
  </w:num>
  <w:num w:numId="6" w16cid:durableId="1343581946">
    <w:abstractNumId w:val="9"/>
  </w:num>
  <w:num w:numId="7" w16cid:durableId="615596836">
    <w:abstractNumId w:val="91"/>
  </w:num>
  <w:num w:numId="8" w16cid:durableId="995258558">
    <w:abstractNumId w:val="119"/>
  </w:num>
  <w:num w:numId="9" w16cid:durableId="1907497305">
    <w:abstractNumId w:val="227"/>
  </w:num>
  <w:num w:numId="10" w16cid:durableId="803155971">
    <w:abstractNumId w:val="50"/>
  </w:num>
  <w:num w:numId="11" w16cid:durableId="745499026">
    <w:abstractNumId w:val="57"/>
  </w:num>
  <w:num w:numId="12" w16cid:durableId="411633587">
    <w:abstractNumId w:val="147"/>
  </w:num>
  <w:num w:numId="13" w16cid:durableId="17699756">
    <w:abstractNumId w:val="33"/>
  </w:num>
  <w:num w:numId="14" w16cid:durableId="1631087724">
    <w:abstractNumId w:val="160"/>
  </w:num>
  <w:num w:numId="15" w16cid:durableId="1541673106">
    <w:abstractNumId w:val="96"/>
  </w:num>
  <w:num w:numId="16" w16cid:durableId="1019240159">
    <w:abstractNumId w:val="216"/>
  </w:num>
  <w:num w:numId="17" w16cid:durableId="1234505728">
    <w:abstractNumId w:val="148"/>
  </w:num>
  <w:num w:numId="18" w16cid:durableId="147133534">
    <w:abstractNumId w:val="36"/>
  </w:num>
  <w:num w:numId="19" w16cid:durableId="1840467499">
    <w:abstractNumId w:val="26"/>
  </w:num>
  <w:num w:numId="20" w16cid:durableId="1521091364">
    <w:abstractNumId w:val="223"/>
  </w:num>
  <w:num w:numId="21" w16cid:durableId="1063455496">
    <w:abstractNumId w:val="69"/>
  </w:num>
  <w:num w:numId="22" w16cid:durableId="529149599">
    <w:abstractNumId w:val="176"/>
  </w:num>
  <w:num w:numId="23" w16cid:durableId="224920505">
    <w:abstractNumId w:val="40"/>
  </w:num>
  <w:num w:numId="24" w16cid:durableId="585698914">
    <w:abstractNumId w:val="83"/>
  </w:num>
  <w:num w:numId="25" w16cid:durableId="1260674663">
    <w:abstractNumId w:val="204"/>
  </w:num>
  <w:num w:numId="26" w16cid:durableId="2085763818">
    <w:abstractNumId w:val="42"/>
  </w:num>
  <w:num w:numId="27" w16cid:durableId="1354385466">
    <w:abstractNumId w:val="171"/>
  </w:num>
  <w:num w:numId="28" w16cid:durableId="129832972">
    <w:abstractNumId w:val="19"/>
  </w:num>
  <w:num w:numId="29" w16cid:durableId="811673583">
    <w:abstractNumId w:val="45"/>
  </w:num>
  <w:num w:numId="30" w16cid:durableId="472913907">
    <w:abstractNumId w:val="74"/>
  </w:num>
  <w:num w:numId="31" w16cid:durableId="1942254152">
    <w:abstractNumId w:val="31"/>
  </w:num>
  <w:num w:numId="32" w16cid:durableId="1154684164">
    <w:abstractNumId w:val="211"/>
  </w:num>
  <w:num w:numId="33" w16cid:durableId="1879049616">
    <w:abstractNumId w:val="213"/>
  </w:num>
  <w:num w:numId="34" w16cid:durableId="1429276945">
    <w:abstractNumId w:val="22"/>
  </w:num>
  <w:num w:numId="35" w16cid:durableId="1900747315">
    <w:abstractNumId w:val="14"/>
  </w:num>
  <w:num w:numId="36" w16cid:durableId="1397316633">
    <w:abstractNumId w:val="165"/>
  </w:num>
  <w:num w:numId="37" w16cid:durableId="1466777351">
    <w:abstractNumId w:val="209"/>
  </w:num>
  <w:num w:numId="38" w16cid:durableId="986057921">
    <w:abstractNumId w:val="97"/>
  </w:num>
  <w:num w:numId="39" w16cid:durableId="1441031318">
    <w:abstractNumId w:val="199"/>
  </w:num>
  <w:num w:numId="40" w16cid:durableId="1553880501">
    <w:abstractNumId w:val="61"/>
  </w:num>
  <w:num w:numId="41" w16cid:durableId="842357995">
    <w:abstractNumId w:val="138"/>
  </w:num>
  <w:num w:numId="42" w16cid:durableId="1956019706">
    <w:abstractNumId w:val="197"/>
  </w:num>
  <w:num w:numId="43" w16cid:durableId="264653515">
    <w:abstractNumId w:val="128"/>
  </w:num>
  <w:num w:numId="44" w16cid:durableId="98574380">
    <w:abstractNumId w:val="1"/>
  </w:num>
  <w:num w:numId="45" w16cid:durableId="689726252">
    <w:abstractNumId w:val="206"/>
  </w:num>
  <w:num w:numId="46" w16cid:durableId="1736009883">
    <w:abstractNumId w:val="173"/>
  </w:num>
  <w:num w:numId="47" w16cid:durableId="1130787855">
    <w:abstractNumId w:val="114"/>
  </w:num>
  <w:num w:numId="48" w16cid:durableId="549073422">
    <w:abstractNumId w:val="105"/>
  </w:num>
  <w:num w:numId="49" w16cid:durableId="194121612">
    <w:abstractNumId w:val="63"/>
  </w:num>
  <w:num w:numId="50" w16cid:durableId="1411150662">
    <w:abstractNumId w:val="82"/>
  </w:num>
  <w:num w:numId="51" w16cid:durableId="266621243">
    <w:abstractNumId w:val="65"/>
  </w:num>
  <w:num w:numId="52" w16cid:durableId="211890072">
    <w:abstractNumId w:val="46"/>
  </w:num>
  <w:num w:numId="53" w16cid:durableId="249657060">
    <w:abstractNumId w:val="32"/>
  </w:num>
  <w:num w:numId="54" w16cid:durableId="521893129">
    <w:abstractNumId w:val="188"/>
  </w:num>
  <w:num w:numId="55" w16cid:durableId="150828037">
    <w:abstractNumId w:val="55"/>
  </w:num>
  <w:num w:numId="56" w16cid:durableId="56098997">
    <w:abstractNumId w:val="122"/>
  </w:num>
  <w:num w:numId="57" w16cid:durableId="1140464089">
    <w:abstractNumId w:val="153"/>
  </w:num>
  <w:num w:numId="58" w16cid:durableId="1663662203">
    <w:abstractNumId w:val="172"/>
  </w:num>
  <w:num w:numId="59" w16cid:durableId="1445613151">
    <w:abstractNumId w:val="170"/>
  </w:num>
  <w:num w:numId="60" w16cid:durableId="1646472785">
    <w:abstractNumId w:val="159"/>
  </w:num>
  <w:num w:numId="61" w16cid:durableId="1041514377">
    <w:abstractNumId w:val="35"/>
  </w:num>
  <w:num w:numId="62" w16cid:durableId="940837153">
    <w:abstractNumId w:val="49"/>
  </w:num>
  <w:num w:numId="63" w16cid:durableId="538205681">
    <w:abstractNumId w:val="161"/>
  </w:num>
  <w:num w:numId="64" w16cid:durableId="1178740189">
    <w:abstractNumId w:val="48"/>
  </w:num>
  <w:num w:numId="65" w16cid:durableId="696589478">
    <w:abstractNumId w:val="117"/>
  </w:num>
  <w:num w:numId="66" w16cid:durableId="2078817045">
    <w:abstractNumId w:val="100"/>
  </w:num>
  <w:num w:numId="67" w16cid:durableId="466975457">
    <w:abstractNumId w:val="137"/>
  </w:num>
  <w:num w:numId="68" w16cid:durableId="1370955905">
    <w:abstractNumId w:val="136"/>
  </w:num>
  <w:num w:numId="69" w16cid:durableId="2045136983">
    <w:abstractNumId w:val="0"/>
  </w:num>
  <w:num w:numId="70" w16cid:durableId="1857575701">
    <w:abstractNumId w:val="115"/>
  </w:num>
  <w:num w:numId="71" w16cid:durableId="42411297">
    <w:abstractNumId w:val="195"/>
  </w:num>
  <w:num w:numId="72" w16cid:durableId="153569981">
    <w:abstractNumId w:val="60"/>
  </w:num>
  <w:num w:numId="73" w16cid:durableId="1016150904">
    <w:abstractNumId w:val="15"/>
  </w:num>
  <w:num w:numId="74" w16cid:durableId="610824731">
    <w:abstractNumId w:val="54"/>
  </w:num>
  <w:num w:numId="75" w16cid:durableId="650328052">
    <w:abstractNumId w:val="109"/>
  </w:num>
  <w:num w:numId="76" w16cid:durableId="1507474963">
    <w:abstractNumId w:val="143"/>
  </w:num>
  <w:num w:numId="77" w16cid:durableId="1653561080">
    <w:abstractNumId w:val="37"/>
  </w:num>
  <w:num w:numId="78" w16cid:durableId="663893705">
    <w:abstractNumId w:val="98"/>
  </w:num>
  <w:num w:numId="79" w16cid:durableId="1691032548">
    <w:abstractNumId w:val="212"/>
  </w:num>
  <w:num w:numId="80" w16cid:durableId="195898886">
    <w:abstractNumId w:val="92"/>
  </w:num>
  <w:num w:numId="81" w16cid:durableId="912275616">
    <w:abstractNumId w:val="154"/>
  </w:num>
  <w:num w:numId="82" w16cid:durableId="285281430">
    <w:abstractNumId w:val="66"/>
  </w:num>
  <w:num w:numId="83" w16cid:durableId="547454753">
    <w:abstractNumId w:val="225"/>
  </w:num>
  <w:num w:numId="84" w16cid:durableId="1496142016">
    <w:abstractNumId w:val="201"/>
  </w:num>
  <w:num w:numId="85" w16cid:durableId="1426270667">
    <w:abstractNumId w:val="4"/>
  </w:num>
  <w:num w:numId="86" w16cid:durableId="258218681">
    <w:abstractNumId w:val="221"/>
  </w:num>
  <w:num w:numId="87" w16cid:durableId="1287396622">
    <w:abstractNumId w:val="149"/>
  </w:num>
  <w:num w:numId="88" w16cid:durableId="1810512747">
    <w:abstractNumId w:val="162"/>
  </w:num>
  <w:num w:numId="89" w16cid:durableId="999505625">
    <w:abstractNumId w:val="101"/>
  </w:num>
  <w:num w:numId="90" w16cid:durableId="131560626">
    <w:abstractNumId w:val="158"/>
  </w:num>
  <w:num w:numId="91" w16cid:durableId="1617371184">
    <w:abstractNumId w:val="85"/>
  </w:num>
  <w:num w:numId="92" w16cid:durableId="976573574">
    <w:abstractNumId w:val="30"/>
  </w:num>
  <w:num w:numId="93" w16cid:durableId="214049075">
    <w:abstractNumId w:val="207"/>
  </w:num>
  <w:num w:numId="94" w16cid:durableId="431054379">
    <w:abstractNumId w:val="196"/>
  </w:num>
  <w:num w:numId="95" w16cid:durableId="64769494">
    <w:abstractNumId w:val="187"/>
  </w:num>
  <w:num w:numId="96" w16cid:durableId="1868565672">
    <w:abstractNumId w:val="112"/>
  </w:num>
  <w:num w:numId="97" w16cid:durableId="1306815848">
    <w:abstractNumId w:val="133"/>
  </w:num>
  <w:num w:numId="98" w16cid:durableId="1817721846">
    <w:abstractNumId w:val="5"/>
  </w:num>
  <w:num w:numId="99" w16cid:durableId="529218601">
    <w:abstractNumId w:val="10"/>
  </w:num>
  <w:num w:numId="100" w16cid:durableId="1531917151">
    <w:abstractNumId w:val="76"/>
  </w:num>
  <w:num w:numId="101" w16cid:durableId="1745955304">
    <w:abstractNumId w:val="23"/>
  </w:num>
  <w:num w:numId="102" w16cid:durableId="1235776321">
    <w:abstractNumId w:val="156"/>
  </w:num>
  <w:num w:numId="103" w16cid:durableId="983697922">
    <w:abstractNumId w:val="175"/>
  </w:num>
  <w:num w:numId="104" w16cid:durableId="310865150">
    <w:abstractNumId w:val="2"/>
  </w:num>
  <w:num w:numId="105" w16cid:durableId="982975804">
    <w:abstractNumId w:val="21"/>
  </w:num>
  <w:num w:numId="106" w16cid:durableId="2033333807">
    <w:abstractNumId w:val="220"/>
  </w:num>
  <w:num w:numId="107" w16cid:durableId="1432779487">
    <w:abstractNumId w:val="164"/>
  </w:num>
  <w:num w:numId="108" w16cid:durableId="896010330">
    <w:abstractNumId w:val="25"/>
  </w:num>
  <w:num w:numId="109" w16cid:durableId="235864464">
    <w:abstractNumId w:val="56"/>
  </w:num>
  <w:num w:numId="110" w16cid:durableId="1516189625">
    <w:abstractNumId w:val="87"/>
  </w:num>
  <w:num w:numId="111" w16cid:durableId="162740232">
    <w:abstractNumId w:val="194"/>
  </w:num>
  <w:num w:numId="112" w16cid:durableId="457723886">
    <w:abstractNumId w:val="106"/>
  </w:num>
  <w:num w:numId="113" w16cid:durableId="1379277049">
    <w:abstractNumId w:val="77"/>
  </w:num>
  <w:num w:numId="114" w16cid:durableId="2074964125">
    <w:abstractNumId w:val="120"/>
  </w:num>
  <w:num w:numId="115" w16cid:durableId="1447651383">
    <w:abstractNumId w:val="38"/>
  </w:num>
  <w:num w:numId="116" w16cid:durableId="1980264938">
    <w:abstractNumId w:val="130"/>
  </w:num>
  <w:num w:numId="117" w16cid:durableId="979726516">
    <w:abstractNumId w:val="180"/>
  </w:num>
  <w:num w:numId="118" w16cid:durableId="535235809">
    <w:abstractNumId w:val="7"/>
  </w:num>
  <w:num w:numId="119" w16cid:durableId="1436561530">
    <w:abstractNumId w:val="93"/>
  </w:num>
  <w:num w:numId="120" w16cid:durableId="1800108138">
    <w:abstractNumId w:val="230"/>
  </w:num>
  <w:num w:numId="121" w16cid:durableId="800919872">
    <w:abstractNumId w:val="157"/>
  </w:num>
  <w:num w:numId="122" w16cid:durableId="1480264375">
    <w:abstractNumId w:val="8"/>
  </w:num>
  <w:num w:numId="123" w16cid:durableId="1502161698">
    <w:abstractNumId w:val="121"/>
  </w:num>
  <w:num w:numId="124" w16cid:durableId="1073165071">
    <w:abstractNumId w:val="6"/>
  </w:num>
  <w:num w:numId="125" w16cid:durableId="406533370">
    <w:abstractNumId w:val="11"/>
  </w:num>
  <w:num w:numId="126" w16cid:durableId="2101025486">
    <w:abstractNumId w:val="70"/>
  </w:num>
  <w:num w:numId="127" w16cid:durableId="339818545">
    <w:abstractNumId w:val="17"/>
  </w:num>
  <w:num w:numId="128" w16cid:durableId="919414246">
    <w:abstractNumId w:val="229"/>
  </w:num>
  <w:num w:numId="129" w16cid:durableId="49156504">
    <w:abstractNumId w:val="174"/>
  </w:num>
  <w:num w:numId="130" w16cid:durableId="297220606">
    <w:abstractNumId w:val="89"/>
  </w:num>
  <w:num w:numId="131" w16cid:durableId="1419062390">
    <w:abstractNumId w:val="29"/>
  </w:num>
  <w:num w:numId="132" w16cid:durableId="632370938">
    <w:abstractNumId w:val="183"/>
  </w:num>
  <w:num w:numId="133" w16cid:durableId="689915098">
    <w:abstractNumId w:val="150"/>
  </w:num>
  <w:num w:numId="134" w16cid:durableId="543950170">
    <w:abstractNumId w:val="78"/>
  </w:num>
  <w:num w:numId="135" w16cid:durableId="1264605264">
    <w:abstractNumId w:val="210"/>
  </w:num>
  <w:num w:numId="136" w16cid:durableId="1434935277">
    <w:abstractNumId w:val="134"/>
  </w:num>
  <w:num w:numId="137" w16cid:durableId="2082096848">
    <w:abstractNumId w:val="110"/>
  </w:num>
  <w:num w:numId="138" w16cid:durableId="1583104236">
    <w:abstractNumId w:val="181"/>
  </w:num>
  <w:num w:numId="139" w16cid:durableId="1219705415">
    <w:abstractNumId w:val="142"/>
  </w:num>
  <w:num w:numId="140" w16cid:durableId="1534343978">
    <w:abstractNumId w:val="59"/>
  </w:num>
  <w:num w:numId="141" w16cid:durableId="377700911">
    <w:abstractNumId w:val="208"/>
  </w:num>
  <w:num w:numId="142" w16cid:durableId="189610545">
    <w:abstractNumId w:val="129"/>
  </w:num>
  <w:num w:numId="143" w16cid:durableId="586227030">
    <w:abstractNumId w:val="58"/>
  </w:num>
  <w:num w:numId="144" w16cid:durableId="348413840">
    <w:abstractNumId w:val="94"/>
  </w:num>
  <w:num w:numId="145" w16cid:durableId="410196560">
    <w:abstractNumId w:val="192"/>
  </w:num>
  <w:num w:numId="146" w16cid:durableId="831025709">
    <w:abstractNumId w:val="44"/>
  </w:num>
  <w:num w:numId="147" w16cid:durableId="502404664">
    <w:abstractNumId w:val="224"/>
  </w:num>
  <w:num w:numId="148" w16cid:durableId="737097242">
    <w:abstractNumId w:val="16"/>
  </w:num>
  <w:num w:numId="149" w16cid:durableId="1087993698">
    <w:abstractNumId w:val="145"/>
  </w:num>
  <w:num w:numId="150" w16cid:durableId="1312559479">
    <w:abstractNumId w:val="113"/>
  </w:num>
  <w:num w:numId="151" w16cid:durableId="663120650">
    <w:abstractNumId w:val="75"/>
  </w:num>
  <w:num w:numId="152" w16cid:durableId="672536990">
    <w:abstractNumId w:val="52"/>
  </w:num>
  <w:num w:numId="153" w16cid:durableId="1367297198">
    <w:abstractNumId w:val="12"/>
  </w:num>
  <w:num w:numId="154" w16cid:durableId="955865081">
    <w:abstractNumId w:val="182"/>
  </w:num>
  <w:num w:numId="155" w16cid:durableId="634336784">
    <w:abstractNumId w:val="103"/>
  </w:num>
  <w:num w:numId="156" w16cid:durableId="1981377283">
    <w:abstractNumId w:val="144"/>
  </w:num>
  <w:num w:numId="157" w16cid:durableId="82608011">
    <w:abstractNumId w:val="86"/>
  </w:num>
  <w:num w:numId="158" w16cid:durableId="1073771980">
    <w:abstractNumId w:val="108"/>
  </w:num>
  <w:num w:numId="159" w16cid:durableId="1606500379">
    <w:abstractNumId w:val="152"/>
  </w:num>
  <w:num w:numId="160" w16cid:durableId="486897506">
    <w:abstractNumId w:val="43"/>
  </w:num>
  <w:num w:numId="161" w16cid:durableId="1374504938">
    <w:abstractNumId w:val="125"/>
  </w:num>
  <w:num w:numId="162" w16cid:durableId="370307144">
    <w:abstractNumId w:val="67"/>
  </w:num>
  <w:num w:numId="163" w16cid:durableId="2081252097">
    <w:abstractNumId w:val="111"/>
  </w:num>
  <w:num w:numId="164" w16cid:durableId="162480294">
    <w:abstractNumId w:val="219"/>
  </w:num>
  <w:num w:numId="165" w16cid:durableId="569460771">
    <w:abstractNumId w:val="191"/>
  </w:num>
  <w:num w:numId="166" w16cid:durableId="51199569">
    <w:abstractNumId w:val="68"/>
  </w:num>
  <w:num w:numId="167" w16cid:durableId="993099773">
    <w:abstractNumId w:val="179"/>
  </w:num>
  <w:num w:numId="168" w16cid:durableId="963460407">
    <w:abstractNumId w:val="167"/>
  </w:num>
  <w:num w:numId="169" w16cid:durableId="580221235">
    <w:abstractNumId w:val="18"/>
  </w:num>
  <w:num w:numId="170" w16cid:durableId="678042741">
    <w:abstractNumId w:val="203"/>
  </w:num>
  <w:num w:numId="171" w16cid:durableId="1284851414">
    <w:abstractNumId w:val="51"/>
  </w:num>
  <w:num w:numId="172" w16cid:durableId="1365906346">
    <w:abstractNumId w:val="124"/>
  </w:num>
  <w:num w:numId="173" w16cid:durableId="2078085447">
    <w:abstractNumId w:val="178"/>
  </w:num>
  <w:num w:numId="174" w16cid:durableId="1274938391">
    <w:abstractNumId w:val="28"/>
  </w:num>
  <w:num w:numId="175" w16cid:durableId="162936037">
    <w:abstractNumId w:val="39"/>
  </w:num>
  <w:num w:numId="176" w16cid:durableId="845098347">
    <w:abstractNumId w:val="140"/>
  </w:num>
  <w:num w:numId="177" w16cid:durableId="165050275">
    <w:abstractNumId w:val="79"/>
  </w:num>
  <w:num w:numId="178" w16cid:durableId="2018727373">
    <w:abstractNumId w:val="193"/>
  </w:num>
  <w:num w:numId="179" w16cid:durableId="691032446">
    <w:abstractNumId w:val="177"/>
  </w:num>
  <w:num w:numId="180" w16cid:durableId="1308441065">
    <w:abstractNumId w:val="20"/>
  </w:num>
  <w:num w:numId="181" w16cid:durableId="1358890810">
    <w:abstractNumId w:val="163"/>
  </w:num>
  <w:num w:numId="182" w16cid:durableId="530145434">
    <w:abstractNumId w:val="222"/>
  </w:num>
  <w:num w:numId="183" w16cid:durableId="981812042">
    <w:abstractNumId w:val="131"/>
  </w:num>
  <w:num w:numId="184" w16cid:durableId="1349864668">
    <w:abstractNumId w:val="72"/>
  </w:num>
  <w:num w:numId="185" w16cid:durableId="1287470508">
    <w:abstractNumId w:val="184"/>
  </w:num>
  <w:num w:numId="186" w16cid:durableId="1785611968">
    <w:abstractNumId w:val="81"/>
  </w:num>
  <w:num w:numId="187" w16cid:durableId="1937858303">
    <w:abstractNumId w:val="218"/>
  </w:num>
  <w:num w:numId="188" w16cid:durableId="1858302795">
    <w:abstractNumId w:val="73"/>
  </w:num>
  <w:num w:numId="189" w16cid:durableId="796491484">
    <w:abstractNumId w:val="169"/>
  </w:num>
  <w:num w:numId="190" w16cid:durableId="56243076">
    <w:abstractNumId w:val="64"/>
  </w:num>
  <w:num w:numId="191" w16cid:durableId="657273886">
    <w:abstractNumId w:val="215"/>
  </w:num>
  <w:num w:numId="192" w16cid:durableId="97531608">
    <w:abstractNumId w:val="71"/>
  </w:num>
  <w:num w:numId="193" w16cid:durableId="766853763">
    <w:abstractNumId w:val="231"/>
  </w:num>
  <w:num w:numId="194" w16cid:durableId="938293691">
    <w:abstractNumId w:val="151"/>
  </w:num>
  <w:num w:numId="195" w16cid:durableId="716469053">
    <w:abstractNumId w:val="190"/>
  </w:num>
  <w:num w:numId="196" w16cid:durableId="1478843694">
    <w:abstractNumId w:val="107"/>
  </w:num>
  <w:num w:numId="197" w16cid:durableId="2117023144">
    <w:abstractNumId w:val="24"/>
  </w:num>
  <w:num w:numId="198" w16cid:durableId="2101101949">
    <w:abstractNumId w:val="104"/>
  </w:num>
  <w:num w:numId="199" w16cid:durableId="2086872674">
    <w:abstractNumId w:val="228"/>
  </w:num>
  <w:num w:numId="200" w16cid:durableId="823007997">
    <w:abstractNumId w:val="116"/>
  </w:num>
  <w:num w:numId="201" w16cid:durableId="1754006815">
    <w:abstractNumId w:val="27"/>
  </w:num>
  <w:num w:numId="202" w16cid:durableId="540947813">
    <w:abstractNumId w:val="99"/>
  </w:num>
  <w:num w:numId="203" w16cid:durableId="2025594092">
    <w:abstractNumId w:val="189"/>
  </w:num>
  <w:num w:numId="204" w16cid:durableId="1672684943">
    <w:abstractNumId w:val="146"/>
  </w:num>
  <w:num w:numId="205" w16cid:durableId="1731995149">
    <w:abstractNumId w:val="47"/>
  </w:num>
  <w:num w:numId="206" w16cid:durableId="1105928964">
    <w:abstractNumId w:val="3"/>
  </w:num>
  <w:num w:numId="207" w16cid:durableId="1360164720">
    <w:abstractNumId w:val="214"/>
  </w:num>
  <w:num w:numId="208" w16cid:durableId="688415085">
    <w:abstractNumId w:val="185"/>
  </w:num>
  <w:num w:numId="209" w16cid:durableId="1102726827">
    <w:abstractNumId w:val="141"/>
  </w:num>
  <w:num w:numId="210" w16cid:durableId="609894109">
    <w:abstractNumId w:val="126"/>
  </w:num>
  <w:num w:numId="211" w16cid:durableId="587888416">
    <w:abstractNumId w:val="198"/>
  </w:num>
  <w:num w:numId="212" w16cid:durableId="254826876">
    <w:abstractNumId w:val="168"/>
  </w:num>
  <w:num w:numId="213" w16cid:durableId="580142594">
    <w:abstractNumId w:val="90"/>
  </w:num>
  <w:num w:numId="214" w16cid:durableId="112673141">
    <w:abstractNumId w:val="202"/>
  </w:num>
  <w:num w:numId="215" w16cid:durableId="1688484123">
    <w:abstractNumId w:val="155"/>
  </w:num>
  <w:num w:numId="216" w16cid:durableId="1309745359">
    <w:abstractNumId w:val="232"/>
  </w:num>
  <w:num w:numId="217" w16cid:durableId="955062273">
    <w:abstractNumId w:val="135"/>
  </w:num>
  <w:num w:numId="218" w16cid:durableId="224411103">
    <w:abstractNumId w:val="88"/>
  </w:num>
  <w:num w:numId="219" w16cid:durableId="937447127">
    <w:abstractNumId w:val="13"/>
  </w:num>
  <w:num w:numId="220" w16cid:durableId="1860000061">
    <w:abstractNumId w:val="41"/>
  </w:num>
  <w:num w:numId="221" w16cid:durableId="891575864">
    <w:abstractNumId w:val="200"/>
  </w:num>
  <w:num w:numId="222" w16cid:durableId="1639727895">
    <w:abstractNumId w:val="217"/>
  </w:num>
  <w:num w:numId="223" w16cid:durableId="1425686190">
    <w:abstractNumId w:val="226"/>
  </w:num>
  <w:num w:numId="224" w16cid:durableId="557741951">
    <w:abstractNumId w:val="118"/>
  </w:num>
  <w:num w:numId="225" w16cid:durableId="701781837">
    <w:abstractNumId w:val="139"/>
  </w:num>
  <w:num w:numId="226" w16cid:durableId="1826043447">
    <w:abstractNumId w:val="132"/>
  </w:num>
  <w:num w:numId="227" w16cid:durableId="1221944777">
    <w:abstractNumId w:val="53"/>
  </w:num>
  <w:num w:numId="228" w16cid:durableId="1513296064">
    <w:abstractNumId w:val="62"/>
  </w:num>
  <w:num w:numId="229" w16cid:durableId="2105880089">
    <w:abstractNumId w:val="166"/>
  </w:num>
  <w:num w:numId="230" w16cid:durableId="2015524766">
    <w:abstractNumId w:val="84"/>
  </w:num>
  <w:num w:numId="231" w16cid:durableId="602149520">
    <w:abstractNumId w:val="127"/>
  </w:num>
  <w:num w:numId="232" w16cid:durableId="1923443877">
    <w:abstractNumId w:val="123"/>
  </w:num>
  <w:num w:numId="233" w16cid:durableId="2006392271">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9E"/>
    <w:rsid w:val="00010595"/>
    <w:rsid w:val="000119AA"/>
    <w:rsid w:val="00011A74"/>
    <w:rsid w:val="00022292"/>
    <w:rsid w:val="00026B9D"/>
    <w:rsid w:val="00067245"/>
    <w:rsid w:val="00084F14"/>
    <w:rsid w:val="000A4014"/>
    <w:rsid w:val="000B0639"/>
    <w:rsid w:val="000B1B4F"/>
    <w:rsid w:val="000C3A8C"/>
    <w:rsid w:val="000D31D5"/>
    <w:rsid w:val="000F0F35"/>
    <w:rsid w:val="000F71D4"/>
    <w:rsid w:val="001055AA"/>
    <w:rsid w:val="00120B13"/>
    <w:rsid w:val="00136C58"/>
    <w:rsid w:val="0014347B"/>
    <w:rsid w:val="0016153B"/>
    <w:rsid w:val="00184C52"/>
    <w:rsid w:val="001949F8"/>
    <w:rsid w:val="001A4D6A"/>
    <w:rsid w:val="001B0775"/>
    <w:rsid w:val="001C1F93"/>
    <w:rsid w:val="001C679D"/>
    <w:rsid w:val="001D4D4B"/>
    <w:rsid w:val="001D5451"/>
    <w:rsid w:val="001E582D"/>
    <w:rsid w:val="001E5836"/>
    <w:rsid w:val="001F0B99"/>
    <w:rsid w:val="00222987"/>
    <w:rsid w:val="00241CAD"/>
    <w:rsid w:val="00264F6E"/>
    <w:rsid w:val="00290D6E"/>
    <w:rsid w:val="00313393"/>
    <w:rsid w:val="003175C7"/>
    <w:rsid w:val="0034378E"/>
    <w:rsid w:val="00352221"/>
    <w:rsid w:val="003904D6"/>
    <w:rsid w:val="003A1651"/>
    <w:rsid w:val="003B6055"/>
    <w:rsid w:val="003C30E0"/>
    <w:rsid w:val="003E6B3D"/>
    <w:rsid w:val="004032A4"/>
    <w:rsid w:val="0043317F"/>
    <w:rsid w:val="004730DC"/>
    <w:rsid w:val="0047329F"/>
    <w:rsid w:val="004903C4"/>
    <w:rsid w:val="004B71E9"/>
    <w:rsid w:val="004B7B55"/>
    <w:rsid w:val="004D6AF1"/>
    <w:rsid w:val="004E1BF9"/>
    <w:rsid w:val="004E22D5"/>
    <w:rsid w:val="005012B9"/>
    <w:rsid w:val="00530C0C"/>
    <w:rsid w:val="005472F1"/>
    <w:rsid w:val="005619D3"/>
    <w:rsid w:val="00563F67"/>
    <w:rsid w:val="00586367"/>
    <w:rsid w:val="00597F54"/>
    <w:rsid w:val="005A0160"/>
    <w:rsid w:val="005A427B"/>
    <w:rsid w:val="005F2462"/>
    <w:rsid w:val="005F37B5"/>
    <w:rsid w:val="00607F50"/>
    <w:rsid w:val="00611FE6"/>
    <w:rsid w:val="00645C77"/>
    <w:rsid w:val="00675491"/>
    <w:rsid w:val="006850D5"/>
    <w:rsid w:val="006D1A93"/>
    <w:rsid w:val="006D237B"/>
    <w:rsid w:val="006D7A94"/>
    <w:rsid w:val="006E0711"/>
    <w:rsid w:val="0072057B"/>
    <w:rsid w:val="00733002"/>
    <w:rsid w:val="00733D5C"/>
    <w:rsid w:val="00752245"/>
    <w:rsid w:val="00775B9E"/>
    <w:rsid w:val="00775F54"/>
    <w:rsid w:val="007B638D"/>
    <w:rsid w:val="007D76B8"/>
    <w:rsid w:val="007E3260"/>
    <w:rsid w:val="007E38CE"/>
    <w:rsid w:val="0081009C"/>
    <w:rsid w:val="00816E88"/>
    <w:rsid w:val="00845500"/>
    <w:rsid w:val="008455EA"/>
    <w:rsid w:val="00852F61"/>
    <w:rsid w:val="008673BE"/>
    <w:rsid w:val="008807A8"/>
    <w:rsid w:val="00893776"/>
    <w:rsid w:val="008E411B"/>
    <w:rsid w:val="008E55EB"/>
    <w:rsid w:val="008F2021"/>
    <w:rsid w:val="00953777"/>
    <w:rsid w:val="00954013"/>
    <w:rsid w:val="009748AC"/>
    <w:rsid w:val="009B0EC0"/>
    <w:rsid w:val="009C35AF"/>
    <w:rsid w:val="009D370E"/>
    <w:rsid w:val="00A02155"/>
    <w:rsid w:val="00A30975"/>
    <w:rsid w:val="00A51DA5"/>
    <w:rsid w:val="00A53497"/>
    <w:rsid w:val="00A630D3"/>
    <w:rsid w:val="00A67150"/>
    <w:rsid w:val="00A80CEB"/>
    <w:rsid w:val="00A9679A"/>
    <w:rsid w:val="00AA3AF8"/>
    <w:rsid w:val="00AB30DE"/>
    <w:rsid w:val="00AF107C"/>
    <w:rsid w:val="00B0487D"/>
    <w:rsid w:val="00B23FDF"/>
    <w:rsid w:val="00B242B4"/>
    <w:rsid w:val="00B45C4C"/>
    <w:rsid w:val="00B46623"/>
    <w:rsid w:val="00B74997"/>
    <w:rsid w:val="00BA5B07"/>
    <w:rsid w:val="00BB44BA"/>
    <w:rsid w:val="00BC21BE"/>
    <w:rsid w:val="00C55731"/>
    <w:rsid w:val="00CB3868"/>
    <w:rsid w:val="00CD5B4A"/>
    <w:rsid w:val="00CF3585"/>
    <w:rsid w:val="00D02471"/>
    <w:rsid w:val="00D238DA"/>
    <w:rsid w:val="00D34CFC"/>
    <w:rsid w:val="00D35169"/>
    <w:rsid w:val="00D46C1C"/>
    <w:rsid w:val="00D513C0"/>
    <w:rsid w:val="00D64968"/>
    <w:rsid w:val="00DB4326"/>
    <w:rsid w:val="00DB79C3"/>
    <w:rsid w:val="00E01AB6"/>
    <w:rsid w:val="00E11161"/>
    <w:rsid w:val="00E25D1D"/>
    <w:rsid w:val="00E30534"/>
    <w:rsid w:val="00E356EB"/>
    <w:rsid w:val="00E40ACF"/>
    <w:rsid w:val="00E6294A"/>
    <w:rsid w:val="00E74EE2"/>
    <w:rsid w:val="00EA00F7"/>
    <w:rsid w:val="00EB44CA"/>
    <w:rsid w:val="00ED78E8"/>
    <w:rsid w:val="00EE0102"/>
    <w:rsid w:val="00EF0F37"/>
    <w:rsid w:val="00F05EF8"/>
    <w:rsid w:val="00F26C99"/>
    <w:rsid w:val="00F4103C"/>
    <w:rsid w:val="00F41523"/>
    <w:rsid w:val="00F84081"/>
    <w:rsid w:val="00F97962"/>
    <w:rsid w:val="00FB17C1"/>
    <w:rsid w:val="00FE6FC4"/>
    <w:rsid w:val="00FF1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5F27B"/>
  <w15:chartTrackingRefBased/>
  <w15:docId w15:val="{85658C38-18A5-4CCC-A8E9-DA5212AFE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5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5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5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5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B9E"/>
    <w:rPr>
      <w:rFonts w:eastAsiaTheme="majorEastAsia" w:cstheme="majorBidi"/>
      <w:color w:val="272727" w:themeColor="text1" w:themeTint="D8"/>
    </w:rPr>
  </w:style>
  <w:style w:type="paragraph" w:styleId="Title">
    <w:name w:val="Title"/>
    <w:basedOn w:val="Normal"/>
    <w:next w:val="Normal"/>
    <w:link w:val="TitleChar"/>
    <w:uiPriority w:val="10"/>
    <w:qFormat/>
    <w:rsid w:val="00775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B9E"/>
    <w:pPr>
      <w:spacing w:before="160"/>
      <w:jc w:val="center"/>
    </w:pPr>
    <w:rPr>
      <w:i/>
      <w:iCs/>
      <w:color w:val="404040" w:themeColor="text1" w:themeTint="BF"/>
    </w:rPr>
  </w:style>
  <w:style w:type="character" w:customStyle="1" w:styleId="QuoteChar">
    <w:name w:val="Quote Char"/>
    <w:basedOn w:val="DefaultParagraphFont"/>
    <w:link w:val="Quote"/>
    <w:uiPriority w:val="29"/>
    <w:rsid w:val="00775B9E"/>
    <w:rPr>
      <w:i/>
      <w:iCs/>
      <w:color w:val="404040" w:themeColor="text1" w:themeTint="BF"/>
    </w:rPr>
  </w:style>
  <w:style w:type="paragraph" w:styleId="ListParagraph">
    <w:name w:val="List Paragraph"/>
    <w:basedOn w:val="Normal"/>
    <w:uiPriority w:val="34"/>
    <w:qFormat/>
    <w:rsid w:val="00775B9E"/>
    <w:pPr>
      <w:ind w:left="720"/>
      <w:contextualSpacing/>
    </w:pPr>
  </w:style>
  <w:style w:type="character" w:styleId="IntenseEmphasis">
    <w:name w:val="Intense Emphasis"/>
    <w:basedOn w:val="DefaultParagraphFont"/>
    <w:uiPriority w:val="21"/>
    <w:qFormat/>
    <w:rsid w:val="00775B9E"/>
    <w:rPr>
      <w:i/>
      <w:iCs/>
      <w:color w:val="0F4761" w:themeColor="accent1" w:themeShade="BF"/>
    </w:rPr>
  </w:style>
  <w:style w:type="paragraph" w:styleId="IntenseQuote">
    <w:name w:val="Intense Quote"/>
    <w:basedOn w:val="Normal"/>
    <w:next w:val="Normal"/>
    <w:link w:val="IntenseQuoteChar"/>
    <w:uiPriority w:val="30"/>
    <w:qFormat/>
    <w:rsid w:val="00775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B9E"/>
    <w:rPr>
      <w:i/>
      <w:iCs/>
      <w:color w:val="0F4761" w:themeColor="accent1" w:themeShade="BF"/>
    </w:rPr>
  </w:style>
  <w:style w:type="character" w:styleId="IntenseReference">
    <w:name w:val="Intense Reference"/>
    <w:basedOn w:val="DefaultParagraphFont"/>
    <w:uiPriority w:val="32"/>
    <w:qFormat/>
    <w:rsid w:val="00775B9E"/>
    <w:rPr>
      <w:b/>
      <w:bCs/>
      <w:smallCaps/>
      <w:color w:val="0F4761" w:themeColor="accent1" w:themeShade="BF"/>
      <w:spacing w:val="5"/>
    </w:rPr>
  </w:style>
  <w:style w:type="paragraph" w:styleId="NormalWeb">
    <w:name w:val="Normal (Web)"/>
    <w:basedOn w:val="Normal"/>
    <w:uiPriority w:val="99"/>
    <w:semiHidden/>
    <w:unhideWhenUsed/>
    <w:rsid w:val="00F26C99"/>
    <w:rPr>
      <w:rFonts w:ascii="Times New Roman" w:hAnsi="Times New Roman" w:cs="Times New Roman"/>
    </w:rPr>
  </w:style>
  <w:style w:type="character" w:styleId="Hyperlink">
    <w:name w:val="Hyperlink"/>
    <w:basedOn w:val="DefaultParagraphFont"/>
    <w:uiPriority w:val="99"/>
    <w:unhideWhenUsed/>
    <w:rsid w:val="00EA00F7"/>
    <w:rPr>
      <w:color w:val="467886" w:themeColor="hyperlink"/>
      <w:u w:val="single"/>
    </w:rPr>
  </w:style>
  <w:style w:type="character" w:styleId="UnresolvedMention">
    <w:name w:val="Unresolved Mention"/>
    <w:basedOn w:val="DefaultParagraphFont"/>
    <w:uiPriority w:val="99"/>
    <w:semiHidden/>
    <w:unhideWhenUsed/>
    <w:rsid w:val="00EA00F7"/>
    <w:rPr>
      <w:color w:val="605E5C"/>
      <w:shd w:val="clear" w:color="auto" w:fill="E1DFDD"/>
    </w:rPr>
  </w:style>
  <w:style w:type="paragraph" w:styleId="TOCHeading">
    <w:name w:val="TOC Heading"/>
    <w:basedOn w:val="Heading1"/>
    <w:next w:val="Normal"/>
    <w:uiPriority w:val="39"/>
    <w:unhideWhenUsed/>
    <w:qFormat/>
    <w:rsid w:val="004B71E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B71E9"/>
    <w:pPr>
      <w:spacing w:after="100"/>
      <w:ind w:left="240"/>
    </w:pPr>
  </w:style>
  <w:style w:type="paragraph" w:styleId="TOC3">
    <w:name w:val="toc 3"/>
    <w:basedOn w:val="Normal"/>
    <w:next w:val="Normal"/>
    <w:autoRedefine/>
    <w:uiPriority w:val="39"/>
    <w:unhideWhenUsed/>
    <w:rsid w:val="004B71E9"/>
    <w:pPr>
      <w:spacing w:after="100"/>
      <w:ind w:left="480"/>
    </w:pPr>
  </w:style>
  <w:style w:type="paragraph" w:styleId="HTMLPreformatted">
    <w:name w:val="HTML Preformatted"/>
    <w:basedOn w:val="Normal"/>
    <w:link w:val="HTMLPreformattedChar"/>
    <w:uiPriority w:val="99"/>
    <w:semiHidden/>
    <w:unhideWhenUsed/>
    <w:rsid w:val="008100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009C"/>
    <w:rPr>
      <w:rFonts w:ascii="Consolas" w:hAnsi="Consolas"/>
      <w:sz w:val="20"/>
      <w:szCs w:val="20"/>
    </w:rPr>
  </w:style>
  <w:style w:type="character" w:styleId="FollowedHyperlink">
    <w:name w:val="FollowedHyperlink"/>
    <w:basedOn w:val="DefaultParagraphFont"/>
    <w:uiPriority w:val="99"/>
    <w:semiHidden/>
    <w:unhideWhenUsed/>
    <w:rsid w:val="00AB30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016/j.puhe.2012.05.014" TargetMode="External"/><Relationship Id="rId39" Type="http://schemas.openxmlformats.org/officeDocument/2006/relationships/oleObject" Target="embeddings/oleObject2.bin"/><Relationship Id="rId21" Type="http://schemas.openxmlformats.org/officeDocument/2006/relationships/hyperlink" Target="https://www.iza.org/publications/dp/13440/urban-density-and-covid-19" TargetMode="External"/><Relationship Id="rId34" Type="http://schemas.openxmlformats.org/officeDocument/2006/relationships/hyperlink" Target="https://uelac-my.sharepoint.com/:u:/g/personal/u2828994_uel_ac_uk/IQA2PfTVMsGSSros8E1tepF-AWMJxNVh1kw4tuJ804Xokxs?e=dc0vGu" TargetMode="External"/><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jech.bmj.com/content/74/11/964" TargetMode="External"/><Relationship Id="rId29" Type="http://schemas.openxmlformats.org/officeDocument/2006/relationships/hyperlink" Target="https://www.ons.gov.uk/peoplepopulationandcommunity/birthsdeathsandmarriages/deaths/datasets/deathsinvolvingcovid19bylocalareasanddeprivatio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fif"/><Relationship Id="rId11" Type="http://schemas.openxmlformats.org/officeDocument/2006/relationships/image" Target="media/image6.png"/><Relationship Id="rId24" Type="http://schemas.openxmlformats.org/officeDocument/2006/relationships/hyperlink" Target="https://www.nature.com/articles/s41467-020-19478-2" TargetMode="External"/><Relationship Id="rId32" Type="http://schemas.openxmlformats.org/officeDocument/2006/relationships/image" Target="media/image14.emf"/><Relationship Id="rId37" Type="http://schemas.openxmlformats.org/officeDocument/2006/relationships/hyperlink" Target="https://uelac-my.sharepoint.com/:x:/g/personal/u2828994_uel_ac_uk/IQAYltSX6qwkT6UM22Wbv-oRAaRSvoJB0hVaRg-8uzXc8uo?e=JazcaP" TargetMode="External"/><Relationship Id="rId40" Type="http://schemas.openxmlformats.org/officeDocument/2006/relationships/hyperlink" Target="https://uelac-my.sharepoint.com/:t:/g/personal/u2828994_uel_ac_uk/IQCccF61GZb7TaFjAK0bwP_sAdI7EvN9-RaZ-L-3ztjL8ZY?e=aojNe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thelancet.com/journals/langlo/article/PIIS2214-109X(20)30264-3/fulltext" TargetMode="External"/><Relationship Id="rId28" Type="http://schemas.openxmlformats.org/officeDocument/2006/relationships/hyperlink" Target=":%20https:/www.thelancet.com/journals/lancet/article/PIIS0140-6736(20)31234-2/fulltext" TargetMode="External"/><Relationship Id="rId36" Type="http://schemas.openxmlformats.org/officeDocument/2006/relationships/oleObject" Target="file:///D:\university%20of%20east%20london\DS70062526(T1)%20contitative%20Data%20Analysis\New%20folder\final%20project\u2828994_DS7006_CW2_data_final.csv" TargetMode="External"/><Relationship Id="rId10" Type="http://schemas.openxmlformats.org/officeDocument/2006/relationships/image" Target="media/image5.png"/><Relationship Id="rId19" Type="http://schemas.openxmlformats.org/officeDocument/2006/relationships/hyperlink" Target="https://journals.plos.org/plosone/article?id=10.1371/journal.pone.0241327" TargetMode="External"/><Relationship Id="rId31" Type="http://schemas.openxmlformats.org/officeDocument/2006/relationships/hyperlink" Target="https://www.nature.com/articles/s41586-020-2521-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thelancet.com/journals/langlo/article/PIIS2214-109X(20)30264-3/fulltext" TargetMode="External"/><Relationship Id="rId27" Type="http://schemas.openxmlformats.org/officeDocument/2006/relationships/hyperlink" Target="https://www.instituteofhealthequity.org/resources-reports/build-back-fairer-the-covid-19-marmot-review%20Institute%20of%20Health%20Equity" TargetMode="External"/><Relationship Id="rId30" Type="http://schemas.openxmlformats.org/officeDocument/2006/relationships/hyperlink" Target="https://www.tuc.org.uk/research-analysis/reports/covid-19-and-insecure-work" TargetMode="External"/><Relationship Id="rId35" Type="http://schemas.openxmlformats.org/officeDocument/2006/relationships/image" Target="media/image15.emf"/><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nature.com/articles/s41591-021-01379-6" TargetMode="External"/><Relationship Id="rId33" Type="http://schemas.openxmlformats.org/officeDocument/2006/relationships/oleObject" Target="embeddings/oleObject1.bin"/><Relationship Id="rId38"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0E4F2-E3A8-4E79-86EB-3B1CE3D60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4419</TotalTime>
  <Pages>23</Pages>
  <Words>5967</Words>
  <Characters>41478</Characters>
  <Application>Microsoft Office Word</Application>
  <DocSecurity>0</DocSecurity>
  <Lines>813</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hannnan vhora</dc:creator>
  <cp:keywords/>
  <dc:description/>
  <cp:lastModifiedBy>hannnan vhora</cp:lastModifiedBy>
  <cp:revision>51</cp:revision>
  <dcterms:created xsi:type="dcterms:W3CDTF">2025-12-07T00:38:00Z</dcterms:created>
  <dcterms:modified xsi:type="dcterms:W3CDTF">2026-01-05T23:48:00Z</dcterms:modified>
</cp:coreProperties>
</file>