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</w:t>
      </w:r>
      <w:r w:rsidDel="00000000" w:rsidR="00000000" w:rsidRPr="00000000">
        <w:rPr>
          <w:rtl w:val="0"/>
        </w:rPr>
        <w:t xml:space="preserve">Does COVID affect post trends and engagements from mental illness related subreddits?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Hypothesis: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Outline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Statistics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 mode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 subreddits explanation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engagement/trend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 size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 tendency , dispersion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Analysis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heatmap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Calculation- log transformation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statistics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coefficient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 modeling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series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NLP - topic modeling – BERT, LDA (Current Process)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Time series - ARIMA (Current Process)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data for time series?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Statistical testings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T- test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F1 score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Literature Review - Previous works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https://ieeexplore.ieee.org/abstract/document/8250563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chrome-extension://efaidnbmnnnibpcajpcglclefindmkaj/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https://dl.acm.org/doi/pdf/10.1145/3446999.3447012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https://www.jmir.org/2020/10/e22635/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https://www.machinelearningplus.com/nlp/topic-modeling-gensim-python/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Bert, lda - doc of numbers, latest model - LLM compact models, embedding → LDA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Are people just comfortable about mental illness, mental health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How does that change? - does they , using topic modeling</w:t>
      </w:r>
    </w:p>
    <w:p w:rsidR="00000000" w:rsidDel="00000000" w:rsidP="00000000" w:rsidRDefault="00000000" w:rsidRPr="00000000" w14:paraId="0000002B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https://www.psychiatry.org/news-room/apa-blogs/poll-american-workers-are-increasingly-comfortable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or272fw8c0d2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https://ir.cs.georgetown.edu/resources/smhd.html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https://www.hindawi.com/journals/cin/2022/7893775/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(process of bert)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Huggingface - transformer Pytorch or tensorflow implement of BERT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Hugging face advantage: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Ease of use, extensive documentation, large community support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a wide range of pre-trained models, including BERT and variants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Easily fine-tuning models on custom datasets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Flexible and customizable, allowing users to easily modify and experiment with different architectures, tokenizers, and hyperparameters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Tensorflow BERT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Seamless integration with other tensorflow-based models and tools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support for deployment in production environments, esp. If your existing infrastructure is built around tensorflow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 ecosystem may offer additional resources and tutorials specific to bert implementation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Preprocessing: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extraction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Informal way : hashtags, special characters, needless words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Substituting jargon and emojis (emojipedia)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Tokenization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Stemming , lemmatization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TreebankWordTokenizer - NLTK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 of words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stopwords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Conversion to lowercase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 (part of speech)- using NLTK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Word2vec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BERT modeling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hugging face pytorch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Classifier models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CNN , LTSM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BERT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Embedding layer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Num of dropout, epochs – compare f1 score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CT BERT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Embedding layer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Num of dropout, epochs – compare f1 score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Proposed model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https://www.sciencedirect.com/science/article/pii/S1877050923000716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LDA for topic modeling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BERT sentiment classification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https://ieeexplore.ieee.org/abstract/document/9558988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LDA - probability based topic modeling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Bert - transformer package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https://www.hindawi.com/journals/cin/2022/7893775/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Mental illness social media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r.cs.georgetown.edu/resources/smhd.html" TargetMode="External"/><Relationship Id="rId10" Type="http://schemas.openxmlformats.org/officeDocument/2006/relationships/hyperlink" Target="https://www.psychiatry.org/news-room/apa-blogs/poll-american-workers-are-increasingly-comfortable" TargetMode="External"/><Relationship Id="rId13" Type="http://schemas.openxmlformats.org/officeDocument/2006/relationships/hyperlink" Target="https://www.sciencedirect.com/science/article/pii/S1877050923000716" TargetMode="External"/><Relationship Id="rId12" Type="http://schemas.openxmlformats.org/officeDocument/2006/relationships/hyperlink" Target="https://www.hindawi.com/journals/cin/2022/7893775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chinelearningplus.com/nlp/topic-modeling-gensim-python/" TargetMode="External"/><Relationship Id="rId15" Type="http://schemas.openxmlformats.org/officeDocument/2006/relationships/hyperlink" Target="https://www.hindawi.com/journals/cin/2022/7893775/" TargetMode="External"/><Relationship Id="rId14" Type="http://schemas.openxmlformats.org/officeDocument/2006/relationships/hyperlink" Target="https://ieeexplore.ieee.org/abstract/document/9558988" TargetMode="External"/><Relationship Id="rId5" Type="http://schemas.openxmlformats.org/officeDocument/2006/relationships/styles" Target="styles.xml"/><Relationship Id="rId6" Type="http://schemas.openxmlformats.org/officeDocument/2006/relationships/hyperlink" Target="https://ieeexplore.ieee.org/abstract/document/8250563" TargetMode="External"/><Relationship Id="rId7" Type="http://schemas.openxmlformats.org/officeDocument/2006/relationships/hyperlink" Target="https://dl.acm.org/doi/pdf/10.1145/3446999.3447012" TargetMode="External"/><Relationship Id="rId8" Type="http://schemas.openxmlformats.org/officeDocument/2006/relationships/hyperlink" Target="https://www.jmir.org/2020/10/e226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