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Hypothesis → Transfer players who are able to maintain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trike w:val="1"/>
          <w:sz w:val="28"/>
          <w:szCs w:val="28"/>
          <w:rtl w:val="0"/>
        </w:rPr>
        <w:t xml:space="preserve">or improve their game</w:t>
      </w:r>
      <w:r w:rsidDel="00000000" w:rsidR="00000000" w:rsidRPr="00000000">
        <w:rPr>
          <w:sz w:val="28"/>
          <w:szCs w:val="28"/>
          <w:rtl w:val="0"/>
        </w:rPr>
        <w:t xml:space="preserve"> after transfer are examples 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 Successful Transfer.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Hypothesis b) Transfer players who produce certain statistics that help their new team win are considered successful transfers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Hypothesis (c ) - Players who were good additions to the team had similarities in certain statistics post-transfer.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Hypothesis (ci)</w:t>
      </w:r>
      <w:r w:rsidDel="00000000" w:rsidR="00000000" w:rsidRPr="00000000">
        <w:rPr>
          <w:sz w:val="28"/>
          <w:szCs w:val="28"/>
          <w:rtl w:val="0"/>
        </w:rPr>
        <w:t xml:space="preserve"> - Transfer players who were good additions to their new team have similarities in successful individual and relative team performance.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240" w:lin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sz w:val="34"/>
          <w:szCs w:val="34"/>
          <w:u w:val="single"/>
          <w:rtl w:val="0"/>
        </w:rPr>
        <w:t xml:space="preserve">Question:</w:t>
      </w:r>
      <w:r w:rsidDel="00000000" w:rsidR="00000000" w:rsidRPr="00000000">
        <w:rPr>
          <w:rFonts w:ascii="Impact" w:cs="Impact" w:eastAsia="Impact" w:hAnsi="Impact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Impact" w:cs="Impact" w:eastAsia="Impact" w:hAnsi="Impact"/>
          <w:i w:val="1"/>
          <w:sz w:val="34"/>
          <w:szCs w:val="34"/>
          <w:rtl w:val="0"/>
        </w:rPr>
        <w:t xml:space="preserve">What are the key indicators amongst transfer portal recruits that correlate with future performance of the same statistic and in-game team improvement?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Construct 1:  “Good Additions”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Construct 2: “successful individual performance”  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Construct 3: “Successful relative team performance”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&amp; 3 cause 1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Define relationship between 2 &amp; 3 - Individual performance can be high but relative team performance depends on other team members.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meet construct 2, but it won’t necessarily translate to construct 3 BUT if you don’t meet construct 2, you definitely won’t meet construct 3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I.e. If a shape has four sides, two of which are parallel, meeting at four 90 angles, it has the chance to be a square, but may just be a rectangle. But if doesn't meet those criterion it definitely won’t be a square.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2: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Construct 2 - We have data (all 42 features).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Construct 3 - We don’t have data (all 42 features and we need more).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Construct 1: We don’t have all features that correspond to Construct 1.We have to build this. Some available are - (OWS, DWS, WS) 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3: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Construct 3  - Scrape data from basketball reference/Kenpom to obtain team data for transfer players.  From there, we can calculate the relative performance of the player.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Construct 1 - First determine the need of the team (source - verbal commits). Determine the “strength” they lost . Stats that they are losing.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to come up with a system/scale that determines which “Qualities” matter.</w:t>
        <w:br w:type="textWrapping"/>
        <w:br w:type="textWrapping"/>
        <w:t xml:space="preserve">Use Construct 2 &amp; 3 to calculate the “Qualities” of transfer portal players and then suggest the correct pick.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All our features are ratio. They all have a scale of 0. (</w:t>
      </w:r>
      <w:r w:rsidDel="00000000" w:rsidR="00000000" w:rsidRPr="00000000">
        <w:rPr>
          <w:b w:val="1"/>
          <w:rtl w:val="0"/>
        </w:rPr>
        <w:t xml:space="preserve">Double-check - Zain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5 &amp; 6: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Show convergent- Discriminant validity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(Use - Basketball.data in main folder)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7:  Revisit this 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8:  </w:t>
      </w:r>
      <w:r w:rsidDel="00000000" w:rsidR="00000000" w:rsidRPr="00000000">
        <w:rPr>
          <w:sz w:val="24"/>
          <w:szCs w:val="24"/>
          <w:rtl w:val="0"/>
        </w:rPr>
        <w:t xml:space="preserve">Any assist, re-bound, steals, turnovers, and probably some more!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real way to mitigate the bias as inspection is not possible.  Mention standards/ guidelines.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9:  Revisit this 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 10:  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Construct 2,3 -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Not all game situations are the same</w:t>
      </w:r>
      <w:r w:rsidDel="00000000" w:rsidR="00000000" w:rsidRPr="00000000">
        <w:rPr>
          <w:b w:val="1"/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playing in meaningful minutes.</w:t>
      </w:r>
      <w:r w:rsidDel="00000000" w:rsidR="00000000" w:rsidRPr="00000000">
        <w:rPr>
          <w:b w:val="1"/>
          <w:sz w:val="24"/>
          <w:szCs w:val="24"/>
          <w:rtl w:val="0"/>
        </w:rPr>
        <w:t xml:space="preserve"> (important playing time)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player stats are averaged out by player time, then does it matter?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—---------------------------------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Construct 1</w:t>
      </w:r>
      <w:r w:rsidDel="00000000" w:rsidR="00000000" w:rsidRPr="00000000">
        <w:rPr>
          <w:sz w:val="24"/>
          <w:szCs w:val="24"/>
          <w:rtl w:val="0"/>
        </w:rPr>
        <w:t xml:space="preserve"> - Inadequate preoperational explication of constructs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trike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Interaction of different treatments - </w:t>
      </w:r>
      <w:r w:rsidDel="00000000" w:rsidR="00000000" w:rsidRPr="00000000">
        <w:rPr>
          <w:strike w:val="1"/>
          <w:sz w:val="24"/>
          <w:szCs w:val="24"/>
          <w:rtl w:val="0"/>
        </w:rPr>
        <w:t xml:space="preserve">More data for higher conference. 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Interaction of different treatments  - Athletes who can afford better training might be able to afford better technology. How will you tell the difference?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Conferences could have different styles of Play - Fast VS slow. Maybe try to include conference as a feature as a potential solution.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