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3B4" w:rsidRPr="000B4AA3" w:rsidRDefault="00874A9B" w:rsidP="00FE5A22">
      <w:pPr>
        <w:pStyle w:val="Bedrijfsnaam"/>
        <w:jc w:val="both"/>
        <w:rPr>
          <w:lang w:val="en-GB"/>
        </w:rPr>
      </w:pPr>
      <w:bookmarkStart w:id="0" w:name="_Toc305765851"/>
      <w:bookmarkStart w:id="1" w:name="_Toc305766194"/>
      <w:bookmarkStart w:id="2" w:name="_Toc305765893"/>
      <w:bookmarkStart w:id="3" w:name="_Toc305766236"/>
      <w:bookmarkStart w:id="4" w:name="_Toc372200645"/>
      <w:proofErr w:type="spellStart"/>
      <w:r>
        <w:rPr>
          <w:lang w:val="en-GB"/>
        </w:rPr>
        <w:t>Rijkswaterstaa</w:t>
      </w:r>
      <w:bookmarkEnd w:id="4"/>
      <w:r w:rsidR="00DD2162">
        <w:rPr>
          <w:lang w:val="en-GB"/>
        </w:rPr>
        <w:t>t</w:t>
      </w:r>
      <w:proofErr w:type="spellEnd"/>
      <w:r w:rsidR="00DD2162">
        <w:rPr>
          <w:lang w:val="en-GB"/>
        </w:rPr>
        <w:t xml:space="preserve"> and </w:t>
      </w:r>
      <w:proofErr w:type="spellStart"/>
      <w:r w:rsidR="00DD2162">
        <w:rPr>
          <w:lang w:val="en-GB"/>
        </w:rPr>
        <w:t>Esri</w:t>
      </w:r>
      <w:proofErr w:type="spellEnd"/>
      <w:r w:rsidR="00DD2162">
        <w:rPr>
          <w:lang w:val="en-GB"/>
        </w:rPr>
        <w:t xml:space="preserve"> Nederland</w:t>
      </w:r>
    </w:p>
    <w:bookmarkEnd w:id="2"/>
    <w:bookmarkEnd w:id="3"/>
    <w:p w:rsidR="002273B4" w:rsidRPr="000B4AA3" w:rsidRDefault="00DD2162" w:rsidP="00FE5A22">
      <w:pPr>
        <w:pStyle w:val="Title"/>
        <w:jc w:val="both"/>
        <w:rPr>
          <w:lang w:val="en-GB"/>
        </w:rPr>
      </w:pPr>
      <w:r w:rsidRPr="00DD2162">
        <w:rPr>
          <w:lang w:val="en-GB"/>
        </w:rPr>
        <w:t>Social Media as (safe) enabler of the participation society</w:t>
      </w:r>
      <w:r w:rsidRPr="00C2235D">
        <w:rPr>
          <w:rFonts w:ascii="Verdana" w:hAnsi="Verdana"/>
          <w:b w:val="0"/>
          <w:sz w:val="17"/>
          <w:szCs w:val="17"/>
          <w:lang w:val="en-GB"/>
        </w:rPr>
        <w:t xml:space="preserve"> </w:t>
      </w:r>
    </w:p>
    <w:p w:rsidR="009B7A09" w:rsidRPr="00BD574C" w:rsidRDefault="009B7A09" w:rsidP="00FE5A22">
      <w:pPr>
        <w:jc w:val="both"/>
        <w:rPr>
          <w:lang w:val="en-GB"/>
        </w:rPr>
      </w:pPr>
    </w:p>
    <w:p w:rsidR="009B7A09" w:rsidRPr="00BD574C" w:rsidRDefault="009B7A09" w:rsidP="00FE5A22">
      <w:pPr>
        <w:jc w:val="both"/>
        <w:rPr>
          <w:lang w:val="en-GB"/>
        </w:rPr>
      </w:pPr>
    </w:p>
    <w:p w:rsidR="009B7A09" w:rsidRPr="00DE4F40" w:rsidRDefault="009B7A09" w:rsidP="00FE5A22">
      <w:pPr>
        <w:jc w:val="both"/>
        <w:rPr>
          <w:lang w:val="en-GB"/>
        </w:rPr>
      </w:pPr>
    </w:p>
    <w:p w:rsidR="00DE4F40" w:rsidRPr="00BD574C" w:rsidRDefault="00DE4F40" w:rsidP="00FE5A22">
      <w:pPr>
        <w:jc w:val="both"/>
        <w:rPr>
          <w:lang w:val="en-GB"/>
        </w:rPr>
      </w:pPr>
    </w:p>
    <w:p w:rsidR="00F97CB0" w:rsidRPr="00A13BC1" w:rsidRDefault="00DE4F40" w:rsidP="00FE5A22">
      <w:pPr>
        <w:jc w:val="both"/>
        <w:rPr>
          <w:lang w:val="en-GB"/>
        </w:rPr>
      </w:pPr>
      <w:proofErr w:type="spellStart"/>
      <w:r w:rsidRPr="00A13BC1">
        <w:rPr>
          <w:lang w:val="en-GB"/>
        </w:rPr>
        <w:t>Wouter</w:t>
      </w:r>
      <w:proofErr w:type="spellEnd"/>
      <w:r w:rsidRPr="00A13BC1">
        <w:rPr>
          <w:lang w:val="en-GB"/>
        </w:rPr>
        <w:t xml:space="preserve"> </w:t>
      </w:r>
      <w:proofErr w:type="spellStart"/>
      <w:r w:rsidRPr="00A13BC1">
        <w:rPr>
          <w:lang w:val="en-GB"/>
        </w:rPr>
        <w:t>Meulemans</w:t>
      </w:r>
      <w:proofErr w:type="spellEnd"/>
      <w:r w:rsidRPr="00A13BC1">
        <w:rPr>
          <w:vertAlign w:val="superscript"/>
          <w:lang w:val="en-GB"/>
        </w:rPr>
        <w:t xml:space="preserve"> </w:t>
      </w:r>
      <w:r w:rsidR="00F97CB0" w:rsidRPr="00A13BC1">
        <w:rPr>
          <w:vertAlign w:val="superscript"/>
          <w:lang w:val="en-GB"/>
        </w:rPr>
        <w:t>1</w:t>
      </w:r>
      <w:r w:rsidR="00F97CB0" w:rsidRPr="00A13BC1">
        <w:rPr>
          <w:lang w:val="en-GB"/>
        </w:rPr>
        <w:t xml:space="preserve">, </w:t>
      </w:r>
      <w:r w:rsidRPr="00A13BC1">
        <w:rPr>
          <w:lang w:val="en-GB"/>
        </w:rPr>
        <w:t xml:space="preserve">Robert </w:t>
      </w:r>
      <w:proofErr w:type="spellStart"/>
      <w:r w:rsidRPr="00A13BC1">
        <w:rPr>
          <w:lang w:val="en-GB"/>
        </w:rPr>
        <w:t>Boensma</w:t>
      </w:r>
      <w:proofErr w:type="spellEnd"/>
      <w:r w:rsidRPr="00A13BC1">
        <w:rPr>
          <w:rFonts w:eastAsia="Book Antiqua" w:cs="Book Antiqua"/>
          <w:szCs w:val="24"/>
          <w:vertAlign w:val="superscript"/>
          <w:lang w:val="en-GB"/>
        </w:rPr>
        <w:t xml:space="preserve"> </w:t>
      </w:r>
      <w:r w:rsidR="00A13BC1" w:rsidRPr="00A13BC1">
        <w:rPr>
          <w:rFonts w:eastAsia="Book Antiqua" w:cs="Book Antiqua"/>
          <w:szCs w:val="24"/>
          <w:vertAlign w:val="superscript"/>
          <w:lang w:val="en-GB"/>
        </w:rPr>
        <w:t>2</w:t>
      </w:r>
      <w:r w:rsidR="001320C8" w:rsidRPr="00A13BC1">
        <w:rPr>
          <w:rFonts w:eastAsia="Book Antiqua" w:cs="Book Antiqua"/>
          <w:sz w:val="24"/>
          <w:szCs w:val="24"/>
          <w:lang w:val="en-GB"/>
        </w:rPr>
        <w:t>,</w:t>
      </w:r>
      <w:r w:rsidR="001320C8" w:rsidRPr="00A13BC1">
        <w:rPr>
          <w:lang w:val="en-GB"/>
        </w:rPr>
        <w:t xml:space="preserve"> </w:t>
      </w:r>
      <w:r w:rsidRPr="00A13BC1">
        <w:rPr>
          <w:lang w:val="en-GB"/>
        </w:rPr>
        <w:t>Ana-Maria Oprescu</w:t>
      </w:r>
      <w:r w:rsidR="00A13BC1" w:rsidRPr="00A13BC1">
        <w:rPr>
          <w:vertAlign w:val="superscript"/>
          <w:lang w:val="en-GB"/>
        </w:rPr>
        <w:t>3</w:t>
      </w:r>
      <w:r w:rsidR="00F97CB0" w:rsidRPr="00A13BC1">
        <w:rPr>
          <w:lang w:val="en-GB"/>
        </w:rPr>
        <w:t xml:space="preserve">, </w:t>
      </w:r>
      <w:proofErr w:type="spellStart"/>
      <w:r w:rsidRPr="00A13BC1">
        <w:rPr>
          <w:lang w:val="en-GB"/>
        </w:rPr>
        <w:t>Hannes</w:t>
      </w:r>
      <w:proofErr w:type="spellEnd"/>
      <w:r w:rsidRPr="00A13BC1">
        <w:rPr>
          <w:lang w:val="en-GB"/>
        </w:rPr>
        <w:t xml:space="preserve"> </w:t>
      </w:r>
      <w:proofErr w:type="spellStart"/>
      <w:r w:rsidRPr="00A13BC1">
        <w:rPr>
          <w:lang w:val="en-GB"/>
        </w:rPr>
        <w:t>Muehleisen</w:t>
      </w:r>
      <w:proofErr w:type="spellEnd"/>
      <w:r w:rsidRPr="00A13BC1">
        <w:rPr>
          <w:vertAlign w:val="superscript"/>
          <w:lang w:val="en-GB"/>
        </w:rPr>
        <w:t xml:space="preserve"> </w:t>
      </w:r>
      <w:r w:rsidR="00A13BC1" w:rsidRPr="00A13BC1">
        <w:rPr>
          <w:vertAlign w:val="superscript"/>
          <w:lang w:val="en-GB"/>
        </w:rPr>
        <w:t>4</w:t>
      </w:r>
      <w:r w:rsidR="00A13BC1" w:rsidRPr="00A13BC1">
        <w:rPr>
          <w:lang w:val="en-GB"/>
        </w:rPr>
        <w:t>, Marco Aiello</w:t>
      </w:r>
      <w:r w:rsidR="00A13BC1" w:rsidRPr="00A13BC1">
        <w:rPr>
          <w:vertAlign w:val="superscript"/>
          <w:lang w:val="en-GB"/>
        </w:rPr>
        <w:t>5</w:t>
      </w:r>
      <w:r w:rsidR="00A13BC1" w:rsidRPr="00A13BC1">
        <w:rPr>
          <w:lang w:val="en-GB"/>
        </w:rPr>
        <w:t>, Kaifeng Yang</w:t>
      </w:r>
      <w:r w:rsidR="00A13BC1" w:rsidRPr="00A13BC1">
        <w:rPr>
          <w:rFonts w:eastAsia="Book Antiqua" w:cs="Book Antiqua"/>
          <w:vertAlign w:val="superscript"/>
          <w:lang w:val="en-GB"/>
        </w:rPr>
        <w:t xml:space="preserve"> 6</w:t>
      </w:r>
      <w:r w:rsidR="00A13BC1" w:rsidRPr="00A13BC1">
        <w:rPr>
          <w:rFonts w:eastAsia="Book Antiqua" w:cs="Book Antiqua"/>
          <w:lang w:val="en-GB"/>
        </w:rPr>
        <w:t xml:space="preserve">, </w:t>
      </w:r>
      <w:proofErr w:type="spellStart"/>
      <w:r w:rsidR="00A13BC1" w:rsidRPr="00A13BC1">
        <w:rPr>
          <w:lang w:val="en-GB"/>
        </w:rPr>
        <w:t>Ugo</w:t>
      </w:r>
      <w:proofErr w:type="spellEnd"/>
      <w:r w:rsidR="00A13BC1" w:rsidRPr="00A13BC1">
        <w:rPr>
          <w:lang w:val="en-GB"/>
        </w:rPr>
        <w:t xml:space="preserve"> </w:t>
      </w:r>
      <w:proofErr w:type="spellStart"/>
      <w:r w:rsidR="00A13BC1" w:rsidRPr="00A13BC1">
        <w:rPr>
          <w:lang w:val="en-GB"/>
        </w:rPr>
        <w:t>Vespier</w:t>
      </w:r>
      <w:proofErr w:type="spellEnd"/>
      <w:r w:rsidR="00A13BC1" w:rsidRPr="00A13BC1">
        <w:rPr>
          <w:vertAlign w:val="superscript"/>
          <w:lang w:val="en-GB"/>
        </w:rPr>
        <w:t xml:space="preserve"> 6</w:t>
      </w:r>
    </w:p>
    <w:p w:rsidR="00DE4F40" w:rsidRPr="00A13BC1" w:rsidRDefault="00DE4F40" w:rsidP="00FE5A22">
      <w:pPr>
        <w:jc w:val="both"/>
        <w:rPr>
          <w:lang w:val="en-GB"/>
        </w:rPr>
      </w:pPr>
      <w:r w:rsidRPr="00A13BC1">
        <w:rPr>
          <w:lang w:val="en-GB"/>
        </w:rPr>
        <w:t>Marcel de Rink</w:t>
      </w:r>
      <w:r w:rsidR="00A13BC1" w:rsidRPr="00A13BC1">
        <w:rPr>
          <w:vertAlign w:val="superscript"/>
          <w:lang w:val="en-GB"/>
        </w:rPr>
        <w:t>7</w:t>
      </w:r>
    </w:p>
    <w:p w:rsidR="00A13BC1" w:rsidRPr="00A13BC1" w:rsidRDefault="002273B4" w:rsidP="00FE5A22">
      <w:pPr>
        <w:rPr>
          <w:i/>
          <w:iCs/>
          <w:lang w:val="en-GB"/>
        </w:rPr>
      </w:pPr>
      <w:r w:rsidRPr="00A13BC1">
        <w:rPr>
          <w:i/>
          <w:iCs/>
          <w:vertAlign w:val="superscript"/>
          <w:lang w:val="en-GB"/>
        </w:rPr>
        <w:t>1</w:t>
      </w:r>
      <w:r w:rsidRPr="00A13BC1">
        <w:rPr>
          <w:i/>
          <w:iCs/>
          <w:lang w:val="en-GB"/>
        </w:rPr>
        <w:t xml:space="preserve"> </w:t>
      </w:r>
      <w:r w:rsidR="00DE4F40" w:rsidRPr="00A13BC1">
        <w:rPr>
          <w:i/>
          <w:lang w:val="en-GB"/>
        </w:rPr>
        <w:t>TU Eindhoven</w:t>
      </w:r>
      <w:r w:rsidRPr="00A13BC1">
        <w:rPr>
          <w:i/>
          <w:iCs/>
          <w:lang w:val="en-GB"/>
        </w:rPr>
        <w:t>, the Netherlands</w:t>
      </w:r>
      <w:r w:rsidR="00A13BC1" w:rsidRPr="00A13BC1">
        <w:rPr>
          <w:i/>
          <w:iCs/>
          <w:lang w:val="en-GB"/>
        </w:rPr>
        <w:br/>
      </w:r>
      <w:r w:rsidR="00A13BC1" w:rsidRPr="00A13BC1">
        <w:rPr>
          <w:i/>
          <w:iCs/>
          <w:vertAlign w:val="superscript"/>
          <w:lang w:val="en-GB"/>
        </w:rPr>
        <w:t xml:space="preserve">2 </w:t>
      </w:r>
      <w:proofErr w:type="spellStart"/>
      <w:r w:rsidR="00A13BC1" w:rsidRPr="00A13BC1">
        <w:rPr>
          <w:i/>
          <w:lang w:val="en-GB"/>
        </w:rPr>
        <w:t>Universiteit</w:t>
      </w:r>
      <w:proofErr w:type="spellEnd"/>
      <w:r w:rsidR="00A13BC1" w:rsidRPr="00A13BC1">
        <w:rPr>
          <w:i/>
          <w:lang w:val="en-GB"/>
        </w:rPr>
        <w:t xml:space="preserve"> </w:t>
      </w:r>
      <w:proofErr w:type="spellStart"/>
      <w:r w:rsidR="00A13BC1" w:rsidRPr="00A13BC1">
        <w:rPr>
          <w:i/>
          <w:lang w:val="en-GB"/>
        </w:rPr>
        <w:t>Twente</w:t>
      </w:r>
      <w:proofErr w:type="spellEnd"/>
      <w:r w:rsidR="00A13BC1" w:rsidRPr="00A13BC1">
        <w:rPr>
          <w:i/>
          <w:iCs/>
          <w:lang w:val="en-GB"/>
        </w:rPr>
        <w:t xml:space="preserve">, the Netherlands </w:t>
      </w:r>
      <w:r w:rsidR="00471F34" w:rsidRPr="00A13BC1">
        <w:rPr>
          <w:i/>
          <w:iCs/>
          <w:lang w:val="en-GB"/>
        </w:rPr>
        <w:br/>
      </w:r>
      <w:r w:rsidR="00A13BC1">
        <w:rPr>
          <w:i/>
          <w:iCs/>
          <w:vertAlign w:val="superscript"/>
          <w:lang w:val="en-GB"/>
        </w:rPr>
        <w:t>3</w:t>
      </w:r>
      <w:r w:rsidRPr="00A13BC1">
        <w:rPr>
          <w:i/>
          <w:iCs/>
          <w:vertAlign w:val="superscript"/>
          <w:lang w:val="en-GB"/>
        </w:rPr>
        <w:t xml:space="preserve"> </w:t>
      </w:r>
      <w:r w:rsidR="00DE4F40" w:rsidRPr="00A13BC1">
        <w:rPr>
          <w:i/>
          <w:lang w:val="en-GB"/>
        </w:rPr>
        <w:t>University of Amsterdam</w:t>
      </w:r>
      <w:r w:rsidR="00F97CB0" w:rsidRPr="00A13BC1">
        <w:rPr>
          <w:i/>
          <w:lang w:val="en-GB"/>
        </w:rPr>
        <w:t>, the Netherlands</w:t>
      </w:r>
      <w:r w:rsidRPr="00A13BC1">
        <w:rPr>
          <w:i/>
          <w:iCs/>
          <w:lang w:val="en-GB"/>
        </w:rPr>
        <w:t xml:space="preserve"> </w:t>
      </w:r>
      <w:r w:rsidRPr="00A13BC1">
        <w:rPr>
          <w:i/>
          <w:iCs/>
          <w:lang w:val="en-GB"/>
        </w:rPr>
        <w:br/>
      </w:r>
      <w:r w:rsidR="00A13BC1">
        <w:rPr>
          <w:i/>
          <w:iCs/>
          <w:vertAlign w:val="superscript"/>
          <w:lang w:val="en-GB"/>
        </w:rPr>
        <w:t>4</w:t>
      </w:r>
      <w:r w:rsidR="00F97CB0" w:rsidRPr="00A13BC1">
        <w:rPr>
          <w:i/>
          <w:iCs/>
          <w:lang w:val="en-GB"/>
        </w:rPr>
        <w:t xml:space="preserve"> </w:t>
      </w:r>
      <w:r w:rsidR="00DE4F40" w:rsidRPr="00A13BC1">
        <w:rPr>
          <w:i/>
          <w:lang w:val="en-GB"/>
        </w:rPr>
        <w:t xml:space="preserve">Centrum </w:t>
      </w:r>
      <w:proofErr w:type="spellStart"/>
      <w:r w:rsidR="00DE4F40" w:rsidRPr="00A13BC1">
        <w:rPr>
          <w:i/>
          <w:lang w:val="en-GB"/>
        </w:rPr>
        <w:t>Wiskunde</w:t>
      </w:r>
      <w:proofErr w:type="spellEnd"/>
      <w:r w:rsidR="00DE4F40" w:rsidRPr="00A13BC1">
        <w:rPr>
          <w:i/>
          <w:lang w:val="en-GB"/>
        </w:rPr>
        <w:t xml:space="preserve"> &amp; </w:t>
      </w:r>
      <w:proofErr w:type="spellStart"/>
      <w:r w:rsidR="00DE4F40" w:rsidRPr="00A13BC1">
        <w:rPr>
          <w:i/>
          <w:lang w:val="en-GB"/>
        </w:rPr>
        <w:t>Informatica</w:t>
      </w:r>
      <w:proofErr w:type="spellEnd"/>
      <w:r w:rsidR="00F97CB0" w:rsidRPr="00A13BC1">
        <w:rPr>
          <w:i/>
          <w:lang w:val="en-GB"/>
        </w:rPr>
        <w:t>, the Netherlands</w:t>
      </w:r>
      <w:r w:rsidR="00A13BC1" w:rsidRPr="00A13BC1">
        <w:rPr>
          <w:i/>
          <w:iCs/>
          <w:lang w:val="en-GB"/>
        </w:rPr>
        <w:t xml:space="preserve"> </w:t>
      </w:r>
      <w:r w:rsidR="00A13BC1" w:rsidRPr="00A13BC1">
        <w:rPr>
          <w:i/>
          <w:iCs/>
          <w:lang w:val="en-GB"/>
        </w:rPr>
        <w:br/>
      </w:r>
      <w:r w:rsidR="00A13BC1">
        <w:rPr>
          <w:i/>
          <w:iCs/>
          <w:vertAlign w:val="superscript"/>
          <w:lang w:val="en-GB"/>
        </w:rPr>
        <w:t>5</w:t>
      </w:r>
      <w:r w:rsidR="00A13BC1" w:rsidRPr="00A13BC1">
        <w:rPr>
          <w:i/>
          <w:iCs/>
          <w:lang w:val="en-GB"/>
        </w:rPr>
        <w:t xml:space="preserve"> LIACS Leiden University, the Netherlands</w:t>
      </w:r>
      <w:r w:rsidR="00A13BC1" w:rsidRPr="00A13BC1">
        <w:rPr>
          <w:i/>
          <w:lang w:val="en-GB"/>
        </w:rPr>
        <w:br/>
      </w:r>
      <w:r w:rsidR="00A13BC1" w:rsidRPr="00A13BC1">
        <w:rPr>
          <w:i/>
          <w:iCs/>
          <w:vertAlign w:val="superscript"/>
          <w:lang w:val="en-GB"/>
        </w:rPr>
        <w:t>6</w:t>
      </w:r>
      <w:r w:rsidR="00A13BC1" w:rsidRPr="00A13BC1">
        <w:rPr>
          <w:i/>
          <w:iCs/>
          <w:lang w:val="en-GB"/>
        </w:rPr>
        <w:t xml:space="preserve"> </w:t>
      </w:r>
      <w:proofErr w:type="spellStart"/>
      <w:r w:rsidR="00A13BC1">
        <w:rPr>
          <w:i/>
          <w:iCs/>
          <w:lang w:val="en-GB"/>
        </w:rPr>
        <w:t>Rijksuniversiteit</w:t>
      </w:r>
      <w:proofErr w:type="spellEnd"/>
      <w:r w:rsidR="00A13BC1">
        <w:rPr>
          <w:i/>
          <w:iCs/>
          <w:lang w:val="en-GB"/>
        </w:rPr>
        <w:t xml:space="preserve"> Groningen, the Netherlands</w:t>
      </w:r>
      <w:r w:rsidR="00A13BC1" w:rsidRPr="00A13BC1">
        <w:rPr>
          <w:i/>
          <w:lang w:val="en-GB"/>
        </w:rPr>
        <w:br/>
      </w:r>
      <w:r w:rsidR="00A13BC1">
        <w:rPr>
          <w:i/>
          <w:iCs/>
          <w:vertAlign w:val="superscript"/>
          <w:lang w:val="en-GB"/>
        </w:rPr>
        <w:t>7</w:t>
      </w:r>
      <w:r w:rsidR="00A13BC1" w:rsidRPr="00A13BC1">
        <w:rPr>
          <w:i/>
          <w:iCs/>
          <w:lang w:val="en-GB"/>
        </w:rPr>
        <w:t xml:space="preserve"> ESRI, the Netherlands</w:t>
      </w:r>
    </w:p>
    <w:p w:rsidR="00466C61" w:rsidRPr="00A13BC1" w:rsidRDefault="00466C61" w:rsidP="00FE5A22">
      <w:pPr>
        <w:jc w:val="both"/>
        <w:rPr>
          <w:i/>
          <w:iCs/>
          <w:lang w:val="en-GB"/>
        </w:rPr>
      </w:pPr>
    </w:p>
    <w:p w:rsidR="002273B4" w:rsidRPr="000B4AA3" w:rsidRDefault="002273B4" w:rsidP="00FE5A22">
      <w:pPr>
        <w:pStyle w:val="Heading1"/>
        <w:numPr>
          <w:ilvl w:val="0"/>
          <w:numId w:val="3"/>
        </w:numPr>
        <w:jc w:val="both"/>
      </w:pPr>
      <w:bookmarkStart w:id="5" w:name="_Toc305765894"/>
      <w:bookmarkStart w:id="6" w:name="_Toc305766237"/>
      <w:bookmarkStart w:id="7" w:name="_Toc308694297"/>
      <w:r w:rsidRPr="000B4AA3">
        <w:t>Abstract</w:t>
      </w:r>
      <w:bookmarkEnd w:id="5"/>
      <w:bookmarkEnd w:id="6"/>
      <w:bookmarkEnd w:id="7"/>
    </w:p>
    <w:p w:rsidR="00A72DBB" w:rsidRPr="00BD574C" w:rsidRDefault="00A72DBB" w:rsidP="00FE5A22">
      <w:pPr>
        <w:jc w:val="both"/>
        <w:outlineLvl w:val="0"/>
        <w:rPr>
          <w:lang w:val="en-GB"/>
        </w:rPr>
      </w:pPr>
      <w:bookmarkStart w:id="8" w:name="_Toc305765895"/>
      <w:bookmarkStart w:id="9" w:name="_Toc305766238"/>
      <w:bookmarkStart w:id="10" w:name="_Toc308694298"/>
      <w:proofErr w:type="spellStart"/>
      <w:proofErr w:type="gramStart"/>
      <w:r>
        <w:rPr>
          <w:lang w:val="en-GB"/>
        </w:rPr>
        <w:t>xxxxx</w:t>
      </w:r>
      <w:proofErr w:type="spellEnd"/>
      <w:proofErr w:type="gramEnd"/>
    </w:p>
    <w:p w:rsidR="002273B4" w:rsidRPr="000B4AA3" w:rsidRDefault="002273B4" w:rsidP="00FE5A22">
      <w:pPr>
        <w:pStyle w:val="Heading1"/>
        <w:jc w:val="both"/>
      </w:pPr>
      <w:r w:rsidRPr="000B4AA3">
        <w:t>Company profile</w:t>
      </w:r>
      <w:bookmarkEnd w:id="8"/>
      <w:bookmarkEnd w:id="9"/>
      <w:bookmarkEnd w:id="10"/>
    </w:p>
    <w:p w:rsidR="00DD2162" w:rsidRPr="00DD2162" w:rsidRDefault="00DD2162" w:rsidP="00FE5A22">
      <w:pPr>
        <w:jc w:val="both"/>
        <w:rPr>
          <w:b/>
          <w:lang w:val="en-GB"/>
        </w:rPr>
      </w:pPr>
      <w:r>
        <w:rPr>
          <w:b/>
          <w:lang w:val="en-GB"/>
        </w:rPr>
        <w:br/>
      </w:r>
      <w:proofErr w:type="spellStart"/>
      <w:r w:rsidRPr="00DD2162">
        <w:rPr>
          <w:b/>
          <w:lang w:val="en-GB"/>
        </w:rPr>
        <w:t>Esri</w:t>
      </w:r>
      <w:proofErr w:type="spellEnd"/>
      <w:r w:rsidRPr="00DD2162">
        <w:rPr>
          <w:b/>
          <w:lang w:val="en-GB"/>
        </w:rPr>
        <w:t xml:space="preserve"> Nederland</w:t>
      </w:r>
    </w:p>
    <w:p w:rsidR="00DD2162" w:rsidRPr="00DD2162" w:rsidRDefault="00DD2162" w:rsidP="00FE5A22">
      <w:pPr>
        <w:jc w:val="both"/>
        <w:rPr>
          <w:lang w:val="en-GB"/>
        </w:rPr>
      </w:pPr>
      <w:proofErr w:type="spellStart"/>
      <w:r w:rsidRPr="00DD2162">
        <w:rPr>
          <w:lang w:val="en-GB"/>
        </w:rPr>
        <w:t>Esri</w:t>
      </w:r>
      <w:proofErr w:type="spellEnd"/>
      <w:r w:rsidRPr="00DD2162">
        <w:rPr>
          <w:lang w:val="en-GB"/>
        </w:rPr>
        <w:t xml:space="preserve"> offers </w:t>
      </w:r>
      <w:proofErr w:type="gramStart"/>
      <w:r w:rsidRPr="00DD2162">
        <w:rPr>
          <w:lang w:val="en-GB"/>
        </w:rPr>
        <w:t>customers</w:t>
      </w:r>
      <w:proofErr w:type="gramEnd"/>
      <w:r w:rsidRPr="00DD2162">
        <w:rPr>
          <w:lang w:val="en-GB"/>
        </w:rPr>
        <w:t xml:space="preserve"> technology to enables organizations to create responsible and sustainable solutions to problems at local and global scales. </w:t>
      </w:r>
      <w:proofErr w:type="spellStart"/>
      <w:r w:rsidRPr="00DD2162">
        <w:rPr>
          <w:lang w:val="en-GB"/>
        </w:rPr>
        <w:t>Esri</w:t>
      </w:r>
      <w:proofErr w:type="spellEnd"/>
      <w:r w:rsidRPr="00DD2162">
        <w:rPr>
          <w:lang w:val="en-GB"/>
        </w:rPr>
        <w:t xml:space="preserve"> tries to make our customers successful. </w:t>
      </w:r>
    </w:p>
    <w:p w:rsidR="00DD2162" w:rsidRPr="00DD2162" w:rsidRDefault="00DD2162" w:rsidP="00FE5A22">
      <w:pPr>
        <w:jc w:val="both"/>
        <w:rPr>
          <w:lang w:val="en-GB"/>
        </w:rPr>
      </w:pPr>
      <w:proofErr w:type="spellStart"/>
      <w:r w:rsidRPr="00DD2162">
        <w:rPr>
          <w:lang w:val="en-GB"/>
        </w:rPr>
        <w:t>Esri</w:t>
      </w:r>
      <w:proofErr w:type="spellEnd"/>
      <w:r w:rsidRPr="00DD2162">
        <w:rPr>
          <w:lang w:val="en-GB"/>
        </w:rPr>
        <w:t xml:space="preserve"> (as global company) is driven by innovation.  </w:t>
      </w:r>
      <w:proofErr w:type="spellStart"/>
      <w:r w:rsidRPr="00DD2162">
        <w:rPr>
          <w:lang w:val="en-GB"/>
        </w:rPr>
        <w:t>Esri's</w:t>
      </w:r>
      <w:proofErr w:type="spellEnd"/>
      <w:r w:rsidRPr="00DD2162">
        <w:rPr>
          <w:lang w:val="en-GB"/>
        </w:rPr>
        <w:t xml:space="preserve"> annual revenues were indicated to be $1.2 billion (see Wikipedia). </w:t>
      </w:r>
      <w:proofErr w:type="spellStart"/>
      <w:r w:rsidRPr="00DD2162">
        <w:rPr>
          <w:lang w:val="en-GB"/>
        </w:rPr>
        <w:t>Esri</w:t>
      </w:r>
      <w:proofErr w:type="spellEnd"/>
      <w:r w:rsidRPr="00DD2162">
        <w:rPr>
          <w:lang w:val="en-GB"/>
        </w:rPr>
        <w:t xml:space="preserve"> spent more than 20% of the turnover on renewal, innovation and R&amp;D to embed new technology in the software to offer customers the latest technology. At </w:t>
      </w:r>
      <w:proofErr w:type="spellStart"/>
      <w:r w:rsidRPr="00DD2162">
        <w:rPr>
          <w:lang w:val="en-GB"/>
        </w:rPr>
        <w:t>Esri</w:t>
      </w:r>
      <w:proofErr w:type="spellEnd"/>
      <w:r w:rsidRPr="00DD2162">
        <w:rPr>
          <w:lang w:val="en-GB"/>
        </w:rPr>
        <w:t>, we believe that geography is at the heart of a more resilient and sustainable future.</w:t>
      </w:r>
    </w:p>
    <w:p w:rsidR="00DD2162" w:rsidRPr="00DD2162" w:rsidRDefault="00DD2162" w:rsidP="00FE5A22">
      <w:pPr>
        <w:jc w:val="both"/>
        <w:rPr>
          <w:b/>
          <w:lang w:val="en-GB"/>
        </w:rPr>
      </w:pPr>
    </w:p>
    <w:p w:rsidR="00DD2162" w:rsidRPr="00DD2162" w:rsidRDefault="00DD2162" w:rsidP="00FE5A22">
      <w:pPr>
        <w:jc w:val="both"/>
        <w:rPr>
          <w:b/>
          <w:lang w:val="en-GB"/>
        </w:rPr>
      </w:pPr>
      <w:proofErr w:type="spellStart"/>
      <w:r w:rsidRPr="00DD2162">
        <w:rPr>
          <w:b/>
          <w:lang w:val="en-GB"/>
        </w:rPr>
        <w:t>Rijkswaterstaat</w:t>
      </w:r>
      <w:proofErr w:type="spellEnd"/>
    </w:p>
    <w:p w:rsidR="00DD2162" w:rsidRPr="00DD2162" w:rsidRDefault="00DD2162" w:rsidP="00FE5A22">
      <w:pPr>
        <w:jc w:val="both"/>
        <w:rPr>
          <w:lang w:val="en-GB"/>
        </w:rPr>
      </w:pPr>
      <w:proofErr w:type="spellStart"/>
      <w:r w:rsidRPr="00DD2162">
        <w:rPr>
          <w:lang w:val="en-GB"/>
        </w:rPr>
        <w:t>Rijkswaterstaat</w:t>
      </w:r>
      <w:proofErr w:type="spellEnd"/>
      <w:r w:rsidRPr="00DD2162">
        <w:rPr>
          <w:lang w:val="en-GB"/>
        </w:rPr>
        <w:t xml:space="preserve"> is part of the Dutch Ministry of Infrastructure and the Environment and responsible for the design, construction, management and maintenance of the main infrastructure facilities in the Netherlands. This includes the main road network, the main waterway network and the main water systems. </w:t>
      </w:r>
    </w:p>
    <w:p w:rsidR="00DD2162" w:rsidRPr="00DD2162" w:rsidRDefault="00DD2162" w:rsidP="00FE5A22">
      <w:pPr>
        <w:jc w:val="both"/>
        <w:rPr>
          <w:lang w:val="en-GB"/>
        </w:rPr>
      </w:pPr>
      <w:r w:rsidRPr="00DD2162">
        <w:rPr>
          <w:lang w:val="en-GB"/>
        </w:rPr>
        <w:t xml:space="preserve">A relative new area of interest for </w:t>
      </w:r>
      <w:proofErr w:type="spellStart"/>
      <w:r w:rsidRPr="00DD2162">
        <w:rPr>
          <w:lang w:val="en-GB"/>
        </w:rPr>
        <w:t>Rijkswaterstaat</w:t>
      </w:r>
      <w:proofErr w:type="spellEnd"/>
      <w:r w:rsidRPr="00DD2162">
        <w:rPr>
          <w:lang w:val="en-GB"/>
        </w:rPr>
        <w:t xml:space="preserve"> is social innovation and, </w:t>
      </w:r>
      <w:proofErr w:type="spellStart"/>
      <w:r w:rsidRPr="00DD2162">
        <w:rPr>
          <w:lang w:val="en-GB"/>
        </w:rPr>
        <w:t>a.o</w:t>
      </w:r>
      <w:proofErr w:type="spellEnd"/>
      <w:r w:rsidRPr="00DD2162">
        <w:rPr>
          <w:lang w:val="en-GB"/>
        </w:rPr>
        <w:t xml:space="preserve">. we’re looking into the possibilities of citizen participation and crowd sourcing to improve our work processes.   </w:t>
      </w:r>
    </w:p>
    <w:p w:rsidR="00874A9B" w:rsidRPr="00874A9B" w:rsidRDefault="00DD2162" w:rsidP="00FE5A22">
      <w:pPr>
        <w:pStyle w:val="Heading1"/>
        <w:jc w:val="both"/>
        <w:rPr>
          <w:sz w:val="22"/>
          <w:szCs w:val="22"/>
        </w:rPr>
      </w:pPr>
      <w:bookmarkStart w:id="11" w:name="_Toc305765896"/>
      <w:bookmarkStart w:id="12" w:name="_Toc305766239"/>
      <w:bookmarkStart w:id="13" w:name="_Toc308694299"/>
      <w:r>
        <w:lastRenderedPageBreak/>
        <w:t>P</w:t>
      </w:r>
      <w:r w:rsidR="002273B4" w:rsidRPr="00BD574C">
        <w:t>roblem description</w:t>
      </w:r>
      <w:bookmarkEnd w:id="11"/>
      <w:bookmarkEnd w:id="12"/>
      <w:bookmarkEnd w:id="13"/>
      <w:r w:rsidR="00874A9B">
        <w:br/>
      </w:r>
    </w:p>
    <w:p w:rsidR="00874A9B" w:rsidRPr="00874A9B" w:rsidRDefault="00874A9B" w:rsidP="00FE5A22">
      <w:pPr>
        <w:pStyle w:val="Default"/>
        <w:jc w:val="both"/>
        <w:rPr>
          <w:rFonts w:ascii="Book Antiqua" w:hAnsi="Book Antiqua"/>
          <w:color w:val="auto"/>
          <w:sz w:val="22"/>
          <w:szCs w:val="22"/>
          <w:lang w:val="en-US"/>
        </w:rPr>
      </w:pPr>
      <w:r w:rsidRPr="00874A9B">
        <w:rPr>
          <w:rFonts w:ascii="Book Antiqua" w:hAnsi="Book Antiqua"/>
          <w:color w:val="auto"/>
          <w:sz w:val="22"/>
          <w:szCs w:val="22"/>
          <w:lang w:val="en-US"/>
        </w:rPr>
        <w:t xml:space="preserve">The Dutch government is positioning the participation society. Social Media is an important way to interact with citizens, companies and government. Safe use of social media is also important. At the moment, the Government launches a campaign about safe use of social media </w:t>
      </w:r>
      <w:proofErr w:type="spellStart"/>
      <w:r w:rsidRPr="00874A9B">
        <w:rPr>
          <w:rFonts w:ascii="Book Antiqua" w:hAnsi="Book Antiqua"/>
          <w:color w:val="auto"/>
          <w:sz w:val="22"/>
          <w:szCs w:val="22"/>
          <w:lang w:val="en-US"/>
        </w:rPr>
        <w:t>eg</w:t>
      </w:r>
      <w:proofErr w:type="spellEnd"/>
      <w:r w:rsidRPr="00874A9B">
        <w:rPr>
          <w:rFonts w:ascii="Book Antiqua" w:hAnsi="Book Antiqua"/>
          <w:color w:val="auto"/>
          <w:sz w:val="22"/>
          <w:szCs w:val="22"/>
          <w:lang w:val="en-US"/>
        </w:rPr>
        <w:t xml:space="preserve"> “don’t use it while driving”. </w:t>
      </w:r>
    </w:p>
    <w:p w:rsidR="00874A9B" w:rsidRPr="00874A9B" w:rsidRDefault="00874A9B" w:rsidP="00FE5A22">
      <w:pPr>
        <w:pStyle w:val="Default"/>
        <w:jc w:val="both"/>
        <w:rPr>
          <w:rFonts w:ascii="Book Antiqua" w:hAnsi="Book Antiqua"/>
          <w:color w:val="auto"/>
          <w:sz w:val="22"/>
          <w:szCs w:val="22"/>
          <w:lang w:val="en-US"/>
        </w:rPr>
      </w:pPr>
      <w:r w:rsidRPr="00874A9B">
        <w:rPr>
          <w:rFonts w:ascii="Book Antiqua" w:hAnsi="Book Antiqua"/>
          <w:color w:val="auto"/>
          <w:sz w:val="22"/>
          <w:szCs w:val="22"/>
          <w:lang w:val="en-US"/>
        </w:rPr>
        <w:t xml:space="preserve">The results of the Workshop ‘ICT with Industry’ will be used for the project ‘improving safety on bike lines’. This is a pilot project for </w:t>
      </w:r>
      <w:proofErr w:type="spellStart"/>
      <w:r w:rsidRPr="00874A9B">
        <w:rPr>
          <w:rFonts w:ascii="Book Antiqua" w:hAnsi="Book Antiqua"/>
          <w:color w:val="auto"/>
          <w:sz w:val="22"/>
          <w:szCs w:val="22"/>
          <w:lang w:val="en-US"/>
        </w:rPr>
        <w:t>Rijkswaterstaat</w:t>
      </w:r>
      <w:proofErr w:type="spellEnd"/>
      <w:r w:rsidRPr="00874A9B">
        <w:rPr>
          <w:rFonts w:ascii="Book Antiqua" w:hAnsi="Book Antiqua"/>
          <w:color w:val="auto"/>
          <w:sz w:val="22"/>
          <w:szCs w:val="22"/>
          <w:lang w:val="en-US"/>
        </w:rPr>
        <w:t xml:space="preserve"> on co-creation in which </w:t>
      </w:r>
      <w:proofErr w:type="spellStart"/>
      <w:r w:rsidRPr="00874A9B">
        <w:rPr>
          <w:rFonts w:ascii="Book Antiqua" w:hAnsi="Book Antiqua"/>
          <w:color w:val="auto"/>
          <w:sz w:val="22"/>
          <w:szCs w:val="22"/>
          <w:lang w:val="en-US"/>
        </w:rPr>
        <w:t>Rijkswaterstaat</w:t>
      </w:r>
      <w:proofErr w:type="spellEnd"/>
      <w:r w:rsidRPr="00874A9B">
        <w:rPr>
          <w:rFonts w:ascii="Book Antiqua" w:hAnsi="Book Antiqua"/>
          <w:color w:val="auto"/>
          <w:sz w:val="22"/>
          <w:szCs w:val="22"/>
          <w:lang w:val="en-US"/>
        </w:rPr>
        <w:t xml:space="preserve">, </w:t>
      </w:r>
      <w:proofErr w:type="spellStart"/>
      <w:r w:rsidRPr="00874A9B">
        <w:rPr>
          <w:rFonts w:ascii="Book Antiqua" w:hAnsi="Book Antiqua"/>
          <w:color w:val="auto"/>
          <w:sz w:val="22"/>
          <w:szCs w:val="22"/>
          <w:lang w:val="en-US"/>
        </w:rPr>
        <w:t>Esri</w:t>
      </w:r>
      <w:proofErr w:type="spellEnd"/>
      <w:r w:rsidRPr="00874A9B">
        <w:rPr>
          <w:rFonts w:ascii="Book Antiqua" w:hAnsi="Book Antiqua"/>
          <w:color w:val="auto"/>
          <w:sz w:val="22"/>
          <w:szCs w:val="22"/>
          <w:lang w:val="en-US"/>
        </w:rPr>
        <w:t xml:space="preserve"> Nederland (and Lemon Innovation), with help of the Dutch cyclists association (</w:t>
      </w:r>
      <w:proofErr w:type="spellStart"/>
      <w:r w:rsidRPr="00874A9B">
        <w:rPr>
          <w:rFonts w:ascii="Book Antiqua" w:hAnsi="Book Antiqua"/>
          <w:color w:val="auto"/>
          <w:sz w:val="22"/>
          <w:szCs w:val="22"/>
          <w:lang w:val="en-US"/>
        </w:rPr>
        <w:t>fietsersbond</w:t>
      </w:r>
      <w:proofErr w:type="spellEnd"/>
      <w:r w:rsidRPr="00874A9B">
        <w:rPr>
          <w:rFonts w:ascii="Book Antiqua" w:hAnsi="Book Antiqua"/>
          <w:color w:val="auto"/>
          <w:sz w:val="22"/>
          <w:szCs w:val="22"/>
          <w:lang w:val="en-US"/>
        </w:rPr>
        <w:t xml:space="preserve">), try to improve safety on our bike lanes. Around 80% of the necessary information (on where unofficial bike lanes are located, condition of the lanes and safety issues) is available based on existing data bases, maps and data mining. The gaps have to be filled in by the cyclists themselves. Cyclists are willing to provide this information, at least, if it takes little effort; e.g. use twitter while driving. This conflicts with the Dutch policy of ‘safe use of social media’. </w:t>
      </w:r>
    </w:p>
    <w:p w:rsidR="00874A9B" w:rsidRPr="00874A9B" w:rsidRDefault="00874A9B" w:rsidP="00FE5A22">
      <w:pPr>
        <w:pStyle w:val="Default"/>
        <w:jc w:val="both"/>
        <w:rPr>
          <w:rFonts w:ascii="Book Antiqua" w:hAnsi="Book Antiqua"/>
          <w:color w:val="auto"/>
          <w:sz w:val="22"/>
          <w:szCs w:val="22"/>
          <w:lang w:val="en-US"/>
        </w:rPr>
      </w:pPr>
      <w:r w:rsidRPr="00874A9B">
        <w:rPr>
          <w:rFonts w:ascii="Book Antiqua" w:hAnsi="Book Antiqua"/>
          <w:color w:val="auto"/>
          <w:sz w:val="22"/>
          <w:szCs w:val="22"/>
          <w:lang w:val="en-US"/>
        </w:rPr>
        <w:t xml:space="preserve">Our problem is ‘how can citizens (e.g. cyclist) provide information about the infrastructure facilitates in the Netherlands without significant extra effort and without endangering their safety’. </w:t>
      </w:r>
    </w:p>
    <w:p w:rsidR="00874A9B" w:rsidRPr="00874A9B" w:rsidRDefault="00874A9B" w:rsidP="00FE5A22">
      <w:pPr>
        <w:pStyle w:val="Default"/>
        <w:jc w:val="both"/>
        <w:rPr>
          <w:rFonts w:ascii="Book Antiqua" w:hAnsi="Book Antiqua"/>
          <w:color w:val="auto"/>
          <w:sz w:val="22"/>
          <w:szCs w:val="22"/>
          <w:lang w:val="en-US"/>
        </w:rPr>
      </w:pPr>
      <w:r w:rsidRPr="00874A9B">
        <w:rPr>
          <w:rFonts w:ascii="Book Antiqua" w:hAnsi="Book Antiqua"/>
          <w:color w:val="auto"/>
          <w:sz w:val="22"/>
          <w:szCs w:val="22"/>
          <w:lang w:val="en-US"/>
        </w:rPr>
        <w:t xml:space="preserve">Conditions are that citizens (or the government) should not have to invest in expensive sensors (i.e. common devices like smart phones should be used) and that not a lot of effort is involved (e.g. stop cycling, measure the width of the road, send a message or fill in a form on a website). </w:t>
      </w:r>
    </w:p>
    <w:p w:rsidR="00A072C6" w:rsidRDefault="00A072C6" w:rsidP="00FE5A22">
      <w:pPr>
        <w:pStyle w:val="Heading1"/>
        <w:jc w:val="both"/>
      </w:pPr>
      <w:r w:rsidRPr="00BD574C">
        <w:t xml:space="preserve">Problem </w:t>
      </w:r>
      <w:r w:rsidR="00A13BC1">
        <w:t>analysis</w:t>
      </w:r>
    </w:p>
    <w:p w:rsidR="00FE5A22" w:rsidRDefault="00083B03" w:rsidP="00FE5A22">
      <w:pPr>
        <w:jc w:val="both"/>
        <w:rPr>
          <w:lang w:val="en-US"/>
        </w:rPr>
      </w:pPr>
      <w:r>
        <w:rPr>
          <w:lang w:val="en-US"/>
        </w:rPr>
        <w:t xml:space="preserve">Based on the problem description, we decided to focus on determining road quality. The system should have a low threshold of participation, for both the cyclist and RWS. Thus we decided that as many steps as </w:t>
      </w:r>
      <w:proofErr w:type="spellStart"/>
      <w:r>
        <w:rPr>
          <w:lang w:val="en-US"/>
        </w:rPr>
        <w:t>realisticly</w:t>
      </w:r>
      <w:proofErr w:type="spellEnd"/>
      <w:r>
        <w:rPr>
          <w:lang w:val="en-US"/>
        </w:rPr>
        <w:t xml:space="preserve"> possible should be automated. </w:t>
      </w:r>
    </w:p>
    <w:p w:rsidR="00FE5A22" w:rsidRDefault="003422CF" w:rsidP="00FE5A22">
      <w:pPr>
        <w:pStyle w:val="Heading2"/>
        <w:rPr>
          <w:lang w:val="en-US"/>
        </w:rPr>
      </w:pPr>
      <w:r>
        <w:rPr>
          <w:lang w:val="en-US"/>
        </w:rPr>
        <w:t xml:space="preserve">4.1. </w:t>
      </w:r>
      <w:r w:rsidR="00FE5A22">
        <w:rPr>
          <w:lang w:val="en-US"/>
        </w:rPr>
        <w:t>Nontechnical considerations</w:t>
      </w:r>
    </w:p>
    <w:p w:rsidR="00083B03" w:rsidRDefault="00FE5A22" w:rsidP="00FE5A22">
      <w:pPr>
        <w:jc w:val="both"/>
        <w:rPr>
          <w:lang w:val="en-US"/>
        </w:rPr>
      </w:pPr>
      <w:r>
        <w:rPr>
          <w:lang w:val="en-US"/>
        </w:rPr>
        <w:t>Before</w:t>
      </w:r>
      <w:r w:rsidR="00083B03">
        <w:rPr>
          <w:lang w:val="en-US"/>
        </w:rPr>
        <w:t xml:space="preserve"> we can investigate possible designs and techniques, we first answer </w:t>
      </w:r>
      <w:r>
        <w:rPr>
          <w:lang w:val="en-US"/>
        </w:rPr>
        <w:t>three</w:t>
      </w:r>
      <w:r w:rsidR="003034C5">
        <w:rPr>
          <w:lang w:val="en-US"/>
        </w:rPr>
        <w:t xml:space="preserve"> </w:t>
      </w:r>
      <w:r w:rsidR="00083B03">
        <w:rPr>
          <w:lang w:val="en-US"/>
        </w:rPr>
        <w:t>questions:</w:t>
      </w:r>
    </w:p>
    <w:p w:rsidR="00083B03" w:rsidRDefault="00083B03" w:rsidP="00FE5A22">
      <w:pPr>
        <w:pStyle w:val="ListParagraph"/>
        <w:numPr>
          <w:ilvl w:val="0"/>
          <w:numId w:val="30"/>
        </w:numPr>
        <w:jc w:val="both"/>
        <w:rPr>
          <w:lang w:val="en-US"/>
        </w:rPr>
      </w:pPr>
      <w:r>
        <w:rPr>
          <w:lang w:val="en-US"/>
        </w:rPr>
        <w:t>What determines road quality?</w:t>
      </w:r>
    </w:p>
    <w:p w:rsidR="00083B03" w:rsidRDefault="00083B03" w:rsidP="00FE5A22">
      <w:pPr>
        <w:pStyle w:val="ListParagraph"/>
        <w:numPr>
          <w:ilvl w:val="0"/>
          <w:numId w:val="30"/>
        </w:numPr>
        <w:jc w:val="both"/>
        <w:rPr>
          <w:lang w:val="en-US"/>
        </w:rPr>
      </w:pPr>
      <w:r>
        <w:rPr>
          <w:lang w:val="en-US"/>
        </w:rPr>
        <w:t>What are possible stakeholders for the system?</w:t>
      </w:r>
    </w:p>
    <w:p w:rsidR="00083B03" w:rsidRDefault="00083B03" w:rsidP="00FE5A22">
      <w:pPr>
        <w:pStyle w:val="ListParagraph"/>
        <w:numPr>
          <w:ilvl w:val="0"/>
          <w:numId w:val="30"/>
        </w:numPr>
        <w:jc w:val="both"/>
        <w:rPr>
          <w:lang w:val="en-US"/>
        </w:rPr>
      </w:pPr>
      <w:r>
        <w:rPr>
          <w:lang w:val="en-US"/>
        </w:rPr>
        <w:t>What incentives can we provide for cyclists to participate?</w:t>
      </w:r>
    </w:p>
    <w:p w:rsidR="00083B03" w:rsidRDefault="003422CF" w:rsidP="00FE5A22">
      <w:pPr>
        <w:pStyle w:val="Heading3"/>
        <w:rPr>
          <w:lang w:val="en-US"/>
        </w:rPr>
      </w:pPr>
      <w:r>
        <w:rPr>
          <w:lang w:val="en-US"/>
        </w:rPr>
        <w:t xml:space="preserve">4.1.1. </w:t>
      </w:r>
      <w:r w:rsidR="00083B03">
        <w:rPr>
          <w:lang w:val="en-US"/>
        </w:rPr>
        <w:t>Road quality</w:t>
      </w:r>
    </w:p>
    <w:p w:rsidR="00083B03" w:rsidRDefault="003034C5" w:rsidP="00FE5A22">
      <w:pPr>
        <w:jc w:val="both"/>
        <w:rPr>
          <w:lang w:val="en-US"/>
        </w:rPr>
      </w:pPr>
      <w:r>
        <w:rPr>
          <w:lang w:val="en-US"/>
        </w:rPr>
        <w:t>We distinguish a number of properties that together contribute to road quality in a very broad sense. The importance of some properties depends on the type of cyclist (e.g. racing, recreational, commuter).</w:t>
      </w:r>
    </w:p>
    <w:p w:rsidR="00FE5A22" w:rsidRPr="00FE5A22" w:rsidRDefault="003034C5" w:rsidP="00FE5A22">
      <w:pPr>
        <w:pStyle w:val="ListParagraph"/>
        <w:numPr>
          <w:ilvl w:val="0"/>
          <w:numId w:val="31"/>
        </w:numPr>
        <w:jc w:val="both"/>
        <w:rPr>
          <w:lang w:val="en-US"/>
        </w:rPr>
      </w:pPr>
      <w:r w:rsidRPr="00FE5A22">
        <w:rPr>
          <w:i/>
          <w:lang w:val="en-US"/>
        </w:rPr>
        <w:t>Damage and obstacles</w:t>
      </w:r>
      <w:r w:rsidRPr="00FE5A22">
        <w:rPr>
          <w:lang w:val="en-US"/>
        </w:rPr>
        <w:t>:</w:t>
      </w:r>
      <w:r w:rsidR="00FE5A22">
        <w:rPr>
          <w:lang w:val="en-US"/>
        </w:rPr>
        <w:t xml:space="preserve"> damaged roads and obstacles detract heavily from road quality. They may cause accidents and contribute to an increased wear of bikes.</w:t>
      </w:r>
    </w:p>
    <w:p w:rsidR="003034C5" w:rsidRDefault="003034C5" w:rsidP="00FE5A22">
      <w:pPr>
        <w:pStyle w:val="ListParagraph"/>
        <w:numPr>
          <w:ilvl w:val="0"/>
          <w:numId w:val="31"/>
        </w:numPr>
        <w:jc w:val="both"/>
        <w:rPr>
          <w:lang w:val="en-US"/>
        </w:rPr>
      </w:pPr>
      <w:r w:rsidRPr="003034C5">
        <w:rPr>
          <w:i/>
          <w:lang w:val="en-US"/>
        </w:rPr>
        <w:t>Road-surface smoothness</w:t>
      </w:r>
      <w:r>
        <w:rPr>
          <w:lang w:val="en-US"/>
        </w:rPr>
        <w:t>:</w:t>
      </w:r>
      <w:r w:rsidR="00FE5A22">
        <w:rPr>
          <w:lang w:val="en-US"/>
        </w:rPr>
        <w:t xml:space="preserve"> the smoothness of the road surface also affects the quality. Asphalt tends to be more comfortable to ride on than cobble stones. However, there is a caveat in trying to determine road quality here: we do not want to simply conclude that all cobble-stone roads must be replaced with asphalt.</w:t>
      </w:r>
    </w:p>
    <w:p w:rsidR="003034C5" w:rsidRDefault="003034C5" w:rsidP="00FE5A22">
      <w:pPr>
        <w:pStyle w:val="ListParagraph"/>
        <w:numPr>
          <w:ilvl w:val="0"/>
          <w:numId w:val="31"/>
        </w:numPr>
        <w:jc w:val="both"/>
        <w:rPr>
          <w:lang w:val="en-US"/>
        </w:rPr>
      </w:pPr>
      <w:r w:rsidRPr="003034C5">
        <w:rPr>
          <w:i/>
          <w:lang w:val="en-US"/>
        </w:rPr>
        <w:t>Weather</w:t>
      </w:r>
      <w:r>
        <w:rPr>
          <w:lang w:val="en-US"/>
        </w:rPr>
        <w:t>:</w:t>
      </w:r>
      <w:r w:rsidR="00FE5A22">
        <w:rPr>
          <w:lang w:val="en-US"/>
        </w:rPr>
        <w:t xml:space="preserve"> weather may affect road quality in a variety of ways. For example, a road that is prone to flooding with heavy rain may need to be avoided in some cases. Icy roads increase the chance of slipping and falling: under such conditions, roads next to rivers or canals are more dangerous than they would be under normal circumstances. These weather effects may also cause for seasonal changes in road quality. </w:t>
      </w:r>
    </w:p>
    <w:p w:rsidR="003034C5" w:rsidRDefault="003034C5" w:rsidP="00FE5A22">
      <w:pPr>
        <w:pStyle w:val="ListParagraph"/>
        <w:numPr>
          <w:ilvl w:val="0"/>
          <w:numId w:val="31"/>
        </w:numPr>
        <w:jc w:val="both"/>
        <w:rPr>
          <w:lang w:val="en-US"/>
        </w:rPr>
      </w:pPr>
      <w:r w:rsidRPr="003034C5">
        <w:rPr>
          <w:i/>
          <w:lang w:val="en-US"/>
        </w:rPr>
        <w:lastRenderedPageBreak/>
        <w:t>Traffic</w:t>
      </w:r>
      <w:r>
        <w:rPr>
          <w:lang w:val="en-US"/>
        </w:rPr>
        <w:t xml:space="preserve">: congested areas and busy bike lanes lead </w:t>
      </w:r>
      <w:r w:rsidR="00FE5A22">
        <w:rPr>
          <w:lang w:val="en-US"/>
        </w:rPr>
        <w:t xml:space="preserve">to increased travel times and </w:t>
      </w:r>
      <w:r>
        <w:rPr>
          <w:lang w:val="en-US"/>
        </w:rPr>
        <w:t>increased chance</w:t>
      </w:r>
      <w:r w:rsidR="00FE5A22">
        <w:rPr>
          <w:lang w:val="en-US"/>
        </w:rPr>
        <w:t>s</w:t>
      </w:r>
      <w:r>
        <w:rPr>
          <w:lang w:val="en-US"/>
        </w:rPr>
        <w:t xml:space="preserve"> of accidents.</w:t>
      </w:r>
    </w:p>
    <w:p w:rsidR="003034C5" w:rsidRDefault="003034C5" w:rsidP="00FE5A22">
      <w:pPr>
        <w:pStyle w:val="ListParagraph"/>
        <w:numPr>
          <w:ilvl w:val="0"/>
          <w:numId w:val="31"/>
        </w:numPr>
        <w:jc w:val="both"/>
        <w:rPr>
          <w:lang w:val="en-US"/>
        </w:rPr>
      </w:pPr>
      <w:r w:rsidRPr="003034C5">
        <w:rPr>
          <w:i/>
          <w:lang w:val="en-US"/>
        </w:rPr>
        <w:t>Air pollution</w:t>
      </w:r>
      <w:r>
        <w:rPr>
          <w:lang w:val="en-US"/>
        </w:rPr>
        <w:t>: air pollution is detrimental to the quality of a road. Factories or motorized traffic may cause local pollution Thus, for example, bike lanes in industrial areas or near often-congested roads may be considered of lower quality.</w:t>
      </w:r>
    </w:p>
    <w:p w:rsidR="003034C5" w:rsidRDefault="003034C5" w:rsidP="00FE5A22">
      <w:pPr>
        <w:pStyle w:val="ListParagraph"/>
        <w:numPr>
          <w:ilvl w:val="0"/>
          <w:numId w:val="31"/>
        </w:numPr>
        <w:jc w:val="both"/>
        <w:rPr>
          <w:lang w:val="en-US"/>
        </w:rPr>
      </w:pPr>
      <w:r w:rsidRPr="003034C5">
        <w:rPr>
          <w:i/>
          <w:lang w:val="en-US"/>
        </w:rPr>
        <w:t>Lighting</w:t>
      </w:r>
      <w:r>
        <w:rPr>
          <w:lang w:val="en-US"/>
        </w:rPr>
        <w:t>: good ligh</w:t>
      </w:r>
      <w:r w:rsidR="00FE5A22">
        <w:rPr>
          <w:lang w:val="en-US"/>
        </w:rPr>
        <w:t xml:space="preserve">ting contributes to </w:t>
      </w:r>
      <w:r>
        <w:rPr>
          <w:lang w:val="en-US"/>
        </w:rPr>
        <w:t xml:space="preserve">safety. </w:t>
      </w:r>
      <w:r w:rsidR="00FE5A22">
        <w:rPr>
          <w:lang w:val="en-US"/>
        </w:rPr>
        <w:t>Poor lighting may cause damage or obstacles to be barely visible, leading to an increased chance of accidents. However, good lighting also contributes to a sense of social safety.</w:t>
      </w:r>
    </w:p>
    <w:p w:rsidR="003034C5" w:rsidRDefault="003034C5" w:rsidP="00FE5A22">
      <w:pPr>
        <w:pStyle w:val="ListParagraph"/>
        <w:numPr>
          <w:ilvl w:val="0"/>
          <w:numId w:val="31"/>
        </w:numPr>
        <w:jc w:val="both"/>
        <w:rPr>
          <w:lang w:val="en-US"/>
        </w:rPr>
      </w:pPr>
      <w:proofErr w:type="spellStart"/>
      <w:r w:rsidRPr="003034C5">
        <w:rPr>
          <w:i/>
          <w:lang w:val="en-US"/>
        </w:rPr>
        <w:t>Signalling</w:t>
      </w:r>
      <w:proofErr w:type="spellEnd"/>
      <w:r>
        <w:rPr>
          <w:lang w:val="en-US"/>
        </w:rPr>
        <w:t xml:space="preserve">: good signaling along the bike lanes is </w:t>
      </w:r>
      <w:proofErr w:type="spellStart"/>
      <w:r>
        <w:rPr>
          <w:lang w:val="en-US"/>
        </w:rPr>
        <w:t>benefial</w:t>
      </w:r>
      <w:proofErr w:type="spellEnd"/>
      <w:r>
        <w:rPr>
          <w:lang w:val="en-US"/>
        </w:rPr>
        <w:t xml:space="preserve"> to route quality. This may have little value for a commuter who knows his route. However, for a recreational cyclist, signaling may be of great value.</w:t>
      </w:r>
    </w:p>
    <w:p w:rsidR="00FE5A22" w:rsidRDefault="003422CF" w:rsidP="00FE5A22">
      <w:pPr>
        <w:pStyle w:val="Heading3"/>
        <w:rPr>
          <w:lang w:val="en-US"/>
        </w:rPr>
      </w:pPr>
      <w:r>
        <w:rPr>
          <w:lang w:val="en-US"/>
        </w:rPr>
        <w:t xml:space="preserve">4.1.2. </w:t>
      </w:r>
      <w:r w:rsidR="00FE5A22">
        <w:rPr>
          <w:lang w:val="en-US"/>
        </w:rPr>
        <w:t>Stakeholders</w:t>
      </w:r>
    </w:p>
    <w:p w:rsidR="00D64363" w:rsidRDefault="00D64363" w:rsidP="00FE5A22">
      <w:pPr>
        <w:rPr>
          <w:lang w:val="en-US"/>
        </w:rPr>
      </w:pPr>
      <w:r>
        <w:rPr>
          <w:lang w:val="en-US"/>
        </w:rPr>
        <w:t xml:space="preserve">Let us know turn to analyzing stakeholders of a system that determines road quality. </w:t>
      </w:r>
    </w:p>
    <w:p w:rsidR="00FE5A22" w:rsidRDefault="00D64363" w:rsidP="00FE5A22">
      <w:pPr>
        <w:rPr>
          <w:lang w:val="en-US"/>
        </w:rPr>
      </w:pPr>
      <w:proofErr w:type="gramStart"/>
      <w:r>
        <w:rPr>
          <w:i/>
          <w:lang w:val="en-US"/>
        </w:rPr>
        <w:t>Road authorities.</w:t>
      </w:r>
      <w:proofErr w:type="gramEnd"/>
      <w:r>
        <w:rPr>
          <w:i/>
          <w:lang w:val="en-US"/>
        </w:rPr>
        <w:t xml:space="preserve"> </w:t>
      </w:r>
      <w:r>
        <w:rPr>
          <w:lang w:val="en-US"/>
        </w:rPr>
        <w:t>For RWS as well as local governments, knowledge on road quality may be valuable in determining where unsafe or congested areas are. Such knowledge enables efficient and effective actions to be taken to improve upon hazardous situations, thereby improving road quality.</w:t>
      </w:r>
    </w:p>
    <w:p w:rsidR="00D64363" w:rsidRDefault="00D64363" w:rsidP="00FE5A22">
      <w:pPr>
        <w:rPr>
          <w:lang w:val="en-US"/>
        </w:rPr>
      </w:pPr>
      <w:proofErr w:type="gramStart"/>
      <w:r>
        <w:rPr>
          <w:i/>
          <w:lang w:val="en-US"/>
        </w:rPr>
        <w:t>Bike providers.</w:t>
      </w:r>
      <w:proofErr w:type="gramEnd"/>
      <w:r>
        <w:rPr>
          <w:lang w:val="en-US"/>
        </w:rPr>
        <w:t xml:space="preserve"> Bike-rental companies (e.g. OV-</w:t>
      </w:r>
      <w:proofErr w:type="spellStart"/>
      <w:r>
        <w:rPr>
          <w:lang w:val="en-US"/>
        </w:rPr>
        <w:t>fiets</w:t>
      </w:r>
      <w:proofErr w:type="spellEnd"/>
      <w:r>
        <w:rPr>
          <w:lang w:val="en-US"/>
        </w:rPr>
        <w:t>) may benefit from improved road quality. Better roads lead to less wear and tear of bikes, thus reducing maintenance costs. Here, we see also a potential for collaboration: rental bikes may be equipped with simple devices to make anonymous recordings.</w:t>
      </w:r>
    </w:p>
    <w:p w:rsidR="00D64363" w:rsidRPr="00D64363" w:rsidRDefault="00C57541" w:rsidP="00FE5A22">
      <w:pPr>
        <w:rPr>
          <w:lang w:val="en-US"/>
        </w:rPr>
      </w:pPr>
      <w:proofErr w:type="gramStart"/>
      <w:r>
        <w:rPr>
          <w:i/>
          <w:lang w:val="en-US"/>
        </w:rPr>
        <w:t>Supporting cyclists</w:t>
      </w:r>
      <w:r w:rsidR="00D64363">
        <w:rPr>
          <w:lang w:val="en-US"/>
        </w:rPr>
        <w:t>.</w:t>
      </w:r>
      <w:proofErr w:type="gramEnd"/>
      <w:r w:rsidR="00D64363">
        <w:rPr>
          <w:lang w:val="en-US"/>
        </w:rPr>
        <w:t xml:space="preserve"> A system with information on road quality has the potential to be used by a number of other applications.</w:t>
      </w:r>
      <w:r>
        <w:rPr>
          <w:lang w:val="en-US"/>
        </w:rPr>
        <w:t xml:space="preserve"> For example, tourist offices can use road quality to suggest pleasant routes for a recreational cyclist. Other examples include “ANWB </w:t>
      </w:r>
      <w:proofErr w:type="spellStart"/>
      <w:r>
        <w:rPr>
          <w:lang w:val="en-US"/>
        </w:rPr>
        <w:t>Fietsen</w:t>
      </w:r>
      <w:proofErr w:type="spellEnd"/>
      <w:r>
        <w:rPr>
          <w:lang w:val="en-US"/>
        </w:rPr>
        <w:t>”, “</w:t>
      </w:r>
      <w:proofErr w:type="spellStart"/>
      <w:r>
        <w:rPr>
          <w:lang w:val="en-US"/>
        </w:rPr>
        <w:t>Fiets</w:t>
      </w:r>
      <w:proofErr w:type="spellEnd"/>
      <w:r>
        <w:rPr>
          <w:lang w:val="en-US"/>
        </w:rPr>
        <w:t>!”, “</w:t>
      </w:r>
      <w:proofErr w:type="spellStart"/>
      <w:r>
        <w:rPr>
          <w:lang w:val="en-US"/>
        </w:rPr>
        <w:t>Natuurmonumenten</w:t>
      </w:r>
      <w:proofErr w:type="spellEnd"/>
      <w:r>
        <w:rPr>
          <w:lang w:val="en-US"/>
        </w:rPr>
        <w:t xml:space="preserve">” and the application developed by the </w:t>
      </w:r>
      <w:proofErr w:type="spellStart"/>
      <w:r>
        <w:rPr>
          <w:lang w:val="en-US"/>
        </w:rPr>
        <w:t>Fietsersbond</w:t>
      </w:r>
      <w:proofErr w:type="spellEnd"/>
      <w:r>
        <w:rPr>
          <w:lang w:val="en-US"/>
        </w:rPr>
        <w:t xml:space="preserve"> and </w:t>
      </w:r>
      <w:proofErr w:type="spellStart"/>
      <w:r>
        <w:rPr>
          <w:lang w:val="en-US"/>
        </w:rPr>
        <w:t>Eneco</w:t>
      </w:r>
      <w:proofErr w:type="spellEnd"/>
      <w:r>
        <w:rPr>
          <w:lang w:val="en-US"/>
        </w:rPr>
        <w:t>.</w:t>
      </w:r>
    </w:p>
    <w:p w:rsidR="00FE5A22" w:rsidRDefault="003422CF" w:rsidP="00FE5A22">
      <w:pPr>
        <w:pStyle w:val="Heading3"/>
        <w:rPr>
          <w:lang w:val="en-US"/>
        </w:rPr>
      </w:pPr>
      <w:r>
        <w:rPr>
          <w:lang w:val="en-US"/>
        </w:rPr>
        <w:t xml:space="preserve">4.1.3. </w:t>
      </w:r>
      <w:r w:rsidR="00FE5A22">
        <w:rPr>
          <w:lang w:val="en-US"/>
        </w:rPr>
        <w:t>Incentives for participation</w:t>
      </w:r>
    </w:p>
    <w:p w:rsidR="00670C35" w:rsidRDefault="00C57541" w:rsidP="00FE5A22">
      <w:pPr>
        <w:rPr>
          <w:lang w:val="en-US"/>
        </w:rPr>
      </w:pPr>
      <w:r>
        <w:rPr>
          <w:lang w:val="en-US"/>
        </w:rPr>
        <w:t xml:space="preserve">The goal of the system is to gather information on road quality. However, to be low-cost, we need participation to be voluntary and have a low threshold (e.g. little to no monetary investment). Therefore, we see a necessity to use an app installed on the cyclist’s </w:t>
      </w:r>
      <w:proofErr w:type="spellStart"/>
      <w:r>
        <w:rPr>
          <w:lang w:val="en-US"/>
        </w:rPr>
        <w:t>smartphone</w:t>
      </w:r>
      <w:proofErr w:type="spellEnd"/>
      <w:r>
        <w:rPr>
          <w:lang w:val="en-US"/>
        </w:rPr>
        <w:t xml:space="preserve"> (also see </w:t>
      </w:r>
      <w:r w:rsidR="003422CF">
        <w:rPr>
          <w:lang w:val="en-US"/>
        </w:rPr>
        <w:t>Section 4.2.1</w:t>
      </w:r>
      <w:r>
        <w:rPr>
          <w:lang w:val="en-US"/>
        </w:rPr>
        <w:t>). This app may provide a number of services in return. For example, the information on road quality allows for better route suggestions and planning. Also, the app may keep track of interesting statistics (velocity, distance traveled, calories burned, etc.). Finally, the information may allow road authorities to improve upon road quality and safety.</w:t>
      </w:r>
      <w:r w:rsidR="00670C35">
        <w:rPr>
          <w:lang w:val="en-US"/>
        </w:rPr>
        <w:t xml:space="preserve"> </w:t>
      </w:r>
    </w:p>
    <w:p w:rsidR="00670C35" w:rsidRDefault="00670C35" w:rsidP="00FE5A22">
      <w:pPr>
        <w:rPr>
          <w:lang w:val="en-US"/>
        </w:rPr>
      </w:pPr>
      <w:r>
        <w:rPr>
          <w:lang w:val="en-US"/>
        </w:rPr>
        <w:t>We may also consider the amount of (time) investment we expect of a cyclist. For hazardous situations, it would be great if the cyclist could get off his or her bike and take a photo of the situation. Also, the information quality that a cyclist can provide may be drastically increased by allowing for a cyclist to evaluate his route and automatically collected data.</w:t>
      </w:r>
    </w:p>
    <w:p w:rsidR="00670C35" w:rsidRDefault="00670C35" w:rsidP="00FE5A22">
      <w:pPr>
        <w:rPr>
          <w:lang w:val="en-US"/>
        </w:rPr>
      </w:pPr>
      <w:r>
        <w:rPr>
          <w:lang w:val="en-US"/>
        </w:rPr>
        <w:t>However, we must estimate if this benefits appeal to a cyclist and whether a cyclist is willing to make these investments. To this end w</w:t>
      </w:r>
      <w:r w:rsidR="00C57541">
        <w:rPr>
          <w:lang w:val="en-US"/>
        </w:rPr>
        <w:t xml:space="preserve">e distinguish three categories of cycling purposes: racing, recreational and commuting. </w:t>
      </w:r>
      <w:r>
        <w:rPr>
          <w:lang w:val="en-US"/>
        </w:rPr>
        <w:t>For each, we briefly consider these four potential benefits and two potential investments. The results are summarized in Table 1.</w:t>
      </w:r>
    </w:p>
    <w:p w:rsidR="00670C35" w:rsidRDefault="00670C35">
      <w:pPr>
        <w:spacing w:after="0"/>
        <w:rPr>
          <w:lang w:val="en-US"/>
        </w:rPr>
      </w:pPr>
      <w:r>
        <w:rPr>
          <w:lang w:val="en-US"/>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4"/>
        <w:gridCol w:w="1985"/>
        <w:gridCol w:w="1985"/>
        <w:gridCol w:w="1985"/>
      </w:tblGrid>
      <w:tr w:rsidR="00670C35" w:rsidTr="009D39E3">
        <w:trPr>
          <w:trHeight w:val="393"/>
          <w:jc w:val="center"/>
        </w:trPr>
        <w:tc>
          <w:tcPr>
            <w:tcW w:w="1984" w:type="dxa"/>
            <w:tcBorders>
              <w:bottom w:val="single" w:sz="4" w:space="0" w:color="auto"/>
              <w:right w:val="single" w:sz="4" w:space="0" w:color="auto"/>
            </w:tcBorders>
          </w:tcPr>
          <w:p w:rsidR="00670C35" w:rsidRDefault="00670C35" w:rsidP="00FE5A22">
            <w:pPr>
              <w:rPr>
                <w:lang w:val="en-US"/>
              </w:rPr>
            </w:pPr>
          </w:p>
        </w:tc>
        <w:tc>
          <w:tcPr>
            <w:tcW w:w="1985" w:type="dxa"/>
            <w:tcBorders>
              <w:left w:val="single" w:sz="4" w:space="0" w:color="auto"/>
              <w:bottom w:val="single" w:sz="4" w:space="0" w:color="auto"/>
            </w:tcBorders>
          </w:tcPr>
          <w:p w:rsidR="00670C35" w:rsidRPr="00670C35" w:rsidRDefault="00670C35" w:rsidP="00FE5A22">
            <w:pPr>
              <w:rPr>
                <w:i/>
                <w:lang w:val="en-US"/>
              </w:rPr>
            </w:pPr>
            <w:r>
              <w:rPr>
                <w:i/>
                <w:lang w:val="en-US"/>
              </w:rPr>
              <w:t>Racing</w:t>
            </w:r>
          </w:p>
        </w:tc>
        <w:tc>
          <w:tcPr>
            <w:tcW w:w="1985" w:type="dxa"/>
            <w:tcBorders>
              <w:bottom w:val="single" w:sz="4" w:space="0" w:color="auto"/>
            </w:tcBorders>
          </w:tcPr>
          <w:p w:rsidR="00670C35" w:rsidRPr="00670C35" w:rsidRDefault="00670C35" w:rsidP="00FE5A22">
            <w:pPr>
              <w:rPr>
                <w:i/>
                <w:lang w:val="en-US"/>
              </w:rPr>
            </w:pPr>
            <w:r>
              <w:rPr>
                <w:i/>
                <w:lang w:val="en-US"/>
              </w:rPr>
              <w:t>Recreational</w:t>
            </w:r>
          </w:p>
        </w:tc>
        <w:tc>
          <w:tcPr>
            <w:tcW w:w="1985" w:type="dxa"/>
            <w:tcBorders>
              <w:bottom w:val="single" w:sz="4" w:space="0" w:color="auto"/>
            </w:tcBorders>
          </w:tcPr>
          <w:p w:rsidR="00670C35" w:rsidRPr="00670C35" w:rsidRDefault="00670C35" w:rsidP="00FE5A22">
            <w:pPr>
              <w:rPr>
                <w:i/>
                <w:lang w:val="en-US"/>
              </w:rPr>
            </w:pPr>
            <w:r>
              <w:rPr>
                <w:i/>
                <w:lang w:val="en-US"/>
              </w:rPr>
              <w:t>Commuting</w:t>
            </w:r>
          </w:p>
        </w:tc>
      </w:tr>
      <w:tr w:rsidR="00670C35" w:rsidTr="009D39E3">
        <w:trPr>
          <w:trHeight w:val="393"/>
          <w:jc w:val="center"/>
        </w:trPr>
        <w:tc>
          <w:tcPr>
            <w:tcW w:w="1984" w:type="dxa"/>
            <w:tcBorders>
              <w:top w:val="single" w:sz="4" w:space="0" w:color="auto"/>
              <w:right w:val="single" w:sz="4" w:space="0" w:color="auto"/>
            </w:tcBorders>
          </w:tcPr>
          <w:p w:rsidR="00670C35" w:rsidRPr="00670C35" w:rsidRDefault="00670C35" w:rsidP="00FE5A22">
            <w:pPr>
              <w:rPr>
                <w:i/>
                <w:lang w:val="en-US"/>
              </w:rPr>
            </w:pPr>
            <w:r>
              <w:rPr>
                <w:i/>
                <w:lang w:val="en-US"/>
              </w:rPr>
              <w:t>Road quality</w:t>
            </w:r>
          </w:p>
        </w:tc>
        <w:tc>
          <w:tcPr>
            <w:tcW w:w="1985" w:type="dxa"/>
            <w:tcBorders>
              <w:top w:val="single" w:sz="4" w:space="0" w:color="auto"/>
              <w:left w:val="single" w:sz="4" w:space="0" w:color="auto"/>
            </w:tcBorders>
          </w:tcPr>
          <w:p w:rsidR="00670C35" w:rsidRDefault="00670C35" w:rsidP="00FE5A22">
            <w:pPr>
              <w:rPr>
                <w:lang w:val="en-US"/>
              </w:rPr>
            </w:pPr>
            <w:r>
              <w:rPr>
                <w:lang w:val="en-US"/>
              </w:rPr>
              <w:t>High</w:t>
            </w:r>
          </w:p>
        </w:tc>
        <w:tc>
          <w:tcPr>
            <w:tcW w:w="1985" w:type="dxa"/>
            <w:tcBorders>
              <w:top w:val="single" w:sz="4" w:space="0" w:color="auto"/>
            </w:tcBorders>
          </w:tcPr>
          <w:p w:rsidR="00670C35" w:rsidRDefault="00670C35" w:rsidP="00FE5A22">
            <w:pPr>
              <w:rPr>
                <w:lang w:val="en-US"/>
              </w:rPr>
            </w:pPr>
            <w:r>
              <w:rPr>
                <w:lang w:val="en-US"/>
              </w:rPr>
              <w:t>Medium</w:t>
            </w:r>
          </w:p>
        </w:tc>
        <w:tc>
          <w:tcPr>
            <w:tcW w:w="1985" w:type="dxa"/>
            <w:tcBorders>
              <w:top w:val="single" w:sz="4" w:space="0" w:color="auto"/>
            </w:tcBorders>
          </w:tcPr>
          <w:p w:rsidR="00670C35" w:rsidRDefault="00670C35" w:rsidP="00FE5A22">
            <w:pPr>
              <w:rPr>
                <w:lang w:val="en-US"/>
              </w:rPr>
            </w:pPr>
            <w:r>
              <w:rPr>
                <w:lang w:val="en-US"/>
              </w:rPr>
              <w:t>Medium</w:t>
            </w:r>
          </w:p>
        </w:tc>
      </w:tr>
      <w:tr w:rsidR="00670C35" w:rsidTr="009D39E3">
        <w:trPr>
          <w:trHeight w:val="394"/>
          <w:jc w:val="center"/>
        </w:trPr>
        <w:tc>
          <w:tcPr>
            <w:tcW w:w="1984" w:type="dxa"/>
            <w:tcBorders>
              <w:right w:val="single" w:sz="4" w:space="0" w:color="auto"/>
            </w:tcBorders>
          </w:tcPr>
          <w:p w:rsidR="00670C35" w:rsidRPr="00670C35" w:rsidRDefault="00670C35" w:rsidP="00FE5A22">
            <w:pPr>
              <w:rPr>
                <w:i/>
                <w:lang w:val="en-US"/>
              </w:rPr>
            </w:pPr>
            <w:r>
              <w:rPr>
                <w:i/>
                <w:lang w:val="en-US"/>
              </w:rPr>
              <w:t>Statistics</w:t>
            </w:r>
          </w:p>
        </w:tc>
        <w:tc>
          <w:tcPr>
            <w:tcW w:w="1985" w:type="dxa"/>
            <w:tcBorders>
              <w:left w:val="single" w:sz="4" w:space="0" w:color="auto"/>
            </w:tcBorders>
          </w:tcPr>
          <w:p w:rsidR="00670C35" w:rsidRDefault="00670C35" w:rsidP="00FE5A22">
            <w:pPr>
              <w:rPr>
                <w:lang w:val="en-US"/>
              </w:rPr>
            </w:pPr>
            <w:r>
              <w:rPr>
                <w:lang w:val="en-US"/>
              </w:rPr>
              <w:t>High</w:t>
            </w:r>
          </w:p>
        </w:tc>
        <w:tc>
          <w:tcPr>
            <w:tcW w:w="1985" w:type="dxa"/>
          </w:tcPr>
          <w:p w:rsidR="00670C35" w:rsidRDefault="00670C35" w:rsidP="00FE5A22">
            <w:pPr>
              <w:rPr>
                <w:lang w:val="en-US"/>
              </w:rPr>
            </w:pPr>
            <w:r>
              <w:rPr>
                <w:lang w:val="en-US"/>
              </w:rPr>
              <w:t>Medium</w:t>
            </w:r>
          </w:p>
        </w:tc>
        <w:tc>
          <w:tcPr>
            <w:tcW w:w="1985" w:type="dxa"/>
          </w:tcPr>
          <w:p w:rsidR="00670C35" w:rsidRDefault="00670C35" w:rsidP="00FE5A22">
            <w:pPr>
              <w:rPr>
                <w:lang w:val="en-US"/>
              </w:rPr>
            </w:pPr>
            <w:r>
              <w:rPr>
                <w:lang w:val="en-US"/>
              </w:rPr>
              <w:t>Low</w:t>
            </w:r>
          </w:p>
        </w:tc>
      </w:tr>
      <w:tr w:rsidR="00670C35" w:rsidTr="009D39E3">
        <w:trPr>
          <w:trHeight w:val="393"/>
          <w:jc w:val="center"/>
        </w:trPr>
        <w:tc>
          <w:tcPr>
            <w:tcW w:w="1984" w:type="dxa"/>
            <w:tcBorders>
              <w:right w:val="single" w:sz="4" w:space="0" w:color="auto"/>
            </w:tcBorders>
          </w:tcPr>
          <w:p w:rsidR="00670C35" w:rsidRPr="00670C35" w:rsidRDefault="00670C35" w:rsidP="00FE5A22">
            <w:pPr>
              <w:rPr>
                <w:i/>
                <w:lang w:val="en-US"/>
              </w:rPr>
            </w:pPr>
            <w:r>
              <w:rPr>
                <w:i/>
                <w:lang w:val="en-US"/>
              </w:rPr>
              <w:t>Route suggestions</w:t>
            </w:r>
          </w:p>
        </w:tc>
        <w:tc>
          <w:tcPr>
            <w:tcW w:w="1985" w:type="dxa"/>
            <w:tcBorders>
              <w:left w:val="single" w:sz="4" w:space="0" w:color="auto"/>
            </w:tcBorders>
          </w:tcPr>
          <w:p w:rsidR="00670C35" w:rsidRDefault="00670C35" w:rsidP="00FE5A22">
            <w:pPr>
              <w:rPr>
                <w:lang w:val="en-US"/>
              </w:rPr>
            </w:pPr>
            <w:r>
              <w:rPr>
                <w:lang w:val="en-US"/>
              </w:rPr>
              <w:t>High</w:t>
            </w:r>
          </w:p>
        </w:tc>
        <w:tc>
          <w:tcPr>
            <w:tcW w:w="1985" w:type="dxa"/>
          </w:tcPr>
          <w:p w:rsidR="00670C35" w:rsidRDefault="00670C35" w:rsidP="00FE5A22">
            <w:pPr>
              <w:rPr>
                <w:lang w:val="en-US"/>
              </w:rPr>
            </w:pPr>
            <w:r>
              <w:rPr>
                <w:lang w:val="en-US"/>
              </w:rPr>
              <w:t>High</w:t>
            </w:r>
          </w:p>
        </w:tc>
        <w:tc>
          <w:tcPr>
            <w:tcW w:w="1985" w:type="dxa"/>
          </w:tcPr>
          <w:p w:rsidR="00670C35" w:rsidRDefault="00670C35" w:rsidP="00FE5A22">
            <w:pPr>
              <w:rPr>
                <w:lang w:val="en-US"/>
              </w:rPr>
            </w:pPr>
            <w:r>
              <w:rPr>
                <w:lang w:val="en-US"/>
              </w:rPr>
              <w:t xml:space="preserve">Low </w:t>
            </w:r>
          </w:p>
        </w:tc>
      </w:tr>
      <w:tr w:rsidR="00670C35" w:rsidTr="009D39E3">
        <w:trPr>
          <w:trHeight w:val="394"/>
          <w:jc w:val="center"/>
        </w:trPr>
        <w:tc>
          <w:tcPr>
            <w:tcW w:w="1984" w:type="dxa"/>
            <w:tcBorders>
              <w:bottom w:val="single" w:sz="4" w:space="0" w:color="auto"/>
              <w:right w:val="single" w:sz="4" w:space="0" w:color="auto"/>
            </w:tcBorders>
          </w:tcPr>
          <w:p w:rsidR="00670C35" w:rsidRPr="00670C35" w:rsidRDefault="00670C35" w:rsidP="00FE5A22">
            <w:pPr>
              <w:rPr>
                <w:i/>
                <w:lang w:val="en-US"/>
              </w:rPr>
            </w:pPr>
            <w:r>
              <w:rPr>
                <w:i/>
                <w:lang w:val="en-US"/>
              </w:rPr>
              <w:t>Road improvement</w:t>
            </w:r>
          </w:p>
        </w:tc>
        <w:tc>
          <w:tcPr>
            <w:tcW w:w="1985" w:type="dxa"/>
            <w:tcBorders>
              <w:left w:val="single" w:sz="4" w:space="0" w:color="auto"/>
              <w:bottom w:val="single" w:sz="4" w:space="0" w:color="auto"/>
            </w:tcBorders>
          </w:tcPr>
          <w:p w:rsidR="00670C35" w:rsidRDefault="00670C35" w:rsidP="00FE5A22">
            <w:pPr>
              <w:rPr>
                <w:lang w:val="en-US"/>
              </w:rPr>
            </w:pPr>
            <w:r>
              <w:rPr>
                <w:lang w:val="en-US"/>
              </w:rPr>
              <w:t>Medium</w:t>
            </w:r>
          </w:p>
        </w:tc>
        <w:tc>
          <w:tcPr>
            <w:tcW w:w="1985" w:type="dxa"/>
            <w:tcBorders>
              <w:bottom w:val="single" w:sz="4" w:space="0" w:color="auto"/>
            </w:tcBorders>
          </w:tcPr>
          <w:p w:rsidR="00670C35" w:rsidRDefault="00670C35" w:rsidP="00FE5A22">
            <w:pPr>
              <w:rPr>
                <w:lang w:val="en-US"/>
              </w:rPr>
            </w:pPr>
            <w:r>
              <w:rPr>
                <w:lang w:val="en-US"/>
              </w:rPr>
              <w:t>Low</w:t>
            </w:r>
          </w:p>
        </w:tc>
        <w:tc>
          <w:tcPr>
            <w:tcW w:w="1985" w:type="dxa"/>
            <w:tcBorders>
              <w:bottom w:val="single" w:sz="4" w:space="0" w:color="auto"/>
            </w:tcBorders>
          </w:tcPr>
          <w:p w:rsidR="00670C35" w:rsidRDefault="00670C35" w:rsidP="00FE5A22">
            <w:pPr>
              <w:rPr>
                <w:lang w:val="en-US"/>
              </w:rPr>
            </w:pPr>
            <w:r>
              <w:rPr>
                <w:lang w:val="en-US"/>
              </w:rPr>
              <w:t>High</w:t>
            </w:r>
          </w:p>
        </w:tc>
      </w:tr>
      <w:tr w:rsidR="00670C35" w:rsidTr="009D39E3">
        <w:trPr>
          <w:trHeight w:val="393"/>
          <w:jc w:val="center"/>
        </w:trPr>
        <w:tc>
          <w:tcPr>
            <w:tcW w:w="1984" w:type="dxa"/>
            <w:tcBorders>
              <w:top w:val="single" w:sz="4" w:space="0" w:color="auto"/>
              <w:right w:val="single" w:sz="4" w:space="0" w:color="auto"/>
            </w:tcBorders>
          </w:tcPr>
          <w:p w:rsidR="00670C35" w:rsidRPr="00670C35" w:rsidRDefault="00670C35" w:rsidP="00FE5A22">
            <w:pPr>
              <w:rPr>
                <w:i/>
                <w:lang w:val="en-US"/>
              </w:rPr>
            </w:pPr>
            <w:r>
              <w:rPr>
                <w:i/>
                <w:lang w:val="en-US"/>
              </w:rPr>
              <w:t>Evaluation</w:t>
            </w:r>
          </w:p>
        </w:tc>
        <w:tc>
          <w:tcPr>
            <w:tcW w:w="1985" w:type="dxa"/>
            <w:tcBorders>
              <w:top w:val="single" w:sz="4" w:space="0" w:color="auto"/>
              <w:left w:val="single" w:sz="4" w:space="0" w:color="auto"/>
            </w:tcBorders>
          </w:tcPr>
          <w:p w:rsidR="00670C35" w:rsidRDefault="00670C35" w:rsidP="00FE5A22">
            <w:pPr>
              <w:rPr>
                <w:lang w:val="en-US"/>
              </w:rPr>
            </w:pPr>
            <w:r>
              <w:rPr>
                <w:lang w:val="en-US"/>
              </w:rPr>
              <w:t>High</w:t>
            </w:r>
          </w:p>
        </w:tc>
        <w:tc>
          <w:tcPr>
            <w:tcW w:w="1985" w:type="dxa"/>
            <w:tcBorders>
              <w:top w:val="single" w:sz="4" w:space="0" w:color="auto"/>
            </w:tcBorders>
          </w:tcPr>
          <w:p w:rsidR="00670C35" w:rsidRDefault="00670C35" w:rsidP="00FE5A22">
            <w:pPr>
              <w:rPr>
                <w:lang w:val="en-US"/>
              </w:rPr>
            </w:pPr>
            <w:r>
              <w:rPr>
                <w:lang w:val="en-US"/>
              </w:rPr>
              <w:t>Medium</w:t>
            </w:r>
          </w:p>
        </w:tc>
        <w:tc>
          <w:tcPr>
            <w:tcW w:w="1985" w:type="dxa"/>
            <w:tcBorders>
              <w:top w:val="single" w:sz="4" w:space="0" w:color="auto"/>
            </w:tcBorders>
          </w:tcPr>
          <w:p w:rsidR="00670C35" w:rsidRDefault="00670C35" w:rsidP="00FE5A22">
            <w:pPr>
              <w:rPr>
                <w:lang w:val="en-US"/>
              </w:rPr>
            </w:pPr>
            <w:r>
              <w:rPr>
                <w:lang w:val="en-US"/>
              </w:rPr>
              <w:t>Low</w:t>
            </w:r>
          </w:p>
        </w:tc>
      </w:tr>
      <w:tr w:rsidR="00670C35" w:rsidTr="009D39E3">
        <w:trPr>
          <w:trHeight w:val="394"/>
          <w:jc w:val="center"/>
        </w:trPr>
        <w:tc>
          <w:tcPr>
            <w:tcW w:w="1984" w:type="dxa"/>
            <w:tcBorders>
              <w:right w:val="single" w:sz="4" w:space="0" w:color="auto"/>
            </w:tcBorders>
          </w:tcPr>
          <w:p w:rsidR="00670C35" w:rsidRPr="00670C35" w:rsidRDefault="00670C35" w:rsidP="00FE5A22">
            <w:pPr>
              <w:rPr>
                <w:i/>
                <w:lang w:val="en-US"/>
              </w:rPr>
            </w:pPr>
            <w:r>
              <w:rPr>
                <w:i/>
                <w:lang w:val="en-US"/>
              </w:rPr>
              <w:t>Make photo</w:t>
            </w:r>
          </w:p>
        </w:tc>
        <w:tc>
          <w:tcPr>
            <w:tcW w:w="1985" w:type="dxa"/>
            <w:tcBorders>
              <w:left w:val="single" w:sz="4" w:space="0" w:color="auto"/>
            </w:tcBorders>
          </w:tcPr>
          <w:p w:rsidR="00670C35" w:rsidRDefault="00670C35" w:rsidP="00FE5A22">
            <w:pPr>
              <w:rPr>
                <w:lang w:val="en-US"/>
              </w:rPr>
            </w:pPr>
            <w:r>
              <w:rPr>
                <w:lang w:val="en-US"/>
              </w:rPr>
              <w:t>Medium</w:t>
            </w:r>
          </w:p>
        </w:tc>
        <w:tc>
          <w:tcPr>
            <w:tcW w:w="1985" w:type="dxa"/>
          </w:tcPr>
          <w:p w:rsidR="00670C35" w:rsidRDefault="00670C35" w:rsidP="00FE5A22">
            <w:pPr>
              <w:rPr>
                <w:lang w:val="en-US"/>
              </w:rPr>
            </w:pPr>
            <w:r>
              <w:rPr>
                <w:lang w:val="en-US"/>
              </w:rPr>
              <w:t>High</w:t>
            </w:r>
          </w:p>
        </w:tc>
        <w:tc>
          <w:tcPr>
            <w:tcW w:w="1985" w:type="dxa"/>
          </w:tcPr>
          <w:p w:rsidR="00670C35" w:rsidRDefault="00670C35" w:rsidP="00FE5A22">
            <w:pPr>
              <w:rPr>
                <w:lang w:val="en-US"/>
              </w:rPr>
            </w:pPr>
            <w:r>
              <w:rPr>
                <w:lang w:val="en-US"/>
              </w:rPr>
              <w:t>Low</w:t>
            </w:r>
          </w:p>
        </w:tc>
      </w:tr>
    </w:tbl>
    <w:p w:rsidR="009D39E3" w:rsidRDefault="009D39E3" w:rsidP="00670C35">
      <w:pPr>
        <w:tabs>
          <w:tab w:val="left" w:pos="1701"/>
        </w:tabs>
        <w:ind w:left="1701" w:hanging="992"/>
        <w:rPr>
          <w:i/>
          <w:lang w:val="en-US"/>
        </w:rPr>
      </w:pPr>
    </w:p>
    <w:p w:rsidR="00670C35" w:rsidRPr="00670C35" w:rsidRDefault="00670C35" w:rsidP="00670C35">
      <w:pPr>
        <w:tabs>
          <w:tab w:val="left" w:pos="1701"/>
        </w:tabs>
        <w:ind w:left="1701" w:hanging="992"/>
        <w:rPr>
          <w:lang w:val="en-US"/>
        </w:rPr>
      </w:pPr>
      <w:proofErr w:type="gramStart"/>
      <w:r>
        <w:rPr>
          <w:i/>
          <w:lang w:val="en-US"/>
        </w:rPr>
        <w:t>Table 1: Summary of estimated cyclist interest in benefits and willingness to invest time.</w:t>
      </w:r>
      <w:proofErr w:type="gramEnd"/>
    </w:p>
    <w:p w:rsidR="00C57541" w:rsidRDefault="009D39E3" w:rsidP="00FE5A22">
      <w:pPr>
        <w:rPr>
          <w:lang w:val="en-US"/>
        </w:rPr>
      </w:pPr>
      <w:proofErr w:type="gramStart"/>
      <w:r>
        <w:rPr>
          <w:i/>
          <w:lang w:val="en-US"/>
        </w:rPr>
        <w:t>Racing</w:t>
      </w:r>
      <w:r>
        <w:rPr>
          <w:lang w:val="en-US"/>
        </w:rPr>
        <w:t>.</w:t>
      </w:r>
      <w:proofErr w:type="gramEnd"/>
      <w:r>
        <w:rPr>
          <w:lang w:val="en-US"/>
        </w:rPr>
        <w:t xml:space="preserve"> When a cyclist is racing, he benefits greatly from road quality. We also consider it likely that he is interested in statistics as well as route suggestions: suggestions based on road quality may avoid unpleasant surprises such as damaged roads. He is also invested in road improvement, but typically has the option of taking a different route to avoid problematic parts. We also expect racing cyclists to be willing to make some time investment in providing evaluation afterwards due to their interest in road quality. Stopping to take a photo is likely somewhat more problematic, as this requires a break from the racing schedule.</w:t>
      </w:r>
    </w:p>
    <w:p w:rsidR="009D39E3" w:rsidRPr="009D39E3" w:rsidRDefault="009D39E3" w:rsidP="00FE5A22">
      <w:pPr>
        <w:rPr>
          <w:lang w:val="en-US"/>
        </w:rPr>
      </w:pPr>
      <w:proofErr w:type="gramStart"/>
      <w:r>
        <w:rPr>
          <w:i/>
          <w:lang w:val="en-US"/>
        </w:rPr>
        <w:t>Recreational</w:t>
      </w:r>
      <w:r>
        <w:rPr>
          <w:lang w:val="en-US"/>
        </w:rPr>
        <w:t>.</w:t>
      </w:r>
      <w:proofErr w:type="gramEnd"/>
      <w:r>
        <w:rPr>
          <w:lang w:val="en-US"/>
        </w:rPr>
        <w:t xml:space="preserve"> A recreational cyclist has some interest in road quality and statistics. However, road quality (in terms of damage or surface smoothness) may not be top priority: cycling speed is typically lower and thus such issues are less problematic. The investment in road improvement is considerably lower, as recreational cyclists are likely to ride different routes on each trip. </w:t>
      </w:r>
      <w:proofErr w:type="spellStart"/>
      <w:r>
        <w:rPr>
          <w:lang w:val="en-US"/>
        </w:rPr>
        <w:t>Postevaluation</w:t>
      </w:r>
      <w:proofErr w:type="spellEnd"/>
      <w:r>
        <w:rPr>
          <w:lang w:val="en-US"/>
        </w:rPr>
        <w:t xml:space="preserve"> is less likely to come from a recreational cyclist. However, we expect such cyclists to be more than willing to stop and make a photo of a problematic situation.</w:t>
      </w:r>
    </w:p>
    <w:p w:rsidR="009D39E3" w:rsidRDefault="009D39E3" w:rsidP="00FE5A22">
      <w:pPr>
        <w:rPr>
          <w:lang w:val="en-US"/>
        </w:rPr>
      </w:pPr>
      <w:proofErr w:type="gramStart"/>
      <w:r>
        <w:rPr>
          <w:i/>
          <w:lang w:val="en-US"/>
        </w:rPr>
        <w:t>Commuting.</w:t>
      </w:r>
      <w:proofErr w:type="gramEnd"/>
      <w:r>
        <w:rPr>
          <w:i/>
          <w:lang w:val="en-US"/>
        </w:rPr>
        <w:t xml:space="preserve"> </w:t>
      </w:r>
      <w:r>
        <w:rPr>
          <w:lang w:val="en-US"/>
        </w:rPr>
        <w:t xml:space="preserve">We expect that commuters are hard to reach: they have some interested in road quality and a high interest in road improvement as they travel the same or similar routes on a daily basis. However, statistics and route suggestions likely have a low appeal. Also, a commuter is </w:t>
      </w:r>
      <w:proofErr w:type="spellStart"/>
      <w:r>
        <w:rPr>
          <w:lang w:val="en-US"/>
        </w:rPr>
        <w:t>unliky</w:t>
      </w:r>
      <w:proofErr w:type="spellEnd"/>
      <w:r>
        <w:rPr>
          <w:lang w:val="en-US"/>
        </w:rPr>
        <w:t xml:space="preserve"> to be willing to invest time into </w:t>
      </w:r>
      <w:proofErr w:type="spellStart"/>
      <w:r>
        <w:rPr>
          <w:lang w:val="en-US"/>
        </w:rPr>
        <w:t>postevaluation</w:t>
      </w:r>
      <w:proofErr w:type="spellEnd"/>
      <w:r>
        <w:rPr>
          <w:lang w:val="en-US"/>
        </w:rPr>
        <w:t xml:space="preserve"> or making photos. </w:t>
      </w:r>
    </w:p>
    <w:p w:rsidR="009D39E3" w:rsidRPr="009D39E3" w:rsidRDefault="009D39E3" w:rsidP="00FE5A22">
      <w:pPr>
        <w:rPr>
          <w:lang w:val="en-US"/>
        </w:rPr>
      </w:pPr>
      <w:r>
        <w:rPr>
          <w:lang w:val="en-US"/>
        </w:rPr>
        <w:t>However, we recognize that there might be a possible subcategory of commuters: parents who bring their children to school.</w:t>
      </w:r>
      <w:r w:rsidR="003422CF">
        <w:rPr>
          <w:lang w:val="en-US"/>
        </w:rPr>
        <w:t xml:space="preserve"> While their interest in statistics and route suggestions are still low, we expect an increased interested in road quality. Also, we expect a high chance that parents are willing to perform some </w:t>
      </w:r>
      <w:proofErr w:type="spellStart"/>
      <w:r w:rsidR="003422CF">
        <w:rPr>
          <w:lang w:val="en-US"/>
        </w:rPr>
        <w:t>postevaluation</w:t>
      </w:r>
      <w:proofErr w:type="spellEnd"/>
      <w:r w:rsidR="003422CF">
        <w:rPr>
          <w:lang w:val="en-US"/>
        </w:rPr>
        <w:t xml:space="preserve"> or make photos after the children have been brought to school.</w:t>
      </w:r>
    </w:p>
    <w:p w:rsidR="00FE5A22" w:rsidRDefault="003422CF" w:rsidP="00FE5A22">
      <w:pPr>
        <w:pStyle w:val="Heading3"/>
        <w:rPr>
          <w:lang w:val="en-US"/>
        </w:rPr>
      </w:pPr>
      <w:r>
        <w:rPr>
          <w:lang w:val="en-US"/>
        </w:rPr>
        <w:t xml:space="preserve">4.1.4. </w:t>
      </w:r>
      <w:r w:rsidR="00FE5A22">
        <w:rPr>
          <w:lang w:val="en-US"/>
        </w:rPr>
        <w:t>Other considerations</w:t>
      </w:r>
    </w:p>
    <w:p w:rsidR="00FE5A22" w:rsidRPr="00FE5A22" w:rsidRDefault="00FE5A22" w:rsidP="00FE5A22">
      <w:pPr>
        <w:rPr>
          <w:lang w:val="en-US"/>
        </w:rPr>
      </w:pPr>
      <w:r>
        <w:rPr>
          <w:lang w:val="en-US"/>
        </w:rPr>
        <w:t xml:space="preserve">There may be a number of other considerations for the problem at hand. </w:t>
      </w:r>
      <w:r w:rsidR="00D64363">
        <w:rPr>
          <w:lang w:val="en-US"/>
        </w:rPr>
        <w:t>If a system gathers GPS data from cyclists, privacy is an important consideration. By looking at daily patterns, we may be able to establish where a cyclist works and lives, even if no user identification is stored. This is likely to narrow down the potential identity of a cyclist to one or a few citizens. Such privacy issues must be considered before a public system is deployed. However, we consider it to be out-of-scope for this workshop.</w:t>
      </w:r>
    </w:p>
    <w:p w:rsidR="00083B03" w:rsidRDefault="003422CF" w:rsidP="003422CF">
      <w:pPr>
        <w:pStyle w:val="Heading2"/>
        <w:rPr>
          <w:lang w:val="en-US"/>
        </w:rPr>
      </w:pPr>
      <w:r>
        <w:rPr>
          <w:lang w:val="en-US"/>
        </w:rPr>
        <w:t>4.2. Technical considerations</w:t>
      </w:r>
    </w:p>
    <w:p w:rsidR="003422CF" w:rsidRDefault="003422CF" w:rsidP="003422CF">
      <w:pPr>
        <w:rPr>
          <w:lang w:val="en-US"/>
        </w:rPr>
      </w:pPr>
      <w:r>
        <w:rPr>
          <w:lang w:val="en-US"/>
        </w:rPr>
        <w:t>Now that we have considered nontechnical aspects of the system, we turn our attention to the technical aspects. We consider three questions:</w:t>
      </w:r>
    </w:p>
    <w:p w:rsidR="003422CF" w:rsidRDefault="003422CF" w:rsidP="003422CF">
      <w:pPr>
        <w:pStyle w:val="ListParagraph"/>
        <w:numPr>
          <w:ilvl w:val="0"/>
          <w:numId w:val="32"/>
        </w:numPr>
        <w:rPr>
          <w:lang w:val="en-US"/>
        </w:rPr>
      </w:pPr>
      <w:r>
        <w:rPr>
          <w:lang w:val="en-US"/>
        </w:rPr>
        <w:t>What data source do we wish to use?</w:t>
      </w:r>
    </w:p>
    <w:p w:rsidR="003422CF" w:rsidRDefault="003422CF" w:rsidP="003422CF">
      <w:pPr>
        <w:pStyle w:val="ListParagraph"/>
        <w:numPr>
          <w:ilvl w:val="0"/>
          <w:numId w:val="32"/>
        </w:numPr>
        <w:rPr>
          <w:lang w:val="en-US"/>
        </w:rPr>
      </w:pPr>
      <w:r>
        <w:rPr>
          <w:lang w:val="en-US"/>
        </w:rPr>
        <w:lastRenderedPageBreak/>
        <w:t>What aspects of road quality can we derive from the data?</w:t>
      </w:r>
    </w:p>
    <w:p w:rsidR="003422CF" w:rsidRDefault="003422CF" w:rsidP="003422CF">
      <w:pPr>
        <w:pStyle w:val="ListParagraph"/>
        <w:numPr>
          <w:ilvl w:val="0"/>
          <w:numId w:val="32"/>
        </w:numPr>
        <w:rPr>
          <w:lang w:val="en-US"/>
        </w:rPr>
      </w:pPr>
      <w:r>
        <w:rPr>
          <w:lang w:val="en-US"/>
        </w:rPr>
        <w:t>Can we devise a high-level architecture for the system?</w:t>
      </w:r>
    </w:p>
    <w:p w:rsidR="003422CF" w:rsidRDefault="003422CF" w:rsidP="003422CF">
      <w:pPr>
        <w:pStyle w:val="Heading3"/>
        <w:rPr>
          <w:lang w:val="en-US"/>
        </w:rPr>
      </w:pPr>
      <w:r>
        <w:rPr>
          <w:lang w:val="en-US"/>
        </w:rPr>
        <w:t>4.2.1. Data source</w:t>
      </w:r>
    </w:p>
    <w:p w:rsidR="003422CF" w:rsidRDefault="003422CF" w:rsidP="003422CF">
      <w:pPr>
        <w:rPr>
          <w:lang w:val="en-US"/>
        </w:rPr>
      </w:pPr>
      <w:r>
        <w:rPr>
          <w:lang w:val="en-US"/>
        </w:rPr>
        <w:t>We considered three sources of information for road quality: explicit evaluation, social media and sensor data. Below, we briefly discuss each.</w:t>
      </w:r>
    </w:p>
    <w:p w:rsidR="003422CF" w:rsidRDefault="003422CF" w:rsidP="003422CF">
      <w:pPr>
        <w:rPr>
          <w:lang w:val="en-US"/>
        </w:rPr>
      </w:pPr>
      <w:proofErr w:type="gramStart"/>
      <w:r>
        <w:rPr>
          <w:i/>
          <w:lang w:val="en-US"/>
        </w:rPr>
        <w:t>Evaluation.</w:t>
      </w:r>
      <w:proofErr w:type="gramEnd"/>
      <w:r>
        <w:rPr>
          <w:i/>
          <w:lang w:val="en-US"/>
        </w:rPr>
        <w:t xml:space="preserve"> </w:t>
      </w:r>
      <w:r>
        <w:rPr>
          <w:lang w:val="en-US"/>
        </w:rPr>
        <w:t xml:space="preserve">With explicit evaluation, the system would require users to evaluate their routes and use a system where they can manually indicate problems or hazardous situations. However, this requires a high time investment of the cyclists. A system </w:t>
      </w:r>
      <w:r w:rsidR="00C70AC7">
        <w:rPr>
          <w:lang w:val="en-US"/>
        </w:rPr>
        <w:t xml:space="preserve">of the </w:t>
      </w:r>
      <w:proofErr w:type="spellStart"/>
      <w:r w:rsidR="00C70AC7">
        <w:rPr>
          <w:lang w:val="en-US"/>
        </w:rPr>
        <w:t>Fietsersbond</w:t>
      </w:r>
      <w:proofErr w:type="spellEnd"/>
      <w:r w:rsidR="00C70AC7">
        <w:rPr>
          <w:lang w:val="en-US"/>
        </w:rPr>
        <w:t xml:space="preserve"> </w:t>
      </w:r>
      <w:r>
        <w:rPr>
          <w:lang w:val="en-US"/>
        </w:rPr>
        <w:t xml:space="preserve">is already available </w:t>
      </w:r>
      <w:r w:rsidR="00C70AC7">
        <w:rPr>
          <w:lang w:val="en-US"/>
        </w:rPr>
        <w:t>that operates in this setup (</w:t>
      </w:r>
      <w:hyperlink r:id="rId8" w:history="1">
        <w:r w:rsidR="00C70AC7" w:rsidRPr="00017590">
          <w:rPr>
            <w:rStyle w:val="Hyperlink"/>
            <w:lang w:val="en-US"/>
          </w:rPr>
          <w:t>http://meldpunt.fietsersbond.nl/</w:t>
        </w:r>
      </w:hyperlink>
      <w:r w:rsidR="00C70AC7">
        <w:rPr>
          <w:lang w:val="en-US"/>
        </w:rPr>
        <w:t xml:space="preserve">). While this yields high-quality data, the time investment likely prohibits large-scale participation. This causes the data to only cover the most frequently traveled routes. Moreover, the absence of data may indicate two different things: the road quality is high or none took the effort of reporting problems. </w:t>
      </w:r>
    </w:p>
    <w:p w:rsidR="00C70AC7" w:rsidRDefault="00C70AC7" w:rsidP="003422CF">
      <w:pPr>
        <w:rPr>
          <w:lang w:val="en-US"/>
        </w:rPr>
      </w:pPr>
      <w:proofErr w:type="gramStart"/>
      <w:r>
        <w:rPr>
          <w:i/>
          <w:lang w:val="en-US"/>
        </w:rPr>
        <w:t>Social media.</w:t>
      </w:r>
      <w:proofErr w:type="gramEnd"/>
      <w:r>
        <w:rPr>
          <w:lang w:val="en-US"/>
        </w:rPr>
        <w:t xml:space="preserve"> With the ever-increasing participation of citizens in social media such as </w:t>
      </w:r>
      <w:proofErr w:type="spellStart"/>
      <w:r>
        <w:rPr>
          <w:lang w:val="en-US"/>
        </w:rPr>
        <w:t>Facebook</w:t>
      </w:r>
      <w:proofErr w:type="spellEnd"/>
      <w:r>
        <w:rPr>
          <w:lang w:val="en-US"/>
        </w:rPr>
        <w:t xml:space="preserve"> or Twitter, researchers and practitioners are now turning to sentiment mining for solutions to a wide array of problems. That is, text-recognition methods are used to automatically extract the opinions or sentiments of people in social media regarding certain topics. However, we expect such an approach to work poorly for road quality for a number of reasons. First, the data coverage is likely to be very low: not many people make announcements on damaged roads. Second, even if a complaint is made, it is likely hard to correlate this to an actual location: road names are not unique and possible GPS locations may correspond to a different location that the source of the complaint. Third, encouraging cyclists to use social media on bike lane problems is likely to lead to an increase of </w:t>
      </w:r>
      <w:proofErr w:type="spellStart"/>
      <w:r>
        <w:rPr>
          <w:lang w:val="en-US"/>
        </w:rPr>
        <w:t>smartphone</w:t>
      </w:r>
      <w:proofErr w:type="spellEnd"/>
      <w:r>
        <w:rPr>
          <w:lang w:val="en-US"/>
        </w:rPr>
        <w:t xml:space="preserve"> use in traffic: this is the complete opposite of the </w:t>
      </w:r>
      <w:proofErr w:type="gramStart"/>
      <w:r>
        <w:rPr>
          <w:lang w:val="en-US"/>
        </w:rPr>
        <w:t>government’s  “</w:t>
      </w:r>
      <w:proofErr w:type="gramEnd"/>
      <w:r>
        <w:rPr>
          <w:lang w:val="en-US"/>
        </w:rPr>
        <w:t>safe use of social media” policy.</w:t>
      </w:r>
    </w:p>
    <w:p w:rsidR="00C70AC7" w:rsidRPr="00C70AC7" w:rsidRDefault="00C70AC7" w:rsidP="003422CF">
      <w:pPr>
        <w:rPr>
          <w:lang w:val="en-US"/>
        </w:rPr>
      </w:pPr>
      <w:proofErr w:type="gramStart"/>
      <w:r>
        <w:rPr>
          <w:i/>
          <w:lang w:val="en-US"/>
        </w:rPr>
        <w:t>Sensor data.</w:t>
      </w:r>
      <w:proofErr w:type="gramEnd"/>
      <w:r>
        <w:rPr>
          <w:lang w:val="en-US"/>
        </w:rPr>
        <w:t xml:space="preserve"> Many people nowadays carry </w:t>
      </w:r>
      <w:proofErr w:type="spellStart"/>
      <w:r>
        <w:rPr>
          <w:lang w:val="en-US"/>
        </w:rPr>
        <w:t>smartphones</w:t>
      </w:r>
      <w:proofErr w:type="spellEnd"/>
      <w:r>
        <w:rPr>
          <w:lang w:val="en-US"/>
        </w:rPr>
        <w:t xml:space="preserve"> with them wherever they go. A </w:t>
      </w:r>
      <w:proofErr w:type="spellStart"/>
      <w:r>
        <w:rPr>
          <w:lang w:val="en-US"/>
        </w:rPr>
        <w:t>smartphone</w:t>
      </w:r>
      <w:proofErr w:type="spellEnd"/>
      <w:r>
        <w:rPr>
          <w:lang w:val="en-US"/>
        </w:rPr>
        <w:t xml:space="preserve"> has a wide array of sensors available that we might exploit to collect data about road quality. This needs little user investment: simply download the application and turn it on before starting a cycling trip. The device then automatically records data, which can be used for </w:t>
      </w:r>
      <w:proofErr w:type="spellStart"/>
      <w:r>
        <w:rPr>
          <w:lang w:val="en-US"/>
        </w:rPr>
        <w:t>postevaluation</w:t>
      </w:r>
      <w:proofErr w:type="spellEnd"/>
      <w:r>
        <w:rPr>
          <w:lang w:val="en-US"/>
        </w:rPr>
        <w:t xml:space="preserve"> or sent to a central system for automatic analysis. This leads to the required low inves</w:t>
      </w:r>
      <w:r w:rsidR="00F0250C">
        <w:rPr>
          <w:lang w:val="en-US"/>
        </w:rPr>
        <w:t xml:space="preserve">tment for </w:t>
      </w:r>
      <w:r>
        <w:rPr>
          <w:lang w:val="en-US"/>
        </w:rPr>
        <w:t>participants.</w:t>
      </w:r>
      <w:r w:rsidR="00F0250C">
        <w:rPr>
          <w:lang w:val="en-US"/>
        </w:rPr>
        <w:t xml:space="preserve"> Thus, we focus on sensor data in the remainder.</w:t>
      </w:r>
    </w:p>
    <w:p w:rsidR="003422CF" w:rsidRDefault="003422CF" w:rsidP="003422CF">
      <w:pPr>
        <w:pStyle w:val="Heading3"/>
        <w:rPr>
          <w:lang w:val="en-US"/>
        </w:rPr>
      </w:pPr>
      <w:r>
        <w:rPr>
          <w:lang w:val="en-US"/>
        </w:rPr>
        <w:t>4.2.2. Aspects of road quality</w:t>
      </w:r>
    </w:p>
    <w:p w:rsidR="003422CF" w:rsidRDefault="00F0250C" w:rsidP="003422CF">
      <w:pPr>
        <w:rPr>
          <w:lang w:val="en-US"/>
        </w:rPr>
      </w:pPr>
      <w:r>
        <w:rPr>
          <w:lang w:val="en-US"/>
        </w:rPr>
        <w:t xml:space="preserve">We now investigate which aspects of road quality (see Section 4.1.1) we may determine from sensor data. A modern </w:t>
      </w:r>
      <w:proofErr w:type="spellStart"/>
      <w:r>
        <w:rPr>
          <w:lang w:val="en-US"/>
        </w:rPr>
        <w:t>smartphone</w:t>
      </w:r>
      <w:proofErr w:type="spellEnd"/>
      <w:r>
        <w:rPr>
          <w:lang w:val="en-US"/>
        </w:rPr>
        <w:t xml:space="preserve"> has a wide array of sensors, typically including the following:</w:t>
      </w:r>
    </w:p>
    <w:p w:rsidR="00F0250C" w:rsidRPr="00F0250C" w:rsidRDefault="00F0250C" w:rsidP="003422CF">
      <w:pPr>
        <w:rPr>
          <w:lang w:val="en-US"/>
        </w:rPr>
      </w:pPr>
      <w:proofErr w:type="gramStart"/>
      <w:r>
        <w:rPr>
          <w:i/>
          <w:lang w:val="en-US"/>
        </w:rPr>
        <w:t>GPS.</w:t>
      </w:r>
      <w:proofErr w:type="gramEnd"/>
      <w:r>
        <w:rPr>
          <w:lang w:val="en-US"/>
        </w:rPr>
        <w:t xml:space="preserve"> A GPS (Global Position System) sensor allows us to record the location, speed and direction of a cyclist. This is essential in correlating measurements of other sensors to locations of problematic situations.</w:t>
      </w:r>
    </w:p>
    <w:p w:rsidR="00F0250C" w:rsidRPr="00F0250C" w:rsidRDefault="00F0250C" w:rsidP="003422CF">
      <w:pPr>
        <w:rPr>
          <w:lang w:val="en-US"/>
        </w:rPr>
      </w:pPr>
      <w:proofErr w:type="gramStart"/>
      <w:r>
        <w:rPr>
          <w:i/>
          <w:lang w:val="en-US"/>
        </w:rPr>
        <w:t>Accelerometer and gyroscope.</w:t>
      </w:r>
      <w:proofErr w:type="gramEnd"/>
      <w:r>
        <w:rPr>
          <w:i/>
          <w:lang w:val="en-US"/>
        </w:rPr>
        <w:t xml:space="preserve"> </w:t>
      </w:r>
      <w:r>
        <w:rPr>
          <w:lang w:val="en-US"/>
        </w:rPr>
        <w:t>These sensors allow us to measure the movement of the device. From this, we may be able to determine road damage and smoothness. A more detailed analysis and experiments for the accelerometer is provided in Section 5.</w:t>
      </w:r>
    </w:p>
    <w:p w:rsidR="00F0250C" w:rsidRPr="00F0250C" w:rsidRDefault="00F0250C" w:rsidP="003422CF">
      <w:pPr>
        <w:rPr>
          <w:lang w:val="en-US"/>
        </w:rPr>
      </w:pPr>
      <w:proofErr w:type="gramStart"/>
      <w:r>
        <w:rPr>
          <w:i/>
          <w:lang w:val="en-US"/>
        </w:rPr>
        <w:t>Magnetometer.</w:t>
      </w:r>
      <w:proofErr w:type="gramEnd"/>
      <w:r>
        <w:rPr>
          <w:lang w:val="en-US"/>
        </w:rPr>
        <w:t xml:space="preserve"> A magnetometer measures changes in magnetic fields. These may be caused by passing cars and thus this sensor may allow for an estimation of traffic density.</w:t>
      </w:r>
    </w:p>
    <w:p w:rsidR="00F0250C" w:rsidRPr="00F0250C" w:rsidRDefault="00F0250C" w:rsidP="003422CF">
      <w:pPr>
        <w:rPr>
          <w:lang w:val="en-US"/>
        </w:rPr>
      </w:pPr>
      <w:proofErr w:type="gramStart"/>
      <w:r>
        <w:rPr>
          <w:i/>
          <w:lang w:val="en-US"/>
        </w:rPr>
        <w:t>Microphone.</w:t>
      </w:r>
      <w:proofErr w:type="gramEnd"/>
      <w:r>
        <w:rPr>
          <w:i/>
          <w:lang w:val="en-US"/>
        </w:rPr>
        <w:t xml:space="preserve"> </w:t>
      </w:r>
      <w:r>
        <w:rPr>
          <w:lang w:val="en-US"/>
        </w:rPr>
        <w:t>By recording sound levels, we may also derive traffic density.</w:t>
      </w:r>
    </w:p>
    <w:p w:rsidR="00F0250C" w:rsidRPr="00F0250C" w:rsidRDefault="00F0250C" w:rsidP="003422CF">
      <w:pPr>
        <w:rPr>
          <w:lang w:val="en-US"/>
        </w:rPr>
      </w:pPr>
      <w:proofErr w:type="gramStart"/>
      <w:r>
        <w:rPr>
          <w:i/>
          <w:lang w:val="en-US"/>
        </w:rPr>
        <w:t>Camera.</w:t>
      </w:r>
      <w:proofErr w:type="gramEnd"/>
      <w:r>
        <w:rPr>
          <w:lang w:val="en-US"/>
        </w:rPr>
        <w:t xml:space="preserve"> The camera of a device can be used to make photos of a hazardous situation, to augment data with a visual representation of a problem. It may also be used to estimate the lighting conditions of the road.</w:t>
      </w:r>
    </w:p>
    <w:p w:rsidR="00F0250C" w:rsidRDefault="00F0250C" w:rsidP="003422CF">
      <w:pPr>
        <w:rPr>
          <w:lang w:val="en-US"/>
        </w:rPr>
      </w:pPr>
      <w:r>
        <w:rPr>
          <w:lang w:val="en-US"/>
        </w:rPr>
        <w:lastRenderedPageBreak/>
        <w:t xml:space="preserve">However, all these sensors dramatically increase the power consumption of the device. Therefore, it may be required for cyclists to obtain a method of charging their phone (e.g. with a dynamo) while cycling. </w:t>
      </w:r>
      <w:r w:rsidR="00FD3DA4">
        <w:rPr>
          <w:lang w:val="en-US"/>
        </w:rPr>
        <w:t>As mentioned earlier, there are also important privacy issues in recording data from some sensors, in particular the GPS sensor, microphone and camera.</w:t>
      </w:r>
    </w:p>
    <w:p w:rsidR="003422CF" w:rsidRDefault="003422CF" w:rsidP="003422CF">
      <w:pPr>
        <w:pStyle w:val="Heading3"/>
        <w:rPr>
          <w:lang w:val="en-US"/>
        </w:rPr>
      </w:pPr>
      <w:r>
        <w:rPr>
          <w:lang w:val="en-US"/>
        </w:rPr>
        <w:t>4.2.3. High-level architecture</w:t>
      </w:r>
    </w:p>
    <w:p w:rsidR="003422CF" w:rsidRDefault="001E11BF" w:rsidP="003422CF">
      <w:pPr>
        <w:rPr>
          <w:lang w:val="en-US"/>
        </w:rPr>
      </w:pPr>
      <w:r>
        <w:rPr>
          <w:lang w:val="en-US"/>
        </w:rPr>
        <w:t xml:space="preserve">A potential high-level architecture of the system is given in Figure 1. We consider three main components: the cyclist’s </w:t>
      </w:r>
      <w:proofErr w:type="spellStart"/>
      <w:r>
        <w:rPr>
          <w:lang w:val="en-US"/>
        </w:rPr>
        <w:t>smartphone</w:t>
      </w:r>
      <w:proofErr w:type="spellEnd"/>
      <w:r>
        <w:rPr>
          <w:lang w:val="en-US"/>
        </w:rPr>
        <w:t>, his base station, and the back end with a possible RWS server and other services.</w:t>
      </w:r>
    </w:p>
    <w:p w:rsidR="001E11BF" w:rsidRDefault="001E11BF" w:rsidP="003422CF">
      <w:pPr>
        <w:rPr>
          <w:lang w:val="en-US"/>
        </w:rPr>
      </w:pPr>
      <w:proofErr w:type="gramStart"/>
      <w:r>
        <w:rPr>
          <w:i/>
          <w:lang w:val="en-US"/>
        </w:rPr>
        <w:t>Smartphone</w:t>
      </w:r>
      <w:r>
        <w:rPr>
          <w:lang w:val="en-US"/>
        </w:rPr>
        <w:t>.</w:t>
      </w:r>
      <w:proofErr w:type="gramEnd"/>
      <w:r>
        <w:rPr>
          <w:lang w:val="en-US"/>
        </w:rPr>
        <w:t xml:space="preserve"> The </w:t>
      </w:r>
      <w:proofErr w:type="spellStart"/>
      <w:r>
        <w:rPr>
          <w:lang w:val="en-US"/>
        </w:rPr>
        <w:t>smartphone</w:t>
      </w:r>
      <w:proofErr w:type="spellEnd"/>
      <w:r>
        <w:rPr>
          <w:lang w:val="en-US"/>
        </w:rPr>
        <w:t xml:space="preserve"> of the cyclist requires an application to be installed that facilitates the collection of sensor data. The </w:t>
      </w:r>
      <w:proofErr w:type="spellStart"/>
      <w:r>
        <w:rPr>
          <w:lang w:val="en-US"/>
        </w:rPr>
        <w:t>smartphone</w:t>
      </w:r>
      <w:proofErr w:type="spellEnd"/>
      <w:r>
        <w:rPr>
          <w:lang w:val="en-US"/>
        </w:rPr>
        <w:t xml:space="preserve"> may also use the gathered road-quality information in the form of other applications, such as a route planning or a statistics application (“</w:t>
      </w:r>
      <w:proofErr w:type="spellStart"/>
      <w:r>
        <w:rPr>
          <w:lang w:val="en-US"/>
        </w:rPr>
        <w:t>BikeKeeper</w:t>
      </w:r>
      <w:proofErr w:type="spellEnd"/>
      <w:r>
        <w:rPr>
          <w:lang w:val="en-US"/>
        </w:rPr>
        <w:t>”).</w:t>
      </w:r>
    </w:p>
    <w:p w:rsidR="001E11BF" w:rsidRDefault="001E11BF" w:rsidP="003422CF">
      <w:pPr>
        <w:rPr>
          <w:lang w:val="en-US"/>
        </w:rPr>
      </w:pPr>
      <w:r>
        <w:rPr>
          <w:i/>
          <w:lang w:val="en-US"/>
        </w:rPr>
        <w:t xml:space="preserve">Base </w:t>
      </w:r>
      <w:proofErr w:type="spellStart"/>
      <w:r>
        <w:rPr>
          <w:i/>
          <w:lang w:val="en-US"/>
        </w:rPr>
        <w:t>station.</w:t>
      </w:r>
      <w:r w:rsidRPr="001E11BF">
        <w:rPr>
          <w:lang w:val="en-US"/>
        </w:rPr>
        <w:t>If</w:t>
      </w:r>
      <w:proofErr w:type="spellEnd"/>
      <w:r w:rsidRPr="001E11BF">
        <w:rPr>
          <w:lang w:val="en-US"/>
        </w:rPr>
        <w:t xml:space="preserve"> the cyclist is willing to invest time in evaluating</w:t>
      </w:r>
      <w:r>
        <w:rPr>
          <w:lang w:val="en-US"/>
        </w:rPr>
        <w:t xml:space="preserve"> estimates derived from</w:t>
      </w:r>
      <w:r w:rsidRPr="001E11BF">
        <w:rPr>
          <w:lang w:val="en-US"/>
        </w:rPr>
        <w:t xml:space="preserve"> sensor data</w:t>
      </w:r>
      <w:r>
        <w:rPr>
          <w:lang w:val="en-US"/>
        </w:rPr>
        <w:t xml:space="preserve"> or </w:t>
      </w:r>
      <w:r w:rsidR="009D15C0">
        <w:rPr>
          <w:lang w:val="en-US"/>
        </w:rPr>
        <w:t xml:space="preserve">to manually provide additional information, this should be used: such derived or manual data tends to be of high quality. For this, an application on a “base station” (home pc, laptop, or possibly also the </w:t>
      </w:r>
      <w:proofErr w:type="spellStart"/>
      <w:r w:rsidR="009D15C0">
        <w:rPr>
          <w:lang w:val="en-US"/>
        </w:rPr>
        <w:t>smartphone</w:t>
      </w:r>
      <w:proofErr w:type="spellEnd"/>
      <w:r w:rsidR="009D15C0">
        <w:rPr>
          <w:lang w:val="en-US"/>
        </w:rPr>
        <w:t>) can be used. This setup also allows for processing sensor data locally, sparing resources of servers as well as providing opportunities to deal with potential privacy issues.</w:t>
      </w:r>
    </w:p>
    <w:p w:rsidR="009D15C0" w:rsidRPr="009D15C0" w:rsidRDefault="009D15C0" w:rsidP="003422CF">
      <w:pPr>
        <w:rPr>
          <w:lang w:val="en-US"/>
        </w:rPr>
      </w:pPr>
      <w:proofErr w:type="gramStart"/>
      <w:r>
        <w:rPr>
          <w:i/>
          <w:lang w:val="en-US"/>
        </w:rPr>
        <w:t>Back end</w:t>
      </w:r>
      <w:r>
        <w:rPr>
          <w:lang w:val="en-US"/>
        </w:rPr>
        <w:t>.</w:t>
      </w:r>
      <w:proofErr w:type="gramEnd"/>
      <w:r>
        <w:rPr>
          <w:lang w:val="en-US"/>
        </w:rPr>
        <w:t xml:space="preserve"> In the back end, we consider the servers and applications that use the road-quality information or provide information for the cyclist. Its main component is the RWS server that is responsible for storing and analyzing the (sensor) data to derive road quality. For this, it may use additional information from possible affiliates such as the </w:t>
      </w:r>
      <w:proofErr w:type="spellStart"/>
      <w:r>
        <w:rPr>
          <w:lang w:val="en-US"/>
        </w:rPr>
        <w:t>Fietsersbond</w:t>
      </w:r>
      <w:proofErr w:type="spellEnd"/>
      <w:r>
        <w:rPr>
          <w:lang w:val="en-US"/>
        </w:rPr>
        <w:t>. It also proves this data for affiliates to be used in supporting services for the cyclist.</w:t>
      </w:r>
    </w:p>
    <w:p w:rsidR="001E11BF" w:rsidRDefault="009D15C0" w:rsidP="001E11BF">
      <w:pPr>
        <w:jc w:val="center"/>
        <w:rPr>
          <w:lang w:val="en-US"/>
        </w:rPr>
      </w:pPr>
      <w:r>
        <w:rPr>
          <w:noProof/>
        </w:rPr>
        <w:drawing>
          <wp:inline distT="0" distB="0" distL="0" distR="0">
            <wp:extent cx="3948651" cy="3083882"/>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947212" cy="3082759"/>
                    </a:xfrm>
                    <a:prstGeom prst="rect">
                      <a:avLst/>
                    </a:prstGeom>
                    <a:noFill/>
                    <a:ln w="9525">
                      <a:noFill/>
                      <a:miter lim="800000"/>
                      <a:headEnd/>
                      <a:tailEnd/>
                    </a:ln>
                  </pic:spPr>
                </pic:pic>
              </a:graphicData>
            </a:graphic>
          </wp:inline>
        </w:drawing>
      </w:r>
    </w:p>
    <w:p w:rsidR="001E11BF" w:rsidRPr="001E11BF" w:rsidRDefault="001E11BF" w:rsidP="001E11BF">
      <w:pPr>
        <w:ind w:left="1701" w:hanging="992"/>
        <w:rPr>
          <w:i/>
          <w:lang w:val="en-US"/>
        </w:rPr>
      </w:pPr>
      <w:proofErr w:type="gramStart"/>
      <w:r>
        <w:rPr>
          <w:i/>
          <w:lang w:val="en-US"/>
        </w:rPr>
        <w:t>Figure 1.</w:t>
      </w:r>
      <w:proofErr w:type="gramEnd"/>
      <w:r>
        <w:rPr>
          <w:i/>
          <w:lang w:val="en-US"/>
        </w:rPr>
        <w:t xml:space="preserve"> </w:t>
      </w:r>
      <w:proofErr w:type="gramStart"/>
      <w:r>
        <w:rPr>
          <w:i/>
          <w:lang w:val="en-US"/>
        </w:rPr>
        <w:t>A high-level architecture of the system.</w:t>
      </w:r>
      <w:proofErr w:type="gramEnd"/>
      <w:r>
        <w:rPr>
          <w:i/>
          <w:lang w:val="en-US"/>
        </w:rPr>
        <w:t xml:space="preserve"> On the right: the cyclist’s devices, a </w:t>
      </w:r>
      <w:proofErr w:type="spellStart"/>
      <w:r>
        <w:rPr>
          <w:i/>
          <w:lang w:val="en-US"/>
        </w:rPr>
        <w:t>smartphone</w:t>
      </w:r>
      <w:proofErr w:type="spellEnd"/>
      <w:r>
        <w:rPr>
          <w:i/>
          <w:lang w:val="en-US"/>
        </w:rPr>
        <w:t xml:space="preserve"> and a base station. Orange arrows indicate flow of sensor data. A green arrow represents evaluated data. On the left: the system back end, the RWS server and other applications and services of stakeholders. This information can be used for analysis (purple arrows) as well as combined with the obtained road-quality information to provide services to the cyclist (blue arrows).</w:t>
      </w:r>
    </w:p>
    <w:p w:rsidR="00A072C6" w:rsidRPr="00083B03" w:rsidRDefault="006F541D" w:rsidP="00FE5A22">
      <w:pPr>
        <w:pStyle w:val="Heading1"/>
        <w:jc w:val="both"/>
        <w:rPr>
          <w:lang w:val="en-US"/>
        </w:rPr>
      </w:pPr>
      <w:r w:rsidRPr="00083B03">
        <w:rPr>
          <w:lang w:val="en-US"/>
        </w:rPr>
        <w:lastRenderedPageBreak/>
        <w:t>Data acquisition and analysis</w:t>
      </w:r>
    </w:p>
    <w:p w:rsidR="00083B03" w:rsidRDefault="00083B03" w:rsidP="00FE5A22">
      <w:pPr>
        <w:pStyle w:val="ListParagraph"/>
        <w:numPr>
          <w:ilvl w:val="0"/>
          <w:numId w:val="27"/>
        </w:numPr>
        <w:jc w:val="both"/>
        <w:rPr>
          <w:lang w:val="en-GB"/>
        </w:rPr>
      </w:pPr>
      <w:r>
        <w:rPr>
          <w:lang w:val="en-GB"/>
        </w:rPr>
        <w:t xml:space="preserve">First analysis -&gt; phone location matters, </w:t>
      </w:r>
    </w:p>
    <w:p w:rsidR="00A072C6" w:rsidRDefault="00083B03" w:rsidP="00FE5A22">
      <w:pPr>
        <w:pStyle w:val="ListParagraph"/>
        <w:numPr>
          <w:ilvl w:val="0"/>
          <w:numId w:val="27"/>
        </w:numPr>
        <w:jc w:val="both"/>
        <w:rPr>
          <w:lang w:val="en-GB"/>
        </w:rPr>
      </w:pPr>
      <w:r>
        <w:rPr>
          <w:lang w:val="en-GB"/>
        </w:rPr>
        <w:t>in pocket -&gt; large signal from biking, we need the “noise”</w:t>
      </w:r>
    </w:p>
    <w:p w:rsidR="00083B03" w:rsidRDefault="00083B03" w:rsidP="00FE5A22">
      <w:pPr>
        <w:pStyle w:val="ListParagraph"/>
        <w:numPr>
          <w:ilvl w:val="0"/>
          <w:numId w:val="27"/>
        </w:numPr>
        <w:jc w:val="both"/>
        <w:rPr>
          <w:lang w:val="en-GB"/>
        </w:rPr>
      </w:pPr>
      <w:r>
        <w:rPr>
          <w:lang w:val="en-GB"/>
        </w:rPr>
        <w:t xml:space="preserve">Second analysis - &gt; hard to detect conceptually large differences (grass </w:t>
      </w:r>
      <w:proofErr w:type="spellStart"/>
      <w:r>
        <w:rPr>
          <w:lang w:val="en-GB"/>
        </w:rPr>
        <w:t>vs</w:t>
      </w:r>
      <w:proofErr w:type="spellEnd"/>
      <w:r>
        <w:rPr>
          <w:lang w:val="en-GB"/>
        </w:rPr>
        <w:t xml:space="preserve"> asphalt)</w:t>
      </w:r>
    </w:p>
    <w:p w:rsidR="00083B03" w:rsidRPr="006F541D" w:rsidRDefault="00083B03" w:rsidP="00FE5A22">
      <w:pPr>
        <w:pStyle w:val="ListParagraph"/>
        <w:numPr>
          <w:ilvl w:val="0"/>
          <w:numId w:val="27"/>
        </w:numPr>
        <w:jc w:val="both"/>
        <w:rPr>
          <w:lang w:val="en-GB"/>
        </w:rPr>
      </w:pPr>
      <w:r>
        <w:rPr>
          <w:lang w:val="en-GB"/>
        </w:rPr>
        <w:t>Increasing measurement frequency (</w:t>
      </w:r>
      <w:proofErr w:type="spellStart"/>
      <w:r>
        <w:rPr>
          <w:lang w:val="en-GB"/>
        </w:rPr>
        <w:t>Hannes</w:t>
      </w:r>
      <w:proofErr w:type="spellEnd"/>
      <w:r>
        <w:rPr>
          <w:lang w:val="en-GB"/>
        </w:rPr>
        <w:t xml:space="preserve"> measurements)</w:t>
      </w:r>
    </w:p>
    <w:p w:rsidR="00A072C6" w:rsidRPr="00BD574C" w:rsidRDefault="00A072C6" w:rsidP="00FE5A22">
      <w:pPr>
        <w:pStyle w:val="Heading1"/>
        <w:jc w:val="both"/>
      </w:pPr>
      <w:r w:rsidRPr="00BD574C">
        <w:t>Conclusions and outlook</w:t>
      </w:r>
    </w:p>
    <w:p w:rsidR="00083B03" w:rsidRDefault="00083B03" w:rsidP="00FE5A22">
      <w:pPr>
        <w:pStyle w:val="ListParagraph"/>
        <w:numPr>
          <w:ilvl w:val="0"/>
          <w:numId w:val="26"/>
        </w:numPr>
        <w:jc w:val="both"/>
        <w:rPr>
          <w:rFonts w:cs="Book Antiqua"/>
          <w:lang w:val="en-GB" w:eastAsia="en-US"/>
        </w:rPr>
      </w:pPr>
      <w:r>
        <w:rPr>
          <w:rFonts w:cs="Book Antiqua"/>
          <w:lang w:val="en-GB" w:eastAsia="en-US"/>
        </w:rPr>
        <w:t>Seems hard to determine from measurements alone, need for possible processing afterwards</w:t>
      </w:r>
    </w:p>
    <w:p w:rsidR="00083B03" w:rsidRDefault="00083B03" w:rsidP="00FE5A22">
      <w:pPr>
        <w:pStyle w:val="ListParagraph"/>
        <w:numPr>
          <w:ilvl w:val="0"/>
          <w:numId w:val="26"/>
        </w:numPr>
        <w:jc w:val="both"/>
        <w:rPr>
          <w:rFonts w:cs="Book Antiqua"/>
          <w:lang w:val="en-GB" w:eastAsia="en-US"/>
        </w:rPr>
      </w:pPr>
      <w:r>
        <w:rPr>
          <w:rFonts w:cs="Book Antiqua"/>
          <w:lang w:val="en-GB" w:eastAsia="en-US"/>
        </w:rPr>
        <w:t>Is there power in numbers?</w:t>
      </w:r>
    </w:p>
    <w:p w:rsidR="00A072C6" w:rsidRDefault="003422CF" w:rsidP="00FE5A22">
      <w:pPr>
        <w:pStyle w:val="ListParagraph"/>
        <w:numPr>
          <w:ilvl w:val="0"/>
          <w:numId w:val="26"/>
        </w:numPr>
        <w:jc w:val="both"/>
        <w:rPr>
          <w:rFonts w:cs="Book Antiqua"/>
          <w:lang w:val="en-GB" w:eastAsia="en-US"/>
        </w:rPr>
      </w:pPr>
      <w:r>
        <w:rPr>
          <w:rFonts w:cs="Book Antiqua"/>
          <w:lang w:val="en-GB" w:eastAsia="en-US"/>
        </w:rPr>
        <w:t>Suggestion of p</w:t>
      </w:r>
      <w:r w:rsidR="006F541D">
        <w:rPr>
          <w:rFonts w:cs="Book Antiqua"/>
          <w:lang w:val="en-GB" w:eastAsia="en-US"/>
        </w:rPr>
        <w:t xml:space="preserve">ilot </w:t>
      </w:r>
      <w:r>
        <w:rPr>
          <w:rFonts w:cs="Book Antiqua"/>
          <w:lang w:val="en-GB" w:eastAsia="en-US"/>
        </w:rPr>
        <w:t>study</w:t>
      </w:r>
    </w:p>
    <w:p w:rsidR="006F541D" w:rsidRDefault="006F541D" w:rsidP="00FE5A22">
      <w:pPr>
        <w:pStyle w:val="ListParagraph"/>
        <w:numPr>
          <w:ilvl w:val="0"/>
          <w:numId w:val="26"/>
        </w:numPr>
        <w:jc w:val="both"/>
        <w:rPr>
          <w:rFonts w:cs="Book Antiqua"/>
          <w:lang w:val="en-GB" w:eastAsia="en-US"/>
        </w:rPr>
      </w:pPr>
      <w:r>
        <w:rPr>
          <w:rFonts w:cs="Book Antiqua"/>
          <w:lang w:val="en-GB" w:eastAsia="en-US"/>
        </w:rPr>
        <w:t xml:space="preserve">KIEM </w:t>
      </w:r>
      <w:proofErr w:type="gramStart"/>
      <w:r>
        <w:rPr>
          <w:rFonts w:cs="Book Antiqua"/>
          <w:lang w:val="en-GB" w:eastAsia="en-US"/>
        </w:rPr>
        <w:t>project(</w:t>
      </w:r>
      <w:proofErr w:type="gramEnd"/>
      <w:r>
        <w:rPr>
          <w:rFonts w:cs="Book Antiqua"/>
          <w:lang w:val="en-GB" w:eastAsia="en-US"/>
        </w:rPr>
        <w:t>?) / master projects</w:t>
      </w:r>
    </w:p>
    <w:p w:rsidR="006F541D" w:rsidRDefault="006F541D" w:rsidP="00FE5A22">
      <w:pPr>
        <w:pStyle w:val="ListParagraph"/>
        <w:numPr>
          <w:ilvl w:val="0"/>
          <w:numId w:val="26"/>
        </w:numPr>
        <w:jc w:val="both"/>
        <w:rPr>
          <w:rFonts w:cs="Book Antiqua"/>
          <w:lang w:val="en-GB" w:eastAsia="en-US"/>
        </w:rPr>
      </w:pPr>
      <w:r>
        <w:rPr>
          <w:rFonts w:cs="Book Antiqua"/>
          <w:lang w:val="en-GB" w:eastAsia="en-US"/>
        </w:rPr>
        <w:t>Computer vision possibilities: camera taking photo when things get rough, etc</w:t>
      </w:r>
    </w:p>
    <w:p w:rsidR="006F541D" w:rsidRDefault="006F541D" w:rsidP="00FE5A22">
      <w:pPr>
        <w:pStyle w:val="ListParagraph"/>
        <w:numPr>
          <w:ilvl w:val="0"/>
          <w:numId w:val="26"/>
        </w:numPr>
        <w:jc w:val="both"/>
        <w:rPr>
          <w:rFonts w:cs="Book Antiqua"/>
          <w:lang w:val="en-GB" w:eastAsia="en-US"/>
        </w:rPr>
      </w:pPr>
      <w:r>
        <w:rPr>
          <w:rFonts w:cs="Book Antiqua"/>
          <w:lang w:val="en-GB" w:eastAsia="en-US"/>
        </w:rPr>
        <w:t>Dialogue with stakeholders: what is available, what is possible</w:t>
      </w:r>
    </w:p>
    <w:p w:rsidR="00083B03" w:rsidRDefault="00083B03" w:rsidP="00FE5A22">
      <w:pPr>
        <w:pStyle w:val="ListParagraph"/>
        <w:numPr>
          <w:ilvl w:val="0"/>
          <w:numId w:val="26"/>
        </w:numPr>
        <w:jc w:val="both"/>
        <w:rPr>
          <w:rFonts w:cs="Book Antiqua"/>
          <w:lang w:val="en-GB" w:eastAsia="en-US"/>
        </w:rPr>
      </w:pPr>
      <w:r>
        <w:rPr>
          <w:rFonts w:cs="Book Antiqua"/>
          <w:lang w:val="en-GB" w:eastAsia="en-US"/>
        </w:rPr>
        <w:t>Investigate privacy and security</w:t>
      </w:r>
    </w:p>
    <w:p w:rsidR="00083B03" w:rsidRPr="006F541D" w:rsidRDefault="00083B03" w:rsidP="00FE5A22">
      <w:pPr>
        <w:pStyle w:val="ListParagraph"/>
        <w:numPr>
          <w:ilvl w:val="0"/>
          <w:numId w:val="26"/>
        </w:numPr>
        <w:jc w:val="both"/>
        <w:rPr>
          <w:rFonts w:cs="Book Antiqua"/>
          <w:lang w:val="en-GB" w:eastAsia="en-US"/>
        </w:rPr>
      </w:pPr>
      <w:r>
        <w:rPr>
          <w:rFonts w:cs="Book Antiqua"/>
          <w:lang w:val="en-GB" w:eastAsia="en-US"/>
        </w:rPr>
        <w:t>Seasonal effect and other temporally correlated issues?</w:t>
      </w:r>
    </w:p>
    <w:p w:rsidR="00A072C6" w:rsidRPr="001608D9" w:rsidRDefault="00A072C6" w:rsidP="00FE5A22">
      <w:pPr>
        <w:pStyle w:val="Heading1"/>
        <w:jc w:val="both"/>
      </w:pPr>
      <w:r w:rsidRPr="001608D9">
        <w:t>References</w:t>
      </w:r>
    </w:p>
    <w:p w:rsidR="00A072C6" w:rsidRPr="00BD574C" w:rsidRDefault="00A072C6" w:rsidP="00FE5A22">
      <w:pPr>
        <w:pStyle w:val="Reference"/>
        <w:jc w:val="both"/>
      </w:pPr>
      <w:r w:rsidRPr="00BD574C">
        <w:t>[1]</w:t>
      </w:r>
      <w:r w:rsidRPr="00BD574C">
        <w:tab/>
      </w:r>
      <w:proofErr w:type="spellStart"/>
      <w:proofErr w:type="gramStart"/>
      <w:r>
        <w:t>xxxx</w:t>
      </w:r>
      <w:proofErr w:type="spellEnd"/>
      <w:proofErr w:type="gramEnd"/>
    </w:p>
    <w:p w:rsidR="00A072C6" w:rsidRPr="001608D9" w:rsidRDefault="00A072C6" w:rsidP="00FE5A22">
      <w:pPr>
        <w:pStyle w:val="Reference"/>
        <w:jc w:val="both"/>
      </w:pPr>
      <w:r w:rsidRPr="001608D9">
        <w:t>[2]</w:t>
      </w:r>
      <w:r w:rsidRPr="001608D9">
        <w:tab/>
      </w:r>
      <w:proofErr w:type="spellStart"/>
      <w:proofErr w:type="gramStart"/>
      <w:r w:rsidRPr="001608D9">
        <w:t>xxxx</w:t>
      </w:r>
      <w:proofErr w:type="spellEnd"/>
      <w:proofErr w:type="gramEnd"/>
    </w:p>
    <w:p w:rsidR="00A072C6" w:rsidRPr="00BD574C" w:rsidRDefault="00A072C6" w:rsidP="00FE5A22">
      <w:pPr>
        <w:pStyle w:val="Reference"/>
        <w:jc w:val="both"/>
      </w:pPr>
      <w:r w:rsidRPr="00BD574C">
        <w:t>[3]</w:t>
      </w:r>
      <w:r w:rsidRPr="00BD574C">
        <w:tab/>
      </w:r>
      <w:proofErr w:type="spellStart"/>
      <w:proofErr w:type="gramStart"/>
      <w:r>
        <w:t>xxxx</w:t>
      </w:r>
      <w:proofErr w:type="spellEnd"/>
      <w:proofErr w:type="gramEnd"/>
    </w:p>
    <w:bookmarkEnd w:id="0"/>
    <w:bookmarkEnd w:id="1"/>
    <w:p w:rsidR="00E251F0" w:rsidRPr="00BF3B73" w:rsidRDefault="00E251F0" w:rsidP="00FE5A22">
      <w:pPr>
        <w:jc w:val="both"/>
        <w:rPr>
          <w:lang w:val="en-GB"/>
        </w:rPr>
      </w:pPr>
    </w:p>
    <w:sectPr w:rsidR="00E251F0" w:rsidRPr="00BF3B73" w:rsidSect="00ED602F">
      <w:headerReference w:type="even" r:id="rId10"/>
      <w:headerReference w:type="default" r:id="rId11"/>
      <w:footerReference w:type="default" r:id="rId12"/>
      <w:pgSz w:w="11906" w:h="16838" w:code="9"/>
      <w:pgMar w:top="737" w:right="1418" w:bottom="1134" w:left="1418" w:header="340" w:footer="73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F05" w:rsidRDefault="00474F05" w:rsidP="00D34B29">
      <w:r>
        <w:separator/>
      </w:r>
    </w:p>
    <w:p w:rsidR="00474F05" w:rsidRDefault="00474F05" w:rsidP="00D34B29"/>
  </w:endnote>
  <w:endnote w:type="continuationSeparator" w:id="0">
    <w:p w:rsidR="00474F05" w:rsidRDefault="00474F05" w:rsidP="00D34B29">
      <w:r>
        <w:continuationSeparator/>
      </w:r>
    </w:p>
    <w:p w:rsidR="00474F05" w:rsidRDefault="00474F05" w:rsidP="00D34B29"/>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5E" w:rsidRDefault="00CA185E" w:rsidP="003A0BFD">
    <w:pPr>
      <w:pStyle w:val="Footer"/>
    </w:pPr>
    <w:r>
      <w:t xml:space="preserve">- </w:t>
    </w:r>
    <w:r w:rsidR="00C30C65">
      <w:rPr>
        <w:rStyle w:val="PageNumber"/>
      </w:rPr>
      <w:fldChar w:fldCharType="begin"/>
    </w:r>
    <w:r>
      <w:rPr>
        <w:rStyle w:val="PageNumber"/>
      </w:rPr>
      <w:instrText xml:space="preserve"> PAGE </w:instrText>
    </w:r>
    <w:r w:rsidR="00C30C65">
      <w:rPr>
        <w:rStyle w:val="PageNumber"/>
      </w:rPr>
      <w:fldChar w:fldCharType="separate"/>
    </w:r>
    <w:r w:rsidR="009D15C0">
      <w:rPr>
        <w:rStyle w:val="PageNumber"/>
        <w:noProof/>
      </w:rPr>
      <w:t>7</w:t>
    </w:r>
    <w:r w:rsidR="00C30C65">
      <w:rPr>
        <w:rStyle w:val="PageNumber"/>
      </w:rPr>
      <w:fldChar w:fldCharType="end"/>
    </w:r>
    <w:r>
      <w:rPr>
        <w:rStyle w:val="PageNumber"/>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F05" w:rsidRDefault="00474F05" w:rsidP="00D34B29">
      <w:r>
        <w:separator/>
      </w:r>
    </w:p>
    <w:p w:rsidR="00474F05" w:rsidRDefault="00474F05" w:rsidP="00D34B29"/>
  </w:footnote>
  <w:footnote w:type="continuationSeparator" w:id="0">
    <w:p w:rsidR="00474F05" w:rsidRDefault="00474F05" w:rsidP="00D34B29">
      <w:r>
        <w:continuationSeparator/>
      </w:r>
    </w:p>
    <w:p w:rsidR="00474F05" w:rsidRDefault="00474F05" w:rsidP="00D34B2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5E" w:rsidRDefault="00CA185E" w:rsidP="00D34B2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5E" w:rsidRDefault="00CA185E" w:rsidP="00416BDC">
    <w:pPr>
      <w:pStyle w:val="Header"/>
    </w:pPr>
    <w:r w:rsidRPr="00921860">
      <w:t>Procee</w:t>
    </w:r>
    <w:r>
      <w:t>dings ICT with Industry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2"/>
    <w:lvl w:ilvl="0">
      <w:start w:val="1"/>
      <w:numFmt w:val="upperRoman"/>
      <w:lvlText w:val="%1."/>
      <w:lvlJc w:val="left"/>
      <w:pPr>
        <w:tabs>
          <w:tab w:val="num" w:pos="720"/>
        </w:tabs>
        <w:ind w:left="720" w:hanging="360"/>
      </w:pPr>
      <w:rPr>
        <w:rFonts w:ascii="Cambria" w:eastAsia="SimSun" w:hAnsi="Cambria" w:cs="Times New Roman"/>
      </w:rPr>
    </w:lvl>
  </w:abstractNum>
  <w:abstractNum w:abstractNumId="1">
    <w:nsid w:val="00000003"/>
    <w:multiLevelType w:val="singleLevel"/>
    <w:tmpl w:val="00000003"/>
    <w:name w:val="WW8Num14"/>
    <w:lvl w:ilvl="0">
      <w:start w:val="1"/>
      <w:numFmt w:val="decimal"/>
      <w:lvlText w:val="%1."/>
      <w:lvlJc w:val="left"/>
      <w:pPr>
        <w:tabs>
          <w:tab w:val="num" w:pos="720"/>
        </w:tabs>
        <w:ind w:left="720" w:hanging="360"/>
      </w:pPr>
      <w:rPr>
        <w:rFonts w:ascii="Times New Roman" w:eastAsia="SimSun" w:hAnsi="Times New Roman"/>
        <w:sz w:val="32"/>
      </w:rPr>
    </w:lvl>
  </w:abstractNum>
  <w:abstractNum w:abstractNumId="2">
    <w:nsid w:val="00000004"/>
    <w:multiLevelType w:val="singleLevel"/>
    <w:tmpl w:val="00000004"/>
    <w:name w:val="WW8Num15"/>
    <w:lvl w:ilvl="0">
      <w:start w:val="1"/>
      <w:numFmt w:val="upperLetter"/>
      <w:lvlText w:val="%1."/>
      <w:lvlJc w:val="left"/>
      <w:pPr>
        <w:tabs>
          <w:tab w:val="num" w:pos="720"/>
        </w:tabs>
        <w:ind w:left="720" w:hanging="360"/>
      </w:pPr>
    </w:lvl>
  </w:abstractNum>
  <w:abstractNum w:abstractNumId="3">
    <w:nsid w:val="00000005"/>
    <w:multiLevelType w:val="singleLevel"/>
    <w:tmpl w:val="00000005"/>
    <w:name w:val="WW8Num16"/>
    <w:lvl w:ilvl="0">
      <w:start w:val="1"/>
      <w:numFmt w:val="decimal"/>
      <w:lvlText w:val="%1."/>
      <w:lvlJc w:val="left"/>
      <w:pPr>
        <w:tabs>
          <w:tab w:val="num" w:pos="720"/>
        </w:tabs>
        <w:ind w:left="720" w:hanging="360"/>
      </w:pPr>
    </w:lvl>
  </w:abstractNum>
  <w:abstractNum w:abstractNumId="4">
    <w:nsid w:val="00000006"/>
    <w:multiLevelType w:val="singleLevel"/>
    <w:tmpl w:val="00000006"/>
    <w:name w:val="WW8Num20"/>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singleLevel"/>
    <w:tmpl w:val="00000007"/>
    <w:name w:val="WW8Num26"/>
    <w:lvl w:ilvl="0">
      <w:start w:val="1"/>
      <w:numFmt w:val="upperLetter"/>
      <w:lvlText w:val="%1)"/>
      <w:lvlJc w:val="left"/>
      <w:pPr>
        <w:tabs>
          <w:tab w:val="num" w:pos="720"/>
        </w:tabs>
        <w:ind w:left="720" w:hanging="360"/>
      </w:pPr>
    </w:lvl>
  </w:abstractNum>
  <w:abstractNum w:abstractNumId="6">
    <w:nsid w:val="04C062A2"/>
    <w:multiLevelType w:val="hybridMultilevel"/>
    <w:tmpl w:val="99304F90"/>
    <w:lvl w:ilvl="0" w:tplc="18721C5A">
      <w:start w:val="1"/>
      <w:numFmt w:val="bullet"/>
      <w:lvlText w:val="-"/>
      <w:lvlJc w:val="left"/>
      <w:pPr>
        <w:ind w:left="720" w:hanging="360"/>
      </w:pPr>
      <w:rPr>
        <w:rFonts w:ascii="Book Antiqua" w:hAnsi="Book Antiqua" w:hint="default"/>
      </w:rPr>
    </w:lvl>
    <w:lvl w:ilvl="1" w:tplc="D66686B6">
      <w:numFmt w:val="bullet"/>
      <w:lvlText w:val="−"/>
      <w:lvlJc w:val="left"/>
      <w:pPr>
        <w:ind w:left="1785" w:hanging="705"/>
      </w:pPr>
      <w:rPr>
        <w:rFonts w:ascii="Book Antiqua" w:eastAsia="Times New Roman" w:hAnsi="Book Antiqua" w:cs="Times New Roman"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85A26E7"/>
    <w:multiLevelType w:val="multilevel"/>
    <w:tmpl w:val="BCA0BC52"/>
    <w:lvl w:ilvl="0">
      <w:start w:val="1"/>
      <w:numFmt w:val="decimal"/>
      <w:pStyle w:val="Heading1"/>
      <w:lvlText w:val="%1."/>
      <w:lvlJc w:val="left"/>
      <w:pPr>
        <w:ind w:left="1495"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2"/>
      <w:numFmt w:val="decimal"/>
      <w:isLgl/>
      <w:lvlText w:val="%1.%2."/>
      <w:lvlJc w:val="left"/>
      <w:pPr>
        <w:ind w:left="1855"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8">
    <w:nsid w:val="0F236B9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17262ED"/>
    <w:multiLevelType w:val="hybridMultilevel"/>
    <w:tmpl w:val="AEEC01C0"/>
    <w:lvl w:ilvl="0" w:tplc="0413000F">
      <w:start w:val="1"/>
      <w:numFmt w:val="decimal"/>
      <w:lvlText w:val="%1."/>
      <w:lvlJc w:val="left"/>
      <w:pPr>
        <w:ind w:left="360" w:hanging="360"/>
      </w:pPr>
      <w:rPr>
        <w:rFonts w:hint="default"/>
      </w:rPr>
    </w:lvl>
    <w:lvl w:ilvl="1" w:tplc="6D305D20">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4AB0845"/>
    <w:multiLevelType w:val="hybridMultilevel"/>
    <w:tmpl w:val="2326AC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16527CC5"/>
    <w:multiLevelType w:val="hybridMultilevel"/>
    <w:tmpl w:val="DE5C1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F3F74B3"/>
    <w:multiLevelType w:val="hybridMultilevel"/>
    <w:tmpl w:val="9B56ADF6"/>
    <w:lvl w:ilvl="0" w:tplc="18721C5A">
      <w:start w:val="1"/>
      <w:numFmt w:val="bullet"/>
      <w:lvlText w:val="-"/>
      <w:lvlJc w:val="left"/>
      <w:pPr>
        <w:ind w:left="360" w:hanging="360"/>
      </w:pPr>
      <w:rPr>
        <w:rFonts w:ascii="Book Antiqua" w:hAnsi="Book Antiqua" w:hint="default"/>
      </w:rPr>
    </w:lvl>
    <w:lvl w:ilvl="1" w:tplc="4694311C">
      <w:numFmt w:val="bullet"/>
      <w:lvlText w:val="−"/>
      <w:lvlJc w:val="left"/>
      <w:pPr>
        <w:ind w:left="1425" w:hanging="705"/>
      </w:pPr>
      <w:rPr>
        <w:rFonts w:ascii="Book Antiqua" w:eastAsia="Times New Roman" w:hAnsi="Book Antiqu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24E46CAB"/>
    <w:multiLevelType w:val="hybridMultilevel"/>
    <w:tmpl w:val="5DC48D58"/>
    <w:lvl w:ilvl="0" w:tplc="04130001">
      <w:start w:val="10"/>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C5C0FAC"/>
    <w:multiLevelType w:val="hybridMultilevel"/>
    <w:tmpl w:val="D22EDA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31793C03"/>
    <w:multiLevelType w:val="hybridMultilevel"/>
    <w:tmpl w:val="24C64BA8"/>
    <w:lvl w:ilvl="0" w:tplc="18721C5A">
      <w:start w:val="1"/>
      <w:numFmt w:val="bullet"/>
      <w:lvlText w:val="-"/>
      <w:lvlJc w:val="left"/>
      <w:pPr>
        <w:ind w:left="360" w:hanging="360"/>
      </w:pPr>
      <w:rPr>
        <w:rFonts w:ascii="Book Antiqua" w:hAnsi="Book Antiqu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336B4139"/>
    <w:multiLevelType w:val="hybridMultilevel"/>
    <w:tmpl w:val="0D18A6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D1E6762"/>
    <w:multiLevelType w:val="hybridMultilevel"/>
    <w:tmpl w:val="438245B2"/>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0041140"/>
    <w:multiLevelType w:val="hybridMultilevel"/>
    <w:tmpl w:val="E6D4E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2E227A6"/>
    <w:multiLevelType w:val="hybridMultilevel"/>
    <w:tmpl w:val="65748D64"/>
    <w:lvl w:ilvl="0" w:tplc="B338F6F2">
      <w:numFmt w:val="bullet"/>
      <w:lvlText w:val="−"/>
      <w:lvlJc w:val="left"/>
      <w:pPr>
        <w:ind w:left="1065" w:hanging="705"/>
      </w:pPr>
      <w:rPr>
        <w:rFonts w:ascii="Book Antiqua" w:eastAsia="Times New Roman" w:hAnsi="Book Antiqu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3AC6C47"/>
    <w:multiLevelType w:val="hybridMultilevel"/>
    <w:tmpl w:val="794A84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44111475"/>
    <w:multiLevelType w:val="hybridMultilevel"/>
    <w:tmpl w:val="23CA6464"/>
    <w:lvl w:ilvl="0" w:tplc="0413000F">
      <w:start w:val="1"/>
      <w:numFmt w:val="decimal"/>
      <w:lvlText w:val="%1."/>
      <w:lvlJc w:val="left"/>
      <w:pPr>
        <w:ind w:left="1191" w:hanging="360"/>
      </w:pPr>
    </w:lvl>
    <w:lvl w:ilvl="1" w:tplc="04130019" w:tentative="1">
      <w:start w:val="1"/>
      <w:numFmt w:val="lowerLetter"/>
      <w:lvlText w:val="%2."/>
      <w:lvlJc w:val="left"/>
      <w:pPr>
        <w:ind w:left="1911" w:hanging="360"/>
      </w:pPr>
    </w:lvl>
    <w:lvl w:ilvl="2" w:tplc="0413001B" w:tentative="1">
      <w:start w:val="1"/>
      <w:numFmt w:val="lowerRoman"/>
      <w:lvlText w:val="%3."/>
      <w:lvlJc w:val="right"/>
      <w:pPr>
        <w:ind w:left="2631" w:hanging="180"/>
      </w:pPr>
    </w:lvl>
    <w:lvl w:ilvl="3" w:tplc="0413000F" w:tentative="1">
      <w:start w:val="1"/>
      <w:numFmt w:val="decimal"/>
      <w:lvlText w:val="%4."/>
      <w:lvlJc w:val="left"/>
      <w:pPr>
        <w:ind w:left="3351" w:hanging="360"/>
      </w:pPr>
    </w:lvl>
    <w:lvl w:ilvl="4" w:tplc="04130019" w:tentative="1">
      <w:start w:val="1"/>
      <w:numFmt w:val="lowerLetter"/>
      <w:lvlText w:val="%5."/>
      <w:lvlJc w:val="left"/>
      <w:pPr>
        <w:ind w:left="4071" w:hanging="360"/>
      </w:pPr>
    </w:lvl>
    <w:lvl w:ilvl="5" w:tplc="0413001B" w:tentative="1">
      <w:start w:val="1"/>
      <w:numFmt w:val="lowerRoman"/>
      <w:lvlText w:val="%6."/>
      <w:lvlJc w:val="right"/>
      <w:pPr>
        <w:ind w:left="4791" w:hanging="180"/>
      </w:pPr>
    </w:lvl>
    <w:lvl w:ilvl="6" w:tplc="0413000F" w:tentative="1">
      <w:start w:val="1"/>
      <w:numFmt w:val="decimal"/>
      <w:lvlText w:val="%7."/>
      <w:lvlJc w:val="left"/>
      <w:pPr>
        <w:ind w:left="5511" w:hanging="360"/>
      </w:pPr>
    </w:lvl>
    <w:lvl w:ilvl="7" w:tplc="04130019" w:tentative="1">
      <w:start w:val="1"/>
      <w:numFmt w:val="lowerLetter"/>
      <w:lvlText w:val="%8."/>
      <w:lvlJc w:val="left"/>
      <w:pPr>
        <w:ind w:left="6231" w:hanging="360"/>
      </w:pPr>
    </w:lvl>
    <w:lvl w:ilvl="8" w:tplc="0413001B" w:tentative="1">
      <w:start w:val="1"/>
      <w:numFmt w:val="lowerRoman"/>
      <w:lvlText w:val="%9."/>
      <w:lvlJc w:val="right"/>
      <w:pPr>
        <w:ind w:left="6951" w:hanging="180"/>
      </w:pPr>
    </w:lvl>
  </w:abstractNum>
  <w:abstractNum w:abstractNumId="22">
    <w:nsid w:val="4E805885"/>
    <w:multiLevelType w:val="hybridMultilevel"/>
    <w:tmpl w:val="3D762AD2"/>
    <w:lvl w:ilvl="0" w:tplc="18721C5A">
      <w:start w:val="1"/>
      <w:numFmt w:val="bullet"/>
      <w:lvlText w:val="-"/>
      <w:lvlJc w:val="left"/>
      <w:pPr>
        <w:ind w:left="360" w:hanging="360"/>
      </w:pPr>
      <w:rPr>
        <w:rFonts w:ascii="Book Antiqua" w:hAnsi="Book Antiqu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559D2AA6"/>
    <w:multiLevelType w:val="hybridMultilevel"/>
    <w:tmpl w:val="057A8A20"/>
    <w:lvl w:ilvl="0" w:tplc="04130001">
      <w:start w:val="10"/>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D6F2B96"/>
    <w:multiLevelType w:val="hybridMultilevel"/>
    <w:tmpl w:val="986E64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72057379"/>
    <w:multiLevelType w:val="hybridMultilevel"/>
    <w:tmpl w:val="C2909F64"/>
    <w:lvl w:ilvl="0" w:tplc="46883176">
      <w:start w:val="1"/>
      <w:numFmt w:val="bullet"/>
      <w:pStyle w:val="ListParagraph"/>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nsid w:val="72B01168"/>
    <w:multiLevelType w:val="hybridMultilevel"/>
    <w:tmpl w:val="58C2631C"/>
    <w:lvl w:ilvl="0" w:tplc="EDDA45AC">
      <w:start w:val="1"/>
      <w:numFmt w:val="decimal"/>
      <w:lvlText w:val="%1)"/>
      <w:lvlJc w:val="left"/>
      <w:pPr>
        <w:ind w:left="831" w:hanging="360"/>
      </w:pPr>
      <w:rPr>
        <w:rFonts w:hint="default"/>
      </w:rPr>
    </w:lvl>
    <w:lvl w:ilvl="1" w:tplc="04130019" w:tentative="1">
      <w:start w:val="1"/>
      <w:numFmt w:val="lowerLetter"/>
      <w:lvlText w:val="%2."/>
      <w:lvlJc w:val="left"/>
      <w:pPr>
        <w:ind w:left="1551" w:hanging="360"/>
      </w:pPr>
    </w:lvl>
    <w:lvl w:ilvl="2" w:tplc="0413001B" w:tentative="1">
      <w:start w:val="1"/>
      <w:numFmt w:val="lowerRoman"/>
      <w:lvlText w:val="%3."/>
      <w:lvlJc w:val="right"/>
      <w:pPr>
        <w:ind w:left="2271" w:hanging="180"/>
      </w:pPr>
    </w:lvl>
    <w:lvl w:ilvl="3" w:tplc="0413000F" w:tentative="1">
      <w:start w:val="1"/>
      <w:numFmt w:val="decimal"/>
      <w:lvlText w:val="%4."/>
      <w:lvlJc w:val="left"/>
      <w:pPr>
        <w:ind w:left="2991" w:hanging="360"/>
      </w:pPr>
    </w:lvl>
    <w:lvl w:ilvl="4" w:tplc="04130019" w:tentative="1">
      <w:start w:val="1"/>
      <w:numFmt w:val="lowerLetter"/>
      <w:lvlText w:val="%5."/>
      <w:lvlJc w:val="left"/>
      <w:pPr>
        <w:ind w:left="3711" w:hanging="360"/>
      </w:pPr>
    </w:lvl>
    <w:lvl w:ilvl="5" w:tplc="0413001B" w:tentative="1">
      <w:start w:val="1"/>
      <w:numFmt w:val="lowerRoman"/>
      <w:lvlText w:val="%6."/>
      <w:lvlJc w:val="right"/>
      <w:pPr>
        <w:ind w:left="4431" w:hanging="180"/>
      </w:pPr>
    </w:lvl>
    <w:lvl w:ilvl="6" w:tplc="0413000F" w:tentative="1">
      <w:start w:val="1"/>
      <w:numFmt w:val="decimal"/>
      <w:lvlText w:val="%7."/>
      <w:lvlJc w:val="left"/>
      <w:pPr>
        <w:ind w:left="5151" w:hanging="360"/>
      </w:pPr>
    </w:lvl>
    <w:lvl w:ilvl="7" w:tplc="04130019" w:tentative="1">
      <w:start w:val="1"/>
      <w:numFmt w:val="lowerLetter"/>
      <w:lvlText w:val="%8."/>
      <w:lvlJc w:val="left"/>
      <w:pPr>
        <w:ind w:left="5871" w:hanging="360"/>
      </w:pPr>
    </w:lvl>
    <w:lvl w:ilvl="8" w:tplc="0413001B" w:tentative="1">
      <w:start w:val="1"/>
      <w:numFmt w:val="lowerRoman"/>
      <w:lvlText w:val="%9."/>
      <w:lvlJc w:val="right"/>
      <w:pPr>
        <w:ind w:left="6591" w:hanging="180"/>
      </w:pPr>
    </w:lvl>
  </w:abstractNum>
  <w:abstractNum w:abstractNumId="27">
    <w:nsid w:val="74F07849"/>
    <w:multiLevelType w:val="hybridMultilevel"/>
    <w:tmpl w:val="D46E1A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5F15F8E"/>
    <w:multiLevelType w:val="hybridMultilevel"/>
    <w:tmpl w:val="1D1E6E0A"/>
    <w:lvl w:ilvl="0" w:tplc="18721C5A">
      <w:start w:val="1"/>
      <w:numFmt w:val="bullet"/>
      <w:lvlText w:val="-"/>
      <w:lvlJc w:val="left"/>
      <w:pPr>
        <w:ind w:left="360" w:hanging="360"/>
      </w:pPr>
      <w:rPr>
        <w:rFonts w:ascii="Book Antiqua" w:hAnsi="Book Antiqua"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767A7251"/>
    <w:multiLevelType w:val="hybridMultilevel"/>
    <w:tmpl w:val="2B0E1AB4"/>
    <w:lvl w:ilvl="0" w:tplc="A9547078">
      <w:numFmt w:val="bullet"/>
      <w:lvlText w:val="•"/>
      <w:lvlJc w:val="left"/>
      <w:pPr>
        <w:ind w:left="1065" w:hanging="705"/>
      </w:pPr>
      <w:rPr>
        <w:rFonts w:ascii="Book Antiqua" w:eastAsia="Times New Roman" w:hAnsi="Book Antiqu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8691BDC"/>
    <w:multiLevelType w:val="hybridMultilevel"/>
    <w:tmpl w:val="51BE74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nsid w:val="7A1E1F77"/>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7"/>
  </w:num>
  <w:num w:numId="3">
    <w:abstractNumId w:val="7"/>
    <w:lvlOverride w:ilvl="0">
      <w:startOverride w:val="1"/>
    </w:lvlOverride>
  </w:num>
  <w:num w:numId="4">
    <w:abstractNumId w:val="30"/>
  </w:num>
  <w:num w:numId="5">
    <w:abstractNumId w:val="7"/>
    <w:lvlOverride w:ilvl="0">
      <w:startOverride w:val="1"/>
    </w:lvlOverride>
  </w:num>
  <w:num w:numId="6">
    <w:abstractNumId w:val="7"/>
    <w:lvlOverride w:ilvl="0">
      <w:startOverride w:val="1"/>
    </w:lvlOverride>
  </w:num>
  <w:num w:numId="7">
    <w:abstractNumId w:val="14"/>
  </w:num>
  <w:num w:numId="8">
    <w:abstractNumId w:val="25"/>
  </w:num>
  <w:num w:numId="9">
    <w:abstractNumId w:val="24"/>
  </w:num>
  <w:num w:numId="10">
    <w:abstractNumId w:val="7"/>
    <w:lvlOverride w:ilvl="0">
      <w:startOverride w:val="1"/>
    </w:lvlOverride>
  </w:num>
  <w:num w:numId="11">
    <w:abstractNumId w:val="27"/>
  </w:num>
  <w:num w:numId="12">
    <w:abstractNumId w:val="20"/>
  </w:num>
  <w:num w:numId="13">
    <w:abstractNumId w:val="6"/>
  </w:num>
  <w:num w:numId="14">
    <w:abstractNumId w:val="21"/>
  </w:num>
  <w:num w:numId="15">
    <w:abstractNumId w:val="26"/>
  </w:num>
  <w:num w:numId="16">
    <w:abstractNumId w:val="9"/>
  </w:num>
  <w:num w:numId="17">
    <w:abstractNumId w:val="31"/>
  </w:num>
  <w:num w:numId="18">
    <w:abstractNumId w:val="8"/>
  </w:num>
  <w:num w:numId="19">
    <w:abstractNumId w:val="7"/>
    <w:lvlOverride w:ilvl="0">
      <w:startOverride w:val="1"/>
    </w:lvlOverride>
  </w:num>
  <w:num w:numId="20">
    <w:abstractNumId w:val="22"/>
  </w:num>
  <w:num w:numId="21">
    <w:abstractNumId w:val="19"/>
  </w:num>
  <w:num w:numId="22">
    <w:abstractNumId w:val="12"/>
  </w:num>
  <w:num w:numId="23">
    <w:abstractNumId w:val="15"/>
  </w:num>
  <w:num w:numId="24">
    <w:abstractNumId w:val="29"/>
  </w:num>
  <w:num w:numId="25">
    <w:abstractNumId w:val="28"/>
  </w:num>
  <w:num w:numId="26">
    <w:abstractNumId w:val="23"/>
  </w:num>
  <w:num w:numId="27">
    <w:abstractNumId w:val="13"/>
  </w:num>
  <w:num w:numId="28">
    <w:abstractNumId w:val="18"/>
  </w:num>
  <w:num w:numId="29">
    <w:abstractNumId w:val="17"/>
  </w:num>
  <w:num w:numId="30">
    <w:abstractNumId w:val="10"/>
  </w:num>
  <w:num w:numId="31">
    <w:abstractNumId w:val="11"/>
  </w:num>
  <w:num w:numId="32">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spelling="clean" w:grammar="clean"/>
  <w:stylePaneFormatFilter w:val="1F08"/>
  <w:defaultTabStop w:val="709"/>
  <w:hyphenationZone w:val="425"/>
  <w:drawingGridHorizontalSpacing w:val="171"/>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83014B"/>
    <w:rsid w:val="00003D81"/>
    <w:rsid w:val="00004127"/>
    <w:rsid w:val="00011B50"/>
    <w:rsid w:val="0003198A"/>
    <w:rsid w:val="00031FB4"/>
    <w:rsid w:val="00036B84"/>
    <w:rsid w:val="000532AC"/>
    <w:rsid w:val="00053B9B"/>
    <w:rsid w:val="00056C91"/>
    <w:rsid w:val="00057886"/>
    <w:rsid w:val="00057ADC"/>
    <w:rsid w:val="000618DC"/>
    <w:rsid w:val="00062423"/>
    <w:rsid w:val="000627C9"/>
    <w:rsid w:val="00066E9F"/>
    <w:rsid w:val="00083B03"/>
    <w:rsid w:val="00087FED"/>
    <w:rsid w:val="00091FF6"/>
    <w:rsid w:val="00097B80"/>
    <w:rsid w:val="000A429B"/>
    <w:rsid w:val="000A4E0B"/>
    <w:rsid w:val="000A53E3"/>
    <w:rsid w:val="000B24B4"/>
    <w:rsid w:val="000B3F03"/>
    <w:rsid w:val="000B4AA3"/>
    <w:rsid w:val="000B665E"/>
    <w:rsid w:val="000C0150"/>
    <w:rsid w:val="000C264F"/>
    <w:rsid w:val="000C7E16"/>
    <w:rsid w:val="000D1F77"/>
    <w:rsid w:val="000D527F"/>
    <w:rsid w:val="000D6097"/>
    <w:rsid w:val="000D6F24"/>
    <w:rsid w:val="000E17AF"/>
    <w:rsid w:val="000E6180"/>
    <w:rsid w:val="000F70C9"/>
    <w:rsid w:val="000F7887"/>
    <w:rsid w:val="0010444E"/>
    <w:rsid w:val="00123499"/>
    <w:rsid w:val="001320C8"/>
    <w:rsid w:val="00133E14"/>
    <w:rsid w:val="00134F02"/>
    <w:rsid w:val="00142065"/>
    <w:rsid w:val="001604F6"/>
    <w:rsid w:val="00160532"/>
    <w:rsid w:val="001608D9"/>
    <w:rsid w:val="001638ED"/>
    <w:rsid w:val="00164C4F"/>
    <w:rsid w:val="00165993"/>
    <w:rsid w:val="00167B50"/>
    <w:rsid w:val="0017200B"/>
    <w:rsid w:val="001801EE"/>
    <w:rsid w:val="001814EC"/>
    <w:rsid w:val="00196AA2"/>
    <w:rsid w:val="0019726E"/>
    <w:rsid w:val="001A228D"/>
    <w:rsid w:val="001A2970"/>
    <w:rsid w:val="001A7E2C"/>
    <w:rsid w:val="001B0059"/>
    <w:rsid w:val="001B3D3A"/>
    <w:rsid w:val="001B4A69"/>
    <w:rsid w:val="001C1E44"/>
    <w:rsid w:val="001C5C5B"/>
    <w:rsid w:val="001C668B"/>
    <w:rsid w:val="001C6748"/>
    <w:rsid w:val="001D0628"/>
    <w:rsid w:val="001D48CB"/>
    <w:rsid w:val="001D6678"/>
    <w:rsid w:val="001D7DF0"/>
    <w:rsid w:val="001E11BF"/>
    <w:rsid w:val="001F08B7"/>
    <w:rsid w:val="001F154C"/>
    <w:rsid w:val="001F222E"/>
    <w:rsid w:val="00204EBC"/>
    <w:rsid w:val="00207968"/>
    <w:rsid w:val="002273B4"/>
    <w:rsid w:val="00234325"/>
    <w:rsid w:val="00234F39"/>
    <w:rsid w:val="00236CB2"/>
    <w:rsid w:val="00243AEC"/>
    <w:rsid w:val="00245C49"/>
    <w:rsid w:val="002520FF"/>
    <w:rsid w:val="0025331D"/>
    <w:rsid w:val="0026003D"/>
    <w:rsid w:val="00264682"/>
    <w:rsid w:val="0026632C"/>
    <w:rsid w:val="0027126B"/>
    <w:rsid w:val="00274132"/>
    <w:rsid w:val="002812C8"/>
    <w:rsid w:val="002863DF"/>
    <w:rsid w:val="0028760F"/>
    <w:rsid w:val="0029757E"/>
    <w:rsid w:val="002A5A2B"/>
    <w:rsid w:val="002B50D0"/>
    <w:rsid w:val="002B7820"/>
    <w:rsid w:val="002C0B87"/>
    <w:rsid w:val="002C1334"/>
    <w:rsid w:val="002C2A1B"/>
    <w:rsid w:val="002D021B"/>
    <w:rsid w:val="002D2F62"/>
    <w:rsid w:val="002D60A9"/>
    <w:rsid w:val="002E5794"/>
    <w:rsid w:val="002E7742"/>
    <w:rsid w:val="002F5987"/>
    <w:rsid w:val="003021EB"/>
    <w:rsid w:val="003034C5"/>
    <w:rsid w:val="00303883"/>
    <w:rsid w:val="003120C7"/>
    <w:rsid w:val="003136E2"/>
    <w:rsid w:val="00325632"/>
    <w:rsid w:val="00326AB3"/>
    <w:rsid w:val="00334933"/>
    <w:rsid w:val="00337221"/>
    <w:rsid w:val="003409D2"/>
    <w:rsid w:val="003422CF"/>
    <w:rsid w:val="003547E3"/>
    <w:rsid w:val="0035557A"/>
    <w:rsid w:val="003638D1"/>
    <w:rsid w:val="00363AD1"/>
    <w:rsid w:val="00365817"/>
    <w:rsid w:val="00365FBC"/>
    <w:rsid w:val="00381C96"/>
    <w:rsid w:val="003820BD"/>
    <w:rsid w:val="003A0218"/>
    <w:rsid w:val="003A0BFD"/>
    <w:rsid w:val="003A2661"/>
    <w:rsid w:val="003B0AC1"/>
    <w:rsid w:val="003D1B7C"/>
    <w:rsid w:val="003D2CEB"/>
    <w:rsid w:val="003D49BB"/>
    <w:rsid w:val="003D7BE5"/>
    <w:rsid w:val="003E1678"/>
    <w:rsid w:val="003E5519"/>
    <w:rsid w:val="003F3736"/>
    <w:rsid w:val="003F6DF8"/>
    <w:rsid w:val="003F7CB9"/>
    <w:rsid w:val="00401CED"/>
    <w:rsid w:val="004041DB"/>
    <w:rsid w:val="00404F37"/>
    <w:rsid w:val="00413E77"/>
    <w:rsid w:val="00416386"/>
    <w:rsid w:val="00416BDC"/>
    <w:rsid w:val="00420A3D"/>
    <w:rsid w:val="004248BB"/>
    <w:rsid w:val="00425650"/>
    <w:rsid w:val="004256F3"/>
    <w:rsid w:val="00440FEF"/>
    <w:rsid w:val="00450E5D"/>
    <w:rsid w:val="004646C7"/>
    <w:rsid w:val="00466611"/>
    <w:rsid w:val="00466C61"/>
    <w:rsid w:val="00470A72"/>
    <w:rsid w:val="00471F34"/>
    <w:rsid w:val="00474F05"/>
    <w:rsid w:val="0047620E"/>
    <w:rsid w:val="00481748"/>
    <w:rsid w:val="00483D70"/>
    <w:rsid w:val="004A3E4A"/>
    <w:rsid w:val="004A7E1C"/>
    <w:rsid w:val="004B4BEB"/>
    <w:rsid w:val="004C3B23"/>
    <w:rsid w:val="004D3580"/>
    <w:rsid w:val="004D3A07"/>
    <w:rsid w:val="004D64E3"/>
    <w:rsid w:val="004D6A5F"/>
    <w:rsid w:val="004D7E03"/>
    <w:rsid w:val="004E146F"/>
    <w:rsid w:val="004E4190"/>
    <w:rsid w:val="004E7EE1"/>
    <w:rsid w:val="004F007A"/>
    <w:rsid w:val="004F18BE"/>
    <w:rsid w:val="004F3015"/>
    <w:rsid w:val="00507494"/>
    <w:rsid w:val="0051590E"/>
    <w:rsid w:val="00522E27"/>
    <w:rsid w:val="00524AEB"/>
    <w:rsid w:val="005251E1"/>
    <w:rsid w:val="005447DA"/>
    <w:rsid w:val="005451E2"/>
    <w:rsid w:val="00545612"/>
    <w:rsid w:val="00546BFD"/>
    <w:rsid w:val="00550A8D"/>
    <w:rsid w:val="0055425A"/>
    <w:rsid w:val="00555847"/>
    <w:rsid w:val="00570147"/>
    <w:rsid w:val="005707D5"/>
    <w:rsid w:val="00576FE2"/>
    <w:rsid w:val="00581C0A"/>
    <w:rsid w:val="00583F02"/>
    <w:rsid w:val="00584342"/>
    <w:rsid w:val="0058530A"/>
    <w:rsid w:val="00586979"/>
    <w:rsid w:val="00592FBE"/>
    <w:rsid w:val="005948D8"/>
    <w:rsid w:val="005966BF"/>
    <w:rsid w:val="005A30C9"/>
    <w:rsid w:val="005B1CBB"/>
    <w:rsid w:val="005C36E3"/>
    <w:rsid w:val="005C49FE"/>
    <w:rsid w:val="005D3EA6"/>
    <w:rsid w:val="005D6580"/>
    <w:rsid w:val="005D795A"/>
    <w:rsid w:val="005E05E1"/>
    <w:rsid w:val="005E2B12"/>
    <w:rsid w:val="005E6115"/>
    <w:rsid w:val="005E6172"/>
    <w:rsid w:val="005E642C"/>
    <w:rsid w:val="005F564E"/>
    <w:rsid w:val="00600C27"/>
    <w:rsid w:val="00601D98"/>
    <w:rsid w:val="00607B2C"/>
    <w:rsid w:val="006164AF"/>
    <w:rsid w:val="00617A88"/>
    <w:rsid w:val="0062053D"/>
    <w:rsid w:val="00630BAD"/>
    <w:rsid w:val="00630EB4"/>
    <w:rsid w:val="00640A0A"/>
    <w:rsid w:val="006420D5"/>
    <w:rsid w:val="00642836"/>
    <w:rsid w:val="00644123"/>
    <w:rsid w:val="00645CAA"/>
    <w:rsid w:val="00647AFA"/>
    <w:rsid w:val="006503AD"/>
    <w:rsid w:val="00654420"/>
    <w:rsid w:val="00666517"/>
    <w:rsid w:val="00670C35"/>
    <w:rsid w:val="0067665B"/>
    <w:rsid w:val="00677307"/>
    <w:rsid w:val="006934BB"/>
    <w:rsid w:val="0069709A"/>
    <w:rsid w:val="006B1D35"/>
    <w:rsid w:val="006B31DC"/>
    <w:rsid w:val="006B31E5"/>
    <w:rsid w:val="006B6D07"/>
    <w:rsid w:val="006D07A3"/>
    <w:rsid w:val="006D150A"/>
    <w:rsid w:val="006D3B93"/>
    <w:rsid w:val="006D55FC"/>
    <w:rsid w:val="006E303D"/>
    <w:rsid w:val="006E34A4"/>
    <w:rsid w:val="006E4485"/>
    <w:rsid w:val="006F1129"/>
    <w:rsid w:val="006F2FC3"/>
    <w:rsid w:val="006F541D"/>
    <w:rsid w:val="00705860"/>
    <w:rsid w:val="00707825"/>
    <w:rsid w:val="007155D7"/>
    <w:rsid w:val="00721116"/>
    <w:rsid w:val="00721E51"/>
    <w:rsid w:val="00724C72"/>
    <w:rsid w:val="00726916"/>
    <w:rsid w:val="00726A94"/>
    <w:rsid w:val="00731D4A"/>
    <w:rsid w:val="00732979"/>
    <w:rsid w:val="00732CB7"/>
    <w:rsid w:val="00736ABC"/>
    <w:rsid w:val="007409EA"/>
    <w:rsid w:val="0074348B"/>
    <w:rsid w:val="00744833"/>
    <w:rsid w:val="00747223"/>
    <w:rsid w:val="00752D53"/>
    <w:rsid w:val="007559D2"/>
    <w:rsid w:val="00760C5C"/>
    <w:rsid w:val="00762963"/>
    <w:rsid w:val="00762A1F"/>
    <w:rsid w:val="0076586B"/>
    <w:rsid w:val="007678BD"/>
    <w:rsid w:val="00767D06"/>
    <w:rsid w:val="00775716"/>
    <w:rsid w:val="00775BF6"/>
    <w:rsid w:val="007854DF"/>
    <w:rsid w:val="00785929"/>
    <w:rsid w:val="00785E6E"/>
    <w:rsid w:val="007861BA"/>
    <w:rsid w:val="00790913"/>
    <w:rsid w:val="00793827"/>
    <w:rsid w:val="00794AA4"/>
    <w:rsid w:val="007A061D"/>
    <w:rsid w:val="007B0108"/>
    <w:rsid w:val="007B7CE7"/>
    <w:rsid w:val="007C01F2"/>
    <w:rsid w:val="007C2E6C"/>
    <w:rsid w:val="007C47D1"/>
    <w:rsid w:val="007D0C49"/>
    <w:rsid w:val="007D6EBB"/>
    <w:rsid w:val="007E1729"/>
    <w:rsid w:val="007E32F6"/>
    <w:rsid w:val="007E6523"/>
    <w:rsid w:val="007E77A2"/>
    <w:rsid w:val="007F2C94"/>
    <w:rsid w:val="007F4CC4"/>
    <w:rsid w:val="008063D2"/>
    <w:rsid w:val="008117D7"/>
    <w:rsid w:val="00811844"/>
    <w:rsid w:val="008179C8"/>
    <w:rsid w:val="0082460F"/>
    <w:rsid w:val="0082487F"/>
    <w:rsid w:val="0082772C"/>
    <w:rsid w:val="0083014B"/>
    <w:rsid w:val="008327EF"/>
    <w:rsid w:val="0085014C"/>
    <w:rsid w:val="008674B1"/>
    <w:rsid w:val="0087467B"/>
    <w:rsid w:val="00874A9B"/>
    <w:rsid w:val="00876319"/>
    <w:rsid w:val="00886A18"/>
    <w:rsid w:val="00886B77"/>
    <w:rsid w:val="008872F4"/>
    <w:rsid w:val="00891528"/>
    <w:rsid w:val="00897145"/>
    <w:rsid w:val="008A243F"/>
    <w:rsid w:val="008A50F0"/>
    <w:rsid w:val="008B2711"/>
    <w:rsid w:val="008D6208"/>
    <w:rsid w:val="008E4D96"/>
    <w:rsid w:val="008E57F2"/>
    <w:rsid w:val="008E6156"/>
    <w:rsid w:val="008F53AE"/>
    <w:rsid w:val="008F7E68"/>
    <w:rsid w:val="00900695"/>
    <w:rsid w:val="00901EB2"/>
    <w:rsid w:val="00902EFB"/>
    <w:rsid w:val="0090362D"/>
    <w:rsid w:val="0090748F"/>
    <w:rsid w:val="00920BF2"/>
    <w:rsid w:val="00921860"/>
    <w:rsid w:val="00927AF6"/>
    <w:rsid w:val="00927CFE"/>
    <w:rsid w:val="00927D3D"/>
    <w:rsid w:val="00927E8A"/>
    <w:rsid w:val="00936D4E"/>
    <w:rsid w:val="009439C3"/>
    <w:rsid w:val="00944EAD"/>
    <w:rsid w:val="009503A4"/>
    <w:rsid w:val="00953214"/>
    <w:rsid w:val="00956A61"/>
    <w:rsid w:val="00957A43"/>
    <w:rsid w:val="009646B5"/>
    <w:rsid w:val="00971D34"/>
    <w:rsid w:val="009767B3"/>
    <w:rsid w:val="009826A8"/>
    <w:rsid w:val="00986209"/>
    <w:rsid w:val="009924EC"/>
    <w:rsid w:val="00992D52"/>
    <w:rsid w:val="0099529C"/>
    <w:rsid w:val="009953B2"/>
    <w:rsid w:val="009A394F"/>
    <w:rsid w:val="009A7BBD"/>
    <w:rsid w:val="009B02DD"/>
    <w:rsid w:val="009B7A09"/>
    <w:rsid w:val="009D0CD8"/>
    <w:rsid w:val="009D15C0"/>
    <w:rsid w:val="009D39E3"/>
    <w:rsid w:val="009E1F53"/>
    <w:rsid w:val="009E6258"/>
    <w:rsid w:val="009E7B34"/>
    <w:rsid w:val="009F4F97"/>
    <w:rsid w:val="00A05714"/>
    <w:rsid w:val="00A072C6"/>
    <w:rsid w:val="00A12139"/>
    <w:rsid w:val="00A13356"/>
    <w:rsid w:val="00A1391E"/>
    <w:rsid w:val="00A13BC1"/>
    <w:rsid w:val="00A21A9F"/>
    <w:rsid w:val="00A22A44"/>
    <w:rsid w:val="00A27EB0"/>
    <w:rsid w:val="00A33C7C"/>
    <w:rsid w:val="00A41129"/>
    <w:rsid w:val="00A42C86"/>
    <w:rsid w:val="00A4687D"/>
    <w:rsid w:val="00A6382A"/>
    <w:rsid w:val="00A66FC3"/>
    <w:rsid w:val="00A67A44"/>
    <w:rsid w:val="00A72DBB"/>
    <w:rsid w:val="00A91D6F"/>
    <w:rsid w:val="00A92712"/>
    <w:rsid w:val="00A93361"/>
    <w:rsid w:val="00A94D84"/>
    <w:rsid w:val="00A97DF9"/>
    <w:rsid w:val="00AB1118"/>
    <w:rsid w:val="00AB24A4"/>
    <w:rsid w:val="00AB37B0"/>
    <w:rsid w:val="00AC75AC"/>
    <w:rsid w:val="00AD1BB9"/>
    <w:rsid w:val="00AF120A"/>
    <w:rsid w:val="00AF46BF"/>
    <w:rsid w:val="00AF7B9D"/>
    <w:rsid w:val="00B031FD"/>
    <w:rsid w:val="00B045F4"/>
    <w:rsid w:val="00B0659F"/>
    <w:rsid w:val="00B20004"/>
    <w:rsid w:val="00B21F2A"/>
    <w:rsid w:val="00B2360A"/>
    <w:rsid w:val="00B252D1"/>
    <w:rsid w:val="00B25DD3"/>
    <w:rsid w:val="00B42688"/>
    <w:rsid w:val="00B46AC9"/>
    <w:rsid w:val="00B50C06"/>
    <w:rsid w:val="00B56D3C"/>
    <w:rsid w:val="00B66268"/>
    <w:rsid w:val="00B7110B"/>
    <w:rsid w:val="00B72A9A"/>
    <w:rsid w:val="00B75D0B"/>
    <w:rsid w:val="00B8074D"/>
    <w:rsid w:val="00B86B29"/>
    <w:rsid w:val="00B9253E"/>
    <w:rsid w:val="00BB4709"/>
    <w:rsid w:val="00BB5493"/>
    <w:rsid w:val="00BB7BE3"/>
    <w:rsid w:val="00BC2AFC"/>
    <w:rsid w:val="00BC4083"/>
    <w:rsid w:val="00BC50AA"/>
    <w:rsid w:val="00BC52CE"/>
    <w:rsid w:val="00BD07E3"/>
    <w:rsid w:val="00BD3FD1"/>
    <w:rsid w:val="00BD574C"/>
    <w:rsid w:val="00BD778E"/>
    <w:rsid w:val="00BF0802"/>
    <w:rsid w:val="00BF2D41"/>
    <w:rsid w:val="00BF3B73"/>
    <w:rsid w:val="00BF4F2E"/>
    <w:rsid w:val="00C04734"/>
    <w:rsid w:val="00C04DAD"/>
    <w:rsid w:val="00C11320"/>
    <w:rsid w:val="00C1132D"/>
    <w:rsid w:val="00C15739"/>
    <w:rsid w:val="00C30C65"/>
    <w:rsid w:val="00C35C41"/>
    <w:rsid w:val="00C52E87"/>
    <w:rsid w:val="00C53A5A"/>
    <w:rsid w:val="00C54FF1"/>
    <w:rsid w:val="00C55081"/>
    <w:rsid w:val="00C57541"/>
    <w:rsid w:val="00C70700"/>
    <w:rsid w:val="00C70AC7"/>
    <w:rsid w:val="00C70E68"/>
    <w:rsid w:val="00C754FD"/>
    <w:rsid w:val="00C75BC3"/>
    <w:rsid w:val="00C830DD"/>
    <w:rsid w:val="00C85A9B"/>
    <w:rsid w:val="00C85EAD"/>
    <w:rsid w:val="00C94730"/>
    <w:rsid w:val="00C951CF"/>
    <w:rsid w:val="00C95710"/>
    <w:rsid w:val="00C96A61"/>
    <w:rsid w:val="00CA05C1"/>
    <w:rsid w:val="00CA185E"/>
    <w:rsid w:val="00CA2C87"/>
    <w:rsid w:val="00CA57E0"/>
    <w:rsid w:val="00CA63A1"/>
    <w:rsid w:val="00CB7CFB"/>
    <w:rsid w:val="00CC068B"/>
    <w:rsid w:val="00CC17AA"/>
    <w:rsid w:val="00CC2128"/>
    <w:rsid w:val="00CD3121"/>
    <w:rsid w:val="00CD412A"/>
    <w:rsid w:val="00CE4B9E"/>
    <w:rsid w:val="00CF180C"/>
    <w:rsid w:val="00CF2F74"/>
    <w:rsid w:val="00CF4000"/>
    <w:rsid w:val="00D11632"/>
    <w:rsid w:val="00D14354"/>
    <w:rsid w:val="00D20830"/>
    <w:rsid w:val="00D21CC6"/>
    <w:rsid w:val="00D221C8"/>
    <w:rsid w:val="00D2725B"/>
    <w:rsid w:val="00D34B29"/>
    <w:rsid w:val="00D4559F"/>
    <w:rsid w:val="00D456D9"/>
    <w:rsid w:val="00D50019"/>
    <w:rsid w:val="00D51C41"/>
    <w:rsid w:val="00D55E80"/>
    <w:rsid w:val="00D64363"/>
    <w:rsid w:val="00D6586B"/>
    <w:rsid w:val="00D65C7B"/>
    <w:rsid w:val="00D66A14"/>
    <w:rsid w:val="00D70E98"/>
    <w:rsid w:val="00D71073"/>
    <w:rsid w:val="00D71413"/>
    <w:rsid w:val="00D71A28"/>
    <w:rsid w:val="00D72304"/>
    <w:rsid w:val="00D77180"/>
    <w:rsid w:val="00D77CF6"/>
    <w:rsid w:val="00D8181E"/>
    <w:rsid w:val="00D820B8"/>
    <w:rsid w:val="00D8251A"/>
    <w:rsid w:val="00D842B5"/>
    <w:rsid w:val="00D916DA"/>
    <w:rsid w:val="00D92F28"/>
    <w:rsid w:val="00D93CD8"/>
    <w:rsid w:val="00D941A5"/>
    <w:rsid w:val="00D96B52"/>
    <w:rsid w:val="00D9704C"/>
    <w:rsid w:val="00DA53E4"/>
    <w:rsid w:val="00DB463F"/>
    <w:rsid w:val="00DB566E"/>
    <w:rsid w:val="00DB635A"/>
    <w:rsid w:val="00DC70D8"/>
    <w:rsid w:val="00DD0438"/>
    <w:rsid w:val="00DD0C71"/>
    <w:rsid w:val="00DD2162"/>
    <w:rsid w:val="00DD34DF"/>
    <w:rsid w:val="00DD676D"/>
    <w:rsid w:val="00DE06FC"/>
    <w:rsid w:val="00DE20A3"/>
    <w:rsid w:val="00DE2FE7"/>
    <w:rsid w:val="00DE4F40"/>
    <w:rsid w:val="00DE6C29"/>
    <w:rsid w:val="00DF11C1"/>
    <w:rsid w:val="00DF1CBE"/>
    <w:rsid w:val="00DF3EFB"/>
    <w:rsid w:val="00E064E4"/>
    <w:rsid w:val="00E22334"/>
    <w:rsid w:val="00E251F0"/>
    <w:rsid w:val="00E44822"/>
    <w:rsid w:val="00E63EDB"/>
    <w:rsid w:val="00E64B33"/>
    <w:rsid w:val="00E66DE3"/>
    <w:rsid w:val="00E67B0F"/>
    <w:rsid w:val="00E70D98"/>
    <w:rsid w:val="00E7742B"/>
    <w:rsid w:val="00E77D44"/>
    <w:rsid w:val="00E82A4B"/>
    <w:rsid w:val="00E90746"/>
    <w:rsid w:val="00E92844"/>
    <w:rsid w:val="00EA0BB9"/>
    <w:rsid w:val="00EA5CE8"/>
    <w:rsid w:val="00EA7EE9"/>
    <w:rsid w:val="00EC07CE"/>
    <w:rsid w:val="00ED5F4B"/>
    <w:rsid w:val="00ED602F"/>
    <w:rsid w:val="00ED7818"/>
    <w:rsid w:val="00ED7931"/>
    <w:rsid w:val="00EE794C"/>
    <w:rsid w:val="00EF0486"/>
    <w:rsid w:val="00EF25C5"/>
    <w:rsid w:val="00EF6B51"/>
    <w:rsid w:val="00EF7BFD"/>
    <w:rsid w:val="00F0250C"/>
    <w:rsid w:val="00F05EB0"/>
    <w:rsid w:val="00F12886"/>
    <w:rsid w:val="00F20509"/>
    <w:rsid w:val="00F23355"/>
    <w:rsid w:val="00F260F3"/>
    <w:rsid w:val="00F31D39"/>
    <w:rsid w:val="00F43037"/>
    <w:rsid w:val="00F51470"/>
    <w:rsid w:val="00F520EC"/>
    <w:rsid w:val="00F55AD6"/>
    <w:rsid w:val="00F60750"/>
    <w:rsid w:val="00F722C6"/>
    <w:rsid w:val="00F774C9"/>
    <w:rsid w:val="00F81D32"/>
    <w:rsid w:val="00F81ECB"/>
    <w:rsid w:val="00F8448F"/>
    <w:rsid w:val="00F8786E"/>
    <w:rsid w:val="00F878B1"/>
    <w:rsid w:val="00F87EBF"/>
    <w:rsid w:val="00F97974"/>
    <w:rsid w:val="00F97CB0"/>
    <w:rsid w:val="00FA3851"/>
    <w:rsid w:val="00FA4240"/>
    <w:rsid w:val="00FB3843"/>
    <w:rsid w:val="00FB4FA9"/>
    <w:rsid w:val="00FB5584"/>
    <w:rsid w:val="00FC0CDF"/>
    <w:rsid w:val="00FC3643"/>
    <w:rsid w:val="00FD1F87"/>
    <w:rsid w:val="00FD3DA4"/>
    <w:rsid w:val="00FE06CC"/>
    <w:rsid w:val="00FE0DB8"/>
    <w:rsid w:val="00FE1ADE"/>
    <w:rsid w:val="00FE2E73"/>
    <w:rsid w:val="00FE5A22"/>
    <w:rsid w:val="00FE6719"/>
    <w:rsid w:val="00FF31A4"/>
    <w:rsid w:val="00FF53F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602F"/>
    <w:pPr>
      <w:spacing w:after="120"/>
    </w:pPr>
    <w:rPr>
      <w:rFonts w:ascii="Book Antiqua" w:hAnsi="Book Antiqua"/>
      <w:sz w:val="22"/>
      <w:szCs w:val="22"/>
    </w:rPr>
  </w:style>
  <w:style w:type="paragraph" w:styleId="Heading1">
    <w:name w:val="heading 1"/>
    <w:basedOn w:val="Normal"/>
    <w:next w:val="Normal"/>
    <w:link w:val="Heading1Char1"/>
    <w:qFormat/>
    <w:rsid w:val="001608D9"/>
    <w:pPr>
      <w:keepNext/>
      <w:numPr>
        <w:numId w:val="2"/>
      </w:numPr>
      <w:spacing w:before="240" w:after="60"/>
      <w:ind w:left="360"/>
      <w:outlineLvl w:val="0"/>
    </w:pPr>
    <w:rPr>
      <w:rFonts w:cs="Arial"/>
      <w:b/>
      <w:bCs/>
      <w:kern w:val="32"/>
      <w:sz w:val="32"/>
      <w:szCs w:val="32"/>
    </w:rPr>
  </w:style>
  <w:style w:type="paragraph" w:styleId="Heading2">
    <w:name w:val="heading 2"/>
    <w:basedOn w:val="Normal"/>
    <w:next w:val="Normal"/>
    <w:link w:val="Heading2Char1"/>
    <w:qFormat/>
    <w:rsid w:val="001608D9"/>
    <w:pPr>
      <w:spacing w:before="240" w:after="60"/>
      <w:ind w:left="340" w:hanging="340"/>
      <w:outlineLvl w:val="1"/>
    </w:pPr>
    <w:rPr>
      <w:b/>
      <w:sz w:val="24"/>
      <w:szCs w:val="24"/>
    </w:rPr>
  </w:style>
  <w:style w:type="paragraph" w:styleId="Heading3">
    <w:name w:val="heading 3"/>
    <w:basedOn w:val="Normal"/>
    <w:next w:val="Normal"/>
    <w:qFormat/>
    <w:rsid w:val="005707D5"/>
    <w:pPr>
      <w:keepNext/>
      <w:spacing w:after="0"/>
      <w:outlineLvl w:val="2"/>
    </w:pPr>
    <w:rPr>
      <w:rFonts w:cs="Arial"/>
      <w:b/>
      <w:bCs/>
      <w:szCs w:val="26"/>
    </w:rPr>
  </w:style>
  <w:style w:type="paragraph" w:styleId="Heading4">
    <w:name w:val="heading 4"/>
    <w:basedOn w:val="Normal"/>
    <w:next w:val="Normal"/>
    <w:qFormat/>
    <w:rsid w:val="00D65C7B"/>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65C7B"/>
    <w:pPr>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1608D9"/>
    <w:rPr>
      <w:rFonts w:ascii="Book Antiqua" w:hAnsi="Book Antiqua" w:cs="Arial"/>
      <w:b/>
      <w:bCs/>
      <w:kern w:val="32"/>
      <w:sz w:val="32"/>
      <w:szCs w:val="32"/>
    </w:rPr>
  </w:style>
  <w:style w:type="character" w:customStyle="1" w:styleId="Heading2Char1">
    <w:name w:val="Heading 2 Char1"/>
    <w:basedOn w:val="DefaultParagraphFont"/>
    <w:link w:val="Heading2"/>
    <w:rsid w:val="001608D9"/>
    <w:rPr>
      <w:rFonts w:ascii="Book Antiqua" w:hAnsi="Book Antiqua"/>
      <w:b/>
      <w:sz w:val="24"/>
      <w:szCs w:val="24"/>
    </w:rPr>
  </w:style>
  <w:style w:type="paragraph" w:styleId="FootnoteText">
    <w:name w:val="footnote text"/>
    <w:basedOn w:val="Normal"/>
    <w:semiHidden/>
    <w:rsid w:val="000C264F"/>
    <w:rPr>
      <w:sz w:val="20"/>
      <w:szCs w:val="20"/>
    </w:rPr>
  </w:style>
  <w:style w:type="character" w:styleId="FootnoteReference">
    <w:name w:val="footnote reference"/>
    <w:basedOn w:val="DefaultParagraphFont"/>
    <w:semiHidden/>
    <w:rsid w:val="000C264F"/>
    <w:rPr>
      <w:vertAlign w:val="superscript"/>
    </w:rPr>
  </w:style>
  <w:style w:type="paragraph" w:styleId="Footer">
    <w:name w:val="footer"/>
    <w:basedOn w:val="Normal"/>
    <w:rsid w:val="003A0BFD"/>
    <w:pPr>
      <w:tabs>
        <w:tab w:val="center" w:pos="4536"/>
        <w:tab w:val="right" w:pos="9072"/>
      </w:tabs>
      <w:spacing w:after="200"/>
      <w:jc w:val="center"/>
    </w:pPr>
  </w:style>
  <w:style w:type="character" w:styleId="PageNumber">
    <w:name w:val="page number"/>
    <w:basedOn w:val="DefaultParagraphFont"/>
    <w:rsid w:val="006D150A"/>
  </w:style>
  <w:style w:type="paragraph" w:styleId="Header">
    <w:name w:val="header"/>
    <w:basedOn w:val="Normal"/>
    <w:rsid w:val="00416BDC"/>
    <w:pPr>
      <w:pBdr>
        <w:bottom w:val="single" w:sz="4" w:space="1" w:color="auto"/>
      </w:pBdr>
      <w:tabs>
        <w:tab w:val="center" w:pos="4536"/>
        <w:tab w:val="right" w:pos="9072"/>
      </w:tabs>
      <w:spacing w:before="660" w:after="220"/>
    </w:pPr>
    <w:rPr>
      <w:i/>
    </w:rPr>
  </w:style>
  <w:style w:type="paragraph" w:customStyle="1" w:styleId="Standaard1">
    <w:name w:val="Standaard1"/>
    <w:basedOn w:val="Normal"/>
    <w:link w:val="normalChar"/>
    <w:rsid w:val="00EE794C"/>
    <w:rPr>
      <w:lang w:val="en-GB"/>
    </w:rPr>
  </w:style>
  <w:style w:type="character" w:customStyle="1" w:styleId="normalChar">
    <w:name w:val="normal Char"/>
    <w:basedOn w:val="Heading1Char1"/>
    <w:link w:val="Standaard1"/>
    <w:rsid w:val="005707D5"/>
    <w:rPr>
      <w:rFonts w:ascii="Book Antiqua" w:hAnsi="Book Antiqua" w:cs="Arial"/>
      <w:b/>
      <w:bCs/>
      <w:kern w:val="32"/>
      <w:sz w:val="22"/>
      <w:szCs w:val="22"/>
      <w:lang w:val="en-GB" w:eastAsia="nl-NL" w:bidi="ar-SA"/>
    </w:rPr>
  </w:style>
  <w:style w:type="character" w:customStyle="1" w:styleId="Heading1Char">
    <w:name w:val="Heading 1 Char"/>
    <w:basedOn w:val="DefaultParagraphFont"/>
    <w:rsid w:val="00D65C7B"/>
    <w:rPr>
      <w:rFonts w:ascii="Times New Roman" w:eastAsia="Times New Roman" w:hAnsi="Times New Roman"/>
      <w:b/>
      <w:sz w:val="28"/>
    </w:rPr>
  </w:style>
  <w:style w:type="character" w:customStyle="1" w:styleId="Heading2Char">
    <w:name w:val="Heading 2 Char"/>
    <w:basedOn w:val="DefaultParagraphFont"/>
    <w:rsid w:val="00D65C7B"/>
    <w:rPr>
      <w:rFonts w:ascii="Cambria" w:eastAsia="SimSun" w:hAnsi="Cambria" w:cs="Times New Roman"/>
      <w:b/>
      <w:bCs/>
      <w:i/>
      <w:iCs/>
      <w:sz w:val="28"/>
      <w:szCs w:val="28"/>
    </w:rPr>
  </w:style>
  <w:style w:type="paragraph" w:customStyle="1" w:styleId="Style-1">
    <w:name w:val="Style-1"/>
    <w:rsid w:val="00D65C7B"/>
    <w:pPr>
      <w:suppressAutoHyphens/>
    </w:pPr>
    <w:rPr>
      <w:rFonts w:cs="Calibri"/>
      <w:lang w:eastAsia="ar-SA"/>
    </w:rPr>
  </w:style>
  <w:style w:type="paragraph" w:customStyle="1" w:styleId="Style-2">
    <w:name w:val="Style-2"/>
    <w:rsid w:val="00D65C7B"/>
    <w:pPr>
      <w:suppressAutoHyphens/>
    </w:pPr>
    <w:rPr>
      <w:rFonts w:cs="Calibri"/>
      <w:lang w:eastAsia="ar-SA"/>
    </w:rPr>
  </w:style>
  <w:style w:type="paragraph" w:styleId="CommentText">
    <w:name w:val="annotation text"/>
    <w:basedOn w:val="Normal"/>
    <w:rsid w:val="00D65C7B"/>
    <w:pPr>
      <w:suppressAutoHyphens/>
    </w:pPr>
    <w:rPr>
      <w:rFonts w:ascii="Times New Roman" w:eastAsia="SimSun" w:hAnsi="Times New Roman" w:cs="Calibri"/>
      <w:sz w:val="20"/>
      <w:szCs w:val="20"/>
      <w:lang w:eastAsia="ar-SA"/>
    </w:rPr>
  </w:style>
  <w:style w:type="table" w:styleId="TableGrid">
    <w:name w:val="Table Grid"/>
    <w:basedOn w:val="TableNormal"/>
    <w:rsid w:val="00D65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731D4A"/>
    <w:rPr>
      <w:rFonts w:ascii="Times New Roman" w:hAnsi="Times New Roman"/>
      <w:b/>
      <w:bCs/>
      <w:sz w:val="20"/>
      <w:szCs w:val="20"/>
      <w:lang w:val="en-US" w:eastAsia="en-US"/>
    </w:rPr>
  </w:style>
  <w:style w:type="paragraph" w:styleId="BodyText">
    <w:name w:val="Body Text"/>
    <w:basedOn w:val="Normal"/>
    <w:rsid w:val="0019726E"/>
    <w:pPr>
      <w:spacing w:after="200" w:line="276" w:lineRule="auto"/>
    </w:pPr>
    <w:rPr>
      <w:sz w:val="24"/>
      <w:szCs w:val="40"/>
      <w:lang w:val="en-US" w:eastAsia="en-US"/>
    </w:rPr>
  </w:style>
  <w:style w:type="paragraph" w:styleId="BodyText2">
    <w:name w:val="Body Text 2"/>
    <w:basedOn w:val="Normal"/>
    <w:rsid w:val="0019726E"/>
    <w:pPr>
      <w:autoSpaceDE w:val="0"/>
      <w:autoSpaceDN w:val="0"/>
      <w:adjustRightInd w:val="0"/>
      <w:jc w:val="both"/>
    </w:pPr>
    <w:rPr>
      <w:szCs w:val="21"/>
      <w:lang w:val="en-US" w:eastAsia="en-US"/>
    </w:rPr>
  </w:style>
  <w:style w:type="character" w:styleId="Emphasis">
    <w:name w:val="Emphasis"/>
    <w:basedOn w:val="DefaultParagraphFont"/>
    <w:qFormat/>
    <w:rsid w:val="00D11632"/>
    <w:rPr>
      <w:i/>
      <w:iCs/>
    </w:rPr>
  </w:style>
  <w:style w:type="paragraph" w:customStyle="1" w:styleId="Reference">
    <w:name w:val="Reference"/>
    <w:basedOn w:val="Normal"/>
    <w:link w:val="ReferenceChar"/>
    <w:rsid w:val="001608D9"/>
    <w:pPr>
      <w:autoSpaceDE w:val="0"/>
      <w:autoSpaceDN w:val="0"/>
      <w:adjustRightInd w:val="0"/>
      <w:ind w:left="510" w:hanging="510"/>
    </w:pPr>
    <w:rPr>
      <w:rFonts w:cs="Tahoma"/>
      <w:lang w:val="en-GB" w:eastAsia="en-US"/>
    </w:rPr>
  </w:style>
  <w:style w:type="character" w:customStyle="1" w:styleId="ReferenceChar">
    <w:name w:val="Reference Char"/>
    <w:basedOn w:val="DefaultParagraphFont"/>
    <w:link w:val="Reference"/>
    <w:rsid w:val="001608D9"/>
    <w:rPr>
      <w:rFonts w:ascii="Book Antiqua" w:hAnsi="Book Antiqua" w:cs="Tahoma"/>
      <w:sz w:val="22"/>
      <w:szCs w:val="22"/>
      <w:lang w:val="en-GB" w:eastAsia="en-US"/>
    </w:rPr>
  </w:style>
  <w:style w:type="paragraph" w:customStyle="1" w:styleId="Figure">
    <w:name w:val="Figure"/>
    <w:basedOn w:val="Normal"/>
    <w:next w:val="Normal"/>
    <w:rsid w:val="001B0059"/>
    <w:pPr>
      <w:spacing w:before="120" w:after="240"/>
      <w:ind w:left="1730" w:hanging="1021"/>
    </w:pPr>
    <w:rPr>
      <w:i/>
      <w:lang w:val="en-GB"/>
    </w:rPr>
  </w:style>
  <w:style w:type="paragraph" w:styleId="TOC1">
    <w:name w:val="toc 1"/>
    <w:basedOn w:val="Normal"/>
    <w:next w:val="Normal"/>
    <w:link w:val="TOC1Char"/>
    <w:autoRedefine/>
    <w:uiPriority w:val="39"/>
    <w:rsid w:val="00576FE2"/>
    <w:pPr>
      <w:keepNext/>
      <w:tabs>
        <w:tab w:val="right" w:leader="dot" w:pos="8493"/>
      </w:tabs>
      <w:spacing w:before="120" w:after="0"/>
    </w:pPr>
    <w:rPr>
      <w:b/>
      <w:bCs/>
      <w:noProof/>
      <w:color w:val="000000"/>
      <w:szCs w:val="20"/>
      <w:lang w:val="en-GB"/>
    </w:rPr>
  </w:style>
  <w:style w:type="character" w:customStyle="1" w:styleId="TOC1Char">
    <w:name w:val="TOC 1 Char"/>
    <w:basedOn w:val="DefaultParagraphFont"/>
    <w:link w:val="TOC1"/>
    <w:rsid w:val="00576FE2"/>
    <w:rPr>
      <w:rFonts w:ascii="Book Antiqua" w:hAnsi="Book Antiqua"/>
      <w:b/>
      <w:bCs/>
      <w:noProof/>
      <w:color w:val="000000"/>
      <w:sz w:val="22"/>
      <w:lang w:val="en-GB" w:eastAsia="nl-NL" w:bidi="ar-SA"/>
    </w:rPr>
  </w:style>
  <w:style w:type="paragraph" w:styleId="TOC3">
    <w:name w:val="toc 3"/>
    <w:basedOn w:val="Normal"/>
    <w:next w:val="Normal"/>
    <w:link w:val="TOC3Char"/>
    <w:semiHidden/>
    <w:rsid w:val="00E90746"/>
    <w:pPr>
      <w:tabs>
        <w:tab w:val="left" w:pos="794"/>
        <w:tab w:val="right" w:leader="dot" w:pos="7938"/>
      </w:tabs>
      <w:spacing w:after="0"/>
      <w:ind w:left="397"/>
    </w:pPr>
    <w:rPr>
      <w:i/>
      <w:iCs/>
      <w:noProof/>
      <w:szCs w:val="20"/>
    </w:rPr>
  </w:style>
  <w:style w:type="character" w:customStyle="1" w:styleId="TOC3Char">
    <w:name w:val="TOC 3 Char"/>
    <w:basedOn w:val="DefaultParagraphFont"/>
    <w:link w:val="TOC3"/>
    <w:rsid w:val="000C7E16"/>
    <w:rPr>
      <w:rFonts w:ascii="Book Antiqua" w:hAnsi="Book Antiqua"/>
      <w:i/>
      <w:iCs/>
      <w:noProof/>
      <w:sz w:val="22"/>
      <w:lang w:val="nl-NL" w:eastAsia="nl-NL" w:bidi="ar-SA"/>
    </w:rPr>
  </w:style>
  <w:style w:type="paragraph" w:styleId="TOC2">
    <w:name w:val="toc 2"/>
    <w:basedOn w:val="Normal"/>
    <w:next w:val="Normal"/>
    <w:link w:val="TOC2Char"/>
    <w:autoRedefine/>
    <w:uiPriority w:val="39"/>
    <w:rsid w:val="00264682"/>
    <w:pPr>
      <w:tabs>
        <w:tab w:val="right" w:leader="dot" w:pos="8493"/>
      </w:tabs>
      <w:spacing w:after="0"/>
    </w:pPr>
    <w:rPr>
      <w:b/>
      <w:noProof/>
      <w:szCs w:val="20"/>
      <w:lang w:val="en-GB"/>
    </w:rPr>
  </w:style>
  <w:style w:type="character" w:customStyle="1" w:styleId="TOC2Char">
    <w:name w:val="TOC 2 Char"/>
    <w:basedOn w:val="DefaultParagraphFont"/>
    <w:link w:val="TOC2"/>
    <w:rsid w:val="00264682"/>
    <w:rPr>
      <w:rFonts w:ascii="Book Antiqua" w:hAnsi="Book Antiqua"/>
      <w:b/>
      <w:noProof/>
      <w:sz w:val="22"/>
      <w:lang w:val="en-GB" w:eastAsia="nl-NL" w:bidi="ar-SA"/>
    </w:rPr>
  </w:style>
  <w:style w:type="paragraph" w:customStyle="1" w:styleId="Titelblad1">
    <w:name w:val="Titelblad1"/>
    <w:basedOn w:val="Normal"/>
    <w:rsid w:val="00440FEF"/>
    <w:pPr>
      <w:pBdr>
        <w:bottom w:val="single" w:sz="4" w:space="6" w:color="auto"/>
      </w:pBdr>
      <w:spacing w:after="480"/>
      <w:jc w:val="center"/>
    </w:pPr>
    <w:rPr>
      <w:sz w:val="32"/>
      <w:szCs w:val="32"/>
      <w:lang w:val="en-GB"/>
    </w:rPr>
  </w:style>
  <w:style w:type="paragraph" w:customStyle="1" w:styleId="Titelblad2">
    <w:name w:val="Titelblad2"/>
    <w:basedOn w:val="Normal"/>
    <w:rsid w:val="00440FEF"/>
    <w:pPr>
      <w:jc w:val="center"/>
    </w:pPr>
    <w:rPr>
      <w:sz w:val="32"/>
      <w:szCs w:val="32"/>
      <w:lang w:val="en-GB"/>
    </w:rPr>
  </w:style>
  <w:style w:type="paragraph" w:customStyle="1" w:styleId="Voorblad1">
    <w:name w:val="Voorblad1"/>
    <w:basedOn w:val="Normal"/>
    <w:rsid w:val="00440FEF"/>
    <w:pPr>
      <w:pBdr>
        <w:bottom w:val="single" w:sz="4" w:space="6" w:color="auto"/>
      </w:pBdr>
      <w:spacing w:after="480"/>
      <w:jc w:val="center"/>
    </w:pPr>
    <w:rPr>
      <w:sz w:val="32"/>
      <w:szCs w:val="20"/>
    </w:rPr>
  </w:style>
  <w:style w:type="paragraph" w:customStyle="1" w:styleId="Voorblad2">
    <w:name w:val="Voorblad2"/>
    <w:basedOn w:val="Normal"/>
    <w:rsid w:val="00440FEF"/>
    <w:pPr>
      <w:jc w:val="center"/>
    </w:pPr>
    <w:rPr>
      <w:sz w:val="32"/>
      <w:szCs w:val="20"/>
    </w:rPr>
  </w:style>
  <w:style w:type="character" w:customStyle="1" w:styleId="Colophoncursief">
    <w:name w:val="Colophon cursief"/>
    <w:rsid w:val="00440FEF"/>
    <w:rPr>
      <w:rFonts w:cs="Tms Rmn"/>
      <w:i/>
      <w:color w:val="000000"/>
      <w:sz w:val="18"/>
      <w:szCs w:val="18"/>
      <w:lang w:val="en-GB"/>
    </w:rPr>
  </w:style>
  <w:style w:type="paragraph" w:customStyle="1" w:styleId="Colophonstandaard">
    <w:name w:val="Colophon standaard"/>
    <w:basedOn w:val="Normal"/>
    <w:rsid w:val="00775BF6"/>
    <w:rPr>
      <w:sz w:val="18"/>
      <w:szCs w:val="20"/>
    </w:rPr>
  </w:style>
  <w:style w:type="paragraph" w:customStyle="1" w:styleId="Colophonvet">
    <w:name w:val="Colophon vet"/>
    <w:basedOn w:val="Normal"/>
    <w:rsid w:val="00440FEF"/>
    <w:pPr>
      <w:ind w:right="3031"/>
    </w:pPr>
    <w:rPr>
      <w:b/>
      <w:bCs/>
      <w:sz w:val="18"/>
      <w:szCs w:val="20"/>
    </w:rPr>
  </w:style>
  <w:style w:type="paragraph" w:styleId="Title">
    <w:name w:val="Title"/>
    <w:basedOn w:val="Normal"/>
    <w:next w:val="Normal"/>
    <w:qFormat/>
    <w:rsid w:val="00B2360A"/>
    <w:pPr>
      <w:spacing w:after="480"/>
      <w:outlineLvl w:val="1"/>
    </w:pPr>
    <w:rPr>
      <w:rFonts w:cs="Arial"/>
      <w:b/>
      <w:bCs/>
      <w:kern w:val="28"/>
      <w:sz w:val="32"/>
      <w:szCs w:val="32"/>
    </w:rPr>
  </w:style>
  <w:style w:type="character" w:customStyle="1" w:styleId="OpmaakprofielVet">
    <w:name w:val="Opmaakprofiel Vet"/>
    <w:basedOn w:val="DefaultParagraphFont"/>
    <w:rsid w:val="00D34B29"/>
    <w:rPr>
      <w:b/>
      <w:bCs/>
    </w:rPr>
  </w:style>
  <w:style w:type="paragraph" w:styleId="TOC4">
    <w:name w:val="toc 4"/>
    <w:basedOn w:val="Normal"/>
    <w:next w:val="Normal"/>
    <w:link w:val="TOC4Char"/>
    <w:semiHidden/>
    <w:rsid w:val="00E90746"/>
    <w:pPr>
      <w:tabs>
        <w:tab w:val="left" w:pos="1134"/>
        <w:tab w:val="right" w:leader="dot" w:pos="7938"/>
      </w:tabs>
      <w:spacing w:after="0"/>
      <w:ind w:left="397" w:firstLine="397"/>
    </w:pPr>
    <w:rPr>
      <w:sz w:val="18"/>
      <w:szCs w:val="18"/>
    </w:rPr>
  </w:style>
  <w:style w:type="character" w:customStyle="1" w:styleId="TOC4Char">
    <w:name w:val="TOC 4 Char"/>
    <w:basedOn w:val="DefaultParagraphFont"/>
    <w:link w:val="TOC4"/>
    <w:rsid w:val="000C7E16"/>
    <w:rPr>
      <w:rFonts w:ascii="Book Antiqua" w:hAnsi="Book Antiqua"/>
      <w:sz w:val="18"/>
      <w:szCs w:val="18"/>
      <w:lang w:val="nl-NL" w:eastAsia="nl-NL" w:bidi="ar-SA"/>
    </w:rPr>
  </w:style>
  <w:style w:type="paragraph" w:styleId="TOC5">
    <w:name w:val="toc 5"/>
    <w:basedOn w:val="Normal"/>
    <w:next w:val="Normal"/>
    <w:autoRedefine/>
    <w:semiHidden/>
    <w:rsid w:val="00F05EB0"/>
    <w:pPr>
      <w:spacing w:after="0"/>
      <w:ind w:left="880"/>
    </w:pPr>
    <w:rPr>
      <w:rFonts w:ascii="Times New Roman" w:hAnsi="Times New Roman"/>
      <w:sz w:val="18"/>
      <w:szCs w:val="18"/>
    </w:rPr>
  </w:style>
  <w:style w:type="paragraph" w:styleId="TOC6">
    <w:name w:val="toc 6"/>
    <w:basedOn w:val="Normal"/>
    <w:next w:val="Normal"/>
    <w:autoRedefine/>
    <w:semiHidden/>
    <w:rsid w:val="00F05EB0"/>
    <w:pPr>
      <w:spacing w:after="0"/>
      <w:ind w:left="1100"/>
    </w:pPr>
    <w:rPr>
      <w:rFonts w:ascii="Times New Roman" w:hAnsi="Times New Roman"/>
      <w:sz w:val="18"/>
      <w:szCs w:val="18"/>
    </w:rPr>
  </w:style>
  <w:style w:type="paragraph" w:styleId="TOC7">
    <w:name w:val="toc 7"/>
    <w:basedOn w:val="Normal"/>
    <w:next w:val="Normal"/>
    <w:autoRedefine/>
    <w:semiHidden/>
    <w:rsid w:val="00F05EB0"/>
    <w:pPr>
      <w:spacing w:after="0"/>
      <w:ind w:left="1320"/>
    </w:pPr>
    <w:rPr>
      <w:rFonts w:ascii="Times New Roman" w:hAnsi="Times New Roman"/>
      <w:sz w:val="18"/>
      <w:szCs w:val="18"/>
    </w:rPr>
  </w:style>
  <w:style w:type="paragraph" w:styleId="TOC8">
    <w:name w:val="toc 8"/>
    <w:basedOn w:val="Normal"/>
    <w:next w:val="Normal"/>
    <w:autoRedefine/>
    <w:semiHidden/>
    <w:rsid w:val="00F05EB0"/>
    <w:pPr>
      <w:spacing w:after="0"/>
      <w:ind w:left="1540"/>
    </w:pPr>
    <w:rPr>
      <w:rFonts w:ascii="Times New Roman" w:hAnsi="Times New Roman"/>
      <w:sz w:val="18"/>
      <w:szCs w:val="18"/>
    </w:rPr>
  </w:style>
  <w:style w:type="paragraph" w:styleId="TOC9">
    <w:name w:val="toc 9"/>
    <w:basedOn w:val="Normal"/>
    <w:next w:val="Normal"/>
    <w:autoRedefine/>
    <w:semiHidden/>
    <w:rsid w:val="00F05EB0"/>
    <w:pPr>
      <w:spacing w:after="0"/>
      <w:ind w:left="1760"/>
    </w:pPr>
    <w:rPr>
      <w:rFonts w:ascii="Times New Roman" w:hAnsi="Times New Roman"/>
      <w:sz w:val="18"/>
      <w:szCs w:val="18"/>
    </w:rPr>
  </w:style>
  <w:style w:type="paragraph" w:customStyle="1" w:styleId="inh1">
    <w:name w:val="inh1"/>
    <w:basedOn w:val="Normal"/>
    <w:rsid w:val="00F05EB0"/>
  </w:style>
  <w:style w:type="paragraph" w:customStyle="1" w:styleId="Bedrijfsnaam">
    <w:name w:val="Bedrijfsnaam"/>
    <w:basedOn w:val="Heading1"/>
    <w:next w:val="Title"/>
    <w:rsid w:val="00B2360A"/>
    <w:pPr>
      <w:numPr>
        <w:numId w:val="0"/>
      </w:numPr>
      <w:spacing w:before="120" w:after="0"/>
    </w:pPr>
    <w:rPr>
      <w:b w:val="0"/>
      <w:sz w:val="22"/>
    </w:rPr>
  </w:style>
  <w:style w:type="paragraph" w:styleId="NormalIndent">
    <w:name w:val="Normal Indent"/>
    <w:basedOn w:val="Normal"/>
    <w:rsid w:val="007D6EBB"/>
    <w:pPr>
      <w:spacing w:after="0"/>
      <w:ind w:left="720"/>
    </w:pPr>
    <w:rPr>
      <w:rFonts w:ascii="Times New Roman" w:eastAsia="MS Mincho" w:hAnsi="Times New Roman"/>
      <w:sz w:val="20"/>
      <w:szCs w:val="20"/>
      <w:lang w:val="en-GB" w:eastAsia="ja-JP"/>
    </w:rPr>
  </w:style>
  <w:style w:type="paragraph" w:customStyle="1" w:styleId="deelnemers">
    <w:name w:val="deelnemers"/>
    <w:basedOn w:val="Normal"/>
    <w:rsid w:val="00B25DD3"/>
    <w:pPr>
      <w:tabs>
        <w:tab w:val="left" w:pos="2907"/>
      </w:tabs>
      <w:spacing w:after="0"/>
    </w:pPr>
    <w:rPr>
      <w:szCs w:val="20"/>
    </w:rPr>
  </w:style>
  <w:style w:type="paragraph" w:styleId="NormalWeb">
    <w:name w:val="Normal (Web)"/>
    <w:basedOn w:val="Normal"/>
    <w:uiPriority w:val="99"/>
    <w:rsid w:val="00AF7B9D"/>
    <w:pPr>
      <w:spacing w:beforeLines="1" w:afterLines="1"/>
    </w:pPr>
    <w:rPr>
      <w:rFonts w:ascii="Times" w:hAnsi="Times"/>
      <w:sz w:val="20"/>
      <w:szCs w:val="20"/>
      <w:lang w:val="en-GB" w:eastAsia="en-US"/>
    </w:rPr>
  </w:style>
  <w:style w:type="character" w:customStyle="1" w:styleId="CharChar2">
    <w:name w:val="Char Char2"/>
    <w:rsid w:val="002273B4"/>
    <w:rPr>
      <w:rFonts w:ascii="Book Antiqua" w:hAnsi="Book Antiqua" w:cs="Arial"/>
      <w:b/>
      <w:bCs/>
      <w:kern w:val="32"/>
      <w:sz w:val="32"/>
      <w:szCs w:val="32"/>
      <w:lang w:val="en-GB" w:eastAsia="nl-NL" w:bidi="ar-SA"/>
    </w:rPr>
  </w:style>
  <w:style w:type="character" w:customStyle="1" w:styleId="CharChar1">
    <w:name w:val="Char Char1"/>
    <w:rsid w:val="002273B4"/>
    <w:rPr>
      <w:rFonts w:ascii="Book Antiqua" w:hAnsi="Book Antiqua" w:cs="Arial"/>
      <w:b/>
      <w:bCs/>
      <w:kern w:val="32"/>
      <w:sz w:val="24"/>
      <w:szCs w:val="24"/>
      <w:lang w:val="en-GB" w:eastAsia="nl-NL" w:bidi="ar-SA"/>
    </w:rPr>
  </w:style>
  <w:style w:type="paragraph" w:styleId="BalloonText">
    <w:name w:val="Balloon Text"/>
    <w:basedOn w:val="Normal"/>
    <w:rsid w:val="002273B4"/>
    <w:pPr>
      <w:spacing w:after="0"/>
    </w:pPr>
    <w:rPr>
      <w:rFonts w:ascii="Tahoma" w:hAnsi="Tahoma"/>
      <w:sz w:val="16"/>
      <w:szCs w:val="16"/>
      <w:lang/>
    </w:rPr>
  </w:style>
  <w:style w:type="paragraph" w:customStyle="1" w:styleId="OpmaakprofielUitvullen">
    <w:name w:val="Opmaakprofiel Uitvullen"/>
    <w:basedOn w:val="Normal"/>
    <w:next w:val="Normal"/>
    <w:rsid w:val="00927E8A"/>
    <w:pPr>
      <w:spacing w:after="0"/>
    </w:pPr>
    <w:rPr>
      <w:position w:val="-8"/>
      <w:szCs w:val="20"/>
    </w:rPr>
  </w:style>
  <w:style w:type="paragraph" w:customStyle="1" w:styleId="OpmaakprofielUitvullen1">
    <w:name w:val="Opmaakprofiel Uitvullen1"/>
    <w:basedOn w:val="Normal"/>
    <w:rsid w:val="00927E8A"/>
    <w:rPr>
      <w:szCs w:val="20"/>
    </w:rPr>
  </w:style>
  <w:style w:type="paragraph" w:customStyle="1" w:styleId="Default">
    <w:name w:val="Default"/>
    <w:rsid w:val="00550A8D"/>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C0B87"/>
    <w:pPr>
      <w:numPr>
        <w:numId w:val="1"/>
      </w:numPr>
      <w:contextualSpacing/>
    </w:pPr>
  </w:style>
  <w:style w:type="character" w:styleId="Hyperlink">
    <w:name w:val="Hyperlink"/>
    <w:basedOn w:val="DefaultParagraphFont"/>
    <w:uiPriority w:val="99"/>
    <w:unhideWhenUsed/>
    <w:rsid w:val="00C11320"/>
    <w:rPr>
      <w:color w:val="0000FF" w:themeColor="hyperlink"/>
      <w:u w:val="single"/>
    </w:rPr>
  </w:style>
  <w:style w:type="paragraph" w:customStyle="1" w:styleId="VoorbladPWI1">
    <w:name w:val="VoorbladPWI1"/>
    <w:basedOn w:val="Normal"/>
    <w:rsid w:val="000C0150"/>
    <w:pPr>
      <w:pBdr>
        <w:bottom w:val="single" w:sz="4" w:space="6" w:color="auto"/>
      </w:pBdr>
      <w:spacing w:after="480"/>
      <w:ind w:right="-335"/>
      <w:jc w:val="center"/>
    </w:pPr>
    <w:rPr>
      <w:sz w:val="32"/>
      <w:szCs w:val="20"/>
    </w:rPr>
  </w:style>
  <w:style w:type="paragraph" w:customStyle="1" w:styleId="VoorbladPWI2">
    <w:name w:val="VoorbladPWI2"/>
    <w:basedOn w:val="Normal"/>
    <w:rsid w:val="000C0150"/>
    <w:pPr>
      <w:ind w:right="-335"/>
      <w:jc w:val="center"/>
    </w:pPr>
    <w:rPr>
      <w:sz w:val="32"/>
      <w:szCs w:val="20"/>
    </w:rPr>
  </w:style>
  <w:style w:type="paragraph" w:customStyle="1" w:styleId="Standard">
    <w:name w:val="Standard"/>
    <w:rsid w:val="0090748F"/>
    <w:pPr>
      <w:suppressAutoHyphens/>
      <w:overflowPunct w:val="0"/>
      <w:autoSpaceDE w:val="0"/>
      <w:autoSpaceDN w:val="0"/>
      <w:spacing w:line="276" w:lineRule="auto"/>
      <w:textAlignment w:val="baseline"/>
    </w:pPr>
    <w:rPr>
      <w:rFonts w:ascii="Arial" w:eastAsia="Arial" w:hAnsi="Arial" w:cs="Arial"/>
      <w:color w:val="000000"/>
      <w:kern w:val="3"/>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D602F"/>
    <w:pPr>
      <w:spacing w:after="120"/>
    </w:pPr>
    <w:rPr>
      <w:rFonts w:ascii="Book Antiqua" w:hAnsi="Book Antiqua"/>
      <w:sz w:val="22"/>
      <w:szCs w:val="22"/>
    </w:rPr>
  </w:style>
  <w:style w:type="paragraph" w:styleId="Kop1">
    <w:name w:val="heading 1"/>
    <w:basedOn w:val="Standaard"/>
    <w:next w:val="Standaard"/>
    <w:link w:val="Kop1Char"/>
    <w:qFormat/>
    <w:rsid w:val="001608D9"/>
    <w:pPr>
      <w:keepNext/>
      <w:numPr>
        <w:numId w:val="2"/>
      </w:numPr>
      <w:spacing w:before="240" w:after="60"/>
      <w:outlineLvl w:val="0"/>
    </w:pPr>
    <w:rPr>
      <w:rFonts w:cs="Arial"/>
      <w:b/>
      <w:bCs/>
      <w:kern w:val="32"/>
      <w:sz w:val="32"/>
      <w:szCs w:val="32"/>
    </w:rPr>
  </w:style>
  <w:style w:type="paragraph" w:styleId="Kop2">
    <w:name w:val="heading 2"/>
    <w:basedOn w:val="Standaard"/>
    <w:next w:val="Standaard"/>
    <w:link w:val="Kop2Char"/>
    <w:qFormat/>
    <w:rsid w:val="001608D9"/>
    <w:pPr>
      <w:spacing w:before="240" w:after="60"/>
      <w:ind w:left="340" w:hanging="340"/>
      <w:outlineLvl w:val="1"/>
    </w:pPr>
    <w:rPr>
      <w:b/>
      <w:sz w:val="24"/>
      <w:szCs w:val="24"/>
    </w:rPr>
  </w:style>
  <w:style w:type="paragraph" w:styleId="Kop3">
    <w:name w:val="heading 3"/>
    <w:basedOn w:val="Standaard"/>
    <w:next w:val="Standaard"/>
    <w:qFormat/>
    <w:rsid w:val="005707D5"/>
    <w:pPr>
      <w:keepNext/>
      <w:spacing w:after="0"/>
      <w:outlineLvl w:val="2"/>
    </w:pPr>
    <w:rPr>
      <w:rFonts w:cs="Arial"/>
      <w:b/>
      <w:bCs/>
      <w:szCs w:val="26"/>
    </w:rPr>
  </w:style>
  <w:style w:type="paragraph" w:styleId="Kop4">
    <w:name w:val="heading 4"/>
    <w:basedOn w:val="Standaard"/>
    <w:next w:val="Standaard"/>
    <w:qFormat/>
    <w:rsid w:val="00D65C7B"/>
    <w:pPr>
      <w:keepNext/>
      <w:spacing w:before="240" w:after="60"/>
      <w:outlineLvl w:val="3"/>
    </w:pPr>
    <w:rPr>
      <w:rFonts w:ascii="Times New Roman" w:hAnsi="Times New Roman"/>
      <w:b/>
      <w:bCs/>
      <w:sz w:val="28"/>
      <w:szCs w:val="28"/>
    </w:rPr>
  </w:style>
  <w:style w:type="paragraph" w:styleId="Kop5">
    <w:name w:val="heading 5"/>
    <w:basedOn w:val="Standaard"/>
    <w:next w:val="Standaard"/>
    <w:qFormat/>
    <w:rsid w:val="00D65C7B"/>
    <w:pPr>
      <w:spacing w:before="240" w:after="60"/>
      <w:outlineLvl w:val="4"/>
    </w:pPr>
    <w:rPr>
      <w:b/>
      <w:bCs/>
      <w:i/>
      <w:iCs/>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608D9"/>
    <w:rPr>
      <w:rFonts w:ascii="Book Antiqua" w:hAnsi="Book Antiqua" w:cs="Arial"/>
      <w:b/>
      <w:bCs/>
      <w:kern w:val="32"/>
      <w:sz w:val="32"/>
      <w:szCs w:val="32"/>
    </w:rPr>
  </w:style>
  <w:style w:type="character" w:customStyle="1" w:styleId="Kop2Char">
    <w:name w:val="Kop 2 Char"/>
    <w:basedOn w:val="Standaardalinea-lettertype"/>
    <w:link w:val="Kop2"/>
    <w:rsid w:val="001608D9"/>
    <w:rPr>
      <w:rFonts w:ascii="Book Antiqua" w:hAnsi="Book Antiqua"/>
      <w:b/>
      <w:sz w:val="24"/>
      <w:szCs w:val="24"/>
    </w:rPr>
  </w:style>
  <w:style w:type="paragraph" w:styleId="Voetnoottekst">
    <w:name w:val="footnote text"/>
    <w:basedOn w:val="Standaard"/>
    <w:semiHidden/>
    <w:rsid w:val="000C264F"/>
    <w:rPr>
      <w:sz w:val="20"/>
      <w:szCs w:val="20"/>
    </w:rPr>
  </w:style>
  <w:style w:type="character" w:styleId="Voetnootmarkering">
    <w:name w:val="footnote reference"/>
    <w:basedOn w:val="Standaardalinea-lettertype"/>
    <w:semiHidden/>
    <w:rsid w:val="000C264F"/>
    <w:rPr>
      <w:vertAlign w:val="superscript"/>
    </w:rPr>
  </w:style>
  <w:style w:type="paragraph" w:styleId="Voettekst">
    <w:name w:val="footer"/>
    <w:basedOn w:val="Standaard"/>
    <w:rsid w:val="003A0BFD"/>
    <w:pPr>
      <w:tabs>
        <w:tab w:val="center" w:pos="4536"/>
        <w:tab w:val="right" w:pos="9072"/>
      </w:tabs>
      <w:spacing w:after="200"/>
      <w:jc w:val="center"/>
    </w:pPr>
  </w:style>
  <w:style w:type="character" w:styleId="Paginanummer">
    <w:name w:val="page number"/>
    <w:basedOn w:val="Standaardalinea-lettertype"/>
    <w:rsid w:val="006D150A"/>
  </w:style>
  <w:style w:type="paragraph" w:styleId="Koptekst">
    <w:name w:val="header"/>
    <w:basedOn w:val="Standaard"/>
    <w:rsid w:val="00416BDC"/>
    <w:pPr>
      <w:pBdr>
        <w:bottom w:val="single" w:sz="4" w:space="1" w:color="auto"/>
      </w:pBdr>
      <w:tabs>
        <w:tab w:val="center" w:pos="4536"/>
        <w:tab w:val="right" w:pos="9072"/>
      </w:tabs>
      <w:spacing w:before="660" w:after="220"/>
    </w:pPr>
    <w:rPr>
      <w:i/>
    </w:rPr>
  </w:style>
  <w:style w:type="paragraph" w:customStyle="1" w:styleId="Standaard1">
    <w:name w:val="Standaard1"/>
    <w:basedOn w:val="Standaard"/>
    <w:link w:val="normalChar"/>
    <w:rsid w:val="00EE794C"/>
    <w:rPr>
      <w:lang w:val="en-GB"/>
    </w:rPr>
  </w:style>
  <w:style w:type="character" w:customStyle="1" w:styleId="normalChar">
    <w:name w:val="normal Char"/>
    <w:basedOn w:val="Kop1Char"/>
    <w:link w:val="Standaard1"/>
    <w:rsid w:val="005707D5"/>
    <w:rPr>
      <w:rFonts w:ascii="Book Antiqua" w:hAnsi="Book Antiqua" w:cs="Arial"/>
      <w:b/>
      <w:bCs/>
      <w:kern w:val="32"/>
      <w:sz w:val="22"/>
      <w:szCs w:val="22"/>
      <w:lang w:val="en-GB" w:eastAsia="nl-NL" w:bidi="ar-SA"/>
    </w:rPr>
  </w:style>
  <w:style w:type="character" w:customStyle="1" w:styleId="Heading1Char">
    <w:name w:val="Heading 1 Char"/>
    <w:basedOn w:val="Standaardalinea-lettertype"/>
    <w:rsid w:val="00D65C7B"/>
    <w:rPr>
      <w:rFonts w:ascii="Times New Roman" w:eastAsia="Times New Roman" w:hAnsi="Times New Roman"/>
      <w:b/>
      <w:sz w:val="28"/>
    </w:rPr>
  </w:style>
  <w:style w:type="character" w:customStyle="1" w:styleId="Heading2Char">
    <w:name w:val="Heading 2 Char"/>
    <w:basedOn w:val="Standaardalinea-lettertype"/>
    <w:rsid w:val="00D65C7B"/>
    <w:rPr>
      <w:rFonts w:ascii="Cambria" w:eastAsia="SimSun" w:hAnsi="Cambria" w:cs="Times New Roman"/>
      <w:b/>
      <w:bCs/>
      <w:i/>
      <w:iCs/>
      <w:sz w:val="28"/>
      <w:szCs w:val="28"/>
    </w:rPr>
  </w:style>
  <w:style w:type="paragraph" w:customStyle="1" w:styleId="Style-1">
    <w:name w:val="Style-1"/>
    <w:rsid w:val="00D65C7B"/>
    <w:pPr>
      <w:suppressAutoHyphens/>
    </w:pPr>
    <w:rPr>
      <w:rFonts w:cs="Calibri"/>
      <w:lang w:eastAsia="ar-SA"/>
    </w:rPr>
  </w:style>
  <w:style w:type="paragraph" w:customStyle="1" w:styleId="Style-2">
    <w:name w:val="Style-2"/>
    <w:rsid w:val="00D65C7B"/>
    <w:pPr>
      <w:suppressAutoHyphens/>
    </w:pPr>
    <w:rPr>
      <w:rFonts w:cs="Calibri"/>
      <w:lang w:eastAsia="ar-SA"/>
    </w:rPr>
  </w:style>
  <w:style w:type="paragraph" w:styleId="Tekstopmerking">
    <w:name w:val="annotation text"/>
    <w:basedOn w:val="Standaard"/>
    <w:rsid w:val="00D65C7B"/>
    <w:pPr>
      <w:suppressAutoHyphens/>
    </w:pPr>
    <w:rPr>
      <w:rFonts w:ascii="Times New Roman" w:eastAsia="SimSun" w:hAnsi="Times New Roman" w:cs="Calibri"/>
      <w:sz w:val="20"/>
      <w:szCs w:val="20"/>
      <w:lang w:eastAsia="ar-SA"/>
    </w:rPr>
  </w:style>
  <w:style w:type="table" w:styleId="Tabelraster">
    <w:name w:val="Table Grid"/>
    <w:basedOn w:val="Standaardtabel"/>
    <w:rsid w:val="00D65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qFormat/>
    <w:rsid w:val="00731D4A"/>
    <w:rPr>
      <w:rFonts w:ascii="Times New Roman" w:hAnsi="Times New Roman"/>
      <w:b/>
      <w:bCs/>
      <w:sz w:val="20"/>
      <w:szCs w:val="20"/>
      <w:lang w:val="en-US" w:eastAsia="en-US"/>
    </w:rPr>
  </w:style>
  <w:style w:type="paragraph" w:styleId="Plattetekst">
    <w:name w:val="Body Text"/>
    <w:basedOn w:val="Standaard"/>
    <w:rsid w:val="0019726E"/>
    <w:pPr>
      <w:spacing w:after="200" w:line="276" w:lineRule="auto"/>
    </w:pPr>
    <w:rPr>
      <w:sz w:val="24"/>
      <w:szCs w:val="40"/>
      <w:lang w:val="en-US" w:eastAsia="en-US"/>
    </w:rPr>
  </w:style>
  <w:style w:type="paragraph" w:styleId="Plattetekst2">
    <w:name w:val="Body Text 2"/>
    <w:basedOn w:val="Standaard"/>
    <w:rsid w:val="0019726E"/>
    <w:pPr>
      <w:autoSpaceDE w:val="0"/>
      <w:autoSpaceDN w:val="0"/>
      <w:adjustRightInd w:val="0"/>
      <w:jc w:val="both"/>
    </w:pPr>
    <w:rPr>
      <w:szCs w:val="21"/>
      <w:lang w:val="en-US" w:eastAsia="en-US"/>
    </w:rPr>
  </w:style>
  <w:style w:type="character" w:styleId="Nadruk">
    <w:name w:val="Emphasis"/>
    <w:basedOn w:val="Standaardalinea-lettertype"/>
    <w:qFormat/>
    <w:rsid w:val="00D11632"/>
    <w:rPr>
      <w:i/>
      <w:iCs/>
    </w:rPr>
  </w:style>
  <w:style w:type="paragraph" w:customStyle="1" w:styleId="Reference">
    <w:name w:val="Reference"/>
    <w:basedOn w:val="Standaard"/>
    <w:link w:val="ReferenceChar"/>
    <w:rsid w:val="001608D9"/>
    <w:pPr>
      <w:autoSpaceDE w:val="0"/>
      <w:autoSpaceDN w:val="0"/>
      <w:adjustRightInd w:val="0"/>
      <w:ind w:left="510" w:hanging="510"/>
    </w:pPr>
    <w:rPr>
      <w:rFonts w:cs="Tahoma"/>
      <w:lang w:val="en-GB" w:eastAsia="en-US"/>
    </w:rPr>
  </w:style>
  <w:style w:type="character" w:customStyle="1" w:styleId="ReferenceChar">
    <w:name w:val="Reference Char"/>
    <w:basedOn w:val="Standaardalinea-lettertype"/>
    <w:link w:val="Reference"/>
    <w:rsid w:val="001608D9"/>
    <w:rPr>
      <w:rFonts w:ascii="Book Antiqua" w:hAnsi="Book Antiqua" w:cs="Tahoma"/>
      <w:sz w:val="22"/>
      <w:szCs w:val="22"/>
      <w:lang w:val="en-GB" w:eastAsia="en-US"/>
    </w:rPr>
  </w:style>
  <w:style w:type="paragraph" w:customStyle="1" w:styleId="Figure">
    <w:name w:val="Figure"/>
    <w:basedOn w:val="Standaard"/>
    <w:next w:val="Standaard"/>
    <w:rsid w:val="001B0059"/>
    <w:pPr>
      <w:spacing w:before="120" w:after="240"/>
      <w:ind w:left="1730" w:hanging="1021"/>
    </w:pPr>
    <w:rPr>
      <w:i/>
      <w:lang w:val="en-GB"/>
    </w:rPr>
  </w:style>
  <w:style w:type="paragraph" w:styleId="Inhopg1">
    <w:name w:val="toc 1"/>
    <w:basedOn w:val="Standaard"/>
    <w:next w:val="Standaard"/>
    <w:link w:val="Inhopg1Char"/>
    <w:autoRedefine/>
    <w:uiPriority w:val="39"/>
    <w:rsid w:val="00576FE2"/>
    <w:pPr>
      <w:keepNext/>
      <w:tabs>
        <w:tab w:val="right" w:leader="dot" w:pos="8493"/>
      </w:tabs>
      <w:spacing w:before="120" w:after="0"/>
    </w:pPr>
    <w:rPr>
      <w:b/>
      <w:bCs/>
      <w:noProof/>
      <w:color w:val="000000"/>
      <w:szCs w:val="20"/>
      <w:lang w:val="en-GB"/>
    </w:rPr>
  </w:style>
  <w:style w:type="character" w:customStyle="1" w:styleId="Inhopg1Char">
    <w:name w:val="Inhopg 1 Char"/>
    <w:basedOn w:val="Standaardalinea-lettertype"/>
    <w:link w:val="Inhopg1"/>
    <w:rsid w:val="00576FE2"/>
    <w:rPr>
      <w:rFonts w:ascii="Book Antiqua" w:hAnsi="Book Antiqua"/>
      <w:b/>
      <w:bCs/>
      <w:noProof/>
      <w:color w:val="000000"/>
      <w:sz w:val="22"/>
      <w:lang w:val="en-GB" w:eastAsia="nl-NL" w:bidi="ar-SA"/>
    </w:rPr>
  </w:style>
  <w:style w:type="paragraph" w:styleId="Inhopg3">
    <w:name w:val="toc 3"/>
    <w:basedOn w:val="Standaard"/>
    <w:next w:val="Standaard"/>
    <w:link w:val="Inhopg3Char"/>
    <w:semiHidden/>
    <w:rsid w:val="00E90746"/>
    <w:pPr>
      <w:tabs>
        <w:tab w:val="left" w:pos="794"/>
        <w:tab w:val="right" w:leader="dot" w:pos="7938"/>
      </w:tabs>
      <w:spacing w:after="0"/>
      <w:ind w:left="397"/>
    </w:pPr>
    <w:rPr>
      <w:i/>
      <w:iCs/>
      <w:noProof/>
      <w:szCs w:val="20"/>
    </w:rPr>
  </w:style>
  <w:style w:type="character" w:customStyle="1" w:styleId="Inhopg3Char">
    <w:name w:val="Inhopg 3 Char"/>
    <w:basedOn w:val="Standaardalinea-lettertype"/>
    <w:link w:val="Inhopg3"/>
    <w:rsid w:val="000C7E16"/>
    <w:rPr>
      <w:rFonts w:ascii="Book Antiqua" w:hAnsi="Book Antiqua"/>
      <w:i/>
      <w:iCs/>
      <w:noProof/>
      <w:sz w:val="22"/>
      <w:lang w:val="nl-NL" w:eastAsia="nl-NL" w:bidi="ar-SA"/>
    </w:rPr>
  </w:style>
  <w:style w:type="paragraph" w:styleId="Inhopg2">
    <w:name w:val="toc 2"/>
    <w:basedOn w:val="Standaard"/>
    <w:next w:val="Standaard"/>
    <w:link w:val="Inhopg2Char"/>
    <w:autoRedefine/>
    <w:uiPriority w:val="39"/>
    <w:rsid w:val="00264682"/>
    <w:pPr>
      <w:tabs>
        <w:tab w:val="right" w:leader="dot" w:pos="8493"/>
      </w:tabs>
      <w:spacing w:after="0"/>
    </w:pPr>
    <w:rPr>
      <w:b/>
      <w:noProof/>
      <w:szCs w:val="20"/>
      <w:lang w:val="en-GB"/>
    </w:rPr>
  </w:style>
  <w:style w:type="character" w:customStyle="1" w:styleId="Inhopg2Char">
    <w:name w:val="Inhopg 2 Char"/>
    <w:basedOn w:val="Standaardalinea-lettertype"/>
    <w:link w:val="Inhopg2"/>
    <w:rsid w:val="00264682"/>
    <w:rPr>
      <w:rFonts w:ascii="Book Antiqua" w:hAnsi="Book Antiqua"/>
      <w:b/>
      <w:noProof/>
      <w:sz w:val="22"/>
      <w:lang w:val="en-GB" w:eastAsia="nl-NL" w:bidi="ar-SA"/>
    </w:rPr>
  </w:style>
  <w:style w:type="paragraph" w:customStyle="1" w:styleId="Titelblad1">
    <w:name w:val="Titelblad1"/>
    <w:basedOn w:val="Standaard"/>
    <w:rsid w:val="00440FEF"/>
    <w:pPr>
      <w:pBdr>
        <w:bottom w:val="single" w:sz="4" w:space="6" w:color="auto"/>
      </w:pBdr>
      <w:spacing w:after="480"/>
      <w:jc w:val="center"/>
    </w:pPr>
    <w:rPr>
      <w:sz w:val="32"/>
      <w:szCs w:val="32"/>
      <w:lang w:val="en-GB"/>
    </w:rPr>
  </w:style>
  <w:style w:type="paragraph" w:customStyle="1" w:styleId="Titelblad2">
    <w:name w:val="Titelblad2"/>
    <w:basedOn w:val="Standaard"/>
    <w:rsid w:val="00440FEF"/>
    <w:pPr>
      <w:jc w:val="center"/>
    </w:pPr>
    <w:rPr>
      <w:sz w:val="32"/>
      <w:szCs w:val="32"/>
      <w:lang w:val="en-GB"/>
    </w:rPr>
  </w:style>
  <w:style w:type="paragraph" w:customStyle="1" w:styleId="Voorblad1">
    <w:name w:val="Voorblad1"/>
    <w:basedOn w:val="Standaard"/>
    <w:rsid w:val="00440FEF"/>
    <w:pPr>
      <w:pBdr>
        <w:bottom w:val="single" w:sz="4" w:space="6" w:color="auto"/>
      </w:pBdr>
      <w:spacing w:after="480"/>
      <w:jc w:val="center"/>
    </w:pPr>
    <w:rPr>
      <w:sz w:val="32"/>
      <w:szCs w:val="20"/>
    </w:rPr>
  </w:style>
  <w:style w:type="paragraph" w:customStyle="1" w:styleId="Voorblad2">
    <w:name w:val="Voorblad2"/>
    <w:basedOn w:val="Standaard"/>
    <w:rsid w:val="00440FEF"/>
    <w:pPr>
      <w:jc w:val="center"/>
    </w:pPr>
    <w:rPr>
      <w:sz w:val="32"/>
      <w:szCs w:val="20"/>
    </w:rPr>
  </w:style>
  <w:style w:type="character" w:customStyle="1" w:styleId="Colophoncursief">
    <w:name w:val="Colophon cursief"/>
    <w:rsid w:val="00440FEF"/>
    <w:rPr>
      <w:rFonts w:cs="Tms Rmn"/>
      <w:i/>
      <w:color w:val="000000"/>
      <w:sz w:val="18"/>
      <w:szCs w:val="18"/>
      <w:lang w:val="en-GB"/>
    </w:rPr>
  </w:style>
  <w:style w:type="paragraph" w:customStyle="1" w:styleId="Colophonstandaard">
    <w:name w:val="Colophon standaard"/>
    <w:basedOn w:val="Standaard"/>
    <w:rsid w:val="00775BF6"/>
    <w:rPr>
      <w:sz w:val="18"/>
      <w:szCs w:val="20"/>
    </w:rPr>
  </w:style>
  <w:style w:type="paragraph" w:customStyle="1" w:styleId="Colophonvet">
    <w:name w:val="Colophon vet"/>
    <w:basedOn w:val="Standaard"/>
    <w:rsid w:val="00440FEF"/>
    <w:pPr>
      <w:ind w:right="3031"/>
    </w:pPr>
    <w:rPr>
      <w:b/>
      <w:bCs/>
      <w:sz w:val="18"/>
      <w:szCs w:val="20"/>
    </w:rPr>
  </w:style>
  <w:style w:type="paragraph" w:styleId="Titel">
    <w:name w:val="Title"/>
    <w:basedOn w:val="Standaard"/>
    <w:next w:val="Standaard"/>
    <w:qFormat/>
    <w:rsid w:val="00B2360A"/>
    <w:pPr>
      <w:spacing w:after="480"/>
      <w:outlineLvl w:val="1"/>
    </w:pPr>
    <w:rPr>
      <w:rFonts w:cs="Arial"/>
      <w:b/>
      <w:bCs/>
      <w:kern w:val="28"/>
      <w:sz w:val="32"/>
      <w:szCs w:val="32"/>
    </w:rPr>
  </w:style>
  <w:style w:type="character" w:customStyle="1" w:styleId="OpmaakprofielVet">
    <w:name w:val="Opmaakprofiel Vet"/>
    <w:basedOn w:val="Standaardalinea-lettertype"/>
    <w:rsid w:val="00D34B29"/>
    <w:rPr>
      <w:b/>
      <w:bCs/>
    </w:rPr>
  </w:style>
  <w:style w:type="paragraph" w:styleId="Inhopg4">
    <w:name w:val="toc 4"/>
    <w:basedOn w:val="Standaard"/>
    <w:next w:val="Standaard"/>
    <w:link w:val="Inhopg4Char"/>
    <w:semiHidden/>
    <w:rsid w:val="00E90746"/>
    <w:pPr>
      <w:tabs>
        <w:tab w:val="left" w:pos="1134"/>
        <w:tab w:val="right" w:leader="dot" w:pos="7938"/>
      </w:tabs>
      <w:spacing w:after="0"/>
      <w:ind w:left="397" w:firstLine="397"/>
    </w:pPr>
    <w:rPr>
      <w:sz w:val="18"/>
      <w:szCs w:val="18"/>
    </w:rPr>
  </w:style>
  <w:style w:type="character" w:customStyle="1" w:styleId="Inhopg4Char">
    <w:name w:val="Inhopg 4 Char"/>
    <w:basedOn w:val="Standaardalinea-lettertype"/>
    <w:link w:val="Inhopg4"/>
    <w:rsid w:val="000C7E16"/>
    <w:rPr>
      <w:rFonts w:ascii="Book Antiqua" w:hAnsi="Book Antiqua"/>
      <w:sz w:val="18"/>
      <w:szCs w:val="18"/>
      <w:lang w:val="nl-NL" w:eastAsia="nl-NL" w:bidi="ar-SA"/>
    </w:rPr>
  </w:style>
  <w:style w:type="paragraph" w:styleId="Inhopg5">
    <w:name w:val="toc 5"/>
    <w:basedOn w:val="Standaard"/>
    <w:next w:val="Standaard"/>
    <w:autoRedefine/>
    <w:semiHidden/>
    <w:rsid w:val="00F05EB0"/>
    <w:pPr>
      <w:spacing w:after="0"/>
      <w:ind w:left="880"/>
    </w:pPr>
    <w:rPr>
      <w:rFonts w:ascii="Times New Roman" w:hAnsi="Times New Roman"/>
      <w:sz w:val="18"/>
      <w:szCs w:val="18"/>
    </w:rPr>
  </w:style>
  <w:style w:type="paragraph" w:styleId="Inhopg6">
    <w:name w:val="toc 6"/>
    <w:basedOn w:val="Standaard"/>
    <w:next w:val="Standaard"/>
    <w:autoRedefine/>
    <w:semiHidden/>
    <w:rsid w:val="00F05EB0"/>
    <w:pPr>
      <w:spacing w:after="0"/>
      <w:ind w:left="1100"/>
    </w:pPr>
    <w:rPr>
      <w:rFonts w:ascii="Times New Roman" w:hAnsi="Times New Roman"/>
      <w:sz w:val="18"/>
      <w:szCs w:val="18"/>
    </w:rPr>
  </w:style>
  <w:style w:type="paragraph" w:styleId="Inhopg7">
    <w:name w:val="toc 7"/>
    <w:basedOn w:val="Standaard"/>
    <w:next w:val="Standaard"/>
    <w:autoRedefine/>
    <w:semiHidden/>
    <w:rsid w:val="00F05EB0"/>
    <w:pPr>
      <w:spacing w:after="0"/>
      <w:ind w:left="1320"/>
    </w:pPr>
    <w:rPr>
      <w:rFonts w:ascii="Times New Roman" w:hAnsi="Times New Roman"/>
      <w:sz w:val="18"/>
      <w:szCs w:val="18"/>
    </w:rPr>
  </w:style>
  <w:style w:type="paragraph" w:styleId="Inhopg8">
    <w:name w:val="toc 8"/>
    <w:basedOn w:val="Standaard"/>
    <w:next w:val="Standaard"/>
    <w:autoRedefine/>
    <w:semiHidden/>
    <w:rsid w:val="00F05EB0"/>
    <w:pPr>
      <w:spacing w:after="0"/>
      <w:ind w:left="1540"/>
    </w:pPr>
    <w:rPr>
      <w:rFonts w:ascii="Times New Roman" w:hAnsi="Times New Roman"/>
      <w:sz w:val="18"/>
      <w:szCs w:val="18"/>
    </w:rPr>
  </w:style>
  <w:style w:type="paragraph" w:styleId="Inhopg9">
    <w:name w:val="toc 9"/>
    <w:basedOn w:val="Standaard"/>
    <w:next w:val="Standaard"/>
    <w:autoRedefine/>
    <w:semiHidden/>
    <w:rsid w:val="00F05EB0"/>
    <w:pPr>
      <w:spacing w:after="0"/>
      <w:ind w:left="1760"/>
    </w:pPr>
    <w:rPr>
      <w:rFonts w:ascii="Times New Roman" w:hAnsi="Times New Roman"/>
      <w:sz w:val="18"/>
      <w:szCs w:val="18"/>
    </w:rPr>
  </w:style>
  <w:style w:type="paragraph" w:customStyle="1" w:styleId="inh1">
    <w:name w:val="inh1"/>
    <w:basedOn w:val="Standaard"/>
    <w:rsid w:val="00F05EB0"/>
  </w:style>
  <w:style w:type="paragraph" w:customStyle="1" w:styleId="Bedrijfsnaam">
    <w:name w:val="Bedrijfsnaam"/>
    <w:basedOn w:val="Kop1"/>
    <w:next w:val="Titel"/>
    <w:rsid w:val="00B2360A"/>
    <w:pPr>
      <w:numPr>
        <w:numId w:val="0"/>
      </w:numPr>
      <w:spacing w:before="120" w:after="0"/>
    </w:pPr>
    <w:rPr>
      <w:b w:val="0"/>
      <w:sz w:val="22"/>
    </w:rPr>
  </w:style>
  <w:style w:type="paragraph" w:styleId="Standaardinspringing">
    <w:name w:val="Normal Indent"/>
    <w:basedOn w:val="Standaard"/>
    <w:rsid w:val="007D6EBB"/>
    <w:pPr>
      <w:spacing w:after="0"/>
      <w:ind w:left="720"/>
    </w:pPr>
    <w:rPr>
      <w:rFonts w:ascii="Times New Roman" w:eastAsia="MS Mincho" w:hAnsi="Times New Roman"/>
      <w:sz w:val="20"/>
      <w:szCs w:val="20"/>
      <w:lang w:val="en-GB" w:eastAsia="ja-JP"/>
    </w:rPr>
  </w:style>
  <w:style w:type="paragraph" w:customStyle="1" w:styleId="deelnemers">
    <w:name w:val="deelnemers"/>
    <w:basedOn w:val="Standaard"/>
    <w:rsid w:val="00B25DD3"/>
    <w:pPr>
      <w:tabs>
        <w:tab w:val="left" w:pos="2907"/>
      </w:tabs>
      <w:spacing w:after="0"/>
    </w:pPr>
    <w:rPr>
      <w:szCs w:val="20"/>
    </w:rPr>
  </w:style>
  <w:style w:type="paragraph" w:styleId="Normaalweb">
    <w:name w:val="Normal (Web)"/>
    <w:basedOn w:val="Standaard"/>
    <w:uiPriority w:val="99"/>
    <w:rsid w:val="00AF7B9D"/>
    <w:pPr>
      <w:spacing w:beforeLines="1" w:afterLines="1"/>
    </w:pPr>
    <w:rPr>
      <w:rFonts w:ascii="Times" w:hAnsi="Times"/>
      <w:sz w:val="20"/>
      <w:szCs w:val="20"/>
      <w:lang w:val="en-GB" w:eastAsia="en-US"/>
    </w:rPr>
  </w:style>
  <w:style w:type="character" w:customStyle="1" w:styleId="CharChar2">
    <w:name w:val="Char Char2"/>
    <w:rsid w:val="002273B4"/>
    <w:rPr>
      <w:rFonts w:ascii="Book Antiqua" w:hAnsi="Book Antiqua" w:cs="Arial"/>
      <w:b/>
      <w:bCs/>
      <w:kern w:val="32"/>
      <w:sz w:val="32"/>
      <w:szCs w:val="32"/>
      <w:lang w:val="en-GB" w:eastAsia="nl-NL" w:bidi="ar-SA"/>
    </w:rPr>
  </w:style>
  <w:style w:type="character" w:customStyle="1" w:styleId="CharChar1">
    <w:name w:val="Char Char1"/>
    <w:rsid w:val="002273B4"/>
    <w:rPr>
      <w:rFonts w:ascii="Book Antiqua" w:hAnsi="Book Antiqua" w:cs="Arial"/>
      <w:b/>
      <w:bCs/>
      <w:kern w:val="32"/>
      <w:sz w:val="24"/>
      <w:szCs w:val="24"/>
      <w:lang w:val="en-GB" w:eastAsia="nl-NL" w:bidi="ar-SA"/>
    </w:rPr>
  </w:style>
  <w:style w:type="paragraph" w:styleId="Ballontekst">
    <w:name w:val="Balloon Text"/>
    <w:basedOn w:val="Standaard"/>
    <w:rsid w:val="002273B4"/>
    <w:pPr>
      <w:spacing w:after="0"/>
    </w:pPr>
    <w:rPr>
      <w:rFonts w:ascii="Tahoma" w:hAnsi="Tahoma"/>
      <w:sz w:val="16"/>
      <w:szCs w:val="16"/>
      <w:lang w:val="x-none" w:eastAsia="x-none"/>
    </w:rPr>
  </w:style>
  <w:style w:type="paragraph" w:customStyle="1" w:styleId="OpmaakprofielUitvullen">
    <w:name w:val="Opmaakprofiel Uitvullen"/>
    <w:basedOn w:val="Standaard"/>
    <w:next w:val="Standaard"/>
    <w:rsid w:val="00927E8A"/>
    <w:pPr>
      <w:spacing w:after="0"/>
    </w:pPr>
    <w:rPr>
      <w:position w:val="-8"/>
      <w:szCs w:val="20"/>
    </w:rPr>
  </w:style>
  <w:style w:type="paragraph" w:customStyle="1" w:styleId="OpmaakprofielUitvullen1">
    <w:name w:val="Opmaakprofiel Uitvullen1"/>
    <w:basedOn w:val="Standaard"/>
    <w:rsid w:val="00927E8A"/>
    <w:rPr>
      <w:szCs w:val="20"/>
    </w:rPr>
  </w:style>
  <w:style w:type="paragraph" w:customStyle="1" w:styleId="Default">
    <w:name w:val="Default"/>
    <w:rsid w:val="00550A8D"/>
    <w:pPr>
      <w:autoSpaceDE w:val="0"/>
      <w:autoSpaceDN w:val="0"/>
      <w:adjustRightInd w:val="0"/>
    </w:pPr>
    <w:rPr>
      <w:rFonts w:ascii="Arial" w:hAnsi="Arial" w:cs="Arial"/>
      <w:color w:val="000000"/>
      <w:sz w:val="24"/>
      <w:szCs w:val="24"/>
    </w:rPr>
  </w:style>
  <w:style w:type="paragraph" w:styleId="Lijstalinea">
    <w:name w:val="List Paragraph"/>
    <w:basedOn w:val="Standaard"/>
    <w:uiPriority w:val="34"/>
    <w:qFormat/>
    <w:rsid w:val="002C0B87"/>
    <w:pPr>
      <w:numPr>
        <w:numId w:val="1"/>
      </w:numPr>
      <w:contextualSpacing/>
    </w:pPr>
  </w:style>
  <w:style w:type="character" w:styleId="Hyperlink">
    <w:name w:val="Hyperlink"/>
    <w:basedOn w:val="Standaardalinea-lettertype"/>
    <w:uiPriority w:val="99"/>
    <w:unhideWhenUsed/>
    <w:rsid w:val="00C11320"/>
    <w:rPr>
      <w:color w:val="0000FF" w:themeColor="hyperlink"/>
      <w:u w:val="single"/>
    </w:rPr>
  </w:style>
  <w:style w:type="paragraph" w:customStyle="1" w:styleId="VoorbladPWI1">
    <w:name w:val="VoorbladPWI1"/>
    <w:basedOn w:val="Standaard"/>
    <w:rsid w:val="000C0150"/>
    <w:pPr>
      <w:pBdr>
        <w:bottom w:val="single" w:sz="4" w:space="6" w:color="auto"/>
      </w:pBdr>
      <w:spacing w:after="480"/>
      <w:ind w:right="-335"/>
      <w:jc w:val="center"/>
    </w:pPr>
    <w:rPr>
      <w:sz w:val="32"/>
      <w:szCs w:val="20"/>
    </w:rPr>
  </w:style>
  <w:style w:type="paragraph" w:customStyle="1" w:styleId="VoorbladPWI2">
    <w:name w:val="VoorbladPWI2"/>
    <w:basedOn w:val="Standaard"/>
    <w:rsid w:val="000C0150"/>
    <w:pPr>
      <w:ind w:right="-335"/>
      <w:jc w:val="center"/>
    </w:pPr>
    <w:rPr>
      <w:sz w:val="32"/>
      <w:szCs w:val="20"/>
    </w:rPr>
  </w:style>
  <w:style w:type="paragraph" w:customStyle="1" w:styleId="Standard">
    <w:name w:val="Standard"/>
    <w:rsid w:val="0090748F"/>
    <w:pPr>
      <w:suppressAutoHyphens/>
      <w:overflowPunct w:val="0"/>
      <w:autoSpaceDE w:val="0"/>
      <w:autoSpaceDN w:val="0"/>
      <w:spacing w:line="276" w:lineRule="auto"/>
      <w:textAlignment w:val="baseline"/>
    </w:pPr>
    <w:rPr>
      <w:rFonts w:ascii="Arial" w:eastAsia="Arial" w:hAnsi="Arial" w:cs="Arial"/>
      <w:color w:val="000000"/>
      <w:kern w:val="3"/>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5620784">
      <w:bodyDiv w:val="1"/>
      <w:marLeft w:val="0"/>
      <w:marRight w:val="0"/>
      <w:marTop w:val="0"/>
      <w:marBottom w:val="0"/>
      <w:divBdr>
        <w:top w:val="none" w:sz="0" w:space="0" w:color="auto"/>
        <w:left w:val="none" w:sz="0" w:space="0" w:color="auto"/>
        <w:bottom w:val="none" w:sz="0" w:space="0" w:color="auto"/>
        <w:right w:val="none" w:sz="0" w:space="0" w:color="auto"/>
      </w:divBdr>
    </w:div>
    <w:div w:id="33775987">
      <w:bodyDiv w:val="1"/>
      <w:marLeft w:val="0"/>
      <w:marRight w:val="0"/>
      <w:marTop w:val="0"/>
      <w:marBottom w:val="0"/>
      <w:divBdr>
        <w:top w:val="none" w:sz="0" w:space="0" w:color="auto"/>
        <w:left w:val="none" w:sz="0" w:space="0" w:color="auto"/>
        <w:bottom w:val="none" w:sz="0" w:space="0" w:color="auto"/>
        <w:right w:val="none" w:sz="0" w:space="0" w:color="auto"/>
      </w:divBdr>
    </w:div>
    <w:div w:id="185945456">
      <w:bodyDiv w:val="1"/>
      <w:marLeft w:val="0"/>
      <w:marRight w:val="0"/>
      <w:marTop w:val="0"/>
      <w:marBottom w:val="0"/>
      <w:divBdr>
        <w:top w:val="none" w:sz="0" w:space="0" w:color="auto"/>
        <w:left w:val="none" w:sz="0" w:space="0" w:color="auto"/>
        <w:bottom w:val="none" w:sz="0" w:space="0" w:color="auto"/>
        <w:right w:val="none" w:sz="0" w:space="0" w:color="auto"/>
      </w:divBdr>
    </w:div>
    <w:div w:id="201291498">
      <w:bodyDiv w:val="1"/>
      <w:marLeft w:val="0"/>
      <w:marRight w:val="0"/>
      <w:marTop w:val="0"/>
      <w:marBottom w:val="0"/>
      <w:divBdr>
        <w:top w:val="none" w:sz="0" w:space="0" w:color="auto"/>
        <w:left w:val="none" w:sz="0" w:space="0" w:color="auto"/>
        <w:bottom w:val="none" w:sz="0" w:space="0" w:color="auto"/>
        <w:right w:val="none" w:sz="0" w:space="0" w:color="auto"/>
      </w:divBdr>
    </w:div>
    <w:div w:id="311719998">
      <w:bodyDiv w:val="1"/>
      <w:marLeft w:val="0"/>
      <w:marRight w:val="0"/>
      <w:marTop w:val="0"/>
      <w:marBottom w:val="0"/>
      <w:divBdr>
        <w:top w:val="none" w:sz="0" w:space="0" w:color="auto"/>
        <w:left w:val="none" w:sz="0" w:space="0" w:color="auto"/>
        <w:bottom w:val="none" w:sz="0" w:space="0" w:color="auto"/>
        <w:right w:val="none" w:sz="0" w:space="0" w:color="auto"/>
      </w:divBdr>
    </w:div>
    <w:div w:id="393938683">
      <w:bodyDiv w:val="1"/>
      <w:marLeft w:val="0"/>
      <w:marRight w:val="0"/>
      <w:marTop w:val="0"/>
      <w:marBottom w:val="0"/>
      <w:divBdr>
        <w:top w:val="none" w:sz="0" w:space="0" w:color="auto"/>
        <w:left w:val="none" w:sz="0" w:space="0" w:color="auto"/>
        <w:bottom w:val="none" w:sz="0" w:space="0" w:color="auto"/>
        <w:right w:val="none" w:sz="0" w:space="0" w:color="auto"/>
      </w:divBdr>
    </w:div>
    <w:div w:id="534271458">
      <w:bodyDiv w:val="1"/>
      <w:marLeft w:val="0"/>
      <w:marRight w:val="0"/>
      <w:marTop w:val="0"/>
      <w:marBottom w:val="0"/>
      <w:divBdr>
        <w:top w:val="none" w:sz="0" w:space="0" w:color="auto"/>
        <w:left w:val="none" w:sz="0" w:space="0" w:color="auto"/>
        <w:bottom w:val="none" w:sz="0" w:space="0" w:color="auto"/>
        <w:right w:val="none" w:sz="0" w:space="0" w:color="auto"/>
      </w:divBdr>
    </w:div>
    <w:div w:id="544411052">
      <w:bodyDiv w:val="1"/>
      <w:marLeft w:val="0"/>
      <w:marRight w:val="0"/>
      <w:marTop w:val="0"/>
      <w:marBottom w:val="0"/>
      <w:divBdr>
        <w:top w:val="none" w:sz="0" w:space="0" w:color="auto"/>
        <w:left w:val="none" w:sz="0" w:space="0" w:color="auto"/>
        <w:bottom w:val="none" w:sz="0" w:space="0" w:color="auto"/>
        <w:right w:val="none" w:sz="0" w:space="0" w:color="auto"/>
      </w:divBdr>
    </w:div>
    <w:div w:id="679742654">
      <w:bodyDiv w:val="1"/>
      <w:marLeft w:val="0"/>
      <w:marRight w:val="0"/>
      <w:marTop w:val="0"/>
      <w:marBottom w:val="0"/>
      <w:divBdr>
        <w:top w:val="none" w:sz="0" w:space="0" w:color="auto"/>
        <w:left w:val="none" w:sz="0" w:space="0" w:color="auto"/>
        <w:bottom w:val="none" w:sz="0" w:space="0" w:color="auto"/>
        <w:right w:val="none" w:sz="0" w:space="0" w:color="auto"/>
      </w:divBdr>
    </w:div>
    <w:div w:id="839395952">
      <w:bodyDiv w:val="1"/>
      <w:marLeft w:val="0"/>
      <w:marRight w:val="0"/>
      <w:marTop w:val="0"/>
      <w:marBottom w:val="0"/>
      <w:divBdr>
        <w:top w:val="none" w:sz="0" w:space="0" w:color="auto"/>
        <w:left w:val="none" w:sz="0" w:space="0" w:color="auto"/>
        <w:bottom w:val="none" w:sz="0" w:space="0" w:color="auto"/>
        <w:right w:val="none" w:sz="0" w:space="0" w:color="auto"/>
      </w:divBdr>
    </w:div>
    <w:div w:id="1008827709">
      <w:bodyDiv w:val="1"/>
      <w:marLeft w:val="0"/>
      <w:marRight w:val="0"/>
      <w:marTop w:val="0"/>
      <w:marBottom w:val="0"/>
      <w:divBdr>
        <w:top w:val="none" w:sz="0" w:space="0" w:color="auto"/>
        <w:left w:val="none" w:sz="0" w:space="0" w:color="auto"/>
        <w:bottom w:val="none" w:sz="0" w:space="0" w:color="auto"/>
        <w:right w:val="none" w:sz="0" w:space="0" w:color="auto"/>
      </w:divBdr>
    </w:div>
    <w:div w:id="1075320877">
      <w:bodyDiv w:val="1"/>
      <w:marLeft w:val="0"/>
      <w:marRight w:val="0"/>
      <w:marTop w:val="0"/>
      <w:marBottom w:val="0"/>
      <w:divBdr>
        <w:top w:val="none" w:sz="0" w:space="0" w:color="auto"/>
        <w:left w:val="none" w:sz="0" w:space="0" w:color="auto"/>
        <w:bottom w:val="none" w:sz="0" w:space="0" w:color="auto"/>
        <w:right w:val="none" w:sz="0" w:space="0" w:color="auto"/>
      </w:divBdr>
    </w:div>
    <w:div w:id="1103651478">
      <w:bodyDiv w:val="1"/>
      <w:marLeft w:val="0"/>
      <w:marRight w:val="0"/>
      <w:marTop w:val="0"/>
      <w:marBottom w:val="0"/>
      <w:divBdr>
        <w:top w:val="none" w:sz="0" w:space="0" w:color="auto"/>
        <w:left w:val="none" w:sz="0" w:space="0" w:color="auto"/>
        <w:bottom w:val="none" w:sz="0" w:space="0" w:color="auto"/>
        <w:right w:val="none" w:sz="0" w:space="0" w:color="auto"/>
      </w:divBdr>
    </w:div>
    <w:div w:id="1142385545">
      <w:bodyDiv w:val="1"/>
      <w:marLeft w:val="0"/>
      <w:marRight w:val="0"/>
      <w:marTop w:val="0"/>
      <w:marBottom w:val="0"/>
      <w:divBdr>
        <w:top w:val="none" w:sz="0" w:space="0" w:color="auto"/>
        <w:left w:val="none" w:sz="0" w:space="0" w:color="auto"/>
        <w:bottom w:val="none" w:sz="0" w:space="0" w:color="auto"/>
        <w:right w:val="none" w:sz="0" w:space="0" w:color="auto"/>
      </w:divBdr>
    </w:div>
    <w:div w:id="1211771011">
      <w:bodyDiv w:val="1"/>
      <w:marLeft w:val="0"/>
      <w:marRight w:val="0"/>
      <w:marTop w:val="0"/>
      <w:marBottom w:val="0"/>
      <w:divBdr>
        <w:top w:val="none" w:sz="0" w:space="0" w:color="auto"/>
        <w:left w:val="none" w:sz="0" w:space="0" w:color="auto"/>
        <w:bottom w:val="none" w:sz="0" w:space="0" w:color="auto"/>
        <w:right w:val="none" w:sz="0" w:space="0" w:color="auto"/>
      </w:divBdr>
    </w:div>
    <w:div w:id="1221595294">
      <w:bodyDiv w:val="1"/>
      <w:marLeft w:val="0"/>
      <w:marRight w:val="0"/>
      <w:marTop w:val="0"/>
      <w:marBottom w:val="0"/>
      <w:divBdr>
        <w:top w:val="none" w:sz="0" w:space="0" w:color="auto"/>
        <w:left w:val="none" w:sz="0" w:space="0" w:color="auto"/>
        <w:bottom w:val="none" w:sz="0" w:space="0" w:color="auto"/>
        <w:right w:val="none" w:sz="0" w:space="0" w:color="auto"/>
      </w:divBdr>
    </w:div>
    <w:div w:id="1240748426">
      <w:bodyDiv w:val="1"/>
      <w:marLeft w:val="0"/>
      <w:marRight w:val="0"/>
      <w:marTop w:val="0"/>
      <w:marBottom w:val="0"/>
      <w:divBdr>
        <w:top w:val="none" w:sz="0" w:space="0" w:color="auto"/>
        <w:left w:val="none" w:sz="0" w:space="0" w:color="auto"/>
        <w:bottom w:val="none" w:sz="0" w:space="0" w:color="auto"/>
        <w:right w:val="none" w:sz="0" w:space="0" w:color="auto"/>
      </w:divBdr>
    </w:div>
    <w:div w:id="1263420032">
      <w:bodyDiv w:val="1"/>
      <w:marLeft w:val="0"/>
      <w:marRight w:val="0"/>
      <w:marTop w:val="0"/>
      <w:marBottom w:val="0"/>
      <w:divBdr>
        <w:top w:val="none" w:sz="0" w:space="0" w:color="auto"/>
        <w:left w:val="none" w:sz="0" w:space="0" w:color="auto"/>
        <w:bottom w:val="none" w:sz="0" w:space="0" w:color="auto"/>
        <w:right w:val="none" w:sz="0" w:space="0" w:color="auto"/>
      </w:divBdr>
    </w:div>
    <w:div w:id="1290280885">
      <w:bodyDiv w:val="1"/>
      <w:marLeft w:val="0"/>
      <w:marRight w:val="0"/>
      <w:marTop w:val="0"/>
      <w:marBottom w:val="0"/>
      <w:divBdr>
        <w:top w:val="none" w:sz="0" w:space="0" w:color="auto"/>
        <w:left w:val="none" w:sz="0" w:space="0" w:color="auto"/>
        <w:bottom w:val="none" w:sz="0" w:space="0" w:color="auto"/>
        <w:right w:val="none" w:sz="0" w:space="0" w:color="auto"/>
      </w:divBdr>
    </w:div>
    <w:div w:id="1384061644">
      <w:bodyDiv w:val="1"/>
      <w:marLeft w:val="0"/>
      <w:marRight w:val="0"/>
      <w:marTop w:val="0"/>
      <w:marBottom w:val="0"/>
      <w:divBdr>
        <w:top w:val="none" w:sz="0" w:space="0" w:color="auto"/>
        <w:left w:val="none" w:sz="0" w:space="0" w:color="auto"/>
        <w:bottom w:val="none" w:sz="0" w:space="0" w:color="auto"/>
        <w:right w:val="none" w:sz="0" w:space="0" w:color="auto"/>
      </w:divBdr>
    </w:div>
    <w:div w:id="1818306179">
      <w:bodyDiv w:val="1"/>
      <w:marLeft w:val="0"/>
      <w:marRight w:val="0"/>
      <w:marTop w:val="0"/>
      <w:marBottom w:val="0"/>
      <w:divBdr>
        <w:top w:val="none" w:sz="0" w:space="0" w:color="auto"/>
        <w:left w:val="none" w:sz="0" w:space="0" w:color="auto"/>
        <w:bottom w:val="none" w:sz="0" w:space="0" w:color="auto"/>
        <w:right w:val="none" w:sz="0" w:space="0" w:color="auto"/>
      </w:divBdr>
    </w:div>
    <w:div w:id="1952928236">
      <w:bodyDiv w:val="1"/>
      <w:marLeft w:val="0"/>
      <w:marRight w:val="0"/>
      <w:marTop w:val="0"/>
      <w:marBottom w:val="0"/>
      <w:divBdr>
        <w:top w:val="none" w:sz="0" w:space="0" w:color="auto"/>
        <w:left w:val="none" w:sz="0" w:space="0" w:color="auto"/>
        <w:bottom w:val="none" w:sz="0" w:space="0" w:color="auto"/>
        <w:right w:val="none" w:sz="0" w:space="0" w:color="auto"/>
      </w:divBdr>
    </w:div>
    <w:div w:id="1971671393">
      <w:bodyDiv w:val="1"/>
      <w:marLeft w:val="0"/>
      <w:marRight w:val="0"/>
      <w:marTop w:val="0"/>
      <w:marBottom w:val="0"/>
      <w:divBdr>
        <w:top w:val="none" w:sz="0" w:space="0" w:color="auto"/>
        <w:left w:val="none" w:sz="0" w:space="0" w:color="auto"/>
        <w:bottom w:val="none" w:sz="0" w:space="0" w:color="auto"/>
        <w:right w:val="none" w:sz="0" w:space="0" w:color="auto"/>
      </w:divBdr>
    </w:div>
    <w:div w:id="1979526247">
      <w:bodyDiv w:val="1"/>
      <w:marLeft w:val="0"/>
      <w:marRight w:val="0"/>
      <w:marTop w:val="0"/>
      <w:marBottom w:val="0"/>
      <w:divBdr>
        <w:top w:val="none" w:sz="0" w:space="0" w:color="auto"/>
        <w:left w:val="none" w:sz="0" w:space="0" w:color="auto"/>
        <w:bottom w:val="none" w:sz="0" w:space="0" w:color="auto"/>
        <w:right w:val="none" w:sz="0" w:space="0" w:color="auto"/>
      </w:divBdr>
    </w:div>
    <w:div w:id="206209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ldpunt.fietsersbond.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02D6F-C769-415F-845A-FCC6EDEE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2759</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'Physics with Industry'</vt:lpstr>
      <vt:lpstr>'Physics with Industry'</vt:lpstr>
    </vt:vector>
  </TitlesOfParts>
  <Company>stichting FOM</Company>
  <LinksUpToDate>false</LinksUpToDate>
  <CharactersWithSpaces>17904</CharactersWithSpaces>
  <SharedDoc>false</SharedDoc>
  <HLinks>
    <vt:vector size="420" baseType="variant">
      <vt:variant>
        <vt:i4>7143550</vt:i4>
      </vt:variant>
      <vt:variant>
        <vt:i4>567</vt:i4>
      </vt:variant>
      <vt:variant>
        <vt:i4>0</vt:i4>
      </vt:variant>
      <vt:variant>
        <vt:i4>5</vt:i4>
      </vt:variant>
      <vt:variant>
        <vt:lpwstr>http://en.wikipedia.org/w/index.php?title=Cuboctahedron&amp;oldid=449573061</vt:lpwstr>
      </vt:variant>
      <vt:variant>
        <vt:lpwstr/>
      </vt:variant>
      <vt:variant>
        <vt:i4>1114161</vt:i4>
      </vt:variant>
      <vt:variant>
        <vt:i4>398</vt:i4>
      </vt:variant>
      <vt:variant>
        <vt:i4>0</vt:i4>
      </vt:variant>
      <vt:variant>
        <vt:i4>5</vt:i4>
      </vt:variant>
      <vt:variant>
        <vt:lpwstr/>
      </vt:variant>
      <vt:variant>
        <vt:lpwstr>_Toc308694346</vt:lpwstr>
      </vt:variant>
      <vt:variant>
        <vt:i4>1114161</vt:i4>
      </vt:variant>
      <vt:variant>
        <vt:i4>392</vt:i4>
      </vt:variant>
      <vt:variant>
        <vt:i4>0</vt:i4>
      </vt:variant>
      <vt:variant>
        <vt:i4>5</vt:i4>
      </vt:variant>
      <vt:variant>
        <vt:lpwstr/>
      </vt:variant>
      <vt:variant>
        <vt:lpwstr>_Toc308694345</vt:lpwstr>
      </vt:variant>
      <vt:variant>
        <vt:i4>1114161</vt:i4>
      </vt:variant>
      <vt:variant>
        <vt:i4>386</vt:i4>
      </vt:variant>
      <vt:variant>
        <vt:i4>0</vt:i4>
      </vt:variant>
      <vt:variant>
        <vt:i4>5</vt:i4>
      </vt:variant>
      <vt:variant>
        <vt:lpwstr/>
      </vt:variant>
      <vt:variant>
        <vt:lpwstr>_Toc308694344</vt:lpwstr>
      </vt:variant>
      <vt:variant>
        <vt:i4>1114161</vt:i4>
      </vt:variant>
      <vt:variant>
        <vt:i4>380</vt:i4>
      </vt:variant>
      <vt:variant>
        <vt:i4>0</vt:i4>
      </vt:variant>
      <vt:variant>
        <vt:i4>5</vt:i4>
      </vt:variant>
      <vt:variant>
        <vt:lpwstr/>
      </vt:variant>
      <vt:variant>
        <vt:lpwstr>_Toc308694343</vt:lpwstr>
      </vt:variant>
      <vt:variant>
        <vt:i4>1114161</vt:i4>
      </vt:variant>
      <vt:variant>
        <vt:i4>374</vt:i4>
      </vt:variant>
      <vt:variant>
        <vt:i4>0</vt:i4>
      </vt:variant>
      <vt:variant>
        <vt:i4>5</vt:i4>
      </vt:variant>
      <vt:variant>
        <vt:lpwstr/>
      </vt:variant>
      <vt:variant>
        <vt:lpwstr>_Toc308694342</vt:lpwstr>
      </vt:variant>
      <vt:variant>
        <vt:i4>1114161</vt:i4>
      </vt:variant>
      <vt:variant>
        <vt:i4>368</vt:i4>
      </vt:variant>
      <vt:variant>
        <vt:i4>0</vt:i4>
      </vt:variant>
      <vt:variant>
        <vt:i4>5</vt:i4>
      </vt:variant>
      <vt:variant>
        <vt:lpwstr/>
      </vt:variant>
      <vt:variant>
        <vt:lpwstr>_Toc308694341</vt:lpwstr>
      </vt:variant>
      <vt:variant>
        <vt:i4>1114161</vt:i4>
      </vt:variant>
      <vt:variant>
        <vt:i4>362</vt:i4>
      </vt:variant>
      <vt:variant>
        <vt:i4>0</vt:i4>
      </vt:variant>
      <vt:variant>
        <vt:i4>5</vt:i4>
      </vt:variant>
      <vt:variant>
        <vt:lpwstr/>
      </vt:variant>
      <vt:variant>
        <vt:lpwstr>_Toc308694340</vt:lpwstr>
      </vt:variant>
      <vt:variant>
        <vt:i4>1441841</vt:i4>
      </vt:variant>
      <vt:variant>
        <vt:i4>356</vt:i4>
      </vt:variant>
      <vt:variant>
        <vt:i4>0</vt:i4>
      </vt:variant>
      <vt:variant>
        <vt:i4>5</vt:i4>
      </vt:variant>
      <vt:variant>
        <vt:lpwstr/>
      </vt:variant>
      <vt:variant>
        <vt:lpwstr>_Toc308694339</vt:lpwstr>
      </vt:variant>
      <vt:variant>
        <vt:i4>1441841</vt:i4>
      </vt:variant>
      <vt:variant>
        <vt:i4>350</vt:i4>
      </vt:variant>
      <vt:variant>
        <vt:i4>0</vt:i4>
      </vt:variant>
      <vt:variant>
        <vt:i4>5</vt:i4>
      </vt:variant>
      <vt:variant>
        <vt:lpwstr/>
      </vt:variant>
      <vt:variant>
        <vt:lpwstr>_Toc308694338</vt:lpwstr>
      </vt:variant>
      <vt:variant>
        <vt:i4>1441841</vt:i4>
      </vt:variant>
      <vt:variant>
        <vt:i4>344</vt:i4>
      </vt:variant>
      <vt:variant>
        <vt:i4>0</vt:i4>
      </vt:variant>
      <vt:variant>
        <vt:i4>5</vt:i4>
      </vt:variant>
      <vt:variant>
        <vt:lpwstr/>
      </vt:variant>
      <vt:variant>
        <vt:lpwstr>_Toc308694337</vt:lpwstr>
      </vt:variant>
      <vt:variant>
        <vt:i4>1441841</vt:i4>
      </vt:variant>
      <vt:variant>
        <vt:i4>338</vt:i4>
      </vt:variant>
      <vt:variant>
        <vt:i4>0</vt:i4>
      </vt:variant>
      <vt:variant>
        <vt:i4>5</vt:i4>
      </vt:variant>
      <vt:variant>
        <vt:lpwstr/>
      </vt:variant>
      <vt:variant>
        <vt:lpwstr>_Toc308694336</vt:lpwstr>
      </vt:variant>
      <vt:variant>
        <vt:i4>1441841</vt:i4>
      </vt:variant>
      <vt:variant>
        <vt:i4>332</vt:i4>
      </vt:variant>
      <vt:variant>
        <vt:i4>0</vt:i4>
      </vt:variant>
      <vt:variant>
        <vt:i4>5</vt:i4>
      </vt:variant>
      <vt:variant>
        <vt:lpwstr/>
      </vt:variant>
      <vt:variant>
        <vt:lpwstr>_Toc308694335</vt:lpwstr>
      </vt:variant>
      <vt:variant>
        <vt:i4>1441841</vt:i4>
      </vt:variant>
      <vt:variant>
        <vt:i4>326</vt:i4>
      </vt:variant>
      <vt:variant>
        <vt:i4>0</vt:i4>
      </vt:variant>
      <vt:variant>
        <vt:i4>5</vt:i4>
      </vt:variant>
      <vt:variant>
        <vt:lpwstr/>
      </vt:variant>
      <vt:variant>
        <vt:lpwstr>_Toc308694334</vt:lpwstr>
      </vt:variant>
      <vt:variant>
        <vt:i4>1441841</vt:i4>
      </vt:variant>
      <vt:variant>
        <vt:i4>320</vt:i4>
      </vt:variant>
      <vt:variant>
        <vt:i4>0</vt:i4>
      </vt:variant>
      <vt:variant>
        <vt:i4>5</vt:i4>
      </vt:variant>
      <vt:variant>
        <vt:lpwstr/>
      </vt:variant>
      <vt:variant>
        <vt:lpwstr>_Toc308694333</vt:lpwstr>
      </vt:variant>
      <vt:variant>
        <vt:i4>1441841</vt:i4>
      </vt:variant>
      <vt:variant>
        <vt:i4>314</vt:i4>
      </vt:variant>
      <vt:variant>
        <vt:i4>0</vt:i4>
      </vt:variant>
      <vt:variant>
        <vt:i4>5</vt:i4>
      </vt:variant>
      <vt:variant>
        <vt:lpwstr/>
      </vt:variant>
      <vt:variant>
        <vt:lpwstr>_Toc308694332</vt:lpwstr>
      </vt:variant>
      <vt:variant>
        <vt:i4>1441841</vt:i4>
      </vt:variant>
      <vt:variant>
        <vt:i4>308</vt:i4>
      </vt:variant>
      <vt:variant>
        <vt:i4>0</vt:i4>
      </vt:variant>
      <vt:variant>
        <vt:i4>5</vt:i4>
      </vt:variant>
      <vt:variant>
        <vt:lpwstr/>
      </vt:variant>
      <vt:variant>
        <vt:lpwstr>_Toc308694331</vt:lpwstr>
      </vt:variant>
      <vt:variant>
        <vt:i4>1441841</vt:i4>
      </vt:variant>
      <vt:variant>
        <vt:i4>302</vt:i4>
      </vt:variant>
      <vt:variant>
        <vt:i4>0</vt:i4>
      </vt:variant>
      <vt:variant>
        <vt:i4>5</vt:i4>
      </vt:variant>
      <vt:variant>
        <vt:lpwstr/>
      </vt:variant>
      <vt:variant>
        <vt:lpwstr>_Toc308694330</vt:lpwstr>
      </vt:variant>
      <vt:variant>
        <vt:i4>1507377</vt:i4>
      </vt:variant>
      <vt:variant>
        <vt:i4>296</vt:i4>
      </vt:variant>
      <vt:variant>
        <vt:i4>0</vt:i4>
      </vt:variant>
      <vt:variant>
        <vt:i4>5</vt:i4>
      </vt:variant>
      <vt:variant>
        <vt:lpwstr/>
      </vt:variant>
      <vt:variant>
        <vt:lpwstr>_Toc308694329</vt:lpwstr>
      </vt:variant>
      <vt:variant>
        <vt:i4>1507377</vt:i4>
      </vt:variant>
      <vt:variant>
        <vt:i4>290</vt:i4>
      </vt:variant>
      <vt:variant>
        <vt:i4>0</vt:i4>
      </vt:variant>
      <vt:variant>
        <vt:i4>5</vt:i4>
      </vt:variant>
      <vt:variant>
        <vt:lpwstr/>
      </vt:variant>
      <vt:variant>
        <vt:lpwstr>_Toc308694328</vt:lpwstr>
      </vt:variant>
      <vt:variant>
        <vt:i4>1507377</vt:i4>
      </vt:variant>
      <vt:variant>
        <vt:i4>284</vt:i4>
      </vt:variant>
      <vt:variant>
        <vt:i4>0</vt:i4>
      </vt:variant>
      <vt:variant>
        <vt:i4>5</vt:i4>
      </vt:variant>
      <vt:variant>
        <vt:lpwstr/>
      </vt:variant>
      <vt:variant>
        <vt:lpwstr>_Toc308694327</vt:lpwstr>
      </vt:variant>
      <vt:variant>
        <vt:i4>1507377</vt:i4>
      </vt:variant>
      <vt:variant>
        <vt:i4>281</vt:i4>
      </vt:variant>
      <vt:variant>
        <vt:i4>0</vt:i4>
      </vt:variant>
      <vt:variant>
        <vt:i4>5</vt:i4>
      </vt:variant>
      <vt:variant>
        <vt:lpwstr/>
      </vt:variant>
      <vt:variant>
        <vt:lpwstr>_Toc308694326</vt:lpwstr>
      </vt:variant>
      <vt:variant>
        <vt:i4>1507377</vt:i4>
      </vt:variant>
      <vt:variant>
        <vt:i4>275</vt:i4>
      </vt:variant>
      <vt:variant>
        <vt:i4>0</vt:i4>
      </vt:variant>
      <vt:variant>
        <vt:i4>5</vt:i4>
      </vt:variant>
      <vt:variant>
        <vt:lpwstr/>
      </vt:variant>
      <vt:variant>
        <vt:lpwstr>_Toc308694325</vt:lpwstr>
      </vt:variant>
      <vt:variant>
        <vt:i4>1507377</vt:i4>
      </vt:variant>
      <vt:variant>
        <vt:i4>269</vt:i4>
      </vt:variant>
      <vt:variant>
        <vt:i4>0</vt:i4>
      </vt:variant>
      <vt:variant>
        <vt:i4>5</vt:i4>
      </vt:variant>
      <vt:variant>
        <vt:lpwstr/>
      </vt:variant>
      <vt:variant>
        <vt:lpwstr>_Toc308694324</vt:lpwstr>
      </vt:variant>
      <vt:variant>
        <vt:i4>1507377</vt:i4>
      </vt:variant>
      <vt:variant>
        <vt:i4>263</vt:i4>
      </vt:variant>
      <vt:variant>
        <vt:i4>0</vt:i4>
      </vt:variant>
      <vt:variant>
        <vt:i4>5</vt:i4>
      </vt:variant>
      <vt:variant>
        <vt:lpwstr/>
      </vt:variant>
      <vt:variant>
        <vt:lpwstr>_Toc308694323</vt:lpwstr>
      </vt:variant>
      <vt:variant>
        <vt:i4>1507377</vt:i4>
      </vt:variant>
      <vt:variant>
        <vt:i4>257</vt:i4>
      </vt:variant>
      <vt:variant>
        <vt:i4>0</vt:i4>
      </vt:variant>
      <vt:variant>
        <vt:i4>5</vt:i4>
      </vt:variant>
      <vt:variant>
        <vt:lpwstr/>
      </vt:variant>
      <vt:variant>
        <vt:lpwstr>_Toc308694322</vt:lpwstr>
      </vt:variant>
      <vt:variant>
        <vt:i4>1507377</vt:i4>
      </vt:variant>
      <vt:variant>
        <vt:i4>251</vt:i4>
      </vt:variant>
      <vt:variant>
        <vt:i4>0</vt:i4>
      </vt:variant>
      <vt:variant>
        <vt:i4>5</vt:i4>
      </vt:variant>
      <vt:variant>
        <vt:lpwstr/>
      </vt:variant>
      <vt:variant>
        <vt:lpwstr>_Toc308694321</vt:lpwstr>
      </vt:variant>
      <vt:variant>
        <vt:i4>1507377</vt:i4>
      </vt:variant>
      <vt:variant>
        <vt:i4>245</vt:i4>
      </vt:variant>
      <vt:variant>
        <vt:i4>0</vt:i4>
      </vt:variant>
      <vt:variant>
        <vt:i4>5</vt:i4>
      </vt:variant>
      <vt:variant>
        <vt:lpwstr/>
      </vt:variant>
      <vt:variant>
        <vt:lpwstr>_Toc308694320</vt:lpwstr>
      </vt:variant>
      <vt:variant>
        <vt:i4>1310769</vt:i4>
      </vt:variant>
      <vt:variant>
        <vt:i4>239</vt:i4>
      </vt:variant>
      <vt:variant>
        <vt:i4>0</vt:i4>
      </vt:variant>
      <vt:variant>
        <vt:i4>5</vt:i4>
      </vt:variant>
      <vt:variant>
        <vt:lpwstr/>
      </vt:variant>
      <vt:variant>
        <vt:lpwstr>_Toc308694319</vt:lpwstr>
      </vt:variant>
      <vt:variant>
        <vt:i4>1310769</vt:i4>
      </vt:variant>
      <vt:variant>
        <vt:i4>233</vt:i4>
      </vt:variant>
      <vt:variant>
        <vt:i4>0</vt:i4>
      </vt:variant>
      <vt:variant>
        <vt:i4>5</vt:i4>
      </vt:variant>
      <vt:variant>
        <vt:lpwstr/>
      </vt:variant>
      <vt:variant>
        <vt:lpwstr>_Toc308694318</vt:lpwstr>
      </vt:variant>
      <vt:variant>
        <vt:i4>1310769</vt:i4>
      </vt:variant>
      <vt:variant>
        <vt:i4>227</vt:i4>
      </vt:variant>
      <vt:variant>
        <vt:i4>0</vt:i4>
      </vt:variant>
      <vt:variant>
        <vt:i4>5</vt:i4>
      </vt:variant>
      <vt:variant>
        <vt:lpwstr/>
      </vt:variant>
      <vt:variant>
        <vt:lpwstr>_Toc308694317</vt:lpwstr>
      </vt:variant>
      <vt:variant>
        <vt:i4>1310769</vt:i4>
      </vt:variant>
      <vt:variant>
        <vt:i4>221</vt:i4>
      </vt:variant>
      <vt:variant>
        <vt:i4>0</vt:i4>
      </vt:variant>
      <vt:variant>
        <vt:i4>5</vt:i4>
      </vt:variant>
      <vt:variant>
        <vt:lpwstr/>
      </vt:variant>
      <vt:variant>
        <vt:lpwstr>_Toc308694316</vt:lpwstr>
      </vt:variant>
      <vt:variant>
        <vt:i4>1310769</vt:i4>
      </vt:variant>
      <vt:variant>
        <vt:i4>215</vt:i4>
      </vt:variant>
      <vt:variant>
        <vt:i4>0</vt:i4>
      </vt:variant>
      <vt:variant>
        <vt:i4>5</vt:i4>
      </vt:variant>
      <vt:variant>
        <vt:lpwstr/>
      </vt:variant>
      <vt:variant>
        <vt:lpwstr>_Toc308694315</vt:lpwstr>
      </vt:variant>
      <vt:variant>
        <vt:i4>1310769</vt:i4>
      </vt:variant>
      <vt:variant>
        <vt:i4>209</vt:i4>
      </vt:variant>
      <vt:variant>
        <vt:i4>0</vt:i4>
      </vt:variant>
      <vt:variant>
        <vt:i4>5</vt:i4>
      </vt:variant>
      <vt:variant>
        <vt:lpwstr/>
      </vt:variant>
      <vt:variant>
        <vt:lpwstr>_Toc308694314</vt:lpwstr>
      </vt:variant>
      <vt:variant>
        <vt:i4>1310769</vt:i4>
      </vt:variant>
      <vt:variant>
        <vt:i4>203</vt:i4>
      </vt:variant>
      <vt:variant>
        <vt:i4>0</vt:i4>
      </vt:variant>
      <vt:variant>
        <vt:i4>5</vt:i4>
      </vt:variant>
      <vt:variant>
        <vt:lpwstr/>
      </vt:variant>
      <vt:variant>
        <vt:lpwstr>_Toc308694313</vt:lpwstr>
      </vt:variant>
      <vt:variant>
        <vt:i4>1310769</vt:i4>
      </vt:variant>
      <vt:variant>
        <vt:i4>197</vt:i4>
      </vt:variant>
      <vt:variant>
        <vt:i4>0</vt:i4>
      </vt:variant>
      <vt:variant>
        <vt:i4>5</vt:i4>
      </vt:variant>
      <vt:variant>
        <vt:lpwstr/>
      </vt:variant>
      <vt:variant>
        <vt:lpwstr>_Toc308694312</vt:lpwstr>
      </vt:variant>
      <vt:variant>
        <vt:i4>1310769</vt:i4>
      </vt:variant>
      <vt:variant>
        <vt:i4>191</vt:i4>
      </vt:variant>
      <vt:variant>
        <vt:i4>0</vt:i4>
      </vt:variant>
      <vt:variant>
        <vt:i4>5</vt:i4>
      </vt:variant>
      <vt:variant>
        <vt:lpwstr/>
      </vt:variant>
      <vt:variant>
        <vt:lpwstr>_Toc308694311</vt:lpwstr>
      </vt:variant>
      <vt:variant>
        <vt:i4>1310769</vt:i4>
      </vt:variant>
      <vt:variant>
        <vt:i4>188</vt:i4>
      </vt:variant>
      <vt:variant>
        <vt:i4>0</vt:i4>
      </vt:variant>
      <vt:variant>
        <vt:i4>5</vt:i4>
      </vt:variant>
      <vt:variant>
        <vt:lpwstr/>
      </vt:variant>
      <vt:variant>
        <vt:lpwstr>_Toc308694310</vt:lpwstr>
      </vt:variant>
      <vt:variant>
        <vt:i4>1376305</vt:i4>
      </vt:variant>
      <vt:variant>
        <vt:i4>182</vt:i4>
      </vt:variant>
      <vt:variant>
        <vt:i4>0</vt:i4>
      </vt:variant>
      <vt:variant>
        <vt:i4>5</vt:i4>
      </vt:variant>
      <vt:variant>
        <vt:lpwstr/>
      </vt:variant>
      <vt:variant>
        <vt:lpwstr>_Toc308694309</vt:lpwstr>
      </vt:variant>
      <vt:variant>
        <vt:i4>1376305</vt:i4>
      </vt:variant>
      <vt:variant>
        <vt:i4>176</vt:i4>
      </vt:variant>
      <vt:variant>
        <vt:i4>0</vt:i4>
      </vt:variant>
      <vt:variant>
        <vt:i4>5</vt:i4>
      </vt:variant>
      <vt:variant>
        <vt:lpwstr/>
      </vt:variant>
      <vt:variant>
        <vt:lpwstr>_Toc308694308</vt:lpwstr>
      </vt:variant>
      <vt:variant>
        <vt:i4>1376305</vt:i4>
      </vt:variant>
      <vt:variant>
        <vt:i4>170</vt:i4>
      </vt:variant>
      <vt:variant>
        <vt:i4>0</vt:i4>
      </vt:variant>
      <vt:variant>
        <vt:i4>5</vt:i4>
      </vt:variant>
      <vt:variant>
        <vt:lpwstr/>
      </vt:variant>
      <vt:variant>
        <vt:lpwstr>_Toc308694307</vt:lpwstr>
      </vt:variant>
      <vt:variant>
        <vt:i4>1376305</vt:i4>
      </vt:variant>
      <vt:variant>
        <vt:i4>164</vt:i4>
      </vt:variant>
      <vt:variant>
        <vt:i4>0</vt:i4>
      </vt:variant>
      <vt:variant>
        <vt:i4>5</vt:i4>
      </vt:variant>
      <vt:variant>
        <vt:lpwstr/>
      </vt:variant>
      <vt:variant>
        <vt:lpwstr>_Toc308694306</vt:lpwstr>
      </vt:variant>
      <vt:variant>
        <vt:i4>1376305</vt:i4>
      </vt:variant>
      <vt:variant>
        <vt:i4>158</vt:i4>
      </vt:variant>
      <vt:variant>
        <vt:i4>0</vt:i4>
      </vt:variant>
      <vt:variant>
        <vt:i4>5</vt:i4>
      </vt:variant>
      <vt:variant>
        <vt:lpwstr/>
      </vt:variant>
      <vt:variant>
        <vt:lpwstr>_Toc308694305</vt:lpwstr>
      </vt:variant>
      <vt:variant>
        <vt:i4>1376305</vt:i4>
      </vt:variant>
      <vt:variant>
        <vt:i4>152</vt:i4>
      </vt:variant>
      <vt:variant>
        <vt:i4>0</vt:i4>
      </vt:variant>
      <vt:variant>
        <vt:i4>5</vt:i4>
      </vt:variant>
      <vt:variant>
        <vt:lpwstr/>
      </vt:variant>
      <vt:variant>
        <vt:lpwstr>_Toc308694304</vt:lpwstr>
      </vt:variant>
      <vt:variant>
        <vt:i4>1376305</vt:i4>
      </vt:variant>
      <vt:variant>
        <vt:i4>146</vt:i4>
      </vt:variant>
      <vt:variant>
        <vt:i4>0</vt:i4>
      </vt:variant>
      <vt:variant>
        <vt:i4>5</vt:i4>
      </vt:variant>
      <vt:variant>
        <vt:lpwstr/>
      </vt:variant>
      <vt:variant>
        <vt:lpwstr>_Toc308694303</vt:lpwstr>
      </vt:variant>
      <vt:variant>
        <vt:i4>1376305</vt:i4>
      </vt:variant>
      <vt:variant>
        <vt:i4>140</vt:i4>
      </vt:variant>
      <vt:variant>
        <vt:i4>0</vt:i4>
      </vt:variant>
      <vt:variant>
        <vt:i4>5</vt:i4>
      </vt:variant>
      <vt:variant>
        <vt:lpwstr/>
      </vt:variant>
      <vt:variant>
        <vt:lpwstr>_Toc308694302</vt:lpwstr>
      </vt:variant>
      <vt:variant>
        <vt:i4>1376305</vt:i4>
      </vt:variant>
      <vt:variant>
        <vt:i4>134</vt:i4>
      </vt:variant>
      <vt:variant>
        <vt:i4>0</vt:i4>
      </vt:variant>
      <vt:variant>
        <vt:i4>5</vt:i4>
      </vt:variant>
      <vt:variant>
        <vt:lpwstr/>
      </vt:variant>
      <vt:variant>
        <vt:lpwstr>_Toc308694301</vt:lpwstr>
      </vt:variant>
      <vt:variant>
        <vt:i4>1376305</vt:i4>
      </vt:variant>
      <vt:variant>
        <vt:i4>128</vt:i4>
      </vt:variant>
      <vt:variant>
        <vt:i4>0</vt:i4>
      </vt:variant>
      <vt:variant>
        <vt:i4>5</vt:i4>
      </vt:variant>
      <vt:variant>
        <vt:lpwstr/>
      </vt:variant>
      <vt:variant>
        <vt:lpwstr>_Toc308694300</vt:lpwstr>
      </vt:variant>
      <vt:variant>
        <vt:i4>1835056</vt:i4>
      </vt:variant>
      <vt:variant>
        <vt:i4>122</vt:i4>
      </vt:variant>
      <vt:variant>
        <vt:i4>0</vt:i4>
      </vt:variant>
      <vt:variant>
        <vt:i4>5</vt:i4>
      </vt:variant>
      <vt:variant>
        <vt:lpwstr/>
      </vt:variant>
      <vt:variant>
        <vt:lpwstr>_Toc308694299</vt:lpwstr>
      </vt:variant>
      <vt:variant>
        <vt:i4>1835056</vt:i4>
      </vt:variant>
      <vt:variant>
        <vt:i4>116</vt:i4>
      </vt:variant>
      <vt:variant>
        <vt:i4>0</vt:i4>
      </vt:variant>
      <vt:variant>
        <vt:i4>5</vt:i4>
      </vt:variant>
      <vt:variant>
        <vt:lpwstr/>
      </vt:variant>
      <vt:variant>
        <vt:lpwstr>_Toc308694298</vt:lpwstr>
      </vt:variant>
      <vt:variant>
        <vt:i4>1835056</vt:i4>
      </vt:variant>
      <vt:variant>
        <vt:i4>110</vt:i4>
      </vt:variant>
      <vt:variant>
        <vt:i4>0</vt:i4>
      </vt:variant>
      <vt:variant>
        <vt:i4>5</vt:i4>
      </vt:variant>
      <vt:variant>
        <vt:lpwstr/>
      </vt:variant>
      <vt:variant>
        <vt:lpwstr>_Toc308694297</vt:lpwstr>
      </vt:variant>
      <vt:variant>
        <vt:i4>1835056</vt:i4>
      </vt:variant>
      <vt:variant>
        <vt:i4>104</vt:i4>
      </vt:variant>
      <vt:variant>
        <vt:i4>0</vt:i4>
      </vt:variant>
      <vt:variant>
        <vt:i4>5</vt:i4>
      </vt:variant>
      <vt:variant>
        <vt:lpwstr/>
      </vt:variant>
      <vt:variant>
        <vt:lpwstr>_Toc308694296</vt:lpwstr>
      </vt:variant>
      <vt:variant>
        <vt:i4>1835056</vt:i4>
      </vt:variant>
      <vt:variant>
        <vt:i4>101</vt:i4>
      </vt:variant>
      <vt:variant>
        <vt:i4>0</vt:i4>
      </vt:variant>
      <vt:variant>
        <vt:i4>5</vt:i4>
      </vt:variant>
      <vt:variant>
        <vt:lpwstr/>
      </vt:variant>
      <vt:variant>
        <vt:lpwstr>_Toc308694295</vt:lpwstr>
      </vt:variant>
      <vt:variant>
        <vt:i4>1835056</vt:i4>
      </vt:variant>
      <vt:variant>
        <vt:i4>95</vt:i4>
      </vt:variant>
      <vt:variant>
        <vt:i4>0</vt:i4>
      </vt:variant>
      <vt:variant>
        <vt:i4>5</vt:i4>
      </vt:variant>
      <vt:variant>
        <vt:lpwstr/>
      </vt:variant>
      <vt:variant>
        <vt:lpwstr>_Toc308694294</vt:lpwstr>
      </vt:variant>
      <vt:variant>
        <vt:i4>1835056</vt:i4>
      </vt:variant>
      <vt:variant>
        <vt:i4>89</vt:i4>
      </vt:variant>
      <vt:variant>
        <vt:i4>0</vt:i4>
      </vt:variant>
      <vt:variant>
        <vt:i4>5</vt:i4>
      </vt:variant>
      <vt:variant>
        <vt:lpwstr/>
      </vt:variant>
      <vt:variant>
        <vt:lpwstr>_Toc308694293</vt:lpwstr>
      </vt:variant>
      <vt:variant>
        <vt:i4>1835056</vt:i4>
      </vt:variant>
      <vt:variant>
        <vt:i4>83</vt:i4>
      </vt:variant>
      <vt:variant>
        <vt:i4>0</vt:i4>
      </vt:variant>
      <vt:variant>
        <vt:i4>5</vt:i4>
      </vt:variant>
      <vt:variant>
        <vt:lpwstr/>
      </vt:variant>
      <vt:variant>
        <vt:lpwstr>_Toc308694292</vt:lpwstr>
      </vt:variant>
      <vt:variant>
        <vt:i4>1835056</vt:i4>
      </vt:variant>
      <vt:variant>
        <vt:i4>77</vt:i4>
      </vt:variant>
      <vt:variant>
        <vt:i4>0</vt:i4>
      </vt:variant>
      <vt:variant>
        <vt:i4>5</vt:i4>
      </vt:variant>
      <vt:variant>
        <vt:lpwstr/>
      </vt:variant>
      <vt:variant>
        <vt:lpwstr>_Toc308694291</vt:lpwstr>
      </vt:variant>
      <vt:variant>
        <vt:i4>1835056</vt:i4>
      </vt:variant>
      <vt:variant>
        <vt:i4>71</vt:i4>
      </vt:variant>
      <vt:variant>
        <vt:i4>0</vt:i4>
      </vt:variant>
      <vt:variant>
        <vt:i4>5</vt:i4>
      </vt:variant>
      <vt:variant>
        <vt:lpwstr/>
      </vt:variant>
      <vt:variant>
        <vt:lpwstr>_Toc308694290</vt:lpwstr>
      </vt:variant>
      <vt:variant>
        <vt:i4>1900592</vt:i4>
      </vt:variant>
      <vt:variant>
        <vt:i4>65</vt:i4>
      </vt:variant>
      <vt:variant>
        <vt:i4>0</vt:i4>
      </vt:variant>
      <vt:variant>
        <vt:i4>5</vt:i4>
      </vt:variant>
      <vt:variant>
        <vt:lpwstr/>
      </vt:variant>
      <vt:variant>
        <vt:lpwstr>_Toc308694289</vt:lpwstr>
      </vt:variant>
      <vt:variant>
        <vt:i4>1900592</vt:i4>
      </vt:variant>
      <vt:variant>
        <vt:i4>59</vt:i4>
      </vt:variant>
      <vt:variant>
        <vt:i4>0</vt:i4>
      </vt:variant>
      <vt:variant>
        <vt:i4>5</vt:i4>
      </vt:variant>
      <vt:variant>
        <vt:lpwstr/>
      </vt:variant>
      <vt:variant>
        <vt:lpwstr>_Toc308694288</vt:lpwstr>
      </vt:variant>
      <vt:variant>
        <vt:i4>1900592</vt:i4>
      </vt:variant>
      <vt:variant>
        <vt:i4>53</vt:i4>
      </vt:variant>
      <vt:variant>
        <vt:i4>0</vt:i4>
      </vt:variant>
      <vt:variant>
        <vt:i4>5</vt:i4>
      </vt:variant>
      <vt:variant>
        <vt:lpwstr/>
      </vt:variant>
      <vt:variant>
        <vt:lpwstr>_Toc308694287</vt:lpwstr>
      </vt:variant>
      <vt:variant>
        <vt:i4>1900592</vt:i4>
      </vt:variant>
      <vt:variant>
        <vt:i4>47</vt:i4>
      </vt:variant>
      <vt:variant>
        <vt:i4>0</vt:i4>
      </vt:variant>
      <vt:variant>
        <vt:i4>5</vt:i4>
      </vt:variant>
      <vt:variant>
        <vt:lpwstr/>
      </vt:variant>
      <vt:variant>
        <vt:lpwstr>_Toc308694286</vt:lpwstr>
      </vt:variant>
      <vt:variant>
        <vt:i4>1900592</vt:i4>
      </vt:variant>
      <vt:variant>
        <vt:i4>41</vt:i4>
      </vt:variant>
      <vt:variant>
        <vt:i4>0</vt:i4>
      </vt:variant>
      <vt:variant>
        <vt:i4>5</vt:i4>
      </vt:variant>
      <vt:variant>
        <vt:lpwstr/>
      </vt:variant>
      <vt:variant>
        <vt:lpwstr>_Toc308694285</vt:lpwstr>
      </vt:variant>
      <vt:variant>
        <vt:i4>1900592</vt:i4>
      </vt:variant>
      <vt:variant>
        <vt:i4>35</vt:i4>
      </vt:variant>
      <vt:variant>
        <vt:i4>0</vt:i4>
      </vt:variant>
      <vt:variant>
        <vt:i4>5</vt:i4>
      </vt:variant>
      <vt:variant>
        <vt:lpwstr/>
      </vt:variant>
      <vt:variant>
        <vt:lpwstr>_Toc308694284</vt:lpwstr>
      </vt:variant>
      <vt:variant>
        <vt:i4>1900592</vt:i4>
      </vt:variant>
      <vt:variant>
        <vt:i4>29</vt:i4>
      </vt:variant>
      <vt:variant>
        <vt:i4>0</vt:i4>
      </vt:variant>
      <vt:variant>
        <vt:i4>5</vt:i4>
      </vt:variant>
      <vt:variant>
        <vt:lpwstr/>
      </vt:variant>
      <vt:variant>
        <vt:lpwstr>_Toc308694283</vt:lpwstr>
      </vt:variant>
      <vt:variant>
        <vt:i4>1900592</vt:i4>
      </vt:variant>
      <vt:variant>
        <vt:i4>23</vt:i4>
      </vt:variant>
      <vt:variant>
        <vt:i4>0</vt:i4>
      </vt:variant>
      <vt:variant>
        <vt:i4>5</vt:i4>
      </vt:variant>
      <vt:variant>
        <vt:lpwstr/>
      </vt:variant>
      <vt:variant>
        <vt:lpwstr>_Toc308694282</vt:lpwstr>
      </vt:variant>
      <vt:variant>
        <vt:i4>1900592</vt:i4>
      </vt:variant>
      <vt:variant>
        <vt:i4>17</vt:i4>
      </vt:variant>
      <vt:variant>
        <vt:i4>0</vt:i4>
      </vt:variant>
      <vt:variant>
        <vt:i4>5</vt:i4>
      </vt:variant>
      <vt:variant>
        <vt:lpwstr/>
      </vt:variant>
      <vt:variant>
        <vt:lpwstr>_Toc308694281</vt:lpwstr>
      </vt:variant>
      <vt:variant>
        <vt:i4>1900592</vt:i4>
      </vt:variant>
      <vt:variant>
        <vt:i4>11</vt:i4>
      </vt:variant>
      <vt:variant>
        <vt:i4>0</vt:i4>
      </vt:variant>
      <vt:variant>
        <vt:i4>5</vt:i4>
      </vt:variant>
      <vt:variant>
        <vt:lpwstr/>
      </vt:variant>
      <vt:variant>
        <vt:lpwstr>_Toc308694280</vt:lpwstr>
      </vt:variant>
      <vt:variant>
        <vt:i4>1179696</vt:i4>
      </vt:variant>
      <vt:variant>
        <vt:i4>5</vt:i4>
      </vt:variant>
      <vt:variant>
        <vt:i4>0</vt:i4>
      </vt:variant>
      <vt:variant>
        <vt:i4>5</vt:i4>
      </vt:variant>
      <vt:variant>
        <vt:lpwstr/>
      </vt:variant>
      <vt:variant>
        <vt:lpwstr>_Toc308694279</vt:lpwstr>
      </vt:variant>
      <vt:variant>
        <vt:i4>1179696</vt:i4>
      </vt:variant>
      <vt:variant>
        <vt:i4>2</vt:i4>
      </vt:variant>
      <vt:variant>
        <vt:i4>0</vt:i4>
      </vt:variant>
      <vt:variant>
        <vt:i4>5</vt:i4>
      </vt:variant>
      <vt:variant>
        <vt:lpwstr/>
      </vt:variant>
      <vt:variant>
        <vt:lpwstr>_Toc308694278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with Industry'</dc:title>
  <dc:creator>marcel</dc:creator>
  <cp:lastModifiedBy>Wouter</cp:lastModifiedBy>
  <cp:revision>25</cp:revision>
  <cp:lastPrinted>2011-11-14T11:45:00Z</cp:lastPrinted>
  <dcterms:created xsi:type="dcterms:W3CDTF">2013-12-10T09:58:00Z</dcterms:created>
  <dcterms:modified xsi:type="dcterms:W3CDTF">2014-03-25T20:58:00Z</dcterms:modified>
</cp:coreProperties>
</file>