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6A53A" w14:textId="77777777" w:rsidR="007A5067" w:rsidRPr="007A695B" w:rsidRDefault="00771497" w:rsidP="007A5067">
      <w:pPr>
        <w:pStyle w:val="Title"/>
      </w:pPr>
      <w:r>
        <w:t>BAV Project</w:t>
      </w:r>
    </w:p>
    <w:p w14:paraId="76AD6235" w14:textId="77777777" w:rsidR="007D07A8" w:rsidRPr="00AF0B56" w:rsidRDefault="00D81FD5" w:rsidP="002B12DA">
      <w:pPr>
        <w:pStyle w:val="Subtitle"/>
        <w:rPr>
          <w:color w:val="FF0000"/>
        </w:rPr>
      </w:pPr>
      <w:r>
        <w:rPr>
          <w:b/>
        </w:rPr>
        <w:t>Model estimation</w:t>
      </w:r>
    </w:p>
    <w:p w14:paraId="749D77AC" w14:textId="77777777" w:rsidR="00AF0B56" w:rsidRDefault="00AF0B56"/>
    <w:p w14:paraId="5804FB64" w14:textId="77777777" w:rsidR="00AF0B56" w:rsidRPr="0035233E" w:rsidRDefault="004B05AC">
      <w:pPr>
        <w:rPr>
          <w:b/>
        </w:rPr>
      </w:pPr>
      <w:r w:rsidRPr="0035233E">
        <w:rPr>
          <w:b/>
        </w:rPr>
        <w:t xml:space="preserve">Model from </w:t>
      </w:r>
      <w:r w:rsidR="0035233E" w:rsidRPr="0035233E">
        <w:rPr>
          <w:b/>
        </w:rPr>
        <w:t xml:space="preserve">first-round </w:t>
      </w:r>
      <w:r w:rsidRPr="0035233E">
        <w:rPr>
          <w:b/>
        </w:rPr>
        <w:t>paper</w:t>
      </w:r>
    </w:p>
    <w:p w14:paraId="522D198C" w14:textId="3C3F5648" w:rsidR="000F6BE9" w:rsidRPr="00B6467E" w:rsidRDefault="003E3E78" w:rsidP="00492252">
      <w:pPr>
        <w:pStyle w:val="ListParagraph"/>
        <w:spacing w:after="0" w:line="360" w:lineRule="auto"/>
        <w:ind w:left="567"/>
        <w:contextualSpacing w:val="0"/>
        <w:rPr>
          <w:rFonts w:ascii="Times New Roman" w:hAnsi="Times New Roman" w:cs="Times New Roman"/>
          <w:sz w:val="24"/>
          <w:szCs w:val="24"/>
        </w:rPr>
      </w:pPr>
      <m:oMath>
        <m:func>
          <m:funcPr>
            <m:ctrlPr>
              <w:rPr>
                <w:rFonts w:ascii="Cambria Math" w:hAnsi="Cambria Math" w:cs="Times New Roman"/>
                <w:color w:val="000000" w:themeColor="text1"/>
                <w:sz w:val="24"/>
                <w:szCs w:val="24"/>
                <w:vertAlign w:val="subscript"/>
              </w:rPr>
            </m:ctrlPr>
          </m:funcPr>
          <m:fName>
            <m:r>
              <m:rPr>
                <m:sty m:val="p"/>
              </m:rPr>
              <w:rPr>
                <w:rFonts w:ascii="Cambria Math" w:hAnsi="Cambria Math" w:cs="Times New Roman"/>
                <w:color w:val="000000" w:themeColor="text1"/>
                <w:sz w:val="24"/>
                <w:szCs w:val="24"/>
                <w:vertAlign w:val="subscript"/>
              </w:rPr>
              <m:t>ln</m:t>
            </m:r>
          </m:fName>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Sales</m:t>
                </m:r>
              </m:e>
              <m:sub>
                <m:r>
                  <m:rPr>
                    <m:sty m:val="p"/>
                  </m:rPr>
                  <w:rPr>
                    <w:rFonts w:ascii="Cambria Math" w:hAnsi="Cambria Math" w:cs="Times New Roman"/>
                    <w:color w:val="000000" w:themeColor="text1"/>
                    <w:sz w:val="24"/>
                    <w:szCs w:val="24"/>
                    <w:vertAlign w:val="subscript"/>
                  </w:rPr>
                  <m:t>bt</m:t>
                </m:r>
              </m:sub>
            </m:sSub>
          </m:e>
        </m:func>
        <m:r>
          <m:rPr>
            <m:sty m:val="p"/>
          </m:rPr>
          <w:rPr>
            <w:rFonts w:ascii="Cambria Math" w:hAnsi="Cambria Math" w:cs="Times New Roman"/>
            <w:color w:val="000000" w:themeColor="text1"/>
            <w:sz w:val="24"/>
            <w:szCs w:val="24"/>
            <w:vertAlign w:val="subscript"/>
          </w:rPr>
          <m:t>=</m:t>
        </m:r>
        <m:nary>
          <m:naryPr>
            <m:chr m:val="∑"/>
            <m:limLoc m:val="subSup"/>
            <m:ctrlPr>
              <w:rPr>
                <w:rFonts w:ascii="Cambria Math" w:hAnsi="Cambria Math" w:cs="Times New Roman"/>
                <w:color w:val="000000" w:themeColor="text1"/>
                <w:sz w:val="24"/>
                <w:szCs w:val="24"/>
                <w:vertAlign w:val="subscript"/>
              </w:rPr>
            </m:ctrlPr>
          </m:naryPr>
          <m:sub>
            <m:r>
              <m:rPr>
                <m:sty m:val="p"/>
              </m:rPr>
              <w:rPr>
                <w:rFonts w:ascii="Cambria Math" w:hAnsi="Cambria Math" w:cs="Times New Roman"/>
                <w:color w:val="000000" w:themeColor="text1"/>
                <w:sz w:val="24"/>
                <w:szCs w:val="24"/>
                <w:vertAlign w:val="subscript"/>
              </w:rPr>
              <m:t>y=1</m:t>
            </m:r>
          </m:sub>
          <m:sup>
            <m:r>
              <m:rPr>
                <m:sty m:val="p"/>
              </m:rPr>
              <w:rPr>
                <w:rFonts w:ascii="Cambria Math" w:hAnsi="Cambria Math" w:cs="Times New Roman"/>
                <w:color w:val="000000" w:themeColor="text1"/>
                <w:sz w:val="24"/>
                <w:szCs w:val="24"/>
                <w:vertAlign w:val="subscript"/>
              </w:rPr>
              <m:t>Y</m:t>
            </m:r>
          </m:sup>
          <m:e>
            <m:sSub>
              <m:sSubPr>
                <m:ctrlPr>
                  <w:rPr>
                    <w:rFonts w:ascii="Cambria Math" w:hAnsi="Cambria Math" w:cs="Times New Roman"/>
                    <w:color w:val="000000" w:themeColor="text1"/>
                    <w:sz w:val="24"/>
                    <w:szCs w:val="24"/>
                    <w:vertAlign w:val="subscript"/>
                  </w:rPr>
                </m:ctrlPr>
              </m:sSubPr>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α</m:t>
                    </m:r>
                  </m:e>
                  <m:sub>
                    <m:r>
                      <m:rPr>
                        <m:sty m:val="p"/>
                      </m:rPr>
                      <w:rPr>
                        <w:rFonts w:ascii="Cambria Math" w:hAnsi="Cambria Math" w:cs="Times New Roman"/>
                        <w:color w:val="000000" w:themeColor="text1"/>
                        <w:sz w:val="24"/>
                        <w:szCs w:val="24"/>
                        <w:vertAlign w:val="subscript"/>
                      </w:rPr>
                      <m:t>by</m:t>
                    </m:r>
                  </m:sub>
                </m:sSub>
                <m:r>
                  <m:rPr>
                    <m:sty m:val="p"/>
                  </m:rPr>
                  <w:rPr>
                    <w:rFonts w:ascii="Cambria Math" w:hAnsi="Cambria Math" w:cs="Times New Roman"/>
                    <w:color w:val="000000" w:themeColor="text1"/>
                    <w:sz w:val="24"/>
                    <w:szCs w:val="24"/>
                    <w:vertAlign w:val="subscript"/>
                  </w:rPr>
                  <m:t>D</m:t>
                </m:r>
              </m:e>
              <m:sub>
                <m:r>
                  <m:rPr>
                    <m:sty m:val="p"/>
                  </m:rPr>
                  <w:rPr>
                    <w:rFonts w:ascii="Cambria Math" w:hAnsi="Cambria Math" w:cs="Times New Roman"/>
                    <w:color w:val="000000" w:themeColor="text1"/>
                    <w:sz w:val="24"/>
                    <w:szCs w:val="24"/>
                    <w:vertAlign w:val="subscript"/>
                  </w:rPr>
                  <m:t>yt</m:t>
                </m:r>
              </m:sub>
            </m:sSub>
          </m:e>
        </m:nary>
        <m:r>
          <m:rPr>
            <m:sty m:val="p"/>
          </m:rPr>
          <w:rPr>
            <w:rFonts w:ascii="Cambria Math" w:hAnsi="Cambria Math" w:cs="Times New Roman"/>
            <w:color w:val="000000" w:themeColor="text1"/>
            <w:sz w:val="24"/>
            <w:szCs w:val="24"/>
            <w:vertAlign w:val="subscript"/>
          </w:rPr>
          <m:t>+</m:t>
        </m:r>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β</m:t>
            </m:r>
          </m:e>
          <m:sub>
            <m:r>
              <m:rPr>
                <m:sty m:val="p"/>
              </m:rPr>
              <w:rPr>
                <w:rFonts w:ascii="Cambria Math" w:hAnsi="Cambria Math" w:cs="Times New Roman"/>
                <w:color w:val="000000" w:themeColor="text1"/>
                <w:sz w:val="24"/>
                <w:szCs w:val="24"/>
                <w:vertAlign w:val="subscript"/>
              </w:rPr>
              <m:t>b</m:t>
            </m:r>
          </m:sub>
        </m:sSub>
        <m:func>
          <m:funcPr>
            <m:ctrlPr>
              <w:rPr>
                <w:rFonts w:ascii="Cambria Math" w:hAnsi="Cambria Math" w:cs="Times New Roman"/>
                <w:color w:val="000000" w:themeColor="text1"/>
                <w:sz w:val="24"/>
                <w:szCs w:val="24"/>
                <w:vertAlign w:val="subscript"/>
              </w:rPr>
            </m:ctrlPr>
          </m:funcPr>
          <m:fName>
            <m:r>
              <m:rPr>
                <m:sty m:val="p"/>
              </m:rPr>
              <w:rPr>
                <w:rFonts w:ascii="Cambria Math" w:hAnsi="Cambria Math" w:cs="Times New Roman"/>
                <w:color w:val="000000" w:themeColor="text1"/>
                <w:sz w:val="24"/>
                <w:szCs w:val="24"/>
                <w:vertAlign w:val="subscript"/>
              </w:rPr>
              <m:t>ln</m:t>
            </m:r>
          </m:fName>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act_price</m:t>
                </m:r>
              </m:e>
              <m:sub>
                <m:r>
                  <m:rPr>
                    <m:sty m:val="p"/>
                  </m:rPr>
                  <w:rPr>
                    <w:rFonts w:ascii="Cambria Math" w:hAnsi="Cambria Math" w:cs="Times New Roman"/>
                    <w:color w:val="000000" w:themeColor="text1"/>
                    <w:sz w:val="24"/>
                    <w:szCs w:val="24"/>
                    <w:vertAlign w:val="subscript"/>
                  </w:rPr>
                  <m:t>bt</m:t>
                </m:r>
              </m:sub>
            </m:sSub>
          </m:e>
        </m:func>
        <m:r>
          <m:rPr>
            <m:sty m:val="p"/>
          </m:rPr>
          <w:rPr>
            <w:rFonts w:ascii="Cambria Math" w:hAnsi="Cambria Math" w:cs="Times New Roman"/>
            <w:color w:val="000000" w:themeColor="text1"/>
            <w:sz w:val="24"/>
            <w:szCs w:val="24"/>
            <w:vertAlign w:val="subscript"/>
          </w:rPr>
          <m:t>+</m:t>
        </m:r>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γ</m:t>
            </m:r>
          </m:e>
          <m:sub>
            <m:r>
              <m:rPr>
                <m:sty m:val="p"/>
              </m:rPr>
              <w:rPr>
                <w:rFonts w:ascii="Cambria Math" w:hAnsi="Cambria Math" w:cs="Times New Roman"/>
                <w:color w:val="000000" w:themeColor="text1"/>
                <w:sz w:val="24"/>
                <w:szCs w:val="24"/>
                <w:vertAlign w:val="subscript"/>
              </w:rPr>
              <m:t>b</m:t>
            </m:r>
          </m:sub>
        </m:sSub>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promo</m:t>
            </m:r>
          </m:e>
          <m:sub>
            <m:r>
              <m:rPr>
                <m:sty m:val="p"/>
              </m:rPr>
              <w:rPr>
                <w:rFonts w:ascii="Cambria Math" w:hAnsi="Cambria Math" w:cs="Times New Roman"/>
                <w:color w:val="000000" w:themeColor="text1"/>
                <w:sz w:val="24"/>
                <w:szCs w:val="24"/>
                <w:vertAlign w:val="subscript"/>
              </w:rPr>
              <m:t>bt</m:t>
            </m:r>
          </m:sub>
        </m:sSub>
        <m:r>
          <m:rPr>
            <m:sty m:val="p"/>
          </m:rPr>
          <w:rPr>
            <w:rFonts w:ascii="Cambria Math" w:hAnsi="Cambria Math" w:cs="Times New Roman"/>
            <w:color w:val="000000" w:themeColor="text1"/>
            <w:sz w:val="24"/>
            <w:szCs w:val="24"/>
            <w:vertAlign w:val="subscript"/>
          </w:rPr>
          <m:t>+</m:t>
        </m:r>
        <m:sSub>
          <m:sSubPr>
            <m:ctrlPr>
              <w:rPr>
                <w:rFonts w:ascii="Cambria Math" w:hAnsi="Cambria Math" w:cs="Times New Roman"/>
                <w:color w:val="000000" w:themeColor="text1"/>
                <w:sz w:val="24"/>
                <w:szCs w:val="24"/>
                <w:vertAlign w:val="subscript"/>
              </w:rPr>
            </m:ctrlPr>
          </m:sSubPr>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δ</m:t>
                </m:r>
              </m:e>
              <m:sub>
                <m:r>
                  <m:rPr>
                    <m:sty m:val="p"/>
                  </m:rPr>
                  <w:rPr>
                    <w:rFonts w:ascii="Cambria Math" w:hAnsi="Cambria Math" w:cs="Times New Roman"/>
                    <w:color w:val="000000" w:themeColor="text1"/>
                    <w:sz w:val="24"/>
                    <w:szCs w:val="24"/>
                    <w:vertAlign w:val="subscript"/>
                  </w:rPr>
                  <m:t>b</m:t>
                </m:r>
              </m:sub>
            </m:sSub>
            <m:func>
              <m:funcPr>
                <m:ctrlPr>
                  <w:rPr>
                    <w:rFonts w:ascii="Cambria Math" w:hAnsi="Cambria Math" w:cs="Times New Roman"/>
                    <w:color w:val="000000" w:themeColor="text1"/>
                    <w:sz w:val="24"/>
                    <w:szCs w:val="24"/>
                    <w:vertAlign w:val="subscript"/>
                  </w:rPr>
                </m:ctrlPr>
              </m:funcPr>
              <m:fName>
                <m:r>
                  <m:rPr>
                    <m:sty m:val="p"/>
                  </m:rPr>
                  <w:rPr>
                    <w:rFonts w:ascii="Cambria Math" w:hAnsi="Cambria Math" w:cs="Times New Roman"/>
                    <w:color w:val="000000" w:themeColor="text1"/>
                    <w:sz w:val="24"/>
                    <w:szCs w:val="24"/>
                    <w:vertAlign w:val="subscript"/>
                  </w:rPr>
                  <m:t>ln</m:t>
                </m:r>
              </m:fName>
              <m:e>
                <m:r>
                  <m:rPr>
                    <m:sty m:val="p"/>
                  </m:rPr>
                  <w:rPr>
                    <w:rFonts w:ascii="Cambria Math" w:hAnsi="Cambria Math" w:cs="Times New Roman"/>
                    <w:color w:val="000000" w:themeColor="text1"/>
                    <w:sz w:val="24"/>
                    <w:szCs w:val="24"/>
                    <w:vertAlign w:val="subscript"/>
                  </w:rPr>
                  <m:t xml:space="preserve"> </m:t>
                </m:r>
                <m:r>
                  <m:rPr>
                    <m:sty m:val="p"/>
                  </m:rPr>
                  <w:rPr>
                    <w:rFonts w:ascii="Cambria Math" w:hAnsi="Cambria Math" w:cs="Times New Roman"/>
                    <w:color w:val="000000" w:themeColor="text1"/>
                    <w:sz w:val="24"/>
                    <w:szCs w:val="24"/>
                    <w:vertAlign w:val="subscript"/>
                  </w:rPr>
                  <m:t>pct_store_sku</m:t>
                </m:r>
              </m:e>
            </m:func>
          </m:e>
          <m:sub>
            <m:r>
              <m:rPr>
                <m:sty m:val="p"/>
              </m:rPr>
              <w:rPr>
                <w:rFonts w:ascii="Cambria Math" w:hAnsi="Cambria Math" w:cs="Times New Roman"/>
                <w:color w:val="000000" w:themeColor="text1"/>
                <w:sz w:val="24"/>
                <w:szCs w:val="24"/>
                <w:vertAlign w:val="subscript"/>
              </w:rPr>
              <m:t>bt</m:t>
            </m:r>
          </m:sub>
        </m:sSub>
        <m:r>
          <m:rPr>
            <m:sty m:val="p"/>
          </m:rPr>
          <w:rPr>
            <w:rFonts w:ascii="Cambria Math" w:hAnsi="Cambria Math" w:cs="Times New Roman"/>
            <w:color w:val="000000" w:themeColor="text1"/>
            <w:sz w:val="24"/>
            <w:szCs w:val="24"/>
            <w:vertAlign w:val="subscript"/>
          </w:rPr>
          <m:t>++</m:t>
        </m:r>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θ</m:t>
            </m:r>
          </m:e>
          <m:sub>
            <m:r>
              <m:rPr>
                <m:sty m:val="p"/>
              </m:rPr>
              <w:rPr>
                <w:rFonts w:ascii="Cambria Math" w:hAnsi="Cambria Math" w:cs="Times New Roman"/>
                <w:color w:val="000000" w:themeColor="text1"/>
                <w:sz w:val="24"/>
                <w:szCs w:val="24"/>
                <w:vertAlign w:val="subscript"/>
              </w:rPr>
              <m:t>b</m:t>
            </m:r>
          </m:sub>
        </m:sSub>
        <m:sSub>
          <m:sSubPr>
            <m:ctrlPr>
              <w:rPr>
                <w:rFonts w:ascii="Cambria Math" w:hAnsi="Cambria Math" w:cs="Times New Roman"/>
                <w:color w:val="000000" w:themeColor="text1"/>
                <w:sz w:val="24"/>
                <w:szCs w:val="24"/>
                <w:vertAlign w:val="subscript"/>
              </w:rPr>
            </m:ctrlPr>
          </m:sSubPr>
          <m:e>
            <m:func>
              <m:funcPr>
                <m:ctrlPr>
                  <w:rPr>
                    <w:rFonts w:ascii="Cambria Math" w:hAnsi="Cambria Math" w:cs="Times New Roman"/>
                    <w:color w:val="000000" w:themeColor="text1"/>
                    <w:sz w:val="24"/>
                    <w:szCs w:val="24"/>
                    <w:vertAlign w:val="subscript"/>
                  </w:rPr>
                </m:ctrlPr>
              </m:funcPr>
              <m:fName>
                <m:r>
                  <m:rPr>
                    <m:sty m:val="p"/>
                  </m:rPr>
                  <w:rPr>
                    <w:rFonts w:ascii="Cambria Math" w:hAnsi="Cambria Math" w:cs="Times New Roman"/>
                    <w:color w:val="000000" w:themeColor="text1"/>
                    <w:sz w:val="24"/>
                    <w:szCs w:val="24"/>
                    <w:vertAlign w:val="subscript"/>
                  </w:rPr>
                  <m:t>ln</m:t>
                </m:r>
              </m:fName>
              <m:e>
                <m:r>
                  <m:rPr>
                    <m:sty m:val="p"/>
                  </m:rPr>
                  <w:rPr>
                    <w:rFonts w:ascii="Cambria Math" w:hAnsi="Cambria Math" w:cs="Times New Roman"/>
                    <w:color w:val="000000" w:themeColor="text1"/>
                    <w:sz w:val="24"/>
                    <w:szCs w:val="24"/>
                    <w:vertAlign w:val="subscript"/>
                  </w:rPr>
                  <m:t>ad_stock</m:t>
                </m:r>
              </m:e>
            </m:func>
          </m:e>
          <m:sub>
            <m:r>
              <m:rPr>
                <m:sty m:val="p"/>
              </m:rPr>
              <w:rPr>
                <w:rFonts w:ascii="Cambria Math" w:hAnsi="Cambria Math" w:cs="Times New Roman"/>
                <w:color w:val="000000" w:themeColor="text1"/>
                <w:sz w:val="24"/>
                <w:szCs w:val="24"/>
                <w:vertAlign w:val="subscript"/>
              </w:rPr>
              <m:t>bt</m:t>
            </m:r>
          </m:sub>
        </m:sSub>
        <m:r>
          <m:rPr>
            <m:sty m:val="p"/>
          </m:rPr>
          <w:rPr>
            <w:rFonts w:ascii="Cambria Math" w:hAnsi="Cambria Math" w:cs="Times New Roman"/>
            <w:color w:val="000000" w:themeColor="text1"/>
            <w:sz w:val="24"/>
            <w:szCs w:val="24"/>
            <w:vertAlign w:val="subscript"/>
          </w:rPr>
          <m:t>+</m:t>
        </m:r>
        <m:nary>
          <m:naryPr>
            <m:chr m:val="∑"/>
            <m:limLoc m:val="subSup"/>
            <m:ctrlPr>
              <w:rPr>
                <w:rFonts w:ascii="Cambria Math" w:hAnsi="Cambria Math" w:cs="Times New Roman"/>
                <w:color w:val="000000" w:themeColor="text1"/>
                <w:sz w:val="24"/>
                <w:szCs w:val="24"/>
                <w:vertAlign w:val="subscript"/>
              </w:rPr>
            </m:ctrlPr>
          </m:naryPr>
          <m:sub>
            <m:r>
              <m:rPr>
                <m:sty m:val="p"/>
              </m:rPr>
              <w:rPr>
                <w:rFonts w:ascii="Cambria Math" w:hAnsi="Cambria Math" w:cs="Times New Roman"/>
                <w:color w:val="000000" w:themeColor="text1"/>
                <w:sz w:val="24"/>
                <w:szCs w:val="24"/>
                <w:vertAlign w:val="subscript"/>
              </w:rPr>
              <m:t>q=2</m:t>
            </m:r>
          </m:sub>
          <m:sup>
            <m:r>
              <m:rPr>
                <m:sty m:val="p"/>
              </m:rPr>
              <w:rPr>
                <w:rFonts w:ascii="Cambria Math" w:hAnsi="Cambria Math" w:cs="Times New Roman"/>
                <w:color w:val="000000" w:themeColor="text1"/>
                <w:sz w:val="24"/>
                <w:szCs w:val="24"/>
                <w:vertAlign w:val="subscript"/>
              </w:rPr>
              <m:t>4</m:t>
            </m:r>
          </m:sup>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κ</m:t>
                </m:r>
              </m:e>
              <m:sub>
                <m:r>
                  <m:rPr>
                    <m:sty m:val="p"/>
                  </m:rPr>
                  <w:rPr>
                    <w:rFonts w:ascii="Cambria Math" w:hAnsi="Cambria Math" w:cs="Times New Roman"/>
                    <w:color w:val="000000" w:themeColor="text1"/>
                    <w:sz w:val="24"/>
                    <w:szCs w:val="24"/>
                    <w:vertAlign w:val="subscript"/>
                  </w:rPr>
                  <m:t>bq-1</m:t>
                </m:r>
              </m:sub>
            </m:sSub>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Q</m:t>
                </m:r>
              </m:e>
              <m:sub>
                <m:r>
                  <m:rPr>
                    <m:sty m:val="p"/>
                  </m:rPr>
                  <w:rPr>
                    <w:rFonts w:ascii="Cambria Math" w:hAnsi="Cambria Math" w:cs="Times New Roman"/>
                    <w:color w:val="000000" w:themeColor="text1"/>
                    <w:sz w:val="24"/>
                    <w:szCs w:val="24"/>
                    <w:vertAlign w:val="subscript"/>
                  </w:rPr>
                  <m:t>qt</m:t>
                </m:r>
              </m:sub>
            </m:sSub>
          </m:e>
        </m:nary>
        <m:r>
          <m:rPr>
            <m:sty m:val="p"/>
          </m:rPr>
          <w:rPr>
            <w:rFonts w:ascii="Cambria Math" w:hAnsi="Cambria Math" w:cs="Times New Roman"/>
            <w:sz w:val="24"/>
            <w:szCs w:val="24"/>
            <w:vertAlign w:val="subscript"/>
          </w:rPr>
          <m:t>+</m:t>
        </m:r>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ε</m:t>
            </m:r>
          </m:e>
          <m:sub>
            <m:r>
              <m:rPr>
                <m:sty m:val="p"/>
              </m:rPr>
              <w:rPr>
                <w:rFonts w:ascii="Cambria Math" w:hAnsi="Cambria Math" w:cs="Times New Roman"/>
                <w:sz w:val="24"/>
                <w:szCs w:val="24"/>
                <w:vertAlign w:val="subscript"/>
              </w:rPr>
              <m:t>bt</m:t>
            </m:r>
          </m:sub>
        </m:sSub>
      </m:oMath>
      <w:r w:rsidR="00492252" w:rsidRPr="00B6467E">
        <w:rPr>
          <w:rFonts w:ascii="Times New Roman" w:eastAsiaTheme="minorEastAsia" w:hAnsi="Times New Roman" w:cs="Times New Roman"/>
          <w:sz w:val="24"/>
          <w:szCs w:val="24"/>
          <w:vertAlign w:val="subscript"/>
        </w:rPr>
        <w:t xml:space="preserve"> </w:t>
      </w:r>
    </w:p>
    <w:p w14:paraId="2739F11E" w14:textId="77777777" w:rsidR="00AF5200" w:rsidRDefault="00AF5200">
      <w:pPr>
        <w:rPr>
          <w:b/>
        </w:rPr>
      </w:pPr>
    </w:p>
    <w:p w14:paraId="74E3DCE5" w14:textId="77777777" w:rsidR="007F1919" w:rsidRDefault="007F1919" w:rsidP="007F1919">
      <w:pPr>
        <w:rPr>
          <w:b/>
        </w:rPr>
      </w:pPr>
      <w:r>
        <w:rPr>
          <w:b/>
        </w:rPr>
        <w:t>My suggestion for an MNL Market share model</w:t>
      </w:r>
    </w:p>
    <w:p w14:paraId="649E2497" w14:textId="77777777" w:rsidR="007F1919" w:rsidRDefault="007F1919" w:rsidP="007F1919">
      <w:pPr>
        <w:pStyle w:val="ListParagraph"/>
        <w:numPr>
          <w:ilvl w:val="0"/>
          <w:numId w:val="10"/>
        </w:numPr>
        <w:spacing w:line="256" w:lineRule="auto"/>
      </w:pPr>
      <w:r>
        <w:t>Following Cooper and Nakanishi (2010, p. 128), the attraction A</w:t>
      </w:r>
      <w:r>
        <w:rPr>
          <w:vertAlign w:val="subscript"/>
        </w:rPr>
        <w:t>bt</w:t>
      </w:r>
      <w:r>
        <w:t xml:space="preserve"> for brand b in period t and its associated market share s</w:t>
      </w:r>
      <w:r>
        <w:rPr>
          <w:vertAlign w:val="subscript"/>
        </w:rPr>
        <w:t>bt</w:t>
      </w:r>
      <w:r>
        <w:t xml:space="preserve"> in an MNL model are given by</w:t>
      </w:r>
    </w:p>
    <w:p w14:paraId="21EEA82C" w14:textId="12074335" w:rsidR="007F1919" w:rsidRDefault="007F1919" w:rsidP="007F1919">
      <w:pPr>
        <w:tabs>
          <w:tab w:val="center" w:pos="4590"/>
          <w:tab w:val="right" w:pos="9360"/>
        </w:tabs>
        <w:ind w:firstLine="720"/>
        <w:rPr>
          <w:rFonts w:eastAsiaTheme="minorEastAsia"/>
        </w:rPr>
      </w:pPr>
      <w:r>
        <w:rPr>
          <w:rFonts w:eastAsiaTheme="minorEastAsia"/>
        </w:rP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bt</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limLow>
                  <m:limLowPr>
                    <m:ctrlPr>
                      <w:rPr>
                        <w:rFonts w:ascii="Cambria Math" w:hAnsi="Cambria Math"/>
                      </w:rPr>
                    </m:ctrlPr>
                  </m:limLowPr>
                  <m:e>
                    <m:groupChr>
                      <m:groupChrPr>
                        <m:ctrlPr>
                          <w:rPr>
                            <w:rFonts w:ascii="Cambria Math" w:hAnsi="Cambria Math"/>
                          </w:rPr>
                        </m:ctrlPr>
                      </m:groupChrPr>
                      <m:e>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nary>
                      </m:e>
                    </m:groupChr>
                  </m:e>
                  <m:lim>
                    <m:eqArr>
                      <m:eqArrPr>
                        <m:ctrlPr>
                          <w:rPr>
                            <w:rFonts w:ascii="Cambria Math" w:hAnsi="Cambria Math"/>
                          </w:rPr>
                        </m:ctrlPr>
                      </m:eqArrPr>
                      <m:e>
                        <m:r>
                          <m:rPr>
                            <m:nor/>
                          </m:rPr>
                          <w:rPr>
                            <w:rFonts w:ascii="Cambria Math" w:hAnsi="Cambria Math"/>
                          </w:rPr>
                          <m:t xml:space="preserve">brand- and year-  </m:t>
                        </m:r>
                      </m:e>
                      <m:e>
                        <m:r>
                          <m:rPr>
                            <m:nor/>
                          </m:rPr>
                          <w:rPr>
                            <w:rFonts w:ascii="Cambria Math" w:hAnsi="Cambria Math"/>
                          </w:rPr>
                          <m:t>specific dummies</m:t>
                        </m:r>
                      </m:e>
                    </m:eqArr>
                  </m:lim>
                </m:limLow>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e>
                        </m:nary>
                      </m:e>
                    </m:groupChr>
                  </m:e>
                  <m:lim>
                    <m:eqArr>
                      <m:eqArrPr>
                        <m:ctrlPr>
                          <w:rPr>
                            <w:rFonts w:ascii="Cambria Math" w:hAnsi="Cambria Math"/>
                          </w:rPr>
                        </m:ctrlPr>
                      </m:eqArrPr>
                      <m:e>
                        <m:r>
                          <m:rPr>
                            <m:nor/>
                          </m:rPr>
                          <w:rPr>
                            <w:rFonts w:ascii="Cambria Math" w:hAnsi="Cambria Math"/>
                          </w:rPr>
                          <m:t xml:space="preserve">matrix of </m:t>
                        </m:r>
                      </m:e>
                      <m:e>
                        <m:r>
                          <m:rPr>
                            <m:nor/>
                          </m:rPr>
                          <w:rPr>
                            <w:rFonts w:ascii="Cambria Math" w:hAnsi="Cambria Math"/>
                          </w:rPr>
                          <m:t>marketing mix</m:t>
                        </m:r>
                      </m:e>
                    </m:eqArr>
                  </m:lim>
                </m:limLow>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e>
                        </m:nary>
                      </m:e>
                    </m:groupChr>
                  </m:e>
                  <m:lim>
                    <m:r>
                      <m:rPr>
                        <m:nor/>
                      </m:rPr>
                      <w:rPr>
                        <w:rFonts w:ascii="Cambria Math" w:hAnsi="Cambria Math"/>
                      </w:rPr>
                      <m:t>matrix of attribute-levels</m:t>
                    </m:r>
                  </m:lim>
                </m:limLow>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e>
            </m:d>
          </m:e>
        </m:func>
      </m:oMath>
      <w:r>
        <w:rPr>
          <w:rFonts w:eastAsiaTheme="minorEastAsia"/>
        </w:rPr>
        <w:t xml:space="preserve"> </w:t>
      </w:r>
      <w:r>
        <w:rPr>
          <w:rFonts w:eastAsiaTheme="minorEastAsia"/>
        </w:rPr>
        <w:tab/>
        <w:t>(1)</w:t>
      </w:r>
    </w:p>
    <w:p w14:paraId="5BB6685D" w14:textId="77777777" w:rsidR="007F1919" w:rsidRDefault="007F1919" w:rsidP="007F1919">
      <w:pPr>
        <w:jc w:val="center"/>
        <w:rPr>
          <w:rFonts w:eastAsiaTheme="minorEastAsia"/>
        </w:rPr>
      </w:pPr>
      <w:proofErr w:type="gramStart"/>
      <w:r>
        <w:rPr>
          <w:rFonts w:eastAsiaTheme="minorEastAsia"/>
        </w:rPr>
        <w:t>and</w:t>
      </w:r>
      <w:proofErr w:type="gramEnd"/>
    </w:p>
    <w:p w14:paraId="7FCEA374" w14:textId="77777777" w:rsidR="007F1919" w:rsidRDefault="007F1919" w:rsidP="007F1919">
      <w:pPr>
        <w:tabs>
          <w:tab w:val="center" w:pos="4590"/>
          <w:tab w:val="right" w:pos="9360"/>
        </w:tabs>
        <w:rPr>
          <w:rFonts w:ascii="Cambria Math" w:hAnsi="Cambria Math"/>
        </w:rPr>
      </w:pPr>
      <w:r>
        <w:rPr>
          <w:rFonts w:eastAsiaTheme="minor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bt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bt</m:t>
                </m:r>
              </m:sub>
            </m:sSub>
          </m:num>
          <m:den>
            <m:nary>
              <m:naryPr>
                <m:chr m:val="∑"/>
                <m:limLoc m:val="subSup"/>
                <m:ctrlPr>
                  <w:rPr>
                    <w:rFonts w:ascii="Cambria Math" w:hAnsi="Cambria Math"/>
                  </w:rPr>
                </m:ctrlPr>
              </m:naryPr>
              <m:sub>
                <m:r>
                  <m:rPr>
                    <m:sty m:val="p"/>
                  </m:rPr>
                  <w:rPr>
                    <w:rFonts w:ascii="Cambria Math" w:hAnsi="Cambria Math"/>
                  </w:rPr>
                  <m:t>j=1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jt</m:t>
                    </m:r>
                  </m:sub>
                </m:sSub>
              </m:e>
            </m:nary>
          </m:den>
        </m:f>
      </m:oMath>
      <w:r>
        <w:rPr>
          <w:rFonts w:ascii="Cambria Math" w:eastAsiaTheme="minorEastAsia" w:hAnsi="Cambria Math"/>
        </w:rPr>
        <w:tab/>
      </w:r>
      <w:r>
        <w:rPr>
          <w:rFonts w:eastAsiaTheme="minorEastAsia"/>
        </w:rPr>
        <w:t>(2)</w:t>
      </w:r>
    </w:p>
    <w:p w14:paraId="35619A05" w14:textId="77777777" w:rsidR="007F1919" w:rsidRDefault="007F1919" w:rsidP="007F1919">
      <w:pPr>
        <w:ind w:left="720"/>
        <w:rPr>
          <w:rFonts w:eastAsiaTheme="minorEastAsia"/>
        </w:rPr>
      </w:pPr>
      <w:r>
        <w:rPr>
          <w:rFonts w:eastAsiaTheme="minorEastAsia"/>
        </w:rPr>
        <w:t>where α</w:t>
      </w:r>
      <w:r>
        <w:rPr>
          <w:rFonts w:eastAsiaTheme="minorEastAsia"/>
          <w:vertAlign w:val="subscript"/>
        </w:rPr>
        <w:t>by</w:t>
      </w:r>
      <w:r>
        <w:rPr>
          <w:rFonts w:eastAsiaTheme="minorEastAsia"/>
        </w:rPr>
        <w:t xml:space="preserve"> is brand- and year-specific intercept (set to zero in one year for one brand), </w:t>
      </w:r>
      <w:r>
        <w:rPr>
          <w:rFonts w:eastAsiaTheme="minorEastAsia"/>
          <w:i/>
        </w:rPr>
        <w:t>X</w:t>
      </w:r>
      <w:r>
        <w:rPr>
          <w:rFonts w:eastAsiaTheme="minorEastAsia"/>
          <w:i/>
          <w:vertAlign w:val="subscript"/>
        </w:rPr>
        <w:t>bkt</w:t>
      </w:r>
      <w:r>
        <w:rPr>
          <w:rFonts w:eastAsiaTheme="minorEastAsia"/>
        </w:rPr>
        <w:t xml:space="preserve"> is the matrix of explanatory variables (price, promotion, distribution, and ad-stock) with heterogenous response coefficients, W</w:t>
      </w:r>
      <w:r>
        <w:rPr>
          <w:rFonts w:eastAsiaTheme="minorEastAsia"/>
          <w:vertAlign w:val="subscript"/>
        </w:rPr>
        <w:t>bl</w:t>
      </w:r>
      <w:r>
        <w:rPr>
          <w:rFonts w:eastAsiaTheme="minorEastAsia"/>
        </w:rPr>
        <w:t xml:space="preserve"> is the matrix of brands’ attribute levels with homogenous response coefficients, </w:t>
      </w:r>
      <w:r>
        <w:rPr>
          <w:rFonts w:eastAsiaTheme="minorEastAsia"/>
        </w:rPr>
        <w:sym w:font="Symbol" w:char="F065"/>
      </w:r>
      <w:r>
        <w:rPr>
          <w:rFonts w:eastAsiaTheme="minorEastAsia"/>
          <w:vertAlign w:val="subscript"/>
        </w:rPr>
        <w:t>bt</w:t>
      </w:r>
      <w:r>
        <w:rPr>
          <w:rFonts w:eastAsiaTheme="minorEastAsia"/>
        </w:rPr>
        <w:t xml:space="preserve"> is the error term, and m is the number of all available brands b in time period t.</w:t>
      </w:r>
    </w:p>
    <w:p w14:paraId="7C5E7579" w14:textId="77777777" w:rsidR="007F1919" w:rsidRDefault="007F1919" w:rsidP="007F1919">
      <w:pPr>
        <w:rPr>
          <w:rFonts w:eastAsiaTheme="minorEastAsia"/>
        </w:rPr>
      </w:pPr>
    </w:p>
    <w:p w14:paraId="4ECDA3FC" w14:textId="77777777" w:rsidR="007F1919" w:rsidRDefault="007F1919" w:rsidP="007F1919">
      <w:pPr>
        <w:pStyle w:val="ListParagraph"/>
        <w:numPr>
          <w:ilvl w:val="0"/>
          <w:numId w:val="10"/>
        </w:numPr>
        <w:spacing w:line="256" w:lineRule="auto"/>
        <w:rPr>
          <w:rFonts w:eastAsiaTheme="minorEastAsia"/>
        </w:rPr>
      </w:pPr>
      <w:r>
        <w:rPr>
          <w:rFonts w:eastAsiaTheme="minorEastAsia"/>
        </w:rPr>
        <w:t>Linearizing equation (1) yields</w:t>
      </w:r>
    </w:p>
    <w:p w14:paraId="4218CC4B" w14:textId="06D41C73" w:rsidR="007F1919" w:rsidRDefault="007F1919" w:rsidP="007F1919">
      <w:pPr>
        <w:tabs>
          <w:tab w:val="center" w:pos="4590"/>
          <w:tab w:val="right" w:pos="9360"/>
        </w:tabs>
        <w:ind w:firstLine="720"/>
        <w:rPr>
          <w:rFonts w:eastAsiaTheme="minorEastAsia"/>
        </w:rPr>
      </w:pP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bt</m:t>
                    </m:r>
                  </m:sub>
                </m:sSub>
              </m:e>
            </m:d>
          </m:e>
        </m:func>
        <m:r>
          <m:rPr>
            <m:sty m:val="p"/>
          </m:rPr>
          <w:rPr>
            <w:rFonts w:ascii="Cambria Math" w:eastAsiaTheme="minorEastAsia" w:hAnsi="Cambria Math"/>
          </w:rPr>
          <m:t>=</m:t>
        </m:r>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oMath>
      <w:r>
        <w:rPr>
          <w:rFonts w:eastAsiaTheme="minorEastAsia"/>
        </w:rPr>
        <w:tab/>
        <w:t>(3)</w:t>
      </w:r>
    </w:p>
    <w:p w14:paraId="4C62399A" w14:textId="77777777" w:rsidR="007F1919" w:rsidRDefault="007F1919" w:rsidP="007F1919">
      <w:pPr>
        <w:pStyle w:val="ListParagraph"/>
        <w:rPr>
          <w:rFonts w:eastAsiaTheme="minorEastAsia"/>
        </w:rPr>
      </w:pPr>
    </w:p>
    <w:p w14:paraId="6F48B969" w14:textId="77777777" w:rsidR="007F1919" w:rsidRDefault="007F1919" w:rsidP="007F1919">
      <w:pPr>
        <w:pStyle w:val="ListParagraph"/>
        <w:numPr>
          <w:ilvl w:val="0"/>
          <w:numId w:val="10"/>
        </w:numPr>
        <w:spacing w:line="256" w:lineRule="auto"/>
        <w:rPr>
          <w:rFonts w:eastAsiaTheme="minorEastAsia"/>
        </w:rPr>
      </w:pPr>
      <w:r>
        <w:rPr>
          <w:rFonts w:eastAsiaTheme="minorEastAsia"/>
        </w:rPr>
        <w:t>Introduction of endogeneity</w:t>
      </w:r>
    </w:p>
    <w:p w14:paraId="53FDE3A2" w14:textId="77777777" w:rsidR="007F1919" w:rsidRDefault="007F1919" w:rsidP="007F1919">
      <w:pPr>
        <w:pStyle w:val="ListParagraph"/>
        <w:rPr>
          <w:rFonts w:eastAsiaTheme="minorEastAsia"/>
        </w:rPr>
      </w:pPr>
    </w:p>
    <w:p w14:paraId="4E12ACAC" w14:textId="77777777" w:rsidR="007F1919" w:rsidRDefault="007F1919" w:rsidP="007F1919">
      <w:pPr>
        <w:pStyle w:val="ListParagraph"/>
        <w:rPr>
          <w:rFonts w:eastAsiaTheme="minorEastAsia"/>
        </w:rPr>
      </w:pPr>
      <w:r>
        <w:rPr>
          <w:rFonts w:eastAsiaTheme="minorEastAsia"/>
        </w:rPr>
        <w:t>Gaussian copulas are used to model the correlation between the potentially endogenous regressors contained in X (Price</w:t>
      </w:r>
      <w:r>
        <w:rPr>
          <w:rFonts w:eastAsiaTheme="minorEastAsia"/>
          <w:vertAlign w:val="subscript"/>
        </w:rPr>
        <w:t>bt</w:t>
      </w:r>
      <w:r>
        <w:rPr>
          <w:rFonts w:eastAsiaTheme="minorEastAsia"/>
        </w:rPr>
        <w:t>, Promotion</w:t>
      </w:r>
      <w:r>
        <w:rPr>
          <w:rFonts w:eastAsiaTheme="minorEastAsia"/>
          <w:vertAlign w:val="subscript"/>
        </w:rPr>
        <w:t>bt</w:t>
      </w:r>
      <w:r>
        <w:rPr>
          <w:rFonts w:eastAsiaTheme="minorEastAsia"/>
        </w:rPr>
        <w:t>, Distribution</w:t>
      </w:r>
      <w:r>
        <w:rPr>
          <w:rFonts w:eastAsiaTheme="minorEastAsia"/>
          <w:vertAlign w:val="subscript"/>
        </w:rPr>
        <w:t>bt</w:t>
      </w:r>
      <w:r>
        <w:rPr>
          <w:rFonts w:eastAsiaTheme="minorEastAsia"/>
        </w:rPr>
        <w:t>, and AdStock</w:t>
      </w:r>
      <w:r>
        <w:rPr>
          <w:rFonts w:eastAsiaTheme="minorEastAsia"/>
          <w:vertAlign w:val="subscript"/>
        </w:rPr>
        <w:t>bt</w:t>
      </w:r>
      <w:r>
        <w:rPr>
          <w:rFonts w:eastAsiaTheme="minorEastAsia"/>
        </w:rPr>
        <w:t xml:space="preserve">), and the error </w:t>
      </w:r>
      <w:proofErr w:type="gramStart"/>
      <w:r>
        <w:rPr>
          <w:rFonts w:eastAsiaTheme="minorEastAsia"/>
        </w:rPr>
        <w:t xml:space="preserve">term </w:t>
      </w:r>
      <w:proofErr w:type="gramEnd"/>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oMath>
      <w:r>
        <w:rPr>
          <w:rFonts w:eastAsiaTheme="minorEastAsia"/>
        </w:rPr>
        <w:t>. Following Park and Gupta (2012), we compute control variables, and add them to the matrix X. We apply the following transformation (see footnote 3, p. 572 in Park and Gupta 2012): X</w:t>
      </w:r>
      <w:r>
        <w:rPr>
          <w:rFonts w:eastAsiaTheme="minorEastAsia"/>
          <w:vertAlign w:val="superscript"/>
        </w:rPr>
        <w:t>*</w:t>
      </w:r>
      <w:r>
        <w:rPr>
          <w:rFonts w:eastAsiaTheme="minorEastAsia"/>
          <w:vertAlign w:val="subscript"/>
        </w:rPr>
        <w:t>bkt</w:t>
      </w:r>
      <w:r>
        <w:rPr>
          <w:rFonts w:eastAsiaTheme="minorEastAsia"/>
        </w:rPr>
        <w:t>=</w:t>
      </w:r>
      <m:oMath>
        <m:sSup>
          <m:sSupPr>
            <m:ctrlPr>
              <w:rPr>
                <w:rFonts w:ascii="Cambria Math" w:eastAsiaTheme="minorEastAsia" w:hAnsi="Cambria Math"/>
              </w:rPr>
            </m:ctrlPr>
          </m:sSupPr>
          <m:e>
            <m:r>
              <m:rPr>
                <m:sty m:val="p"/>
              </m:rPr>
              <w:rPr>
                <w:rFonts w:ascii="Cambria Math" w:eastAsiaTheme="minorEastAsia" w:hAnsi="Cambria Math"/>
              </w:rPr>
              <m:t>Φ</m:t>
            </m:r>
          </m:e>
          <m:sup>
            <m:r>
              <m:rPr>
                <m:sty m:val="p"/>
              </m:rPr>
              <w:rPr>
                <w:rFonts w:ascii="Cambria Math" w:eastAsiaTheme="minorEastAsia" w:hAnsi="Cambria Math"/>
              </w:rPr>
              <m:t>-1</m:t>
            </m:r>
          </m:sup>
        </m:sSup>
        <m:d>
          <m:dPr>
            <m:ctrlPr>
              <w:rPr>
                <w:rFonts w:ascii="Cambria Math" w:eastAsiaTheme="minorEastAsia" w:hAnsi="Cambria Math"/>
              </w:rPr>
            </m:ctrlPr>
          </m:dPr>
          <m:e>
            <m:r>
              <m:rPr>
                <m:sty m:val="p"/>
              </m:rPr>
              <w:rPr>
                <w:rFonts w:ascii="Cambria Math" w:eastAsiaTheme="minorEastAsia" w:hAnsi="Cambria Math"/>
              </w:rPr>
              <m:t>H</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bkt</m:t>
                    </m:r>
                  </m:sub>
                </m:sSub>
              </m:e>
            </m:d>
          </m:e>
        </m:d>
      </m:oMath>
      <w:r>
        <w:rPr>
          <w:rFonts w:eastAsiaTheme="minorEastAsia"/>
        </w:rPr>
        <w:t xml:space="preserve">, where </w:t>
      </w:r>
      <m:oMath>
        <m:sSup>
          <m:sSupPr>
            <m:ctrlPr>
              <w:rPr>
                <w:rFonts w:ascii="Cambria Math" w:eastAsiaTheme="minorEastAsia" w:hAnsi="Cambria Math"/>
              </w:rPr>
            </m:ctrlPr>
          </m:sSupPr>
          <m:e>
            <m:r>
              <m:rPr>
                <m:sty m:val="p"/>
              </m:rPr>
              <w:rPr>
                <w:rFonts w:ascii="Cambria Math" w:eastAsiaTheme="minorEastAsia" w:hAnsi="Cambria Math"/>
              </w:rPr>
              <m:t>Φ</m:t>
            </m:r>
          </m:e>
          <m:sup>
            <m:r>
              <m:rPr>
                <m:sty m:val="p"/>
              </m:rPr>
              <w:rPr>
                <w:rFonts w:ascii="Cambria Math" w:eastAsiaTheme="minorEastAsia" w:hAnsi="Cambria Math"/>
              </w:rPr>
              <m:t>-1</m:t>
            </m:r>
          </m:sup>
        </m:sSup>
      </m:oMath>
      <w:r>
        <w:rPr>
          <w:rFonts w:eastAsiaTheme="minorEastAsia"/>
        </w:rPr>
        <w:t xml:space="preserve"> is the inverse distribution function of the standard normal, and </w:t>
      </w:r>
      <w:proofErr w:type="gramStart"/>
      <w:r>
        <w:rPr>
          <w:rFonts w:eastAsiaTheme="minorEastAsia"/>
        </w:rPr>
        <w:t>H(</w:t>
      </w:r>
      <w:proofErr w:type="gramEnd"/>
      <w:r>
        <w:rPr>
          <w:rFonts w:eastAsiaTheme="minorEastAsia"/>
        </w:rPr>
        <w:t>·) is the empirical cumulative distribution function of X</w:t>
      </w:r>
      <w:r>
        <w:rPr>
          <w:rFonts w:eastAsiaTheme="minorEastAsia"/>
          <w:vertAlign w:val="subscript"/>
        </w:rPr>
        <w:t>bk</w:t>
      </w:r>
      <w:r>
        <w:rPr>
          <w:rFonts w:eastAsiaTheme="minorEastAsia"/>
        </w:rPr>
        <w:t xml:space="preserve"> (or of X</w:t>
      </w:r>
      <w:r>
        <w:rPr>
          <w:rFonts w:eastAsiaTheme="minorEastAsia"/>
          <w:vertAlign w:val="subscript"/>
        </w:rPr>
        <w:t>k</w:t>
      </w:r>
      <w:r>
        <w:rPr>
          <w:rFonts w:eastAsiaTheme="minorEastAsia"/>
        </w:rPr>
        <w:t>, discuss this with Harald).</w:t>
      </w:r>
    </w:p>
    <w:p w14:paraId="3D770EC3" w14:textId="77777777" w:rsidR="007F1919" w:rsidRDefault="007F1919" w:rsidP="007F1919">
      <w:pPr>
        <w:pStyle w:val="ListParagraph"/>
        <w:rPr>
          <w:rFonts w:eastAsiaTheme="minorEastAsia"/>
        </w:rPr>
      </w:pPr>
    </w:p>
    <w:p w14:paraId="1B7E253C" w14:textId="77777777" w:rsidR="007F1919" w:rsidRDefault="007F1919" w:rsidP="007F1919">
      <w:pPr>
        <w:pStyle w:val="ListParagraph"/>
        <w:numPr>
          <w:ilvl w:val="0"/>
          <w:numId w:val="10"/>
        </w:numPr>
        <w:spacing w:line="256" w:lineRule="auto"/>
        <w:rPr>
          <w:rFonts w:eastAsiaTheme="minorEastAsia"/>
        </w:rPr>
      </w:pPr>
      <w:r>
        <w:rPr>
          <w:rFonts w:eastAsiaTheme="minorEastAsia"/>
        </w:rPr>
        <w:lastRenderedPageBreak/>
        <w:t>We follow the derivations in Cooper and Nakanishi (2010), and first take the log of (2), and then plug in (4) to yield</w:t>
      </w:r>
    </w:p>
    <w:p w14:paraId="516732D5" w14:textId="77777777" w:rsidR="007F1919" w:rsidRDefault="007F1919" w:rsidP="007F1919">
      <w:pPr>
        <w:pStyle w:val="ListParagraph"/>
        <w:tabs>
          <w:tab w:val="center" w:pos="4590"/>
          <w:tab w:val="right" w:pos="9360"/>
        </w:tabs>
        <w:rPr>
          <w:rFonts w:eastAsiaTheme="minorEastAsia"/>
        </w:rPr>
      </w:pP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e>
            </m:d>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bt</m:t>
                    </m:r>
                  </m:sub>
                </m:sSub>
              </m:e>
            </m:d>
          </m:e>
        </m:func>
        <m:r>
          <m:rPr>
            <m:sty m:val="p"/>
          </m:rPr>
          <w:rPr>
            <w:rFonts w:ascii="Cambria Math" w:eastAsiaTheme="minorEastAsia" w:hAnsi="Cambria Math"/>
          </w:rPr>
          <m:t>-</m:t>
        </m:r>
        <m:nary>
          <m:naryPr>
            <m:chr m:val="∑"/>
            <m:limLoc m:val="subSup"/>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log⁡(A</m:t>
                </m:r>
              </m:e>
              <m:sub>
                <m:r>
                  <m:rPr>
                    <m:sty m:val="p"/>
                  </m:rPr>
                  <w:rPr>
                    <w:rFonts w:ascii="Cambria Math" w:hAnsi="Cambria Math"/>
                  </w:rPr>
                  <m:t>jt</m:t>
                </m:r>
              </m:sub>
            </m:sSub>
            <m:r>
              <w:rPr>
                <w:rFonts w:ascii="Cambria Math" w:hAnsi="Cambria Math"/>
              </w:rPr>
              <m:t>)</m:t>
            </m:r>
          </m:e>
        </m:nary>
      </m:oMath>
      <w:r>
        <w:rPr>
          <w:rFonts w:eastAsiaTheme="minorEastAsia"/>
        </w:rPr>
        <w:tab/>
        <w:t>(4)</w:t>
      </w:r>
    </w:p>
    <w:p w14:paraId="7F15EC84" w14:textId="77777777" w:rsidR="007F1919" w:rsidRDefault="007F1919" w:rsidP="007F1919">
      <w:pPr>
        <w:pStyle w:val="ListParagraph"/>
        <w:tabs>
          <w:tab w:val="center" w:pos="4590"/>
          <w:tab w:val="right" w:pos="9360"/>
        </w:tabs>
        <w:jc w:val="both"/>
        <w:rPr>
          <w:rFonts w:eastAsiaTheme="minorEastAsia"/>
        </w:rPr>
      </w:pPr>
      <w:proofErr w:type="gramStart"/>
      <w:r>
        <w:rPr>
          <w:rFonts w:eastAsiaTheme="minorEastAsia"/>
        </w:rPr>
        <w:t>or</w:t>
      </w:r>
      <w:proofErr w:type="gramEnd"/>
      <w:r>
        <w:rPr>
          <w:rFonts w:eastAsiaTheme="minorEastAsia"/>
        </w:rPr>
        <w:t>, equivalently</w:t>
      </w:r>
    </w:p>
    <w:p w14:paraId="071F8DAD" w14:textId="3F78605B" w:rsidR="007F1919" w:rsidRDefault="007F1919" w:rsidP="007F1919">
      <w:pPr>
        <w:pStyle w:val="ListParagraph"/>
        <w:tabs>
          <w:tab w:val="center" w:pos="4590"/>
          <w:tab w:val="right" w:pos="9360"/>
        </w:tabs>
        <w:rPr>
          <w:rFonts w:eastAsiaTheme="minorEastAsia"/>
        </w:rPr>
      </w:pP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e>
            </m:d>
          </m:e>
        </m:func>
        <m:r>
          <m:rPr>
            <m:sty m:val="p"/>
          </m:rPr>
          <w:rPr>
            <w:rFonts w:ascii="Cambria Math" w:eastAsiaTheme="minorEastAsia" w:hAnsi="Cambria Math"/>
          </w:rPr>
          <m:t>=</m:t>
        </m:r>
        <m:limLow>
          <m:limLowPr>
            <m:ctrlPr>
              <w:rPr>
                <w:rFonts w:ascii="Cambria Math" w:hAnsi="Cambria Math"/>
              </w:rPr>
            </m:ctrlPr>
          </m:limLowPr>
          <m:e>
            <m:groupChr>
              <m:groupChrPr>
                <m:ctrlPr>
                  <w:rPr>
                    <w:rFonts w:ascii="Cambria Math" w:hAnsi="Cambria Math"/>
                  </w:rPr>
                </m:ctrlPr>
              </m:groupChrPr>
              <m:e>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nary>
                <m: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e>
            </m:groupChr>
          </m:e>
          <m:lim>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bt</m:t>
                        </m:r>
                      </m:sub>
                    </m:sSub>
                  </m:e>
                </m:d>
              </m:e>
            </m:func>
          </m:lim>
        </m:limLow>
        <m:r>
          <m:rPr>
            <m:sty m:val="p"/>
          </m:rPr>
          <w:rPr>
            <w:rFonts w:ascii="Cambria Math" w:eastAsiaTheme="minorEastAsia" w:hAnsi="Cambria Math"/>
          </w:rPr>
          <m:t>-</m:t>
        </m:r>
        <m:nary>
          <m:naryPr>
            <m:chr m:val="∑"/>
            <m:limLoc m:val="subSup"/>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log⁡(A</m:t>
                </m:r>
              </m:e>
              <m:sub>
                <m:r>
                  <m:rPr>
                    <m:sty m:val="p"/>
                  </m:rPr>
                  <w:rPr>
                    <w:rFonts w:ascii="Cambria Math" w:hAnsi="Cambria Math"/>
                  </w:rPr>
                  <m:t>jt</m:t>
                </m:r>
              </m:sub>
            </m:sSub>
            <m:r>
              <w:rPr>
                <w:rFonts w:ascii="Cambria Math" w:hAnsi="Cambria Math"/>
              </w:rPr>
              <m:t>)</m:t>
            </m:r>
          </m:e>
        </m:nary>
      </m:oMath>
      <w:r>
        <w:rPr>
          <w:rFonts w:eastAsiaTheme="minorEastAsia"/>
        </w:rPr>
        <w:tab/>
        <w:t>(5)</w:t>
      </w:r>
    </w:p>
    <w:p w14:paraId="608AD3ED" w14:textId="77777777" w:rsidR="007F1919" w:rsidRDefault="007F1919" w:rsidP="007F1919">
      <w:pPr>
        <w:pStyle w:val="ListParagraph"/>
        <w:rPr>
          <w:rFonts w:eastAsiaTheme="minorEastAsia"/>
        </w:rPr>
      </w:pPr>
    </w:p>
    <w:p w14:paraId="48F12023" w14:textId="77777777" w:rsidR="00710756" w:rsidRDefault="002E6B39" w:rsidP="00F86458">
      <w:pPr>
        <w:pStyle w:val="ListParagraph"/>
        <w:numPr>
          <w:ilvl w:val="0"/>
          <w:numId w:val="1"/>
        </w:numPr>
        <w:rPr>
          <w:rFonts w:eastAsiaTheme="minorEastAsia"/>
        </w:rPr>
      </w:pPr>
      <w:r w:rsidRPr="00936E4D">
        <w:rPr>
          <w:rFonts w:eastAsiaTheme="minorEastAsia"/>
        </w:rPr>
        <w:t>F</w:t>
      </w:r>
      <w:r w:rsidR="007E2C15" w:rsidRPr="00936E4D">
        <w:rPr>
          <w:rFonts w:eastAsiaTheme="minorEastAsia"/>
        </w:rPr>
        <w:t xml:space="preserve">ollowing </w:t>
      </w:r>
      <w:r w:rsidR="00513282" w:rsidRPr="00936E4D">
        <w:rPr>
          <w:rFonts w:eastAsiaTheme="minorEastAsia"/>
        </w:rPr>
        <w:t>Cooper and Nakanishi (2010, formulas 5.6 and 5.14)</w:t>
      </w:r>
      <w:r w:rsidR="00936E4D" w:rsidRPr="00936E4D">
        <w:rPr>
          <w:rFonts w:eastAsiaTheme="minorEastAsia"/>
        </w:rPr>
        <w:t xml:space="preserve">, we apply </w:t>
      </w:r>
      <w:r w:rsidR="004C1233">
        <w:rPr>
          <w:rFonts w:eastAsiaTheme="minorEastAsia"/>
        </w:rPr>
        <w:t xml:space="preserve">a </w:t>
      </w:r>
      <w:r w:rsidR="00936E4D" w:rsidRPr="00936E4D">
        <w:rPr>
          <w:rFonts w:eastAsiaTheme="minorEastAsia"/>
        </w:rPr>
        <w:t>transformation by the geometric average brand</w:t>
      </w:r>
      <w:r w:rsidR="004C1233">
        <w:rPr>
          <w:rFonts w:eastAsiaTheme="minorEastAsia"/>
        </w:rPr>
        <w:t>: to do this, we sum (5) over all b, and divide by m (the number of brands in period t).</w:t>
      </w:r>
    </w:p>
    <w:p w14:paraId="656AADE9" w14:textId="77777777" w:rsidR="004C1233" w:rsidRDefault="004C1233" w:rsidP="004C1233">
      <w:pPr>
        <w:pStyle w:val="ListParagraph"/>
        <w:tabs>
          <w:tab w:val="center" w:pos="4590"/>
          <w:tab w:val="right" w:pos="9360"/>
        </w:tabs>
        <w:rPr>
          <w:rFonts w:eastAsiaTheme="minorEastAsia"/>
        </w:rPr>
      </w:pPr>
    </w:p>
    <w:p w14:paraId="489EC39F" w14:textId="1F379B4E" w:rsidR="004C1233" w:rsidRPr="00B6467E" w:rsidRDefault="004C1233" w:rsidP="004C1233">
      <w:pPr>
        <w:pStyle w:val="ListParagraph"/>
        <w:tabs>
          <w:tab w:val="center" w:pos="4590"/>
          <w:tab w:val="right" w:pos="9360"/>
        </w:tabs>
        <w:rPr>
          <w:rFonts w:eastAsiaTheme="minorEastAsia"/>
        </w:rPr>
      </w:pPr>
      <w:r w:rsidRPr="00B6467E">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s</m:t>
                        </m:r>
                      </m:e>
                    </m:acc>
                  </m:e>
                  <m:sub>
                    <m:r>
                      <m:rPr>
                        <m:sty m:val="p"/>
                      </m:rPr>
                      <w:rPr>
                        <w:rFonts w:ascii="Cambria Math" w:eastAsiaTheme="minorEastAsia" w:hAnsi="Cambria Math"/>
                      </w:rPr>
                      <m:t>t</m:t>
                    </m:r>
                  </m:sub>
                </m:sSub>
              </m:e>
            </m:d>
          </m:e>
        </m:func>
        <m:r>
          <m:rPr>
            <m:sty m:val="p"/>
          </m:rPr>
          <w:rPr>
            <w:rFonts w:ascii="Cambria Math" w:eastAsiaTheme="minorEastAsia" w:hAnsi="Cambria Math"/>
          </w:rPr>
          <m:t>=</m:t>
        </m:r>
        <m:f>
          <m:fPr>
            <m:ctrlPr>
              <w:rPr>
                <w:rFonts w:ascii="Cambria Math" w:eastAsiaTheme="minorEastAsia" w:hAnsi="Cambria Math"/>
              </w:rPr>
            </m:ctrlPr>
          </m:fPr>
          <m:num>
            <m:nary>
              <m:naryPr>
                <m:chr m:val="∑"/>
                <m:limLoc m:val="subSup"/>
                <m:ctrlPr>
                  <w:rPr>
                    <w:rFonts w:ascii="Cambria Math" w:eastAsiaTheme="minorEastAsia" w:hAnsi="Cambria Math"/>
                  </w:rPr>
                </m:ctrlPr>
              </m:naryPr>
              <m:sub>
                <m:r>
                  <m:rPr>
                    <m:sty m:val="p"/>
                  </m:rPr>
                  <w:rPr>
                    <w:rFonts w:ascii="Cambria Math" w:eastAsiaTheme="minorEastAsia" w:hAnsi="Cambria Math"/>
                  </w:rPr>
                  <m:t>b=1</m:t>
                </m:r>
              </m:sub>
              <m:sup>
                <m:r>
                  <m:rPr>
                    <m:sty m:val="p"/>
                  </m:rPr>
                  <w:rPr>
                    <w:rFonts w:ascii="Cambria Math" w:eastAsiaTheme="minorEastAsia" w:hAnsi="Cambria Math"/>
                  </w:rPr>
                  <m:t>m</m:t>
                </m:r>
              </m:sup>
              <m:e>
                <m:d>
                  <m:dPr>
                    <m:ctrlPr>
                      <w:rPr>
                        <w:rFonts w:ascii="Cambria Math" w:eastAsiaTheme="minorEastAsia" w:hAnsi="Cambria Math"/>
                      </w:rPr>
                    </m:ctrlPr>
                  </m:dPr>
                  <m:e>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ctrlPr>
                      <w:rPr>
                        <w:rFonts w:ascii="Cambria Math" w:hAnsi="Cambria Math"/>
                      </w:rPr>
                    </m:ctrlPr>
                  </m:e>
                </m:d>
              </m:e>
            </m:nary>
          </m:num>
          <m:den>
            <m:r>
              <m:rPr>
                <m:sty m:val="p"/>
              </m:rPr>
              <w:rPr>
                <w:rFonts w:ascii="Cambria Math" w:eastAsiaTheme="minorEastAsia" w:hAnsi="Cambria Math"/>
              </w:rPr>
              <m:t>m</m:t>
            </m:r>
          </m:den>
        </m:f>
        <m:r>
          <m:rPr>
            <m:sty m:val="p"/>
          </m:rPr>
          <w:rPr>
            <w:rFonts w:ascii="Cambria Math" w:eastAsiaTheme="minorEastAsia" w:hAnsi="Cambria Math"/>
          </w:rPr>
          <m:t>-</m:t>
        </m:r>
        <m:nary>
          <m:naryPr>
            <m:chr m:val="∑"/>
            <m:limLoc m:val="subSup"/>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log⁡(A</m:t>
                </m:r>
              </m:e>
              <m:sub>
                <m:r>
                  <m:rPr>
                    <m:sty m:val="p"/>
                  </m:rPr>
                  <w:rPr>
                    <w:rFonts w:ascii="Cambria Math" w:hAnsi="Cambria Math"/>
                  </w:rPr>
                  <m:t>jt</m:t>
                </m:r>
              </m:sub>
            </m:sSub>
            <m:r>
              <w:rPr>
                <w:rFonts w:ascii="Cambria Math" w:hAnsi="Cambria Math"/>
              </w:rPr>
              <m:t>)</m:t>
            </m:r>
          </m:e>
        </m:nary>
      </m:oMath>
      <w:r w:rsidRPr="00B6467E">
        <w:rPr>
          <w:rFonts w:eastAsiaTheme="minorEastAsia"/>
        </w:rPr>
        <w:tab/>
        <w:t>(</w:t>
      </w:r>
      <w:r w:rsidR="00BA7ACB" w:rsidRPr="00B6467E">
        <w:rPr>
          <w:rFonts w:eastAsiaTheme="minorEastAsia"/>
        </w:rPr>
        <w:t>6</w:t>
      </w:r>
      <w:r w:rsidRPr="00B6467E">
        <w:rPr>
          <w:rFonts w:eastAsiaTheme="minorEastAsia"/>
        </w:rPr>
        <w:t>)</w:t>
      </w:r>
    </w:p>
    <w:p w14:paraId="0DC38DE5" w14:textId="4E2A6630" w:rsidR="00936E4D" w:rsidRPr="00B6467E" w:rsidRDefault="005C4DE5" w:rsidP="00C87455">
      <w:pPr>
        <w:rPr>
          <w:rFonts w:eastAsiaTheme="minorEastAsia"/>
        </w:rPr>
      </w:pPr>
      <w:r w:rsidRPr="00B6467E">
        <w:rPr>
          <w:rFonts w:eastAsiaTheme="minorEastAsia"/>
        </w:rPr>
        <w:tab/>
      </w:r>
      <w:proofErr w:type="gramStart"/>
      <w:r w:rsidR="005545C7" w:rsidRPr="00B6467E">
        <w:rPr>
          <w:rFonts w:eastAsiaTheme="minorEastAsia"/>
        </w:rPr>
        <w:t>w</w:t>
      </w:r>
      <w:r w:rsidRPr="00B6467E">
        <w:rPr>
          <w:rFonts w:eastAsiaTheme="minorEastAsia"/>
        </w:rPr>
        <w:t xml:space="preserve">here </w:t>
      </w:r>
      <m:oMath>
        <m:func>
          <m:funcPr>
            <m:ctrlPr>
              <w:rPr>
                <w:rFonts w:ascii="Cambria Math" w:eastAsiaTheme="minorEastAsia" w:hAnsi="Cambria Math"/>
              </w:rPr>
            </m:ctrlPr>
          </m:funcPr>
          <m:fName>
            <w:proofErr w:type="gramEnd"/>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s</m:t>
                        </m:r>
                      </m:e>
                    </m:acc>
                  </m:e>
                  <m:sub>
                    <m:r>
                      <m:rPr>
                        <m:sty m:val="p"/>
                      </m:rPr>
                      <w:rPr>
                        <w:rFonts w:ascii="Cambria Math" w:eastAsiaTheme="minorEastAsia" w:hAnsi="Cambria Math"/>
                      </w:rPr>
                      <m:t>t</m:t>
                    </m:r>
                  </m:sub>
                </m:sSub>
              </m:e>
            </m:d>
          </m:e>
        </m:func>
        <m:r>
          <m:rPr>
            <m:sty m:val="p"/>
          </m:rPr>
          <w:rPr>
            <w:rFonts w:ascii="Cambria Math" w:eastAsiaTheme="minorEastAsia" w:hAnsi="Cambria Math"/>
          </w:rPr>
          <m:t>=</m:t>
        </m:r>
        <m:f>
          <m:fPr>
            <m:ctrlPr>
              <w:rPr>
                <w:rFonts w:ascii="Cambria Math" w:eastAsiaTheme="minorEastAsia" w:hAnsi="Cambria Math"/>
              </w:rPr>
            </m:ctrlPr>
          </m:fPr>
          <m:num>
            <m:nary>
              <m:naryPr>
                <m:chr m:val="∑"/>
                <m:limLoc m:val="subSup"/>
                <m:ctrlPr>
                  <w:rPr>
                    <w:rFonts w:ascii="Cambria Math" w:eastAsiaTheme="minorEastAsia" w:hAnsi="Cambria Math"/>
                  </w:rPr>
                </m:ctrlPr>
              </m:naryPr>
              <m:sub>
                <m:r>
                  <m:rPr>
                    <m:sty m:val="p"/>
                  </m:rPr>
                  <w:rPr>
                    <w:rFonts w:ascii="Cambria Math" w:eastAsiaTheme="minorEastAsia" w:hAnsi="Cambria Math"/>
                  </w:rPr>
                  <m:t>b</m:t>
                </m:r>
                <m:r>
                  <m:rPr>
                    <m:sty m:val="p"/>
                  </m:rPr>
                  <w:rPr>
                    <w:rFonts w:ascii="Cambria Math" w:eastAsiaTheme="minorEastAsia" w:hAnsi="Cambria Math"/>
                  </w:rPr>
                  <m:t>=1</m:t>
                </m:r>
              </m:sub>
              <m:sup>
                <m:r>
                  <m:rPr>
                    <m:sty m:val="p"/>
                  </m:rPr>
                  <w:rPr>
                    <w:rFonts w:ascii="Cambria Math" w:eastAsiaTheme="minorEastAsia" w:hAnsi="Cambria Math"/>
                  </w:rPr>
                  <m:t>m</m:t>
                </m:r>
              </m:sup>
              <m:e>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m:t>
                            </m:r>
                            <m:r>
                              <m:rPr>
                                <m:sty m:val="p"/>
                              </m:rPr>
                              <w:rPr>
                                <w:rFonts w:ascii="Cambria Math" w:eastAsiaTheme="minorEastAsia" w:hAnsi="Cambria Math"/>
                              </w:rPr>
                              <m:t>t</m:t>
                            </m:r>
                          </m:sub>
                        </m:sSub>
                      </m:e>
                    </m:d>
                  </m:e>
                </m:func>
              </m:e>
            </m:nary>
          </m:num>
          <m:den>
            <m:r>
              <m:rPr>
                <m:sty m:val="p"/>
              </m:rPr>
              <w:rPr>
                <w:rFonts w:ascii="Cambria Math" w:eastAsiaTheme="minorEastAsia" w:hAnsi="Cambria Math"/>
              </w:rPr>
              <m:t>m</m:t>
            </m:r>
          </m:den>
        </m:f>
      </m:oMath>
      <w:r w:rsidR="00AA47F1" w:rsidRPr="00B6467E">
        <w:rPr>
          <w:rFonts w:eastAsiaTheme="minorEastAsia"/>
        </w:rPr>
        <w:t xml:space="preserve"> , i.e., </w:t>
      </w:r>
      <w:r w:rsidR="001B48E9" w:rsidRPr="00B6467E">
        <w:rPr>
          <w:rFonts w:eastAsiaTheme="minorEastAsia"/>
        </w:rPr>
        <w:t>the geometric average.</w:t>
      </w:r>
    </w:p>
    <w:p w14:paraId="22274995" w14:textId="77777777" w:rsidR="00876DDD" w:rsidRPr="005C4DE5" w:rsidRDefault="00876DDD" w:rsidP="00C87455">
      <w:pPr>
        <w:rPr>
          <w:rFonts w:eastAsiaTheme="minorEastAsia"/>
        </w:rPr>
      </w:pPr>
    </w:p>
    <w:p w14:paraId="583EA63B" w14:textId="77777777" w:rsidR="0023307B" w:rsidRDefault="008817BF" w:rsidP="00E42953">
      <w:pPr>
        <w:pStyle w:val="ListParagraph"/>
        <w:numPr>
          <w:ilvl w:val="0"/>
          <w:numId w:val="1"/>
        </w:numPr>
        <w:rPr>
          <w:rFonts w:eastAsiaTheme="minorEastAsia"/>
        </w:rPr>
      </w:pPr>
      <w:r>
        <w:rPr>
          <w:rFonts w:eastAsiaTheme="minorEastAsia"/>
        </w:rPr>
        <w:t>Subtracting (6) from</w:t>
      </w:r>
      <w:r w:rsidR="00E42953">
        <w:rPr>
          <w:rFonts w:eastAsiaTheme="minorEastAsia"/>
        </w:rPr>
        <w:t xml:space="preserve"> (5) yields</w:t>
      </w:r>
      <w:r w:rsidR="008D2FBF">
        <w:rPr>
          <w:rFonts w:eastAsiaTheme="minorEastAsia"/>
        </w:rPr>
        <w:t xml:space="preserve"> the model to be estimated, see </w:t>
      </w:r>
      <w:r w:rsidR="006819E4">
        <w:rPr>
          <w:rFonts w:eastAsiaTheme="minorEastAsia"/>
        </w:rPr>
        <w:t xml:space="preserve">also </w:t>
      </w:r>
      <w:r w:rsidR="008D2FBF">
        <w:rPr>
          <w:rFonts w:eastAsiaTheme="minorEastAsia"/>
        </w:rPr>
        <w:t>formula 5.14 in Cooper and Nakanishi (2010, p. 128).</w:t>
      </w:r>
    </w:p>
    <w:p w14:paraId="767BFBBF" w14:textId="77777777" w:rsidR="00E42953" w:rsidRDefault="00E42953" w:rsidP="00E42953">
      <w:pPr>
        <w:pStyle w:val="ListParagraph"/>
        <w:tabs>
          <w:tab w:val="center" w:pos="4590"/>
          <w:tab w:val="right" w:pos="9360"/>
        </w:tabs>
        <w:rPr>
          <w:rFonts w:eastAsiaTheme="minorEastAsia"/>
        </w:rPr>
      </w:pPr>
    </w:p>
    <w:p w14:paraId="0D75D82F" w14:textId="0B7F24FD" w:rsidR="00CA54CC" w:rsidRDefault="00E42953" w:rsidP="00E42953">
      <w:pPr>
        <w:pStyle w:val="ListParagraph"/>
        <w:tabs>
          <w:tab w:val="center" w:pos="4590"/>
          <w:tab w:val="right" w:pos="9360"/>
        </w:tabs>
        <w:rPr>
          <w:rFonts w:eastAsiaTheme="minorEastAsia"/>
        </w:rPr>
      </w:pPr>
      <w:r w:rsidRPr="002D4A58">
        <w:rPr>
          <w:rFonts w:eastAsiaTheme="minorEastAsia"/>
        </w:rPr>
        <w:tab/>
      </w:r>
      <m:oMath>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num>
                        <m:den>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s</m:t>
                                  </m:r>
                                </m:e>
                              </m:acc>
                            </m:e>
                            <m:sub>
                              <m:r>
                                <m:rPr>
                                  <m:sty m:val="p"/>
                                </m:rPr>
                                <w:rPr>
                                  <w:rFonts w:ascii="Cambria Math" w:eastAsiaTheme="minorEastAsia" w:hAnsi="Cambria Math"/>
                                </w:rPr>
                                <m:t>t</m:t>
                              </m:r>
                            </m:sub>
                          </m:sSub>
                        </m:den>
                      </m:f>
                    </m:e>
                  </m:d>
                </m:e>
              </m:func>
            </m:e>
            <m:e>
              <m:r>
                <w:rPr>
                  <w:rFonts w:ascii="Cambria Math" w:eastAsiaTheme="minorEastAsia" w:hAnsi="Cambria Math"/>
                </w:rPr>
                <m:t>=</m:t>
              </m:r>
            </m:e>
            <m:e>
              <m:nary>
                <m:naryPr>
                  <m:chr m:val="∑"/>
                  <m:limLoc m:val="subSup"/>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b</m:t>
                      </m:r>
                    </m:e>
                    <m:sup>
                      <m:r>
                        <m:rPr>
                          <m:sty m:val="p"/>
                        </m:rPr>
                        <w:rPr>
                          <w:rFonts w:ascii="Cambria Math" w:eastAsiaTheme="minorEastAsia" w:hAnsi="Cambria Math"/>
                        </w:rPr>
                        <m:t>'</m:t>
                      </m:r>
                    </m:sup>
                  </m:sSup>
                  <m:r>
                    <m:rPr>
                      <m:sty m:val="p"/>
                    </m:rPr>
                    <w:rPr>
                      <w:rFonts w:ascii="Cambria Math" w:eastAsiaTheme="minorEastAsia" w:hAnsi="Cambria Math"/>
                    </w:rPr>
                    <m:t>=1</m:t>
                  </m:r>
                </m:sub>
                <m:sup>
                  <m:r>
                    <m:rPr>
                      <m:sty m:val="p"/>
                    </m:rPr>
                    <w:rPr>
                      <w:rFonts w:ascii="Cambria Math" w:eastAsiaTheme="minorEastAsia" w:hAnsi="Cambria Math"/>
                    </w:rPr>
                    <m:t>m</m:t>
                  </m:r>
                </m:sup>
                <m:e>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sSub>
                        <m:sSubPr>
                          <m:ctrlPr>
                            <w:rPr>
                              <w:rFonts w:ascii="Cambria Math" w:hAnsi="Cambria Math"/>
                            </w:rPr>
                          </m:ctrlPr>
                        </m:sSubPr>
                        <m:e>
                          <m:r>
                            <m:rPr>
                              <m:sty m:val="p"/>
                            </m:rPr>
                            <w:rPr>
                              <w:rFonts w:ascii="Cambria Math" w:hAnsi="Cambria Math"/>
                            </w:rPr>
                            <m:t>α</m:t>
                          </m:r>
                        </m:e>
                        <m:sub>
                          <m:sSup>
                            <m:sSupPr>
                              <m:ctrlPr>
                                <w:rPr>
                                  <w:rFonts w:ascii="Cambria Math" w:eastAsiaTheme="minorEastAsia" w:hAnsi="Cambria Math"/>
                                </w:rPr>
                              </m:ctrlPr>
                            </m:sSupPr>
                            <m:e>
                              <m:r>
                                <m:rPr>
                                  <m:sty m:val="p"/>
                                </m:rPr>
                                <w:rPr>
                                  <w:rFonts w:ascii="Cambria Math" w:eastAsiaTheme="minorEastAsia" w:hAnsi="Cambria Math"/>
                                </w:rPr>
                                <m:t>b</m:t>
                              </m:r>
                            </m:e>
                            <m:sup>
                              <m:r>
                                <m:rPr>
                                  <m:sty m:val="p"/>
                                </m:rPr>
                                <w:rPr>
                                  <w:rFonts w:ascii="Cambria Math" w:eastAsiaTheme="minorEastAsia" w:hAnsi="Cambria Math"/>
                                </w:rPr>
                                <m:t>'</m:t>
                              </m:r>
                            </m:sup>
                          </m:sSup>
                          <m:r>
                            <m:rPr>
                              <m:sty m:val="p"/>
                            </m:rPr>
                            <w:rPr>
                              <w:rFonts w:ascii="Cambria Math" w:hAnsi="Cambria Math"/>
                            </w:rPr>
                            <m:t>y</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sSup>
                        <m:sSupPr>
                          <m:ctrlPr>
                            <w:rPr>
                              <w:rFonts w:ascii="Cambria Math" w:eastAsiaTheme="minorEastAsia" w:hAnsi="Cambria Math"/>
                            </w:rPr>
                          </m:ctrlPr>
                        </m:sSupPr>
                        <m:e>
                          <m:r>
                            <m:rPr>
                              <m:sty m:val="p"/>
                            </m:rPr>
                            <w:rPr>
                              <w:rFonts w:ascii="Cambria Math" w:eastAsiaTheme="minorEastAsia" w:hAnsi="Cambria Math"/>
                            </w:rPr>
                            <m:t>b</m:t>
                          </m:r>
                        </m:e>
                        <m:sup>
                          <m:r>
                            <m:rPr>
                              <m:sty m:val="p"/>
                            </m:rPr>
                            <w:rPr>
                              <w:rFonts w:ascii="Cambria Math" w:eastAsiaTheme="minorEastAsia" w:hAnsi="Cambria Math"/>
                            </w:rPr>
                            <m:t>'</m:t>
                          </m:r>
                        </m:sup>
                      </m:sSup>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r>
                    <m:rPr>
                      <m:sty m:val="p"/>
                    </m:rPr>
                    <w:rPr>
                      <w:rFonts w:ascii="Cambria Math" w:hAnsi="Cambria Math"/>
                    </w:rPr>
                    <m:t>)</m:t>
                  </m:r>
                </m:e>
              </m:nary>
              <m:r>
                <m:rPr>
                  <m:sty m:val="p"/>
                </m:rPr>
                <w:rPr>
                  <w:rFonts w:ascii="Cambria Math" w:eastAsiaTheme="minorEastAsia"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nary>
                    <m:naryPr>
                      <m:chr m:val="∑"/>
                      <m:limLoc m:val="subSup"/>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b</m:t>
                          </m:r>
                        </m:e>
                        <m:sup>
                          <m:r>
                            <m:rPr>
                              <m:sty m:val="p"/>
                            </m:rPr>
                            <w:rPr>
                              <w:rFonts w:ascii="Cambria Math" w:eastAsiaTheme="minorEastAsia" w:hAnsi="Cambria Math"/>
                            </w:rPr>
                            <m:t>'</m:t>
                          </m:r>
                        </m:sup>
                      </m:sSup>
                      <m:r>
                        <m:rPr>
                          <m:sty m:val="p"/>
                        </m:rPr>
                        <w:rPr>
                          <w:rFonts w:ascii="Cambria Math" w:eastAsiaTheme="minorEastAsia" w:hAnsi="Cambria Math"/>
                        </w:rPr>
                        <m:t>=1</m:t>
                      </m:r>
                    </m:sub>
                    <m:sup>
                      <m:r>
                        <m:rPr>
                          <m:sty m:val="p"/>
                        </m:rPr>
                        <w:rPr>
                          <w:rFonts w:ascii="Cambria Math" w:eastAsiaTheme="minorEastAsia" w:hAnsi="Cambria Math"/>
                        </w:rPr>
                        <m:t>m</m:t>
                      </m:r>
                    </m:sup>
                    <m:e>
                      <m:sSub>
                        <m:sSubPr>
                          <m:ctrlPr>
                            <w:rPr>
                              <w:rFonts w:ascii="Cambria Math" w:hAnsi="Cambria Math"/>
                            </w:rPr>
                          </m:ctrlPr>
                        </m:sSubPr>
                        <m:e>
                          <m:r>
                            <m:rPr>
                              <m:sty m:val="p"/>
                            </m:rPr>
                            <w:rPr>
                              <w:rFonts w:ascii="Cambria Math" w:hAnsi="Cambria Math"/>
                            </w:rPr>
                            <m:t>β</m:t>
                          </m:r>
                        </m:e>
                        <m:sub>
                          <m:sSup>
                            <m:sSupPr>
                              <m:ctrlPr>
                                <w:rPr>
                                  <w:rFonts w:ascii="Cambria Math" w:eastAsiaTheme="minorEastAsia" w:hAnsi="Cambria Math"/>
                                </w:rPr>
                              </m:ctrlPr>
                            </m:sSupPr>
                            <m:e>
                              <m:r>
                                <m:rPr>
                                  <m:sty m:val="p"/>
                                </m:rPr>
                                <w:rPr>
                                  <w:rFonts w:ascii="Cambria Math" w:eastAsiaTheme="minorEastAsia" w:hAnsi="Cambria Math"/>
                                </w:rPr>
                                <m:t>b</m:t>
                              </m:r>
                            </m:e>
                            <m:sup>
                              <m:r>
                                <m:rPr>
                                  <m:sty m:val="p"/>
                                </m:rPr>
                                <w:rPr>
                                  <w:rFonts w:ascii="Cambria Math" w:eastAsiaTheme="minorEastAsia" w:hAnsi="Cambria Math"/>
                                </w:rPr>
                                <m:t>'</m:t>
                              </m:r>
                            </m:sup>
                          </m:sSup>
                          <m:r>
                            <m:rPr>
                              <m:sty m:val="p"/>
                            </m:rPr>
                            <w:rPr>
                              <w:rFonts w:ascii="Cambria Math" w:hAnsi="Cambria Math"/>
                            </w:rPr>
                            <m:t>k</m:t>
                          </m:r>
                          <m:r>
                            <m:rPr>
                              <m:sty m:val="p"/>
                            </m:rP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sSup>
                            <m:sSupPr>
                              <m:ctrlPr>
                                <w:rPr>
                                  <w:rFonts w:ascii="Cambria Math" w:eastAsiaTheme="minorEastAsia" w:hAnsi="Cambria Math"/>
                                </w:rPr>
                              </m:ctrlPr>
                            </m:sSupPr>
                            <m:e>
                              <m:r>
                                <m:rPr>
                                  <m:sty m:val="p"/>
                                </m:rPr>
                                <w:rPr>
                                  <w:rFonts w:ascii="Cambria Math" w:eastAsiaTheme="minorEastAsia" w:hAnsi="Cambria Math"/>
                                </w:rPr>
                                <m:t>b</m:t>
                              </m:r>
                            </m:e>
                            <m:sup>
                              <m:r>
                                <m:rPr>
                                  <m:sty m:val="p"/>
                                </m:rPr>
                                <w:rPr>
                                  <w:rFonts w:ascii="Cambria Math" w:eastAsiaTheme="minorEastAsia" w:hAnsi="Cambria Math"/>
                                </w:rPr>
                                <m:t>'</m:t>
                              </m:r>
                            </m:sup>
                          </m:sSup>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r>
                        <m:rPr>
                          <m:sty m:val="p"/>
                        </m:rPr>
                        <w:rPr>
                          <w:rFonts w:ascii="Cambria Math" w:hAnsi="Cambria Math"/>
                        </w:rPr>
                        <m:t>)</m:t>
                      </m:r>
                    </m:e>
                  </m:nary>
                  <m:sSub>
                    <m:sSubPr>
                      <m:ctrlPr>
                        <w:rPr>
                          <w:rFonts w:ascii="Cambria Math" w:hAnsi="Cambria Math"/>
                        </w:rPr>
                      </m:ctrlPr>
                    </m:sSubPr>
                    <m:e>
                      <m:r>
                        <m:rPr>
                          <m:sty m:val="p"/>
                        </m:rPr>
                        <w:rPr>
                          <w:rFonts w:ascii="Cambria Math" w:hAnsi="Cambria Math"/>
                        </w:rPr>
                        <m:t>X</m:t>
                      </m:r>
                    </m:e>
                    <m:sub>
                      <m:sSup>
                        <m:sSupPr>
                          <m:ctrlPr>
                            <w:rPr>
                              <w:rFonts w:ascii="Cambria Math" w:eastAsiaTheme="minorEastAsia" w:hAnsi="Cambria Math"/>
                            </w:rPr>
                          </m:ctrlPr>
                        </m:sSupPr>
                        <m:e>
                          <m:r>
                            <m:rPr>
                              <m:sty m:val="p"/>
                            </m:rPr>
                            <w:rPr>
                              <w:rFonts w:ascii="Cambria Math" w:eastAsiaTheme="minorEastAsia" w:hAnsi="Cambria Math"/>
                            </w:rPr>
                            <m:t>b</m:t>
                          </m:r>
                        </m:e>
                        <m:sup>
                          <m:r>
                            <m:rPr>
                              <m:sty m:val="p"/>
                            </m:rPr>
                            <w:rPr>
                              <w:rFonts w:ascii="Cambria Math" w:eastAsiaTheme="minorEastAsia" w:hAnsi="Cambria Math"/>
                            </w:rPr>
                            <m:t>'</m:t>
                          </m:r>
                        </m:sup>
                      </m:sSup>
                      <m:r>
                        <m:rPr>
                          <m:sty m:val="p"/>
                        </m:rPr>
                        <w:rPr>
                          <w:rFonts w:ascii="Cambria Math" w:hAnsi="Cambria Math"/>
                        </w:rPr>
                        <m:t>kt</m:t>
                      </m:r>
                    </m:sub>
                  </m:sSub>
                  <m:r>
                    <m:rPr>
                      <m:sty m:val="p"/>
                    </m:rPr>
                    <w:rPr>
                      <w:rFonts w:ascii="Cambria Math" w:hAnsi="Cambria Math"/>
                    </w:rPr>
                    <m:t>+</m:t>
                  </m:r>
                </m:e>
              </m:nary>
            </m:e>
          </m:mr>
          <m:mr>
            <m:e/>
            <m:e/>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nary>
                    <m:naryPr>
                      <m:chr m:val="∑"/>
                      <m:limLoc m:val="subSup"/>
                      <m:ctrlPr>
                        <w:rPr>
                          <w:rFonts w:ascii="Cambria Math" w:eastAsiaTheme="minorEastAsia" w:hAnsi="Cambria Math"/>
                        </w:rPr>
                      </m:ctrlPr>
                    </m:naryPr>
                    <m:sub>
                      <m:sSup>
                        <m:sSupPr>
                          <m:ctrlPr>
                            <w:rPr>
                              <w:rFonts w:ascii="Cambria Math" w:eastAsiaTheme="minorEastAsia" w:hAnsi="Cambria Math"/>
                            </w:rPr>
                          </m:ctrlPr>
                        </m:sSupPr>
                        <m:e>
                          <m:r>
                            <m:rPr>
                              <m:sty m:val="p"/>
                            </m:rPr>
                            <w:rPr>
                              <w:rFonts w:ascii="Cambria Math" w:eastAsiaTheme="minorEastAsia" w:hAnsi="Cambria Math"/>
                            </w:rPr>
                            <m:t>b</m:t>
                          </m:r>
                        </m:e>
                        <m:sup>
                          <m:r>
                            <m:rPr>
                              <m:sty m:val="p"/>
                            </m:rPr>
                            <w:rPr>
                              <w:rFonts w:ascii="Cambria Math" w:eastAsiaTheme="minorEastAsia" w:hAnsi="Cambria Math"/>
                            </w:rPr>
                            <m:t>'</m:t>
                          </m:r>
                        </m:sup>
                      </m:sSup>
                      <m:r>
                        <m:rPr>
                          <m:sty m:val="p"/>
                        </m:rPr>
                        <w:rPr>
                          <w:rFonts w:ascii="Cambria Math" w:eastAsiaTheme="minorEastAsia" w:hAnsi="Cambria Math"/>
                        </w:rPr>
                        <m:t>=1</m:t>
                      </m:r>
                    </m:sub>
                    <m:sup>
                      <m:r>
                        <m:rPr>
                          <m:sty m:val="p"/>
                        </m:rPr>
                        <w:rPr>
                          <w:rFonts w:ascii="Cambria Math" w:eastAsiaTheme="minorEastAsia" w:hAnsi="Cambria Math"/>
                        </w:rPr>
                        <m:t>m</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sSup>
                            <m:sSupPr>
                              <m:ctrlPr>
                                <w:rPr>
                                  <w:rFonts w:ascii="Cambria Math" w:eastAsiaTheme="minorEastAsia" w:hAnsi="Cambria Math"/>
                                </w:rPr>
                              </m:ctrlPr>
                            </m:sSupPr>
                            <m:e>
                              <m:r>
                                <m:rPr>
                                  <m:sty m:val="p"/>
                                </m:rPr>
                                <w:rPr>
                                  <w:rFonts w:ascii="Cambria Math" w:eastAsiaTheme="minorEastAsia" w:hAnsi="Cambria Math"/>
                                </w:rPr>
                                <m:t>b</m:t>
                              </m:r>
                            </m:e>
                            <m:sup>
                              <m:r>
                                <m:rPr>
                                  <m:sty m:val="p"/>
                                </m:rPr>
                                <w:rPr>
                                  <w:rFonts w:ascii="Cambria Math" w:eastAsiaTheme="minorEastAsia" w:hAnsi="Cambria Math"/>
                                </w:rPr>
                                <m:t>'</m:t>
                              </m:r>
                            </m:sup>
                          </m:sSup>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r>
                        <m:rPr>
                          <m:sty m:val="p"/>
                        </m:rPr>
                        <w:rPr>
                          <w:rFonts w:ascii="Cambria Math" w:hAnsi="Cambria Math"/>
                        </w:rPr>
                        <m:t>)</m:t>
                      </m:r>
                    </m:e>
                  </m:nary>
                  <m:sSub>
                    <m:sSubPr>
                      <m:ctrlPr>
                        <w:rPr>
                          <w:rFonts w:ascii="Cambria Math" w:hAnsi="Cambria Math"/>
                        </w:rPr>
                      </m:ctrlPr>
                    </m:sSubPr>
                    <m:e>
                      <m:r>
                        <m:rPr>
                          <m:sty m:val="p"/>
                        </m:rPr>
                        <w:rPr>
                          <w:rFonts w:ascii="Cambria Math" w:hAnsi="Cambria Math"/>
                        </w:rPr>
                        <m:t>W</m:t>
                      </m:r>
                    </m:e>
                    <m:sub>
                      <m:sSup>
                        <m:sSupPr>
                          <m:ctrlPr>
                            <w:rPr>
                              <w:rFonts w:ascii="Cambria Math" w:eastAsiaTheme="minorEastAsia" w:hAnsi="Cambria Math"/>
                            </w:rPr>
                          </m:ctrlPr>
                        </m:sSupPr>
                        <m:e>
                          <m:r>
                            <m:rPr>
                              <m:sty m:val="p"/>
                            </m:rPr>
                            <w:rPr>
                              <w:rFonts w:ascii="Cambria Math" w:eastAsiaTheme="minorEastAsia" w:hAnsi="Cambria Math"/>
                            </w:rPr>
                            <m:t>b</m:t>
                          </m:r>
                        </m:e>
                        <m:sup>
                          <m:r>
                            <m:rPr>
                              <m:sty m:val="p"/>
                            </m:rPr>
                            <w:rPr>
                              <w:rFonts w:ascii="Cambria Math" w:eastAsiaTheme="minorEastAsia" w:hAnsi="Cambria Math"/>
                            </w:rPr>
                            <m:t>'</m:t>
                          </m:r>
                        </m:sup>
                      </m:sSup>
                      <m:r>
                        <m:rPr>
                          <m:sty m:val="p"/>
                        </m:rPr>
                        <w:rPr>
                          <w:rFonts w:ascii="Cambria Math" w:hAnsi="Cambria Math"/>
                        </w:rPr>
                        <m:t>l</m:t>
                      </m:r>
                    </m:sub>
                  </m:sSub>
                </m:e>
              </m:nary>
              <m:r>
                <m:rPr>
                  <m:sty m:val="p"/>
                </m:rPr>
                <w:rPr>
                  <w:rFonts w:ascii="Cambria Math" w:hAnsi="Cambria Math"/>
                </w:rPr>
                <m:t>+</m:t>
              </m:r>
              <m:sSubSup>
                <m:sSubSupPr>
                  <m:ctrlPr>
                    <w:rPr>
                      <w:rFonts w:ascii="Cambria Math" w:hAnsi="Cambria Math"/>
                    </w:rPr>
                  </m:ctrlPr>
                </m:sSubSupPr>
                <m:e>
                  <m:r>
                    <m:rPr>
                      <m:sty m:val="p"/>
                    </m:rPr>
                    <w:rPr>
                      <w:rFonts w:ascii="Cambria Math" w:hAnsi="Cambria Math"/>
                    </w:rPr>
                    <m:t>ϵ</m:t>
                  </m:r>
                </m:e>
                <m:sub>
                  <m:r>
                    <m:rPr>
                      <m:sty m:val="p"/>
                    </m:rPr>
                    <w:rPr>
                      <w:rFonts w:ascii="Cambria Math" w:hAnsi="Cambria Math"/>
                    </w:rPr>
                    <m:t>bt</m:t>
                  </m:r>
                </m:sub>
                <m:sup>
                  <m:r>
                    <m:rPr>
                      <m:sty m:val="p"/>
                    </m:rPr>
                    <w:rPr>
                      <w:rFonts w:ascii="Cambria Math" w:hAnsi="Cambria Math"/>
                    </w:rPr>
                    <m:t>*</m:t>
                  </m:r>
                </m:sup>
              </m:sSubSup>
            </m:e>
          </m:mr>
        </m:m>
      </m:oMath>
      <w:r w:rsidRPr="002D4A58">
        <w:rPr>
          <w:rFonts w:eastAsiaTheme="minorEastAsia"/>
        </w:rPr>
        <w:tab/>
      </w:r>
      <w:r w:rsidR="00BF675A">
        <w:rPr>
          <w:rFonts w:eastAsiaTheme="minorEastAsia"/>
        </w:rPr>
        <w:tab/>
      </w:r>
    </w:p>
    <w:p w14:paraId="7CF3380C" w14:textId="77777777" w:rsidR="00E42953" w:rsidRPr="002D4A58" w:rsidRDefault="00E42953" w:rsidP="00CA54CC">
      <w:pPr>
        <w:pStyle w:val="ListParagraph"/>
        <w:tabs>
          <w:tab w:val="center" w:pos="4590"/>
          <w:tab w:val="right" w:pos="9360"/>
        </w:tabs>
        <w:jc w:val="right"/>
        <w:rPr>
          <w:rFonts w:eastAsiaTheme="minorEastAsia"/>
        </w:rPr>
      </w:pPr>
      <w:r w:rsidRPr="002D4A58">
        <w:rPr>
          <w:rFonts w:eastAsiaTheme="minorEastAsia"/>
        </w:rPr>
        <w:t>(</w:t>
      </w:r>
      <w:r w:rsidR="00E7422E" w:rsidRPr="002D4A58">
        <w:rPr>
          <w:rFonts w:eastAsiaTheme="minorEastAsia"/>
        </w:rPr>
        <w:t>7</w:t>
      </w:r>
      <w:r w:rsidRPr="002D4A58">
        <w:rPr>
          <w:rFonts w:eastAsiaTheme="minorEastAsia"/>
        </w:rPr>
        <w:t>)</w:t>
      </w:r>
    </w:p>
    <w:p w14:paraId="19BA0E50" w14:textId="30F85056" w:rsidR="00BF29D5" w:rsidRDefault="00E45C60" w:rsidP="0039094E">
      <w:pPr>
        <w:rPr>
          <w:rFonts w:eastAsiaTheme="minorEastAsia"/>
        </w:rPr>
      </w:pPr>
      <w:r>
        <w:rPr>
          <w:rFonts w:eastAsiaTheme="minorEastAsia"/>
        </w:rPr>
        <w:tab/>
        <w:t>where d</w:t>
      </w:r>
      <w:r w:rsidR="00E6412D">
        <w:rPr>
          <w:rFonts w:eastAsiaTheme="minorEastAsia"/>
          <w:vertAlign w:val="subscript"/>
        </w:rPr>
        <w:t>b’</w:t>
      </w:r>
      <w:r>
        <w:rPr>
          <w:rFonts w:eastAsiaTheme="minorEastAsia"/>
        </w:rPr>
        <w:t xml:space="preserve"> is 1 if b=</w:t>
      </w:r>
      <w:r w:rsidR="00E6412D">
        <w:rPr>
          <w:rFonts w:eastAsiaTheme="minorEastAsia"/>
        </w:rPr>
        <w:t>b’</w:t>
      </w:r>
      <w:r>
        <w:rPr>
          <w:rFonts w:eastAsiaTheme="minorEastAsia"/>
        </w:rPr>
        <w:t>, and 0 otherwise.</w:t>
      </w:r>
      <w:r w:rsidR="0039094E">
        <w:rPr>
          <w:rFonts w:eastAsiaTheme="minorEastAsia"/>
        </w:rPr>
        <w:t xml:space="preserve"> </w:t>
      </w:r>
      <w:r w:rsidR="0039094E" w:rsidRPr="00302F2C">
        <w:rPr>
          <w:rFonts w:eastAsiaTheme="minorEastAsia"/>
        </w:rPr>
        <w:t>α</w:t>
      </w:r>
      <w:r w:rsidR="0039094E" w:rsidRPr="00302F2C">
        <w:rPr>
          <w:rFonts w:eastAsiaTheme="minorEastAsia"/>
          <w:vertAlign w:val="subscript"/>
        </w:rPr>
        <w:t>1</w:t>
      </w:r>
      <w:proofErr w:type="gramStart"/>
      <w:r w:rsidR="00A7278C">
        <w:rPr>
          <w:rFonts w:eastAsiaTheme="minorEastAsia"/>
          <w:vertAlign w:val="subscript"/>
        </w:rPr>
        <w:t>,</w:t>
      </w:r>
      <w:r w:rsidR="002A11F8">
        <w:rPr>
          <w:rFonts w:eastAsiaTheme="minorEastAsia"/>
          <w:vertAlign w:val="subscript"/>
        </w:rPr>
        <w:t>y</w:t>
      </w:r>
      <w:proofErr w:type="gramEnd"/>
      <w:r w:rsidR="002A11F8">
        <w:rPr>
          <w:rFonts w:eastAsiaTheme="minorEastAsia"/>
          <w:vertAlign w:val="subscript"/>
        </w:rPr>
        <w:t>=</w:t>
      </w:r>
      <w:r w:rsidR="00A7278C">
        <w:rPr>
          <w:rFonts w:eastAsiaTheme="minorEastAsia"/>
          <w:vertAlign w:val="subscript"/>
        </w:rPr>
        <w:t>1</w:t>
      </w:r>
      <w:r w:rsidR="0039094E">
        <w:rPr>
          <w:rFonts w:eastAsiaTheme="minorEastAsia"/>
        </w:rPr>
        <w:t xml:space="preserve"> is </w:t>
      </w:r>
      <w:r w:rsidR="0039094E" w:rsidRPr="002A11F8">
        <w:rPr>
          <w:rFonts w:eastAsiaTheme="minorEastAsia"/>
        </w:rPr>
        <w:t>not</w:t>
      </w:r>
      <w:r w:rsidR="0039094E">
        <w:rPr>
          <w:rFonts w:eastAsiaTheme="minorEastAsia"/>
        </w:rPr>
        <w:t xml:space="preserve"> estimated </w:t>
      </w:r>
      <w:r w:rsidR="00D973EF">
        <w:rPr>
          <w:rFonts w:eastAsiaTheme="minorEastAsia"/>
        </w:rPr>
        <w:t>to ensure identification.</w:t>
      </w:r>
    </w:p>
    <w:p w14:paraId="11C3C08C" w14:textId="77777777" w:rsidR="00D973EF" w:rsidRDefault="00D873B3" w:rsidP="00D973EF">
      <w:pPr>
        <w:ind w:firstLine="720"/>
        <w:rPr>
          <w:rFonts w:eastAsiaTheme="minorEastAsia"/>
        </w:rPr>
      </w:pPr>
      <w:r>
        <w:rPr>
          <w:rFonts w:eastAsiaTheme="minorEastAsia"/>
        </w:rPr>
        <w:t xml:space="preserve">Estimation either via SUR, or </w:t>
      </w:r>
      <w:r w:rsidR="00B8037D">
        <w:rPr>
          <w:rFonts w:eastAsiaTheme="minorEastAsia"/>
        </w:rPr>
        <w:t>Maximum Likelihood (better for model extensions</w:t>
      </w:r>
      <w:r w:rsidR="00E443BF">
        <w:rPr>
          <w:rFonts w:eastAsiaTheme="minorEastAsia"/>
        </w:rPr>
        <w:t>, see below</w:t>
      </w:r>
      <w:r w:rsidR="00B8037D">
        <w:rPr>
          <w:rFonts w:eastAsiaTheme="minorEastAsia"/>
        </w:rPr>
        <w:t>)</w:t>
      </w:r>
      <w:r>
        <w:rPr>
          <w:rFonts w:eastAsiaTheme="minorEastAsia"/>
        </w:rPr>
        <w:t>.</w:t>
      </w:r>
    </w:p>
    <w:p w14:paraId="1DBE7827" w14:textId="77777777" w:rsidR="00D973EF" w:rsidRDefault="00D973EF" w:rsidP="00D973EF">
      <w:pPr>
        <w:ind w:firstLine="720"/>
        <w:rPr>
          <w:rFonts w:eastAsiaTheme="minorEastAsia"/>
        </w:rPr>
      </w:pPr>
    </w:p>
    <w:p w14:paraId="2F1439F9" w14:textId="77777777" w:rsidR="00302F2C" w:rsidRPr="00302F2C" w:rsidRDefault="00302F2C" w:rsidP="00302F2C">
      <w:pPr>
        <w:rPr>
          <w:rFonts w:eastAsiaTheme="minorEastAsia"/>
          <w:b/>
          <w:u w:val="single"/>
        </w:rPr>
      </w:pPr>
      <w:r w:rsidRPr="00302F2C">
        <w:rPr>
          <w:rFonts w:eastAsiaTheme="minorEastAsia"/>
          <w:b/>
          <w:u w:val="single"/>
        </w:rPr>
        <w:t>Extensions</w:t>
      </w:r>
    </w:p>
    <w:p w14:paraId="3600DC13" w14:textId="1400ED05" w:rsidR="00FF22DB" w:rsidRDefault="00FF22DB" w:rsidP="00FF22DB">
      <w:pPr>
        <w:pStyle w:val="ListParagraph"/>
        <w:numPr>
          <w:ilvl w:val="0"/>
          <w:numId w:val="1"/>
        </w:numPr>
        <w:rPr>
          <w:rFonts w:eastAsiaTheme="minorEastAsia"/>
        </w:rPr>
      </w:pPr>
      <w:r>
        <w:rPr>
          <w:rFonts w:eastAsiaTheme="minorEastAsia"/>
        </w:rPr>
        <w:t xml:space="preserve">In a later stage, we can make </w:t>
      </w:r>
      <m:oMath>
        <m:sSub>
          <m:sSubPr>
            <m:ctrlPr>
              <w:rPr>
                <w:rFonts w:ascii="Cambria Math" w:hAnsi="Cambria Math"/>
              </w:rPr>
            </m:ctrlPr>
          </m:sSubPr>
          <m:e>
            <m:r>
              <m:rPr>
                <m:sty m:val="p"/>
              </m:rPr>
              <w:rPr>
                <w:rFonts w:ascii="Cambria Math" w:hAnsi="Cambria Math"/>
              </w:rPr>
              <m:t>α</m:t>
            </m:r>
          </m:e>
          <m:sub>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r>
              <w:rPr>
                <w:rFonts w:ascii="Cambria Math" w:hAnsi="Cambria Math"/>
              </w:rPr>
              <m:t xml:space="preserve"> </m:t>
            </m:r>
            <m:r>
              <w:rPr>
                <w:rFonts w:ascii="Cambria Math" w:hAnsi="Cambria Math"/>
              </w:rPr>
              <m:t>y=1</m:t>
            </m:r>
            <m:r>
              <m:rPr>
                <m:sty m:val="p"/>
              </m:rPr>
              <w:rPr>
                <w:rStyle w:val="CommentReference"/>
              </w:rPr>
              <w:commentReference w:id="0"/>
            </m:r>
          </m:sub>
        </m:sSub>
      </m:oMath>
      <w:r w:rsidR="00313DC2">
        <w:rPr>
          <w:rFonts w:eastAsiaTheme="minorEastAsia"/>
        </w:rPr>
        <w:t xml:space="preserve"> and </w:t>
      </w:r>
      <m:oMath>
        <m:sSub>
          <m:sSubPr>
            <m:ctrlPr>
              <w:rPr>
                <w:rFonts w:ascii="Cambria Math" w:hAnsi="Cambria Math"/>
              </w:rPr>
            </m:ctrlPr>
          </m:sSubPr>
          <m:e>
            <m:r>
              <m:rPr>
                <m:sty m:val="p"/>
              </m:rPr>
              <w:rPr>
                <w:rFonts w:ascii="Cambria Math" w:hAnsi="Cambria Math"/>
              </w:rPr>
              <m:t>β</m:t>
            </m:r>
          </m:e>
          <m:sub>
            <m:sSup>
              <m:sSupPr>
                <m:ctrlPr>
                  <w:rPr>
                    <w:rFonts w:ascii="Cambria Math" w:hAnsi="Cambria Math"/>
                  </w:rPr>
                </m:ctrlPr>
              </m:sSupPr>
              <m:e>
                <m:r>
                  <m:rPr>
                    <m:sty m:val="p"/>
                  </m:rPr>
                  <w:rPr>
                    <w:rFonts w:ascii="Cambria Math" w:hAnsi="Cambria Math"/>
                  </w:rPr>
                  <m:t>b</m:t>
                </m:r>
              </m:e>
              <m:sup>
                <m:r>
                  <w:rPr>
                    <w:rFonts w:ascii="Cambria Math" w:hAnsi="Cambria Math"/>
                  </w:rPr>
                  <m:t>'</m:t>
                </m:r>
              </m:sup>
            </m:sSup>
            <m:r>
              <m:rPr>
                <m:sty m:val="p"/>
              </m:rPr>
              <w:rPr>
                <w:rFonts w:ascii="Cambria Math" w:hAnsi="Cambria Math"/>
              </w:rPr>
              <m:t>k</m:t>
            </m:r>
            <m:r>
              <m:rPr>
                <m:sty m:val="p"/>
              </m:rPr>
              <w:rPr>
                <w:rFonts w:ascii="Cambria Math" w:hAnsi="Cambria Math"/>
              </w:rPr>
              <m:t>y</m:t>
            </m:r>
          </m:sub>
        </m:sSub>
      </m:oMath>
      <w:r w:rsidR="00313DC2">
        <w:rPr>
          <w:rFonts w:eastAsiaTheme="minorEastAsia"/>
        </w:rPr>
        <w:t xml:space="preserve"> a function of CBBE, e.g.</w:t>
      </w:r>
    </w:p>
    <w:p w14:paraId="5A079DD7" w14:textId="556621D1" w:rsidR="00313DC2" w:rsidRPr="00BC41A7" w:rsidRDefault="00302F2C" w:rsidP="00302F2C">
      <w:pPr>
        <w:pStyle w:val="ListParagraph"/>
        <w:tabs>
          <w:tab w:val="center" w:pos="4590"/>
          <w:tab w:val="right" w:pos="9360"/>
        </w:tabs>
        <w:rPr>
          <w:rFonts w:eastAsiaTheme="minorEastAsia"/>
        </w:rPr>
      </w:pPr>
      <w:r w:rsidRPr="00BC41A7">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α</m:t>
            </m:r>
          </m:e>
          <m:sub>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0</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1</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eastAsiaTheme="minorEastAsia" w:hAnsi="Cambria Math"/>
              </w:rPr>
              <m:t>jy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2</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2</m:t>
            </m:r>
          </m:e>
          <m:sub>
            <m:r>
              <m:rPr>
                <m:sty m:val="p"/>
              </m:rPr>
              <w:rPr>
                <w:rFonts w:ascii="Cambria Math" w:eastAsiaTheme="minorEastAsia" w:hAnsi="Cambria Math"/>
              </w:rPr>
              <m:t>jy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3</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eastAsiaTheme="minorEastAsia" w:hAnsi="Cambria Math"/>
              </w:rPr>
              <m:t>jy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4</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4</m:t>
            </m:r>
          </m:e>
          <m:sub>
            <m:r>
              <m:rPr>
                <m:sty m:val="p"/>
              </m:rPr>
              <w:rPr>
                <w:rFonts w:ascii="Cambria Math" w:eastAsiaTheme="minorEastAsia" w:hAnsi="Cambria Math"/>
              </w:rPr>
              <m:t>jy</m:t>
            </m:r>
          </m:sub>
        </m:sSub>
      </m:oMath>
      <w:r w:rsidRPr="00BC41A7">
        <w:rPr>
          <w:rFonts w:eastAsiaTheme="minorEastAsia"/>
        </w:rPr>
        <w:tab/>
        <w:t>(8)</w:t>
      </w:r>
    </w:p>
    <w:p w14:paraId="713F323F" w14:textId="3E04FA75" w:rsidR="00603C69" w:rsidRPr="00BC41A7" w:rsidRDefault="00302F2C" w:rsidP="00302F2C">
      <w:pPr>
        <w:pStyle w:val="ListParagraph"/>
        <w:tabs>
          <w:tab w:val="center" w:pos="4590"/>
          <w:tab w:val="right" w:pos="9360"/>
        </w:tabs>
        <w:rPr>
          <w:rFonts w:eastAsiaTheme="minorEastAsia"/>
        </w:rPr>
      </w:pPr>
      <w:r w:rsidRPr="00BC41A7">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bky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k0,</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k1</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k2</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2</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k3</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k4</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4</m:t>
            </m:r>
          </m:e>
          <m:sub>
            <m:r>
              <m:rPr>
                <m:sty m:val="p"/>
              </m:rPr>
              <w:rPr>
                <w:rFonts w:ascii="Cambria Math" w:eastAsiaTheme="minorEastAsia" w:hAnsi="Cambria Math"/>
              </w:rPr>
              <m:t>by</m:t>
            </m:r>
          </m:sub>
        </m:sSub>
      </m:oMath>
      <w:r w:rsidRPr="00BC41A7">
        <w:rPr>
          <w:rFonts w:eastAsiaTheme="minorEastAsia"/>
        </w:rPr>
        <w:tab/>
        <w:t>(9)</w:t>
      </w:r>
    </w:p>
    <w:p w14:paraId="20777F5E" w14:textId="77777777" w:rsidR="00866981" w:rsidRPr="009A0260" w:rsidRDefault="00866981" w:rsidP="00866981">
      <w:pPr>
        <w:pStyle w:val="ListParagraph"/>
        <w:rPr>
          <w:rFonts w:eastAsiaTheme="minorEastAsia"/>
        </w:rPr>
      </w:pPr>
    </w:p>
    <w:p w14:paraId="235E02F4" w14:textId="6D17FBA5" w:rsidR="00866981" w:rsidRPr="009A0260" w:rsidRDefault="00B537FC" w:rsidP="00313DC2">
      <w:pPr>
        <w:pStyle w:val="ListParagraph"/>
        <w:rPr>
          <w:rFonts w:eastAsiaTheme="minorEastAsia"/>
        </w:rPr>
      </w:pPr>
      <w:r w:rsidRPr="009A0260">
        <w:rPr>
          <w:rFonts w:eastAsiaTheme="minorEastAsia"/>
        </w:rPr>
        <w:t>For identification, α</w:t>
      </w:r>
      <w:r w:rsidRPr="009A0260">
        <w:rPr>
          <w:rFonts w:eastAsiaTheme="minorEastAsia"/>
          <w:vertAlign w:val="subscript"/>
        </w:rPr>
        <w:t>0</w:t>
      </w:r>
      <w:proofErr w:type="gramStart"/>
      <w:r w:rsidRPr="009A0260">
        <w:rPr>
          <w:rFonts w:eastAsiaTheme="minorEastAsia"/>
          <w:vertAlign w:val="subscript"/>
        </w:rPr>
        <w:t>,</w:t>
      </w:r>
      <w:r w:rsidR="00020775">
        <w:rPr>
          <w:rFonts w:eastAsiaTheme="minorEastAsia"/>
          <w:vertAlign w:val="subscript"/>
        </w:rPr>
        <w:t>b’</w:t>
      </w:r>
      <w:proofErr w:type="gramEnd"/>
      <w:r w:rsidRPr="009A0260">
        <w:rPr>
          <w:rFonts w:eastAsiaTheme="minorEastAsia"/>
          <w:vertAlign w:val="subscript"/>
        </w:rPr>
        <w:t>=1</w:t>
      </w:r>
      <w:r w:rsidR="00572980">
        <w:rPr>
          <w:rFonts w:eastAsiaTheme="minorEastAsia"/>
          <w:vertAlign w:val="subscript"/>
        </w:rPr>
        <w:t>,y=1</w:t>
      </w:r>
      <w:r w:rsidRPr="009A0260">
        <w:rPr>
          <w:rFonts w:eastAsiaTheme="minorEastAsia"/>
        </w:rP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k0,</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=1</m:t>
            </m:r>
          </m:sub>
        </m:sSub>
      </m:oMath>
      <w:r w:rsidRPr="009A0260">
        <w:rPr>
          <w:rFonts w:eastAsiaTheme="minorEastAsia"/>
        </w:rPr>
        <w:t xml:space="preserve"> are set to zero.</w:t>
      </w:r>
    </w:p>
    <w:p w14:paraId="68A42141" w14:textId="77777777" w:rsidR="00302F2C" w:rsidRPr="009A0260" w:rsidRDefault="00302F2C" w:rsidP="00313DC2">
      <w:pPr>
        <w:pStyle w:val="ListParagraph"/>
        <w:rPr>
          <w:rFonts w:eastAsiaTheme="minorEastAsia"/>
        </w:rPr>
      </w:pPr>
    </w:p>
    <w:p w14:paraId="7B9CB9EA" w14:textId="77777777" w:rsidR="00302F2C" w:rsidRPr="009A0260" w:rsidRDefault="00302F2C" w:rsidP="00F86458">
      <w:pPr>
        <w:pStyle w:val="ListParagraph"/>
        <w:numPr>
          <w:ilvl w:val="0"/>
          <w:numId w:val="1"/>
        </w:numPr>
        <w:rPr>
          <w:rFonts w:eastAsiaTheme="minorEastAsia"/>
        </w:rPr>
      </w:pPr>
      <w:r w:rsidRPr="009A0260">
        <w:rPr>
          <w:rFonts w:eastAsiaTheme="minorEastAsia"/>
        </w:rPr>
        <w:t xml:space="preserve">Alternatively, a HLM model can be obtained by adding random components to </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oMath>
      <w:r w:rsidRPr="009A0260">
        <w:rPr>
          <w:rFonts w:eastAsiaTheme="minorEastAsia"/>
        </w:rP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oMath>
      <w:r w:rsidRPr="009A0260">
        <w:rPr>
          <w:rFonts w:eastAsiaTheme="minorEastAsia"/>
        </w:rPr>
        <w:t xml:space="preserve"> in (8) and (9)</w:t>
      </w:r>
    </w:p>
    <w:p w14:paraId="2F2EDC9B" w14:textId="3FAF23A9" w:rsidR="006E6A2C" w:rsidRPr="00BC41A7" w:rsidRDefault="006E6A2C" w:rsidP="006E6A2C">
      <w:pPr>
        <w:pStyle w:val="ListParagraph"/>
        <w:tabs>
          <w:tab w:val="center" w:pos="4590"/>
          <w:tab w:val="right" w:pos="9360"/>
        </w:tabs>
        <w:rPr>
          <w:rFonts w:eastAsiaTheme="minorEastAsia"/>
        </w:rPr>
      </w:pPr>
      <w:r>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α</m:t>
            </m:r>
          </m:e>
          <m:sub>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0</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1</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eastAsiaTheme="minorEastAsia" w:hAnsi="Cambria Math"/>
              </w:rPr>
              <m:t>jy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2</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2</m:t>
            </m:r>
          </m:e>
          <m:sub>
            <m:r>
              <m:rPr>
                <m:sty m:val="p"/>
              </m:rPr>
              <w:rPr>
                <w:rFonts w:ascii="Cambria Math" w:eastAsiaTheme="minorEastAsia" w:hAnsi="Cambria Math"/>
              </w:rPr>
              <m:t>jy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3</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eastAsiaTheme="minorEastAsia" w:hAnsi="Cambria Math"/>
              </w:rPr>
              <m:t>jy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4</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4</m:t>
            </m:r>
          </m:e>
          <m:sub>
            <m:r>
              <m:rPr>
                <m:sty m:val="p"/>
              </m:rPr>
              <w:rPr>
                <w:rFonts w:ascii="Cambria Math" w:eastAsiaTheme="minorEastAsia" w:hAnsi="Cambria Math"/>
              </w:rPr>
              <m:t>jy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ζ</m:t>
            </m:r>
          </m:e>
          <m:sub>
            <m:r>
              <m:rPr>
                <m:sty m:val="p"/>
              </m:rPr>
              <w:rPr>
                <w:rFonts w:ascii="Cambria Math" w:eastAsiaTheme="minorEastAsia" w:hAnsi="Cambria Math"/>
              </w:rPr>
              <m:t>j</m:t>
            </m:r>
          </m:sub>
        </m:sSub>
      </m:oMath>
      <w:r w:rsidRPr="00BC41A7">
        <w:rPr>
          <w:rFonts w:eastAsiaTheme="minorEastAsia"/>
        </w:rPr>
        <w:tab/>
        <w:t>(</w:t>
      </w:r>
      <w:r>
        <w:rPr>
          <w:rFonts w:eastAsiaTheme="minorEastAsia"/>
        </w:rPr>
        <w:t>10</w:t>
      </w:r>
      <w:r w:rsidRPr="00BC41A7">
        <w:rPr>
          <w:rFonts w:eastAsiaTheme="minorEastAsia"/>
        </w:rPr>
        <w:t>)</w:t>
      </w:r>
    </w:p>
    <w:p w14:paraId="6571916E" w14:textId="1C822570" w:rsidR="00302F2C" w:rsidRPr="009A0260" w:rsidRDefault="006E6A2C" w:rsidP="00302F2C">
      <w:pPr>
        <w:pStyle w:val="ListParagraph"/>
        <w:tabs>
          <w:tab w:val="center" w:pos="4590"/>
          <w:tab w:val="right" w:pos="9360"/>
        </w:tabs>
        <w:rPr>
          <w:rFonts w:eastAsiaTheme="minorEastAsia"/>
        </w:rPr>
      </w:pPr>
      <w:r w:rsidRPr="00BC41A7">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bky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k0,</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k1</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k2</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2</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k3</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k4</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4</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η</m:t>
            </m:r>
          </m:e>
          <m:sub>
            <m:r>
              <m:rPr>
                <m:sty m:val="p"/>
              </m:rPr>
              <w:rPr>
                <w:rFonts w:ascii="Cambria Math" w:eastAsiaTheme="minorEastAsia" w:hAnsi="Cambria Math"/>
              </w:rPr>
              <m:t>bk</m:t>
            </m:r>
          </m:sub>
        </m:sSub>
      </m:oMath>
      <w:r w:rsidR="00302F2C" w:rsidRPr="009A0260">
        <w:rPr>
          <w:rFonts w:eastAsiaTheme="minorEastAsia"/>
        </w:rPr>
        <w:tab/>
        <w:t>(11)</w:t>
      </w:r>
    </w:p>
    <w:p w14:paraId="23FDD54B" w14:textId="19E5A269" w:rsidR="00302F2C" w:rsidRPr="009A0260" w:rsidRDefault="00302F2C" w:rsidP="00302F2C">
      <w:pPr>
        <w:rPr>
          <w:rFonts w:eastAsiaTheme="minorEastAsia"/>
        </w:rPr>
      </w:pPr>
      <w:r w:rsidRPr="009A0260">
        <w:rPr>
          <w:rFonts w:eastAsiaTheme="minorEastAsia"/>
        </w:rPr>
        <w:tab/>
      </w:r>
      <w:proofErr w:type="gramStart"/>
      <w:r w:rsidRPr="009A0260">
        <w:rPr>
          <w:rFonts w:eastAsiaTheme="minorEastAsia"/>
        </w:rPr>
        <w:t>where</w:t>
      </w:r>
      <w:proofErr w:type="gramEnd"/>
      <w:r w:rsidRPr="009A0260">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ζ</m:t>
            </m:r>
          </m:e>
          <m:sub>
            <m:r>
              <m:rPr>
                <m:sty m:val="p"/>
              </m:rPr>
              <w:rPr>
                <w:rFonts w:ascii="Cambria Math" w:eastAsiaTheme="minorEastAsia" w:hAnsi="Cambria Math"/>
              </w:rPr>
              <m:t>j</m:t>
            </m:r>
          </m:sub>
        </m:sSub>
        <m:r>
          <m:rPr>
            <m:sty m:val="p"/>
          </m:rPr>
          <w:rPr>
            <w:rFonts w:ascii="Cambria Math" w:eastAsiaTheme="minorEastAsia" w:hAnsi="Cambria Math"/>
          </w:rPr>
          <m:t>=N</m:t>
        </m:r>
        <m:d>
          <m:dPr>
            <m:ctrlPr>
              <w:rPr>
                <w:rFonts w:ascii="Cambria Math" w:eastAsiaTheme="minorEastAsia" w:hAnsi="Cambria Math"/>
              </w:rPr>
            </m:ctrlPr>
          </m:dPr>
          <m:e>
            <m:r>
              <m:rPr>
                <m:sty m:val="p"/>
              </m:rPr>
              <w:rPr>
                <w:rFonts w:ascii="Cambria Math" w:eastAsiaTheme="minorEastAsia" w:hAnsi="Cambria Math"/>
              </w:rPr>
              <m:t>0,diag</m:t>
            </m:r>
            <m:d>
              <m:dPr>
                <m:ctrlPr>
                  <w:rPr>
                    <w:rFonts w:ascii="Cambria Math" w:eastAsiaTheme="minorEastAsia" w:hAnsi="Cambria Math"/>
                  </w:rPr>
                </m:ctrlPr>
              </m:dPr>
              <m:e>
                <m:r>
                  <m:rPr>
                    <m:sty m:val="p"/>
                  </m:rPr>
                  <w:rPr>
                    <w:rFonts w:ascii="Cambria Math" w:eastAsiaTheme="minorEastAsia" w:hAnsi="Cambria Math"/>
                  </w:rPr>
                  <m:t>σ</m:t>
                </m:r>
              </m:e>
            </m:d>
          </m:e>
        </m:d>
      </m:oMath>
      <w:r w:rsidRPr="009A0260">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η</m:t>
            </m:r>
          </m:e>
          <m:sub>
            <m:r>
              <m:rPr>
                <m:sty m:val="p"/>
              </m:rPr>
              <w:rPr>
                <w:rFonts w:ascii="Cambria Math" w:eastAsiaTheme="minorEastAsia" w:hAnsi="Cambria Math"/>
              </w:rPr>
              <m:t>bk</m:t>
            </m:r>
          </m:sub>
        </m:sSub>
        <m:r>
          <m:rPr>
            <m:sty m:val="p"/>
          </m:rPr>
          <w:rPr>
            <w:rFonts w:ascii="Cambria Math" w:eastAsiaTheme="minorEastAsia" w:hAnsi="Cambria Math"/>
          </w:rPr>
          <m:t>=N</m:t>
        </m:r>
        <m:d>
          <m:dPr>
            <m:ctrlPr>
              <w:rPr>
                <w:rFonts w:ascii="Cambria Math" w:eastAsiaTheme="minorEastAsia" w:hAnsi="Cambria Math"/>
              </w:rPr>
            </m:ctrlPr>
          </m:dPr>
          <m:e>
            <m:r>
              <m:rPr>
                <m:sty m:val="p"/>
              </m:rPr>
              <w:rPr>
                <w:rFonts w:ascii="Cambria Math" w:eastAsiaTheme="minorEastAsia" w:hAnsi="Cambria Math"/>
              </w:rPr>
              <m:t>0,diag</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υ</m:t>
                    </m:r>
                  </m:e>
                  <m:sub>
                    <m:r>
                      <m:rPr>
                        <m:sty m:val="p"/>
                      </m:rPr>
                      <w:rPr>
                        <w:rFonts w:ascii="Cambria Math" w:eastAsiaTheme="minorEastAsia" w:hAnsi="Cambria Math"/>
                      </w:rPr>
                      <m:t>k</m:t>
                    </m:r>
                  </m:sub>
                </m:sSub>
              </m:e>
            </m:d>
          </m:e>
        </m:d>
      </m:oMath>
      <w:bookmarkStart w:id="1" w:name="_GoBack"/>
      <w:bookmarkEnd w:id="1"/>
    </w:p>
    <w:sectPr w:rsidR="00302F2C" w:rsidRPr="009A0260">
      <w:footerReference w:type="default" r:id="rId10"/>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 Datta" w:date="2016-02-02T11:31:00Z" w:initials="HD">
    <w:p w14:paraId="4EA51B7B" w14:textId="77777777" w:rsidR="00F86458" w:rsidRDefault="00F86458">
      <w:pPr>
        <w:pStyle w:val="CommentText"/>
      </w:pPr>
      <w:r>
        <w:rPr>
          <w:rStyle w:val="CommentReference"/>
        </w:rPr>
        <w:annotationRef/>
      </w:r>
      <w:proofErr w:type="gramStart"/>
      <w:r>
        <w:t>check</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A51B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2F6C4" w14:textId="77777777" w:rsidR="003E3E78" w:rsidRDefault="003E3E78" w:rsidP="00FE3DA7">
      <w:pPr>
        <w:spacing w:after="0" w:line="240" w:lineRule="auto"/>
      </w:pPr>
      <w:r>
        <w:separator/>
      </w:r>
    </w:p>
  </w:endnote>
  <w:endnote w:type="continuationSeparator" w:id="0">
    <w:p w14:paraId="32557923" w14:textId="77777777" w:rsidR="003E3E78" w:rsidRDefault="003E3E78" w:rsidP="00FE3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308483"/>
      <w:docPartObj>
        <w:docPartGallery w:val="Page Numbers (Bottom of Page)"/>
        <w:docPartUnique/>
      </w:docPartObj>
    </w:sdtPr>
    <w:sdtEndPr>
      <w:rPr>
        <w:noProof/>
      </w:rPr>
    </w:sdtEndPr>
    <w:sdtContent>
      <w:p w14:paraId="6567865C" w14:textId="4FA977D0" w:rsidR="00F86458" w:rsidRDefault="00F86458">
        <w:pPr>
          <w:pStyle w:val="Footer"/>
          <w:jc w:val="right"/>
        </w:pPr>
        <w:r>
          <w:fldChar w:fldCharType="begin"/>
        </w:r>
        <w:r>
          <w:instrText xml:space="preserve"> PAGE   \* MERGEFORMAT </w:instrText>
        </w:r>
        <w:r>
          <w:fldChar w:fldCharType="separate"/>
        </w:r>
        <w:r w:rsidR="006E6A2C">
          <w:rPr>
            <w:noProof/>
          </w:rPr>
          <w:t>2</w:t>
        </w:r>
        <w:r>
          <w:rPr>
            <w:noProof/>
          </w:rPr>
          <w:fldChar w:fldCharType="end"/>
        </w:r>
      </w:p>
    </w:sdtContent>
  </w:sdt>
  <w:p w14:paraId="4F9A60FF" w14:textId="77777777" w:rsidR="00F86458" w:rsidRDefault="00F864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96C91" w14:textId="77777777" w:rsidR="003E3E78" w:rsidRDefault="003E3E78" w:rsidP="00FE3DA7">
      <w:pPr>
        <w:spacing w:after="0" w:line="240" w:lineRule="auto"/>
      </w:pPr>
      <w:r>
        <w:separator/>
      </w:r>
    </w:p>
  </w:footnote>
  <w:footnote w:type="continuationSeparator" w:id="0">
    <w:p w14:paraId="0D4C4CCE" w14:textId="77777777" w:rsidR="003E3E78" w:rsidRDefault="003E3E78" w:rsidP="00FE3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C1415"/>
    <w:multiLevelType w:val="hybridMultilevel"/>
    <w:tmpl w:val="425A0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234C4"/>
    <w:multiLevelType w:val="hybridMultilevel"/>
    <w:tmpl w:val="D37E36EA"/>
    <w:lvl w:ilvl="0" w:tplc="0A0EF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E6215"/>
    <w:multiLevelType w:val="hybridMultilevel"/>
    <w:tmpl w:val="F2C2B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A6A6C"/>
    <w:multiLevelType w:val="hybridMultilevel"/>
    <w:tmpl w:val="01FA3A4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7331F4"/>
    <w:multiLevelType w:val="hybridMultilevel"/>
    <w:tmpl w:val="2E4095F2"/>
    <w:lvl w:ilvl="0" w:tplc="5B2E63E8">
      <w:start w:val="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706E93"/>
    <w:multiLevelType w:val="hybridMultilevel"/>
    <w:tmpl w:val="609812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EC4217"/>
    <w:multiLevelType w:val="hybridMultilevel"/>
    <w:tmpl w:val="4202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07FAD"/>
    <w:multiLevelType w:val="hybridMultilevel"/>
    <w:tmpl w:val="0B14492C"/>
    <w:lvl w:ilvl="0" w:tplc="12FCC1A2">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637B1"/>
    <w:multiLevelType w:val="hybridMultilevel"/>
    <w:tmpl w:val="25F233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7"/>
  </w:num>
  <w:num w:numId="5">
    <w:abstractNumId w:val="3"/>
  </w:num>
  <w:num w:numId="6">
    <w:abstractNumId w:val="2"/>
  </w:num>
  <w:num w:numId="7">
    <w:abstractNumId w:val="6"/>
  </w:num>
  <w:num w:numId="8">
    <w:abstractNumId w:val="0"/>
  </w:num>
  <w:num w:numId="9">
    <w:abstractNumId w:val="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 Datta">
    <w15:presenceInfo w15:providerId="AD" w15:userId="S-1-5-21-3009188405-4059014094-2327816963-584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A8"/>
    <w:rsid w:val="00004464"/>
    <w:rsid w:val="000101A6"/>
    <w:rsid w:val="00020775"/>
    <w:rsid w:val="00042CD7"/>
    <w:rsid w:val="00046C89"/>
    <w:rsid w:val="00056DC2"/>
    <w:rsid w:val="000655E0"/>
    <w:rsid w:val="00075B51"/>
    <w:rsid w:val="00085883"/>
    <w:rsid w:val="00087570"/>
    <w:rsid w:val="0009520C"/>
    <w:rsid w:val="0009568F"/>
    <w:rsid w:val="000A11DB"/>
    <w:rsid w:val="000B0548"/>
    <w:rsid w:val="000B491C"/>
    <w:rsid w:val="000B77AB"/>
    <w:rsid w:val="000D6787"/>
    <w:rsid w:val="000D701F"/>
    <w:rsid w:val="000E368B"/>
    <w:rsid w:val="000E731A"/>
    <w:rsid w:val="000F2767"/>
    <w:rsid w:val="000F6BE9"/>
    <w:rsid w:val="00100E34"/>
    <w:rsid w:val="001015D0"/>
    <w:rsid w:val="00130388"/>
    <w:rsid w:val="00133BA1"/>
    <w:rsid w:val="001359F3"/>
    <w:rsid w:val="00136A9C"/>
    <w:rsid w:val="00146270"/>
    <w:rsid w:val="001464F5"/>
    <w:rsid w:val="0015049C"/>
    <w:rsid w:val="00163E80"/>
    <w:rsid w:val="00197F7A"/>
    <w:rsid w:val="001A18AD"/>
    <w:rsid w:val="001A2B0B"/>
    <w:rsid w:val="001A5E73"/>
    <w:rsid w:val="001B1F4C"/>
    <w:rsid w:val="001B48E9"/>
    <w:rsid w:val="001B6B34"/>
    <w:rsid w:val="001C2F36"/>
    <w:rsid w:val="001D5810"/>
    <w:rsid w:val="001D76F4"/>
    <w:rsid w:val="001E0315"/>
    <w:rsid w:val="001F3134"/>
    <w:rsid w:val="001F381C"/>
    <w:rsid w:val="001F586B"/>
    <w:rsid w:val="0020261C"/>
    <w:rsid w:val="00210316"/>
    <w:rsid w:val="00213BEC"/>
    <w:rsid w:val="0023307B"/>
    <w:rsid w:val="00240950"/>
    <w:rsid w:val="0025020E"/>
    <w:rsid w:val="002514AE"/>
    <w:rsid w:val="0025314E"/>
    <w:rsid w:val="00260711"/>
    <w:rsid w:val="00261039"/>
    <w:rsid w:val="00264E26"/>
    <w:rsid w:val="00265D38"/>
    <w:rsid w:val="0027435D"/>
    <w:rsid w:val="0028386F"/>
    <w:rsid w:val="00284692"/>
    <w:rsid w:val="00286E3B"/>
    <w:rsid w:val="002A11F8"/>
    <w:rsid w:val="002B12DA"/>
    <w:rsid w:val="002C0A81"/>
    <w:rsid w:val="002C0E38"/>
    <w:rsid w:val="002C3B65"/>
    <w:rsid w:val="002D400A"/>
    <w:rsid w:val="002D4A58"/>
    <w:rsid w:val="002D6794"/>
    <w:rsid w:val="002E6B39"/>
    <w:rsid w:val="002F1EE2"/>
    <w:rsid w:val="00300329"/>
    <w:rsid w:val="00302F2C"/>
    <w:rsid w:val="00313DC2"/>
    <w:rsid w:val="00321CF7"/>
    <w:rsid w:val="00327E20"/>
    <w:rsid w:val="0033772D"/>
    <w:rsid w:val="0035233E"/>
    <w:rsid w:val="00373BCF"/>
    <w:rsid w:val="00375A86"/>
    <w:rsid w:val="00384080"/>
    <w:rsid w:val="00386734"/>
    <w:rsid w:val="0039094E"/>
    <w:rsid w:val="00392CAF"/>
    <w:rsid w:val="003A0686"/>
    <w:rsid w:val="003A2214"/>
    <w:rsid w:val="003B2D93"/>
    <w:rsid w:val="003B7177"/>
    <w:rsid w:val="003D3268"/>
    <w:rsid w:val="003D4422"/>
    <w:rsid w:val="003E2028"/>
    <w:rsid w:val="003E3E78"/>
    <w:rsid w:val="003F74B9"/>
    <w:rsid w:val="00404284"/>
    <w:rsid w:val="00405B7B"/>
    <w:rsid w:val="00434EAA"/>
    <w:rsid w:val="00441C34"/>
    <w:rsid w:val="00452D5B"/>
    <w:rsid w:val="0046216E"/>
    <w:rsid w:val="00476168"/>
    <w:rsid w:val="00483436"/>
    <w:rsid w:val="004904FE"/>
    <w:rsid w:val="00492252"/>
    <w:rsid w:val="00493E24"/>
    <w:rsid w:val="0049545E"/>
    <w:rsid w:val="0049587F"/>
    <w:rsid w:val="00497449"/>
    <w:rsid w:val="004978C5"/>
    <w:rsid w:val="004A0561"/>
    <w:rsid w:val="004A5146"/>
    <w:rsid w:val="004B05AC"/>
    <w:rsid w:val="004B5B31"/>
    <w:rsid w:val="004B662D"/>
    <w:rsid w:val="004C1233"/>
    <w:rsid w:val="004C16CA"/>
    <w:rsid w:val="004C64B7"/>
    <w:rsid w:val="004D12A4"/>
    <w:rsid w:val="004D2F20"/>
    <w:rsid w:val="004D42EE"/>
    <w:rsid w:val="004D5C2F"/>
    <w:rsid w:val="004E1B0E"/>
    <w:rsid w:val="004E2494"/>
    <w:rsid w:val="004E5EDF"/>
    <w:rsid w:val="004E742C"/>
    <w:rsid w:val="004F680C"/>
    <w:rsid w:val="00502B10"/>
    <w:rsid w:val="005038F0"/>
    <w:rsid w:val="00503BFA"/>
    <w:rsid w:val="00513282"/>
    <w:rsid w:val="00514139"/>
    <w:rsid w:val="00522E35"/>
    <w:rsid w:val="00524C67"/>
    <w:rsid w:val="00525175"/>
    <w:rsid w:val="00525476"/>
    <w:rsid w:val="005261DC"/>
    <w:rsid w:val="00526C1F"/>
    <w:rsid w:val="005302B7"/>
    <w:rsid w:val="00533E0C"/>
    <w:rsid w:val="005545C7"/>
    <w:rsid w:val="005557F8"/>
    <w:rsid w:val="00570976"/>
    <w:rsid w:val="00572980"/>
    <w:rsid w:val="0058524D"/>
    <w:rsid w:val="005A2523"/>
    <w:rsid w:val="005A5659"/>
    <w:rsid w:val="005B6214"/>
    <w:rsid w:val="005B6500"/>
    <w:rsid w:val="005B73CD"/>
    <w:rsid w:val="005C184C"/>
    <w:rsid w:val="005C1BA5"/>
    <w:rsid w:val="005C1F4E"/>
    <w:rsid w:val="005C4DE5"/>
    <w:rsid w:val="005D3CD3"/>
    <w:rsid w:val="005E1959"/>
    <w:rsid w:val="005E2A92"/>
    <w:rsid w:val="00603C69"/>
    <w:rsid w:val="00607C4B"/>
    <w:rsid w:val="00613470"/>
    <w:rsid w:val="00622522"/>
    <w:rsid w:val="00636610"/>
    <w:rsid w:val="00640583"/>
    <w:rsid w:val="006416CE"/>
    <w:rsid w:val="00646823"/>
    <w:rsid w:val="00651DC8"/>
    <w:rsid w:val="00653488"/>
    <w:rsid w:val="006552A5"/>
    <w:rsid w:val="00657976"/>
    <w:rsid w:val="00660FD7"/>
    <w:rsid w:val="00674752"/>
    <w:rsid w:val="006819E4"/>
    <w:rsid w:val="00693873"/>
    <w:rsid w:val="006B12E9"/>
    <w:rsid w:val="006C2375"/>
    <w:rsid w:val="006C6428"/>
    <w:rsid w:val="006D2384"/>
    <w:rsid w:val="006D79B5"/>
    <w:rsid w:val="006E6A2C"/>
    <w:rsid w:val="00706854"/>
    <w:rsid w:val="00710756"/>
    <w:rsid w:val="00720F03"/>
    <w:rsid w:val="0072497D"/>
    <w:rsid w:val="00737B59"/>
    <w:rsid w:val="00745BB0"/>
    <w:rsid w:val="00752670"/>
    <w:rsid w:val="007625DE"/>
    <w:rsid w:val="00771497"/>
    <w:rsid w:val="00772AC1"/>
    <w:rsid w:val="00773FEE"/>
    <w:rsid w:val="00774C21"/>
    <w:rsid w:val="007A42F9"/>
    <w:rsid w:val="007A5067"/>
    <w:rsid w:val="007A695B"/>
    <w:rsid w:val="007C3737"/>
    <w:rsid w:val="007C5208"/>
    <w:rsid w:val="007C6123"/>
    <w:rsid w:val="007D07A8"/>
    <w:rsid w:val="007D4F79"/>
    <w:rsid w:val="007E2C15"/>
    <w:rsid w:val="007F1919"/>
    <w:rsid w:val="007F702D"/>
    <w:rsid w:val="008034E6"/>
    <w:rsid w:val="00807808"/>
    <w:rsid w:val="008118C2"/>
    <w:rsid w:val="008122BF"/>
    <w:rsid w:val="00820AC7"/>
    <w:rsid w:val="00840FFF"/>
    <w:rsid w:val="008424B1"/>
    <w:rsid w:val="00861C2A"/>
    <w:rsid w:val="00864B14"/>
    <w:rsid w:val="008665EA"/>
    <w:rsid w:val="00866981"/>
    <w:rsid w:val="00867E08"/>
    <w:rsid w:val="00873701"/>
    <w:rsid w:val="00876DDD"/>
    <w:rsid w:val="008817BF"/>
    <w:rsid w:val="0089067E"/>
    <w:rsid w:val="00896529"/>
    <w:rsid w:val="008A086A"/>
    <w:rsid w:val="008A1EFD"/>
    <w:rsid w:val="008A68BD"/>
    <w:rsid w:val="008C378F"/>
    <w:rsid w:val="008D2FBF"/>
    <w:rsid w:val="008F353A"/>
    <w:rsid w:val="00910832"/>
    <w:rsid w:val="00915F3D"/>
    <w:rsid w:val="00936E4D"/>
    <w:rsid w:val="00946DBD"/>
    <w:rsid w:val="00953159"/>
    <w:rsid w:val="00964E6F"/>
    <w:rsid w:val="00972257"/>
    <w:rsid w:val="0098401F"/>
    <w:rsid w:val="009A0260"/>
    <w:rsid w:val="009B3102"/>
    <w:rsid w:val="009C5BD8"/>
    <w:rsid w:val="009D33A4"/>
    <w:rsid w:val="009E393A"/>
    <w:rsid w:val="009F07DF"/>
    <w:rsid w:val="00A025BD"/>
    <w:rsid w:val="00A21591"/>
    <w:rsid w:val="00A22B27"/>
    <w:rsid w:val="00A25079"/>
    <w:rsid w:val="00A43ACF"/>
    <w:rsid w:val="00A44D02"/>
    <w:rsid w:val="00A53F68"/>
    <w:rsid w:val="00A71A65"/>
    <w:rsid w:val="00A7278C"/>
    <w:rsid w:val="00A85140"/>
    <w:rsid w:val="00A87EAB"/>
    <w:rsid w:val="00A93542"/>
    <w:rsid w:val="00AA47F1"/>
    <w:rsid w:val="00AD259F"/>
    <w:rsid w:val="00AD2C42"/>
    <w:rsid w:val="00AD2CC8"/>
    <w:rsid w:val="00AD342B"/>
    <w:rsid w:val="00AF0B56"/>
    <w:rsid w:val="00AF5200"/>
    <w:rsid w:val="00B101A3"/>
    <w:rsid w:val="00B14065"/>
    <w:rsid w:val="00B17240"/>
    <w:rsid w:val="00B210BE"/>
    <w:rsid w:val="00B311D5"/>
    <w:rsid w:val="00B47A41"/>
    <w:rsid w:val="00B47C85"/>
    <w:rsid w:val="00B47E32"/>
    <w:rsid w:val="00B537FC"/>
    <w:rsid w:val="00B57268"/>
    <w:rsid w:val="00B601A4"/>
    <w:rsid w:val="00B63AD3"/>
    <w:rsid w:val="00B6467E"/>
    <w:rsid w:val="00B8037D"/>
    <w:rsid w:val="00B95BFB"/>
    <w:rsid w:val="00BA7ACB"/>
    <w:rsid w:val="00BB6894"/>
    <w:rsid w:val="00BC41A7"/>
    <w:rsid w:val="00BC5713"/>
    <w:rsid w:val="00BF29D5"/>
    <w:rsid w:val="00BF38B3"/>
    <w:rsid w:val="00BF443E"/>
    <w:rsid w:val="00BF532C"/>
    <w:rsid w:val="00BF675A"/>
    <w:rsid w:val="00C003A0"/>
    <w:rsid w:val="00C02257"/>
    <w:rsid w:val="00C1113E"/>
    <w:rsid w:val="00C20975"/>
    <w:rsid w:val="00C23196"/>
    <w:rsid w:val="00C403BA"/>
    <w:rsid w:val="00C45427"/>
    <w:rsid w:val="00C47006"/>
    <w:rsid w:val="00C4721F"/>
    <w:rsid w:val="00C6447A"/>
    <w:rsid w:val="00C6778F"/>
    <w:rsid w:val="00C77EFD"/>
    <w:rsid w:val="00C84EA8"/>
    <w:rsid w:val="00C87455"/>
    <w:rsid w:val="00C9662C"/>
    <w:rsid w:val="00CA2707"/>
    <w:rsid w:val="00CA54CC"/>
    <w:rsid w:val="00CB2E72"/>
    <w:rsid w:val="00CB3762"/>
    <w:rsid w:val="00CC07B5"/>
    <w:rsid w:val="00CC5151"/>
    <w:rsid w:val="00CC780E"/>
    <w:rsid w:val="00CE4D4E"/>
    <w:rsid w:val="00CE4DEF"/>
    <w:rsid w:val="00CF4608"/>
    <w:rsid w:val="00D100CD"/>
    <w:rsid w:val="00D20DEF"/>
    <w:rsid w:val="00D250AF"/>
    <w:rsid w:val="00D32F87"/>
    <w:rsid w:val="00D35A20"/>
    <w:rsid w:val="00D370F2"/>
    <w:rsid w:val="00D568FC"/>
    <w:rsid w:val="00D57A44"/>
    <w:rsid w:val="00D60111"/>
    <w:rsid w:val="00D66B73"/>
    <w:rsid w:val="00D74169"/>
    <w:rsid w:val="00D81FD5"/>
    <w:rsid w:val="00D873B3"/>
    <w:rsid w:val="00D91842"/>
    <w:rsid w:val="00D95827"/>
    <w:rsid w:val="00D96B7D"/>
    <w:rsid w:val="00D973EF"/>
    <w:rsid w:val="00DB730B"/>
    <w:rsid w:val="00DC6B41"/>
    <w:rsid w:val="00DD1572"/>
    <w:rsid w:val="00DF0AEC"/>
    <w:rsid w:val="00DF3F74"/>
    <w:rsid w:val="00E25E35"/>
    <w:rsid w:val="00E42953"/>
    <w:rsid w:val="00E443BF"/>
    <w:rsid w:val="00E45C60"/>
    <w:rsid w:val="00E61E7E"/>
    <w:rsid w:val="00E6412D"/>
    <w:rsid w:val="00E7422E"/>
    <w:rsid w:val="00E813EE"/>
    <w:rsid w:val="00E824D4"/>
    <w:rsid w:val="00E90E38"/>
    <w:rsid w:val="00E92AE0"/>
    <w:rsid w:val="00EA50B3"/>
    <w:rsid w:val="00EB24F3"/>
    <w:rsid w:val="00EB48F7"/>
    <w:rsid w:val="00EC4893"/>
    <w:rsid w:val="00ED0D80"/>
    <w:rsid w:val="00ED28F8"/>
    <w:rsid w:val="00ED72A8"/>
    <w:rsid w:val="00EE2233"/>
    <w:rsid w:val="00EF2212"/>
    <w:rsid w:val="00F065AD"/>
    <w:rsid w:val="00F12241"/>
    <w:rsid w:val="00F15EF0"/>
    <w:rsid w:val="00F20E7F"/>
    <w:rsid w:val="00F51F47"/>
    <w:rsid w:val="00F536D3"/>
    <w:rsid w:val="00F618BD"/>
    <w:rsid w:val="00F6686D"/>
    <w:rsid w:val="00F67200"/>
    <w:rsid w:val="00F743FD"/>
    <w:rsid w:val="00F74C74"/>
    <w:rsid w:val="00F75622"/>
    <w:rsid w:val="00F86458"/>
    <w:rsid w:val="00F947F1"/>
    <w:rsid w:val="00F952BE"/>
    <w:rsid w:val="00FB1B7C"/>
    <w:rsid w:val="00FB2AA7"/>
    <w:rsid w:val="00FB7E18"/>
    <w:rsid w:val="00FC68F4"/>
    <w:rsid w:val="00FD16AF"/>
    <w:rsid w:val="00FE3DA7"/>
    <w:rsid w:val="00FF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35E9"/>
  <w15:chartTrackingRefBased/>
  <w15:docId w15:val="{6AA0D3AD-CE29-49F0-BE65-CF3314C9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7A8"/>
    <w:pPr>
      <w:ind w:left="720"/>
      <w:contextualSpacing/>
    </w:pPr>
  </w:style>
  <w:style w:type="character" w:styleId="PlaceholderText">
    <w:name w:val="Placeholder Text"/>
    <w:basedOn w:val="DefaultParagraphFont"/>
    <w:uiPriority w:val="99"/>
    <w:semiHidden/>
    <w:rsid w:val="00C02257"/>
    <w:rPr>
      <w:color w:val="808080"/>
    </w:rPr>
  </w:style>
  <w:style w:type="paragraph" w:styleId="Title">
    <w:name w:val="Title"/>
    <w:basedOn w:val="Normal"/>
    <w:next w:val="Normal"/>
    <w:link w:val="TitleChar"/>
    <w:uiPriority w:val="10"/>
    <w:qFormat/>
    <w:rsid w:val="007A50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0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5067"/>
    <w:rPr>
      <w:rFonts w:eastAsiaTheme="minorEastAsia"/>
      <w:color w:val="5A5A5A" w:themeColor="text1" w:themeTint="A5"/>
      <w:spacing w:val="15"/>
    </w:rPr>
  </w:style>
  <w:style w:type="paragraph" w:styleId="Header">
    <w:name w:val="header"/>
    <w:basedOn w:val="Normal"/>
    <w:link w:val="HeaderChar"/>
    <w:uiPriority w:val="99"/>
    <w:unhideWhenUsed/>
    <w:rsid w:val="00FE3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DA7"/>
  </w:style>
  <w:style w:type="paragraph" w:styleId="Footer">
    <w:name w:val="footer"/>
    <w:basedOn w:val="Normal"/>
    <w:link w:val="FooterChar"/>
    <w:uiPriority w:val="99"/>
    <w:unhideWhenUsed/>
    <w:rsid w:val="00FE3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DA7"/>
  </w:style>
  <w:style w:type="character" w:styleId="CommentReference">
    <w:name w:val="annotation reference"/>
    <w:basedOn w:val="DefaultParagraphFont"/>
    <w:uiPriority w:val="99"/>
    <w:semiHidden/>
    <w:unhideWhenUsed/>
    <w:rsid w:val="00ED0D80"/>
    <w:rPr>
      <w:sz w:val="16"/>
      <w:szCs w:val="16"/>
    </w:rPr>
  </w:style>
  <w:style w:type="paragraph" w:styleId="CommentText">
    <w:name w:val="annotation text"/>
    <w:basedOn w:val="Normal"/>
    <w:link w:val="CommentTextChar"/>
    <w:uiPriority w:val="99"/>
    <w:semiHidden/>
    <w:unhideWhenUsed/>
    <w:rsid w:val="00ED0D80"/>
    <w:pPr>
      <w:spacing w:line="240" w:lineRule="auto"/>
    </w:pPr>
    <w:rPr>
      <w:sz w:val="20"/>
      <w:szCs w:val="20"/>
    </w:rPr>
  </w:style>
  <w:style w:type="character" w:customStyle="1" w:styleId="CommentTextChar">
    <w:name w:val="Comment Text Char"/>
    <w:basedOn w:val="DefaultParagraphFont"/>
    <w:link w:val="CommentText"/>
    <w:uiPriority w:val="99"/>
    <w:semiHidden/>
    <w:rsid w:val="00ED0D80"/>
    <w:rPr>
      <w:sz w:val="20"/>
      <w:szCs w:val="20"/>
    </w:rPr>
  </w:style>
  <w:style w:type="paragraph" w:styleId="CommentSubject">
    <w:name w:val="annotation subject"/>
    <w:basedOn w:val="CommentText"/>
    <w:next w:val="CommentText"/>
    <w:link w:val="CommentSubjectChar"/>
    <w:uiPriority w:val="99"/>
    <w:semiHidden/>
    <w:unhideWhenUsed/>
    <w:rsid w:val="00ED0D80"/>
    <w:rPr>
      <w:b/>
      <w:bCs/>
    </w:rPr>
  </w:style>
  <w:style w:type="character" w:customStyle="1" w:styleId="CommentSubjectChar">
    <w:name w:val="Comment Subject Char"/>
    <w:basedOn w:val="CommentTextChar"/>
    <w:link w:val="CommentSubject"/>
    <w:uiPriority w:val="99"/>
    <w:semiHidden/>
    <w:rsid w:val="00ED0D80"/>
    <w:rPr>
      <w:b/>
      <w:bCs/>
      <w:sz w:val="20"/>
      <w:szCs w:val="20"/>
    </w:rPr>
  </w:style>
  <w:style w:type="paragraph" w:styleId="BalloonText">
    <w:name w:val="Balloon Text"/>
    <w:basedOn w:val="Normal"/>
    <w:link w:val="BalloonTextChar"/>
    <w:uiPriority w:val="99"/>
    <w:semiHidden/>
    <w:unhideWhenUsed/>
    <w:rsid w:val="00ED0D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D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80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CB5C6-9246-40B9-B77A-CC5475F18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2</Pages>
  <Words>555</Words>
  <Characters>3166</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Datta</dc:creator>
  <cp:keywords/>
  <dc:description/>
  <cp:lastModifiedBy>H. Datta</cp:lastModifiedBy>
  <cp:revision>362</cp:revision>
  <dcterms:created xsi:type="dcterms:W3CDTF">2016-01-04T16:53:00Z</dcterms:created>
  <dcterms:modified xsi:type="dcterms:W3CDTF">2016-02-03T13:11:00Z</dcterms:modified>
</cp:coreProperties>
</file>