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36CE0" w14:textId="77777777" w:rsidR="0044521E" w:rsidRDefault="0044521E" w:rsidP="0044521E">
      <w:pPr>
        <w:pStyle w:val="Heading3"/>
        <w:spacing w:line="480" w:lineRule="auto"/>
        <w:rPr>
          <w:b/>
        </w:rPr>
      </w:pPr>
      <w:r>
        <w:rPr>
          <w:b/>
        </w:rPr>
        <w:t xml:space="preserve">How Did the Participants Feel After Playing the Game? </w:t>
      </w:r>
    </w:p>
    <w:p w14:paraId="2104A68B" w14:textId="77777777" w:rsidR="0044521E" w:rsidRDefault="0044521E" w:rsidP="0044521E">
      <w:pPr>
        <w:spacing w:line="480" w:lineRule="auto"/>
      </w:pPr>
      <w:r>
        <w:tab/>
        <w:t xml:space="preserve">For this we would need a table that has the means and SDs on all the post-game measures individually (need and emotion items). In the same table we would also have a single </w:t>
      </w:r>
      <w:r>
        <w:rPr>
          <w:i/>
          <w:iCs/>
        </w:rPr>
        <w:t xml:space="preserve">need satisfaction </w:t>
      </w:r>
      <w:r>
        <w:t xml:space="preserve">score that is basically the mean of the four need items (belonging, control, meaningful existence, self-esteem). See Table 2. </w:t>
      </w:r>
    </w:p>
    <w:p w14:paraId="4A75DBD1" w14:textId="77777777" w:rsidR="0044521E" w:rsidRDefault="0044521E" w:rsidP="0044521E">
      <w:pPr>
        <w:keepNext/>
        <w:rPr>
          <w:rFonts w:cs="Times New Roman"/>
          <w:b/>
          <w:bCs/>
        </w:rPr>
      </w:pPr>
      <w:r>
        <w:rPr>
          <w:rFonts w:cs="Times New Roman"/>
          <w:b/>
          <w:bCs/>
          <w:highlight w:val="yellow"/>
        </w:rPr>
        <w:lastRenderedPageBreak/>
        <w:t xml:space="preserve">Table </w:t>
      </w:r>
      <w:r>
        <w:rPr>
          <w:rFonts w:cs="Times New Roman"/>
          <w:b/>
          <w:bCs/>
        </w:rPr>
        <w:t>2.</w:t>
      </w:r>
    </w:p>
    <w:p w14:paraId="267EB90B" w14:textId="567DFD1E" w:rsidR="0044521E" w:rsidRDefault="0044521E" w:rsidP="0044521E">
      <w:pPr>
        <w:keepNext/>
        <w:rPr>
          <w:rFonts w:cs="Times New Roman"/>
          <w:i/>
          <w:iCs/>
        </w:rPr>
      </w:pPr>
      <w:r>
        <w:rPr>
          <w:rFonts w:cs="Times New Roman"/>
        </w:rPr>
        <w:tab/>
      </w:r>
      <w:r>
        <w:rPr>
          <w:rFonts w:cs="Times New Roman"/>
          <w:i/>
          <w:iCs/>
        </w:rPr>
        <w:t xml:space="preserve">Descriptive statistics and t-test results from Study </w:t>
      </w:r>
      <w:commentRangeStart w:id="0"/>
      <w:r>
        <w:rPr>
          <w:rFonts w:cs="Times New Roman"/>
          <w:i/>
          <w:iCs/>
        </w:rPr>
        <w:t>2</w:t>
      </w:r>
      <w:commentRangeEnd w:id="0"/>
      <w:r w:rsidR="00E328DB">
        <w:rPr>
          <w:rStyle w:val="CommentReference"/>
        </w:rPr>
        <w:commentReference w:id="0"/>
      </w:r>
      <w:r>
        <w:rPr>
          <w:rFonts w:cs="Times New Roman"/>
          <w:i/>
          <w:iCs/>
        </w:rPr>
        <w:t>.</w:t>
      </w:r>
    </w:p>
    <w:p w14:paraId="3A6458AB" w14:textId="4AB40F83" w:rsidR="00E328DB" w:rsidRDefault="00E328DB" w:rsidP="0044521E">
      <w:pPr>
        <w:keepNext/>
        <w:rPr>
          <w:rFonts w:cs="Times New Roman"/>
          <w:i/>
          <w:iCs/>
        </w:rPr>
      </w:pPr>
      <w:r>
        <w:rPr>
          <w:noProof/>
        </w:rPr>
        <w:drawing>
          <wp:inline distT="0" distB="0" distL="0" distR="0" wp14:anchorId="78C3EC1A" wp14:editId="02C48E1C">
            <wp:extent cx="5731510" cy="385572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731510" cy="3855720"/>
                    </a:xfrm>
                    <a:prstGeom prst="rect">
                      <a:avLst/>
                    </a:prstGeom>
                  </pic:spPr>
                </pic:pic>
              </a:graphicData>
            </a:graphic>
          </wp:inline>
        </w:drawing>
      </w:r>
    </w:p>
    <w:tbl>
      <w:tblPr>
        <w:tblW w:w="3828" w:type="dxa"/>
        <w:jc w:val="center"/>
        <w:tblLook w:val="04A0" w:firstRow="1" w:lastRow="0" w:firstColumn="1" w:lastColumn="0" w:noHBand="0" w:noVBand="1"/>
      </w:tblPr>
      <w:tblGrid>
        <w:gridCol w:w="2410"/>
        <w:gridCol w:w="1418"/>
      </w:tblGrid>
      <w:tr w:rsidR="0044521E" w14:paraId="6C40CCC3" w14:textId="77777777" w:rsidTr="0044521E">
        <w:trPr>
          <w:trHeight w:val="264"/>
          <w:jc w:val="center"/>
        </w:trPr>
        <w:tc>
          <w:tcPr>
            <w:tcW w:w="2410" w:type="dxa"/>
            <w:tcBorders>
              <w:top w:val="nil"/>
              <w:left w:val="nil"/>
              <w:bottom w:val="single" w:sz="4" w:space="0" w:color="auto"/>
              <w:right w:val="nil"/>
            </w:tcBorders>
            <w:noWrap/>
            <w:vAlign w:val="bottom"/>
            <w:hideMark/>
          </w:tcPr>
          <w:p w14:paraId="668DA5D9" w14:textId="77777777" w:rsidR="0044521E" w:rsidRDefault="0044521E">
            <w:pPr>
              <w:keepNext/>
              <w:spacing w:afterLines="40" w:after="96"/>
              <w:rPr>
                <w:rFonts w:eastAsia="Times New Roman" w:cs="Times New Roman"/>
                <w:b/>
                <w:bCs/>
                <w:color w:val="000000"/>
              </w:rPr>
            </w:pPr>
            <w:r>
              <w:rPr>
                <w:rFonts w:eastAsia="Times New Roman" w:cs="Times New Roman"/>
                <w:b/>
                <w:bCs/>
                <w:color w:val="000000"/>
              </w:rPr>
              <w:t>Outcome Variables</w:t>
            </w:r>
          </w:p>
        </w:tc>
        <w:tc>
          <w:tcPr>
            <w:tcW w:w="1418" w:type="dxa"/>
            <w:tcBorders>
              <w:top w:val="nil"/>
              <w:left w:val="nil"/>
              <w:bottom w:val="single" w:sz="4" w:space="0" w:color="auto"/>
              <w:right w:val="nil"/>
            </w:tcBorders>
            <w:hideMark/>
          </w:tcPr>
          <w:p w14:paraId="63206147" w14:textId="77777777" w:rsidR="0044521E" w:rsidRDefault="0044521E">
            <w:pPr>
              <w:keepNext/>
              <w:spacing w:afterLines="40" w:after="96"/>
              <w:jc w:val="center"/>
              <w:rPr>
                <w:rFonts w:eastAsia="Times New Roman" w:cs="Times New Roman"/>
                <w:color w:val="000000"/>
              </w:rPr>
            </w:pPr>
            <w:r>
              <w:rPr>
                <w:rFonts w:eastAsia="Times New Roman" w:cs="Times New Roman"/>
                <w:b/>
                <w:bCs/>
                <w:i/>
                <w:iCs/>
                <w:color w:val="000000"/>
              </w:rPr>
              <w:t>M (SD)</w:t>
            </w:r>
          </w:p>
        </w:tc>
      </w:tr>
      <w:tr w:rsidR="0044521E" w14:paraId="0EE941D6" w14:textId="77777777" w:rsidTr="0044521E">
        <w:trPr>
          <w:trHeight w:val="264"/>
          <w:jc w:val="center"/>
        </w:trPr>
        <w:tc>
          <w:tcPr>
            <w:tcW w:w="2410" w:type="dxa"/>
            <w:tcBorders>
              <w:top w:val="single" w:sz="4" w:space="0" w:color="auto"/>
              <w:left w:val="nil"/>
              <w:bottom w:val="nil"/>
              <w:right w:val="nil"/>
            </w:tcBorders>
            <w:noWrap/>
            <w:vAlign w:val="bottom"/>
            <w:hideMark/>
          </w:tcPr>
          <w:p w14:paraId="0CFC4B3B" w14:textId="77777777" w:rsidR="0044521E" w:rsidRDefault="0044521E">
            <w:pPr>
              <w:keepNext/>
              <w:spacing w:afterLines="40" w:after="96"/>
              <w:jc w:val="right"/>
              <w:rPr>
                <w:rFonts w:eastAsia="Times New Roman" w:cs="Times New Roman"/>
                <w:color w:val="000000"/>
              </w:rPr>
            </w:pPr>
            <w:r>
              <w:rPr>
                <w:rFonts w:eastAsia="Times New Roman" w:cs="Times New Roman"/>
                <w:color w:val="000000"/>
              </w:rPr>
              <w:t xml:space="preserve">Belonging </w:t>
            </w:r>
          </w:p>
        </w:tc>
        <w:tc>
          <w:tcPr>
            <w:tcW w:w="1418" w:type="dxa"/>
            <w:tcBorders>
              <w:top w:val="single" w:sz="4" w:space="0" w:color="auto"/>
              <w:left w:val="nil"/>
              <w:bottom w:val="nil"/>
              <w:right w:val="nil"/>
            </w:tcBorders>
          </w:tcPr>
          <w:p w14:paraId="45DEC99C" w14:textId="77777777" w:rsidR="0044521E" w:rsidRDefault="0044521E">
            <w:pPr>
              <w:keepNext/>
              <w:spacing w:afterLines="40" w:after="96"/>
              <w:rPr>
                <w:rFonts w:eastAsia="Times New Roman" w:cs="Times New Roman"/>
                <w:color w:val="000000"/>
              </w:rPr>
            </w:pPr>
          </w:p>
        </w:tc>
      </w:tr>
      <w:tr w:rsidR="0044521E" w14:paraId="3D908772" w14:textId="77777777" w:rsidTr="0044521E">
        <w:trPr>
          <w:trHeight w:val="264"/>
          <w:jc w:val="center"/>
        </w:trPr>
        <w:tc>
          <w:tcPr>
            <w:tcW w:w="2410" w:type="dxa"/>
            <w:noWrap/>
            <w:vAlign w:val="bottom"/>
            <w:hideMark/>
          </w:tcPr>
          <w:p w14:paraId="258F7241" w14:textId="77777777" w:rsidR="0044521E" w:rsidRDefault="0044521E">
            <w:pPr>
              <w:keepNext/>
              <w:spacing w:afterLines="40" w:after="96"/>
              <w:jc w:val="right"/>
              <w:rPr>
                <w:rFonts w:eastAsia="Times New Roman" w:cs="Times New Roman"/>
                <w:color w:val="000000"/>
              </w:rPr>
            </w:pPr>
            <w:r>
              <w:rPr>
                <w:rFonts w:eastAsia="Times New Roman" w:cs="Times New Roman"/>
                <w:color w:val="000000"/>
              </w:rPr>
              <w:t>Self-Esteem</w:t>
            </w:r>
          </w:p>
        </w:tc>
        <w:tc>
          <w:tcPr>
            <w:tcW w:w="1418" w:type="dxa"/>
          </w:tcPr>
          <w:p w14:paraId="0B1EF458" w14:textId="77777777" w:rsidR="0044521E" w:rsidRDefault="0044521E">
            <w:pPr>
              <w:keepNext/>
              <w:spacing w:afterLines="40" w:after="96"/>
              <w:rPr>
                <w:rFonts w:eastAsia="Times New Roman" w:cs="Times New Roman"/>
                <w:color w:val="000000"/>
              </w:rPr>
            </w:pPr>
          </w:p>
        </w:tc>
      </w:tr>
      <w:tr w:rsidR="0044521E" w14:paraId="6EC6F0E6" w14:textId="77777777" w:rsidTr="0044521E">
        <w:trPr>
          <w:trHeight w:val="264"/>
          <w:jc w:val="center"/>
        </w:trPr>
        <w:tc>
          <w:tcPr>
            <w:tcW w:w="2410" w:type="dxa"/>
            <w:noWrap/>
            <w:vAlign w:val="bottom"/>
            <w:hideMark/>
          </w:tcPr>
          <w:p w14:paraId="6CA8F215" w14:textId="77777777" w:rsidR="0044521E" w:rsidRDefault="0044521E">
            <w:pPr>
              <w:keepNext/>
              <w:spacing w:afterLines="40" w:after="96"/>
              <w:jc w:val="center"/>
              <w:rPr>
                <w:rFonts w:eastAsia="Times New Roman" w:cs="Times New Roman"/>
                <w:color w:val="000000"/>
              </w:rPr>
            </w:pPr>
            <w:r>
              <w:rPr>
                <w:rFonts w:eastAsia="Times New Roman" w:cs="Times New Roman"/>
                <w:color w:val="000000"/>
              </w:rPr>
              <w:t>Meaningful Existence</w:t>
            </w:r>
          </w:p>
        </w:tc>
        <w:tc>
          <w:tcPr>
            <w:tcW w:w="1418" w:type="dxa"/>
          </w:tcPr>
          <w:p w14:paraId="285C0F62" w14:textId="77777777" w:rsidR="0044521E" w:rsidRDefault="0044521E">
            <w:pPr>
              <w:keepNext/>
              <w:spacing w:afterLines="40" w:after="96"/>
              <w:rPr>
                <w:rFonts w:eastAsia="Times New Roman" w:cs="Times New Roman"/>
                <w:color w:val="000000"/>
              </w:rPr>
            </w:pPr>
          </w:p>
        </w:tc>
      </w:tr>
      <w:tr w:rsidR="0044521E" w14:paraId="56833295" w14:textId="77777777" w:rsidTr="0044521E">
        <w:trPr>
          <w:trHeight w:val="264"/>
          <w:jc w:val="center"/>
        </w:trPr>
        <w:tc>
          <w:tcPr>
            <w:tcW w:w="2410" w:type="dxa"/>
            <w:noWrap/>
            <w:vAlign w:val="bottom"/>
            <w:hideMark/>
          </w:tcPr>
          <w:p w14:paraId="6114A0A3" w14:textId="77777777" w:rsidR="0044521E" w:rsidRDefault="0044521E">
            <w:pPr>
              <w:keepNext/>
              <w:spacing w:afterLines="40" w:after="96"/>
              <w:jc w:val="right"/>
              <w:rPr>
                <w:rFonts w:eastAsia="Times New Roman" w:cs="Times New Roman"/>
                <w:color w:val="000000"/>
              </w:rPr>
            </w:pPr>
            <w:r>
              <w:rPr>
                <w:rFonts w:eastAsia="Times New Roman" w:cs="Times New Roman"/>
                <w:color w:val="000000"/>
              </w:rPr>
              <w:t>Control</w:t>
            </w:r>
          </w:p>
        </w:tc>
        <w:tc>
          <w:tcPr>
            <w:tcW w:w="1418" w:type="dxa"/>
          </w:tcPr>
          <w:p w14:paraId="6F637B6F" w14:textId="77777777" w:rsidR="0044521E" w:rsidRDefault="0044521E">
            <w:pPr>
              <w:keepNext/>
              <w:spacing w:afterLines="40" w:after="96"/>
              <w:rPr>
                <w:rFonts w:eastAsia="Times New Roman" w:cs="Times New Roman"/>
                <w:color w:val="000000"/>
              </w:rPr>
            </w:pPr>
          </w:p>
        </w:tc>
      </w:tr>
      <w:tr w:rsidR="0044521E" w14:paraId="2F23BB48" w14:textId="77777777" w:rsidTr="0044521E">
        <w:trPr>
          <w:trHeight w:val="264"/>
          <w:jc w:val="center"/>
        </w:trPr>
        <w:tc>
          <w:tcPr>
            <w:tcW w:w="2410" w:type="dxa"/>
            <w:noWrap/>
            <w:vAlign w:val="bottom"/>
            <w:hideMark/>
          </w:tcPr>
          <w:p w14:paraId="02384F48" w14:textId="77777777" w:rsidR="0044521E" w:rsidRDefault="0044521E">
            <w:pPr>
              <w:keepNext/>
              <w:spacing w:afterLines="40" w:after="96"/>
              <w:jc w:val="right"/>
              <w:rPr>
                <w:rFonts w:eastAsia="Times New Roman" w:cs="Times New Roman"/>
                <w:color w:val="000000"/>
              </w:rPr>
            </w:pPr>
            <w:r>
              <w:rPr>
                <w:rFonts w:eastAsia="Times New Roman" w:cs="Times New Roman"/>
                <w:color w:val="000000"/>
              </w:rPr>
              <w:t>Need Satisfaction</w:t>
            </w:r>
          </w:p>
        </w:tc>
        <w:tc>
          <w:tcPr>
            <w:tcW w:w="1418" w:type="dxa"/>
          </w:tcPr>
          <w:p w14:paraId="454625C4" w14:textId="77777777" w:rsidR="0044521E" w:rsidRDefault="0044521E">
            <w:pPr>
              <w:keepNext/>
              <w:spacing w:afterLines="40" w:after="96"/>
              <w:rPr>
                <w:rFonts w:eastAsia="Times New Roman" w:cs="Times New Roman"/>
                <w:color w:val="000000"/>
              </w:rPr>
            </w:pPr>
          </w:p>
        </w:tc>
      </w:tr>
      <w:tr w:rsidR="0044521E" w14:paraId="7ECA30E2" w14:textId="77777777" w:rsidTr="0044521E">
        <w:trPr>
          <w:trHeight w:val="264"/>
          <w:jc w:val="center"/>
        </w:trPr>
        <w:tc>
          <w:tcPr>
            <w:tcW w:w="2410" w:type="dxa"/>
            <w:noWrap/>
            <w:vAlign w:val="bottom"/>
            <w:hideMark/>
          </w:tcPr>
          <w:p w14:paraId="08D472EE" w14:textId="77777777" w:rsidR="0044521E" w:rsidRDefault="0044521E">
            <w:pPr>
              <w:keepNext/>
              <w:spacing w:afterLines="40" w:after="96"/>
              <w:jc w:val="right"/>
              <w:rPr>
                <w:rFonts w:eastAsia="Times New Roman" w:cs="Times New Roman"/>
                <w:color w:val="000000"/>
              </w:rPr>
            </w:pPr>
            <w:r>
              <w:rPr>
                <w:rFonts w:eastAsia="Times New Roman" w:cs="Times New Roman"/>
                <w:color w:val="000000"/>
              </w:rPr>
              <w:t>Sadness</w:t>
            </w:r>
          </w:p>
        </w:tc>
        <w:tc>
          <w:tcPr>
            <w:tcW w:w="1418" w:type="dxa"/>
          </w:tcPr>
          <w:p w14:paraId="5949C9A9" w14:textId="77777777" w:rsidR="0044521E" w:rsidRDefault="0044521E">
            <w:pPr>
              <w:keepNext/>
              <w:spacing w:afterLines="40" w:after="96"/>
              <w:rPr>
                <w:rFonts w:eastAsia="Times New Roman" w:cs="Times New Roman"/>
                <w:color w:val="000000"/>
              </w:rPr>
            </w:pPr>
          </w:p>
        </w:tc>
      </w:tr>
      <w:tr w:rsidR="0044521E" w14:paraId="4375731F" w14:textId="77777777" w:rsidTr="0044521E">
        <w:trPr>
          <w:trHeight w:val="264"/>
          <w:jc w:val="center"/>
        </w:trPr>
        <w:tc>
          <w:tcPr>
            <w:tcW w:w="2410" w:type="dxa"/>
            <w:tcBorders>
              <w:top w:val="nil"/>
              <w:left w:val="nil"/>
              <w:bottom w:val="single" w:sz="4" w:space="0" w:color="auto"/>
              <w:right w:val="nil"/>
            </w:tcBorders>
            <w:noWrap/>
            <w:vAlign w:val="bottom"/>
            <w:hideMark/>
          </w:tcPr>
          <w:p w14:paraId="2DC23BCC" w14:textId="77777777" w:rsidR="0044521E" w:rsidRDefault="0044521E">
            <w:pPr>
              <w:keepNext/>
              <w:spacing w:afterLines="40" w:after="96"/>
              <w:jc w:val="right"/>
              <w:rPr>
                <w:rFonts w:eastAsia="Times New Roman" w:cs="Times New Roman"/>
                <w:color w:val="000000"/>
              </w:rPr>
            </w:pPr>
            <w:r>
              <w:rPr>
                <w:rFonts w:eastAsia="Times New Roman" w:cs="Times New Roman"/>
                <w:color w:val="000000"/>
              </w:rPr>
              <w:t>Anger</w:t>
            </w:r>
          </w:p>
        </w:tc>
        <w:tc>
          <w:tcPr>
            <w:tcW w:w="1418" w:type="dxa"/>
            <w:tcBorders>
              <w:top w:val="nil"/>
              <w:left w:val="nil"/>
              <w:bottom w:val="single" w:sz="4" w:space="0" w:color="auto"/>
              <w:right w:val="nil"/>
            </w:tcBorders>
          </w:tcPr>
          <w:p w14:paraId="0F7CD7F4" w14:textId="77777777" w:rsidR="0044521E" w:rsidRDefault="0044521E">
            <w:pPr>
              <w:keepNext/>
              <w:spacing w:afterLines="40" w:after="96"/>
              <w:rPr>
                <w:rFonts w:eastAsia="Times New Roman" w:cs="Times New Roman"/>
                <w:color w:val="000000"/>
              </w:rPr>
            </w:pPr>
          </w:p>
        </w:tc>
      </w:tr>
    </w:tbl>
    <w:p w14:paraId="0BCE510B" w14:textId="77777777" w:rsidR="0044521E" w:rsidRDefault="0044521E" w:rsidP="0044521E">
      <w:pPr>
        <w:keepNext/>
        <w:rPr>
          <w:rFonts w:cs="Times New Roman"/>
        </w:rPr>
      </w:pPr>
      <w:commentRangeStart w:id="1"/>
      <w:r>
        <w:rPr>
          <w:rFonts w:cs="Times New Roman"/>
          <w:i/>
          <w:iCs/>
        </w:rPr>
        <w:t>Note</w:t>
      </w:r>
      <w:r>
        <w:rPr>
          <w:rFonts w:cs="Times New Roman"/>
        </w:rPr>
        <w:t xml:space="preserve">. All results reported were statistically significant at </w:t>
      </w:r>
      <w:r>
        <w:rPr>
          <w:rFonts w:cs="Times New Roman"/>
          <w:i/>
          <w:iCs/>
        </w:rPr>
        <w:t xml:space="preserve">p </w:t>
      </w:r>
      <w:r>
        <w:rPr>
          <w:rFonts w:cs="Times New Roman"/>
        </w:rPr>
        <w:t>&lt; .001.</w:t>
      </w:r>
      <w:commentRangeEnd w:id="1"/>
      <w:r>
        <w:rPr>
          <w:rStyle w:val="CommentReference"/>
        </w:rPr>
        <w:commentReference w:id="1"/>
      </w:r>
    </w:p>
    <w:p w14:paraId="0507D23D" w14:textId="77777777" w:rsidR="0044521E" w:rsidRDefault="0044521E" w:rsidP="0044521E">
      <w:pPr>
        <w:keepNext/>
        <w:rPr>
          <w:rFonts w:cs="Times New Roman"/>
        </w:rPr>
      </w:pPr>
    </w:p>
    <w:p w14:paraId="18192D54" w14:textId="77777777" w:rsidR="0044521E" w:rsidRDefault="0044521E" w:rsidP="0044521E">
      <w:pPr>
        <w:pStyle w:val="Heading3"/>
        <w:spacing w:line="480" w:lineRule="auto"/>
        <w:rPr>
          <w:b/>
        </w:rPr>
      </w:pPr>
      <w:r>
        <w:rPr>
          <w:b/>
        </w:rPr>
        <w:t xml:space="preserve">Do people wave in the game? </w:t>
      </w:r>
    </w:p>
    <w:p w14:paraId="18ECA7B7" w14:textId="4352D93F" w:rsidR="0044521E" w:rsidRDefault="0044521E" w:rsidP="0044521E">
      <w:pPr>
        <w:spacing w:line="480" w:lineRule="auto"/>
      </w:pPr>
      <w:commentRangeStart w:id="2"/>
      <w:r>
        <w:tab/>
        <w:t xml:space="preserve">Here we would show some indication of waving behavior. For example, we can create a binary variable coding for whether people waved at all or not. We then would present the number of people who waved and not waved. We can also present some descriptive statistics </w:t>
      </w:r>
      <w:r>
        <w:lastRenderedPageBreak/>
        <w:t xml:space="preserve">on the frequency of waving (i.e., descriptive stats on how many times each participant waved, such as M, SD, range, </w:t>
      </w:r>
      <w:commentRangeStart w:id="3"/>
      <w:commentRangeStart w:id="4"/>
      <w:commentRangeStart w:id="5"/>
      <w:r>
        <w:t>etc</w:t>
      </w:r>
      <w:commentRangeEnd w:id="3"/>
      <w:r w:rsidR="00117F49">
        <w:rPr>
          <w:rStyle w:val="CommentReference"/>
        </w:rPr>
        <w:commentReference w:id="3"/>
      </w:r>
      <w:commentRangeEnd w:id="4"/>
      <w:r w:rsidR="00117F49">
        <w:rPr>
          <w:rStyle w:val="CommentReference"/>
        </w:rPr>
        <w:commentReference w:id="4"/>
      </w:r>
      <w:commentRangeEnd w:id="5"/>
      <w:r w:rsidR="00ED047D">
        <w:rPr>
          <w:rStyle w:val="CommentReference"/>
        </w:rPr>
        <w:commentReference w:id="5"/>
      </w:r>
      <w:r>
        <w:t xml:space="preserve">.). </w:t>
      </w:r>
      <w:commentRangeEnd w:id="2"/>
      <w:r>
        <w:rPr>
          <w:rStyle w:val="CommentReference"/>
        </w:rPr>
        <w:commentReference w:id="2"/>
      </w:r>
    </w:p>
    <w:p w14:paraId="5C651157" w14:textId="3F8C23C1" w:rsidR="00117F49" w:rsidRDefault="00117F49" w:rsidP="0044521E">
      <w:pPr>
        <w:spacing w:line="480" w:lineRule="auto"/>
      </w:pPr>
      <w:r>
        <w:rPr>
          <w:noProof/>
        </w:rPr>
        <w:drawing>
          <wp:inline distT="0" distB="0" distL="0" distR="0" wp14:anchorId="7E447C6D" wp14:editId="24664F38">
            <wp:extent cx="4991100" cy="1143000"/>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9"/>
                    <a:stretch>
                      <a:fillRect/>
                    </a:stretch>
                  </pic:blipFill>
                  <pic:spPr>
                    <a:xfrm>
                      <a:off x="0" y="0"/>
                      <a:ext cx="4991100" cy="1143000"/>
                    </a:xfrm>
                    <a:prstGeom prst="rect">
                      <a:avLst/>
                    </a:prstGeom>
                  </pic:spPr>
                </pic:pic>
              </a:graphicData>
            </a:graphic>
          </wp:inline>
        </w:drawing>
      </w:r>
    </w:p>
    <w:p w14:paraId="49EAD3CC" w14:textId="77777777" w:rsidR="0044521E" w:rsidRDefault="0044521E" w:rsidP="0044521E">
      <w:pPr>
        <w:pStyle w:val="Heading3"/>
        <w:spacing w:line="480" w:lineRule="auto"/>
        <w:rPr>
          <w:b/>
        </w:rPr>
      </w:pPr>
      <w:r>
        <w:rPr>
          <w:b/>
        </w:rPr>
        <w:t>Does In-game Behavior Relate to Immediate Need Satisfaction and Emotions?</w:t>
      </w:r>
    </w:p>
    <w:p w14:paraId="50CC1B6A" w14:textId="77777777" w:rsidR="0044521E" w:rsidRDefault="0044521E" w:rsidP="0044521E">
      <w:pPr>
        <w:spacing w:line="480" w:lineRule="auto"/>
      </w:pPr>
      <w:commentRangeStart w:id="6"/>
      <w:r>
        <w:tab/>
        <w:t>Here we only test whether the frequency of waving within the game (continuous variable) relates to need satisfaction at the end of the game. We can do this separately for each need and emotion and also the overall need satisfaction variable. And we talk about how we report more tests of this hypothesis in the supp/appendix (various operationalizations of waving, or gender, race etc. [currently we don’t have to do anything about it]).</w:t>
      </w:r>
      <w:commentRangeEnd w:id="6"/>
      <w:r>
        <w:rPr>
          <w:rStyle w:val="CommentReference"/>
        </w:rPr>
        <w:commentReference w:id="6"/>
      </w:r>
    </w:p>
    <w:p w14:paraId="1F028DC0" w14:textId="28117C98" w:rsidR="00596437" w:rsidRDefault="00E328DB">
      <w:commentRangeStart w:id="7"/>
      <w:r>
        <w:rPr>
          <w:noProof/>
        </w:rPr>
        <w:drawing>
          <wp:inline distT="0" distB="0" distL="0" distR="0" wp14:anchorId="41E5AB09" wp14:editId="33E0EA0F">
            <wp:extent cx="5731510" cy="3599815"/>
            <wp:effectExtent l="0" t="0" r="2540" b="635"/>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0"/>
                    <a:stretch>
                      <a:fillRect/>
                    </a:stretch>
                  </pic:blipFill>
                  <pic:spPr>
                    <a:xfrm>
                      <a:off x="0" y="0"/>
                      <a:ext cx="5731510" cy="3599815"/>
                    </a:xfrm>
                    <a:prstGeom prst="rect">
                      <a:avLst/>
                    </a:prstGeom>
                  </pic:spPr>
                </pic:pic>
              </a:graphicData>
            </a:graphic>
          </wp:inline>
        </w:drawing>
      </w:r>
      <w:commentRangeEnd w:id="7"/>
      <w:r>
        <w:rPr>
          <w:rStyle w:val="CommentReference"/>
        </w:rPr>
        <w:commentReference w:id="7"/>
      </w:r>
    </w:p>
    <w:sectPr w:rsidR="0059643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es Rosenbusch" w:date="2022-05-30T14:50:00Z" w:initials="HR">
    <w:p w14:paraId="0720F33A" w14:textId="2C1189E5" w:rsidR="00E328DB" w:rsidRDefault="00E328DB">
      <w:pPr>
        <w:pStyle w:val="CommentText"/>
      </w:pPr>
      <w:r>
        <w:rPr>
          <w:rStyle w:val="CommentReference"/>
        </w:rPr>
        <w:annotationRef/>
      </w:r>
      <w:r>
        <w:t>I think this is the data you refer to</w:t>
      </w:r>
    </w:p>
  </w:comment>
  <w:comment w:id="1" w:author="Hannes Rosenbusch" w:date="2022-05-30T14:33:00Z" w:initials="HR">
    <w:p w14:paraId="41449756" w14:textId="77777777" w:rsidR="0044521E" w:rsidRDefault="0044521E" w:rsidP="0044521E">
      <w:pPr>
        <w:pStyle w:val="CommentText"/>
      </w:pPr>
      <w:r>
        <w:rPr>
          <w:rStyle w:val="CommentReference"/>
        </w:rPr>
        <w:annotationRef/>
      </w:r>
      <w:r>
        <w:t>What tests are these</w:t>
      </w:r>
    </w:p>
  </w:comment>
  <w:comment w:id="3" w:author="Hannes Rosenbusch" w:date="2022-05-30T14:38:00Z" w:initials="HR">
    <w:p w14:paraId="6FF7DAE3" w14:textId="086A354F" w:rsidR="00117F49" w:rsidRDefault="00117F49">
      <w:pPr>
        <w:pStyle w:val="CommentText"/>
      </w:pPr>
      <w:r>
        <w:rPr>
          <w:rStyle w:val="CommentReference"/>
        </w:rPr>
        <w:annotationRef/>
      </w:r>
      <w:r>
        <w:t>Pic of summary nr_waves per person</w:t>
      </w:r>
    </w:p>
  </w:comment>
  <w:comment w:id="4" w:author="Hannes Rosenbusch" w:date="2022-05-30T14:39:00Z" w:initials="HR">
    <w:p w14:paraId="6D8BC2C8" w14:textId="03705165" w:rsidR="00117F49" w:rsidRDefault="00117F49">
      <w:pPr>
        <w:pStyle w:val="CommentText"/>
      </w:pPr>
      <w:r>
        <w:rPr>
          <w:rStyle w:val="CommentReference"/>
        </w:rPr>
        <w:annotationRef/>
      </w:r>
      <w:r>
        <w:t>Standard deviation added</w:t>
      </w:r>
    </w:p>
  </w:comment>
  <w:comment w:id="5" w:author="Hannes Rosenbusch" w:date="2022-05-30T14:41:00Z" w:initials="HR">
    <w:p w14:paraId="51B0E9A2" w14:textId="3DC7163F" w:rsidR="00ED047D" w:rsidRDefault="00ED047D">
      <w:pPr>
        <w:pStyle w:val="CommentText"/>
      </w:pPr>
      <w:r>
        <w:rPr>
          <w:rStyle w:val="CommentReference"/>
        </w:rPr>
        <w:annotationRef/>
      </w:r>
      <w:r>
        <w:t>For the NA cases it just said null in the play.events column of the data</w:t>
      </w:r>
    </w:p>
  </w:comment>
  <w:comment w:id="2" w:author="Hannes Rosenbusch" w:date="2022-05-30T14:33:00Z" w:initials="HR">
    <w:p w14:paraId="7F6E924F" w14:textId="77777777" w:rsidR="0044521E" w:rsidRDefault="0044521E" w:rsidP="0044521E">
      <w:pPr>
        <w:pStyle w:val="CommentText"/>
      </w:pPr>
      <w:r>
        <w:rPr>
          <w:rStyle w:val="CommentReference"/>
        </w:rPr>
        <w:annotationRef/>
      </w:r>
      <w:r>
        <w:t>Also quite doable</w:t>
      </w:r>
    </w:p>
  </w:comment>
  <w:comment w:id="6" w:author="Hannes Rosenbusch" w:date="2022-05-30T14:33:00Z" w:initials="HR">
    <w:p w14:paraId="4FEFD942" w14:textId="77777777" w:rsidR="0044521E" w:rsidRDefault="0044521E" w:rsidP="0044521E">
      <w:pPr>
        <w:pStyle w:val="CommentText"/>
      </w:pPr>
      <w:r>
        <w:rPr>
          <w:rStyle w:val="CommentReference"/>
        </w:rPr>
        <w:annotationRef/>
      </w:r>
      <w:r>
        <w:t>I think we have one of thse in the notebook no?</w:t>
      </w:r>
    </w:p>
  </w:comment>
  <w:comment w:id="7" w:author="Hannes Rosenbusch" w:date="2022-05-30T14:55:00Z" w:initials="HR">
    <w:p w14:paraId="56800149" w14:textId="4EFDBDD1" w:rsidR="00E328DB" w:rsidRDefault="00E328DB">
      <w:pPr>
        <w:pStyle w:val="CommentText"/>
      </w:pPr>
      <w:r>
        <w:rPr>
          <w:rStyle w:val="CommentReference"/>
        </w:rPr>
        <w:annotationRef/>
      </w:r>
      <w:r>
        <w:t>Could we use this analysis from my notebook?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20F33A" w15:done="0"/>
  <w15:commentEx w15:paraId="41449756" w15:done="0"/>
  <w15:commentEx w15:paraId="6FF7DAE3" w15:done="0"/>
  <w15:commentEx w15:paraId="6D8BC2C8" w15:paraIdParent="6FF7DAE3" w15:done="0"/>
  <w15:commentEx w15:paraId="51B0E9A2" w15:paraIdParent="6FF7DAE3" w15:done="0"/>
  <w15:commentEx w15:paraId="7F6E924F" w15:done="0"/>
  <w15:commentEx w15:paraId="4FEFD942" w15:done="0"/>
  <w15:commentEx w15:paraId="568001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F5844" w16cex:dateUtc="2022-05-30T12:50:00Z"/>
  <w16cex:commentExtensible w16cex:durableId="263F5430" w16cex:dateUtc="2022-05-30T12:33:00Z"/>
  <w16cex:commentExtensible w16cex:durableId="263F557C" w16cex:dateUtc="2022-05-30T12:38:00Z"/>
  <w16cex:commentExtensible w16cex:durableId="263F559D" w16cex:dateUtc="2022-05-30T12:39:00Z"/>
  <w16cex:commentExtensible w16cex:durableId="263F560C" w16cex:dateUtc="2022-05-30T12:41:00Z"/>
  <w16cex:commentExtensible w16cex:durableId="263F5431" w16cex:dateUtc="2022-05-30T12:33:00Z"/>
  <w16cex:commentExtensible w16cex:durableId="263F5432" w16cex:dateUtc="2022-05-30T12:33:00Z"/>
  <w16cex:commentExtensible w16cex:durableId="263F5958" w16cex:dateUtc="2022-05-30T1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20F33A" w16cid:durableId="263F5844"/>
  <w16cid:commentId w16cid:paraId="41449756" w16cid:durableId="263F5430"/>
  <w16cid:commentId w16cid:paraId="6FF7DAE3" w16cid:durableId="263F557C"/>
  <w16cid:commentId w16cid:paraId="6D8BC2C8" w16cid:durableId="263F559D"/>
  <w16cid:commentId w16cid:paraId="51B0E9A2" w16cid:durableId="263F560C"/>
  <w16cid:commentId w16cid:paraId="7F6E924F" w16cid:durableId="263F5431"/>
  <w16cid:commentId w16cid:paraId="4FEFD942" w16cid:durableId="263F5432"/>
  <w16cid:commentId w16cid:paraId="56800149" w16cid:durableId="263F59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es Rosenbusch">
    <w15:presenceInfo w15:providerId="None" w15:userId="Hannes Rosenbus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F2A"/>
    <w:rsid w:val="00040F2A"/>
    <w:rsid w:val="00117F49"/>
    <w:rsid w:val="0044521E"/>
    <w:rsid w:val="00596437"/>
    <w:rsid w:val="00E328DB"/>
    <w:rsid w:val="00ED047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372E"/>
  <w15:chartTrackingRefBased/>
  <w15:docId w15:val="{86B7C9DD-51A9-44B7-B400-CA0B169D3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21E"/>
    <w:pPr>
      <w:spacing w:after="0" w:line="360" w:lineRule="auto"/>
    </w:pPr>
    <w:rPr>
      <w:rFonts w:ascii="Times New Roman" w:eastAsia="SimSun" w:hAnsi="Times New Roman"/>
      <w:sz w:val="24"/>
      <w:szCs w:val="24"/>
      <w:lang w:val="en-US"/>
    </w:rPr>
  </w:style>
  <w:style w:type="paragraph" w:styleId="Heading3">
    <w:name w:val="heading 3"/>
    <w:aliases w:val="Level 3"/>
    <w:basedOn w:val="Normal"/>
    <w:next w:val="Normal"/>
    <w:link w:val="Heading3Char"/>
    <w:uiPriority w:val="9"/>
    <w:semiHidden/>
    <w:unhideWhenUsed/>
    <w:qFormat/>
    <w:rsid w:val="0044521E"/>
    <w:pPr>
      <w:keepNext/>
      <w:keepLines/>
      <w:spacing w:before="40"/>
      <w:outlineLvl w:val="2"/>
    </w:pPr>
    <w:rPr>
      <w:rFonts w:eastAsiaTheme="majorEastAsia" w:cstheme="majorBidi"/>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Level 3 Char"/>
    <w:basedOn w:val="DefaultParagraphFont"/>
    <w:link w:val="Heading3"/>
    <w:uiPriority w:val="9"/>
    <w:semiHidden/>
    <w:rsid w:val="0044521E"/>
    <w:rPr>
      <w:rFonts w:ascii="Times New Roman" w:eastAsiaTheme="majorEastAsia" w:hAnsi="Times New Roman" w:cstheme="majorBidi"/>
      <w:i/>
      <w:color w:val="000000" w:themeColor="text1"/>
      <w:sz w:val="24"/>
      <w:szCs w:val="24"/>
      <w:lang w:val="en-US"/>
    </w:rPr>
  </w:style>
  <w:style w:type="paragraph" w:styleId="CommentText">
    <w:name w:val="annotation text"/>
    <w:basedOn w:val="Normal"/>
    <w:link w:val="CommentTextChar"/>
    <w:uiPriority w:val="99"/>
    <w:semiHidden/>
    <w:unhideWhenUsed/>
    <w:rsid w:val="0044521E"/>
    <w:pPr>
      <w:spacing w:line="240" w:lineRule="auto"/>
    </w:pPr>
    <w:rPr>
      <w:sz w:val="20"/>
      <w:szCs w:val="20"/>
    </w:rPr>
  </w:style>
  <w:style w:type="character" w:customStyle="1" w:styleId="CommentTextChar">
    <w:name w:val="Comment Text Char"/>
    <w:basedOn w:val="DefaultParagraphFont"/>
    <w:link w:val="CommentText"/>
    <w:uiPriority w:val="99"/>
    <w:semiHidden/>
    <w:rsid w:val="0044521E"/>
    <w:rPr>
      <w:rFonts w:ascii="Times New Roman" w:eastAsia="SimSun" w:hAnsi="Times New Roman"/>
      <w:sz w:val="20"/>
      <w:szCs w:val="20"/>
      <w:lang w:val="en-US"/>
    </w:rPr>
  </w:style>
  <w:style w:type="character" w:styleId="CommentReference">
    <w:name w:val="annotation reference"/>
    <w:basedOn w:val="DefaultParagraphFont"/>
    <w:uiPriority w:val="99"/>
    <w:semiHidden/>
    <w:unhideWhenUsed/>
    <w:rsid w:val="0044521E"/>
    <w:rPr>
      <w:rFonts w:ascii="Times New Roman" w:hAnsi="Times New Roman" w:cs="Times New Roman" w:hint="default"/>
      <w:sz w:val="16"/>
      <w:szCs w:val="16"/>
    </w:rPr>
  </w:style>
  <w:style w:type="paragraph" w:styleId="CommentSubject">
    <w:name w:val="annotation subject"/>
    <w:basedOn w:val="CommentText"/>
    <w:next w:val="CommentText"/>
    <w:link w:val="CommentSubjectChar"/>
    <w:uiPriority w:val="99"/>
    <w:semiHidden/>
    <w:unhideWhenUsed/>
    <w:rsid w:val="00117F49"/>
    <w:rPr>
      <w:b/>
      <w:bCs/>
    </w:rPr>
  </w:style>
  <w:style w:type="character" w:customStyle="1" w:styleId="CommentSubjectChar">
    <w:name w:val="Comment Subject Char"/>
    <w:basedOn w:val="CommentTextChar"/>
    <w:link w:val="CommentSubject"/>
    <w:uiPriority w:val="99"/>
    <w:semiHidden/>
    <w:rsid w:val="00117F49"/>
    <w:rPr>
      <w:rFonts w:ascii="Times New Roman" w:eastAsia="SimSun" w:hAnsi="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0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Rosenbusch</dc:creator>
  <cp:keywords/>
  <dc:description/>
  <cp:lastModifiedBy>Hannes Rosenbusch</cp:lastModifiedBy>
  <cp:revision>4</cp:revision>
  <dcterms:created xsi:type="dcterms:W3CDTF">2022-05-30T12:33:00Z</dcterms:created>
  <dcterms:modified xsi:type="dcterms:W3CDTF">2022-05-30T12:55:00Z</dcterms:modified>
</cp:coreProperties>
</file>