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FreeStyle Libre 2 – Datensammlung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Desinfektionstuch</w:t>
      </w:r>
    </w:p>
    <w:p>
      <w:pPr>
        <w:pStyle w:val="Normal"/>
        <w:numPr>
          <w:ilvl w:val="1"/>
          <w:numId w:val="1"/>
        </w:numPr>
        <w:rPr/>
      </w:pPr>
      <w:r>
        <w:rPr/>
        <w:t>Hersteller</w:t>
      </w:r>
    </w:p>
    <w:p>
      <w:pPr>
        <w:pStyle w:val="Normal"/>
        <w:numPr>
          <w:ilvl w:val="2"/>
          <w:numId w:val="1"/>
        </w:numPr>
        <w:rPr/>
      </w:pPr>
      <w:r>
        <w:rPr/>
        <w:t>Reliance Medical Ltd. - Radnor Park Trading Estate - Congleton, Cheshire – CW12 4XP, UK</w:t>
      </w:r>
    </w:p>
    <w:p>
      <w:pPr>
        <w:pStyle w:val="Normal"/>
        <w:numPr>
          <w:ilvl w:val="1"/>
          <w:numId w:val="1"/>
        </w:numPr>
        <w:rPr/>
      </w:pPr>
      <w:r>
        <w:rPr/>
        <w:t>30mm x 32mm</w:t>
      </w:r>
    </w:p>
    <w:p>
      <w:pPr>
        <w:pStyle w:val="Normal"/>
        <w:numPr>
          <w:ilvl w:val="1"/>
          <w:numId w:val="1"/>
        </w:numPr>
        <w:rPr/>
      </w:pPr>
      <w:r>
        <w:rPr/>
        <w:t>Isopropyl Alcohol 70%</w:t>
      </w:r>
    </w:p>
    <w:p>
      <w:pPr>
        <w:pStyle w:val="Normal"/>
        <w:numPr>
          <w:ilvl w:val="1"/>
          <w:numId w:val="1"/>
        </w:numPr>
        <w:rPr/>
      </w:pPr>
      <w:r>
        <w:rPr/>
        <w:t>CE geprüft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Batterie</w:t>
      </w:r>
    </w:p>
    <w:p>
      <w:pPr>
        <w:pStyle w:val="Normal"/>
        <w:numPr>
          <w:ilvl w:val="0"/>
          <w:numId w:val="2"/>
        </w:numPr>
        <w:rPr/>
      </w:pPr>
      <w:r>
        <w:rPr/>
        <w:t>Batterie Libre 2 → SR626W 0%Hg (SEIZAIKEN Japan)</w:t>
      </w:r>
    </w:p>
    <w:p>
      <w:pPr>
        <w:pStyle w:val="Normal"/>
        <w:numPr>
          <w:ilvl w:val="0"/>
          <w:numId w:val="2"/>
        </w:numPr>
        <w:rPr/>
      </w:pPr>
      <w:r>
        <w:rPr/>
        <w:t>Spannung → 1.55V</w:t>
      </w:r>
    </w:p>
    <w:p>
      <w:pPr>
        <w:pStyle w:val="Normal"/>
        <w:numPr>
          <w:ilvl w:val="0"/>
          <w:numId w:val="2"/>
        </w:numPr>
        <w:rPr/>
      </w:pPr>
      <w:r>
        <w:rPr/>
        <w:t>https://www.digikey.de/product-detail/de/seiko-instruments/SR626W/728-1111-ND/7428831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Platine</w:t>
      </w:r>
    </w:p>
    <w:p>
      <w:pPr>
        <w:pStyle w:val="Normal"/>
        <w:numPr>
          <w:ilvl w:val="0"/>
          <w:numId w:val="3"/>
        </w:numPr>
        <w:rPr/>
      </w:pPr>
      <w:r>
        <w:rPr/>
        <w:t>Platinenabmessungen: 26.00mm (radial, Durchmesser) - 6.00mm Loch in der Mitte (Durchmesser)</w:t>
      </w:r>
    </w:p>
    <w:p>
      <w:pPr>
        <w:pStyle w:val="Normal"/>
        <w:numPr>
          <w:ilvl w:val="0"/>
          <w:numId w:val="3"/>
        </w:numPr>
        <w:rPr/>
      </w:pPr>
      <w:r>
        <w:rPr/>
        <w:t>Platinenkennzeichnung: ART28449-3_REV-C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Chip: </w:t>
      </w:r>
    </w:p>
    <w:p>
      <w:pPr>
        <w:pStyle w:val="Normal"/>
        <w:numPr>
          <w:ilvl w:val="1"/>
          <w:numId w:val="3"/>
        </w:numPr>
        <w:rPr/>
      </w:pPr>
      <w:r>
        <w:rPr/>
        <w:t>RF430 TAL160H TI 8AI A6XN D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Bluetooth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BLE Name: „ABBOTT“ + Seriennummer (z.B.: „ABBOTT3MH000EKFY0“)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Taucht unregelmäßig im Scan auf </w:t>
      </w:r>
      <w:r>
        <w:rPr>
          <w:b w:val="false"/>
          <w:bCs w:val="false"/>
        </w:rPr>
        <w:t xml:space="preserve">(nur für kurze Intervalle </w:t>
      </w:r>
      <w:r>
        <w:rPr>
          <w:b w:val="false"/>
          <w:bCs w:val="false"/>
          <w:i/>
          <w:iCs/>
        </w:rPr>
        <w:t>discoverable</w:t>
      </w:r>
      <w:r>
        <w:rPr>
          <w:b w:val="false"/>
          <w:bCs w:val="false"/>
        </w:rPr>
        <w:t>!)</w:t>
      </w:r>
    </w:p>
    <w:p>
      <w:pPr>
        <w:pStyle w:val="Normal"/>
        <w:numPr>
          <w:ilvl w:val="1"/>
          <w:numId w:val="4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19:55 / 20:01 / 20:17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Intervalle ca. 2-4 Sekunden </w:t>
      </w:r>
      <w:r>
        <w:rPr>
          <w:b w:val="false"/>
          <w:bCs w:val="false"/>
        </w:rPr>
        <w:t>(?)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Kein Connect möglich – vllt. Passiert bei initialem NFC Kontakt ein </w:t>
      </w:r>
      <w:r>
        <w:rPr>
          <w:b w:val="false"/>
          <w:bCs w:val="false"/>
        </w:rPr>
        <w:t>uniques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Bonding</w:t>
      </w:r>
      <w:r>
        <w:rPr>
          <w:b w:val="false"/>
          <w:bCs w:val="false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Tag Information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NfcV &amp; NdefFormatable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Maximum transceive length → 253 Bytes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ISO/IEC 15693-3 kompatibel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ISO/IEC 15693-2 kompatibel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Blöcke verändern sich minütlich !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Initialer </w:t>
      </w:r>
      <w:r>
        <w:rPr>
          <w:b w:val="false"/>
          <w:bCs w:val="false"/>
        </w:rPr>
        <w:t>(nicht aktivierter)</w:t>
      </w:r>
      <w:r>
        <w:rPr>
          <w:b w:val="false"/>
          <w:bCs w:val="false"/>
        </w:rPr>
        <w:t xml:space="preserve"> Sensor </w:t>
      </w:r>
      <w:r>
        <w:rPr>
          <w:b w:val="false"/>
          <w:bCs w:val="false"/>
          <w:u w:val="single"/>
        </w:rPr>
        <w:t>ohne</w:t>
      </w:r>
      <w:r>
        <w:rPr>
          <w:b w:val="false"/>
          <w:bCs w:val="false"/>
        </w:rPr>
        <w:t xml:space="preserve"> Blockveränderung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Memory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Memory Größe → 2048 </w:t>
      </w:r>
      <w:r>
        <w:rPr>
          <w:b w:val="false"/>
          <w:bCs w:val="false"/>
        </w:rPr>
        <w:t>Bytes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256 Blöcke mit je 8 Bytes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Unterstützt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Single Block Read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 Block Read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 System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Im Vergleich dazu der </w:t>
      </w:r>
      <w:r>
        <w:rPr>
          <w:b/>
          <w:bCs/>
        </w:rPr>
        <w:t>Libre 1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Batterie </w:t>
      </w:r>
      <w:r>
        <w:rPr>
          <w:b w:val="false"/>
          <w:bCs w:val="false"/>
        </w:rPr>
        <w:t xml:space="preserve">Libre 1 → VARTA V377 </w:t>
      </w:r>
      <w:r>
        <w:rPr>
          <w:b w:val="false"/>
          <w:bCs w:val="false"/>
        </w:rPr>
        <w:t>0%Hg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Spannung: 1.55V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Memory Größe → 1952 Bytes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244 Blöcke mit je 8 Bytes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Absender">
    <w:name w:val="Envelope Return"/>
    <w:basedOn w:val="Normal"/>
    <w:pPr>
      <w:suppressLineNumbers/>
      <w:spacing w:before="0" w:after="60"/>
    </w:pPr>
    <w:rPr/>
  </w:style>
  <w:style w:type="paragraph" w:styleId="Empfnger">
    <w:name w:val="Envelope Address"/>
    <w:basedOn w:val="Normal"/>
    <w:pPr>
      <w:suppressLineNumbers/>
      <w:spacing w:before="0" w:after="60"/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513</TotalTime>
  <Application>LibreOffice/6.1.2.1$Windows_X86_64 LibreOffice_project/65905a128db06ba48db947242809d14d3f9a93fe</Application>
  <Pages>2</Pages>
  <Words>212</Words>
  <CharactersWithSpaces>1294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2019-01-19T15:46:36Z</dcterms:created>
  <dc:creator/>
  <dc:description/>
  <dc:language>de-DE</dc:language>
  <cp:lastModifiedBy>Hannes Voß</cp:lastModifiedBy>
  <dcterms:modified xsi:type="dcterms:W3CDTF">2019-01-26T21:28:37Z</dcterms:modified>
  <cp:revision>37</cp:revision>
  <dc:subject/>
  <dc:title/>
</cp:coreProperties>
</file>