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0BB" w:rsidRDefault="007B50BB" w:rsidP="007B50BB"/>
    <w:p w:rsidR="007B50BB" w:rsidRDefault="007B50BB" w:rsidP="007B50BB">
      <w:pPr>
        <w:jc w:val="center"/>
        <w:rPr>
          <w:rFonts w:ascii="Arial" w:hAnsi="Arial" w:cs="Arial"/>
          <w:b/>
          <w:sz w:val="24"/>
          <w:lang w:val="es-MX"/>
        </w:rPr>
      </w:pPr>
      <w:r w:rsidRPr="00013162">
        <w:rPr>
          <w:rFonts w:ascii="Calibri" w:hAnsi="Calibri" w:cs="Calibri"/>
          <w:noProof/>
          <w:color w:val="000000"/>
          <w:bdr w:val="none" w:sz="0" w:space="0" w:color="auto" w:frame="1"/>
        </w:rPr>
        <w:drawing>
          <wp:anchor distT="0" distB="0" distL="114300" distR="114300" simplePos="0" relativeHeight="251659264" behindDoc="0" locked="0" layoutInCell="1" allowOverlap="1" wp14:anchorId="5422C49B" wp14:editId="54DD5004">
            <wp:simplePos x="0" y="0"/>
            <wp:positionH relativeFrom="margin">
              <wp:align>center</wp:align>
            </wp:positionH>
            <wp:positionV relativeFrom="margin">
              <wp:posOffset>-523875</wp:posOffset>
            </wp:positionV>
            <wp:extent cx="5991225" cy="996315"/>
            <wp:effectExtent l="0" t="0" r="9525" b="0"/>
            <wp:wrapSquare wrapText="bothSides"/>
            <wp:docPr id="1" name="Imagen 1" descr="uaem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emex.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91225" cy="9963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sz w:val="24"/>
          <w:lang w:val="es-MX"/>
        </w:rPr>
        <w:t>EL LIBRO DE ARENA</w:t>
      </w:r>
    </w:p>
    <w:p w:rsidR="007B50BB" w:rsidRDefault="007B50BB" w:rsidP="00C067A6">
      <w:pPr>
        <w:pStyle w:val="NormalWeb"/>
        <w:spacing w:before="0" w:beforeAutospacing="0" w:after="0" w:afterAutospacing="0" w:line="360" w:lineRule="auto"/>
        <w:jc w:val="both"/>
        <w:rPr>
          <w:rFonts w:ascii="Arial" w:hAnsi="Arial" w:cs="Arial"/>
          <w:lang w:val="es-MX"/>
        </w:rPr>
      </w:pPr>
      <w:r w:rsidRPr="00013162">
        <w:rPr>
          <w:rFonts w:ascii="Arial" w:hAnsi="Arial" w:cs="Arial"/>
          <w:lang w:val="es-MX"/>
        </w:rPr>
        <w:t>Elaborado por: Gasca Mendoza Salma Naarai</w:t>
      </w:r>
    </w:p>
    <w:p w:rsidR="00D71EA7" w:rsidRDefault="007B50BB" w:rsidP="00C067A6">
      <w:pPr>
        <w:spacing w:line="360" w:lineRule="auto"/>
        <w:jc w:val="both"/>
        <w:rPr>
          <w:rFonts w:ascii="Arial" w:hAnsi="Arial" w:cs="Arial"/>
          <w:sz w:val="24"/>
          <w:lang w:val="es-MX"/>
        </w:rPr>
      </w:pPr>
      <w:r>
        <w:rPr>
          <w:rFonts w:ascii="Arial" w:hAnsi="Arial" w:cs="Arial"/>
          <w:sz w:val="24"/>
          <w:lang w:val="es-MX"/>
        </w:rPr>
        <w:t>E</w:t>
      </w:r>
      <w:r>
        <w:rPr>
          <w:rFonts w:ascii="Arial" w:hAnsi="Arial" w:cs="Arial"/>
          <w:sz w:val="24"/>
          <w:lang w:val="es-MX"/>
        </w:rPr>
        <w:t xml:space="preserve">l libro de arena </w:t>
      </w:r>
      <w:r>
        <w:rPr>
          <w:rFonts w:ascii="Arial" w:hAnsi="Arial" w:cs="Arial"/>
          <w:sz w:val="24"/>
          <w:lang w:val="es-MX"/>
        </w:rPr>
        <w:t xml:space="preserve">es </w:t>
      </w:r>
      <w:r w:rsidR="00122355">
        <w:rPr>
          <w:rFonts w:ascii="Arial" w:hAnsi="Arial" w:cs="Arial"/>
          <w:sz w:val="24"/>
          <w:lang w:val="es-MX"/>
        </w:rPr>
        <w:t>una obra de</w:t>
      </w:r>
      <w:r w:rsidR="00122355" w:rsidRPr="00122355">
        <w:rPr>
          <w:rFonts w:ascii="Arial" w:hAnsi="Arial" w:cs="Arial"/>
          <w:sz w:val="24"/>
          <w:lang w:val="es-MX"/>
        </w:rPr>
        <w:t xml:space="preserve"> Jorge Luis Borges que aúna una serie de cuent</w:t>
      </w:r>
      <w:r w:rsidR="00122355">
        <w:rPr>
          <w:rFonts w:ascii="Arial" w:hAnsi="Arial" w:cs="Arial"/>
          <w:sz w:val="24"/>
          <w:lang w:val="es-MX"/>
        </w:rPr>
        <w:t>os y relatos</w:t>
      </w:r>
      <w:r w:rsidR="002F545A">
        <w:rPr>
          <w:rFonts w:ascii="Arial" w:hAnsi="Arial" w:cs="Arial"/>
          <w:sz w:val="24"/>
          <w:lang w:val="es-MX"/>
        </w:rPr>
        <w:t xml:space="preserve"> con distintas temáticas,</w:t>
      </w:r>
      <w:r w:rsidR="00122355">
        <w:rPr>
          <w:rFonts w:ascii="Arial" w:hAnsi="Arial" w:cs="Arial"/>
          <w:sz w:val="24"/>
          <w:lang w:val="es-MX"/>
        </w:rPr>
        <w:t xml:space="preserve"> publicados en 1975</w:t>
      </w:r>
      <w:r w:rsidR="002F545A">
        <w:rPr>
          <w:rFonts w:ascii="Arial" w:hAnsi="Arial" w:cs="Arial"/>
          <w:sz w:val="24"/>
          <w:lang w:val="es-MX"/>
        </w:rPr>
        <w:t>.</w:t>
      </w:r>
      <w:r w:rsidR="00122355">
        <w:rPr>
          <w:rFonts w:ascii="Arial" w:hAnsi="Arial" w:cs="Arial"/>
          <w:sz w:val="24"/>
          <w:lang w:val="es-MX"/>
        </w:rPr>
        <w:t xml:space="preserve"> </w:t>
      </w:r>
    </w:p>
    <w:p w:rsidR="002F545A" w:rsidRDefault="002F545A" w:rsidP="00C067A6">
      <w:pPr>
        <w:spacing w:line="360" w:lineRule="auto"/>
        <w:jc w:val="both"/>
        <w:rPr>
          <w:rFonts w:ascii="Arial" w:hAnsi="Arial" w:cs="Arial"/>
          <w:sz w:val="24"/>
          <w:lang w:val="es-MX"/>
        </w:rPr>
      </w:pPr>
      <w:r>
        <w:rPr>
          <w:rFonts w:ascii="Arial" w:hAnsi="Arial" w:cs="Arial"/>
          <w:sz w:val="24"/>
          <w:lang w:val="es-MX"/>
        </w:rPr>
        <w:t xml:space="preserve">Borges dentro de sus relatos y cuentos combina la realidad y la ficción, no hay tiempo ni inicio ni fin como lo dice al final del libro con la frase “Ni el libro, ni la arena tienen </w:t>
      </w:r>
      <w:r w:rsidR="00C067A6">
        <w:rPr>
          <w:rFonts w:ascii="Arial" w:hAnsi="Arial" w:cs="Arial"/>
          <w:sz w:val="24"/>
          <w:lang w:val="es-MX"/>
        </w:rPr>
        <w:t xml:space="preserve">principio, ni fin”. </w:t>
      </w:r>
    </w:p>
    <w:p w:rsidR="00C067A6" w:rsidRDefault="00C067A6" w:rsidP="00C743E7">
      <w:pPr>
        <w:spacing w:line="360" w:lineRule="auto"/>
        <w:jc w:val="both"/>
        <w:rPr>
          <w:rFonts w:ascii="Arial" w:hAnsi="Arial" w:cs="Arial"/>
          <w:sz w:val="24"/>
          <w:lang w:val="es-MX"/>
        </w:rPr>
      </w:pPr>
      <w:r>
        <w:rPr>
          <w:rFonts w:ascii="Arial" w:hAnsi="Arial" w:cs="Arial"/>
          <w:sz w:val="24"/>
          <w:lang w:val="es-MX"/>
        </w:rPr>
        <w:t xml:space="preserve">En su primer cuento que lleva por nombre “El otro”, se habla de una historia en donde el mismo autor es el protagonista y el otro igual es el mismo solo que con una pequeña diferencia de edad, pues el otro es más joven,  se encuentran sentado en una banca y el otro está atravesando la calle en otra banca se acerca a </w:t>
      </w:r>
      <w:r w:rsidR="0063215F">
        <w:rPr>
          <w:rFonts w:ascii="Arial" w:hAnsi="Arial" w:cs="Arial"/>
          <w:sz w:val="24"/>
          <w:lang w:val="es-MX"/>
        </w:rPr>
        <w:t>él</w:t>
      </w:r>
      <w:r>
        <w:rPr>
          <w:rFonts w:ascii="Arial" w:hAnsi="Arial" w:cs="Arial"/>
          <w:sz w:val="24"/>
          <w:lang w:val="es-MX"/>
        </w:rPr>
        <w:t xml:space="preserve"> y después de un interrogatorio se da cuenta que está interrogándose a el mismo, pero es su  yo del pasado.</w:t>
      </w:r>
    </w:p>
    <w:p w:rsidR="00C067A6" w:rsidRDefault="00C067A6" w:rsidP="00C743E7">
      <w:pPr>
        <w:spacing w:line="360" w:lineRule="auto"/>
        <w:jc w:val="both"/>
        <w:rPr>
          <w:rFonts w:ascii="Arial" w:hAnsi="Arial" w:cs="Arial"/>
          <w:sz w:val="24"/>
          <w:lang w:val="es-MX"/>
        </w:rPr>
      </w:pPr>
      <w:r>
        <w:rPr>
          <w:rFonts w:ascii="Arial" w:hAnsi="Arial" w:cs="Arial"/>
          <w:sz w:val="24"/>
          <w:lang w:val="es-MX"/>
        </w:rPr>
        <w:t xml:space="preserve">Es algo peculiar todo eso, los demás cuentos también desafían las leyes del tiempo y el espacio, además </w:t>
      </w:r>
      <w:r w:rsidR="000147A9" w:rsidRPr="000147A9">
        <w:rPr>
          <w:rFonts w:ascii="Arial" w:hAnsi="Arial" w:cs="Arial"/>
          <w:sz w:val="24"/>
          <w:lang w:val="es-MX"/>
        </w:rPr>
        <w:t>nos muestra cuentos realistas que nos ofrecen datos históricos y señala acontecimientos importantes en épocas determinadas.</w:t>
      </w:r>
    </w:p>
    <w:p w:rsidR="00177B8E" w:rsidRDefault="000147A9" w:rsidP="00C743E7">
      <w:pPr>
        <w:spacing w:line="360" w:lineRule="auto"/>
        <w:jc w:val="both"/>
        <w:rPr>
          <w:rFonts w:ascii="Arial" w:hAnsi="Arial" w:cs="Arial"/>
          <w:sz w:val="24"/>
          <w:lang w:val="es-MX"/>
        </w:rPr>
      </w:pPr>
      <w:r>
        <w:rPr>
          <w:rFonts w:ascii="Arial" w:hAnsi="Arial" w:cs="Arial"/>
          <w:sz w:val="24"/>
          <w:lang w:val="es-MX"/>
        </w:rPr>
        <w:t xml:space="preserve">Otro de los cuentos que llamo mi atención fue el de </w:t>
      </w:r>
      <w:r w:rsidR="00177B8E">
        <w:rPr>
          <w:rFonts w:ascii="Arial" w:hAnsi="Arial" w:cs="Arial"/>
          <w:sz w:val="24"/>
          <w:lang w:val="es-MX"/>
        </w:rPr>
        <w:t>“La secta de los treinta” uno de sus emblemas es que “Tienen que vender lo que se posee y darlo a los pobres, los primeros beneficiados lo dan a otro y ellos a otros y así sucesivamente”, es por ello que siempre viven indigentes o en desnudez, se comparan con un ave, ellas no procuran, no siembran, no nada sin embargo Dios las alimenta y les provee. Así como esta doctrina tienen diversas abarcando infinidad de temas sin embargo no todas se conocen pues el manuscrito donde fueron escritas no está completo por lo tanto sigue siendo un misterio.</w:t>
      </w:r>
    </w:p>
    <w:p w:rsidR="0063215F" w:rsidRDefault="0063215F" w:rsidP="00C743E7">
      <w:pPr>
        <w:spacing w:line="360" w:lineRule="auto"/>
        <w:jc w:val="both"/>
        <w:rPr>
          <w:rFonts w:ascii="Verdana" w:hAnsi="Verdana"/>
          <w:color w:val="000000"/>
          <w:shd w:val="clear" w:color="auto" w:fill="FFFFFF"/>
          <w:lang w:val="es-MX"/>
        </w:rPr>
      </w:pPr>
      <w:r>
        <w:rPr>
          <w:rFonts w:ascii="Arial" w:hAnsi="Arial" w:cs="Arial"/>
          <w:sz w:val="24"/>
          <w:lang w:val="es-MX"/>
        </w:rPr>
        <w:t xml:space="preserve">Sus cuentos son tan diferentes uno de otro sin embargo, te dan una lección o algo que recordar, por ejemplo una de las frases que más me resonó en la mente fue </w:t>
      </w:r>
      <w:r w:rsidRPr="0063215F">
        <w:rPr>
          <w:rFonts w:ascii="Verdana" w:hAnsi="Verdana"/>
          <w:color w:val="000000"/>
          <w:shd w:val="clear" w:color="auto" w:fill="FFFFFF"/>
          <w:lang w:val="es-MX"/>
        </w:rPr>
        <w:lastRenderedPageBreak/>
        <w:t>“No me duele la soledad; bastante esfuerzo es tolerarse a uno mismo y a sus manías”</w:t>
      </w:r>
      <w:r>
        <w:rPr>
          <w:rFonts w:ascii="Verdana" w:hAnsi="Verdana"/>
          <w:color w:val="000000"/>
          <w:shd w:val="clear" w:color="auto" w:fill="FFFFFF"/>
          <w:lang w:val="es-MX"/>
        </w:rPr>
        <w:t xml:space="preserve">, pues el cuento habla de un profesor de edad avanzada, no es casado, sin embargo en palabras más o palabras menos nos dice que lo que duele no es la soledad sino que la vida constantemente se vuelve rutinaria y comienzas solo a tolerarla no a vivirla. </w:t>
      </w:r>
    </w:p>
    <w:p w:rsidR="00ED4447" w:rsidRPr="00ED4447" w:rsidRDefault="00ED4447" w:rsidP="00C743E7">
      <w:pPr>
        <w:spacing w:line="360" w:lineRule="auto"/>
        <w:jc w:val="both"/>
        <w:rPr>
          <w:rFonts w:ascii="Arial" w:hAnsi="Arial" w:cs="Arial"/>
          <w:b/>
          <w:sz w:val="24"/>
          <w:lang w:val="es-MX"/>
        </w:rPr>
      </w:pPr>
      <w:r>
        <w:rPr>
          <w:rFonts w:ascii="Verdana" w:hAnsi="Verdana"/>
          <w:color w:val="000000"/>
          <w:shd w:val="clear" w:color="auto" w:fill="FFFFFF"/>
          <w:lang w:val="es-MX"/>
        </w:rPr>
        <w:t xml:space="preserve">Es un libro muy interesante, nos hace imaginar muchas cosas, lo bueno de esto es que son cuentos cortos, cada capítulo es una nueva historia, sin perder de vista todo aquello que hace a el autor como </w:t>
      </w:r>
      <w:r w:rsidRPr="00ED4447">
        <w:rPr>
          <w:rFonts w:ascii="Verdana" w:hAnsi="Verdana"/>
          <w:color w:val="000000"/>
          <w:shd w:val="clear" w:color="auto" w:fill="FFFFFF"/>
          <w:lang w:val="es-MX"/>
        </w:rPr>
        <w:t>una obra dentro de una obra, el viaje en el t</w:t>
      </w:r>
      <w:r>
        <w:rPr>
          <w:rFonts w:ascii="Verdana" w:hAnsi="Verdana"/>
          <w:color w:val="000000"/>
          <w:shd w:val="clear" w:color="auto" w:fill="FFFFFF"/>
          <w:lang w:val="es-MX"/>
        </w:rPr>
        <w:t xml:space="preserve">iempo, </w:t>
      </w:r>
      <w:r w:rsidRPr="00ED4447">
        <w:rPr>
          <w:rFonts w:ascii="Verdana" w:hAnsi="Verdana"/>
          <w:color w:val="000000"/>
          <w:shd w:val="clear" w:color="auto" w:fill="FFFFFF"/>
          <w:lang w:val="es-MX"/>
        </w:rPr>
        <w:t>la confusió</w:t>
      </w:r>
      <w:r>
        <w:rPr>
          <w:rFonts w:ascii="Verdana" w:hAnsi="Verdana"/>
          <w:color w:val="000000"/>
          <w:shd w:val="clear" w:color="auto" w:fill="FFFFFF"/>
          <w:lang w:val="es-MX"/>
        </w:rPr>
        <w:t>n de la realidad con la ficción y la narrativa en primera persona.</w:t>
      </w:r>
      <w:bookmarkStart w:id="0" w:name="_GoBack"/>
      <w:bookmarkEnd w:id="0"/>
    </w:p>
    <w:p w:rsidR="00177B8E" w:rsidRPr="000147A9" w:rsidRDefault="00177B8E" w:rsidP="00C743E7">
      <w:pPr>
        <w:spacing w:line="360" w:lineRule="auto"/>
        <w:jc w:val="both"/>
        <w:rPr>
          <w:rFonts w:ascii="Arial" w:hAnsi="Arial" w:cs="Arial"/>
          <w:sz w:val="24"/>
          <w:lang w:val="es-MX"/>
        </w:rPr>
      </w:pPr>
    </w:p>
    <w:sectPr w:rsidR="00177B8E" w:rsidRPr="000147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0BB"/>
    <w:rsid w:val="000147A9"/>
    <w:rsid w:val="00122355"/>
    <w:rsid w:val="00177B8E"/>
    <w:rsid w:val="002F545A"/>
    <w:rsid w:val="0063215F"/>
    <w:rsid w:val="007B50BB"/>
    <w:rsid w:val="00C067A6"/>
    <w:rsid w:val="00C743E7"/>
    <w:rsid w:val="00D71EA7"/>
    <w:rsid w:val="00ED4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1851A2-A67F-4B80-9136-6902B6FFF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0B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B50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Pages>
  <Words>371</Words>
  <Characters>2116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Gasca Velazquez</dc:creator>
  <cp:keywords/>
  <dc:description/>
  <cp:lastModifiedBy>Israel Gasca Velazquez</cp:lastModifiedBy>
  <cp:revision>2</cp:revision>
  <dcterms:created xsi:type="dcterms:W3CDTF">2020-10-02T01:19:00Z</dcterms:created>
  <dcterms:modified xsi:type="dcterms:W3CDTF">2020-10-02T05:02:00Z</dcterms:modified>
</cp:coreProperties>
</file>