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5399C" w14:textId="77777777" w:rsidR="008A37ED" w:rsidRDefault="008A37ED" w:rsidP="008A37ED">
      <w:pPr>
        <w:pStyle w:val="Title"/>
        <w:ind w:left="720"/>
        <w:rPr>
          <w:rFonts w:ascii="Tahoma" w:hAnsi="Tahoma" w:cs="Tahoma"/>
          <w:b w:val="0"/>
          <w:bCs/>
          <w:sz w:val="23"/>
          <w:szCs w:val="23"/>
        </w:rPr>
      </w:pPr>
      <w:r w:rsidRPr="008A37ED">
        <w:rPr>
          <w:rFonts w:ascii="Tahoma" w:hAnsi="Tahoma" w:cs="Tahoma"/>
          <w:b w:val="0"/>
          <w:bCs/>
          <w:noProof/>
          <w:sz w:val="23"/>
          <w:szCs w:val="23"/>
          <w:lang w:eastAsia="en-NZ"/>
        </w:rPr>
        <w:drawing>
          <wp:inline distT="0" distB="0" distL="0" distR="0" wp14:anchorId="62AAAF89" wp14:editId="491CFF2C">
            <wp:extent cx="1252855" cy="590550"/>
            <wp:effectExtent l="19050" t="0" r="4445" b="0"/>
            <wp:docPr id="2" name="Picture 1" descr="OP_logo_H_rgb_LR.jpg"/>
            <wp:cNvGraphicFramePr/>
            <a:graphic xmlns:a="http://schemas.openxmlformats.org/drawingml/2006/main">
              <a:graphicData uri="http://schemas.openxmlformats.org/drawingml/2006/picture">
                <pic:pic xmlns:pic="http://schemas.openxmlformats.org/drawingml/2006/picture">
                  <pic:nvPicPr>
                    <pic:cNvPr id="6" name="Picture 9" descr="OP_logo_H_rgb_LR.jpg"/>
                    <pic:cNvPicPr>
                      <a:picLocks noChangeAspect="1"/>
                    </pic:cNvPicPr>
                  </pic:nvPicPr>
                  <pic:blipFill>
                    <a:blip r:embed="rId7" cstate="print"/>
                    <a:srcRect/>
                    <a:stretch>
                      <a:fillRect/>
                    </a:stretch>
                  </pic:blipFill>
                  <pic:spPr bwMode="auto">
                    <a:xfrm>
                      <a:off x="0" y="0"/>
                      <a:ext cx="1252855" cy="590550"/>
                    </a:xfrm>
                    <a:prstGeom prst="rect">
                      <a:avLst/>
                    </a:prstGeom>
                    <a:noFill/>
                    <a:ln w="9525">
                      <a:noFill/>
                      <a:miter lim="800000"/>
                      <a:headEnd/>
                      <a:tailEnd/>
                    </a:ln>
                  </pic:spPr>
                </pic:pic>
              </a:graphicData>
            </a:graphic>
          </wp:inline>
        </w:drawing>
      </w:r>
    </w:p>
    <w:p w14:paraId="6C901DE4" w14:textId="77777777" w:rsidR="003845FB" w:rsidRPr="0098610A" w:rsidRDefault="003845FB" w:rsidP="0098610A">
      <w:pPr>
        <w:pStyle w:val="Subtitle"/>
        <w:jc w:val="center"/>
        <w:rPr>
          <w:sz w:val="31"/>
          <w:szCs w:val="31"/>
        </w:rPr>
      </w:pPr>
      <w:r w:rsidRPr="0098610A">
        <w:rPr>
          <w:sz w:val="31"/>
          <w:szCs w:val="31"/>
        </w:rPr>
        <w:t>School of Information Technology</w:t>
      </w:r>
    </w:p>
    <w:p w14:paraId="6FD7965B" w14:textId="77777777" w:rsidR="003845FB" w:rsidRPr="00D71F4C" w:rsidRDefault="003845FB">
      <w:pPr>
        <w:pStyle w:val="Title"/>
        <w:spacing w:line="240" w:lineRule="auto"/>
        <w:rPr>
          <w:rFonts w:ascii="Tahoma" w:hAnsi="Tahoma" w:cs="Tahoma"/>
          <w:b w:val="0"/>
          <w:bCs/>
          <w:sz w:val="23"/>
          <w:szCs w:val="23"/>
        </w:rPr>
      </w:pPr>
    </w:p>
    <w:p w14:paraId="3CB01BDE" w14:textId="77777777" w:rsidR="003845FB" w:rsidRPr="00D71F4C" w:rsidRDefault="003845FB">
      <w:pPr>
        <w:pStyle w:val="Subtitle"/>
        <w:jc w:val="center"/>
        <w:rPr>
          <w:sz w:val="31"/>
          <w:szCs w:val="31"/>
        </w:rPr>
      </w:pPr>
      <w:r w:rsidRPr="00D71F4C">
        <w:rPr>
          <w:sz w:val="31"/>
          <w:szCs w:val="31"/>
        </w:rPr>
        <w:t>Bachelor of Information Technology</w:t>
      </w:r>
    </w:p>
    <w:p w14:paraId="4B29E266" w14:textId="77777777" w:rsidR="003845FB" w:rsidRPr="00D71F4C" w:rsidRDefault="003845FB">
      <w:pPr>
        <w:pStyle w:val="Subtitle"/>
        <w:jc w:val="center"/>
        <w:rPr>
          <w:sz w:val="31"/>
          <w:szCs w:val="31"/>
        </w:rPr>
      </w:pPr>
      <w:r w:rsidRPr="00D71F4C">
        <w:rPr>
          <w:sz w:val="31"/>
          <w:szCs w:val="31"/>
        </w:rPr>
        <w:t>Course Directive</w:t>
      </w:r>
    </w:p>
    <w:p w14:paraId="20DF3939" w14:textId="77777777" w:rsidR="003845FB" w:rsidRPr="00D71F4C" w:rsidRDefault="003845FB">
      <w:pPr>
        <w:pStyle w:val="Subtitle"/>
        <w:jc w:val="center"/>
        <w:rPr>
          <w:sz w:val="31"/>
          <w:szCs w:val="31"/>
        </w:rPr>
      </w:pPr>
    </w:p>
    <w:p w14:paraId="2EA31534" w14:textId="40C6BB0B" w:rsidR="003845FB" w:rsidRPr="00D71F4C" w:rsidRDefault="00DA5393" w:rsidP="00DA5393">
      <w:pPr>
        <w:pStyle w:val="Subtitle"/>
        <w:jc w:val="center"/>
      </w:pPr>
      <w:r w:rsidRPr="00DA5393">
        <w:rPr>
          <w:sz w:val="31"/>
          <w:szCs w:val="31"/>
        </w:rPr>
        <w:t>IN605001</w:t>
      </w:r>
      <w:r>
        <w:rPr>
          <w:sz w:val="31"/>
          <w:szCs w:val="31"/>
        </w:rPr>
        <w:t xml:space="preserve"> </w:t>
      </w:r>
      <w:r w:rsidR="008A37ED" w:rsidRPr="00DA5393">
        <w:rPr>
          <w:sz w:val="31"/>
          <w:szCs w:val="31"/>
        </w:rPr>
        <w:t>Databases 2</w:t>
      </w:r>
      <w:r>
        <w:rPr>
          <w:sz w:val="31"/>
          <w:szCs w:val="31"/>
        </w:rPr>
        <w:t xml:space="preserve"> </w:t>
      </w:r>
      <w:r w:rsidR="003845FB" w:rsidRPr="00D71F4C">
        <w:t xml:space="preserve">Semester </w:t>
      </w:r>
      <w:r w:rsidR="00160DAE">
        <w:t>One, 20</w:t>
      </w:r>
      <w:r w:rsidR="001933D9">
        <w:t>20</w:t>
      </w:r>
    </w:p>
    <w:p w14:paraId="41712908" w14:textId="77777777" w:rsidR="003845FB" w:rsidRPr="00D71F4C" w:rsidRDefault="008A37ED" w:rsidP="00125D06">
      <w:pPr>
        <w:pStyle w:val="Heading1"/>
      </w:pPr>
      <w:r>
        <w:t>Aim</w:t>
      </w:r>
    </w:p>
    <w:p w14:paraId="2D3FFA24" w14:textId="77777777" w:rsidR="008A37ED" w:rsidRPr="005D4356" w:rsidRDefault="008A37ED" w:rsidP="0098610A">
      <w:pPr>
        <w:pStyle w:val="BodyText"/>
        <w:tabs>
          <w:tab w:val="num" w:pos="600"/>
        </w:tabs>
        <w:rPr>
          <w:rFonts w:ascii="CG Times" w:hAnsi="CG Times"/>
          <w:color w:val="000000"/>
          <w:sz w:val="28"/>
          <w:szCs w:val="28"/>
        </w:rPr>
      </w:pPr>
      <w:r w:rsidRPr="005D4356">
        <w:rPr>
          <w:rFonts w:ascii="CG Times" w:hAnsi="CG Times"/>
          <w:color w:val="000000"/>
          <w:sz w:val="28"/>
          <w:szCs w:val="28"/>
        </w:rPr>
        <w:t xml:space="preserve">To give an understanding of the fundamentals of database management systems with </w:t>
      </w:r>
      <w:r w:rsidR="001806A9" w:rsidRPr="005D4356">
        <w:rPr>
          <w:rFonts w:ascii="CG Times" w:hAnsi="CG Times"/>
          <w:color w:val="000000"/>
          <w:sz w:val="28"/>
          <w:szCs w:val="28"/>
        </w:rPr>
        <w:t xml:space="preserve">an </w:t>
      </w:r>
      <w:r w:rsidRPr="005D4356">
        <w:rPr>
          <w:rFonts w:ascii="CG Times" w:hAnsi="CG Times"/>
          <w:color w:val="000000"/>
          <w:sz w:val="28"/>
          <w:szCs w:val="28"/>
        </w:rPr>
        <w:t xml:space="preserve">emphasis on </w:t>
      </w:r>
      <w:r w:rsidR="001806A9" w:rsidRPr="005D4356">
        <w:rPr>
          <w:rFonts w:ascii="CG Times" w:hAnsi="CG Times"/>
          <w:color w:val="000000"/>
          <w:sz w:val="28"/>
          <w:szCs w:val="28"/>
        </w:rPr>
        <w:t>r</w:t>
      </w:r>
      <w:r w:rsidRPr="005D4356">
        <w:rPr>
          <w:rFonts w:ascii="CG Times" w:hAnsi="CG Times"/>
          <w:color w:val="000000"/>
          <w:sz w:val="28"/>
          <w:szCs w:val="28"/>
        </w:rPr>
        <w:t>elational systems.</w:t>
      </w:r>
    </w:p>
    <w:p w14:paraId="0A6BEF94" w14:textId="77777777" w:rsidR="003845FB" w:rsidRPr="00D71F4C" w:rsidRDefault="003845FB" w:rsidP="00125D06">
      <w:pPr>
        <w:pStyle w:val="Heading1"/>
      </w:pPr>
      <w:r w:rsidRPr="00D71F4C">
        <w:t>Course Information</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8A37ED" w:rsidRPr="002617AE" w14:paraId="30CBE533" w14:textId="77777777" w:rsidTr="008A37ED">
        <w:trPr>
          <w:cantSplit/>
        </w:trPr>
        <w:tc>
          <w:tcPr>
            <w:tcW w:w="1548" w:type="dxa"/>
            <w:tcBorders>
              <w:top w:val="single" w:sz="1" w:space="0" w:color="000000"/>
              <w:left w:val="single" w:sz="1" w:space="0" w:color="000000"/>
              <w:bottom w:val="single" w:sz="1" w:space="0" w:color="000000"/>
            </w:tcBorders>
            <w:vAlign w:val="center"/>
          </w:tcPr>
          <w:p w14:paraId="69D2B297"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14:paraId="531A430A"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IN605001</w:t>
            </w:r>
          </w:p>
        </w:tc>
        <w:tc>
          <w:tcPr>
            <w:tcW w:w="3780" w:type="dxa"/>
            <w:tcBorders>
              <w:top w:val="single" w:sz="1" w:space="0" w:color="000000"/>
              <w:left w:val="single" w:sz="1" w:space="0" w:color="000000"/>
              <w:bottom w:val="single" w:sz="1" w:space="0" w:color="000000"/>
              <w:right w:val="single" w:sz="1" w:space="0" w:color="000000"/>
            </w:tcBorders>
            <w:vAlign w:val="center"/>
          </w:tcPr>
          <w:p w14:paraId="318ABDF6"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14:paraId="32A64C5A"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60</w:t>
            </w:r>
          </w:p>
        </w:tc>
      </w:tr>
      <w:tr w:rsidR="008A37ED" w:rsidRPr="002617AE" w14:paraId="1B4B947E" w14:textId="77777777" w:rsidTr="008A37ED">
        <w:trPr>
          <w:cantSplit/>
        </w:trPr>
        <w:tc>
          <w:tcPr>
            <w:tcW w:w="1548" w:type="dxa"/>
            <w:tcBorders>
              <w:left w:val="single" w:sz="1" w:space="0" w:color="000000"/>
              <w:bottom w:val="single" w:sz="1" w:space="0" w:color="000000"/>
            </w:tcBorders>
            <w:vAlign w:val="center"/>
          </w:tcPr>
          <w:p w14:paraId="19249A77"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Level</w:t>
            </w:r>
          </w:p>
        </w:tc>
        <w:tc>
          <w:tcPr>
            <w:tcW w:w="1440" w:type="dxa"/>
            <w:tcBorders>
              <w:left w:val="single" w:sz="1" w:space="0" w:color="000000"/>
              <w:bottom w:val="single" w:sz="1" w:space="0" w:color="000000"/>
            </w:tcBorders>
            <w:vAlign w:val="center"/>
          </w:tcPr>
          <w:p w14:paraId="2C467EE7"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6</w:t>
            </w:r>
          </w:p>
        </w:tc>
        <w:tc>
          <w:tcPr>
            <w:tcW w:w="3780" w:type="dxa"/>
            <w:tcBorders>
              <w:left w:val="single" w:sz="1" w:space="0" w:color="000000"/>
              <w:bottom w:val="single" w:sz="1" w:space="0" w:color="000000"/>
            </w:tcBorders>
            <w:vAlign w:val="center"/>
          </w:tcPr>
          <w:p w14:paraId="277F3C2F"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Workplace or Practical Learning hours</w:t>
            </w:r>
          </w:p>
        </w:tc>
        <w:tc>
          <w:tcPr>
            <w:tcW w:w="1322" w:type="dxa"/>
            <w:tcBorders>
              <w:left w:val="single" w:sz="1" w:space="0" w:color="000000"/>
              <w:bottom w:val="single" w:sz="1" w:space="0" w:color="000000"/>
              <w:right w:val="single" w:sz="1" w:space="0" w:color="000000"/>
            </w:tcBorders>
            <w:vAlign w:val="center"/>
          </w:tcPr>
          <w:p w14:paraId="5734AFDD"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0</w:t>
            </w:r>
          </w:p>
        </w:tc>
      </w:tr>
      <w:tr w:rsidR="008A37ED" w:rsidRPr="002617AE" w14:paraId="2625ECF0" w14:textId="77777777" w:rsidTr="008A37ED">
        <w:trPr>
          <w:cantSplit/>
        </w:trPr>
        <w:tc>
          <w:tcPr>
            <w:tcW w:w="1548" w:type="dxa"/>
            <w:tcBorders>
              <w:left w:val="single" w:sz="1" w:space="0" w:color="000000"/>
              <w:bottom w:val="single" w:sz="1" w:space="0" w:color="000000"/>
            </w:tcBorders>
            <w:vAlign w:val="center"/>
          </w:tcPr>
          <w:p w14:paraId="3D8C6C22"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Credits</w:t>
            </w:r>
          </w:p>
        </w:tc>
        <w:tc>
          <w:tcPr>
            <w:tcW w:w="1440" w:type="dxa"/>
            <w:tcBorders>
              <w:left w:val="single" w:sz="1" w:space="0" w:color="000000"/>
              <w:bottom w:val="single" w:sz="1" w:space="0" w:color="000000"/>
            </w:tcBorders>
            <w:vAlign w:val="center"/>
          </w:tcPr>
          <w:p w14:paraId="4F1D1D55"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15</w:t>
            </w:r>
          </w:p>
        </w:tc>
        <w:tc>
          <w:tcPr>
            <w:tcW w:w="3780" w:type="dxa"/>
            <w:tcBorders>
              <w:left w:val="single" w:sz="1" w:space="0" w:color="000000"/>
              <w:bottom w:val="single" w:sz="1" w:space="0" w:color="000000"/>
            </w:tcBorders>
            <w:vAlign w:val="center"/>
          </w:tcPr>
          <w:p w14:paraId="2AFB1C93"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proofErr w:type="spellStart"/>
            <w:r w:rsidRPr="002617AE">
              <w:rPr>
                <w:rFonts w:ascii="Arial" w:hAnsi="Arial" w:cs="Arial"/>
                <w:i/>
                <w:sz w:val="20"/>
                <w:lang w:val="en-AU" w:eastAsia="ar-SA"/>
              </w:rPr>
              <w:t>Self Directed</w:t>
            </w:r>
            <w:proofErr w:type="spellEnd"/>
            <w:r w:rsidRPr="002617AE">
              <w:rPr>
                <w:rFonts w:ascii="Arial" w:hAnsi="Arial" w:cs="Arial"/>
                <w:i/>
                <w:sz w:val="20"/>
                <w:lang w:val="en-AU" w:eastAsia="ar-SA"/>
              </w:rPr>
              <w:t xml:space="preserve"> Learning hours</w:t>
            </w:r>
          </w:p>
        </w:tc>
        <w:tc>
          <w:tcPr>
            <w:tcW w:w="1322" w:type="dxa"/>
            <w:tcBorders>
              <w:left w:val="single" w:sz="1" w:space="0" w:color="000000"/>
              <w:bottom w:val="single" w:sz="1" w:space="0" w:color="000000"/>
              <w:right w:val="single" w:sz="1" w:space="0" w:color="000000"/>
            </w:tcBorders>
            <w:vAlign w:val="center"/>
          </w:tcPr>
          <w:p w14:paraId="7E83ECF2"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90</w:t>
            </w:r>
          </w:p>
        </w:tc>
      </w:tr>
      <w:tr w:rsidR="008A37ED" w:rsidRPr="002617AE" w14:paraId="70DD868A" w14:textId="77777777" w:rsidTr="008A37ED">
        <w:trPr>
          <w:cantSplit/>
        </w:trPr>
        <w:tc>
          <w:tcPr>
            <w:tcW w:w="1548" w:type="dxa"/>
            <w:tcBorders>
              <w:left w:val="single" w:sz="1" w:space="0" w:color="000000"/>
              <w:bottom w:val="single" w:sz="4" w:space="0" w:color="auto"/>
            </w:tcBorders>
            <w:vAlign w:val="center"/>
          </w:tcPr>
          <w:p w14:paraId="17FF71C1"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Prerequisites</w:t>
            </w:r>
          </w:p>
        </w:tc>
        <w:tc>
          <w:tcPr>
            <w:tcW w:w="1440" w:type="dxa"/>
            <w:tcBorders>
              <w:left w:val="single" w:sz="1" w:space="0" w:color="000000"/>
              <w:bottom w:val="single" w:sz="4" w:space="0" w:color="auto"/>
            </w:tcBorders>
            <w:vAlign w:val="center"/>
          </w:tcPr>
          <w:p w14:paraId="3DBBC64A"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IN505001</w:t>
            </w:r>
          </w:p>
          <w:p w14:paraId="67B2E22B"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 xml:space="preserve">IN511001 </w:t>
            </w:r>
          </w:p>
        </w:tc>
        <w:tc>
          <w:tcPr>
            <w:tcW w:w="3780" w:type="dxa"/>
            <w:tcBorders>
              <w:left w:val="single" w:sz="1" w:space="0" w:color="000000"/>
              <w:bottom w:val="single" w:sz="4" w:space="0" w:color="auto"/>
            </w:tcBorders>
            <w:vAlign w:val="center"/>
          </w:tcPr>
          <w:p w14:paraId="549B6AEE"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Total Learning Hours</w:t>
            </w:r>
          </w:p>
        </w:tc>
        <w:tc>
          <w:tcPr>
            <w:tcW w:w="1322" w:type="dxa"/>
            <w:tcBorders>
              <w:left w:val="single" w:sz="1" w:space="0" w:color="000000"/>
              <w:bottom w:val="single" w:sz="4" w:space="0" w:color="auto"/>
              <w:right w:val="single" w:sz="1" w:space="0" w:color="000000"/>
            </w:tcBorders>
            <w:vAlign w:val="center"/>
          </w:tcPr>
          <w:p w14:paraId="69620819" w14:textId="77777777" w:rsidR="008A37ED" w:rsidRPr="002617AE" w:rsidRDefault="008A37ED" w:rsidP="002617AE">
            <w:pPr>
              <w:pStyle w:val="BodyTextIndent"/>
              <w:suppressAutoHyphens/>
              <w:spacing w:before="0" w:line="264" w:lineRule="auto"/>
              <w:ind w:left="0"/>
              <w:rPr>
                <w:rFonts w:ascii="Arial" w:hAnsi="Arial" w:cs="Arial"/>
                <w:i/>
                <w:sz w:val="20"/>
                <w:lang w:val="en-AU" w:eastAsia="ar-SA"/>
              </w:rPr>
            </w:pPr>
            <w:r w:rsidRPr="002617AE">
              <w:rPr>
                <w:rFonts w:ascii="Arial" w:hAnsi="Arial" w:cs="Arial"/>
                <w:i/>
                <w:sz w:val="20"/>
                <w:lang w:val="en-AU" w:eastAsia="ar-SA"/>
              </w:rPr>
              <w:t>150</w:t>
            </w:r>
          </w:p>
        </w:tc>
      </w:tr>
    </w:tbl>
    <w:p w14:paraId="7D7F45B4" w14:textId="77777777" w:rsidR="008A37ED" w:rsidRDefault="008A37ED" w:rsidP="008A37ED">
      <w:pPr>
        <w:rPr>
          <w:lang w:val="en-US"/>
        </w:rPr>
      </w:pPr>
    </w:p>
    <w:p w14:paraId="16A2080C" w14:textId="77777777" w:rsidR="002617AE" w:rsidRPr="00513AD7" w:rsidRDefault="002617AE" w:rsidP="008A37ED">
      <w:pPr>
        <w:rPr>
          <w:lang w:val="en-US"/>
        </w:rPr>
      </w:pPr>
      <w:r w:rsidRPr="00513AD7">
        <w:rPr>
          <w:lang w:val="en-US"/>
        </w:rPr>
        <w:t xml:space="preserve">This table is </w:t>
      </w:r>
      <w:r w:rsidR="003A0F97" w:rsidRPr="00513AD7">
        <w:rPr>
          <w:lang w:val="en-US"/>
        </w:rPr>
        <w:t xml:space="preserve">taken directly </w:t>
      </w:r>
      <w:r w:rsidR="004343F1">
        <w:rPr>
          <w:lang w:val="en-US"/>
        </w:rPr>
        <w:t>from the program</w:t>
      </w:r>
      <w:r w:rsidRPr="00513AD7">
        <w:rPr>
          <w:lang w:val="en-US"/>
        </w:rPr>
        <w:t xml:space="preserve"> document for the degree. Please take note of the following:</w:t>
      </w:r>
    </w:p>
    <w:p w14:paraId="611B7F5C" w14:textId="77777777" w:rsidR="002617AE" w:rsidRPr="00513AD7" w:rsidRDefault="002617AE" w:rsidP="002617AE">
      <w:pPr>
        <w:pStyle w:val="ListParagraph"/>
        <w:numPr>
          <w:ilvl w:val="0"/>
          <w:numId w:val="30"/>
        </w:numPr>
        <w:rPr>
          <w:lang w:val="en-US"/>
        </w:rPr>
      </w:pPr>
      <w:r w:rsidRPr="00513AD7">
        <w:rPr>
          <w:lang w:val="en-US"/>
        </w:rPr>
        <w:t xml:space="preserve">The pre-requisites are important. The </w:t>
      </w:r>
      <w:r w:rsidRPr="004343F1">
        <w:rPr>
          <w:b/>
          <w:lang w:val="en-US"/>
        </w:rPr>
        <w:t>IN5</w:t>
      </w:r>
      <w:r w:rsidR="004D466B" w:rsidRPr="004343F1">
        <w:rPr>
          <w:b/>
          <w:lang w:val="en-US"/>
        </w:rPr>
        <w:t>05001</w:t>
      </w:r>
      <w:r w:rsidR="004D466B" w:rsidRPr="00513AD7">
        <w:rPr>
          <w:lang w:val="en-US"/>
        </w:rPr>
        <w:t xml:space="preserve"> and </w:t>
      </w:r>
      <w:r w:rsidR="004D466B" w:rsidRPr="004343F1">
        <w:rPr>
          <w:b/>
          <w:lang w:val="en-US"/>
        </w:rPr>
        <w:t>IN511001</w:t>
      </w:r>
      <w:r w:rsidRPr="00513AD7">
        <w:rPr>
          <w:lang w:val="en-US"/>
        </w:rPr>
        <w:t xml:space="preserve"> </w:t>
      </w:r>
      <w:r w:rsidR="00F36C6F" w:rsidRPr="00513AD7">
        <w:rPr>
          <w:lang w:val="en-US"/>
        </w:rPr>
        <w:t>i</w:t>
      </w:r>
      <w:r w:rsidRPr="00513AD7">
        <w:rPr>
          <w:lang w:val="en-US"/>
        </w:rPr>
        <w:t>f you have not completed those courses then you should not be enrolled in this.</w:t>
      </w:r>
    </w:p>
    <w:p w14:paraId="76F1E5CD" w14:textId="77777777" w:rsidR="002617AE" w:rsidRPr="00513AD7" w:rsidRDefault="002617AE" w:rsidP="002617AE">
      <w:pPr>
        <w:pStyle w:val="ListParagraph"/>
        <w:numPr>
          <w:ilvl w:val="0"/>
          <w:numId w:val="30"/>
        </w:numPr>
        <w:spacing w:before="240"/>
        <w:rPr>
          <w:lang w:val="en-US"/>
        </w:rPr>
      </w:pPr>
      <w:r w:rsidRPr="00513AD7">
        <w:rPr>
          <w:lang w:val="en-US"/>
        </w:rPr>
        <w:t xml:space="preserve">You are supposed to be working for </w:t>
      </w:r>
      <w:r w:rsidRPr="00513AD7">
        <w:rPr>
          <w:b/>
          <w:lang w:val="en-US"/>
        </w:rPr>
        <w:t xml:space="preserve">one and a half hours outside of </w:t>
      </w:r>
      <w:r w:rsidR="003575E0" w:rsidRPr="00513AD7">
        <w:rPr>
          <w:b/>
          <w:lang w:val="en-US"/>
        </w:rPr>
        <w:t>Lab</w:t>
      </w:r>
      <w:r w:rsidRPr="00513AD7">
        <w:rPr>
          <w:b/>
          <w:lang w:val="en-US"/>
        </w:rPr>
        <w:t xml:space="preserve"> for every hour within a </w:t>
      </w:r>
      <w:r w:rsidR="003575E0" w:rsidRPr="00513AD7">
        <w:rPr>
          <w:b/>
          <w:lang w:val="en-US"/>
        </w:rPr>
        <w:t>Lab</w:t>
      </w:r>
      <w:r w:rsidRPr="00513AD7">
        <w:rPr>
          <w:lang w:val="en-US"/>
        </w:rPr>
        <w:t>. That is throughout the course – not just in the week before an assignment or exam. The exam will assume you have studied throughout the course so please don’t leave all your reading</w:t>
      </w:r>
      <w:r w:rsidR="003A0F97" w:rsidRPr="00513AD7">
        <w:rPr>
          <w:lang w:val="en-US"/>
        </w:rPr>
        <w:t xml:space="preserve"> and study</w:t>
      </w:r>
      <w:r w:rsidRPr="00513AD7">
        <w:rPr>
          <w:lang w:val="en-US"/>
        </w:rPr>
        <w:t xml:space="preserve"> until the last week</w:t>
      </w:r>
      <w:r w:rsidR="003D3908" w:rsidRPr="00513AD7">
        <w:rPr>
          <w:lang w:val="en-US"/>
        </w:rPr>
        <w:t>.</w:t>
      </w:r>
    </w:p>
    <w:p w14:paraId="3909F391" w14:textId="77777777" w:rsidR="00F36C6F" w:rsidRPr="004D57E9" w:rsidRDefault="00F36C6F" w:rsidP="00F36C6F">
      <w:pPr>
        <w:keepNext/>
        <w:numPr>
          <w:ilvl w:val="0"/>
          <w:numId w:val="8"/>
        </w:numPr>
        <w:rPr>
          <w:rFonts w:ascii="Tahoma" w:hAnsi="Tahoma" w:cs="Tahoma"/>
          <w:lang w:val="en-US"/>
        </w:rPr>
        <w:sectPr w:rsidR="00F36C6F" w:rsidRPr="004D57E9" w:rsidSect="00D71F4C">
          <w:type w:val="continuous"/>
          <w:pgSz w:w="11907" w:h="16840" w:code="9"/>
          <w:pgMar w:top="1134" w:right="1418" w:bottom="851" w:left="1418" w:header="720" w:footer="720" w:gutter="0"/>
          <w:paperSrc w:first="261" w:other="261"/>
          <w:cols w:space="720"/>
          <w:docGrid w:linePitch="326"/>
        </w:sectPr>
      </w:pPr>
    </w:p>
    <w:p w14:paraId="4DD1D286" w14:textId="77777777" w:rsidR="00125D06" w:rsidRDefault="00125D06" w:rsidP="00125D06">
      <w:pPr>
        <w:pStyle w:val="Heading1"/>
      </w:pPr>
      <w:r w:rsidRPr="00125D06">
        <w:t>Lecturers</w:t>
      </w:r>
    </w:p>
    <w:p w14:paraId="05863826" w14:textId="77777777" w:rsidR="00125D06" w:rsidRPr="00125D06" w:rsidRDefault="00125D06" w:rsidP="00125D06"/>
    <w:tbl>
      <w:tblPr>
        <w:tblW w:w="4710" w:type="dxa"/>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516"/>
        <w:gridCol w:w="3194"/>
      </w:tblGrid>
      <w:tr w:rsidR="00FC4DFA" w:rsidRPr="00125D06" w14:paraId="0F15AD30" w14:textId="77777777" w:rsidTr="00FC4DFA">
        <w:tc>
          <w:tcPr>
            <w:tcW w:w="1516" w:type="dxa"/>
            <w:vAlign w:val="center"/>
          </w:tcPr>
          <w:p w14:paraId="0924B8A3" w14:textId="77777777" w:rsidR="00FC4DFA" w:rsidRPr="00125D06" w:rsidRDefault="00FC4DFA" w:rsidP="00575B5E">
            <w:pPr>
              <w:rPr>
                <w:lang w:val="en-US"/>
              </w:rPr>
            </w:pPr>
            <w:r w:rsidRPr="00125D06">
              <w:rPr>
                <w:lang w:val="en-US"/>
              </w:rPr>
              <w:t>Name</w:t>
            </w:r>
          </w:p>
        </w:tc>
        <w:tc>
          <w:tcPr>
            <w:tcW w:w="3194" w:type="dxa"/>
            <w:vAlign w:val="center"/>
          </w:tcPr>
          <w:p w14:paraId="60CC0CD8" w14:textId="77777777" w:rsidR="00FC4DFA" w:rsidRPr="00125D06" w:rsidRDefault="00FC4DFA" w:rsidP="00575B5E">
            <w:pPr>
              <w:rPr>
                <w:lang w:val="en-US"/>
              </w:rPr>
            </w:pPr>
            <w:r w:rsidRPr="00125D06">
              <w:rPr>
                <w:lang w:val="en-US"/>
              </w:rPr>
              <w:t>Krissi Wood</w:t>
            </w:r>
          </w:p>
        </w:tc>
      </w:tr>
      <w:tr w:rsidR="00FC4DFA" w:rsidRPr="00125D06" w14:paraId="358BDC76" w14:textId="77777777" w:rsidTr="00FC4DFA">
        <w:tc>
          <w:tcPr>
            <w:tcW w:w="1516" w:type="dxa"/>
            <w:vAlign w:val="center"/>
          </w:tcPr>
          <w:p w14:paraId="4DA1C16F" w14:textId="77777777" w:rsidR="00FC4DFA" w:rsidRPr="00125D06" w:rsidRDefault="00FC4DFA" w:rsidP="00575B5E">
            <w:pPr>
              <w:rPr>
                <w:lang w:val="en-US"/>
              </w:rPr>
            </w:pPr>
            <w:r w:rsidRPr="00125D06">
              <w:rPr>
                <w:lang w:val="en-US"/>
              </w:rPr>
              <w:t>Location</w:t>
            </w:r>
          </w:p>
        </w:tc>
        <w:tc>
          <w:tcPr>
            <w:tcW w:w="3194" w:type="dxa"/>
            <w:vAlign w:val="center"/>
          </w:tcPr>
          <w:p w14:paraId="5186A59A" w14:textId="77777777" w:rsidR="00FC4DFA" w:rsidRPr="00125D06" w:rsidRDefault="00DE7B6E" w:rsidP="00575B5E">
            <w:pPr>
              <w:rPr>
                <w:lang w:val="en-US"/>
              </w:rPr>
            </w:pPr>
            <w:r>
              <w:rPr>
                <w:lang w:val="en-US"/>
              </w:rPr>
              <w:t>D308</w:t>
            </w:r>
          </w:p>
        </w:tc>
      </w:tr>
      <w:tr w:rsidR="00FC4DFA" w:rsidRPr="00125D06" w14:paraId="4D62E73D" w14:textId="77777777" w:rsidTr="00FC4DFA">
        <w:tc>
          <w:tcPr>
            <w:tcW w:w="1516" w:type="dxa"/>
            <w:vAlign w:val="center"/>
          </w:tcPr>
          <w:p w14:paraId="51957AB3" w14:textId="77777777" w:rsidR="00FC4DFA" w:rsidRPr="00125D06" w:rsidRDefault="00FC4DFA" w:rsidP="00575B5E">
            <w:pPr>
              <w:rPr>
                <w:lang w:val="en-US"/>
              </w:rPr>
            </w:pPr>
            <w:r w:rsidRPr="00125D06">
              <w:rPr>
                <w:lang w:val="en-US"/>
              </w:rPr>
              <w:t>Phone</w:t>
            </w:r>
          </w:p>
        </w:tc>
        <w:tc>
          <w:tcPr>
            <w:tcW w:w="3194" w:type="dxa"/>
            <w:vAlign w:val="center"/>
          </w:tcPr>
          <w:p w14:paraId="6E910B14" w14:textId="77777777" w:rsidR="00FC4DFA" w:rsidRPr="00125D06" w:rsidRDefault="00FC4DFA" w:rsidP="00575B5E">
            <w:pPr>
              <w:rPr>
                <w:lang w:val="en-US"/>
              </w:rPr>
            </w:pPr>
            <w:r w:rsidRPr="00125D06">
              <w:rPr>
                <w:lang w:val="en-US"/>
              </w:rPr>
              <w:t>03 4796141</w:t>
            </w:r>
          </w:p>
        </w:tc>
      </w:tr>
      <w:tr w:rsidR="00FC4DFA" w:rsidRPr="00125D06" w14:paraId="7CAF3EF9" w14:textId="77777777" w:rsidTr="00FC4DFA">
        <w:tc>
          <w:tcPr>
            <w:tcW w:w="1516" w:type="dxa"/>
            <w:vAlign w:val="center"/>
          </w:tcPr>
          <w:p w14:paraId="664DFB6E" w14:textId="77777777" w:rsidR="00FC4DFA" w:rsidRPr="00125D06" w:rsidRDefault="00FC4DFA" w:rsidP="00575B5E">
            <w:pPr>
              <w:rPr>
                <w:lang w:val="en-US"/>
              </w:rPr>
            </w:pPr>
            <w:r w:rsidRPr="00125D06">
              <w:rPr>
                <w:lang w:val="en-US"/>
              </w:rPr>
              <w:t>email</w:t>
            </w:r>
          </w:p>
        </w:tc>
        <w:tc>
          <w:tcPr>
            <w:tcW w:w="3194" w:type="dxa"/>
            <w:vAlign w:val="center"/>
          </w:tcPr>
          <w:p w14:paraId="58B396DB" w14:textId="77777777" w:rsidR="00FC4DFA" w:rsidRPr="00125D06" w:rsidRDefault="00FC4DFA" w:rsidP="00575B5E">
            <w:pPr>
              <w:rPr>
                <w:lang w:val="en-US"/>
              </w:rPr>
            </w:pPr>
            <w:r w:rsidRPr="00125D06">
              <w:rPr>
                <w:lang w:val="en-US"/>
              </w:rPr>
              <w:t xml:space="preserve">Krissi.Wood@op.ac.nz </w:t>
            </w:r>
          </w:p>
        </w:tc>
      </w:tr>
    </w:tbl>
    <w:p w14:paraId="6A0FDA7A" w14:textId="77777777" w:rsidR="00125D06" w:rsidRPr="00125D06" w:rsidRDefault="00125D06" w:rsidP="00125D06">
      <w:pPr>
        <w:pStyle w:val="ListParagraph"/>
        <w:ind w:left="360"/>
        <w:rPr>
          <w:rFonts w:ascii="Tahoma" w:hAnsi="Tahoma" w:cs="Tahoma"/>
          <w:spacing w:val="10"/>
          <w:sz w:val="20"/>
          <w:szCs w:val="22"/>
        </w:rPr>
      </w:pPr>
    </w:p>
    <w:p w14:paraId="7D3D7C9E" w14:textId="77777777" w:rsidR="00125D06" w:rsidRPr="00125D06" w:rsidRDefault="00125D06" w:rsidP="00125D06">
      <w:pPr>
        <w:pStyle w:val="ListParagraph"/>
        <w:ind w:left="360"/>
        <w:rPr>
          <w:rFonts w:ascii="Tahoma" w:hAnsi="Tahoma" w:cs="Tahoma"/>
          <w:spacing w:val="10"/>
          <w:sz w:val="20"/>
          <w:szCs w:val="22"/>
        </w:rPr>
      </w:pPr>
    </w:p>
    <w:p w14:paraId="3AE2B4BB" w14:textId="77777777" w:rsidR="00C37A22" w:rsidRPr="00C37A22" w:rsidRDefault="00C37A22" w:rsidP="00C37A22">
      <w:pPr>
        <w:keepNext/>
        <w:spacing w:before="240" w:after="40"/>
        <w:outlineLvl w:val="0"/>
        <w:rPr>
          <w:rFonts w:ascii="Tahoma" w:hAnsi="Tahoma" w:cs="Tahoma"/>
          <w:b/>
          <w:caps/>
          <w:sz w:val="18"/>
          <w:szCs w:val="24"/>
          <w:lang w:val="en-US"/>
        </w:rPr>
      </w:pPr>
      <w:r w:rsidRPr="00C37A22">
        <w:rPr>
          <w:rFonts w:ascii="Tahoma" w:hAnsi="Tahoma" w:cs="Tahoma"/>
          <w:b/>
          <w:caps/>
          <w:sz w:val="18"/>
          <w:szCs w:val="24"/>
          <w:lang w:val="en-US"/>
        </w:rPr>
        <w:t>Course Dates</w:t>
      </w:r>
    </w:p>
    <w:tbl>
      <w:tblPr>
        <w:tblW w:w="13528" w:type="dxa"/>
        <w:tblInd w:w="660" w:type="dxa"/>
        <w:tblLook w:val="0000" w:firstRow="0" w:lastRow="0" w:firstColumn="0" w:lastColumn="0" w:noHBand="0" w:noVBand="0"/>
      </w:tblPr>
      <w:tblGrid>
        <w:gridCol w:w="3095"/>
        <w:gridCol w:w="3095"/>
        <w:gridCol w:w="3095"/>
        <w:gridCol w:w="4243"/>
      </w:tblGrid>
      <w:tr w:rsidR="001933D9" w:rsidRPr="00160DAE" w14:paraId="4D887244" w14:textId="77777777" w:rsidTr="00160DAE">
        <w:tc>
          <w:tcPr>
            <w:tcW w:w="3095" w:type="dxa"/>
          </w:tcPr>
          <w:p w14:paraId="263C432D" w14:textId="1B728770" w:rsidR="001933D9" w:rsidRPr="00160DAE" w:rsidRDefault="001933D9" w:rsidP="001933D9">
            <w:pPr>
              <w:rPr>
                <w:rFonts w:ascii="Times New Roman" w:hAnsi="Times New Roman" w:cs="Arial"/>
                <w:lang w:val="en-US"/>
              </w:rPr>
            </w:pPr>
            <w:r w:rsidRPr="00EC1118">
              <w:t>Term 1 (8 weeks)</w:t>
            </w:r>
          </w:p>
        </w:tc>
        <w:tc>
          <w:tcPr>
            <w:tcW w:w="3095" w:type="dxa"/>
          </w:tcPr>
          <w:p w14:paraId="70E9D5A2" w14:textId="2B3DAB9C" w:rsidR="001933D9" w:rsidRPr="00160DAE" w:rsidRDefault="001933D9" w:rsidP="001933D9">
            <w:pPr>
              <w:rPr>
                <w:rFonts w:ascii="Times New Roman" w:hAnsi="Times New Roman" w:cs="Arial"/>
                <w:lang w:val="en-US"/>
              </w:rPr>
            </w:pPr>
            <w:r w:rsidRPr="00EC1118">
              <w:t>17 Feb – 9 Apr</w:t>
            </w:r>
          </w:p>
        </w:tc>
        <w:tc>
          <w:tcPr>
            <w:tcW w:w="3095" w:type="dxa"/>
          </w:tcPr>
          <w:p w14:paraId="55B5A235" w14:textId="77777777" w:rsidR="001933D9" w:rsidRPr="00160DAE" w:rsidRDefault="001933D9" w:rsidP="001933D9">
            <w:pPr>
              <w:rPr>
                <w:rFonts w:ascii="Times New Roman" w:hAnsi="Times New Roman" w:cs="Arial"/>
                <w:lang w:val="en-US"/>
              </w:rPr>
            </w:pPr>
          </w:p>
        </w:tc>
        <w:tc>
          <w:tcPr>
            <w:tcW w:w="4243" w:type="dxa"/>
          </w:tcPr>
          <w:p w14:paraId="341CBCEC" w14:textId="77777777" w:rsidR="001933D9" w:rsidRPr="00160DAE" w:rsidRDefault="001933D9" w:rsidP="001933D9">
            <w:pPr>
              <w:rPr>
                <w:rFonts w:ascii="Times New Roman" w:hAnsi="Times New Roman" w:cs="Arial"/>
                <w:lang w:val="en-US"/>
              </w:rPr>
            </w:pPr>
          </w:p>
        </w:tc>
      </w:tr>
      <w:tr w:rsidR="001933D9" w:rsidRPr="00160DAE" w14:paraId="520158B5" w14:textId="77777777" w:rsidTr="00160DAE">
        <w:tc>
          <w:tcPr>
            <w:tcW w:w="3095" w:type="dxa"/>
          </w:tcPr>
          <w:p w14:paraId="06946DF4" w14:textId="64794BD3" w:rsidR="001933D9" w:rsidRPr="00160DAE" w:rsidRDefault="001933D9" w:rsidP="001933D9">
            <w:pPr>
              <w:rPr>
                <w:rFonts w:ascii="Times New Roman" w:hAnsi="Times New Roman" w:cs="Arial"/>
                <w:lang w:val="en-US"/>
              </w:rPr>
            </w:pPr>
            <w:r w:rsidRPr="00EC1118">
              <w:t>Mid semester break</w:t>
            </w:r>
          </w:p>
        </w:tc>
        <w:tc>
          <w:tcPr>
            <w:tcW w:w="3095" w:type="dxa"/>
          </w:tcPr>
          <w:p w14:paraId="074AD58D" w14:textId="7BC00B44" w:rsidR="001933D9" w:rsidRPr="00160DAE" w:rsidRDefault="001933D9" w:rsidP="001933D9">
            <w:pPr>
              <w:rPr>
                <w:rFonts w:ascii="Times New Roman" w:hAnsi="Times New Roman" w:cs="Arial"/>
                <w:lang w:val="en-US"/>
              </w:rPr>
            </w:pPr>
            <w:r w:rsidRPr="00EC1118">
              <w:t>10 Apr – 27 Apr</w:t>
            </w:r>
          </w:p>
        </w:tc>
        <w:tc>
          <w:tcPr>
            <w:tcW w:w="3095" w:type="dxa"/>
          </w:tcPr>
          <w:p w14:paraId="5CEF46A1" w14:textId="77777777" w:rsidR="001933D9" w:rsidRPr="00160DAE" w:rsidRDefault="001933D9" w:rsidP="001933D9">
            <w:pPr>
              <w:rPr>
                <w:rFonts w:ascii="Times New Roman" w:hAnsi="Times New Roman" w:cs="Arial"/>
                <w:lang w:val="en-US"/>
              </w:rPr>
            </w:pPr>
          </w:p>
        </w:tc>
        <w:tc>
          <w:tcPr>
            <w:tcW w:w="4243" w:type="dxa"/>
          </w:tcPr>
          <w:p w14:paraId="62758878" w14:textId="77777777" w:rsidR="001933D9" w:rsidRPr="00160DAE" w:rsidRDefault="001933D9" w:rsidP="001933D9">
            <w:pPr>
              <w:rPr>
                <w:rFonts w:ascii="Times New Roman" w:hAnsi="Times New Roman" w:cs="Arial"/>
                <w:lang w:val="en-US"/>
              </w:rPr>
            </w:pPr>
          </w:p>
        </w:tc>
      </w:tr>
      <w:tr w:rsidR="001933D9" w:rsidRPr="00160DAE" w14:paraId="13787ACA" w14:textId="77777777" w:rsidTr="00160DAE">
        <w:tc>
          <w:tcPr>
            <w:tcW w:w="3095" w:type="dxa"/>
          </w:tcPr>
          <w:p w14:paraId="18B4EDED" w14:textId="0950784B" w:rsidR="001933D9" w:rsidRPr="00160DAE" w:rsidRDefault="001933D9" w:rsidP="001933D9">
            <w:pPr>
              <w:rPr>
                <w:rFonts w:ascii="Times New Roman" w:hAnsi="Times New Roman" w:cs="Arial"/>
                <w:lang w:val="en-US"/>
              </w:rPr>
            </w:pPr>
            <w:r w:rsidRPr="00EC1118">
              <w:t>Term 2 (8 weeks)</w:t>
            </w:r>
          </w:p>
        </w:tc>
        <w:tc>
          <w:tcPr>
            <w:tcW w:w="3095" w:type="dxa"/>
          </w:tcPr>
          <w:p w14:paraId="70184C3A" w14:textId="405DDD19" w:rsidR="001933D9" w:rsidRPr="00160DAE" w:rsidRDefault="001933D9" w:rsidP="001933D9">
            <w:pPr>
              <w:rPr>
                <w:rFonts w:ascii="Times New Roman" w:hAnsi="Times New Roman" w:cs="Arial"/>
                <w:lang w:val="en-US"/>
              </w:rPr>
            </w:pPr>
            <w:r w:rsidRPr="00EC1118">
              <w:t>28 Apr – 19 Jun</w:t>
            </w:r>
          </w:p>
        </w:tc>
        <w:tc>
          <w:tcPr>
            <w:tcW w:w="3095" w:type="dxa"/>
          </w:tcPr>
          <w:p w14:paraId="6F313093" w14:textId="77777777" w:rsidR="001933D9" w:rsidRPr="00160DAE" w:rsidRDefault="001933D9" w:rsidP="001933D9">
            <w:pPr>
              <w:rPr>
                <w:rFonts w:ascii="Times New Roman" w:hAnsi="Times New Roman" w:cs="Arial"/>
                <w:lang w:val="en-US"/>
              </w:rPr>
            </w:pPr>
          </w:p>
        </w:tc>
        <w:tc>
          <w:tcPr>
            <w:tcW w:w="4243" w:type="dxa"/>
          </w:tcPr>
          <w:p w14:paraId="4D2159A2" w14:textId="77777777" w:rsidR="001933D9" w:rsidRPr="00160DAE" w:rsidRDefault="001933D9" w:rsidP="001933D9">
            <w:pPr>
              <w:rPr>
                <w:rFonts w:ascii="Times New Roman" w:hAnsi="Times New Roman" w:cs="Arial"/>
                <w:lang w:val="en-US"/>
              </w:rPr>
            </w:pPr>
          </w:p>
        </w:tc>
      </w:tr>
      <w:tr w:rsidR="001933D9" w:rsidRPr="00160DAE" w14:paraId="04C6AB83" w14:textId="77777777" w:rsidTr="00160DAE">
        <w:tc>
          <w:tcPr>
            <w:tcW w:w="3095" w:type="dxa"/>
          </w:tcPr>
          <w:p w14:paraId="100B502F" w14:textId="2D102BCE" w:rsidR="001933D9" w:rsidRPr="00160DAE" w:rsidRDefault="001933D9" w:rsidP="001933D9">
            <w:pPr>
              <w:rPr>
                <w:rFonts w:ascii="Times New Roman" w:hAnsi="Times New Roman" w:cs="Arial"/>
                <w:lang w:val="en-US"/>
              </w:rPr>
            </w:pPr>
          </w:p>
        </w:tc>
        <w:tc>
          <w:tcPr>
            <w:tcW w:w="3095" w:type="dxa"/>
          </w:tcPr>
          <w:p w14:paraId="1D0FC26A" w14:textId="2A62D849" w:rsidR="001933D9" w:rsidRPr="00160DAE" w:rsidRDefault="001933D9" w:rsidP="001933D9">
            <w:pPr>
              <w:rPr>
                <w:rFonts w:ascii="Times New Roman" w:hAnsi="Times New Roman" w:cs="Arial"/>
                <w:lang w:val="en-US"/>
              </w:rPr>
            </w:pPr>
          </w:p>
        </w:tc>
        <w:tc>
          <w:tcPr>
            <w:tcW w:w="3095" w:type="dxa"/>
          </w:tcPr>
          <w:p w14:paraId="00A21DD9" w14:textId="77777777" w:rsidR="001933D9" w:rsidRPr="00160DAE" w:rsidRDefault="001933D9" w:rsidP="001933D9">
            <w:pPr>
              <w:rPr>
                <w:rFonts w:ascii="Times New Roman" w:hAnsi="Times New Roman" w:cs="Arial"/>
                <w:lang w:val="en-US"/>
              </w:rPr>
            </w:pPr>
          </w:p>
        </w:tc>
        <w:tc>
          <w:tcPr>
            <w:tcW w:w="4243" w:type="dxa"/>
          </w:tcPr>
          <w:p w14:paraId="665FD04B" w14:textId="77777777" w:rsidR="001933D9" w:rsidRPr="00160DAE" w:rsidRDefault="001933D9" w:rsidP="001933D9">
            <w:pPr>
              <w:rPr>
                <w:rFonts w:ascii="Times New Roman" w:hAnsi="Times New Roman" w:cs="Arial"/>
                <w:lang w:val="en-US"/>
              </w:rPr>
            </w:pPr>
          </w:p>
        </w:tc>
      </w:tr>
    </w:tbl>
    <w:p w14:paraId="54AE6C7F" w14:textId="77777777" w:rsidR="009E2AFC" w:rsidRDefault="009E2AFC" w:rsidP="00926EDD">
      <w:pPr>
        <w:pStyle w:val="BodyTextIndent"/>
        <w:ind w:left="0"/>
        <w:rPr>
          <w:rFonts w:ascii="Tahoma" w:hAnsi="Tahoma" w:cs="Tahoma"/>
          <w:b/>
          <w:caps/>
          <w:sz w:val="18"/>
          <w:szCs w:val="24"/>
        </w:rPr>
      </w:pPr>
    </w:p>
    <w:p w14:paraId="42852EE9" w14:textId="77777777" w:rsidR="009E2AFC" w:rsidRDefault="009E2AFC">
      <w:pPr>
        <w:rPr>
          <w:rFonts w:ascii="Tahoma" w:hAnsi="Tahoma" w:cs="Tahoma"/>
          <w:b/>
          <w:caps/>
          <w:sz w:val="18"/>
          <w:szCs w:val="24"/>
          <w:lang w:val="en-US"/>
        </w:rPr>
      </w:pPr>
      <w:r>
        <w:rPr>
          <w:rFonts w:ascii="Tahoma" w:hAnsi="Tahoma" w:cs="Tahoma"/>
          <w:b/>
          <w:caps/>
          <w:sz w:val="18"/>
          <w:szCs w:val="24"/>
        </w:rPr>
        <w:br w:type="page"/>
      </w:r>
    </w:p>
    <w:p w14:paraId="0A657445" w14:textId="77777777" w:rsidR="00926EDD" w:rsidRPr="00926EDD" w:rsidRDefault="00926EDD" w:rsidP="00926EDD">
      <w:pPr>
        <w:pStyle w:val="BodyTextIndent"/>
        <w:ind w:left="0"/>
        <w:rPr>
          <w:rFonts w:ascii="Tahoma" w:hAnsi="Tahoma" w:cs="Tahoma"/>
          <w:b/>
          <w:caps/>
          <w:sz w:val="18"/>
          <w:szCs w:val="24"/>
        </w:rPr>
      </w:pPr>
      <w:r w:rsidRPr="00926EDD">
        <w:rPr>
          <w:rFonts w:ascii="Tahoma" w:hAnsi="Tahoma" w:cs="Tahoma"/>
          <w:b/>
          <w:caps/>
          <w:sz w:val="18"/>
          <w:szCs w:val="24"/>
        </w:rPr>
        <w:lastRenderedPageBreak/>
        <w:t>Learning Outcomes</w:t>
      </w:r>
    </w:p>
    <w:p w14:paraId="712A2373" w14:textId="5771D199" w:rsidR="00160DAE" w:rsidRDefault="00160DAE" w:rsidP="00160DAE">
      <w:pPr>
        <w:pStyle w:val="BodyTextIndent"/>
        <w:ind w:left="0"/>
        <w:rPr>
          <w:rFonts w:ascii="CG Times" w:hAnsi="CG Times"/>
        </w:rPr>
      </w:pPr>
      <w:r w:rsidRPr="007E58B0">
        <w:rPr>
          <w:rFonts w:ascii="CG Times" w:hAnsi="CG Times"/>
        </w:rPr>
        <w:t>At the successful completion of this course, students will be able to:</w:t>
      </w:r>
    </w:p>
    <w:p w14:paraId="4482B65F" w14:textId="77777777" w:rsidR="00B73ED5" w:rsidRPr="007E58B0" w:rsidRDefault="00B73ED5" w:rsidP="00160DAE">
      <w:pPr>
        <w:pStyle w:val="BodyTextIndent"/>
        <w:ind w:left="0"/>
        <w:rPr>
          <w:rFonts w:ascii="CG Times" w:hAnsi="CG Times"/>
        </w:rPr>
      </w:pPr>
    </w:p>
    <w:p w14:paraId="789EEF4E" w14:textId="77777777" w:rsidR="00160DAE" w:rsidRPr="007E58B0" w:rsidRDefault="00160DAE" w:rsidP="00160DAE">
      <w:pPr>
        <w:pStyle w:val="BodyTextIndent"/>
        <w:numPr>
          <w:ilvl w:val="0"/>
          <w:numId w:val="35"/>
        </w:numPr>
        <w:suppressAutoHyphens/>
        <w:spacing w:before="0" w:after="120" w:line="264" w:lineRule="auto"/>
        <w:ind w:left="567" w:hanging="567"/>
        <w:rPr>
          <w:rFonts w:ascii="CG Times" w:hAnsi="CG Times"/>
        </w:rPr>
      </w:pPr>
      <w:r w:rsidRPr="007E58B0">
        <w:rPr>
          <w:rFonts w:ascii="CG Times" w:hAnsi="CG Times"/>
        </w:rPr>
        <w:t>Apply the normalization rules to the creation of a relational database.</w:t>
      </w:r>
    </w:p>
    <w:p w14:paraId="044F7F59" w14:textId="77777777" w:rsidR="00160DAE" w:rsidRPr="007E58B0" w:rsidRDefault="00160DAE" w:rsidP="00160DAE">
      <w:pPr>
        <w:pStyle w:val="BodyTextIndent"/>
        <w:numPr>
          <w:ilvl w:val="0"/>
          <w:numId w:val="35"/>
        </w:numPr>
        <w:suppressAutoHyphens/>
        <w:spacing w:before="0" w:after="120" w:line="264" w:lineRule="auto"/>
        <w:ind w:left="567" w:hanging="567"/>
        <w:rPr>
          <w:rFonts w:ascii="CG Times" w:hAnsi="CG Times"/>
        </w:rPr>
      </w:pPr>
      <w:r w:rsidRPr="007E58B0">
        <w:rPr>
          <w:rFonts w:ascii="CG Times" w:hAnsi="CG Times"/>
        </w:rPr>
        <w:t>Construct an appropriate data and database (ERD) model for a specified problem and</w:t>
      </w:r>
      <w:r>
        <w:rPr>
          <w:rFonts w:cs="Arial"/>
        </w:rPr>
        <w:t xml:space="preserve"> </w:t>
      </w:r>
      <w:r w:rsidRPr="007E58B0">
        <w:rPr>
          <w:rFonts w:ascii="CG Times" w:hAnsi="CG Times"/>
        </w:rPr>
        <w:t>build the corresponding database</w:t>
      </w:r>
    </w:p>
    <w:p w14:paraId="78D51E1E" w14:textId="77777777" w:rsidR="00160DAE" w:rsidRPr="007E58B0" w:rsidRDefault="00160DAE" w:rsidP="00160DAE">
      <w:pPr>
        <w:pStyle w:val="BodyTextIndent"/>
        <w:numPr>
          <w:ilvl w:val="0"/>
          <w:numId w:val="35"/>
        </w:numPr>
        <w:suppressAutoHyphens/>
        <w:spacing w:before="0" w:after="120" w:line="264" w:lineRule="auto"/>
        <w:ind w:left="567" w:hanging="567"/>
        <w:rPr>
          <w:rFonts w:ascii="CG Times" w:hAnsi="CG Times"/>
        </w:rPr>
      </w:pPr>
      <w:r w:rsidRPr="007E58B0">
        <w:rPr>
          <w:rFonts w:ascii="CG Times" w:hAnsi="CG Times"/>
        </w:rPr>
        <w:t>Construct and apply syntactically correct database queries using an appropriate query</w:t>
      </w:r>
      <w:r>
        <w:rPr>
          <w:rFonts w:cs="Arial"/>
        </w:rPr>
        <w:t xml:space="preserve"> </w:t>
      </w:r>
      <w:r w:rsidRPr="007E58B0">
        <w:rPr>
          <w:rFonts w:ascii="CG Times" w:hAnsi="CG Times"/>
        </w:rPr>
        <w:t>language</w:t>
      </w:r>
    </w:p>
    <w:p w14:paraId="22F16C39" w14:textId="77777777" w:rsidR="00160DAE" w:rsidRPr="007E58B0" w:rsidRDefault="00160DAE" w:rsidP="00160DAE">
      <w:pPr>
        <w:pStyle w:val="BodyTextIndent"/>
        <w:numPr>
          <w:ilvl w:val="0"/>
          <w:numId w:val="35"/>
        </w:numPr>
        <w:suppressAutoHyphens/>
        <w:spacing w:before="0" w:after="120" w:line="264" w:lineRule="auto"/>
        <w:ind w:left="567" w:hanging="567"/>
        <w:rPr>
          <w:rFonts w:ascii="CG Times" w:hAnsi="CG Times"/>
        </w:rPr>
      </w:pPr>
      <w:r w:rsidRPr="007E58B0">
        <w:rPr>
          <w:rFonts w:ascii="CG Times" w:hAnsi="CG Times"/>
        </w:rPr>
        <w:t>Implement basic data checking and validation in SQL to ensure data integrity</w:t>
      </w:r>
    </w:p>
    <w:p w14:paraId="22D17BFC" w14:textId="77777777" w:rsidR="00160DAE" w:rsidRPr="00160DAE" w:rsidRDefault="00160DAE" w:rsidP="00160DAE">
      <w:pPr>
        <w:pStyle w:val="BodyTextIndent"/>
        <w:suppressAutoHyphens/>
        <w:spacing w:before="0" w:after="120" w:line="264" w:lineRule="auto"/>
        <w:rPr>
          <w:rFonts w:ascii="Tahoma" w:hAnsi="Tahoma" w:cs="Tahoma"/>
          <w:b/>
          <w:caps/>
          <w:sz w:val="18"/>
          <w:szCs w:val="24"/>
        </w:rPr>
      </w:pPr>
    </w:p>
    <w:p w14:paraId="598E2BA4" w14:textId="77777777" w:rsidR="00160DAE" w:rsidRPr="00160DAE" w:rsidRDefault="00160DAE" w:rsidP="00160DAE">
      <w:pPr>
        <w:pStyle w:val="BodyTextIndent"/>
        <w:ind w:left="0"/>
        <w:rPr>
          <w:rFonts w:ascii="Tahoma" w:hAnsi="Tahoma" w:cs="Tahoma"/>
          <w:b/>
          <w:caps/>
          <w:sz w:val="18"/>
          <w:szCs w:val="24"/>
        </w:rPr>
      </w:pPr>
      <w:r w:rsidRPr="00160DAE">
        <w:rPr>
          <w:rFonts w:ascii="Tahoma" w:hAnsi="Tahoma" w:cs="Tahoma"/>
          <w:b/>
          <w:caps/>
          <w:sz w:val="18"/>
          <w:szCs w:val="24"/>
        </w:rPr>
        <w:t>Indicative Content</w:t>
      </w:r>
    </w:p>
    <w:p w14:paraId="3E2D1C27" w14:textId="77777777" w:rsidR="00160DAE" w:rsidRPr="007E58B0" w:rsidRDefault="00160DAE" w:rsidP="00696F78">
      <w:pPr>
        <w:pStyle w:val="BodyTextIndent"/>
        <w:numPr>
          <w:ilvl w:val="0"/>
          <w:numId w:val="37"/>
        </w:numPr>
        <w:suppressAutoHyphens/>
        <w:spacing w:before="0" w:after="120" w:line="264" w:lineRule="auto"/>
        <w:ind w:left="567" w:hanging="567"/>
        <w:rPr>
          <w:rFonts w:ascii="CG Times" w:hAnsi="CG Times"/>
        </w:rPr>
      </w:pPr>
      <w:r w:rsidRPr="007E58B0">
        <w:rPr>
          <w:rFonts w:ascii="CG Times" w:hAnsi="CG Times"/>
        </w:rPr>
        <w:t>Role of relational databases and relational database management systems</w:t>
      </w:r>
    </w:p>
    <w:p w14:paraId="639DDB62" w14:textId="77777777" w:rsidR="00160DAE" w:rsidRPr="007E58B0" w:rsidRDefault="00160DAE" w:rsidP="00696F78">
      <w:pPr>
        <w:pStyle w:val="BodyTextIndent"/>
        <w:numPr>
          <w:ilvl w:val="0"/>
          <w:numId w:val="37"/>
        </w:numPr>
        <w:suppressAutoHyphens/>
        <w:spacing w:before="0" w:after="120" w:line="264" w:lineRule="auto"/>
        <w:ind w:left="567" w:hanging="567"/>
        <w:rPr>
          <w:rFonts w:ascii="CG Times" w:hAnsi="CG Times"/>
        </w:rPr>
      </w:pPr>
      <w:r w:rsidRPr="007E58B0">
        <w:rPr>
          <w:rFonts w:ascii="CG Times" w:hAnsi="CG Times"/>
        </w:rPr>
        <w:t xml:space="preserve">Formal database theory – relational algebra, functional dependencies and </w:t>
      </w:r>
      <w:proofErr w:type="spellStart"/>
      <w:r w:rsidRPr="007E58B0">
        <w:rPr>
          <w:rFonts w:ascii="CG Times" w:hAnsi="CG Times"/>
        </w:rPr>
        <w:t>normalisation</w:t>
      </w:r>
      <w:proofErr w:type="spellEnd"/>
      <w:r w:rsidRPr="007E58B0">
        <w:rPr>
          <w:rFonts w:ascii="CG Times" w:hAnsi="CG Times"/>
        </w:rPr>
        <w:t>.</w:t>
      </w:r>
    </w:p>
    <w:p w14:paraId="39F628ED" w14:textId="77777777" w:rsidR="00160DAE" w:rsidRPr="007E58B0" w:rsidRDefault="00160DAE" w:rsidP="00696F78">
      <w:pPr>
        <w:pStyle w:val="BodyTextIndent"/>
        <w:numPr>
          <w:ilvl w:val="0"/>
          <w:numId w:val="37"/>
        </w:numPr>
        <w:suppressAutoHyphens/>
        <w:spacing w:before="0" w:after="120" w:line="264" w:lineRule="auto"/>
        <w:ind w:left="567" w:hanging="567"/>
        <w:rPr>
          <w:rFonts w:ascii="CG Times" w:hAnsi="CG Times"/>
        </w:rPr>
      </w:pPr>
      <w:r w:rsidRPr="007E58B0">
        <w:rPr>
          <w:rFonts w:ascii="CG Times" w:hAnsi="CG Times"/>
        </w:rPr>
        <w:t>Architecture of relational database management systems</w:t>
      </w:r>
    </w:p>
    <w:p w14:paraId="338CDC46" w14:textId="77777777" w:rsidR="00160DAE" w:rsidRPr="007E58B0" w:rsidRDefault="00160DAE" w:rsidP="00696F78">
      <w:pPr>
        <w:pStyle w:val="BodyTextIndent"/>
        <w:numPr>
          <w:ilvl w:val="0"/>
          <w:numId w:val="37"/>
        </w:numPr>
        <w:suppressAutoHyphens/>
        <w:spacing w:before="0" w:after="120" w:line="264" w:lineRule="auto"/>
        <w:ind w:left="567" w:hanging="567"/>
        <w:rPr>
          <w:rFonts w:ascii="CG Times" w:hAnsi="CG Times"/>
        </w:rPr>
      </w:pPr>
      <w:r w:rsidRPr="007E58B0">
        <w:rPr>
          <w:rFonts w:ascii="CG Times" w:hAnsi="CG Times"/>
        </w:rPr>
        <w:t xml:space="preserve">Query construction and </w:t>
      </w:r>
      <w:proofErr w:type="spellStart"/>
      <w:r w:rsidRPr="007E58B0">
        <w:rPr>
          <w:rFonts w:ascii="CG Times" w:hAnsi="CG Times"/>
        </w:rPr>
        <w:t>optimisation</w:t>
      </w:r>
      <w:proofErr w:type="spellEnd"/>
    </w:p>
    <w:p w14:paraId="3DEB2A8B" w14:textId="77777777" w:rsidR="00160DAE" w:rsidRPr="007E58B0" w:rsidRDefault="00160DAE" w:rsidP="00696F78">
      <w:pPr>
        <w:pStyle w:val="BodyTextIndent"/>
        <w:numPr>
          <w:ilvl w:val="0"/>
          <w:numId w:val="37"/>
        </w:numPr>
        <w:suppressAutoHyphens/>
        <w:spacing w:before="0" w:after="120" w:line="264" w:lineRule="auto"/>
        <w:ind w:left="567" w:hanging="567"/>
        <w:rPr>
          <w:rFonts w:ascii="CG Times" w:hAnsi="CG Times"/>
        </w:rPr>
      </w:pPr>
      <w:r w:rsidRPr="007E58B0">
        <w:rPr>
          <w:rFonts w:ascii="CG Times" w:hAnsi="CG Times"/>
        </w:rPr>
        <w:t>Data modelling</w:t>
      </w:r>
    </w:p>
    <w:p w14:paraId="01CBEA6B" w14:textId="77777777" w:rsidR="00160DAE" w:rsidRPr="007E58B0" w:rsidRDefault="00160DAE" w:rsidP="00696F78">
      <w:pPr>
        <w:pStyle w:val="BodyTextIndent"/>
        <w:numPr>
          <w:ilvl w:val="0"/>
          <w:numId w:val="37"/>
        </w:numPr>
        <w:suppressAutoHyphens/>
        <w:spacing w:before="0" w:after="120" w:line="264" w:lineRule="auto"/>
        <w:ind w:left="567" w:hanging="567"/>
        <w:rPr>
          <w:rFonts w:ascii="CG Times" w:hAnsi="CG Times"/>
        </w:rPr>
      </w:pPr>
      <w:r w:rsidRPr="007E58B0">
        <w:rPr>
          <w:rFonts w:ascii="CG Times" w:hAnsi="CG Times"/>
        </w:rPr>
        <w:t>Design and implementation of relational databases</w:t>
      </w:r>
    </w:p>
    <w:p w14:paraId="06ECCF22" w14:textId="77777777" w:rsidR="00160DAE" w:rsidRPr="007E58B0" w:rsidRDefault="00160DAE" w:rsidP="00696F78">
      <w:pPr>
        <w:pStyle w:val="BodyTextIndent"/>
        <w:numPr>
          <w:ilvl w:val="0"/>
          <w:numId w:val="37"/>
        </w:numPr>
        <w:suppressAutoHyphens/>
        <w:spacing w:before="0" w:after="120" w:line="264" w:lineRule="auto"/>
        <w:ind w:left="567" w:hanging="567"/>
        <w:rPr>
          <w:rFonts w:ascii="CG Times" w:hAnsi="CG Times"/>
        </w:rPr>
      </w:pPr>
      <w:r w:rsidRPr="007E58B0">
        <w:rPr>
          <w:rFonts w:ascii="CG Times" w:hAnsi="CG Times"/>
        </w:rPr>
        <w:t>Principles of database administration and database security</w:t>
      </w:r>
    </w:p>
    <w:p w14:paraId="45D3110A" w14:textId="77777777" w:rsidR="00696F78" w:rsidRDefault="00696F78" w:rsidP="00696F78">
      <w:pPr>
        <w:tabs>
          <w:tab w:val="left" w:pos="851"/>
        </w:tabs>
        <w:suppressAutoHyphens/>
        <w:spacing w:before="240" w:after="120" w:line="264" w:lineRule="auto"/>
        <w:rPr>
          <w:rFonts w:ascii="Arial" w:hAnsi="Arial" w:cs="Arial"/>
          <w:b/>
          <w:i/>
          <w:sz w:val="22"/>
          <w:szCs w:val="22"/>
          <w:lang w:val="en-AU" w:eastAsia="ar-SA"/>
        </w:rPr>
      </w:pPr>
    </w:p>
    <w:p w14:paraId="4D417441" w14:textId="77777777" w:rsidR="00696F78" w:rsidRDefault="00696F78" w:rsidP="00696F78">
      <w:pPr>
        <w:tabs>
          <w:tab w:val="left" w:pos="851"/>
        </w:tabs>
        <w:suppressAutoHyphens/>
        <w:spacing w:before="240" w:after="120" w:line="264" w:lineRule="auto"/>
        <w:rPr>
          <w:rFonts w:ascii="Tahoma" w:hAnsi="Tahoma" w:cs="Tahoma"/>
          <w:b/>
          <w:caps/>
          <w:sz w:val="18"/>
          <w:szCs w:val="24"/>
          <w:lang w:val="en-US"/>
        </w:rPr>
      </w:pPr>
      <w:r w:rsidRPr="00696F78">
        <w:rPr>
          <w:rFonts w:ascii="Tahoma" w:hAnsi="Tahoma" w:cs="Tahoma"/>
          <w:b/>
          <w:caps/>
          <w:sz w:val="18"/>
          <w:szCs w:val="24"/>
          <w:lang w:val="en-US"/>
        </w:rPr>
        <w:t>Resources</w:t>
      </w:r>
    </w:p>
    <w:p w14:paraId="6315C50B" w14:textId="77777777" w:rsidR="00696F78" w:rsidRPr="00696F78" w:rsidRDefault="00696F78" w:rsidP="00696F78">
      <w:pPr>
        <w:pStyle w:val="ListParagraph"/>
        <w:numPr>
          <w:ilvl w:val="0"/>
          <w:numId w:val="39"/>
        </w:numPr>
        <w:tabs>
          <w:tab w:val="left" w:pos="284"/>
        </w:tabs>
        <w:suppressAutoHyphens/>
        <w:spacing w:before="240" w:after="120" w:line="264" w:lineRule="auto"/>
        <w:ind w:hanging="771"/>
        <w:rPr>
          <w:rFonts w:ascii="Tahoma" w:hAnsi="Tahoma" w:cs="Tahoma"/>
          <w:b/>
          <w:caps/>
          <w:sz w:val="18"/>
          <w:szCs w:val="24"/>
          <w:lang w:val="en-US"/>
        </w:rPr>
      </w:pPr>
      <w:r w:rsidRPr="00696F78">
        <w:rPr>
          <w:rFonts w:ascii="Tahoma" w:hAnsi="Tahoma" w:cs="Tahoma"/>
          <w:b/>
          <w:caps/>
          <w:sz w:val="18"/>
          <w:szCs w:val="24"/>
          <w:lang w:val="en-US"/>
        </w:rPr>
        <w:t xml:space="preserve">Required: </w:t>
      </w:r>
    </w:p>
    <w:p w14:paraId="55351242" w14:textId="77777777" w:rsidR="00696F78" w:rsidRPr="00696F78" w:rsidRDefault="00696F78" w:rsidP="00696F78">
      <w:pPr>
        <w:ind w:left="360"/>
        <w:rPr>
          <w:lang w:val="en-US"/>
        </w:rPr>
      </w:pPr>
      <w:r w:rsidRPr="00696F78">
        <w:rPr>
          <w:lang w:val="en-US"/>
        </w:rPr>
        <w:t xml:space="preserve">Churcher, Clare (2007) or (2012) </w:t>
      </w:r>
      <w:r w:rsidRPr="007E58B0">
        <w:rPr>
          <w:lang w:val="en-US"/>
        </w:rPr>
        <w:t>Beginning Database Design</w:t>
      </w:r>
      <w:r w:rsidRPr="00696F78">
        <w:rPr>
          <w:lang w:val="en-US"/>
        </w:rPr>
        <w:t xml:space="preserve"> </w:t>
      </w:r>
      <w:proofErr w:type="spellStart"/>
      <w:r w:rsidRPr="00696F78">
        <w:rPr>
          <w:lang w:val="en-US"/>
        </w:rPr>
        <w:t>Apress</w:t>
      </w:r>
      <w:proofErr w:type="spellEnd"/>
    </w:p>
    <w:p w14:paraId="700A50F4" w14:textId="77777777" w:rsidR="00696F78" w:rsidRPr="00696F78" w:rsidRDefault="00696F78" w:rsidP="00696F78">
      <w:pPr>
        <w:ind w:left="360"/>
        <w:rPr>
          <w:lang w:val="en-US"/>
        </w:rPr>
      </w:pPr>
      <w:r w:rsidRPr="00696F78">
        <w:rPr>
          <w:lang w:val="en-US"/>
        </w:rPr>
        <w:t>MariaDB / MySQL Development Documentation</w:t>
      </w:r>
    </w:p>
    <w:p w14:paraId="56D09ED2" w14:textId="77777777" w:rsidR="00696F78" w:rsidRDefault="00696F78" w:rsidP="00696F78">
      <w:pPr>
        <w:rPr>
          <w:lang w:val="en-US"/>
        </w:rPr>
      </w:pPr>
    </w:p>
    <w:p w14:paraId="1C69B3A3" w14:textId="77777777" w:rsidR="00696F78" w:rsidRPr="00696F78" w:rsidRDefault="00696F78" w:rsidP="00696F78">
      <w:pPr>
        <w:pStyle w:val="ListParagraph"/>
        <w:numPr>
          <w:ilvl w:val="0"/>
          <w:numId w:val="39"/>
        </w:numPr>
        <w:tabs>
          <w:tab w:val="left" w:pos="284"/>
        </w:tabs>
        <w:suppressAutoHyphens/>
        <w:spacing w:before="240" w:after="120" w:line="264" w:lineRule="auto"/>
        <w:ind w:hanging="771"/>
        <w:rPr>
          <w:rFonts w:ascii="Tahoma" w:hAnsi="Tahoma" w:cs="Tahoma"/>
          <w:b/>
          <w:caps/>
          <w:sz w:val="18"/>
          <w:szCs w:val="24"/>
          <w:lang w:val="en-US"/>
        </w:rPr>
      </w:pPr>
      <w:r w:rsidRPr="00696F78">
        <w:rPr>
          <w:rFonts w:ascii="Tahoma" w:hAnsi="Tahoma" w:cs="Tahoma"/>
          <w:b/>
          <w:caps/>
          <w:sz w:val="18"/>
          <w:szCs w:val="24"/>
          <w:lang w:val="en-US"/>
        </w:rPr>
        <w:t>Files</w:t>
      </w:r>
    </w:p>
    <w:p w14:paraId="1E1D236C" w14:textId="77777777" w:rsidR="00696F78" w:rsidRPr="007E58B0" w:rsidRDefault="00696F78" w:rsidP="00696F78">
      <w:pPr>
        <w:pStyle w:val="NormalWeb"/>
        <w:keepNext/>
        <w:spacing w:before="0" w:beforeAutospacing="0" w:after="0" w:afterAutospacing="0"/>
        <w:ind w:left="360"/>
        <w:rPr>
          <w:rFonts w:ascii="CG Times" w:hAnsi="CG Times"/>
        </w:rPr>
      </w:pPr>
      <w:r w:rsidRPr="007E58B0">
        <w:rPr>
          <w:rFonts w:ascii="CG Times" w:hAnsi="CG Times"/>
        </w:rPr>
        <w:t>I:\COURSES\ITP\BITY1\IN605 DB2</w:t>
      </w:r>
    </w:p>
    <w:p w14:paraId="5EE4AA58" w14:textId="77777777" w:rsidR="00696F78" w:rsidRPr="00696F78" w:rsidRDefault="00696F78" w:rsidP="00696F78">
      <w:pPr>
        <w:rPr>
          <w:lang w:val="en-US"/>
        </w:rPr>
      </w:pPr>
    </w:p>
    <w:p w14:paraId="0567D015" w14:textId="77777777" w:rsidR="00696F78" w:rsidRPr="00696F78" w:rsidRDefault="00696F78" w:rsidP="00E92851">
      <w:pPr>
        <w:pStyle w:val="Heading1"/>
        <w:rPr>
          <w:b w:val="0"/>
          <w:caps/>
          <w:sz w:val="18"/>
          <w:szCs w:val="24"/>
          <w:lang w:val="en-US"/>
        </w:rPr>
      </w:pPr>
      <w:r w:rsidRPr="00E92851">
        <w:rPr>
          <w:caps/>
          <w:sz w:val="17"/>
          <w:szCs w:val="20"/>
        </w:rPr>
        <w:t>Highly</w:t>
      </w:r>
      <w:r w:rsidRPr="00696F78">
        <w:rPr>
          <w:b w:val="0"/>
          <w:caps/>
          <w:sz w:val="18"/>
          <w:szCs w:val="24"/>
          <w:lang w:val="en-US"/>
        </w:rPr>
        <w:t xml:space="preserve"> </w:t>
      </w:r>
      <w:r w:rsidRPr="00E92851">
        <w:rPr>
          <w:caps/>
          <w:sz w:val="17"/>
          <w:szCs w:val="20"/>
        </w:rPr>
        <w:t>Recommended:</w:t>
      </w:r>
    </w:p>
    <w:p w14:paraId="7AA66E7F" w14:textId="77777777" w:rsidR="00696F78" w:rsidRPr="007E58B0" w:rsidRDefault="00696F78" w:rsidP="00696F78">
      <w:pPr>
        <w:rPr>
          <w:lang w:val="en-US"/>
        </w:rPr>
      </w:pPr>
      <w:r w:rsidRPr="007E58B0">
        <w:rPr>
          <w:lang w:val="en-US"/>
        </w:rPr>
        <w:t xml:space="preserve">These are not necessary but are good books for reference on SQL. </w:t>
      </w:r>
    </w:p>
    <w:p w14:paraId="5DE9F92B" w14:textId="77777777" w:rsidR="00696F78" w:rsidRPr="00C66053" w:rsidRDefault="00696F78" w:rsidP="00696F78">
      <w:pPr>
        <w:pStyle w:val="ListParagraph"/>
        <w:numPr>
          <w:ilvl w:val="0"/>
          <w:numId w:val="30"/>
        </w:numPr>
        <w:rPr>
          <w:lang w:val="en-US"/>
        </w:rPr>
      </w:pPr>
      <w:proofErr w:type="spellStart"/>
      <w:r w:rsidRPr="00C66053">
        <w:rPr>
          <w:lang w:val="en-US"/>
        </w:rPr>
        <w:t>Kreibich</w:t>
      </w:r>
      <w:proofErr w:type="spellEnd"/>
      <w:r w:rsidRPr="00C66053">
        <w:rPr>
          <w:lang w:val="en-US"/>
        </w:rPr>
        <w:t xml:space="preserve">, J. A. (2010) </w:t>
      </w:r>
      <w:r w:rsidRPr="007E58B0">
        <w:rPr>
          <w:lang w:val="en-US"/>
        </w:rPr>
        <w:t>Using SQLite</w:t>
      </w:r>
      <w:r w:rsidRPr="00C66053">
        <w:rPr>
          <w:lang w:val="en-US"/>
        </w:rPr>
        <w:t xml:space="preserve"> </w:t>
      </w:r>
      <w:proofErr w:type="spellStart"/>
      <w:r w:rsidRPr="00C66053">
        <w:rPr>
          <w:lang w:val="en-US"/>
        </w:rPr>
        <w:t>Oreilly</w:t>
      </w:r>
      <w:proofErr w:type="spellEnd"/>
      <w:r w:rsidRPr="00C66053">
        <w:rPr>
          <w:lang w:val="en-US"/>
        </w:rPr>
        <w:t xml:space="preserve"> Media</w:t>
      </w:r>
    </w:p>
    <w:p w14:paraId="7408CA59" w14:textId="77777777" w:rsidR="00696F78" w:rsidRDefault="00696F78" w:rsidP="00696F78">
      <w:pPr>
        <w:rPr>
          <w:rFonts w:ascii="Arial" w:hAnsi="Arial" w:cs="Arial"/>
          <w:b/>
          <w:bCs/>
          <w:i/>
          <w:iCs/>
          <w:szCs w:val="28"/>
        </w:rPr>
      </w:pPr>
      <w:r>
        <w:br w:type="page"/>
      </w:r>
    </w:p>
    <w:p w14:paraId="1047AF79" w14:textId="77777777" w:rsidR="00D65760" w:rsidRDefault="003575E0" w:rsidP="00E92851">
      <w:pPr>
        <w:tabs>
          <w:tab w:val="left" w:pos="851"/>
        </w:tabs>
        <w:suppressAutoHyphens/>
        <w:spacing w:before="240" w:after="120" w:line="264" w:lineRule="auto"/>
      </w:pPr>
      <w:r w:rsidRPr="00E92851">
        <w:rPr>
          <w:rFonts w:ascii="Tahoma" w:hAnsi="Tahoma" w:cs="Tahoma"/>
          <w:b/>
          <w:caps/>
          <w:sz w:val="18"/>
          <w:szCs w:val="24"/>
          <w:lang w:val="en-US"/>
        </w:rPr>
        <w:lastRenderedPageBreak/>
        <w:t>Lab</w:t>
      </w:r>
      <w:r w:rsidR="00397D2A" w:rsidRPr="00E92851">
        <w:rPr>
          <w:rFonts w:ascii="Tahoma" w:hAnsi="Tahoma" w:cs="Tahoma"/>
          <w:b/>
          <w:caps/>
          <w:sz w:val="18"/>
          <w:szCs w:val="24"/>
          <w:lang w:val="en-US"/>
        </w:rPr>
        <w:t xml:space="preserve"> Times</w:t>
      </w:r>
    </w:p>
    <w:tbl>
      <w:tblPr>
        <w:tblW w:w="680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556"/>
        <w:gridCol w:w="2835"/>
      </w:tblGrid>
      <w:tr w:rsidR="000D70DD" w:rsidRPr="008E7574" w14:paraId="5853EA4D" w14:textId="77777777" w:rsidTr="009D196B">
        <w:trPr>
          <w:trHeight w:val="351"/>
        </w:trPr>
        <w:tc>
          <w:tcPr>
            <w:tcW w:w="1413" w:type="dxa"/>
            <w:vAlign w:val="center"/>
          </w:tcPr>
          <w:p w14:paraId="2923613E" w14:textId="77777777" w:rsidR="000D70DD" w:rsidRPr="008E7574" w:rsidRDefault="000D70DD" w:rsidP="009D196B">
            <w:pPr>
              <w:pStyle w:val="kuReport"/>
              <w:spacing w:before="0"/>
              <w:ind w:left="0"/>
              <w:rPr>
                <w:rFonts w:cs="Tahoma"/>
              </w:rPr>
            </w:pPr>
          </w:p>
        </w:tc>
        <w:tc>
          <w:tcPr>
            <w:tcW w:w="2556" w:type="dxa"/>
            <w:vAlign w:val="center"/>
          </w:tcPr>
          <w:p w14:paraId="4D564869" w14:textId="77777777" w:rsidR="000D70DD" w:rsidRPr="008E7574" w:rsidRDefault="000D70DD" w:rsidP="009D196B">
            <w:pPr>
              <w:pStyle w:val="kuReport"/>
              <w:spacing w:before="0"/>
              <w:ind w:left="0"/>
              <w:rPr>
                <w:rFonts w:cs="Tahoma"/>
              </w:rPr>
            </w:pPr>
            <w:r w:rsidRPr="008E7574">
              <w:rPr>
                <w:rFonts w:cs="Tahoma"/>
              </w:rPr>
              <w:t>Day / Time / Room</w:t>
            </w:r>
          </w:p>
        </w:tc>
        <w:tc>
          <w:tcPr>
            <w:tcW w:w="2835" w:type="dxa"/>
            <w:vAlign w:val="center"/>
          </w:tcPr>
          <w:p w14:paraId="0224C987" w14:textId="77777777" w:rsidR="000D70DD" w:rsidRPr="008E7574" w:rsidRDefault="000D70DD" w:rsidP="009D196B">
            <w:pPr>
              <w:pStyle w:val="kuReport"/>
              <w:spacing w:before="0"/>
              <w:ind w:left="0"/>
              <w:rPr>
                <w:rFonts w:cs="Tahoma"/>
              </w:rPr>
            </w:pPr>
            <w:r w:rsidRPr="008E7574">
              <w:rPr>
                <w:rFonts w:cs="Tahoma"/>
              </w:rPr>
              <w:t>Day / Time / Room</w:t>
            </w:r>
          </w:p>
        </w:tc>
      </w:tr>
      <w:tr w:rsidR="001933D9" w:rsidRPr="008E7574" w14:paraId="79CC295A" w14:textId="77777777" w:rsidTr="009D196B">
        <w:trPr>
          <w:trHeight w:val="351"/>
        </w:trPr>
        <w:tc>
          <w:tcPr>
            <w:tcW w:w="1413" w:type="dxa"/>
            <w:vAlign w:val="center"/>
          </w:tcPr>
          <w:p w14:paraId="265076E6" w14:textId="77777777" w:rsidR="001933D9" w:rsidRPr="008E7574" w:rsidRDefault="001933D9" w:rsidP="001933D9">
            <w:pPr>
              <w:pStyle w:val="kuReport"/>
              <w:spacing w:before="0"/>
              <w:ind w:left="0"/>
              <w:rPr>
                <w:rFonts w:cs="Tahoma"/>
              </w:rPr>
            </w:pPr>
            <w:r>
              <w:rPr>
                <w:rFonts w:cs="Tahoma"/>
              </w:rPr>
              <w:t>Stream A</w:t>
            </w:r>
          </w:p>
        </w:tc>
        <w:tc>
          <w:tcPr>
            <w:tcW w:w="2556" w:type="dxa"/>
            <w:vAlign w:val="center"/>
          </w:tcPr>
          <w:p w14:paraId="4F0FA226" w14:textId="77777777" w:rsidR="001933D9" w:rsidRPr="008E7574" w:rsidRDefault="001933D9" w:rsidP="001933D9">
            <w:pPr>
              <w:pStyle w:val="kuReport"/>
              <w:spacing w:before="0"/>
              <w:ind w:left="0"/>
              <w:rPr>
                <w:rFonts w:cs="Tahoma"/>
              </w:rPr>
            </w:pPr>
            <w:r>
              <w:rPr>
                <w:rFonts w:cs="Tahoma"/>
              </w:rPr>
              <w:t>Tuesday</w:t>
            </w:r>
          </w:p>
          <w:p w14:paraId="25CC72C2" w14:textId="77777777" w:rsidR="001933D9" w:rsidRPr="008E7574" w:rsidRDefault="001933D9" w:rsidP="001933D9">
            <w:pPr>
              <w:pStyle w:val="kuReport"/>
              <w:spacing w:before="0"/>
              <w:ind w:left="0"/>
              <w:rPr>
                <w:rFonts w:cs="Tahoma"/>
              </w:rPr>
            </w:pPr>
            <w:r>
              <w:rPr>
                <w:rFonts w:cs="Tahoma"/>
              </w:rPr>
              <w:t>1:00pm – 2:45pm</w:t>
            </w:r>
          </w:p>
          <w:p w14:paraId="3E222354" w14:textId="2F5B45FC" w:rsidR="001933D9" w:rsidRPr="008E7574" w:rsidRDefault="001933D9" w:rsidP="001933D9">
            <w:pPr>
              <w:pStyle w:val="kuReport"/>
              <w:spacing w:before="0"/>
              <w:ind w:left="0"/>
              <w:rPr>
                <w:rFonts w:cs="Tahoma"/>
              </w:rPr>
            </w:pPr>
            <w:r>
              <w:rPr>
                <w:rFonts w:cs="Tahoma"/>
              </w:rPr>
              <w:t>D207</w:t>
            </w:r>
          </w:p>
        </w:tc>
        <w:tc>
          <w:tcPr>
            <w:tcW w:w="2835" w:type="dxa"/>
            <w:vAlign w:val="center"/>
          </w:tcPr>
          <w:p w14:paraId="3EB21BE4" w14:textId="7B067295" w:rsidR="001933D9" w:rsidRPr="008E7574" w:rsidRDefault="001933D9" w:rsidP="001933D9">
            <w:pPr>
              <w:pStyle w:val="kuReport"/>
              <w:spacing w:before="0"/>
              <w:ind w:left="0"/>
              <w:rPr>
                <w:rFonts w:cs="Tahoma"/>
              </w:rPr>
            </w:pPr>
            <w:r>
              <w:rPr>
                <w:rFonts w:cs="Tahoma"/>
              </w:rPr>
              <w:t>Thursday</w:t>
            </w:r>
          </w:p>
          <w:p w14:paraId="51E4D384" w14:textId="77777777" w:rsidR="001933D9" w:rsidRPr="008E7574" w:rsidRDefault="001933D9" w:rsidP="001933D9">
            <w:pPr>
              <w:pStyle w:val="kuReport"/>
              <w:spacing w:before="0"/>
              <w:ind w:left="0"/>
              <w:rPr>
                <w:rFonts w:cs="Tahoma"/>
              </w:rPr>
            </w:pPr>
            <w:r>
              <w:rPr>
                <w:rFonts w:cs="Tahoma"/>
              </w:rPr>
              <w:t>1:00pm – 2:45pm</w:t>
            </w:r>
          </w:p>
          <w:p w14:paraId="5293590D" w14:textId="77777777" w:rsidR="001933D9" w:rsidRPr="008E7574" w:rsidRDefault="001933D9" w:rsidP="001933D9">
            <w:pPr>
              <w:pStyle w:val="kuReport"/>
              <w:spacing w:before="0"/>
              <w:ind w:left="0"/>
              <w:rPr>
                <w:rFonts w:cs="Tahoma"/>
              </w:rPr>
            </w:pPr>
            <w:r>
              <w:rPr>
                <w:rFonts w:cs="Tahoma"/>
              </w:rPr>
              <w:t>D207</w:t>
            </w:r>
          </w:p>
        </w:tc>
      </w:tr>
      <w:tr w:rsidR="00160DAE" w:rsidRPr="008E7574" w14:paraId="3E008B79" w14:textId="77777777" w:rsidTr="009D196B">
        <w:trPr>
          <w:trHeight w:val="351"/>
        </w:trPr>
        <w:tc>
          <w:tcPr>
            <w:tcW w:w="1413" w:type="dxa"/>
            <w:vAlign w:val="center"/>
          </w:tcPr>
          <w:p w14:paraId="285B5589" w14:textId="77777777" w:rsidR="00160DAE" w:rsidRDefault="00160DAE" w:rsidP="009D196B">
            <w:pPr>
              <w:pStyle w:val="kuReport"/>
              <w:spacing w:before="0"/>
              <w:ind w:left="0"/>
              <w:rPr>
                <w:rFonts w:cs="Tahoma"/>
              </w:rPr>
            </w:pPr>
            <w:r>
              <w:rPr>
                <w:rFonts w:cs="Tahoma"/>
              </w:rPr>
              <w:t>Stream B</w:t>
            </w:r>
          </w:p>
        </w:tc>
        <w:tc>
          <w:tcPr>
            <w:tcW w:w="2556" w:type="dxa"/>
            <w:vAlign w:val="center"/>
          </w:tcPr>
          <w:p w14:paraId="52ED3BB7" w14:textId="5B910A3D" w:rsidR="00160DAE" w:rsidRPr="008E7574" w:rsidRDefault="001933D9" w:rsidP="00160DAE">
            <w:pPr>
              <w:pStyle w:val="kuReport"/>
              <w:spacing w:before="0"/>
              <w:ind w:left="0"/>
              <w:rPr>
                <w:rFonts w:cs="Tahoma"/>
              </w:rPr>
            </w:pPr>
            <w:r>
              <w:rPr>
                <w:rFonts w:cs="Tahoma"/>
              </w:rPr>
              <w:t>Wednesday</w:t>
            </w:r>
          </w:p>
          <w:p w14:paraId="7218B83D" w14:textId="1CD0D62A" w:rsidR="00160DAE" w:rsidRPr="008E7574" w:rsidRDefault="001933D9" w:rsidP="00160DAE">
            <w:pPr>
              <w:pStyle w:val="kuReport"/>
              <w:spacing w:before="0"/>
              <w:ind w:left="0"/>
              <w:rPr>
                <w:rFonts w:cs="Tahoma"/>
              </w:rPr>
            </w:pPr>
            <w:r>
              <w:rPr>
                <w:rFonts w:cs="Tahoma"/>
              </w:rPr>
              <w:t>8:00am</w:t>
            </w:r>
            <w:r w:rsidR="00160DAE">
              <w:rPr>
                <w:rFonts w:cs="Tahoma"/>
              </w:rPr>
              <w:t xml:space="preserve"> – </w:t>
            </w:r>
            <w:r>
              <w:rPr>
                <w:rFonts w:cs="Tahoma"/>
              </w:rPr>
              <w:t>9:45a</w:t>
            </w:r>
            <w:r w:rsidR="00160DAE">
              <w:rPr>
                <w:rFonts w:cs="Tahoma"/>
              </w:rPr>
              <w:t>m</w:t>
            </w:r>
          </w:p>
          <w:p w14:paraId="3960F76B" w14:textId="77777777" w:rsidR="00160DAE" w:rsidRDefault="00160DAE" w:rsidP="00160DAE">
            <w:pPr>
              <w:pStyle w:val="kuReport"/>
              <w:spacing w:before="0"/>
              <w:ind w:left="0"/>
              <w:rPr>
                <w:rFonts w:cs="Tahoma"/>
              </w:rPr>
            </w:pPr>
            <w:r>
              <w:rPr>
                <w:rFonts w:cs="Tahoma"/>
              </w:rPr>
              <w:t>D207</w:t>
            </w:r>
          </w:p>
        </w:tc>
        <w:tc>
          <w:tcPr>
            <w:tcW w:w="2835" w:type="dxa"/>
            <w:vAlign w:val="center"/>
          </w:tcPr>
          <w:p w14:paraId="58009611" w14:textId="4674620F" w:rsidR="00160DAE" w:rsidRPr="008E7574" w:rsidRDefault="001933D9" w:rsidP="00160DAE">
            <w:pPr>
              <w:pStyle w:val="kuReport"/>
              <w:spacing w:before="0"/>
              <w:ind w:left="0"/>
              <w:rPr>
                <w:rFonts w:cs="Tahoma"/>
              </w:rPr>
            </w:pPr>
            <w:r>
              <w:rPr>
                <w:rFonts w:cs="Tahoma"/>
              </w:rPr>
              <w:t>Friday</w:t>
            </w:r>
          </w:p>
          <w:p w14:paraId="2989EDFB" w14:textId="77777777" w:rsidR="00160DAE" w:rsidRPr="008E7574" w:rsidRDefault="00160DAE" w:rsidP="00160DAE">
            <w:pPr>
              <w:pStyle w:val="kuReport"/>
              <w:spacing w:before="0"/>
              <w:ind w:left="0"/>
              <w:rPr>
                <w:rFonts w:cs="Tahoma"/>
              </w:rPr>
            </w:pPr>
            <w:r>
              <w:rPr>
                <w:rFonts w:cs="Tahoma"/>
              </w:rPr>
              <w:t>10:00am – 11:45am</w:t>
            </w:r>
          </w:p>
          <w:p w14:paraId="2B7B8DED" w14:textId="77777777" w:rsidR="00160DAE" w:rsidRDefault="00160DAE" w:rsidP="00160DAE">
            <w:pPr>
              <w:pStyle w:val="kuReport"/>
              <w:spacing w:before="0"/>
              <w:ind w:left="0"/>
              <w:rPr>
                <w:rFonts w:cs="Tahoma"/>
              </w:rPr>
            </w:pPr>
            <w:r>
              <w:rPr>
                <w:rFonts w:cs="Tahoma"/>
              </w:rPr>
              <w:t>D207</w:t>
            </w:r>
          </w:p>
        </w:tc>
      </w:tr>
    </w:tbl>
    <w:p w14:paraId="35F37AA6" w14:textId="77777777" w:rsidR="00654410" w:rsidRDefault="00654410" w:rsidP="00397D2A"/>
    <w:p w14:paraId="58B4F60A" w14:textId="77777777" w:rsidR="00696F78" w:rsidRPr="009F22A7" w:rsidRDefault="00696F78" w:rsidP="00696F78">
      <w:pPr>
        <w:pStyle w:val="Heading1"/>
        <w:rPr>
          <w:lang w:val="en-US"/>
        </w:rPr>
      </w:pPr>
      <w:r w:rsidRPr="009F22A7">
        <w:rPr>
          <w:lang w:val="en-US"/>
        </w:rPr>
        <w:t>Assessment</w:t>
      </w:r>
    </w:p>
    <w:tbl>
      <w:tblPr>
        <w:tblStyle w:val="TableGrid"/>
        <w:tblW w:w="0" w:type="auto"/>
        <w:tblLook w:val="04A0" w:firstRow="1" w:lastRow="0" w:firstColumn="1" w:lastColumn="0" w:noHBand="0" w:noVBand="1"/>
      </w:tblPr>
      <w:tblGrid>
        <w:gridCol w:w="1980"/>
        <w:gridCol w:w="2977"/>
        <w:gridCol w:w="1842"/>
        <w:gridCol w:w="2262"/>
      </w:tblGrid>
      <w:tr w:rsidR="00696F78" w:rsidRPr="003D3908" w14:paraId="2A3245DC" w14:textId="77777777" w:rsidTr="00086267">
        <w:tc>
          <w:tcPr>
            <w:tcW w:w="1980" w:type="dxa"/>
          </w:tcPr>
          <w:p w14:paraId="314FBF44" w14:textId="77777777" w:rsidR="00696F78" w:rsidRPr="003D3908" w:rsidRDefault="00696F78" w:rsidP="00086267">
            <w:pPr>
              <w:keepNext/>
              <w:rPr>
                <w:b/>
                <w:i/>
              </w:rPr>
            </w:pPr>
            <w:r w:rsidRPr="003D3908">
              <w:rPr>
                <w:b/>
                <w:i/>
              </w:rPr>
              <w:t>Item</w:t>
            </w:r>
          </w:p>
        </w:tc>
        <w:tc>
          <w:tcPr>
            <w:tcW w:w="2977" w:type="dxa"/>
          </w:tcPr>
          <w:p w14:paraId="5B69612D" w14:textId="77777777" w:rsidR="00696F78" w:rsidRPr="003D3908" w:rsidRDefault="00696F78" w:rsidP="00086267">
            <w:pPr>
              <w:keepNext/>
              <w:rPr>
                <w:b/>
                <w:i/>
              </w:rPr>
            </w:pPr>
            <w:r w:rsidRPr="003D3908">
              <w:rPr>
                <w:b/>
                <w:i/>
              </w:rPr>
              <w:t>Due Date</w:t>
            </w:r>
          </w:p>
        </w:tc>
        <w:tc>
          <w:tcPr>
            <w:tcW w:w="1842" w:type="dxa"/>
          </w:tcPr>
          <w:p w14:paraId="74C1F481" w14:textId="77777777" w:rsidR="00696F78" w:rsidRPr="003D3908" w:rsidRDefault="00696F78" w:rsidP="00086267">
            <w:pPr>
              <w:keepNext/>
              <w:rPr>
                <w:b/>
                <w:i/>
              </w:rPr>
            </w:pPr>
            <w:r w:rsidRPr="003D3908">
              <w:rPr>
                <w:b/>
                <w:i/>
              </w:rPr>
              <w:t>Weighting</w:t>
            </w:r>
          </w:p>
        </w:tc>
        <w:tc>
          <w:tcPr>
            <w:tcW w:w="2262" w:type="dxa"/>
          </w:tcPr>
          <w:p w14:paraId="4FCDEE0D" w14:textId="77777777" w:rsidR="00696F78" w:rsidRPr="003D3908" w:rsidRDefault="00696F78" w:rsidP="00086267">
            <w:pPr>
              <w:keepNext/>
              <w:rPr>
                <w:b/>
                <w:i/>
              </w:rPr>
            </w:pPr>
            <w:r>
              <w:rPr>
                <w:b/>
                <w:i/>
              </w:rPr>
              <w:t>Learning Outcomes</w:t>
            </w:r>
          </w:p>
        </w:tc>
      </w:tr>
      <w:tr w:rsidR="00696F78" w14:paraId="1638D434" w14:textId="77777777" w:rsidTr="00086267">
        <w:tc>
          <w:tcPr>
            <w:tcW w:w="1980" w:type="dxa"/>
          </w:tcPr>
          <w:p w14:paraId="65AEDA4B" w14:textId="77777777" w:rsidR="00696F78" w:rsidRDefault="00696F78" w:rsidP="00086267">
            <w:pPr>
              <w:keepNext/>
              <w:spacing w:before="240"/>
            </w:pPr>
            <w:r>
              <w:t xml:space="preserve">SQL Worksheet </w:t>
            </w:r>
          </w:p>
        </w:tc>
        <w:tc>
          <w:tcPr>
            <w:tcW w:w="2977" w:type="dxa"/>
          </w:tcPr>
          <w:p w14:paraId="7FF9531F" w14:textId="55817DCA" w:rsidR="00696F78" w:rsidRDefault="00164D35" w:rsidP="00086267">
            <w:pPr>
              <w:keepNext/>
              <w:spacing w:before="240"/>
            </w:pPr>
            <w:r>
              <w:t>6</w:t>
            </w:r>
            <w:r w:rsidR="00E3763E" w:rsidRPr="00926EDD">
              <w:rPr>
                <w:vertAlign w:val="superscript"/>
              </w:rPr>
              <w:t>th</w:t>
            </w:r>
            <w:r w:rsidR="00E3763E">
              <w:t xml:space="preserve"> April (11:59 pm)</w:t>
            </w:r>
          </w:p>
        </w:tc>
        <w:tc>
          <w:tcPr>
            <w:tcW w:w="1842" w:type="dxa"/>
          </w:tcPr>
          <w:p w14:paraId="1AF6D156" w14:textId="77777777" w:rsidR="00696F78" w:rsidRDefault="00696F78" w:rsidP="00086267">
            <w:pPr>
              <w:keepNext/>
              <w:spacing w:before="240"/>
            </w:pPr>
            <w:r>
              <w:t>10</w:t>
            </w:r>
          </w:p>
        </w:tc>
        <w:tc>
          <w:tcPr>
            <w:tcW w:w="2262" w:type="dxa"/>
          </w:tcPr>
          <w:p w14:paraId="09C99A80" w14:textId="77777777" w:rsidR="00696F78" w:rsidRDefault="00696F78" w:rsidP="00086267">
            <w:pPr>
              <w:keepNext/>
              <w:spacing w:before="240"/>
            </w:pPr>
            <w:r>
              <w:t>3</w:t>
            </w:r>
          </w:p>
        </w:tc>
      </w:tr>
      <w:tr w:rsidR="00E3763E" w14:paraId="12C2942C" w14:textId="77777777" w:rsidTr="00086267">
        <w:tc>
          <w:tcPr>
            <w:tcW w:w="1980" w:type="dxa"/>
          </w:tcPr>
          <w:p w14:paraId="1D318F1B" w14:textId="77777777" w:rsidR="00E3763E" w:rsidRDefault="00E3763E" w:rsidP="00E3763E">
            <w:pPr>
              <w:keepNext/>
              <w:spacing w:before="240"/>
            </w:pPr>
            <w:r>
              <w:t xml:space="preserve">XML Worksheet </w:t>
            </w:r>
          </w:p>
        </w:tc>
        <w:tc>
          <w:tcPr>
            <w:tcW w:w="2977" w:type="dxa"/>
          </w:tcPr>
          <w:p w14:paraId="114BCBD7" w14:textId="6130AEA7" w:rsidR="00E3763E" w:rsidRDefault="00E3763E" w:rsidP="00E3763E">
            <w:pPr>
              <w:keepNext/>
              <w:spacing w:before="240"/>
            </w:pPr>
            <w:r>
              <w:t>2</w:t>
            </w:r>
            <w:r w:rsidR="00164D35">
              <w:t>9</w:t>
            </w:r>
            <w:r w:rsidRPr="00E3763E">
              <w:rPr>
                <w:vertAlign w:val="superscript"/>
              </w:rPr>
              <w:t>th</w:t>
            </w:r>
            <w:r>
              <w:t xml:space="preserve"> May (11:59 pm)</w:t>
            </w:r>
          </w:p>
        </w:tc>
        <w:tc>
          <w:tcPr>
            <w:tcW w:w="1842" w:type="dxa"/>
          </w:tcPr>
          <w:p w14:paraId="23D7A018" w14:textId="77777777" w:rsidR="00E3763E" w:rsidRDefault="00E3763E" w:rsidP="00E3763E">
            <w:pPr>
              <w:keepNext/>
              <w:spacing w:before="240"/>
            </w:pPr>
            <w:r>
              <w:t>10</w:t>
            </w:r>
          </w:p>
        </w:tc>
        <w:tc>
          <w:tcPr>
            <w:tcW w:w="2262" w:type="dxa"/>
          </w:tcPr>
          <w:p w14:paraId="222579E9" w14:textId="77777777" w:rsidR="00E3763E" w:rsidRDefault="00E3763E" w:rsidP="00E3763E">
            <w:pPr>
              <w:keepNext/>
              <w:spacing w:before="240"/>
            </w:pPr>
            <w:r>
              <w:t>3,4</w:t>
            </w:r>
          </w:p>
        </w:tc>
      </w:tr>
      <w:tr w:rsidR="00E3763E" w14:paraId="73329564" w14:textId="77777777" w:rsidTr="00086267">
        <w:tc>
          <w:tcPr>
            <w:tcW w:w="1980" w:type="dxa"/>
          </w:tcPr>
          <w:p w14:paraId="4DBB1C1F" w14:textId="77777777" w:rsidR="00E3763E" w:rsidRDefault="00E3763E" w:rsidP="00E3763E">
            <w:pPr>
              <w:keepNext/>
              <w:spacing w:before="240"/>
            </w:pPr>
            <w:bookmarkStart w:id="0" w:name="_Hlk285044274"/>
            <w:r>
              <w:t xml:space="preserve">Design </w:t>
            </w:r>
          </w:p>
        </w:tc>
        <w:tc>
          <w:tcPr>
            <w:tcW w:w="2977" w:type="dxa"/>
          </w:tcPr>
          <w:p w14:paraId="1E32BDAF" w14:textId="3BEAE061" w:rsidR="00E3763E" w:rsidRDefault="00164D35" w:rsidP="00E3763E">
            <w:pPr>
              <w:keepNext/>
              <w:spacing w:before="240"/>
            </w:pPr>
            <w:r>
              <w:t>1</w:t>
            </w:r>
            <w:proofErr w:type="gramStart"/>
            <w:r w:rsidRPr="00164D35">
              <w:rPr>
                <w:vertAlign w:val="superscript"/>
              </w:rPr>
              <w:t>st</w:t>
            </w:r>
            <w:r w:rsidR="00E3763E">
              <w:t xml:space="preserve">  May</w:t>
            </w:r>
            <w:proofErr w:type="gramEnd"/>
            <w:r w:rsidR="00E3763E">
              <w:t xml:space="preserve"> (11:59pm)</w:t>
            </w:r>
          </w:p>
        </w:tc>
        <w:tc>
          <w:tcPr>
            <w:tcW w:w="1842" w:type="dxa"/>
          </w:tcPr>
          <w:p w14:paraId="1BA3B60C" w14:textId="77777777" w:rsidR="00E3763E" w:rsidRDefault="00E3763E" w:rsidP="00E3763E">
            <w:pPr>
              <w:keepNext/>
              <w:spacing w:before="240"/>
            </w:pPr>
            <w:r>
              <w:t>20</w:t>
            </w:r>
          </w:p>
        </w:tc>
        <w:tc>
          <w:tcPr>
            <w:tcW w:w="2262" w:type="dxa"/>
          </w:tcPr>
          <w:p w14:paraId="728BAB2B" w14:textId="77777777" w:rsidR="00E3763E" w:rsidRDefault="00E3763E" w:rsidP="00E3763E">
            <w:pPr>
              <w:keepNext/>
              <w:spacing w:before="240"/>
            </w:pPr>
            <w:r>
              <w:t>1, 2</w:t>
            </w:r>
          </w:p>
        </w:tc>
      </w:tr>
      <w:tr w:rsidR="00E3763E" w14:paraId="59E1A7BB" w14:textId="77777777" w:rsidTr="00086267">
        <w:tc>
          <w:tcPr>
            <w:tcW w:w="1980" w:type="dxa"/>
          </w:tcPr>
          <w:p w14:paraId="769A186F" w14:textId="77777777" w:rsidR="00E3763E" w:rsidRDefault="00E3763E" w:rsidP="00E3763E">
            <w:pPr>
              <w:keepNext/>
              <w:spacing w:before="240"/>
            </w:pPr>
            <w:r>
              <w:t xml:space="preserve">Build </w:t>
            </w:r>
          </w:p>
        </w:tc>
        <w:tc>
          <w:tcPr>
            <w:tcW w:w="2977" w:type="dxa"/>
          </w:tcPr>
          <w:p w14:paraId="10A844F3" w14:textId="0BE2AFD9" w:rsidR="00E3763E" w:rsidRDefault="00164D35" w:rsidP="00E3763E">
            <w:pPr>
              <w:keepNext/>
              <w:spacing w:before="240"/>
            </w:pPr>
            <w:r w:rsidRPr="00164D35">
              <w:t>5</w:t>
            </w:r>
            <w:r w:rsidR="00E3763E" w:rsidRPr="00926EDD">
              <w:rPr>
                <w:vertAlign w:val="superscript"/>
              </w:rPr>
              <w:t>th</w:t>
            </w:r>
            <w:r w:rsidR="00E3763E" w:rsidRPr="008E3812">
              <w:rPr>
                <w:vertAlign w:val="superscript"/>
              </w:rPr>
              <w:t xml:space="preserve"> </w:t>
            </w:r>
            <w:r w:rsidR="00E3763E">
              <w:t>June (11:59 pm)</w:t>
            </w:r>
          </w:p>
        </w:tc>
        <w:tc>
          <w:tcPr>
            <w:tcW w:w="1842" w:type="dxa"/>
          </w:tcPr>
          <w:p w14:paraId="2269E40A" w14:textId="77777777" w:rsidR="00E3763E" w:rsidRDefault="00E3763E" w:rsidP="00E3763E">
            <w:pPr>
              <w:keepNext/>
              <w:spacing w:before="240"/>
            </w:pPr>
            <w:r>
              <w:t>20</w:t>
            </w:r>
          </w:p>
        </w:tc>
        <w:tc>
          <w:tcPr>
            <w:tcW w:w="2262" w:type="dxa"/>
          </w:tcPr>
          <w:p w14:paraId="535E0B3B" w14:textId="77777777" w:rsidR="00E3763E" w:rsidRDefault="00E3763E" w:rsidP="00E3763E">
            <w:pPr>
              <w:keepNext/>
              <w:spacing w:before="240"/>
            </w:pPr>
            <w:r>
              <w:t>1,2,3,4</w:t>
            </w:r>
          </w:p>
        </w:tc>
      </w:tr>
      <w:tr w:rsidR="00E3763E" w14:paraId="28C9C27B" w14:textId="77777777" w:rsidTr="00086267">
        <w:tc>
          <w:tcPr>
            <w:tcW w:w="1980" w:type="dxa"/>
          </w:tcPr>
          <w:p w14:paraId="40EC8DD8" w14:textId="77777777" w:rsidR="00E3763E" w:rsidRDefault="00E3763E" w:rsidP="00E3763E">
            <w:pPr>
              <w:keepNext/>
              <w:spacing w:before="240"/>
            </w:pPr>
            <w:r>
              <w:t>Exam</w:t>
            </w:r>
          </w:p>
        </w:tc>
        <w:tc>
          <w:tcPr>
            <w:tcW w:w="2977" w:type="dxa"/>
          </w:tcPr>
          <w:p w14:paraId="4E0A7A4C" w14:textId="46A8429E" w:rsidR="00E3763E" w:rsidRDefault="003F54AD" w:rsidP="003F54AD">
            <w:pPr>
              <w:keepNext/>
              <w:spacing w:before="240"/>
            </w:pPr>
            <w:r>
              <w:t>1</w:t>
            </w:r>
            <w:r w:rsidR="00164D35">
              <w:t>8</w:t>
            </w:r>
            <w:r w:rsidR="00E3763E" w:rsidRPr="008E3812">
              <w:rPr>
                <w:vertAlign w:val="superscript"/>
              </w:rPr>
              <w:t>th</w:t>
            </w:r>
            <w:r w:rsidR="00E3763E">
              <w:rPr>
                <w:vertAlign w:val="superscript"/>
              </w:rPr>
              <w:t xml:space="preserve"> /</w:t>
            </w:r>
            <w:r w:rsidR="00164D35" w:rsidRPr="00164D35">
              <w:t>19</w:t>
            </w:r>
            <w:r w:rsidR="00E3763E">
              <w:rPr>
                <w:vertAlign w:val="superscript"/>
              </w:rPr>
              <w:t>th</w:t>
            </w:r>
            <w:r w:rsidR="00E3763E">
              <w:t xml:space="preserve"> June (Class)</w:t>
            </w:r>
          </w:p>
        </w:tc>
        <w:tc>
          <w:tcPr>
            <w:tcW w:w="1842" w:type="dxa"/>
          </w:tcPr>
          <w:p w14:paraId="0302A5DB" w14:textId="77777777" w:rsidR="00E3763E" w:rsidRDefault="00E3763E" w:rsidP="00E3763E">
            <w:pPr>
              <w:keepNext/>
              <w:spacing w:before="240"/>
            </w:pPr>
            <w:r>
              <w:t>40</w:t>
            </w:r>
          </w:p>
        </w:tc>
        <w:tc>
          <w:tcPr>
            <w:tcW w:w="2262" w:type="dxa"/>
          </w:tcPr>
          <w:p w14:paraId="17A179C9" w14:textId="77777777" w:rsidR="00E3763E" w:rsidRDefault="00E3763E" w:rsidP="00E3763E">
            <w:pPr>
              <w:keepNext/>
              <w:spacing w:before="240"/>
            </w:pPr>
            <w:r>
              <w:t>1,3,4</w:t>
            </w:r>
          </w:p>
        </w:tc>
      </w:tr>
      <w:bookmarkEnd w:id="0"/>
      <w:tr w:rsidR="00696F78" w14:paraId="261BAD22" w14:textId="77777777" w:rsidTr="00086267">
        <w:tc>
          <w:tcPr>
            <w:tcW w:w="1980" w:type="dxa"/>
          </w:tcPr>
          <w:p w14:paraId="5F36A47A" w14:textId="77777777" w:rsidR="00696F78" w:rsidRDefault="00696F78" w:rsidP="00086267">
            <w:pPr>
              <w:spacing w:before="240"/>
            </w:pPr>
          </w:p>
        </w:tc>
        <w:tc>
          <w:tcPr>
            <w:tcW w:w="2977" w:type="dxa"/>
          </w:tcPr>
          <w:p w14:paraId="4E50B436" w14:textId="77777777" w:rsidR="00696F78" w:rsidRDefault="00696F78" w:rsidP="00086267">
            <w:pPr>
              <w:spacing w:before="240"/>
            </w:pPr>
          </w:p>
        </w:tc>
        <w:tc>
          <w:tcPr>
            <w:tcW w:w="1842" w:type="dxa"/>
          </w:tcPr>
          <w:p w14:paraId="091E57EF" w14:textId="77777777" w:rsidR="00696F78" w:rsidRDefault="00696F78" w:rsidP="00086267">
            <w:pPr>
              <w:spacing w:before="240"/>
            </w:pPr>
            <w:r>
              <w:fldChar w:fldCharType="begin"/>
            </w:r>
            <w:r>
              <w:instrText xml:space="preserve"> =SUM(ABOVE) </w:instrText>
            </w:r>
            <w:r>
              <w:fldChar w:fldCharType="separate"/>
            </w:r>
            <w:r>
              <w:rPr>
                <w:noProof/>
              </w:rPr>
              <w:t>100</w:t>
            </w:r>
            <w:r>
              <w:rPr>
                <w:noProof/>
              </w:rPr>
              <w:fldChar w:fldCharType="end"/>
            </w:r>
          </w:p>
        </w:tc>
        <w:tc>
          <w:tcPr>
            <w:tcW w:w="2262" w:type="dxa"/>
          </w:tcPr>
          <w:p w14:paraId="6C2016E8" w14:textId="77777777" w:rsidR="00696F78" w:rsidRDefault="00696F78" w:rsidP="00086267">
            <w:pPr>
              <w:spacing w:before="240"/>
            </w:pPr>
          </w:p>
        </w:tc>
      </w:tr>
    </w:tbl>
    <w:p w14:paraId="0ECDA5BB" w14:textId="77777777" w:rsidR="00696F78" w:rsidRDefault="00696F78" w:rsidP="00696F78">
      <w:pPr>
        <w:pStyle w:val="Heading2"/>
        <w:rPr>
          <w:lang w:val="en-US"/>
        </w:rPr>
      </w:pPr>
      <w:r>
        <w:rPr>
          <w:lang w:val="en-US"/>
        </w:rPr>
        <w:t>Worksheet Tasks</w:t>
      </w:r>
    </w:p>
    <w:p w14:paraId="025BA924" w14:textId="77777777" w:rsidR="00696F78" w:rsidRPr="008E3812" w:rsidRDefault="00696F78" w:rsidP="00696F78">
      <w:pPr>
        <w:rPr>
          <w:lang w:val="en-US"/>
        </w:rPr>
      </w:pPr>
      <w:r>
        <w:rPr>
          <w:lang w:val="en-US"/>
        </w:rPr>
        <w:t xml:space="preserve">These are submissions of small tasks which will guide your learning. Think of these as assessed “homework”.  These are </w:t>
      </w:r>
      <w:r w:rsidRPr="007E58B0">
        <w:rPr>
          <w:lang w:val="en-US"/>
        </w:rPr>
        <w:t>vital</w:t>
      </w:r>
      <w:r>
        <w:rPr>
          <w:lang w:val="en-US"/>
        </w:rPr>
        <w:t xml:space="preserve"> preparation for the final exam.</w:t>
      </w:r>
    </w:p>
    <w:p w14:paraId="11747205" w14:textId="77777777" w:rsidR="00696F78" w:rsidRDefault="00696F78" w:rsidP="00696F78">
      <w:pPr>
        <w:pStyle w:val="Heading2"/>
        <w:rPr>
          <w:lang w:val="en-US"/>
        </w:rPr>
      </w:pPr>
      <w:r>
        <w:rPr>
          <w:lang w:val="en-US"/>
        </w:rPr>
        <w:t>Design Assignment</w:t>
      </w:r>
    </w:p>
    <w:p w14:paraId="3B46D62D" w14:textId="77777777" w:rsidR="00696F78" w:rsidRDefault="00696F78" w:rsidP="00696F78">
      <w:pPr>
        <w:rPr>
          <w:lang w:val="en-US"/>
        </w:rPr>
      </w:pPr>
      <w:r>
        <w:rPr>
          <w:lang w:val="en-US"/>
        </w:rPr>
        <w:t>You will create a data model for a given scenario. Paired assignment.</w:t>
      </w:r>
    </w:p>
    <w:p w14:paraId="27935B35" w14:textId="77777777" w:rsidR="00696F78" w:rsidRDefault="00696F78" w:rsidP="00696F78">
      <w:pPr>
        <w:pStyle w:val="Heading2"/>
        <w:rPr>
          <w:lang w:val="en-US"/>
        </w:rPr>
      </w:pPr>
      <w:r>
        <w:rPr>
          <w:lang w:val="en-US"/>
        </w:rPr>
        <w:t>Build Assignment</w:t>
      </w:r>
    </w:p>
    <w:p w14:paraId="5B1ED871" w14:textId="2EB6A8EB" w:rsidR="00696F78" w:rsidRDefault="00696F78" w:rsidP="00696F78">
      <w:pPr>
        <w:rPr>
          <w:lang w:val="en-US"/>
        </w:rPr>
      </w:pPr>
      <w:r>
        <w:rPr>
          <w:lang w:val="en-US"/>
        </w:rPr>
        <w:t xml:space="preserve">You will be given a data model and a set of requirements to build a database using DDL, DML, and DCL commands from SQL. Your submission will be a script which can be run using the SOURCE command within MySQL.  </w:t>
      </w:r>
      <w:bookmarkStart w:id="1" w:name="_GoBack"/>
      <w:bookmarkEnd w:id="1"/>
    </w:p>
    <w:p w14:paraId="49625F3C" w14:textId="77777777" w:rsidR="00696F78" w:rsidRDefault="00696F78" w:rsidP="00696F78">
      <w:pPr>
        <w:pStyle w:val="Heading2"/>
        <w:rPr>
          <w:lang w:val="en-US"/>
        </w:rPr>
      </w:pPr>
      <w:r>
        <w:rPr>
          <w:lang w:val="en-US"/>
        </w:rPr>
        <w:t>Exam</w:t>
      </w:r>
    </w:p>
    <w:p w14:paraId="5DEC681F" w14:textId="77777777" w:rsidR="00696F78" w:rsidRPr="00814787" w:rsidRDefault="00696F78" w:rsidP="00696F78">
      <w:pPr>
        <w:rPr>
          <w:lang w:val="en-US"/>
        </w:rPr>
      </w:pPr>
      <w:r>
        <w:rPr>
          <w:lang w:val="en-US"/>
        </w:rPr>
        <w:t xml:space="preserve">This is a </w:t>
      </w:r>
      <w:proofErr w:type="gramStart"/>
      <w:r>
        <w:rPr>
          <w:lang w:val="en-US"/>
        </w:rPr>
        <w:t>two hour</w:t>
      </w:r>
      <w:proofErr w:type="gramEnd"/>
      <w:r>
        <w:rPr>
          <w:lang w:val="en-US"/>
        </w:rPr>
        <w:t xml:space="preserve"> written exam which will address all elements from the course. This exam will include material from the required textbook and material covered in class / assignments.</w:t>
      </w:r>
    </w:p>
    <w:p w14:paraId="5163599B" w14:textId="77777777" w:rsidR="00696F78" w:rsidRDefault="00696F78"/>
    <w:p w14:paraId="6B71822C" w14:textId="77777777" w:rsidR="00E92851" w:rsidRDefault="00E92851">
      <w:pPr>
        <w:rPr>
          <w:rFonts w:ascii="Arial" w:hAnsi="Arial" w:cs="Arial"/>
          <w:b/>
          <w:bCs/>
          <w:i/>
          <w:iCs/>
          <w:szCs w:val="28"/>
        </w:rPr>
      </w:pPr>
    </w:p>
    <w:p w14:paraId="7C9BBD47" w14:textId="77777777" w:rsidR="007E58B0" w:rsidRDefault="007E58B0">
      <w:pPr>
        <w:rPr>
          <w:rFonts w:ascii="Tahoma" w:hAnsi="Tahoma" w:cs="Tahoma"/>
          <w:b/>
          <w:color w:val="000000"/>
          <w:sz w:val="28"/>
          <w:szCs w:val="28"/>
        </w:rPr>
      </w:pPr>
      <w:r>
        <w:br w:type="page"/>
      </w:r>
    </w:p>
    <w:p w14:paraId="7DB95130" w14:textId="77777777" w:rsidR="003845FB" w:rsidRPr="00D71F4C" w:rsidRDefault="003845FB" w:rsidP="00125D06">
      <w:pPr>
        <w:pStyle w:val="Heading1"/>
      </w:pPr>
      <w:r w:rsidRPr="00D71F4C">
        <w:lastRenderedPageBreak/>
        <w:t>Course Content</w:t>
      </w:r>
    </w:p>
    <w:p w14:paraId="496C9D24" w14:textId="77777777" w:rsidR="003845FB" w:rsidRPr="007E58B0" w:rsidRDefault="00FA6FFB" w:rsidP="00C66053">
      <w:pPr>
        <w:pStyle w:val="Heading2"/>
        <w:keepNext w:val="0"/>
        <w:spacing w:before="0"/>
        <w:rPr>
          <w:rFonts w:ascii="CG Times" w:hAnsi="CG Times" w:cs="Times New Roman"/>
          <w:b w:val="0"/>
          <w:bCs w:val="0"/>
          <w:i w:val="0"/>
          <w:iCs w:val="0"/>
          <w:szCs w:val="20"/>
          <w:lang w:val="en-US"/>
        </w:rPr>
      </w:pPr>
      <w:r w:rsidRPr="007E58B0">
        <w:rPr>
          <w:rFonts w:ascii="CG Times" w:hAnsi="CG Times" w:cs="Times New Roman"/>
          <w:b w:val="0"/>
          <w:bCs w:val="0"/>
          <w:i w:val="0"/>
          <w:iCs w:val="0"/>
          <w:szCs w:val="20"/>
          <w:lang w:val="en-US"/>
        </w:rPr>
        <w:t xml:space="preserve">Planned </w:t>
      </w:r>
      <w:r w:rsidR="003845FB" w:rsidRPr="007E58B0">
        <w:rPr>
          <w:rFonts w:ascii="CG Times" w:hAnsi="CG Times" w:cs="Times New Roman"/>
          <w:b w:val="0"/>
          <w:bCs w:val="0"/>
          <w:i w:val="0"/>
          <w:iCs w:val="0"/>
          <w:szCs w:val="20"/>
          <w:lang w:val="en-US"/>
        </w:rPr>
        <w:t>Schedule</w:t>
      </w:r>
    </w:p>
    <w:tbl>
      <w:tblPr>
        <w:tblW w:w="8880" w:type="dxa"/>
        <w:tblCellMar>
          <w:left w:w="0" w:type="dxa"/>
          <w:right w:w="0" w:type="dxa"/>
        </w:tblCellMar>
        <w:tblLook w:val="04A0" w:firstRow="1" w:lastRow="0" w:firstColumn="1" w:lastColumn="0" w:noHBand="0" w:noVBand="1"/>
      </w:tblPr>
      <w:tblGrid>
        <w:gridCol w:w="960"/>
        <w:gridCol w:w="3940"/>
        <w:gridCol w:w="3980"/>
      </w:tblGrid>
      <w:tr w:rsidR="003F54AD" w14:paraId="4B114B69" w14:textId="77777777" w:rsidTr="003F54AD">
        <w:trPr>
          <w:trHeight w:val="324"/>
        </w:trPr>
        <w:tc>
          <w:tcPr>
            <w:tcW w:w="960"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66D54DE9" w14:textId="77777777" w:rsidR="003F54AD" w:rsidRDefault="003F54AD">
            <w:pPr>
              <w:jc w:val="center"/>
              <w:rPr>
                <w:rFonts w:ascii="Times New Roman" w:hAnsi="Times New Roman"/>
                <w:color w:val="000000"/>
                <w:sz w:val="23"/>
                <w:szCs w:val="23"/>
                <w:lang w:eastAsia="en-NZ"/>
              </w:rPr>
            </w:pPr>
            <w:r>
              <w:rPr>
                <w:b/>
                <w:bCs/>
                <w:color w:val="000000"/>
              </w:rPr>
              <w:t> </w:t>
            </w:r>
          </w:p>
        </w:tc>
        <w:tc>
          <w:tcPr>
            <w:tcW w:w="3940"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01AC9B3" w14:textId="77777777" w:rsidR="003F54AD" w:rsidRDefault="003F54AD">
            <w:pPr>
              <w:rPr>
                <w:b/>
                <w:bCs/>
                <w:color w:val="000000"/>
                <w:szCs w:val="24"/>
              </w:rPr>
            </w:pPr>
            <w:r>
              <w:rPr>
                <w:b/>
                <w:bCs/>
                <w:color w:val="000000"/>
              </w:rPr>
              <w:t>Lab 1</w:t>
            </w:r>
          </w:p>
        </w:tc>
        <w:tc>
          <w:tcPr>
            <w:tcW w:w="3980" w:type="dxa"/>
            <w:tcBorders>
              <w:top w:val="single" w:sz="8" w:space="0" w:color="auto"/>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EB89AA4" w14:textId="77777777" w:rsidR="003F54AD" w:rsidRDefault="003F54AD">
            <w:pPr>
              <w:rPr>
                <w:b/>
                <w:bCs/>
                <w:color w:val="000000"/>
              </w:rPr>
            </w:pPr>
            <w:r>
              <w:rPr>
                <w:b/>
                <w:bCs/>
                <w:color w:val="000000"/>
              </w:rPr>
              <w:t>Lab 2</w:t>
            </w:r>
          </w:p>
        </w:tc>
      </w:tr>
      <w:tr w:rsidR="003F54AD" w14:paraId="280C6246" w14:textId="77777777" w:rsidTr="003F54AD">
        <w:trPr>
          <w:trHeight w:val="1032"/>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7186E012" w14:textId="77777777" w:rsidR="003F54AD" w:rsidRDefault="003F54AD">
            <w:pPr>
              <w:ind w:firstLineChars="100" w:firstLine="240"/>
              <w:rPr>
                <w:color w:val="000000"/>
              </w:rPr>
            </w:pPr>
            <w:r>
              <w:rPr>
                <w:color w:val="000000"/>
              </w:rPr>
              <w:t>1.</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E4F0614" w14:textId="77777777" w:rsidR="003F54AD" w:rsidRDefault="003F54AD">
            <w:pPr>
              <w:jc w:val="center"/>
              <w:rPr>
                <w:color w:val="000000"/>
              </w:rPr>
            </w:pPr>
            <w:r>
              <w:rPr>
                <w:color w:val="000000"/>
              </w:rPr>
              <w:t>Introduction. Properties of a DB. Types of databases</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8A90AB4" w14:textId="77777777" w:rsidR="003F54AD" w:rsidRDefault="003F54AD">
            <w:pPr>
              <w:jc w:val="center"/>
              <w:rPr>
                <w:color w:val="000000"/>
              </w:rPr>
            </w:pPr>
            <w:r>
              <w:rPr>
                <w:color w:val="000000"/>
              </w:rPr>
              <w:t>Play with SQL</w:t>
            </w:r>
          </w:p>
        </w:tc>
      </w:tr>
      <w:tr w:rsidR="003F54AD" w14:paraId="1595E883" w14:textId="77777777" w:rsidTr="003F54AD">
        <w:trPr>
          <w:trHeight w:val="798"/>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7E22EAD2" w14:textId="77777777" w:rsidR="003F54AD" w:rsidRDefault="003F54AD">
            <w:pPr>
              <w:ind w:firstLineChars="100" w:firstLine="240"/>
              <w:rPr>
                <w:color w:val="000000"/>
              </w:rPr>
            </w:pPr>
            <w:r>
              <w:rPr>
                <w:color w:val="000000"/>
              </w:rPr>
              <w:t>2.</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C9780DD" w14:textId="77777777" w:rsidR="003F54AD" w:rsidRDefault="003F54AD">
            <w:pPr>
              <w:jc w:val="center"/>
              <w:rPr>
                <w:color w:val="000000"/>
              </w:rPr>
            </w:pPr>
            <w:r>
              <w:rPr>
                <w:color w:val="000000"/>
              </w:rPr>
              <w:t>Data Modelling Introduction (Ch1-2)</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B375A73" w14:textId="77777777" w:rsidR="003F54AD" w:rsidRDefault="003F54AD">
            <w:pPr>
              <w:jc w:val="center"/>
              <w:rPr>
                <w:color w:val="000000"/>
              </w:rPr>
            </w:pPr>
            <w:r>
              <w:rPr>
                <w:color w:val="000000"/>
              </w:rPr>
              <w:t>More on Use Cases (ch3)</w:t>
            </w:r>
          </w:p>
        </w:tc>
      </w:tr>
      <w:tr w:rsidR="003F54AD" w14:paraId="7A16CC28" w14:textId="77777777" w:rsidTr="003F54AD">
        <w:trPr>
          <w:trHeight w:val="798"/>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3305B172" w14:textId="77777777" w:rsidR="003F54AD" w:rsidRDefault="003F54AD">
            <w:pPr>
              <w:ind w:firstLineChars="100" w:firstLine="240"/>
              <w:rPr>
                <w:color w:val="000000"/>
              </w:rPr>
            </w:pPr>
            <w:r>
              <w:rPr>
                <w:color w:val="000000"/>
              </w:rPr>
              <w:t>3.</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C7543AB" w14:textId="77777777" w:rsidR="003F54AD" w:rsidRDefault="003F54AD">
            <w:pPr>
              <w:jc w:val="center"/>
              <w:rPr>
                <w:color w:val="000000"/>
              </w:rPr>
            </w:pPr>
            <w:r>
              <w:rPr>
                <w:color w:val="000000"/>
              </w:rPr>
              <w:t>Developing the data model (ch4-5)</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9B1EE7C" w14:textId="77777777" w:rsidR="003F54AD" w:rsidRDefault="003F54AD">
            <w:pPr>
              <w:jc w:val="center"/>
              <w:rPr>
                <w:color w:val="000000"/>
              </w:rPr>
            </w:pPr>
            <w:r>
              <w:rPr>
                <w:color w:val="000000"/>
              </w:rPr>
              <w:t xml:space="preserve">Generalisation &amp; Specialisation (ch6) </w:t>
            </w:r>
            <w:r>
              <w:rPr>
                <w:i/>
                <w:iCs/>
                <w:color w:val="000000"/>
              </w:rPr>
              <w:t>Design assignment given</w:t>
            </w:r>
          </w:p>
        </w:tc>
      </w:tr>
      <w:tr w:rsidR="003F54AD" w14:paraId="4DA6E141" w14:textId="77777777" w:rsidTr="003F54AD">
        <w:trPr>
          <w:trHeight w:val="792"/>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57A314D0" w14:textId="77777777" w:rsidR="003F54AD" w:rsidRDefault="003F54AD">
            <w:pPr>
              <w:ind w:firstLineChars="100" w:firstLine="240"/>
              <w:rPr>
                <w:color w:val="000000"/>
              </w:rPr>
            </w:pPr>
            <w:r>
              <w:rPr>
                <w:color w:val="000000"/>
              </w:rPr>
              <w:t>4.</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6625A30" w14:textId="77777777" w:rsidR="003F54AD" w:rsidRDefault="003F54AD">
            <w:pPr>
              <w:jc w:val="center"/>
              <w:rPr>
                <w:color w:val="000000"/>
              </w:rPr>
            </w:pPr>
            <w:r>
              <w:rPr>
                <w:color w:val="000000"/>
              </w:rPr>
              <w:t>Normalisation (</w:t>
            </w:r>
            <w:proofErr w:type="spellStart"/>
            <w:r>
              <w:rPr>
                <w:color w:val="000000"/>
              </w:rPr>
              <w:t>ch</w:t>
            </w:r>
            <w:proofErr w:type="spellEnd"/>
            <w:r>
              <w:rPr>
                <w:color w:val="000000"/>
              </w:rPr>
              <w:t xml:space="preserve"> 8)</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62AA91F" w14:textId="77777777" w:rsidR="003F54AD" w:rsidRDefault="003F54AD">
            <w:pPr>
              <w:jc w:val="center"/>
              <w:rPr>
                <w:color w:val="000000"/>
              </w:rPr>
            </w:pPr>
            <w:r>
              <w:rPr>
                <w:color w:val="000000"/>
              </w:rPr>
              <w:t>SQL Intro – joins (ch10)</w:t>
            </w:r>
            <w:r>
              <w:rPr>
                <w:color w:val="000000"/>
              </w:rPr>
              <w:br/>
            </w:r>
            <w:r>
              <w:rPr>
                <w:i/>
                <w:iCs/>
                <w:color w:val="000000"/>
              </w:rPr>
              <w:t>SQL worksheet given</w:t>
            </w:r>
          </w:p>
        </w:tc>
      </w:tr>
      <w:tr w:rsidR="003F54AD" w14:paraId="2FBB05E7" w14:textId="77777777" w:rsidTr="003F54AD">
        <w:trPr>
          <w:trHeight w:val="798"/>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161C5009" w14:textId="77777777" w:rsidR="003F54AD" w:rsidRDefault="003F54AD">
            <w:pPr>
              <w:ind w:firstLineChars="100" w:firstLine="240"/>
              <w:rPr>
                <w:color w:val="000000"/>
              </w:rPr>
            </w:pPr>
            <w:r>
              <w:rPr>
                <w:color w:val="000000"/>
              </w:rPr>
              <w:t>5.</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7371F71" w14:textId="77777777" w:rsidR="003F54AD" w:rsidRDefault="003F54AD">
            <w:pPr>
              <w:jc w:val="center"/>
              <w:rPr>
                <w:color w:val="000000"/>
              </w:rPr>
            </w:pPr>
            <w:proofErr w:type="spellStart"/>
            <w:r>
              <w:rPr>
                <w:color w:val="000000"/>
              </w:rPr>
              <w:t>SubSelects</w:t>
            </w:r>
            <w:proofErr w:type="spellEnd"/>
            <w:r>
              <w:rPr>
                <w:color w:val="000000"/>
              </w:rPr>
              <w:t xml:space="preserve"> and Inner Joins</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8BE1866" w14:textId="77777777" w:rsidR="003F54AD" w:rsidRDefault="003F54AD">
            <w:pPr>
              <w:jc w:val="center"/>
              <w:rPr>
                <w:color w:val="000000"/>
              </w:rPr>
            </w:pPr>
            <w:r>
              <w:rPr>
                <w:color w:val="000000"/>
              </w:rPr>
              <w:t>Outer Joins</w:t>
            </w:r>
          </w:p>
        </w:tc>
      </w:tr>
      <w:tr w:rsidR="003F54AD" w14:paraId="6D025CA9" w14:textId="77777777" w:rsidTr="001933D9">
        <w:trPr>
          <w:trHeight w:val="798"/>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34DE4AB5" w14:textId="77777777" w:rsidR="003F54AD" w:rsidRDefault="003F54AD">
            <w:pPr>
              <w:ind w:firstLineChars="100" w:firstLine="240"/>
              <w:rPr>
                <w:color w:val="000000"/>
              </w:rPr>
            </w:pPr>
            <w:r>
              <w:rPr>
                <w:color w:val="000000"/>
              </w:rPr>
              <w:t>6.</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4EE4C8C9" w14:textId="568F4D1B" w:rsidR="003F54AD" w:rsidRDefault="001933D9" w:rsidP="003840D9">
            <w:pPr>
              <w:jc w:val="center"/>
              <w:rPr>
                <w:color w:val="000000"/>
              </w:rPr>
            </w:pPr>
            <w:r>
              <w:rPr>
                <w:color w:val="000000"/>
              </w:rPr>
              <w:t>NULLs and Modifications</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9F7A85A" w14:textId="14D34C21" w:rsidR="003F54AD" w:rsidRDefault="001933D9">
            <w:pPr>
              <w:jc w:val="center"/>
              <w:rPr>
                <w:color w:val="000000"/>
              </w:rPr>
            </w:pPr>
            <w:r>
              <w:rPr>
                <w:color w:val="000000"/>
              </w:rPr>
              <w:t>SQL Worksheet day</w:t>
            </w:r>
          </w:p>
        </w:tc>
      </w:tr>
      <w:tr w:rsidR="003F54AD" w14:paraId="497DFD36" w14:textId="77777777" w:rsidTr="003F54AD">
        <w:trPr>
          <w:trHeight w:val="672"/>
        </w:trPr>
        <w:tc>
          <w:tcPr>
            <w:tcW w:w="960" w:type="dxa"/>
            <w:tcBorders>
              <w:top w:val="nil"/>
              <w:left w:val="single" w:sz="8" w:space="0" w:color="auto"/>
              <w:bottom w:val="nil"/>
              <w:right w:val="single" w:sz="8" w:space="0" w:color="auto"/>
            </w:tcBorders>
            <w:shd w:val="clear" w:color="auto" w:fill="auto"/>
            <w:tcMar>
              <w:top w:w="15" w:type="dxa"/>
              <w:left w:w="180" w:type="dxa"/>
              <w:bottom w:w="0" w:type="dxa"/>
              <w:right w:w="15" w:type="dxa"/>
            </w:tcMar>
            <w:vAlign w:val="center"/>
            <w:hideMark/>
          </w:tcPr>
          <w:p w14:paraId="0EA9A2AE" w14:textId="77777777" w:rsidR="003F54AD" w:rsidRDefault="003F54AD">
            <w:pPr>
              <w:ind w:firstLineChars="100" w:firstLine="240"/>
              <w:rPr>
                <w:color w:val="000000"/>
              </w:rPr>
            </w:pPr>
            <w:r>
              <w:rPr>
                <w:color w:val="000000"/>
              </w:rPr>
              <w:t>7.</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CD29440" w14:textId="7798F895" w:rsidR="003F54AD" w:rsidRDefault="001933D9">
            <w:pPr>
              <w:jc w:val="center"/>
              <w:rPr>
                <w:color w:val="000000"/>
              </w:rPr>
            </w:pPr>
            <w:r>
              <w:rPr>
                <w:color w:val="000000"/>
              </w:rPr>
              <w:t>Physical Design</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58E2714" w14:textId="65908F87" w:rsidR="003F54AD" w:rsidRDefault="001933D9">
            <w:pPr>
              <w:jc w:val="center"/>
              <w:rPr>
                <w:color w:val="000000"/>
              </w:rPr>
            </w:pPr>
            <w:r>
              <w:rPr>
                <w:color w:val="000000"/>
              </w:rPr>
              <w:t>Stored Procedures &amp; Triggers    Scripting MySQL</w:t>
            </w:r>
          </w:p>
        </w:tc>
      </w:tr>
      <w:tr w:rsidR="003F54AD" w14:paraId="0AEF2B4C" w14:textId="77777777" w:rsidTr="001933D9">
        <w:trPr>
          <w:trHeight w:val="732"/>
        </w:trPr>
        <w:tc>
          <w:tcPr>
            <w:tcW w:w="960" w:type="dxa"/>
            <w:tcBorders>
              <w:top w:val="single" w:sz="8" w:space="0" w:color="auto"/>
              <w:left w:val="single" w:sz="8" w:space="0" w:color="auto"/>
              <w:bottom w:val="single" w:sz="8" w:space="0" w:color="auto"/>
              <w:right w:val="nil"/>
            </w:tcBorders>
            <w:shd w:val="clear" w:color="auto" w:fill="auto"/>
            <w:tcMar>
              <w:top w:w="15" w:type="dxa"/>
              <w:left w:w="180" w:type="dxa"/>
              <w:bottom w:w="0" w:type="dxa"/>
              <w:right w:w="15" w:type="dxa"/>
            </w:tcMar>
            <w:vAlign w:val="center"/>
            <w:hideMark/>
          </w:tcPr>
          <w:p w14:paraId="0167DD62" w14:textId="77777777" w:rsidR="003F54AD" w:rsidRDefault="003F54AD">
            <w:pPr>
              <w:ind w:firstLineChars="100" w:firstLine="240"/>
              <w:rPr>
                <w:color w:val="000000"/>
              </w:rPr>
            </w:pPr>
            <w:r>
              <w:rPr>
                <w:color w:val="000000"/>
              </w:rPr>
              <w:t>8.</w:t>
            </w:r>
            <w:r>
              <w:rPr>
                <w:color w:val="000000"/>
                <w:sz w:val="14"/>
                <w:szCs w:val="14"/>
              </w:rPr>
              <w:t xml:space="preserve">       </w:t>
            </w:r>
            <w:r>
              <w:rPr>
                <w:color w:val="000000"/>
              </w:rPr>
              <w:t> </w:t>
            </w:r>
          </w:p>
        </w:tc>
        <w:tc>
          <w:tcPr>
            <w:tcW w:w="394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14:paraId="50B72879" w14:textId="77777777" w:rsidR="001933D9" w:rsidRDefault="001933D9" w:rsidP="001933D9">
            <w:pPr>
              <w:jc w:val="center"/>
              <w:rPr>
                <w:color w:val="000000"/>
              </w:rPr>
            </w:pPr>
            <w:r>
              <w:rPr>
                <w:color w:val="000000"/>
              </w:rPr>
              <w:t xml:space="preserve">Constraints, views and indexes </w:t>
            </w:r>
          </w:p>
          <w:p w14:paraId="08A4A723" w14:textId="1D9892B6" w:rsidR="003F54AD" w:rsidRDefault="001933D9" w:rsidP="001933D9">
            <w:pPr>
              <w:jc w:val="center"/>
              <w:rPr>
                <w:color w:val="000000"/>
              </w:rPr>
            </w:pPr>
            <w:r>
              <w:rPr>
                <w:i/>
                <w:color w:val="000000"/>
              </w:rPr>
              <w:t>SQL Due</w:t>
            </w:r>
          </w:p>
        </w:tc>
        <w:tc>
          <w:tcPr>
            <w:tcW w:w="398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2FAC957A" w14:textId="24BDE122" w:rsidR="00AA5CDE" w:rsidRPr="00AA5CDE" w:rsidRDefault="001933D9">
            <w:pPr>
              <w:jc w:val="center"/>
              <w:rPr>
                <w:i/>
                <w:color w:val="000000"/>
              </w:rPr>
            </w:pPr>
            <w:r>
              <w:rPr>
                <w:i/>
                <w:color w:val="000000"/>
              </w:rPr>
              <w:t>Good Friday</w:t>
            </w:r>
          </w:p>
        </w:tc>
      </w:tr>
      <w:tr w:rsidR="003F54AD" w14:paraId="6433AF1B" w14:textId="77777777" w:rsidTr="003F54AD">
        <w:trPr>
          <w:trHeight w:val="516"/>
        </w:trPr>
        <w:tc>
          <w:tcPr>
            <w:tcW w:w="960" w:type="dxa"/>
            <w:tcBorders>
              <w:top w:val="nil"/>
              <w:left w:val="single" w:sz="8" w:space="0" w:color="auto"/>
              <w:bottom w:val="single" w:sz="8" w:space="0" w:color="auto"/>
              <w:right w:val="single" w:sz="8" w:space="0" w:color="auto"/>
            </w:tcBorders>
            <w:shd w:val="clear" w:color="000000" w:fill="BFBFBF"/>
            <w:tcMar>
              <w:top w:w="15" w:type="dxa"/>
              <w:left w:w="360" w:type="dxa"/>
              <w:bottom w:w="0" w:type="dxa"/>
              <w:right w:w="15" w:type="dxa"/>
            </w:tcMar>
            <w:vAlign w:val="center"/>
            <w:hideMark/>
          </w:tcPr>
          <w:p w14:paraId="145CC6C2" w14:textId="77777777" w:rsidR="003F54AD" w:rsidRDefault="003F54AD">
            <w:pPr>
              <w:ind w:firstLineChars="200" w:firstLine="480"/>
              <w:rPr>
                <w:color w:val="000000"/>
              </w:rPr>
            </w:pPr>
            <w:r>
              <w:rPr>
                <w:color w:val="000000"/>
              </w:rPr>
              <w:t> </w:t>
            </w:r>
          </w:p>
        </w:tc>
        <w:tc>
          <w:tcPr>
            <w:tcW w:w="3940"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hideMark/>
          </w:tcPr>
          <w:p w14:paraId="4641CEE4" w14:textId="77777777" w:rsidR="003F54AD" w:rsidRDefault="003F54AD">
            <w:pPr>
              <w:jc w:val="center"/>
              <w:rPr>
                <w:color w:val="000000"/>
              </w:rPr>
            </w:pPr>
            <w:r>
              <w:rPr>
                <w:color w:val="000000"/>
              </w:rPr>
              <w:t>Mid Semester Break</w:t>
            </w:r>
          </w:p>
        </w:tc>
        <w:tc>
          <w:tcPr>
            <w:tcW w:w="3980"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hideMark/>
          </w:tcPr>
          <w:p w14:paraId="65AACAD1" w14:textId="77777777" w:rsidR="003F54AD" w:rsidRDefault="003F54AD">
            <w:pPr>
              <w:jc w:val="center"/>
              <w:rPr>
                <w:color w:val="000000"/>
              </w:rPr>
            </w:pPr>
            <w:r>
              <w:rPr>
                <w:color w:val="000000"/>
              </w:rPr>
              <w:t> </w:t>
            </w:r>
          </w:p>
        </w:tc>
      </w:tr>
      <w:tr w:rsidR="003F54AD" w14:paraId="2C8B46EB" w14:textId="77777777" w:rsidTr="003F54AD">
        <w:trPr>
          <w:trHeight w:val="660"/>
        </w:trPr>
        <w:tc>
          <w:tcPr>
            <w:tcW w:w="960" w:type="dxa"/>
            <w:tcBorders>
              <w:top w:val="nil"/>
              <w:left w:val="single" w:sz="8" w:space="0" w:color="auto"/>
              <w:bottom w:val="nil"/>
              <w:right w:val="single" w:sz="8" w:space="0" w:color="auto"/>
            </w:tcBorders>
            <w:shd w:val="clear" w:color="auto" w:fill="auto"/>
            <w:tcMar>
              <w:top w:w="15" w:type="dxa"/>
              <w:left w:w="180" w:type="dxa"/>
              <w:bottom w:w="0" w:type="dxa"/>
              <w:right w:w="15" w:type="dxa"/>
            </w:tcMar>
            <w:vAlign w:val="center"/>
            <w:hideMark/>
          </w:tcPr>
          <w:p w14:paraId="2DD19054" w14:textId="77777777" w:rsidR="003F54AD" w:rsidRDefault="003F54AD">
            <w:pPr>
              <w:ind w:firstLineChars="100" w:firstLine="240"/>
              <w:rPr>
                <w:color w:val="000000"/>
              </w:rPr>
            </w:pPr>
            <w:r>
              <w:rPr>
                <w:color w:val="000000"/>
              </w:rPr>
              <w:t>9.</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B9AA11C" w14:textId="77777777" w:rsidR="003F54AD" w:rsidRDefault="003F54AD">
            <w:pPr>
              <w:jc w:val="center"/>
              <w:rPr>
                <w:color w:val="000000"/>
              </w:rPr>
            </w:pPr>
            <w:r>
              <w:rPr>
                <w:color w:val="000000"/>
              </w:rPr>
              <w:t xml:space="preserve">Design Assignment </w:t>
            </w:r>
            <w:proofErr w:type="gramStart"/>
            <w:r>
              <w:rPr>
                <w:color w:val="000000"/>
              </w:rPr>
              <w:t>work day</w:t>
            </w:r>
            <w:proofErr w:type="gramEnd"/>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6238AA9" w14:textId="77777777" w:rsidR="003F54AD" w:rsidRDefault="003F54AD">
            <w:pPr>
              <w:jc w:val="center"/>
              <w:rPr>
                <w:color w:val="000000"/>
              </w:rPr>
            </w:pPr>
            <w:r>
              <w:rPr>
                <w:color w:val="000000"/>
              </w:rPr>
              <w:t>Program Control</w:t>
            </w:r>
            <w:r>
              <w:rPr>
                <w:color w:val="000000"/>
              </w:rPr>
              <w:br/>
            </w:r>
            <w:r>
              <w:rPr>
                <w:i/>
                <w:iCs/>
                <w:color w:val="000000"/>
              </w:rPr>
              <w:t xml:space="preserve"> Design Due</w:t>
            </w:r>
          </w:p>
        </w:tc>
      </w:tr>
      <w:tr w:rsidR="003F54AD" w14:paraId="50B98077" w14:textId="77777777" w:rsidTr="003F54AD">
        <w:trPr>
          <w:trHeight w:val="816"/>
        </w:trPr>
        <w:tc>
          <w:tcPr>
            <w:tcW w:w="960" w:type="dxa"/>
            <w:tcBorders>
              <w:top w:val="single" w:sz="8" w:space="0" w:color="auto"/>
              <w:left w:val="single" w:sz="8" w:space="0" w:color="auto"/>
              <w:bottom w:val="nil"/>
              <w:right w:val="single" w:sz="8" w:space="0" w:color="auto"/>
            </w:tcBorders>
            <w:shd w:val="clear" w:color="auto" w:fill="auto"/>
            <w:tcMar>
              <w:top w:w="15" w:type="dxa"/>
              <w:left w:w="180" w:type="dxa"/>
              <w:bottom w:w="0" w:type="dxa"/>
              <w:right w:w="15" w:type="dxa"/>
            </w:tcMar>
            <w:vAlign w:val="center"/>
            <w:hideMark/>
          </w:tcPr>
          <w:p w14:paraId="762C70D2" w14:textId="77777777" w:rsidR="003F54AD" w:rsidRDefault="003F54AD">
            <w:pPr>
              <w:ind w:firstLineChars="100" w:firstLine="240"/>
              <w:rPr>
                <w:color w:val="000000"/>
              </w:rPr>
            </w:pPr>
            <w:r>
              <w:rPr>
                <w:color w:val="000000"/>
              </w:rPr>
              <w:t>10.</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21F1251F" w14:textId="0A6F1B0A" w:rsidR="003F54AD" w:rsidRDefault="003F54AD" w:rsidP="00024E3B">
            <w:pPr>
              <w:jc w:val="center"/>
              <w:rPr>
                <w:color w:val="000000"/>
              </w:rPr>
            </w:pPr>
            <w:r>
              <w:rPr>
                <w:color w:val="000000"/>
              </w:rPr>
              <w:t>Concurrency</w:t>
            </w:r>
            <w:r>
              <w:rPr>
                <w:color w:val="000000"/>
              </w:rPr>
              <w:br/>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B29E16A" w14:textId="77777777" w:rsidR="003F54AD" w:rsidRDefault="003F54AD">
            <w:pPr>
              <w:jc w:val="center"/>
              <w:rPr>
                <w:color w:val="000000"/>
              </w:rPr>
            </w:pPr>
            <w:r>
              <w:rPr>
                <w:color w:val="000000"/>
              </w:rPr>
              <w:t>Controlling Transactions</w:t>
            </w:r>
            <w:r>
              <w:rPr>
                <w:color w:val="000000"/>
              </w:rPr>
              <w:br/>
            </w:r>
            <w:r>
              <w:rPr>
                <w:i/>
                <w:iCs/>
                <w:color w:val="000000"/>
              </w:rPr>
              <w:t>Hand out Build</w:t>
            </w:r>
          </w:p>
        </w:tc>
      </w:tr>
      <w:tr w:rsidR="003F54AD" w14:paraId="4CE31B69" w14:textId="77777777" w:rsidTr="003F54AD">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778230B7" w14:textId="77777777" w:rsidR="003F54AD" w:rsidRDefault="003F54AD">
            <w:pPr>
              <w:ind w:firstLineChars="100" w:firstLine="240"/>
              <w:rPr>
                <w:color w:val="000000"/>
              </w:rPr>
            </w:pPr>
            <w:r>
              <w:rPr>
                <w:color w:val="000000"/>
              </w:rPr>
              <w:t>11.</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5893D45D" w14:textId="6C917415" w:rsidR="003F54AD" w:rsidRDefault="00DA706A" w:rsidP="00DA706A">
            <w:pPr>
              <w:jc w:val="center"/>
              <w:rPr>
                <w:color w:val="000000"/>
              </w:rPr>
            </w:pPr>
            <w:r>
              <w:rPr>
                <w:color w:val="000000"/>
              </w:rPr>
              <w:t>V</w:t>
            </w:r>
            <w:r w:rsidR="003F54AD">
              <w:rPr>
                <w:color w:val="000000"/>
              </w:rPr>
              <w:t>alidation</w:t>
            </w:r>
            <w:r w:rsidR="003F54AD">
              <w:rPr>
                <w:color w:val="000000"/>
              </w:rPr>
              <w:br/>
            </w:r>
            <w:r w:rsidR="003F54AD">
              <w:rPr>
                <w:rFonts w:ascii="Calibri" w:hAnsi="Calibri"/>
                <w:i/>
                <w:iCs/>
                <w:color w:val="000000"/>
                <w:sz w:val="22"/>
                <w:szCs w:val="22"/>
              </w:rPr>
              <w:t>Hand out worksheet</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A46E59A" w14:textId="2D16261B" w:rsidR="003F54AD" w:rsidRDefault="00DA706A">
            <w:pPr>
              <w:jc w:val="center"/>
              <w:rPr>
                <w:color w:val="000000"/>
              </w:rPr>
            </w:pPr>
            <w:r>
              <w:rPr>
                <w:color w:val="000000"/>
              </w:rPr>
              <w:t>Validation worksheet day</w:t>
            </w:r>
          </w:p>
        </w:tc>
      </w:tr>
      <w:tr w:rsidR="003F54AD" w14:paraId="327D7431" w14:textId="77777777" w:rsidTr="003F54AD">
        <w:trPr>
          <w:trHeight w:val="756"/>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3F9F7C83" w14:textId="77777777" w:rsidR="003F54AD" w:rsidRDefault="003F54AD">
            <w:pPr>
              <w:ind w:firstLineChars="100" w:firstLine="240"/>
              <w:rPr>
                <w:color w:val="000000"/>
              </w:rPr>
            </w:pPr>
            <w:r>
              <w:rPr>
                <w:color w:val="000000"/>
              </w:rPr>
              <w:t>12.</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478809C" w14:textId="500C3A93" w:rsidR="003F54AD" w:rsidRDefault="00DA706A">
            <w:pPr>
              <w:jc w:val="center"/>
              <w:rPr>
                <w:color w:val="000000"/>
              </w:rPr>
            </w:pPr>
            <w:r>
              <w:rPr>
                <w:color w:val="000000"/>
              </w:rPr>
              <w:t>Security / Permissions</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DEAC466" w14:textId="46B71450" w:rsidR="003F54AD" w:rsidRDefault="00DA706A">
            <w:pPr>
              <w:jc w:val="center"/>
              <w:rPr>
                <w:color w:val="000000"/>
              </w:rPr>
            </w:pPr>
            <w:r>
              <w:rPr>
                <w:color w:val="000000"/>
              </w:rPr>
              <w:t>Security / Permissions - Authorisation</w:t>
            </w:r>
          </w:p>
        </w:tc>
      </w:tr>
      <w:tr w:rsidR="003F54AD" w14:paraId="33FFF457" w14:textId="77777777" w:rsidTr="003F54AD">
        <w:trPr>
          <w:trHeight w:val="684"/>
        </w:trPr>
        <w:tc>
          <w:tcPr>
            <w:tcW w:w="960" w:type="dxa"/>
            <w:tcBorders>
              <w:top w:val="nil"/>
              <w:left w:val="single" w:sz="8" w:space="0" w:color="auto"/>
              <w:bottom w:val="nil"/>
              <w:right w:val="single" w:sz="8" w:space="0" w:color="auto"/>
            </w:tcBorders>
            <w:shd w:val="clear" w:color="auto" w:fill="auto"/>
            <w:tcMar>
              <w:top w:w="15" w:type="dxa"/>
              <w:left w:w="180" w:type="dxa"/>
              <w:bottom w:w="0" w:type="dxa"/>
              <w:right w:w="15" w:type="dxa"/>
            </w:tcMar>
            <w:vAlign w:val="center"/>
            <w:hideMark/>
          </w:tcPr>
          <w:p w14:paraId="11DF4E73" w14:textId="77777777" w:rsidR="003F54AD" w:rsidRDefault="003F54AD">
            <w:pPr>
              <w:ind w:firstLineChars="100" w:firstLine="240"/>
              <w:rPr>
                <w:color w:val="000000"/>
              </w:rPr>
            </w:pPr>
            <w:r>
              <w:rPr>
                <w:color w:val="000000"/>
              </w:rPr>
              <w:t>13.</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3ED152AA" w14:textId="260C3111" w:rsidR="003F54AD" w:rsidRDefault="00DA706A">
            <w:pPr>
              <w:jc w:val="center"/>
              <w:rPr>
                <w:color w:val="000000"/>
              </w:rPr>
            </w:pPr>
            <w:r>
              <w:rPr>
                <w:color w:val="000000"/>
              </w:rPr>
              <w:t xml:space="preserve">Build Assignment  </w:t>
            </w:r>
            <w:r>
              <w:rPr>
                <w:color w:val="000000"/>
              </w:rPr>
              <w:br/>
            </w:r>
            <w:r>
              <w:rPr>
                <w:rFonts w:ascii="Calibri" w:hAnsi="Calibri"/>
                <w:i/>
                <w:iCs/>
                <w:color w:val="000000"/>
                <w:sz w:val="22"/>
                <w:szCs w:val="22"/>
              </w:rPr>
              <w:t>(Very difficult to do if starting now!)</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F5D2922" w14:textId="747B6235" w:rsidR="003F54AD" w:rsidRDefault="00DA706A" w:rsidP="00DA706A">
            <w:pPr>
              <w:jc w:val="center"/>
              <w:rPr>
                <w:color w:val="000000"/>
              </w:rPr>
            </w:pPr>
            <w:r>
              <w:rPr>
                <w:color w:val="000000"/>
              </w:rPr>
              <w:t>Build Assignment</w:t>
            </w:r>
            <w:r>
              <w:rPr>
                <w:i/>
                <w:iCs/>
                <w:color w:val="000000"/>
              </w:rPr>
              <w:br/>
              <w:t>Validation Due</w:t>
            </w:r>
          </w:p>
        </w:tc>
      </w:tr>
      <w:tr w:rsidR="003F54AD" w14:paraId="2CD4B6FC" w14:textId="77777777" w:rsidTr="00DA706A">
        <w:trPr>
          <w:trHeight w:val="798"/>
        </w:trPr>
        <w:tc>
          <w:tcPr>
            <w:tcW w:w="960" w:type="dxa"/>
            <w:tcBorders>
              <w:top w:val="single" w:sz="8" w:space="0" w:color="auto"/>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7D4D7229" w14:textId="77777777" w:rsidR="003F54AD" w:rsidRDefault="003F54AD">
            <w:pPr>
              <w:ind w:firstLineChars="100" w:firstLine="240"/>
              <w:rPr>
                <w:color w:val="000000"/>
              </w:rPr>
            </w:pPr>
            <w:r>
              <w:rPr>
                <w:color w:val="000000"/>
              </w:rPr>
              <w:t>14.</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FFFFFF" w:themeFill="background1"/>
            <w:tcMar>
              <w:top w:w="15" w:type="dxa"/>
              <w:left w:w="15" w:type="dxa"/>
              <w:bottom w:w="0" w:type="dxa"/>
              <w:right w:w="15" w:type="dxa"/>
            </w:tcMar>
            <w:vAlign w:val="center"/>
            <w:hideMark/>
          </w:tcPr>
          <w:p w14:paraId="1F2196D1" w14:textId="312408C6" w:rsidR="003F54AD" w:rsidRDefault="00DA706A" w:rsidP="003840D9">
            <w:pPr>
              <w:jc w:val="center"/>
              <w:rPr>
                <w:color w:val="000000"/>
              </w:rPr>
            </w:pPr>
            <w:r>
              <w:rPr>
                <w:color w:val="000000"/>
              </w:rPr>
              <w:t>Date / Time</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66A39695" w14:textId="77777777" w:rsidR="003F54AD" w:rsidRDefault="003F54AD">
            <w:pPr>
              <w:jc w:val="center"/>
              <w:rPr>
                <w:color w:val="000000"/>
              </w:rPr>
            </w:pPr>
            <w:r>
              <w:rPr>
                <w:color w:val="000000"/>
              </w:rPr>
              <w:t>NoSQL</w:t>
            </w:r>
            <w:r>
              <w:rPr>
                <w:color w:val="000000"/>
              </w:rPr>
              <w:br/>
            </w:r>
            <w:r>
              <w:rPr>
                <w:i/>
                <w:iCs/>
                <w:color w:val="000000"/>
              </w:rPr>
              <w:t>Build Due</w:t>
            </w:r>
          </w:p>
        </w:tc>
      </w:tr>
      <w:tr w:rsidR="003F54AD" w14:paraId="54812768" w14:textId="77777777" w:rsidTr="003F54AD">
        <w:trPr>
          <w:trHeight w:val="600"/>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777CA7C0" w14:textId="77777777" w:rsidR="003F54AD" w:rsidRDefault="003F54AD">
            <w:pPr>
              <w:ind w:firstLineChars="100" w:firstLine="240"/>
              <w:rPr>
                <w:color w:val="000000"/>
              </w:rPr>
            </w:pPr>
            <w:r>
              <w:rPr>
                <w:color w:val="000000"/>
              </w:rPr>
              <w:t>15.</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000000" w:fill="FFFFFF"/>
            <w:tcMar>
              <w:top w:w="15" w:type="dxa"/>
              <w:left w:w="15" w:type="dxa"/>
              <w:bottom w:w="0" w:type="dxa"/>
              <w:right w:w="15" w:type="dxa"/>
            </w:tcMar>
            <w:vAlign w:val="center"/>
            <w:hideMark/>
          </w:tcPr>
          <w:p w14:paraId="043C7886" w14:textId="77777777" w:rsidR="003F54AD" w:rsidRDefault="003F54AD">
            <w:pPr>
              <w:jc w:val="center"/>
              <w:rPr>
                <w:color w:val="000000"/>
              </w:rPr>
            </w:pPr>
            <w:r>
              <w:rPr>
                <w:color w:val="000000"/>
              </w:rPr>
              <w:t>Assignment Marking</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1EE86541" w14:textId="77777777" w:rsidR="003F54AD" w:rsidRDefault="003F54AD">
            <w:pPr>
              <w:jc w:val="center"/>
              <w:rPr>
                <w:color w:val="000000"/>
              </w:rPr>
            </w:pPr>
            <w:r>
              <w:rPr>
                <w:color w:val="000000"/>
              </w:rPr>
              <w:t>Study &amp; Revision</w:t>
            </w:r>
          </w:p>
        </w:tc>
      </w:tr>
      <w:tr w:rsidR="003F54AD" w14:paraId="5F741FBF" w14:textId="77777777" w:rsidTr="003F54AD">
        <w:trPr>
          <w:trHeight w:val="552"/>
        </w:trPr>
        <w:tc>
          <w:tcPr>
            <w:tcW w:w="960" w:type="dxa"/>
            <w:tcBorders>
              <w:top w:val="nil"/>
              <w:left w:val="single" w:sz="8" w:space="0" w:color="auto"/>
              <w:bottom w:val="single" w:sz="8" w:space="0" w:color="auto"/>
              <w:right w:val="single" w:sz="8" w:space="0" w:color="auto"/>
            </w:tcBorders>
            <w:shd w:val="clear" w:color="auto" w:fill="auto"/>
            <w:tcMar>
              <w:top w:w="15" w:type="dxa"/>
              <w:left w:w="180" w:type="dxa"/>
              <w:bottom w:w="0" w:type="dxa"/>
              <w:right w:w="15" w:type="dxa"/>
            </w:tcMar>
            <w:vAlign w:val="center"/>
            <w:hideMark/>
          </w:tcPr>
          <w:p w14:paraId="79D1B4D8" w14:textId="77777777" w:rsidR="003F54AD" w:rsidRDefault="003F54AD">
            <w:pPr>
              <w:ind w:firstLineChars="100" w:firstLine="240"/>
              <w:rPr>
                <w:color w:val="000000"/>
              </w:rPr>
            </w:pPr>
            <w:r>
              <w:rPr>
                <w:color w:val="000000"/>
              </w:rPr>
              <w:t>16.</w:t>
            </w:r>
            <w:r>
              <w:rPr>
                <w:color w:val="000000"/>
                <w:sz w:val="14"/>
                <w:szCs w:val="14"/>
              </w:rPr>
              <w:t xml:space="preserve">   </w:t>
            </w:r>
            <w:r>
              <w:rPr>
                <w:color w:val="000000"/>
              </w:rPr>
              <w:t> </w:t>
            </w:r>
          </w:p>
        </w:tc>
        <w:tc>
          <w:tcPr>
            <w:tcW w:w="39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D13AA2B" w14:textId="77777777" w:rsidR="003F54AD" w:rsidRPr="001933D9" w:rsidRDefault="003F54AD">
            <w:pPr>
              <w:jc w:val="center"/>
              <w:rPr>
                <w:color w:val="000000"/>
              </w:rPr>
            </w:pPr>
            <w:r w:rsidRPr="001933D9">
              <w:rPr>
                <w:color w:val="000000"/>
              </w:rPr>
              <w:t>Assignment Marking</w:t>
            </w:r>
          </w:p>
        </w:tc>
        <w:tc>
          <w:tcPr>
            <w:tcW w:w="39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14:paraId="76741C71" w14:textId="77777777" w:rsidR="003F54AD" w:rsidRDefault="003F54AD">
            <w:pPr>
              <w:jc w:val="center"/>
              <w:rPr>
                <w:color w:val="000000"/>
              </w:rPr>
            </w:pPr>
            <w:r>
              <w:rPr>
                <w:color w:val="000000"/>
              </w:rPr>
              <w:t>Exam</w:t>
            </w:r>
          </w:p>
        </w:tc>
      </w:tr>
    </w:tbl>
    <w:p w14:paraId="04F2D69B" w14:textId="77777777" w:rsidR="00973081" w:rsidRDefault="00973081" w:rsidP="003F54AD">
      <w:pPr>
        <w:pStyle w:val="norm0"/>
        <w:rPr>
          <w:sz w:val="23"/>
          <w:szCs w:val="23"/>
        </w:rPr>
      </w:pPr>
    </w:p>
    <w:p w14:paraId="731FA137" w14:textId="77777777" w:rsidR="00A12A45" w:rsidRPr="00E92851" w:rsidRDefault="00A12A45" w:rsidP="00E92851">
      <w:pPr>
        <w:pStyle w:val="Heading1"/>
        <w:rPr>
          <w:caps/>
          <w:sz w:val="17"/>
          <w:szCs w:val="20"/>
        </w:rPr>
      </w:pPr>
      <w:r w:rsidRPr="00E92851">
        <w:rPr>
          <w:caps/>
          <w:sz w:val="17"/>
          <w:szCs w:val="20"/>
        </w:rPr>
        <w:lastRenderedPageBreak/>
        <w:t>Criteria for Passing</w:t>
      </w:r>
    </w:p>
    <w:p w14:paraId="1F78C1EE" w14:textId="77777777" w:rsidR="00F12262" w:rsidRPr="007E58B0" w:rsidRDefault="00435FD7" w:rsidP="00FB2A74">
      <w:pPr>
        <w:rPr>
          <w:lang w:val="en-US"/>
        </w:rPr>
      </w:pPr>
      <w:r w:rsidRPr="007E58B0">
        <w:rPr>
          <w:lang w:val="en-US"/>
        </w:rPr>
        <w:t>To pass this course y</w:t>
      </w:r>
      <w:r w:rsidR="00F12262" w:rsidRPr="007E58B0">
        <w:rPr>
          <w:lang w:val="en-US"/>
        </w:rPr>
        <w:t xml:space="preserve">ou must gain a weighted mark of 50% taken over all assessments. </w:t>
      </w:r>
    </w:p>
    <w:p w14:paraId="76B4802E" w14:textId="77777777" w:rsidR="00BA5A64" w:rsidRPr="007E58B0" w:rsidRDefault="00F12262" w:rsidP="00BA5A64">
      <w:pPr>
        <w:rPr>
          <w:lang w:val="en-US"/>
        </w:rPr>
      </w:pPr>
      <w:r w:rsidRPr="007E58B0">
        <w:rPr>
          <w:lang w:val="en-US"/>
        </w:rPr>
        <w:t>There is a policy of no re</w:t>
      </w:r>
      <w:r w:rsidR="00FA19CC" w:rsidRPr="007E58B0">
        <w:rPr>
          <w:lang w:val="en-US"/>
        </w:rPr>
        <w:t>-</w:t>
      </w:r>
      <w:r w:rsidRPr="007E58B0">
        <w:rPr>
          <w:lang w:val="en-US"/>
        </w:rPr>
        <w:t>sits or resubmissions.</w:t>
      </w:r>
      <w:r w:rsidR="00FB2A74" w:rsidRPr="007E58B0">
        <w:rPr>
          <w:lang w:val="en-US"/>
        </w:rPr>
        <w:t xml:space="preserve"> </w:t>
      </w:r>
      <w:r w:rsidR="00BA5A64" w:rsidRPr="007E58B0">
        <w:rPr>
          <w:lang w:val="en-US"/>
        </w:rPr>
        <w:t xml:space="preserve">There must be a genuine attempt at all assessments. </w:t>
      </w:r>
    </w:p>
    <w:p w14:paraId="05A651CF" w14:textId="77777777" w:rsidR="00BA5A64" w:rsidRPr="00E92851" w:rsidRDefault="00BA5A64" w:rsidP="00BA5A64">
      <w:pPr>
        <w:rPr>
          <w:rFonts w:ascii="Tahoma" w:hAnsi="Tahoma" w:cs="Tahoma"/>
          <w:sz w:val="20"/>
          <w:szCs w:val="23"/>
        </w:rPr>
      </w:pPr>
    </w:p>
    <w:p w14:paraId="589D37A8" w14:textId="77777777" w:rsidR="00E92851" w:rsidRPr="00E92851" w:rsidRDefault="00E92851" w:rsidP="00E92851">
      <w:pPr>
        <w:rPr>
          <w:rFonts w:ascii="Tahoma" w:hAnsi="Tahoma" w:cs="Tahoma"/>
          <w:b/>
          <w:color w:val="000000"/>
          <w:sz w:val="28"/>
          <w:szCs w:val="28"/>
        </w:rPr>
      </w:pPr>
      <w:r w:rsidRPr="00E92851">
        <w:rPr>
          <w:rFonts w:ascii="Tahoma" w:hAnsi="Tahoma" w:cs="Tahoma"/>
          <w:b/>
          <w:color w:val="000000"/>
          <w:sz w:val="28"/>
          <w:szCs w:val="28"/>
        </w:rPr>
        <w:t>Course Requirements and Expectations</w:t>
      </w:r>
    </w:p>
    <w:p w14:paraId="226D107C" w14:textId="77777777" w:rsidR="00E92851" w:rsidRPr="00E92851" w:rsidRDefault="00E92851" w:rsidP="00E92851">
      <w:pPr>
        <w:pStyle w:val="Heading1"/>
        <w:rPr>
          <w:caps/>
          <w:sz w:val="17"/>
          <w:szCs w:val="20"/>
        </w:rPr>
      </w:pPr>
      <w:r w:rsidRPr="00E92851">
        <w:rPr>
          <w:caps/>
          <w:sz w:val="17"/>
          <w:szCs w:val="20"/>
        </w:rPr>
        <w:t>Learning Hours</w:t>
      </w:r>
    </w:p>
    <w:p w14:paraId="4D1E2077" w14:textId="77777777" w:rsidR="00E92851" w:rsidRPr="007E58B0" w:rsidRDefault="00E92851" w:rsidP="00E92851">
      <w:pPr>
        <w:rPr>
          <w:lang w:val="en-US"/>
        </w:rPr>
      </w:pPr>
      <w:r w:rsidRPr="007E58B0">
        <w:rPr>
          <w:lang w:val="en-US"/>
        </w:rPr>
        <w:t xml:space="preserve">This course requires 150 hours of learning.  </w:t>
      </w:r>
      <w:commentRangeStart w:id="2"/>
      <w:r w:rsidRPr="007E58B0">
        <w:rPr>
          <w:lang w:val="en-US"/>
        </w:rPr>
        <w:t>This time includes 64 hours of timetabled class time, 32 hours of tutorial assistant supported tutorials, and 54 hours of self-directed reading, preparation and completion of assignment work.</w:t>
      </w:r>
      <w:commentRangeEnd w:id="2"/>
      <w:r w:rsidRPr="007E58B0">
        <w:rPr>
          <w:lang w:val="en-US"/>
        </w:rPr>
        <w:commentReference w:id="2"/>
      </w:r>
    </w:p>
    <w:p w14:paraId="17D050A5" w14:textId="77777777" w:rsidR="00E92851" w:rsidRPr="00E92851" w:rsidRDefault="00E92851" w:rsidP="00E92851">
      <w:pPr>
        <w:pStyle w:val="Heading1"/>
        <w:rPr>
          <w:caps/>
          <w:sz w:val="17"/>
          <w:szCs w:val="20"/>
        </w:rPr>
      </w:pPr>
      <w:r w:rsidRPr="00E92851">
        <w:rPr>
          <w:caps/>
          <w:sz w:val="17"/>
          <w:szCs w:val="20"/>
        </w:rPr>
        <w:t>Attendance</w:t>
      </w:r>
    </w:p>
    <w:p w14:paraId="2DB2947F" w14:textId="77777777" w:rsidR="00E92851" w:rsidRPr="007E58B0" w:rsidRDefault="00E92851" w:rsidP="00E92851">
      <w:pPr>
        <w:keepNext/>
        <w:numPr>
          <w:ilvl w:val="0"/>
          <w:numId w:val="33"/>
        </w:numPr>
        <w:rPr>
          <w:lang w:val="en-US"/>
        </w:rPr>
      </w:pPr>
      <w:r w:rsidRPr="007E58B0">
        <w:rPr>
          <w:lang w:val="en-US"/>
        </w:rPr>
        <w:t>Students are expected to attend all classes, both lectures and labs.</w:t>
      </w:r>
    </w:p>
    <w:p w14:paraId="36F79BB6" w14:textId="77777777" w:rsidR="00E92851" w:rsidRPr="007E58B0" w:rsidRDefault="00E92851" w:rsidP="00E92851">
      <w:pPr>
        <w:keepNext/>
        <w:numPr>
          <w:ilvl w:val="0"/>
          <w:numId w:val="33"/>
        </w:numPr>
        <w:rPr>
          <w:lang w:val="en-US"/>
        </w:rPr>
      </w:pPr>
      <w:r w:rsidRPr="007E58B0">
        <w:rPr>
          <w:lang w:val="en-US"/>
        </w:rPr>
        <w:t xml:space="preserve">If you miss a </w:t>
      </w:r>
      <w:proofErr w:type="gramStart"/>
      <w:r w:rsidRPr="007E58B0">
        <w:rPr>
          <w:lang w:val="en-US"/>
        </w:rPr>
        <w:t>class</w:t>
      </w:r>
      <w:proofErr w:type="gramEnd"/>
      <w:r w:rsidRPr="007E58B0">
        <w:rPr>
          <w:lang w:val="en-US"/>
        </w:rPr>
        <w:t xml:space="preserve"> you will need to get notes from another student.</w:t>
      </w:r>
    </w:p>
    <w:p w14:paraId="541D6B35" w14:textId="77777777" w:rsidR="00E92851" w:rsidRPr="007E58B0" w:rsidRDefault="00E92851" w:rsidP="00E92851">
      <w:pPr>
        <w:keepNext/>
        <w:numPr>
          <w:ilvl w:val="0"/>
          <w:numId w:val="33"/>
        </w:numPr>
        <w:rPr>
          <w:lang w:val="en-US"/>
        </w:rPr>
      </w:pPr>
      <w:r w:rsidRPr="007E58B0">
        <w:rPr>
          <w:lang w:val="en-US"/>
        </w:rPr>
        <w:t>If you cannot attend for a few days for any reason, please contact your lecturer.</w:t>
      </w:r>
    </w:p>
    <w:p w14:paraId="07A6C525" w14:textId="77777777" w:rsidR="00E92851" w:rsidRPr="007E58B0" w:rsidRDefault="00E92851" w:rsidP="00E92851">
      <w:pPr>
        <w:keepNext/>
        <w:numPr>
          <w:ilvl w:val="0"/>
          <w:numId w:val="33"/>
        </w:numPr>
        <w:ind w:left="357" w:hanging="357"/>
        <w:rPr>
          <w:lang w:val="en-US"/>
        </w:rPr>
      </w:pPr>
      <w:r w:rsidRPr="007E58B0">
        <w:rPr>
          <w:lang w:val="en-US"/>
        </w:rPr>
        <w:t xml:space="preserve">You must turn up ready for assessments on the due date and at the correct time. No </w:t>
      </w:r>
      <w:r w:rsidRPr="007E58B0">
        <w:rPr>
          <w:lang w:val="en-US"/>
        </w:rPr>
        <w:tab/>
        <w:t>extra time will be scheduled. If you do not turn up, you have failed the assessment.</w:t>
      </w:r>
    </w:p>
    <w:p w14:paraId="23E5DDB5" w14:textId="77777777" w:rsidR="00E92851" w:rsidRPr="00E92851" w:rsidRDefault="00E92851" w:rsidP="00E92851">
      <w:pPr>
        <w:pStyle w:val="Heading1"/>
        <w:rPr>
          <w:caps/>
          <w:sz w:val="17"/>
          <w:szCs w:val="20"/>
        </w:rPr>
      </w:pPr>
      <w:r w:rsidRPr="00E92851">
        <w:rPr>
          <w:caps/>
          <w:sz w:val="17"/>
          <w:szCs w:val="20"/>
        </w:rPr>
        <w:t>Communication</w:t>
      </w:r>
    </w:p>
    <w:p w14:paraId="4477243F" w14:textId="77777777" w:rsidR="00E92851" w:rsidRPr="007E58B0" w:rsidRDefault="00E92851" w:rsidP="00E92851">
      <w:pPr>
        <w:rPr>
          <w:lang w:val="en-US"/>
        </w:rPr>
      </w:pPr>
      <w:r w:rsidRPr="007E58B0">
        <w:rPr>
          <w:lang w:val="en-US"/>
        </w:rPr>
        <w:t>Your student email is an official communication channel. It is your responsibility to regularly check your student email and Moodle for important course related material, including changes to class scheduling or assessment details. Not checking will not be accepted as an excuse.</w:t>
      </w:r>
    </w:p>
    <w:p w14:paraId="29B66745" w14:textId="77777777" w:rsidR="00E92851" w:rsidRPr="007E58B0" w:rsidRDefault="00E92851" w:rsidP="00E92851">
      <w:pPr>
        <w:rPr>
          <w:lang w:val="en-US"/>
        </w:rPr>
      </w:pPr>
      <w:r w:rsidRPr="007E58B0">
        <w:rPr>
          <w:lang w:val="en-US"/>
        </w:rPr>
        <w:t>You can manage your email at the Student Hub and download the instructions for forwarding your email at http://www.op.ac.nz/students/student-hub/</w:t>
      </w:r>
    </w:p>
    <w:p w14:paraId="55A4887F" w14:textId="77777777" w:rsidR="00E92851" w:rsidRPr="00E92851" w:rsidRDefault="00E92851" w:rsidP="00E92851">
      <w:pPr>
        <w:pStyle w:val="Heading1"/>
        <w:rPr>
          <w:caps/>
          <w:sz w:val="17"/>
          <w:szCs w:val="20"/>
        </w:rPr>
      </w:pPr>
      <w:r w:rsidRPr="00E92851">
        <w:rPr>
          <w:caps/>
          <w:sz w:val="17"/>
          <w:szCs w:val="20"/>
        </w:rPr>
        <w:t>Snow Days/Polytechnic Closure</w:t>
      </w:r>
    </w:p>
    <w:p w14:paraId="24156673" w14:textId="77777777" w:rsidR="00E92851" w:rsidRPr="007E58B0" w:rsidRDefault="00E92851" w:rsidP="00E92851">
      <w:pPr>
        <w:rPr>
          <w:lang w:val="en-US"/>
        </w:rPr>
      </w:pPr>
      <w:proofErr w:type="gramStart"/>
      <w:r w:rsidRPr="007E58B0">
        <w:rPr>
          <w:lang w:val="en-US"/>
        </w:rPr>
        <w:t>In the event that</w:t>
      </w:r>
      <w:proofErr w:type="gramEnd"/>
      <w:r w:rsidRPr="007E58B0">
        <w:rPr>
          <w:lang w:val="en-US"/>
        </w:rPr>
        <w:t xml:space="preserve"> the Polytechnic is closed or has a delayed opening because of snow, bad weather or zombies, you should not attempt to attend class if it is unsafe to do so. It is possible that your instructor will not be able to attend either, so classes will not physically be meeting. However, this does not become a holiday. Rather, material will be available on either Moodle of the I drive covering the material for classes affected by the closure. You are responsible for any material presented in this manner. Information about closure will be posted on the BIT and Otago Polytechnic Facebook pages </w:t>
      </w:r>
      <w:hyperlink r:id="rId11" w:history="1">
        <w:r w:rsidRPr="007E58B0">
          <w:rPr>
            <w:lang w:val="en-US"/>
          </w:rPr>
          <w:t>https://www.facebook.com/OtagoPoly</w:t>
        </w:r>
      </w:hyperlink>
      <w:r w:rsidRPr="007E58B0">
        <w:rPr>
          <w:lang w:val="en-US"/>
        </w:rPr>
        <w:t xml:space="preserve">. </w:t>
      </w:r>
    </w:p>
    <w:p w14:paraId="64081C59" w14:textId="77777777" w:rsidR="00E92851" w:rsidRPr="00E92851" w:rsidRDefault="00E92851" w:rsidP="00E92851">
      <w:pPr>
        <w:pStyle w:val="Heading1"/>
        <w:rPr>
          <w:caps/>
          <w:sz w:val="17"/>
          <w:szCs w:val="20"/>
        </w:rPr>
      </w:pPr>
      <w:r w:rsidRPr="00E92851">
        <w:rPr>
          <w:caps/>
          <w:sz w:val="17"/>
          <w:szCs w:val="20"/>
        </w:rPr>
        <w:t>Group work and originality</w:t>
      </w:r>
    </w:p>
    <w:p w14:paraId="2634629E" w14:textId="77777777" w:rsidR="00E92851" w:rsidRPr="007E58B0" w:rsidRDefault="00E92851" w:rsidP="00E92851">
      <w:pPr>
        <w:pStyle w:val="norm0"/>
        <w:rPr>
          <w:rFonts w:ascii="CG Times" w:hAnsi="CG Times"/>
          <w:lang w:val="en-US"/>
        </w:rPr>
      </w:pPr>
      <w:r w:rsidRPr="007E58B0">
        <w:rPr>
          <w:rFonts w:ascii="CG Times" w:hAnsi="CG Times"/>
          <w:lang w:val="en-US"/>
        </w:rPr>
        <w:t>Students in the Bachelor of Information Technology degree are expected to hand in original work. Students are encouraged to discuss assignments with their fellow students, however, all assignments are to be completed as individual works unless group-work is explicitly required (i.e. if it doesn’t say it is group-work then it is not group-work – even if a group consultation was involved). Failure to submit your own original work will be treated as plagiarism.</w:t>
      </w:r>
    </w:p>
    <w:p w14:paraId="42B80A89" w14:textId="77777777" w:rsidR="00E92851" w:rsidRPr="00E92851" w:rsidRDefault="00E92851" w:rsidP="00E92851">
      <w:pPr>
        <w:pStyle w:val="Heading1"/>
        <w:rPr>
          <w:caps/>
          <w:sz w:val="17"/>
          <w:szCs w:val="20"/>
        </w:rPr>
      </w:pPr>
      <w:r w:rsidRPr="00E92851">
        <w:rPr>
          <w:caps/>
          <w:sz w:val="17"/>
          <w:szCs w:val="20"/>
        </w:rPr>
        <w:t>Referencing</w:t>
      </w:r>
    </w:p>
    <w:p w14:paraId="2978FA05" w14:textId="77777777" w:rsidR="00E92851" w:rsidRPr="007E58B0" w:rsidRDefault="00E92851" w:rsidP="00E92851">
      <w:pPr>
        <w:pStyle w:val="norm0"/>
        <w:rPr>
          <w:rFonts w:ascii="CG Times" w:hAnsi="CG Times"/>
          <w:lang w:val="en-US"/>
        </w:rPr>
      </w:pPr>
      <w:r w:rsidRPr="007E58B0">
        <w:rPr>
          <w:rFonts w:ascii="CG Times" w:hAnsi="CG Times"/>
          <w:lang w:val="en-US"/>
        </w:rPr>
        <w:t>Appropriate referencing is required for all work. Referencing standards will be specified by your lecturer.</w:t>
      </w:r>
    </w:p>
    <w:p w14:paraId="211C59E6" w14:textId="77777777" w:rsidR="00E92851" w:rsidRPr="00E92851" w:rsidRDefault="00E92851" w:rsidP="00E92851">
      <w:pPr>
        <w:pStyle w:val="Heading1"/>
        <w:rPr>
          <w:caps/>
          <w:sz w:val="17"/>
          <w:szCs w:val="20"/>
        </w:rPr>
      </w:pPr>
      <w:r w:rsidRPr="00E92851">
        <w:rPr>
          <w:caps/>
          <w:sz w:val="17"/>
          <w:szCs w:val="20"/>
        </w:rPr>
        <w:t xml:space="preserve">Plagiarism </w:t>
      </w:r>
    </w:p>
    <w:p w14:paraId="57B19C5A" w14:textId="77777777" w:rsidR="00E92851" w:rsidRPr="007E58B0" w:rsidRDefault="00E92851" w:rsidP="00E92851">
      <w:pPr>
        <w:pStyle w:val="norm0"/>
        <w:rPr>
          <w:rFonts w:ascii="CG Times" w:hAnsi="CG Times"/>
          <w:lang w:val="en-US"/>
        </w:rPr>
      </w:pPr>
      <w:r w:rsidRPr="007E58B0">
        <w:rPr>
          <w:rFonts w:ascii="CG Times" w:hAnsi="CG Times"/>
          <w:lang w:val="en-US"/>
        </w:rPr>
        <w:t xml:space="preserve">Plagiarism is submitting someone else’s work as your own.  Plagiarism offences are taken seriously and an assessment that has been </w:t>
      </w:r>
      <w:proofErr w:type="spellStart"/>
      <w:r w:rsidRPr="007E58B0">
        <w:rPr>
          <w:rFonts w:ascii="CG Times" w:hAnsi="CG Times"/>
          <w:lang w:val="en-US"/>
        </w:rPr>
        <w:t>plagiarised</w:t>
      </w:r>
      <w:proofErr w:type="spellEnd"/>
      <w:r w:rsidRPr="007E58B0">
        <w:rPr>
          <w:rFonts w:ascii="CG Times" w:hAnsi="CG Times"/>
          <w:lang w:val="en-US"/>
        </w:rPr>
        <w:t xml:space="preserve"> may be awarded a zero mark.  A definition of plagiarism is in the Student Handbook, available online or at the School office.  </w:t>
      </w:r>
    </w:p>
    <w:p w14:paraId="53C813B1" w14:textId="77777777" w:rsidR="00E92851" w:rsidRPr="00E92851" w:rsidRDefault="00E92851" w:rsidP="00E92851">
      <w:pPr>
        <w:pStyle w:val="Heading1"/>
        <w:rPr>
          <w:caps/>
          <w:sz w:val="17"/>
          <w:szCs w:val="20"/>
        </w:rPr>
      </w:pPr>
      <w:r w:rsidRPr="00E92851">
        <w:rPr>
          <w:caps/>
          <w:sz w:val="17"/>
          <w:szCs w:val="20"/>
        </w:rPr>
        <w:t>Submission requirements</w:t>
      </w:r>
    </w:p>
    <w:p w14:paraId="3DA855D4" w14:textId="77777777" w:rsidR="00E92851" w:rsidRPr="007E58B0" w:rsidRDefault="00E92851" w:rsidP="00E92851">
      <w:pPr>
        <w:pStyle w:val="norm0"/>
        <w:rPr>
          <w:rFonts w:ascii="CG Times" w:hAnsi="CG Times"/>
          <w:lang w:val="en-US"/>
        </w:rPr>
      </w:pPr>
      <w:r w:rsidRPr="007E58B0">
        <w:rPr>
          <w:rFonts w:ascii="CG Times" w:hAnsi="CG Times"/>
          <w:lang w:val="en-US"/>
        </w:rPr>
        <w:t>All assignments are to be submitted by the time, date, and method given when the assignment is issued. Failure to meet all requirements may result in a penalty of up to 10% per day (including weekends).</w:t>
      </w:r>
    </w:p>
    <w:p w14:paraId="7DF16866" w14:textId="77777777" w:rsidR="00E92851" w:rsidRPr="00E92851" w:rsidRDefault="00E92851" w:rsidP="00E92851">
      <w:pPr>
        <w:pStyle w:val="Heading1"/>
        <w:rPr>
          <w:caps/>
          <w:sz w:val="17"/>
          <w:szCs w:val="20"/>
        </w:rPr>
      </w:pPr>
      <w:r w:rsidRPr="00E92851">
        <w:rPr>
          <w:caps/>
          <w:sz w:val="17"/>
          <w:szCs w:val="20"/>
        </w:rPr>
        <w:lastRenderedPageBreak/>
        <w:t xml:space="preserve">Extensions </w:t>
      </w:r>
    </w:p>
    <w:p w14:paraId="313F0EB6" w14:textId="77777777" w:rsidR="00E92851" w:rsidRPr="007E58B0" w:rsidRDefault="00E92851" w:rsidP="00E92851">
      <w:pPr>
        <w:pStyle w:val="norm0"/>
        <w:rPr>
          <w:rFonts w:ascii="CG Times" w:hAnsi="CG Times"/>
          <w:lang w:val="en-US"/>
        </w:rPr>
      </w:pPr>
      <w:r w:rsidRPr="007E58B0">
        <w:rPr>
          <w:rFonts w:ascii="CG Times" w:hAnsi="CG Times"/>
          <w:lang w:val="en-US"/>
        </w:rPr>
        <w:t>Extensions are only available for unusual circumstances. These must be applied for, and approved, prior to the submission deadline.</w:t>
      </w:r>
    </w:p>
    <w:p w14:paraId="5B24271E" w14:textId="77777777" w:rsidR="00E92851" w:rsidRPr="00E92851" w:rsidRDefault="00E92851" w:rsidP="00E92851">
      <w:pPr>
        <w:pStyle w:val="Heading1"/>
        <w:rPr>
          <w:caps/>
          <w:sz w:val="17"/>
          <w:szCs w:val="20"/>
        </w:rPr>
      </w:pPr>
      <w:r w:rsidRPr="00E92851">
        <w:rPr>
          <w:caps/>
          <w:sz w:val="17"/>
          <w:szCs w:val="20"/>
        </w:rPr>
        <w:t xml:space="preserve">Impairment </w:t>
      </w:r>
    </w:p>
    <w:p w14:paraId="14FDA349" w14:textId="77777777" w:rsidR="00E92851" w:rsidRPr="007E58B0" w:rsidRDefault="00E92851" w:rsidP="00E92851">
      <w:pPr>
        <w:pStyle w:val="norm0"/>
        <w:rPr>
          <w:rFonts w:ascii="CG Times" w:hAnsi="CG Times"/>
          <w:lang w:val="en-US"/>
        </w:rPr>
      </w:pPr>
      <w:r w:rsidRPr="007E58B0">
        <w:rPr>
          <w:rFonts w:ascii="CG Times" w:hAnsi="CG Times"/>
          <w:lang w:val="en-US"/>
        </w:rPr>
        <w:t xml:space="preserve">In case of sickness contact your lecturer or year </w:t>
      </w:r>
      <w:proofErr w:type="spellStart"/>
      <w:r w:rsidRPr="007E58B0">
        <w:rPr>
          <w:rFonts w:ascii="CG Times" w:hAnsi="CG Times"/>
          <w:lang w:val="en-US"/>
        </w:rPr>
        <w:t>co-ordinator</w:t>
      </w:r>
      <w:proofErr w:type="spellEnd"/>
      <w:r w:rsidRPr="007E58B0">
        <w:rPr>
          <w:rFonts w:ascii="CG Times" w:hAnsi="CG Times"/>
          <w:lang w:val="en-US"/>
        </w:rPr>
        <w:t xml:space="preserve"> as soon as possible, preferably before the test or assignment is due.  The policy regarding the granting of a mark that considers impaired performance requires a medical certificate and a medical </w:t>
      </w:r>
      <w:proofErr w:type="gramStart"/>
      <w:r w:rsidRPr="007E58B0">
        <w:rPr>
          <w:rFonts w:ascii="CG Times" w:hAnsi="CG Times"/>
          <w:lang w:val="en-US"/>
        </w:rPr>
        <w:t>practitioners</w:t>
      </w:r>
      <w:proofErr w:type="gramEnd"/>
      <w:r w:rsidRPr="007E58B0">
        <w:rPr>
          <w:rFonts w:ascii="CG Times" w:hAnsi="CG Times"/>
          <w:lang w:val="en-US"/>
        </w:rPr>
        <w:t xml:space="preserve"> signature on a form. You may should refer to the guide on impaired performance on the student handbook.</w:t>
      </w:r>
    </w:p>
    <w:p w14:paraId="616DE4E2" w14:textId="77777777" w:rsidR="00E92851" w:rsidRPr="00E92851" w:rsidRDefault="00E92851" w:rsidP="00E92851">
      <w:pPr>
        <w:pStyle w:val="Heading1"/>
        <w:rPr>
          <w:caps/>
          <w:sz w:val="17"/>
          <w:szCs w:val="20"/>
        </w:rPr>
      </w:pPr>
      <w:r w:rsidRPr="00E92851">
        <w:rPr>
          <w:caps/>
          <w:sz w:val="17"/>
          <w:szCs w:val="20"/>
        </w:rPr>
        <w:t>Appeals</w:t>
      </w:r>
    </w:p>
    <w:p w14:paraId="4FF2A93D" w14:textId="77777777" w:rsidR="00E92851" w:rsidRPr="007E58B0" w:rsidRDefault="00E92851" w:rsidP="00E92851">
      <w:pPr>
        <w:pStyle w:val="norm0"/>
        <w:rPr>
          <w:rFonts w:ascii="CG Times" w:hAnsi="CG Times"/>
          <w:lang w:val="en-US"/>
        </w:rPr>
      </w:pPr>
      <w:r w:rsidRPr="007E58B0">
        <w:rPr>
          <w:rFonts w:ascii="CG Times" w:hAnsi="CG Times"/>
          <w:lang w:val="en-US"/>
        </w:rPr>
        <w:t xml:space="preserve">If you are concerned about any aspect of your assessment, please approach the lecturer in the first instance.  We support an </w:t>
      </w:r>
      <w:proofErr w:type="gramStart"/>
      <w:r w:rsidRPr="007E58B0">
        <w:rPr>
          <w:rFonts w:ascii="CG Times" w:hAnsi="CG Times"/>
          <w:lang w:val="en-US"/>
        </w:rPr>
        <w:t>open door</w:t>
      </w:r>
      <w:proofErr w:type="gramEnd"/>
      <w:r w:rsidRPr="007E58B0">
        <w:rPr>
          <w:rFonts w:ascii="CG Times" w:hAnsi="CG Times"/>
          <w:lang w:val="en-US"/>
        </w:rPr>
        <w:t xml:space="preserve"> policy and aim to resolve issues promptly.  Further support is available from the BIT Team Leader (Joy Gasson) and Head of College (Richard Nyhof). Otago Polytechnic has a formal process for academic appeals if necessary.</w:t>
      </w:r>
    </w:p>
    <w:p w14:paraId="2B535BA8" w14:textId="77777777" w:rsidR="00E92851" w:rsidRPr="00490C65" w:rsidRDefault="00E92851" w:rsidP="00E92851">
      <w:pPr>
        <w:pStyle w:val="norm0"/>
        <w:rPr>
          <w:rFonts w:cs="Tahoma"/>
          <w:sz w:val="17"/>
          <w:szCs w:val="17"/>
        </w:rPr>
      </w:pPr>
    </w:p>
    <w:p w14:paraId="37F01559" w14:textId="77777777" w:rsidR="00E92851" w:rsidRPr="00E92851" w:rsidRDefault="00E92851" w:rsidP="00E92851">
      <w:pPr>
        <w:pStyle w:val="Heading1"/>
        <w:rPr>
          <w:caps/>
          <w:sz w:val="17"/>
          <w:szCs w:val="20"/>
        </w:rPr>
      </w:pPr>
      <w:r w:rsidRPr="00E92851">
        <w:rPr>
          <w:caps/>
          <w:sz w:val="17"/>
          <w:szCs w:val="20"/>
        </w:rPr>
        <w:t>Other Documents</w:t>
      </w:r>
    </w:p>
    <w:p w14:paraId="106FBE98" w14:textId="77777777" w:rsidR="00E92851" w:rsidRPr="007E58B0" w:rsidRDefault="00E92851" w:rsidP="00E92851">
      <w:pPr>
        <w:pStyle w:val="norm0"/>
        <w:rPr>
          <w:rFonts w:ascii="CG Times" w:hAnsi="CG Times"/>
          <w:lang w:val="en-US"/>
        </w:rPr>
      </w:pPr>
      <w:r w:rsidRPr="007E58B0">
        <w:rPr>
          <w:rFonts w:ascii="CG Times" w:hAnsi="CG Times"/>
          <w:lang w:val="en-US"/>
        </w:rPr>
        <w:t>Regulatory documents relating this course can be found on the Polytechnic website.</w:t>
      </w:r>
    </w:p>
    <w:p w14:paraId="29EF76BB" w14:textId="77777777" w:rsidR="00E92851" w:rsidRDefault="00E92851" w:rsidP="0037223C">
      <w:pPr>
        <w:pStyle w:val="Heading1"/>
      </w:pPr>
    </w:p>
    <w:sectPr w:rsidR="00E92851" w:rsidSect="00D71F4C">
      <w:type w:val="continuous"/>
      <w:pgSz w:w="11907" w:h="16840" w:code="9"/>
      <w:pgMar w:top="1134" w:right="1418" w:bottom="851" w:left="1418" w:header="720" w:footer="720" w:gutter="0"/>
      <w:paperSrc w:first="261" w:other="26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y Gasson" w:date="2017-06-27T14:55:00Z" w:initials="JG">
    <w:p w14:paraId="5533FD24" w14:textId="77777777" w:rsidR="00E92851" w:rsidRPr="002B4369" w:rsidRDefault="00E92851" w:rsidP="00E92851">
      <w:pPr>
        <w:rPr>
          <w:rFonts w:ascii="Calibri" w:hAnsi="Calibri"/>
        </w:rPr>
      </w:pPr>
      <w:r>
        <w:rPr>
          <w:rStyle w:val="CommentReference"/>
        </w:rPr>
        <w:annotationRef/>
      </w:r>
      <w:r>
        <w:t xml:space="preserve">For Year 2 and 3 papers, the 150 hours would be made up of 64 hours of timetabled class time, and 86 hours of self-directed reading, preparation and completion of assignment work.  </w:t>
      </w:r>
    </w:p>
    <w:p w14:paraId="46832871" w14:textId="77777777" w:rsidR="00E92851" w:rsidRDefault="00E92851" w:rsidP="00E92851">
      <w:pPr>
        <w:pStyle w:val="CommentText"/>
      </w:pPr>
      <w:r>
        <w:t>Project will need some adaption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832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832871" w16cid:durableId="21EFA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91F46" w14:textId="77777777" w:rsidR="00575B5E" w:rsidRDefault="00575B5E">
      <w:r>
        <w:separator/>
      </w:r>
    </w:p>
  </w:endnote>
  <w:endnote w:type="continuationSeparator" w:id="0">
    <w:p w14:paraId="70726FE0" w14:textId="77777777" w:rsidR="00575B5E" w:rsidRDefault="0057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9489E" w14:textId="77777777" w:rsidR="00575B5E" w:rsidRDefault="00575B5E">
      <w:r>
        <w:separator/>
      </w:r>
    </w:p>
  </w:footnote>
  <w:footnote w:type="continuationSeparator" w:id="0">
    <w:p w14:paraId="1FBD5623" w14:textId="77777777" w:rsidR="00575B5E" w:rsidRDefault="00575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728DE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8AE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A6C6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78F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EEA0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3AA4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E8B9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E492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8CED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18E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037FD"/>
    <w:multiLevelType w:val="hybridMultilevel"/>
    <w:tmpl w:val="23FCCD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A9B0513"/>
    <w:multiLevelType w:val="hybridMultilevel"/>
    <w:tmpl w:val="943C4F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0B2A03"/>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02926C9"/>
    <w:multiLevelType w:val="hybridMultilevel"/>
    <w:tmpl w:val="DF74F82E"/>
    <w:lvl w:ilvl="0" w:tplc="13ECB64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162770"/>
    <w:multiLevelType w:val="hybridMultilevel"/>
    <w:tmpl w:val="6AACA8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5E82B5C"/>
    <w:multiLevelType w:val="hybridMultilevel"/>
    <w:tmpl w:val="3A067B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D0C7F99"/>
    <w:multiLevelType w:val="hybridMultilevel"/>
    <w:tmpl w:val="BB1E24F6"/>
    <w:lvl w:ilvl="0" w:tplc="04090001">
      <w:start w:val="1"/>
      <w:numFmt w:val="bullet"/>
      <w:lvlText w:val=""/>
      <w:lvlJc w:val="left"/>
      <w:pPr>
        <w:ind w:left="771" w:hanging="360"/>
      </w:pPr>
      <w:rPr>
        <w:rFonts w:ascii="Symbol" w:hAnsi="Symbol" w:hint="default"/>
      </w:rPr>
    </w:lvl>
    <w:lvl w:ilvl="1" w:tplc="14090003" w:tentative="1">
      <w:start w:val="1"/>
      <w:numFmt w:val="bullet"/>
      <w:lvlText w:val="o"/>
      <w:lvlJc w:val="left"/>
      <w:pPr>
        <w:ind w:left="1491" w:hanging="360"/>
      </w:pPr>
      <w:rPr>
        <w:rFonts w:ascii="Courier New" w:hAnsi="Courier New" w:cs="Courier New" w:hint="default"/>
      </w:rPr>
    </w:lvl>
    <w:lvl w:ilvl="2" w:tplc="14090005" w:tentative="1">
      <w:start w:val="1"/>
      <w:numFmt w:val="bullet"/>
      <w:lvlText w:val=""/>
      <w:lvlJc w:val="left"/>
      <w:pPr>
        <w:ind w:left="2211" w:hanging="360"/>
      </w:pPr>
      <w:rPr>
        <w:rFonts w:ascii="Wingdings" w:hAnsi="Wingdings" w:hint="default"/>
      </w:rPr>
    </w:lvl>
    <w:lvl w:ilvl="3" w:tplc="14090001" w:tentative="1">
      <w:start w:val="1"/>
      <w:numFmt w:val="bullet"/>
      <w:lvlText w:val=""/>
      <w:lvlJc w:val="left"/>
      <w:pPr>
        <w:ind w:left="2931" w:hanging="360"/>
      </w:pPr>
      <w:rPr>
        <w:rFonts w:ascii="Symbol" w:hAnsi="Symbol" w:hint="default"/>
      </w:rPr>
    </w:lvl>
    <w:lvl w:ilvl="4" w:tplc="14090003" w:tentative="1">
      <w:start w:val="1"/>
      <w:numFmt w:val="bullet"/>
      <w:lvlText w:val="o"/>
      <w:lvlJc w:val="left"/>
      <w:pPr>
        <w:ind w:left="3651" w:hanging="360"/>
      </w:pPr>
      <w:rPr>
        <w:rFonts w:ascii="Courier New" w:hAnsi="Courier New" w:cs="Courier New" w:hint="default"/>
      </w:rPr>
    </w:lvl>
    <w:lvl w:ilvl="5" w:tplc="14090005" w:tentative="1">
      <w:start w:val="1"/>
      <w:numFmt w:val="bullet"/>
      <w:lvlText w:val=""/>
      <w:lvlJc w:val="left"/>
      <w:pPr>
        <w:ind w:left="4371" w:hanging="360"/>
      </w:pPr>
      <w:rPr>
        <w:rFonts w:ascii="Wingdings" w:hAnsi="Wingdings" w:hint="default"/>
      </w:rPr>
    </w:lvl>
    <w:lvl w:ilvl="6" w:tplc="14090001" w:tentative="1">
      <w:start w:val="1"/>
      <w:numFmt w:val="bullet"/>
      <w:lvlText w:val=""/>
      <w:lvlJc w:val="left"/>
      <w:pPr>
        <w:ind w:left="5091" w:hanging="360"/>
      </w:pPr>
      <w:rPr>
        <w:rFonts w:ascii="Symbol" w:hAnsi="Symbol" w:hint="default"/>
      </w:rPr>
    </w:lvl>
    <w:lvl w:ilvl="7" w:tplc="14090003" w:tentative="1">
      <w:start w:val="1"/>
      <w:numFmt w:val="bullet"/>
      <w:lvlText w:val="o"/>
      <w:lvlJc w:val="left"/>
      <w:pPr>
        <w:ind w:left="5811" w:hanging="360"/>
      </w:pPr>
      <w:rPr>
        <w:rFonts w:ascii="Courier New" w:hAnsi="Courier New" w:cs="Courier New" w:hint="default"/>
      </w:rPr>
    </w:lvl>
    <w:lvl w:ilvl="8" w:tplc="14090005" w:tentative="1">
      <w:start w:val="1"/>
      <w:numFmt w:val="bullet"/>
      <w:lvlText w:val=""/>
      <w:lvlJc w:val="left"/>
      <w:pPr>
        <w:ind w:left="6531" w:hanging="360"/>
      </w:pPr>
      <w:rPr>
        <w:rFonts w:ascii="Wingdings" w:hAnsi="Wingdings" w:hint="default"/>
      </w:rPr>
    </w:lvl>
  </w:abstractNum>
  <w:abstractNum w:abstractNumId="18" w15:restartNumberingAfterBreak="0">
    <w:nsid w:val="34AC5956"/>
    <w:multiLevelType w:val="hybridMultilevel"/>
    <w:tmpl w:val="222C62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BC534A2"/>
    <w:multiLevelType w:val="hybridMultilevel"/>
    <w:tmpl w:val="5476909A"/>
    <w:lvl w:ilvl="0" w:tplc="D3144DF4">
      <w:start w:val="1"/>
      <w:numFmt w:val="bullet"/>
      <w:lvlText w:val=""/>
      <w:lvlJc w:val="left"/>
      <w:pPr>
        <w:tabs>
          <w:tab w:val="num" w:pos="360"/>
        </w:tabs>
        <w:ind w:left="360" w:hanging="360"/>
      </w:pPr>
      <w:rPr>
        <w:rFonts w:ascii="Symbol" w:hAnsi="Symbol" w:hint="default"/>
      </w:rPr>
    </w:lvl>
    <w:lvl w:ilvl="1" w:tplc="1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14090001">
      <w:start w:val="1"/>
      <w:numFmt w:val="bullet"/>
      <w:lvlText w:val=""/>
      <w:lvlJc w:val="left"/>
      <w:pPr>
        <w:tabs>
          <w:tab w:val="num" w:pos="2520"/>
        </w:tabs>
        <w:ind w:left="2520" w:hanging="360"/>
      </w:pPr>
      <w:rPr>
        <w:rFonts w:ascii="Symbol" w:hAnsi="Symbol" w:hint="default"/>
      </w:rPr>
    </w:lvl>
    <w:lvl w:ilvl="4" w:tplc="14090003" w:tentative="1">
      <w:start w:val="1"/>
      <w:numFmt w:val="bullet"/>
      <w:lvlText w:val="o"/>
      <w:lvlJc w:val="left"/>
      <w:pPr>
        <w:tabs>
          <w:tab w:val="num" w:pos="3240"/>
        </w:tabs>
        <w:ind w:left="3240" w:hanging="360"/>
      </w:pPr>
      <w:rPr>
        <w:rFonts w:ascii="Courier New" w:hAnsi="Courier New" w:cs="Courier New" w:hint="default"/>
      </w:rPr>
    </w:lvl>
    <w:lvl w:ilvl="5" w:tplc="14090005" w:tentative="1">
      <w:start w:val="1"/>
      <w:numFmt w:val="bullet"/>
      <w:lvlText w:val=""/>
      <w:lvlJc w:val="left"/>
      <w:pPr>
        <w:tabs>
          <w:tab w:val="num" w:pos="3960"/>
        </w:tabs>
        <w:ind w:left="3960" w:hanging="360"/>
      </w:pPr>
      <w:rPr>
        <w:rFonts w:ascii="Wingdings" w:hAnsi="Wingdings" w:hint="default"/>
      </w:rPr>
    </w:lvl>
    <w:lvl w:ilvl="6" w:tplc="14090001" w:tentative="1">
      <w:start w:val="1"/>
      <w:numFmt w:val="bullet"/>
      <w:lvlText w:val=""/>
      <w:lvlJc w:val="left"/>
      <w:pPr>
        <w:tabs>
          <w:tab w:val="num" w:pos="4680"/>
        </w:tabs>
        <w:ind w:left="4680" w:hanging="360"/>
      </w:pPr>
      <w:rPr>
        <w:rFonts w:ascii="Symbol" w:hAnsi="Symbol" w:hint="default"/>
      </w:rPr>
    </w:lvl>
    <w:lvl w:ilvl="7" w:tplc="14090003" w:tentative="1">
      <w:start w:val="1"/>
      <w:numFmt w:val="bullet"/>
      <w:lvlText w:val="o"/>
      <w:lvlJc w:val="left"/>
      <w:pPr>
        <w:tabs>
          <w:tab w:val="num" w:pos="5400"/>
        </w:tabs>
        <w:ind w:left="5400" w:hanging="360"/>
      </w:pPr>
      <w:rPr>
        <w:rFonts w:ascii="Courier New" w:hAnsi="Courier New" w:cs="Courier New" w:hint="default"/>
      </w:rPr>
    </w:lvl>
    <w:lvl w:ilvl="8" w:tplc="1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A92D56"/>
    <w:multiLevelType w:val="hybridMultilevel"/>
    <w:tmpl w:val="05003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D30825"/>
    <w:multiLevelType w:val="hybridMultilevel"/>
    <w:tmpl w:val="5A609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235A1A"/>
    <w:multiLevelType w:val="hybridMultilevel"/>
    <w:tmpl w:val="CA7C81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AF90082"/>
    <w:multiLevelType w:val="hybridMultilevel"/>
    <w:tmpl w:val="6E3A06A6"/>
    <w:lvl w:ilvl="0" w:tplc="1409000F">
      <w:start w:val="1"/>
      <w:numFmt w:val="decimal"/>
      <w:lvlText w:val="%1."/>
      <w:lvlJc w:val="left"/>
      <w:pPr>
        <w:tabs>
          <w:tab w:val="num" w:pos="1080"/>
        </w:tabs>
        <w:ind w:left="1080" w:hanging="360"/>
      </w:pPr>
    </w:lvl>
    <w:lvl w:ilvl="1" w:tplc="14090019" w:tentative="1">
      <w:start w:val="1"/>
      <w:numFmt w:val="lowerLetter"/>
      <w:lvlText w:val="%2."/>
      <w:lvlJc w:val="left"/>
      <w:pPr>
        <w:tabs>
          <w:tab w:val="num" w:pos="1800"/>
        </w:tabs>
        <w:ind w:left="1800" w:hanging="360"/>
      </w:p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abstractNum w:abstractNumId="25"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6971851"/>
    <w:multiLevelType w:val="hybridMultilevel"/>
    <w:tmpl w:val="1EB0BED0"/>
    <w:lvl w:ilvl="0" w:tplc="1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14090001">
      <w:start w:val="1"/>
      <w:numFmt w:val="bullet"/>
      <w:lvlText w:val=""/>
      <w:lvlJc w:val="left"/>
      <w:pPr>
        <w:tabs>
          <w:tab w:val="num" w:pos="2520"/>
        </w:tabs>
        <w:ind w:left="2520" w:hanging="360"/>
      </w:pPr>
      <w:rPr>
        <w:rFonts w:ascii="Symbol" w:hAnsi="Symbol" w:hint="default"/>
      </w:rPr>
    </w:lvl>
    <w:lvl w:ilvl="4" w:tplc="14090003" w:tentative="1">
      <w:start w:val="1"/>
      <w:numFmt w:val="bullet"/>
      <w:lvlText w:val="o"/>
      <w:lvlJc w:val="left"/>
      <w:pPr>
        <w:tabs>
          <w:tab w:val="num" w:pos="3240"/>
        </w:tabs>
        <w:ind w:left="3240" w:hanging="360"/>
      </w:pPr>
      <w:rPr>
        <w:rFonts w:ascii="Courier New" w:hAnsi="Courier New" w:cs="Courier New" w:hint="default"/>
      </w:rPr>
    </w:lvl>
    <w:lvl w:ilvl="5" w:tplc="14090005" w:tentative="1">
      <w:start w:val="1"/>
      <w:numFmt w:val="bullet"/>
      <w:lvlText w:val=""/>
      <w:lvlJc w:val="left"/>
      <w:pPr>
        <w:tabs>
          <w:tab w:val="num" w:pos="3960"/>
        </w:tabs>
        <w:ind w:left="3960" w:hanging="360"/>
      </w:pPr>
      <w:rPr>
        <w:rFonts w:ascii="Wingdings" w:hAnsi="Wingdings" w:hint="default"/>
      </w:rPr>
    </w:lvl>
    <w:lvl w:ilvl="6" w:tplc="14090001" w:tentative="1">
      <w:start w:val="1"/>
      <w:numFmt w:val="bullet"/>
      <w:lvlText w:val=""/>
      <w:lvlJc w:val="left"/>
      <w:pPr>
        <w:tabs>
          <w:tab w:val="num" w:pos="4680"/>
        </w:tabs>
        <w:ind w:left="4680" w:hanging="360"/>
      </w:pPr>
      <w:rPr>
        <w:rFonts w:ascii="Symbol" w:hAnsi="Symbol" w:hint="default"/>
      </w:rPr>
    </w:lvl>
    <w:lvl w:ilvl="7" w:tplc="14090003" w:tentative="1">
      <w:start w:val="1"/>
      <w:numFmt w:val="bullet"/>
      <w:lvlText w:val="o"/>
      <w:lvlJc w:val="left"/>
      <w:pPr>
        <w:tabs>
          <w:tab w:val="num" w:pos="5400"/>
        </w:tabs>
        <w:ind w:left="5400" w:hanging="360"/>
      </w:pPr>
      <w:rPr>
        <w:rFonts w:ascii="Courier New" w:hAnsi="Courier New" w:cs="Courier New" w:hint="default"/>
      </w:rPr>
    </w:lvl>
    <w:lvl w:ilvl="8" w:tplc="1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8F3F7B"/>
    <w:multiLevelType w:val="hybridMultilevel"/>
    <w:tmpl w:val="0F4C48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8BF4FA7"/>
    <w:multiLevelType w:val="hybridMultilevel"/>
    <w:tmpl w:val="777E9F88"/>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A024B61"/>
    <w:multiLevelType w:val="hybridMultilevel"/>
    <w:tmpl w:val="1CEE44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C0E60DA"/>
    <w:multiLevelType w:val="hybridMultilevel"/>
    <w:tmpl w:val="C79C30B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84C7386"/>
    <w:multiLevelType w:val="hybridMultilevel"/>
    <w:tmpl w:val="62BE72C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2D11C20"/>
    <w:multiLevelType w:val="multilevel"/>
    <w:tmpl w:val="C79C30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57B40CE"/>
    <w:multiLevelType w:val="hybridMultilevel"/>
    <w:tmpl w:val="CC988D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7CA49CE"/>
    <w:multiLevelType w:val="hybridMultilevel"/>
    <w:tmpl w:val="180E2D62"/>
    <w:lvl w:ilvl="0" w:tplc="FA8E9C9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6" w15:restartNumberingAfterBreak="0">
    <w:nsid w:val="7B400890"/>
    <w:multiLevelType w:val="hybridMultilevel"/>
    <w:tmpl w:val="2AE628D0"/>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3"/>
  </w:num>
  <w:num w:numId="3">
    <w:abstractNumId w:val="11"/>
  </w:num>
  <w:num w:numId="4">
    <w:abstractNumId w:val="34"/>
  </w:num>
  <w:num w:numId="5">
    <w:abstractNumId w:val="28"/>
  </w:num>
  <w:num w:numId="6">
    <w:abstractNumId w:val="20"/>
  </w:num>
  <w:num w:numId="7">
    <w:abstractNumId w:val="24"/>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27"/>
  </w:num>
  <w:num w:numId="21">
    <w:abstractNumId w:val="23"/>
  </w:num>
  <w:num w:numId="22">
    <w:abstractNumId w:val="30"/>
  </w:num>
  <w:num w:numId="23">
    <w:abstractNumId w:val="32"/>
  </w:num>
  <w:num w:numId="24">
    <w:abstractNumId w:val="36"/>
  </w:num>
  <w:num w:numId="25">
    <w:abstractNumId w:val="15"/>
  </w:num>
  <w:num w:numId="26">
    <w:abstractNumId w:val="13"/>
  </w:num>
  <w:num w:numId="27">
    <w:abstractNumId w:val="31"/>
  </w:num>
  <w:num w:numId="28">
    <w:abstractNumId w:val="13"/>
  </w:num>
  <w:num w:numId="29">
    <w:abstractNumId w:val="33"/>
  </w:num>
  <w:num w:numId="30">
    <w:abstractNumId w:val="18"/>
  </w:num>
  <w:num w:numId="31">
    <w:abstractNumId w:val="10"/>
  </w:num>
  <w:num w:numId="32">
    <w:abstractNumId w:val="14"/>
  </w:num>
  <w:num w:numId="33">
    <w:abstractNumId w:val="25"/>
  </w:num>
  <w:num w:numId="34">
    <w:abstractNumId w:val="26"/>
  </w:num>
  <w:num w:numId="35">
    <w:abstractNumId w:val="16"/>
  </w:num>
  <w:num w:numId="36">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1"/>
  </w:num>
  <w:num w:numId="3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5F"/>
    <w:rsid w:val="00003286"/>
    <w:rsid w:val="000112B1"/>
    <w:rsid w:val="00024AD6"/>
    <w:rsid w:val="00024E3B"/>
    <w:rsid w:val="000378CF"/>
    <w:rsid w:val="000464D2"/>
    <w:rsid w:val="00083364"/>
    <w:rsid w:val="00091439"/>
    <w:rsid w:val="000A2DA6"/>
    <w:rsid w:val="000B6227"/>
    <w:rsid w:val="000D70DD"/>
    <w:rsid w:val="000E17A5"/>
    <w:rsid w:val="000F22FB"/>
    <w:rsid w:val="000F7857"/>
    <w:rsid w:val="001126DD"/>
    <w:rsid w:val="00114FEE"/>
    <w:rsid w:val="00125D06"/>
    <w:rsid w:val="00131002"/>
    <w:rsid w:val="00137B87"/>
    <w:rsid w:val="00145938"/>
    <w:rsid w:val="00155A7D"/>
    <w:rsid w:val="00160DAE"/>
    <w:rsid w:val="00164D35"/>
    <w:rsid w:val="001806A9"/>
    <w:rsid w:val="00190DD0"/>
    <w:rsid w:val="001933D9"/>
    <w:rsid w:val="001B2F93"/>
    <w:rsid w:val="001C59F0"/>
    <w:rsid w:val="001E366B"/>
    <w:rsid w:val="001E42D8"/>
    <w:rsid w:val="001E6A70"/>
    <w:rsid w:val="001E6EF1"/>
    <w:rsid w:val="002140A9"/>
    <w:rsid w:val="0022013B"/>
    <w:rsid w:val="0022588F"/>
    <w:rsid w:val="002446A1"/>
    <w:rsid w:val="002531B0"/>
    <w:rsid w:val="00254BE7"/>
    <w:rsid w:val="00254DED"/>
    <w:rsid w:val="002617AE"/>
    <w:rsid w:val="0027159A"/>
    <w:rsid w:val="00285CA4"/>
    <w:rsid w:val="002A3966"/>
    <w:rsid w:val="002B062F"/>
    <w:rsid w:val="002C096A"/>
    <w:rsid w:val="002C38A3"/>
    <w:rsid w:val="00321B24"/>
    <w:rsid w:val="00322DF7"/>
    <w:rsid w:val="00333867"/>
    <w:rsid w:val="003515B5"/>
    <w:rsid w:val="003575E0"/>
    <w:rsid w:val="0037223C"/>
    <w:rsid w:val="003840D9"/>
    <w:rsid w:val="003845FB"/>
    <w:rsid w:val="00392851"/>
    <w:rsid w:val="00394737"/>
    <w:rsid w:val="00397D2A"/>
    <w:rsid w:val="003A0F97"/>
    <w:rsid w:val="003A4AA5"/>
    <w:rsid w:val="003B27FE"/>
    <w:rsid w:val="003B4EED"/>
    <w:rsid w:val="003C3BEF"/>
    <w:rsid w:val="003C7D7F"/>
    <w:rsid w:val="003D3908"/>
    <w:rsid w:val="003F5366"/>
    <w:rsid w:val="003F54AD"/>
    <w:rsid w:val="004046AC"/>
    <w:rsid w:val="0042098E"/>
    <w:rsid w:val="0042445C"/>
    <w:rsid w:val="004306DB"/>
    <w:rsid w:val="00433C58"/>
    <w:rsid w:val="004343F1"/>
    <w:rsid w:val="00435FD7"/>
    <w:rsid w:val="004368F0"/>
    <w:rsid w:val="00442A96"/>
    <w:rsid w:val="004630D3"/>
    <w:rsid w:val="0047583F"/>
    <w:rsid w:val="004902E1"/>
    <w:rsid w:val="00497ECD"/>
    <w:rsid w:val="004A064C"/>
    <w:rsid w:val="004A1C8A"/>
    <w:rsid w:val="004A1D83"/>
    <w:rsid w:val="004A7F80"/>
    <w:rsid w:val="004B2DFD"/>
    <w:rsid w:val="004C424B"/>
    <w:rsid w:val="004D466B"/>
    <w:rsid w:val="004E58B5"/>
    <w:rsid w:val="004F6AFA"/>
    <w:rsid w:val="00504F10"/>
    <w:rsid w:val="005061D9"/>
    <w:rsid w:val="00507713"/>
    <w:rsid w:val="00513AD7"/>
    <w:rsid w:val="00535891"/>
    <w:rsid w:val="00537948"/>
    <w:rsid w:val="00537E0B"/>
    <w:rsid w:val="00541CB2"/>
    <w:rsid w:val="005444E2"/>
    <w:rsid w:val="00544F8C"/>
    <w:rsid w:val="0055017B"/>
    <w:rsid w:val="00550FE1"/>
    <w:rsid w:val="005626AF"/>
    <w:rsid w:val="005725BD"/>
    <w:rsid w:val="00575B5E"/>
    <w:rsid w:val="00576648"/>
    <w:rsid w:val="00583183"/>
    <w:rsid w:val="00595422"/>
    <w:rsid w:val="005B6420"/>
    <w:rsid w:val="005C01D0"/>
    <w:rsid w:val="005C4429"/>
    <w:rsid w:val="005C48EB"/>
    <w:rsid w:val="005D4356"/>
    <w:rsid w:val="005D4DAC"/>
    <w:rsid w:val="00603E0A"/>
    <w:rsid w:val="0061140A"/>
    <w:rsid w:val="006114D4"/>
    <w:rsid w:val="00612890"/>
    <w:rsid w:val="00626C69"/>
    <w:rsid w:val="00630191"/>
    <w:rsid w:val="00633315"/>
    <w:rsid w:val="0064118E"/>
    <w:rsid w:val="00643014"/>
    <w:rsid w:val="006461B5"/>
    <w:rsid w:val="00653DE4"/>
    <w:rsid w:val="00654410"/>
    <w:rsid w:val="00696F78"/>
    <w:rsid w:val="006B775C"/>
    <w:rsid w:val="006C2B08"/>
    <w:rsid w:val="006C725F"/>
    <w:rsid w:val="006E25A7"/>
    <w:rsid w:val="006F4EE7"/>
    <w:rsid w:val="00700B41"/>
    <w:rsid w:val="00720928"/>
    <w:rsid w:val="00722FED"/>
    <w:rsid w:val="00723E1B"/>
    <w:rsid w:val="00746E50"/>
    <w:rsid w:val="00750FAB"/>
    <w:rsid w:val="00755792"/>
    <w:rsid w:val="00772B9F"/>
    <w:rsid w:val="0077634D"/>
    <w:rsid w:val="00785DD8"/>
    <w:rsid w:val="00786724"/>
    <w:rsid w:val="00786AA2"/>
    <w:rsid w:val="00794DCD"/>
    <w:rsid w:val="007A6105"/>
    <w:rsid w:val="007A7CEE"/>
    <w:rsid w:val="007C2BA1"/>
    <w:rsid w:val="007C5062"/>
    <w:rsid w:val="007D24B8"/>
    <w:rsid w:val="007D2EEC"/>
    <w:rsid w:val="007E2711"/>
    <w:rsid w:val="007E58B0"/>
    <w:rsid w:val="00802751"/>
    <w:rsid w:val="00813032"/>
    <w:rsid w:val="00814787"/>
    <w:rsid w:val="00820BB2"/>
    <w:rsid w:val="00827AED"/>
    <w:rsid w:val="00833746"/>
    <w:rsid w:val="00880EC2"/>
    <w:rsid w:val="008975AA"/>
    <w:rsid w:val="008A1987"/>
    <w:rsid w:val="008A37ED"/>
    <w:rsid w:val="008B40CD"/>
    <w:rsid w:val="008C074E"/>
    <w:rsid w:val="008D4D5E"/>
    <w:rsid w:val="008E3812"/>
    <w:rsid w:val="008E76D5"/>
    <w:rsid w:val="008F3498"/>
    <w:rsid w:val="00902A2A"/>
    <w:rsid w:val="0090619E"/>
    <w:rsid w:val="00911C50"/>
    <w:rsid w:val="009141C4"/>
    <w:rsid w:val="00914C1C"/>
    <w:rsid w:val="00922CC2"/>
    <w:rsid w:val="00926EDD"/>
    <w:rsid w:val="00927AF2"/>
    <w:rsid w:val="00931637"/>
    <w:rsid w:val="009366A7"/>
    <w:rsid w:val="00937634"/>
    <w:rsid w:val="0094352A"/>
    <w:rsid w:val="009548C7"/>
    <w:rsid w:val="009660DA"/>
    <w:rsid w:val="00970911"/>
    <w:rsid w:val="00970BE1"/>
    <w:rsid w:val="00973081"/>
    <w:rsid w:val="009775E1"/>
    <w:rsid w:val="009803EA"/>
    <w:rsid w:val="0098610A"/>
    <w:rsid w:val="00992564"/>
    <w:rsid w:val="009A5B1A"/>
    <w:rsid w:val="009A7CF8"/>
    <w:rsid w:val="009C7060"/>
    <w:rsid w:val="009E2AFC"/>
    <w:rsid w:val="00A0600C"/>
    <w:rsid w:val="00A12A45"/>
    <w:rsid w:val="00A138F5"/>
    <w:rsid w:val="00A32ADC"/>
    <w:rsid w:val="00A355DE"/>
    <w:rsid w:val="00A417D1"/>
    <w:rsid w:val="00A658E5"/>
    <w:rsid w:val="00AA5996"/>
    <w:rsid w:val="00AA5CDE"/>
    <w:rsid w:val="00AB725D"/>
    <w:rsid w:val="00AD0BB1"/>
    <w:rsid w:val="00AD6C41"/>
    <w:rsid w:val="00AD716F"/>
    <w:rsid w:val="00AE68B4"/>
    <w:rsid w:val="00B067DE"/>
    <w:rsid w:val="00B46912"/>
    <w:rsid w:val="00B5582B"/>
    <w:rsid w:val="00B55C6F"/>
    <w:rsid w:val="00B67390"/>
    <w:rsid w:val="00B73ED5"/>
    <w:rsid w:val="00B7502F"/>
    <w:rsid w:val="00BA5A64"/>
    <w:rsid w:val="00BA6E02"/>
    <w:rsid w:val="00BB612E"/>
    <w:rsid w:val="00BD076D"/>
    <w:rsid w:val="00BF4122"/>
    <w:rsid w:val="00C02DE2"/>
    <w:rsid w:val="00C112A6"/>
    <w:rsid w:val="00C37A22"/>
    <w:rsid w:val="00C41ECD"/>
    <w:rsid w:val="00C42130"/>
    <w:rsid w:val="00C4417E"/>
    <w:rsid w:val="00C51069"/>
    <w:rsid w:val="00C66053"/>
    <w:rsid w:val="00C81E22"/>
    <w:rsid w:val="00C97649"/>
    <w:rsid w:val="00CB270F"/>
    <w:rsid w:val="00CB3A97"/>
    <w:rsid w:val="00CB77CE"/>
    <w:rsid w:val="00CE0C8F"/>
    <w:rsid w:val="00D02DBF"/>
    <w:rsid w:val="00D3065A"/>
    <w:rsid w:val="00D365EA"/>
    <w:rsid w:val="00D44C8F"/>
    <w:rsid w:val="00D60117"/>
    <w:rsid w:val="00D65760"/>
    <w:rsid w:val="00D71F4C"/>
    <w:rsid w:val="00D8779F"/>
    <w:rsid w:val="00DA5393"/>
    <w:rsid w:val="00DA706A"/>
    <w:rsid w:val="00DB1917"/>
    <w:rsid w:val="00DC1ACC"/>
    <w:rsid w:val="00DC6FA7"/>
    <w:rsid w:val="00DE16E5"/>
    <w:rsid w:val="00DE7B6E"/>
    <w:rsid w:val="00DF01C3"/>
    <w:rsid w:val="00DF71C3"/>
    <w:rsid w:val="00E204DA"/>
    <w:rsid w:val="00E276C4"/>
    <w:rsid w:val="00E3206C"/>
    <w:rsid w:val="00E3763E"/>
    <w:rsid w:val="00E813F5"/>
    <w:rsid w:val="00E82636"/>
    <w:rsid w:val="00E92851"/>
    <w:rsid w:val="00E96532"/>
    <w:rsid w:val="00EA6FF5"/>
    <w:rsid w:val="00EC67AE"/>
    <w:rsid w:val="00F0633E"/>
    <w:rsid w:val="00F071AF"/>
    <w:rsid w:val="00F11A45"/>
    <w:rsid w:val="00F11A98"/>
    <w:rsid w:val="00F12262"/>
    <w:rsid w:val="00F36C6F"/>
    <w:rsid w:val="00F45858"/>
    <w:rsid w:val="00F50D42"/>
    <w:rsid w:val="00F63275"/>
    <w:rsid w:val="00F73A42"/>
    <w:rsid w:val="00F76D54"/>
    <w:rsid w:val="00FA19CC"/>
    <w:rsid w:val="00FA2B4F"/>
    <w:rsid w:val="00FA6FFB"/>
    <w:rsid w:val="00FA70D2"/>
    <w:rsid w:val="00FB2A74"/>
    <w:rsid w:val="00FC4DF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54279"/>
  <w15:docId w15:val="{3325A3B6-C4D7-42BC-9A8F-41E06544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ADC"/>
    <w:rPr>
      <w:rFonts w:ascii="CG Times" w:hAnsi="CG Times"/>
      <w:sz w:val="24"/>
      <w:lang w:eastAsia="en-US"/>
    </w:rPr>
  </w:style>
  <w:style w:type="paragraph" w:styleId="Heading1">
    <w:name w:val="heading 1"/>
    <w:basedOn w:val="Normal"/>
    <w:next w:val="Normal"/>
    <w:link w:val="Heading1Char"/>
    <w:autoRedefine/>
    <w:qFormat/>
    <w:rsid w:val="00125D06"/>
    <w:pPr>
      <w:keepNext/>
      <w:spacing w:before="240"/>
      <w:outlineLvl w:val="0"/>
    </w:pPr>
    <w:rPr>
      <w:rFonts w:ascii="Tahoma" w:hAnsi="Tahoma" w:cs="Tahoma"/>
      <w:b/>
      <w:color w:val="000000"/>
      <w:sz w:val="28"/>
      <w:szCs w:val="28"/>
    </w:rPr>
  </w:style>
  <w:style w:type="paragraph" w:styleId="Heading2">
    <w:name w:val="heading 2"/>
    <w:basedOn w:val="Normal"/>
    <w:next w:val="Normal"/>
    <w:qFormat/>
    <w:rsid w:val="00643014"/>
    <w:pPr>
      <w:keepNext/>
      <w:spacing w:before="240" w:after="60"/>
      <w:outlineLvl w:val="1"/>
    </w:pPr>
    <w:rPr>
      <w:rFonts w:ascii="Arial" w:hAnsi="Arial" w:cs="Arial"/>
      <w:b/>
      <w:bCs/>
      <w:i/>
      <w:iCs/>
      <w:szCs w:val="28"/>
    </w:rPr>
  </w:style>
  <w:style w:type="paragraph" w:styleId="Heading3">
    <w:name w:val="heading 3"/>
    <w:basedOn w:val="Normal"/>
    <w:next w:val="Normal"/>
    <w:qFormat/>
    <w:rsid w:val="00643014"/>
    <w:pPr>
      <w:keepNext/>
      <w:tabs>
        <w:tab w:val="left" w:pos="360"/>
      </w:tabs>
      <w:spacing w:before="240" w:after="60"/>
      <w:outlineLvl w:val="2"/>
    </w:pPr>
    <w:rPr>
      <w:rFonts w:ascii="Tahoma" w:hAnsi="Tahoma" w:cs="Tahoma"/>
      <w:b/>
      <w:bCs/>
      <w:sz w:val="22"/>
      <w:szCs w:val="26"/>
    </w:rPr>
  </w:style>
  <w:style w:type="paragraph" w:styleId="Heading4">
    <w:name w:val="heading 4"/>
    <w:basedOn w:val="Normal"/>
    <w:next w:val="Normal"/>
    <w:qFormat/>
    <w:rsid w:val="00A32ADC"/>
    <w:pPr>
      <w:keepNext/>
      <w:spacing w:after="60"/>
      <w:ind w:left="360"/>
      <w:outlineLvl w:val="3"/>
    </w:pPr>
    <w:rPr>
      <w:rFonts w:ascii="Tahoma" w:hAnsi="Tahoma" w:cs="Tahoma"/>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32ADC"/>
    <w:pPr>
      <w:spacing w:before="100" w:beforeAutospacing="1" w:after="100" w:afterAutospacing="1"/>
    </w:pPr>
    <w:rPr>
      <w:rFonts w:ascii="Times New Roman" w:hAnsi="Times New Roman"/>
      <w:lang w:val="en-US"/>
    </w:rPr>
  </w:style>
  <w:style w:type="paragraph" w:styleId="Title">
    <w:name w:val="Title"/>
    <w:basedOn w:val="Normal"/>
    <w:qFormat/>
    <w:rsid w:val="00A32ADC"/>
    <w:pPr>
      <w:spacing w:line="360" w:lineRule="auto"/>
      <w:jc w:val="center"/>
    </w:pPr>
    <w:rPr>
      <w:b/>
      <w:sz w:val="32"/>
    </w:rPr>
  </w:style>
  <w:style w:type="paragraph" w:styleId="BodyTextIndent2">
    <w:name w:val="Body Text Indent 2"/>
    <w:basedOn w:val="Normal"/>
    <w:rsid w:val="00A32ADC"/>
    <w:pPr>
      <w:ind w:left="1080"/>
    </w:pPr>
    <w:rPr>
      <w:rFonts w:ascii="Times New Roman" w:hAnsi="Times New Roman"/>
      <w:lang w:val="en-US"/>
    </w:rPr>
  </w:style>
  <w:style w:type="paragraph" w:styleId="Subtitle">
    <w:name w:val="Subtitle"/>
    <w:basedOn w:val="Normal"/>
    <w:qFormat/>
    <w:rsid w:val="00A32ADC"/>
    <w:rPr>
      <w:rFonts w:ascii="Tahoma" w:hAnsi="Tahoma" w:cs="Tahoma"/>
      <w:bCs/>
      <w:sz w:val="32"/>
    </w:rPr>
  </w:style>
  <w:style w:type="paragraph" w:styleId="BodyText">
    <w:name w:val="Body Text"/>
    <w:basedOn w:val="Normal"/>
    <w:rsid w:val="00A32ADC"/>
    <w:rPr>
      <w:rFonts w:ascii="Tahoma" w:hAnsi="Tahoma" w:cs="Tahoma"/>
      <w:color w:val="0000FF"/>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rsid w:val="00A32ADC"/>
    <w:pPr>
      <w:spacing w:before="240"/>
      <w:ind w:left="720"/>
    </w:pPr>
    <w:rPr>
      <w:rFonts w:ascii="Times New Roman" w:hAnsi="Times New Roman"/>
      <w:lang w:val="en-US"/>
    </w:rPr>
  </w:style>
  <w:style w:type="paragraph" w:styleId="FootnoteText">
    <w:name w:val="footnote text"/>
    <w:basedOn w:val="Normal"/>
    <w:semiHidden/>
    <w:rsid w:val="00A32ADC"/>
    <w:rPr>
      <w:rFonts w:ascii="Times New Roman" w:hAnsi="Times New Roman"/>
      <w:sz w:val="20"/>
      <w:lang w:val="en-US"/>
    </w:rPr>
  </w:style>
  <w:style w:type="character" w:styleId="FootnoteReference">
    <w:name w:val="footnote reference"/>
    <w:basedOn w:val="DefaultParagraphFont"/>
    <w:semiHidden/>
    <w:rsid w:val="00A32ADC"/>
    <w:rPr>
      <w:vertAlign w:val="superscript"/>
    </w:rPr>
  </w:style>
  <w:style w:type="paragraph" w:styleId="BodyText2">
    <w:name w:val="Body Text 2"/>
    <w:basedOn w:val="Normal"/>
    <w:rsid w:val="00A32ADC"/>
    <w:pPr>
      <w:spacing w:line="360" w:lineRule="auto"/>
    </w:pPr>
    <w:rPr>
      <w:rFonts w:ascii="Tahoma" w:hAnsi="Tahoma"/>
      <w:b/>
    </w:rPr>
  </w:style>
  <w:style w:type="character" w:styleId="Hyperlink">
    <w:name w:val="Hyperlink"/>
    <w:basedOn w:val="DefaultParagraphFont"/>
    <w:rsid w:val="00A32ADC"/>
    <w:rPr>
      <w:color w:val="0000FF"/>
      <w:u w:val="single"/>
    </w:rPr>
  </w:style>
  <w:style w:type="paragraph" w:styleId="BodyText3">
    <w:name w:val="Body Text 3"/>
    <w:basedOn w:val="Normal"/>
    <w:link w:val="BodyText3Char"/>
    <w:rsid w:val="00A32ADC"/>
    <w:rPr>
      <w:i/>
      <w:iCs/>
      <w:color w:val="0000FF"/>
    </w:rPr>
  </w:style>
  <w:style w:type="paragraph" w:styleId="BodyTextIndent3">
    <w:name w:val="Body Text Indent 3"/>
    <w:basedOn w:val="Normal"/>
    <w:rsid w:val="00A32ADC"/>
    <w:pPr>
      <w:keepNext/>
      <w:ind w:left="360"/>
    </w:pPr>
    <w:rPr>
      <w:rFonts w:ascii="Tahoma" w:hAnsi="Tahoma" w:cs="Tahoma"/>
      <w:i/>
      <w:iCs/>
    </w:rPr>
  </w:style>
  <w:style w:type="character" w:styleId="FollowedHyperlink">
    <w:name w:val="FollowedHyperlink"/>
    <w:basedOn w:val="DefaultParagraphFont"/>
    <w:rsid w:val="00A32ADC"/>
    <w:rPr>
      <w:color w:val="800080"/>
      <w:u w:val="single"/>
    </w:rPr>
  </w:style>
  <w:style w:type="paragraph" w:customStyle="1" w:styleId="norm">
    <w:name w:val="norm"/>
    <w:basedOn w:val="Heading3"/>
    <w:rsid w:val="00A32ADC"/>
    <w:pPr>
      <w:tabs>
        <w:tab w:val="num" w:pos="720"/>
      </w:tabs>
      <w:spacing w:before="0"/>
      <w:ind w:left="720"/>
    </w:pPr>
    <w:rPr>
      <w:rFonts w:cs="Times New Roman"/>
      <w:b w:val="0"/>
      <w:bCs w:val="0"/>
      <w:color w:val="000000"/>
      <w:sz w:val="24"/>
      <w:szCs w:val="20"/>
    </w:rPr>
  </w:style>
  <w:style w:type="paragraph" w:customStyle="1" w:styleId="bull1">
    <w:name w:val="bull1"/>
    <w:basedOn w:val="Heading3"/>
    <w:rsid w:val="00A32ADC"/>
    <w:pPr>
      <w:tabs>
        <w:tab w:val="num" w:pos="720"/>
      </w:tabs>
      <w:ind w:left="720"/>
    </w:pPr>
  </w:style>
  <w:style w:type="paragraph" w:customStyle="1" w:styleId="norm1">
    <w:name w:val="norm1"/>
    <w:basedOn w:val="norm"/>
    <w:rsid w:val="00A32ADC"/>
    <w:pPr>
      <w:tabs>
        <w:tab w:val="clear" w:pos="720"/>
      </w:tabs>
      <w:ind w:left="360"/>
    </w:pPr>
  </w:style>
  <w:style w:type="paragraph" w:customStyle="1" w:styleId="norm0">
    <w:name w:val="norm0"/>
    <w:basedOn w:val="Normal"/>
    <w:rsid w:val="00A32ADC"/>
    <w:rPr>
      <w:rFonts w:ascii="Tahoma" w:hAnsi="Tahoma"/>
    </w:rPr>
  </w:style>
  <w:style w:type="table" w:styleId="TableGrid">
    <w:name w:val="Table Grid"/>
    <w:basedOn w:val="TableNormal"/>
    <w:rsid w:val="000F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DB1917"/>
    <w:rPr>
      <w:b/>
      <w:bCs/>
    </w:rPr>
  </w:style>
  <w:style w:type="paragraph" w:styleId="BalloonText">
    <w:name w:val="Balloon Text"/>
    <w:basedOn w:val="Normal"/>
    <w:link w:val="BalloonTextChar"/>
    <w:rsid w:val="008A37ED"/>
    <w:rPr>
      <w:rFonts w:ascii="Tahoma" w:hAnsi="Tahoma" w:cs="Tahoma"/>
      <w:sz w:val="16"/>
      <w:szCs w:val="16"/>
    </w:rPr>
  </w:style>
  <w:style w:type="character" w:customStyle="1" w:styleId="BalloonTextChar">
    <w:name w:val="Balloon Text Char"/>
    <w:basedOn w:val="DefaultParagraphFont"/>
    <w:link w:val="BalloonText"/>
    <w:rsid w:val="008A37ED"/>
    <w:rPr>
      <w:rFonts w:ascii="Tahoma" w:hAnsi="Tahoma" w:cs="Tahoma"/>
      <w:sz w:val="16"/>
      <w:szCs w:val="16"/>
      <w:lang w:eastAsia="en-US"/>
    </w:rPr>
  </w:style>
  <w:style w:type="paragraph" w:styleId="ListParagraph">
    <w:name w:val="List Paragraph"/>
    <w:basedOn w:val="Normal"/>
    <w:uiPriority w:val="34"/>
    <w:qFormat/>
    <w:rsid w:val="002617AE"/>
    <w:pPr>
      <w:ind w:left="720"/>
      <w:contextualSpacing/>
    </w:pPr>
  </w:style>
  <w:style w:type="character" w:customStyle="1" w:styleId="Heading1Char">
    <w:name w:val="Heading 1 Char"/>
    <w:basedOn w:val="DefaultParagraphFont"/>
    <w:link w:val="Heading1"/>
    <w:rsid w:val="00125D06"/>
    <w:rPr>
      <w:rFonts w:ascii="Tahoma" w:hAnsi="Tahoma" w:cs="Tahoma"/>
      <w:b/>
      <w:color w:val="000000"/>
      <w:sz w:val="28"/>
      <w:szCs w:val="28"/>
      <w:lang w:eastAsia="en-US"/>
    </w:rPr>
  </w:style>
  <w:style w:type="table" w:styleId="TableColumns3">
    <w:name w:val="Table Columns 3"/>
    <w:basedOn w:val="TableNormal"/>
    <w:rsid w:val="000378C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D02DBF"/>
    <w:rPr>
      <w:sz w:val="16"/>
      <w:szCs w:val="16"/>
    </w:rPr>
  </w:style>
  <w:style w:type="paragraph" w:styleId="CommentText">
    <w:name w:val="annotation text"/>
    <w:basedOn w:val="Normal"/>
    <w:link w:val="CommentTextChar"/>
    <w:rsid w:val="00D02DBF"/>
    <w:rPr>
      <w:sz w:val="20"/>
    </w:rPr>
  </w:style>
  <w:style w:type="character" w:customStyle="1" w:styleId="CommentTextChar">
    <w:name w:val="Comment Text Char"/>
    <w:basedOn w:val="DefaultParagraphFont"/>
    <w:link w:val="CommentText"/>
    <w:rsid w:val="00D02DBF"/>
    <w:rPr>
      <w:rFonts w:ascii="CG Times" w:hAnsi="CG Times"/>
      <w:lang w:eastAsia="en-US"/>
    </w:rPr>
  </w:style>
  <w:style w:type="paragraph" w:styleId="CommentSubject">
    <w:name w:val="annotation subject"/>
    <w:basedOn w:val="CommentText"/>
    <w:next w:val="CommentText"/>
    <w:link w:val="CommentSubjectChar"/>
    <w:rsid w:val="00D02DBF"/>
    <w:rPr>
      <w:b/>
      <w:bCs/>
    </w:rPr>
  </w:style>
  <w:style w:type="character" w:customStyle="1" w:styleId="CommentSubjectChar">
    <w:name w:val="Comment Subject Char"/>
    <w:basedOn w:val="CommentTextChar"/>
    <w:link w:val="CommentSubject"/>
    <w:rsid w:val="00D02DBF"/>
    <w:rPr>
      <w:rFonts w:ascii="CG Times" w:hAnsi="CG Times"/>
      <w:b/>
      <w:bCs/>
      <w:lang w:eastAsia="en-US"/>
    </w:rPr>
  </w:style>
  <w:style w:type="character" w:customStyle="1" w:styleId="BodyText3Char">
    <w:name w:val="Body Text 3 Char"/>
    <w:basedOn w:val="DefaultParagraphFont"/>
    <w:link w:val="BodyText3"/>
    <w:rsid w:val="00125D06"/>
    <w:rPr>
      <w:rFonts w:ascii="CG Times" w:hAnsi="CG Times"/>
      <w:i/>
      <w:iCs/>
      <w:color w:val="0000FF"/>
      <w:sz w:val="24"/>
      <w:lang w:eastAsia="en-US"/>
    </w:rPr>
  </w:style>
  <w:style w:type="paragraph" w:customStyle="1" w:styleId="kuReport">
    <w:name w:val="kuReport"/>
    <w:basedOn w:val="Normal"/>
    <w:rsid w:val="000D70DD"/>
    <w:pPr>
      <w:spacing w:before="360" w:line="300" w:lineRule="atLeast"/>
      <w:ind w:left="567"/>
      <w:jc w:val="both"/>
    </w:pPr>
    <w:rPr>
      <w:rFonts w:ascii="Tahoma" w:hAnsi="Tahoma"/>
      <w:sz w:val="20"/>
      <w:lang w:val="en-AU"/>
    </w:rPr>
  </w:style>
  <w:style w:type="paragraph" w:styleId="Revision">
    <w:name w:val="Revision"/>
    <w:hidden/>
    <w:uiPriority w:val="99"/>
    <w:semiHidden/>
    <w:rsid w:val="00AD716F"/>
    <w:rPr>
      <w:rFonts w:ascii="CG Times" w:hAnsi="CG 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964">
      <w:bodyDiv w:val="1"/>
      <w:marLeft w:val="0"/>
      <w:marRight w:val="0"/>
      <w:marTop w:val="0"/>
      <w:marBottom w:val="0"/>
      <w:divBdr>
        <w:top w:val="none" w:sz="0" w:space="0" w:color="auto"/>
        <w:left w:val="none" w:sz="0" w:space="0" w:color="auto"/>
        <w:bottom w:val="none" w:sz="0" w:space="0" w:color="auto"/>
        <w:right w:val="none" w:sz="0" w:space="0" w:color="auto"/>
      </w:divBdr>
    </w:div>
    <w:div w:id="123088862">
      <w:bodyDiv w:val="1"/>
      <w:marLeft w:val="0"/>
      <w:marRight w:val="0"/>
      <w:marTop w:val="0"/>
      <w:marBottom w:val="0"/>
      <w:divBdr>
        <w:top w:val="none" w:sz="0" w:space="0" w:color="auto"/>
        <w:left w:val="none" w:sz="0" w:space="0" w:color="auto"/>
        <w:bottom w:val="none" w:sz="0" w:space="0" w:color="auto"/>
        <w:right w:val="none" w:sz="0" w:space="0" w:color="auto"/>
      </w:divBdr>
    </w:div>
    <w:div w:id="284703156">
      <w:bodyDiv w:val="1"/>
      <w:marLeft w:val="0"/>
      <w:marRight w:val="0"/>
      <w:marTop w:val="0"/>
      <w:marBottom w:val="0"/>
      <w:divBdr>
        <w:top w:val="none" w:sz="0" w:space="0" w:color="auto"/>
        <w:left w:val="none" w:sz="0" w:space="0" w:color="auto"/>
        <w:bottom w:val="none" w:sz="0" w:space="0" w:color="auto"/>
        <w:right w:val="none" w:sz="0" w:space="0" w:color="auto"/>
      </w:divBdr>
    </w:div>
    <w:div w:id="366609726">
      <w:bodyDiv w:val="1"/>
      <w:marLeft w:val="0"/>
      <w:marRight w:val="0"/>
      <w:marTop w:val="0"/>
      <w:marBottom w:val="0"/>
      <w:divBdr>
        <w:top w:val="none" w:sz="0" w:space="0" w:color="auto"/>
        <w:left w:val="none" w:sz="0" w:space="0" w:color="auto"/>
        <w:bottom w:val="none" w:sz="0" w:space="0" w:color="auto"/>
        <w:right w:val="none" w:sz="0" w:space="0" w:color="auto"/>
      </w:divBdr>
    </w:div>
    <w:div w:id="431315291">
      <w:bodyDiv w:val="1"/>
      <w:marLeft w:val="0"/>
      <w:marRight w:val="0"/>
      <w:marTop w:val="0"/>
      <w:marBottom w:val="0"/>
      <w:divBdr>
        <w:top w:val="none" w:sz="0" w:space="0" w:color="auto"/>
        <w:left w:val="none" w:sz="0" w:space="0" w:color="auto"/>
        <w:bottom w:val="none" w:sz="0" w:space="0" w:color="auto"/>
        <w:right w:val="none" w:sz="0" w:space="0" w:color="auto"/>
      </w:divBdr>
    </w:div>
    <w:div w:id="523901265">
      <w:bodyDiv w:val="1"/>
      <w:marLeft w:val="0"/>
      <w:marRight w:val="0"/>
      <w:marTop w:val="0"/>
      <w:marBottom w:val="0"/>
      <w:divBdr>
        <w:top w:val="none" w:sz="0" w:space="0" w:color="auto"/>
        <w:left w:val="none" w:sz="0" w:space="0" w:color="auto"/>
        <w:bottom w:val="none" w:sz="0" w:space="0" w:color="auto"/>
        <w:right w:val="none" w:sz="0" w:space="0" w:color="auto"/>
      </w:divBdr>
    </w:div>
    <w:div w:id="779304768">
      <w:bodyDiv w:val="1"/>
      <w:marLeft w:val="0"/>
      <w:marRight w:val="0"/>
      <w:marTop w:val="0"/>
      <w:marBottom w:val="0"/>
      <w:divBdr>
        <w:top w:val="none" w:sz="0" w:space="0" w:color="auto"/>
        <w:left w:val="none" w:sz="0" w:space="0" w:color="auto"/>
        <w:bottom w:val="none" w:sz="0" w:space="0" w:color="auto"/>
        <w:right w:val="none" w:sz="0" w:space="0" w:color="auto"/>
      </w:divBdr>
    </w:div>
    <w:div w:id="783043269">
      <w:bodyDiv w:val="1"/>
      <w:marLeft w:val="0"/>
      <w:marRight w:val="0"/>
      <w:marTop w:val="0"/>
      <w:marBottom w:val="0"/>
      <w:divBdr>
        <w:top w:val="none" w:sz="0" w:space="0" w:color="auto"/>
        <w:left w:val="none" w:sz="0" w:space="0" w:color="auto"/>
        <w:bottom w:val="none" w:sz="0" w:space="0" w:color="auto"/>
        <w:right w:val="none" w:sz="0" w:space="0" w:color="auto"/>
      </w:divBdr>
    </w:div>
    <w:div w:id="1306085461">
      <w:bodyDiv w:val="1"/>
      <w:marLeft w:val="0"/>
      <w:marRight w:val="0"/>
      <w:marTop w:val="0"/>
      <w:marBottom w:val="0"/>
      <w:divBdr>
        <w:top w:val="none" w:sz="0" w:space="0" w:color="auto"/>
        <w:left w:val="none" w:sz="0" w:space="0" w:color="auto"/>
        <w:bottom w:val="none" w:sz="0" w:space="0" w:color="auto"/>
        <w:right w:val="none" w:sz="0" w:space="0" w:color="auto"/>
      </w:divBdr>
    </w:div>
    <w:div w:id="1390423660">
      <w:bodyDiv w:val="1"/>
      <w:marLeft w:val="0"/>
      <w:marRight w:val="0"/>
      <w:marTop w:val="0"/>
      <w:marBottom w:val="0"/>
      <w:divBdr>
        <w:top w:val="none" w:sz="0" w:space="0" w:color="auto"/>
        <w:left w:val="none" w:sz="0" w:space="0" w:color="auto"/>
        <w:bottom w:val="none" w:sz="0" w:space="0" w:color="auto"/>
        <w:right w:val="none" w:sz="0" w:space="0" w:color="auto"/>
      </w:divBdr>
    </w:div>
    <w:div w:id="1533181874">
      <w:bodyDiv w:val="1"/>
      <w:marLeft w:val="0"/>
      <w:marRight w:val="0"/>
      <w:marTop w:val="0"/>
      <w:marBottom w:val="0"/>
      <w:divBdr>
        <w:top w:val="none" w:sz="0" w:space="0" w:color="auto"/>
        <w:left w:val="none" w:sz="0" w:space="0" w:color="auto"/>
        <w:bottom w:val="none" w:sz="0" w:space="0" w:color="auto"/>
        <w:right w:val="none" w:sz="0" w:space="0" w:color="auto"/>
      </w:divBdr>
    </w:div>
    <w:div w:id="1614903815">
      <w:bodyDiv w:val="1"/>
      <w:marLeft w:val="0"/>
      <w:marRight w:val="0"/>
      <w:marTop w:val="0"/>
      <w:marBottom w:val="0"/>
      <w:divBdr>
        <w:top w:val="none" w:sz="0" w:space="0" w:color="auto"/>
        <w:left w:val="none" w:sz="0" w:space="0" w:color="auto"/>
        <w:bottom w:val="none" w:sz="0" w:space="0" w:color="auto"/>
        <w:right w:val="none" w:sz="0" w:space="0" w:color="auto"/>
      </w:divBdr>
    </w:div>
    <w:div w:id="1645309260">
      <w:bodyDiv w:val="1"/>
      <w:marLeft w:val="0"/>
      <w:marRight w:val="0"/>
      <w:marTop w:val="0"/>
      <w:marBottom w:val="0"/>
      <w:divBdr>
        <w:top w:val="none" w:sz="0" w:space="0" w:color="auto"/>
        <w:left w:val="none" w:sz="0" w:space="0" w:color="auto"/>
        <w:bottom w:val="none" w:sz="0" w:space="0" w:color="auto"/>
        <w:right w:val="none" w:sz="0" w:space="0" w:color="auto"/>
      </w:divBdr>
    </w:div>
    <w:div w:id="186987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OtagoPoly"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1361</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Otago Polytechnic</vt:lpstr>
    </vt:vector>
  </TitlesOfParts>
  <Company>Otago Polytechnic</Company>
  <LinksUpToDate>false</LinksUpToDate>
  <CharactersWithSpaces>8855</CharactersWithSpaces>
  <SharedDoc>false</SharedDoc>
  <HLinks>
    <vt:vector size="18" baseType="variant">
      <vt:variant>
        <vt:i4>5570585</vt:i4>
      </vt:variant>
      <vt:variant>
        <vt:i4>9</vt:i4>
      </vt:variant>
      <vt:variant>
        <vt:i4>0</vt:i4>
      </vt:variant>
      <vt:variant>
        <vt:i4>5</vt:i4>
      </vt:variant>
      <vt:variant>
        <vt:lpwstr>http://www.microsoft.com/learning/en/us/exams/70-299.mspx</vt:lpwstr>
      </vt:variant>
      <vt:variant>
        <vt:lpwstr/>
      </vt:variant>
      <vt:variant>
        <vt:i4>6094873</vt:i4>
      </vt:variant>
      <vt:variant>
        <vt:i4>6</vt:i4>
      </vt:variant>
      <vt:variant>
        <vt:i4>0</vt:i4>
      </vt:variant>
      <vt:variant>
        <vt:i4>5</vt:i4>
      </vt:variant>
      <vt:variant>
        <vt:lpwstr>http://www.microsoft.com/learning/en/us/exams/70-291.mspx</vt:lpwstr>
      </vt:variant>
      <vt:variant>
        <vt:lpwstr/>
      </vt:variant>
      <vt:variant>
        <vt:i4>5767191</vt:i4>
      </vt:variant>
      <vt:variant>
        <vt:i4>3</vt:i4>
      </vt:variant>
      <vt:variant>
        <vt:i4>0</vt:i4>
      </vt:variant>
      <vt:variant>
        <vt:i4>5</vt:i4>
      </vt:variant>
      <vt:variant>
        <vt:lpwstr>http://webit.tekotago.ac.nz/polybase/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Otago Polytechnic</dc:title>
  <dc:creator>Krissi Wood</dc:creator>
  <cp:lastModifiedBy>Krissi Wood</cp:lastModifiedBy>
  <cp:revision>3</cp:revision>
  <cp:lastPrinted>2020-02-10T22:38:00Z</cp:lastPrinted>
  <dcterms:created xsi:type="dcterms:W3CDTF">2020-02-10T23:02:00Z</dcterms:created>
  <dcterms:modified xsi:type="dcterms:W3CDTF">2020-02-12T21:47:00Z</dcterms:modified>
</cp:coreProperties>
</file>