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FE41" w14:textId="42C0A08D" w:rsidR="00535235" w:rsidRDefault="00F23ADA">
      <w:r w:rsidRPr="00F23ADA">
        <w:drawing>
          <wp:inline distT="0" distB="0" distL="0" distR="0" wp14:anchorId="72DC258D" wp14:editId="02997462">
            <wp:extent cx="2467319" cy="400106"/>
            <wp:effectExtent l="0" t="0" r="0" b="0"/>
            <wp:docPr id="1992175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75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8934" w14:textId="29A9C20F" w:rsidR="00F23ADA" w:rsidRPr="00F23ADA" w:rsidRDefault="00F23ADA" w:rsidP="00F23A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ADA">
        <w:rPr>
          <w:rFonts w:ascii="Times New Roman" w:hAnsi="Times New Roman" w:cs="Times New Roman"/>
          <w:sz w:val="28"/>
          <w:szCs w:val="28"/>
        </w:rPr>
        <w:t>Сайт youtube.com работает на протоколе HTTPS, который является защищенным протоколом передачи данных по Интернету. Это можно увидеть по замку в адресной строке браузера, который указывает на защищенное соединение, и по приставке "https://" перед доменным именем youtube.com. Кроме того, при попытке открыть сайт по протоколу HTTP (без "s" на конце) браузер автоматически перенаправляет нас на страницу с защищенным соединением HTTPS.</w:t>
      </w:r>
    </w:p>
    <w:sectPr w:rsidR="00F23ADA" w:rsidRPr="00F23ADA" w:rsidSect="008503CB">
      <w:pgSz w:w="10773" w:h="17010" w:code="5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A1"/>
    <w:rsid w:val="003749A1"/>
    <w:rsid w:val="00455C44"/>
    <w:rsid w:val="007C6A19"/>
    <w:rsid w:val="007E234F"/>
    <w:rsid w:val="008503CB"/>
    <w:rsid w:val="00C7692E"/>
    <w:rsid w:val="00F2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8547"/>
  <w15:chartTrackingRefBased/>
  <w15:docId w15:val="{9119C287-FC8D-41E6-97A6-44846883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2</cp:revision>
  <dcterms:created xsi:type="dcterms:W3CDTF">2023-04-22T09:28:00Z</dcterms:created>
  <dcterms:modified xsi:type="dcterms:W3CDTF">2023-04-22T09:28:00Z</dcterms:modified>
</cp:coreProperties>
</file>