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2F4" w:rsidRPr="00F5111F" w:rsidRDefault="00D523B8" w:rsidP="008B52F4">
      <w:pPr>
        <w:pStyle w:val="berschrift"/>
        <w:rPr>
          <w:rFonts w:asciiTheme="majorHAnsi" w:hAnsiTheme="majorHAnsi"/>
          <w:sz w:val="28"/>
          <w:szCs w:val="28"/>
        </w:rPr>
      </w:pPr>
      <w:r w:rsidRPr="00F5111F">
        <w:rPr>
          <w:rFonts w:asciiTheme="majorHAnsi" w:hAnsiTheme="majorHAnsi"/>
          <w:sz w:val="28"/>
          <w:szCs w:val="28"/>
        </w:rPr>
        <w:t xml:space="preserve">Pflichtenheft </w:t>
      </w:r>
      <w:r w:rsidR="00BD3BBE" w:rsidRPr="00F5111F">
        <w:rPr>
          <w:rFonts w:asciiTheme="majorHAnsi" w:hAnsiTheme="majorHAnsi"/>
          <w:sz w:val="28"/>
          <w:szCs w:val="28"/>
        </w:rPr>
        <w:t>"</w:t>
      </w:r>
      <w:r w:rsidR="008B52F4" w:rsidRPr="00F5111F">
        <w:rPr>
          <w:rFonts w:asciiTheme="majorHAnsi" w:hAnsiTheme="majorHAnsi"/>
          <w:sz w:val="28"/>
          <w:szCs w:val="28"/>
        </w:rPr>
        <w:t>Superf</w:t>
      </w:r>
      <w:r w:rsidR="00BD3BBE" w:rsidRPr="00F5111F">
        <w:rPr>
          <w:rFonts w:asciiTheme="majorHAnsi" w:hAnsiTheme="majorHAnsi"/>
          <w:sz w:val="28"/>
          <w:szCs w:val="28"/>
        </w:rPr>
        <w:t>rosch"</w:t>
      </w:r>
    </w:p>
    <w:p w:rsidR="00A02006" w:rsidRPr="00F5111F" w:rsidRDefault="008B52F4" w:rsidP="008B52F4">
      <w:pPr>
        <w:pStyle w:val="berschrift"/>
        <w:rPr>
          <w:rFonts w:asciiTheme="majorHAnsi" w:hAnsiTheme="majorHAnsi"/>
          <w:sz w:val="22"/>
          <w:szCs w:val="22"/>
        </w:rPr>
      </w:pPr>
      <w:r w:rsidRPr="00F5111F">
        <w:rPr>
          <w:rFonts w:asciiTheme="majorHAnsi" w:hAnsiTheme="majorHAnsi"/>
          <w:sz w:val="22"/>
          <w:szCs w:val="22"/>
        </w:rPr>
        <w:t>(Anlage 1 zum Lastenheft "Frosch" vom 01. April 2017)</w:t>
      </w:r>
    </w:p>
    <w:p w:rsidR="00A02006" w:rsidRPr="00F5111F" w:rsidRDefault="00D523B8" w:rsidP="009038D0">
      <w:pPr>
        <w:ind w:left="284" w:hanging="284"/>
        <w:jc w:val="left"/>
        <w:rPr>
          <w:rFonts w:asciiTheme="majorHAnsi" w:hAnsiTheme="majorHAnsi"/>
          <w:b/>
          <w:sz w:val="24"/>
        </w:rPr>
      </w:pPr>
      <w:r w:rsidRPr="00F5111F">
        <w:rPr>
          <w:rFonts w:asciiTheme="majorHAnsi" w:hAnsiTheme="majorHAnsi"/>
          <w:b/>
          <w:sz w:val="24"/>
        </w:rPr>
        <w:t>Eckdaten und Verwaltungsangaben</w:t>
      </w:r>
    </w:p>
    <w:p w:rsidR="00BD3BBE" w:rsidRPr="00F5111F" w:rsidRDefault="00BD3BBE" w:rsidP="00EF1174">
      <w:pPr>
        <w:spacing w:after="60"/>
        <w:ind w:left="2835" w:hanging="2835"/>
        <w:rPr>
          <w:rFonts w:asciiTheme="majorHAnsi" w:hAnsiTheme="majorHAnsi"/>
          <w:szCs w:val="22"/>
        </w:rPr>
      </w:pPr>
      <w:r w:rsidRPr="00F5111F">
        <w:rPr>
          <w:rFonts w:asciiTheme="majorHAnsi" w:hAnsiTheme="majorHAnsi"/>
          <w:b/>
          <w:szCs w:val="22"/>
        </w:rPr>
        <w:t>Auftraggeber(AG):</w:t>
      </w:r>
      <w:r w:rsidRPr="00F5111F">
        <w:rPr>
          <w:rFonts w:asciiTheme="majorHAnsi" w:hAnsiTheme="majorHAnsi"/>
          <w:szCs w:val="22"/>
        </w:rPr>
        <w:tab/>
        <w:t>Herr Fischer e. K., Froschweg 7, 01234 Dresden an der Frosche</w:t>
      </w:r>
    </w:p>
    <w:p w:rsidR="00BD3BBE" w:rsidRPr="00F5111F" w:rsidRDefault="00BD3BBE" w:rsidP="00EF1174">
      <w:pPr>
        <w:spacing w:after="60"/>
        <w:ind w:left="2835" w:hanging="2835"/>
        <w:rPr>
          <w:rFonts w:asciiTheme="majorHAnsi" w:hAnsiTheme="majorHAnsi"/>
          <w:szCs w:val="22"/>
        </w:rPr>
      </w:pPr>
      <w:r w:rsidRPr="00F5111F">
        <w:rPr>
          <w:rFonts w:asciiTheme="majorHAnsi" w:hAnsiTheme="majorHAnsi"/>
          <w:b/>
          <w:szCs w:val="22"/>
        </w:rPr>
        <w:t>Auftragnehmer(AN)</w:t>
      </w:r>
      <w:r w:rsidRPr="00F5111F">
        <w:rPr>
          <w:rFonts w:asciiTheme="majorHAnsi" w:hAnsiTheme="majorHAnsi"/>
          <w:szCs w:val="22"/>
        </w:rPr>
        <w:t>:</w:t>
      </w:r>
      <w:r w:rsidRPr="00F5111F">
        <w:rPr>
          <w:rFonts w:asciiTheme="majorHAnsi" w:hAnsiTheme="majorHAnsi"/>
          <w:szCs w:val="22"/>
        </w:rPr>
        <w:tab/>
        <w:t>High Dynamic Jumps AG, Strehlener Platz 2, 01219 Dresden</w:t>
      </w:r>
    </w:p>
    <w:p w:rsidR="00BD3BBE" w:rsidRPr="00F5111F" w:rsidRDefault="00BD3BBE" w:rsidP="00EF1174">
      <w:pPr>
        <w:spacing w:after="60"/>
        <w:ind w:left="2835" w:hanging="2835"/>
        <w:rPr>
          <w:rFonts w:asciiTheme="majorHAnsi" w:hAnsiTheme="majorHAnsi"/>
          <w:szCs w:val="22"/>
        </w:rPr>
      </w:pPr>
      <w:r w:rsidRPr="00F5111F">
        <w:rPr>
          <w:rFonts w:asciiTheme="majorHAnsi" w:hAnsiTheme="majorHAnsi"/>
          <w:b/>
          <w:szCs w:val="22"/>
        </w:rPr>
        <w:t>Projektziel</w:t>
      </w:r>
      <w:r w:rsidRPr="00F5111F">
        <w:rPr>
          <w:rFonts w:asciiTheme="majorHAnsi" w:hAnsiTheme="majorHAnsi"/>
          <w:szCs w:val="22"/>
        </w:rPr>
        <w:t>:</w:t>
      </w:r>
      <w:r w:rsidRPr="00F5111F">
        <w:rPr>
          <w:rFonts w:asciiTheme="majorHAnsi" w:hAnsiTheme="majorHAnsi"/>
          <w:szCs w:val="22"/>
        </w:rPr>
        <w:tab/>
        <w:t>Entwicklung eines Lebewesens, das die grundlegenden Eigenschaften der allgemeinen Fauna und ausgeprägte, sich evolutionär als günstig herausgestellte Merkmale menschlicher Primaten in einem Organismus verbindet.</w:t>
      </w:r>
    </w:p>
    <w:p w:rsidR="00BD3BBE" w:rsidRPr="00F5111F" w:rsidRDefault="00BD3BBE" w:rsidP="00EF1174">
      <w:pPr>
        <w:spacing w:after="60"/>
        <w:ind w:left="2835" w:hanging="2835"/>
        <w:rPr>
          <w:rFonts w:asciiTheme="majorHAnsi" w:hAnsiTheme="majorHAnsi"/>
          <w:szCs w:val="22"/>
        </w:rPr>
      </w:pPr>
      <w:r w:rsidRPr="00F5111F">
        <w:rPr>
          <w:rFonts w:asciiTheme="majorHAnsi" w:hAnsiTheme="majorHAnsi"/>
          <w:b/>
          <w:szCs w:val="22"/>
        </w:rPr>
        <w:t>Kostenziel</w:t>
      </w:r>
      <w:r w:rsidRPr="00F5111F">
        <w:rPr>
          <w:rFonts w:asciiTheme="majorHAnsi" w:hAnsiTheme="majorHAnsi"/>
          <w:szCs w:val="22"/>
        </w:rPr>
        <w:t>:</w:t>
      </w:r>
      <w:r w:rsidRPr="00F5111F">
        <w:rPr>
          <w:rFonts w:asciiTheme="majorHAnsi" w:hAnsiTheme="majorHAnsi"/>
          <w:szCs w:val="22"/>
        </w:rPr>
        <w:tab/>
        <w:t>Für die Entwicklung bis zur Nullserienreife werden 2.500.000 € bereitgestellt.</w:t>
      </w:r>
    </w:p>
    <w:p w:rsidR="00BD3BBE" w:rsidRPr="00F5111F" w:rsidRDefault="00BD3BBE" w:rsidP="00EF1174">
      <w:pPr>
        <w:spacing w:after="60"/>
        <w:ind w:left="2835" w:hanging="2835"/>
        <w:rPr>
          <w:rFonts w:asciiTheme="majorHAnsi" w:hAnsiTheme="majorHAnsi"/>
          <w:szCs w:val="22"/>
        </w:rPr>
      </w:pPr>
      <w:r w:rsidRPr="00F5111F">
        <w:rPr>
          <w:rFonts w:asciiTheme="majorHAnsi" w:hAnsiTheme="majorHAnsi"/>
          <w:b/>
          <w:szCs w:val="22"/>
        </w:rPr>
        <w:t>Terminziel</w:t>
      </w:r>
      <w:r w:rsidRPr="00F5111F">
        <w:rPr>
          <w:rFonts w:asciiTheme="majorHAnsi" w:hAnsiTheme="majorHAnsi"/>
          <w:szCs w:val="22"/>
        </w:rPr>
        <w:t>:</w:t>
      </w:r>
      <w:r w:rsidRPr="00F5111F">
        <w:rPr>
          <w:rFonts w:asciiTheme="majorHAnsi" w:hAnsiTheme="majorHAnsi"/>
          <w:szCs w:val="22"/>
        </w:rPr>
        <w:tab/>
        <w:t>Die Nullserienreife wird zum Projektabschluss im Mai 2020 nachgewiesen.</w:t>
      </w:r>
    </w:p>
    <w:p w:rsidR="00BD3BBE" w:rsidRPr="00F5111F" w:rsidRDefault="00BD3BBE" w:rsidP="00EF1174">
      <w:pPr>
        <w:spacing w:after="60"/>
        <w:ind w:left="2835" w:hanging="2835"/>
        <w:rPr>
          <w:rFonts w:asciiTheme="majorHAnsi" w:hAnsiTheme="majorHAnsi"/>
          <w:szCs w:val="22"/>
        </w:rPr>
      </w:pPr>
      <w:r w:rsidRPr="00F5111F">
        <w:rPr>
          <w:rFonts w:asciiTheme="majorHAnsi" w:hAnsiTheme="majorHAnsi"/>
          <w:b/>
          <w:szCs w:val="22"/>
        </w:rPr>
        <w:t>Ansprechpartner</w:t>
      </w:r>
      <w:r w:rsidRPr="00F5111F">
        <w:rPr>
          <w:rFonts w:asciiTheme="majorHAnsi" w:hAnsiTheme="majorHAnsi"/>
          <w:szCs w:val="22"/>
        </w:rPr>
        <w:t>:</w:t>
      </w:r>
      <w:r w:rsidRPr="00F5111F">
        <w:rPr>
          <w:rFonts w:asciiTheme="majorHAnsi" w:hAnsiTheme="majorHAnsi"/>
          <w:szCs w:val="22"/>
        </w:rPr>
        <w:tab/>
        <w:t>Product Owner: Herr Arndt, Fachleiter beim AN</w:t>
      </w:r>
    </w:p>
    <w:p w:rsidR="00BD3BBE" w:rsidRPr="00F5111F" w:rsidRDefault="00BD3BBE" w:rsidP="00EF1174">
      <w:pPr>
        <w:spacing w:after="0"/>
        <w:ind w:left="2835" w:hanging="2835"/>
        <w:rPr>
          <w:rFonts w:asciiTheme="majorHAnsi" w:hAnsiTheme="majorHAnsi"/>
          <w:szCs w:val="22"/>
        </w:rPr>
      </w:pPr>
    </w:p>
    <w:p w:rsidR="00BD3BBE" w:rsidRPr="00F5111F" w:rsidRDefault="00BD3BBE" w:rsidP="00BD3BBE">
      <w:pPr>
        <w:tabs>
          <w:tab w:val="left" w:pos="5954"/>
          <w:tab w:val="decimal" w:pos="8080"/>
        </w:tabs>
        <w:spacing w:after="0"/>
        <w:ind w:left="1985" w:hanging="1985"/>
        <w:rPr>
          <w:rFonts w:asciiTheme="majorHAnsi" w:hAnsiTheme="majorHAnsi"/>
          <w:szCs w:val="22"/>
        </w:rPr>
      </w:pPr>
      <w:r w:rsidRPr="00F5111F">
        <w:rPr>
          <w:rFonts w:asciiTheme="majorHAnsi" w:hAnsiTheme="majorHAnsi"/>
          <w:b/>
          <w:szCs w:val="22"/>
        </w:rPr>
        <w:t>Meilensteine</w:t>
      </w:r>
      <w:r w:rsidRPr="00F5111F">
        <w:rPr>
          <w:rFonts w:asciiTheme="majorHAnsi" w:hAnsiTheme="majorHAnsi"/>
          <w:szCs w:val="22"/>
        </w:rPr>
        <w:t>(Abnahme durch Kunden):</w:t>
      </w:r>
    </w:p>
    <w:p w:rsidR="00BD3BBE" w:rsidRPr="00F5111F" w:rsidRDefault="00BD3BBE" w:rsidP="00F5111F">
      <w:pPr>
        <w:tabs>
          <w:tab w:val="right" w:pos="7088"/>
          <w:tab w:val="decimal" w:pos="8789"/>
        </w:tabs>
        <w:spacing w:after="0"/>
        <w:ind w:left="1985" w:hanging="1985"/>
        <w:rPr>
          <w:rFonts w:asciiTheme="majorHAnsi" w:hAnsiTheme="majorHAnsi"/>
          <w:szCs w:val="22"/>
        </w:rPr>
      </w:pPr>
      <w:r w:rsidRPr="00F5111F">
        <w:rPr>
          <w:rFonts w:asciiTheme="majorHAnsi" w:hAnsiTheme="majorHAnsi"/>
          <w:szCs w:val="22"/>
        </w:rPr>
        <w:t>Design-Prototyp, mindestens drei Varianten:</w:t>
      </w:r>
      <w:r w:rsidRPr="00F5111F">
        <w:rPr>
          <w:rFonts w:asciiTheme="majorHAnsi" w:hAnsiTheme="majorHAnsi"/>
          <w:szCs w:val="22"/>
        </w:rPr>
        <w:tab/>
        <w:t>Mai 2018</w:t>
      </w:r>
      <w:r w:rsidRPr="00F5111F">
        <w:rPr>
          <w:rFonts w:asciiTheme="majorHAnsi" w:hAnsiTheme="majorHAnsi"/>
          <w:szCs w:val="22"/>
        </w:rPr>
        <w:tab/>
        <w:t>200.000 €</w:t>
      </w:r>
    </w:p>
    <w:p w:rsidR="00BD3BBE" w:rsidRPr="00F5111F" w:rsidRDefault="00BD3BBE" w:rsidP="00F5111F">
      <w:pPr>
        <w:tabs>
          <w:tab w:val="right" w:pos="7088"/>
          <w:tab w:val="decimal" w:pos="8789"/>
        </w:tabs>
        <w:spacing w:after="0"/>
        <w:ind w:left="1985" w:hanging="1985"/>
        <w:rPr>
          <w:rFonts w:asciiTheme="majorHAnsi" w:hAnsiTheme="majorHAnsi"/>
          <w:szCs w:val="22"/>
        </w:rPr>
      </w:pPr>
      <w:r w:rsidRPr="00F5111F">
        <w:rPr>
          <w:rFonts w:asciiTheme="majorHAnsi" w:hAnsiTheme="majorHAnsi"/>
          <w:szCs w:val="22"/>
        </w:rPr>
        <w:t>Pflichtenheftbestätigung</w:t>
      </w:r>
      <w:r w:rsidRPr="00F5111F">
        <w:rPr>
          <w:rFonts w:asciiTheme="majorHAnsi" w:hAnsiTheme="majorHAnsi"/>
          <w:szCs w:val="22"/>
        </w:rPr>
        <w:tab/>
        <w:t>August 2018</w:t>
      </w:r>
      <w:r w:rsidRPr="00F5111F">
        <w:rPr>
          <w:rFonts w:asciiTheme="majorHAnsi" w:hAnsiTheme="majorHAnsi"/>
          <w:szCs w:val="22"/>
        </w:rPr>
        <w:tab/>
        <w:t>100.000 €</w:t>
      </w:r>
    </w:p>
    <w:p w:rsidR="00BD3BBE" w:rsidRPr="00F5111F" w:rsidRDefault="00BD3BBE" w:rsidP="00F5111F">
      <w:pPr>
        <w:tabs>
          <w:tab w:val="right" w:pos="7088"/>
          <w:tab w:val="decimal" w:pos="8789"/>
        </w:tabs>
        <w:spacing w:after="0"/>
        <w:ind w:left="1985" w:hanging="1985"/>
        <w:rPr>
          <w:rFonts w:asciiTheme="majorHAnsi" w:hAnsiTheme="majorHAnsi"/>
          <w:szCs w:val="22"/>
        </w:rPr>
      </w:pPr>
      <w:r w:rsidRPr="00F5111F">
        <w:rPr>
          <w:rFonts w:asciiTheme="majorHAnsi" w:hAnsiTheme="majorHAnsi"/>
          <w:szCs w:val="22"/>
        </w:rPr>
        <w:t>Prototyp Antrieb und Energieerzeugungssystem</w:t>
      </w:r>
      <w:r w:rsidRPr="00F5111F">
        <w:rPr>
          <w:rFonts w:asciiTheme="majorHAnsi" w:hAnsiTheme="majorHAnsi"/>
          <w:szCs w:val="22"/>
        </w:rPr>
        <w:tab/>
        <w:t>November 2018</w:t>
      </w:r>
      <w:r w:rsidRPr="00F5111F">
        <w:rPr>
          <w:rFonts w:asciiTheme="majorHAnsi" w:hAnsiTheme="majorHAnsi"/>
          <w:szCs w:val="22"/>
        </w:rPr>
        <w:tab/>
        <w:t>500.000 €</w:t>
      </w:r>
    </w:p>
    <w:p w:rsidR="00BD3BBE" w:rsidRPr="00F5111F" w:rsidRDefault="00BD3BBE" w:rsidP="00F5111F">
      <w:pPr>
        <w:tabs>
          <w:tab w:val="right" w:pos="7088"/>
          <w:tab w:val="decimal" w:pos="8789"/>
        </w:tabs>
        <w:spacing w:after="0"/>
        <w:ind w:left="1985" w:hanging="1985"/>
        <w:rPr>
          <w:rFonts w:asciiTheme="majorHAnsi" w:hAnsiTheme="majorHAnsi"/>
          <w:szCs w:val="22"/>
        </w:rPr>
      </w:pPr>
      <w:r w:rsidRPr="00F5111F">
        <w:rPr>
          <w:rFonts w:asciiTheme="majorHAnsi" w:hAnsiTheme="majorHAnsi"/>
          <w:szCs w:val="22"/>
        </w:rPr>
        <w:t>Prototyp Systemgrundfunktionen</w:t>
      </w:r>
      <w:r w:rsidRPr="00F5111F">
        <w:rPr>
          <w:rFonts w:asciiTheme="majorHAnsi" w:hAnsiTheme="majorHAnsi"/>
          <w:szCs w:val="22"/>
        </w:rPr>
        <w:tab/>
        <w:t>April 2019</w:t>
      </w:r>
      <w:r w:rsidRPr="00F5111F">
        <w:rPr>
          <w:rFonts w:asciiTheme="majorHAnsi" w:hAnsiTheme="majorHAnsi"/>
          <w:szCs w:val="22"/>
        </w:rPr>
        <w:tab/>
        <w:t>500.000 €</w:t>
      </w:r>
    </w:p>
    <w:p w:rsidR="00BD3BBE" w:rsidRPr="00F5111F" w:rsidRDefault="00BD3BBE" w:rsidP="00F5111F">
      <w:pPr>
        <w:tabs>
          <w:tab w:val="right" w:pos="7088"/>
          <w:tab w:val="decimal" w:pos="8789"/>
        </w:tabs>
        <w:spacing w:after="0"/>
        <w:ind w:left="1985" w:hanging="1985"/>
        <w:rPr>
          <w:rFonts w:asciiTheme="majorHAnsi" w:hAnsiTheme="majorHAnsi"/>
          <w:szCs w:val="22"/>
        </w:rPr>
      </w:pPr>
      <w:r w:rsidRPr="00F5111F">
        <w:rPr>
          <w:rFonts w:asciiTheme="majorHAnsi" w:hAnsiTheme="majorHAnsi"/>
          <w:szCs w:val="22"/>
        </w:rPr>
        <w:t>Prototyp Sensorik und Datenschnittstellen</w:t>
      </w:r>
      <w:r w:rsidRPr="00F5111F">
        <w:rPr>
          <w:rFonts w:asciiTheme="majorHAnsi" w:hAnsiTheme="majorHAnsi"/>
          <w:szCs w:val="22"/>
        </w:rPr>
        <w:tab/>
        <w:t>Juni 2019</w:t>
      </w:r>
      <w:r w:rsidRPr="00F5111F">
        <w:rPr>
          <w:rFonts w:asciiTheme="majorHAnsi" w:hAnsiTheme="majorHAnsi"/>
          <w:szCs w:val="22"/>
        </w:rPr>
        <w:tab/>
        <w:t>200.000 €</w:t>
      </w:r>
    </w:p>
    <w:p w:rsidR="00BD3BBE" w:rsidRPr="00F5111F" w:rsidRDefault="00BD3BBE" w:rsidP="00F5111F">
      <w:pPr>
        <w:tabs>
          <w:tab w:val="right" w:pos="7088"/>
          <w:tab w:val="decimal" w:pos="8789"/>
        </w:tabs>
        <w:spacing w:after="0"/>
        <w:ind w:left="1985" w:hanging="1985"/>
        <w:rPr>
          <w:rFonts w:asciiTheme="majorHAnsi" w:hAnsiTheme="majorHAnsi"/>
          <w:szCs w:val="22"/>
        </w:rPr>
      </w:pPr>
      <w:r w:rsidRPr="00F5111F">
        <w:rPr>
          <w:rFonts w:asciiTheme="majorHAnsi" w:hAnsiTheme="majorHAnsi"/>
          <w:szCs w:val="22"/>
        </w:rPr>
        <w:t>Technische Daten Gesamtsystem</w:t>
      </w:r>
      <w:r w:rsidRPr="00F5111F">
        <w:rPr>
          <w:rFonts w:asciiTheme="majorHAnsi" w:hAnsiTheme="majorHAnsi"/>
          <w:szCs w:val="22"/>
        </w:rPr>
        <w:tab/>
        <w:t>September 2019</w:t>
      </w:r>
      <w:r w:rsidRPr="00F5111F">
        <w:rPr>
          <w:rFonts w:asciiTheme="majorHAnsi" w:hAnsiTheme="majorHAnsi"/>
          <w:szCs w:val="22"/>
        </w:rPr>
        <w:tab/>
        <w:t>200.000 €</w:t>
      </w:r>
    </w:p>
    <w:p w:rsidR="00BD3BBE" w:rsidRPr="00F5111F" w:rsidRDefault="00BD3BBE" w:rsidP="00F5111F">
      <w:pPr>
        <w:tabs>
          <w:tab w:val="right" w:pos="7088"/>
          <w:tab w:val="decimal" w:pos="8789"/>
        </w:tabs>
        <w:spacing w:after="0"/>
        <w:rPr>
          <w:rFonts w:asciiTheme="majorHAnsi" w:hAnsiTheme="majorHAnsi"/>
          <w:szCs w:val="22"/>
        </w:rPr>
      </w:pPr>
      <w:r w:rsidRPr="00F5111F">
        <w:rPr>
          <w:rFonts w:asciiTheme="majorHAnsi" w:hAnsiTheme="majorHAnsi"/>
          <w:szCs w:val="22"/>
        </w:rPr>
        <w:t>Nullserienentwurf</w:t>
      </w:r>
      <w:r w:rsidRPr="00F5111F">
        <w:rPr>
          <w:rFonts w:asciiTheme="majorHAnsi" w:hAnsiTheme="majorHAnsi"/>
          <w:szCs w:val="22"/>
        </w:rPr>
        <w:tab/>
        <w:t>Dezember 2020</w:t>
      </w:r>
      <w:r w:rsidRPr="00F5111F">
        <w:rPr>
          <w:rFonts w:asciiTheme="majorHAnsi" w:hAnsiTheme="majorHAnsi"/>
          <w:szCs w:val="22"/>
        </w:rPr>
        <w:tab/>
        <w:t>500.000 €</w:t>
      </w:r>
    </w:p>
    <w:p w:rsidR="00BD3BBE" w:rsidRPr="00F5111F" w:rsidRDefault="00BD3BBE" w:rsidP="0000363A">
      <w:pPr>
        <w:tabs>
          <w:tab w:val="left" w:pos="4820"/>
        </w:tabs>
        <w:spacing w:after="0"/>
        <w:ind w:left="1985" w:hanging="1985"/>
        <w:rPr>
          <w:rFonts w:asciiTheme="majorHAnsi" w:hAnsiTheme="majorHAnsi"/>
          <w:szCs w:val="22"/>
        </w:rPr>
      </w:pPr>
      <w:r w:rsidRPr="00F5111F">
        <w:rPr>
          <w:rFonts w:asciiTheme="majorHAnsi" w:hAnsiTheme="majorHAnsi"/>
          <w:szCs w:val="22"/>
        </w:rPr>
        <w:tab/>
      </w:r>
    </w:p>
    <w:p w:rsidR="00BD3BBE" w:rsidRPr="00F5111F" w:rsidRDefault="00BD3BBE" w:rsidP="00F5111F">
      <w:pPr>
        <w:spacing w:after="0"/>
        <w:ind w:left="2268" w:hanging="2268"/>
        <w:rPr>
          <w:rFonts w:asciiTheme="majorHAnsi" w:hAnsiTheme="majorHAnsi"/>
          <w:szCs w:val="22"/>
        </w:rPr>
      </w:pPr>
      <w:r w:rsidRPr="00F5111F">
        <w:rPr>
          <w:rFonts w:asciiTheme="majorHAnsi" w:hAnsiTheme="majorHAnsi"/>
          <w:b/>
          <w:szCs w:val="22"/>
        </w:rPr>
        <w:t>Meilensteinentgelte</w:t>
      </w:r>
      <w:r w:rsidRPr="00F5111F">
        <w:rPr>
          <w:rFonts w:asciiTheme="majorHAnsi" w:hAnsiTheme="majorHAnsi"/>
          <w:szCs w:val="22"/>
        </w:rPr>
        <w:t>:</w:t>
      </w:r>
      <w:r w:rsidRPr="00F5111F">
        <w:rPr>
          <w:rFonts w:asciiTheme="majorHAnsi" w:hAnsiTheme="majorHAnsi"/>
          <w:szCs w:val="22"/>
        </w:rPr>
        <w:tab/>
        <w:t>Zahlungsziel ist jeweils der zehnte Kalendertag nach dem Meilenstein-Starttermin</w:t>
      </w:r>
      <w:r w:rsidR="008B52F4" w:rsidRPr="00F5111F">
        <w:rPr>
          <w:rFonts w:asciiTheme="majorHAnsi" w:hAnsiTheme="majorHAnsi"/>
          <w:szCs w:val="22"/>
        </w:rPr>
        <w:t>.</w:t>
      </w:r>
    </w:p>
    <w:p w:rsidR="00BD3BBE" w:rsidRPr="00F5111F" w:rsidRDefault="00BD3BBE" w:rsidP="00BD3BBE">
      <w:pPr>
        <w:spacing w:after="0"/>
        <w:ind w:left="1701" w:hanging="1701"/>
        <w:rPr>
          <w:rFonts w:asciiTheme="majorHAnsi" w:hAnsiTheme="majorHAnsi"/>
          <w:szCs w:val="22"/>
        </w:rPr>
      </w:pPr>
    </w:p>
    <w:p w:rsidR="00BD3BBE" w:rsidRPr="00F5111F" w:rsidRDefault="00BD3BBE" w:rsidP="009038D0">
      <w:pPr>
        <w:ind w:left="284" w:hanging="284"/>
        <w:jc w:val="left"/>
        <w:rPr>
          <w:rFonts w:asciiTheme="majorHAnsi" w:hAnsiTheme="majorHAnsi"/>
          <w:b/>
          <w:sz w:val="24"/>
        </w:rPr>
      </w:pPr>
      <w:r w:rsidRPr="00F5111F">
        <w:rPr>
          <w:rFonts w:asciiTheme="majorHAnsi" w:hAnsiTheme="majorHAnsi"/>
          <w:b/>
          <w:sz w:val="24"/>
        </w:rPr>
        <w:t>Projektdurchführung</w:t>
      </w:r>
    </w:p>
    <w:p w:rsidR="00BD3BBE" w:rsidRPr="00F5111F" w:rsidRDefault="00D523B8" w:rsidP="00E5619E">
      <w:pPr>
        <w:spacing w:after="0"/>
        <w:ind w:left="284" w:hanging="284"/>
        <w:rPr>
          <w:rFonts w:asciiTheme="majorHAnsi" w:hAnsiTheme="majorHAnsi"/>
          <w:szCs w:val="22"/>
        </w:rPr>
      </w:pPr>
      <w:r w:rsidRPr="00F5111F">
        <w:rPr>
          <w:rFonts w:asciiTheme="majorHAnsi" w:hAnsiTheme="majorHAnsi"/>
          <w:szCs w:val="22"/>
        </w:rPr>
        <w:sym w:font="Symbol" w:char="F0B7"/>
      </w:r>
      <w:r w:rsidRPr="00F5111F">
        <w:rPr>
          <w:rFonts w:asciiTheme="majorHAnsi" w:hAnsiTheme="majorHAnsi"/>
          <w:szCs w:val="22"/>
        </w:rPr>
        <w:tab/>
      </w:r>
      <w:r w:rsidR="00BD3BBE" w:rsidRPr="00F5111F">
        <w:rPr>
          <w:rFonts w:asciiTheme="majorHAnsi" w:hAnsiTheme="majorHAnsi"/>
          <w:szCs w:val="22"/>
        </w:rPr>
        <w:t>gemäß DIN ISO 21500, agiles Vorgehen gemäß Prototyping-</w:t>
      </w:r>
      <w:r w:rsidR="00C079EA" w:rsidRPr="00F5111F">
        <w:rPr>
          <w:rFonts w:asciiTheme="majorHAnsi" w:hAnsiTheme="majorHAnsi"/>
          <w:szCs w:val="22"/>
        </w:rPr>
        <w:t>Vorgehensm</w:t>
      </w:r>
      <w:r w:rsidR="00BD3BBE" w:rsidRPr="00F5111F">
        <w:rPr>
          <w:rFonts w:asciiTheme="majorHAnsi" w:hAnsiTheme="majorHAnsi"/>
          <w:szCs w:val="22"/>
        </w:rPr>
        <w:t>odell;</w:t>
      </w:r>
    </w:p>
    <w:p w:rsidR="00E5619E" w:rsidRPr="00F5111F" w:rsidRDefault="00E5619E" w:rsidP="00E5619E">
      <w:pPr>
        <w:spacing w:after="0"/>
        <w:ind w:left="284" w:hanging="284"/>
        <w:rPr>
          <w:rFonts w:asciiTheme="majorHAnsi" w:hAnsiTheme="majorHAnsi"/>
          <w:szCs w:val="22"/>
        </w:rPr>
      </w:pPr>
      <w:r w:rsidRPr="00F5111F">
        <w:rPr>
          <w:rFonts w:asciiTheme="majorHAnsi" w:hAnsiTheme="majorHAnsi"/>
          <w:szCs w:val="22"/>
        </w:rPr>
        <w:sym w:font="Symbol" w:char="F0B7"/>
      </w:r>
      <w:r w:rsidRPr="00F5111F">
        <w:rPr>
          <w:rFonts w:asciiTheme="majorHAnsi" w:hAnsiTheme="majorHAnsi"/>
          <w:szCs w:val="22"/>
        </w:rPr>
        <w:tab/>
      </w:r>
      <w:r w:rsidR="00BD3BBE" w:rsidRPr="00F5111F">
        <w:rPr>
          <w:rFonts w:asciiTheme="majorHAnsi" w:hAnsiTheme="majorHAnsi"/>
          <w:szCs w:val="22"/>
        </w:rPr>
        <w:t>Projektbearbeitung durch interdisziplinäre Entwicklungsteams in Matrixorganisation</w:t>
      </w:r>
    </w:p>
    <w:p w:rsidR="00EF1174" w:rsidRPr="00F5111F" w:rsidRDefault="00E5619E">
      <w:pPr>
        <w:ind w:left="284" w:hanging="284"/>
        <w:rPr>
          <w:rFonts w:asciiTheme="majorHAnsi" w:hAnsiTheme="majorHAnsi"/>
          <w:szCs w:val="22"/>
        </w:rPr>
      </w:pPr>
      <w:r w:rsidRPr="00F5111F">
        <w:rPr>
          <w:rFonts w:asciiTheme="majorHAnsi" w:hAnsiTheme="majorHAnsi"/>
          <w:szCs w:val="22"/>
        </w:rPr>
        <w:sym w:font="Symbol" w:char="F0B7"/>
      </w:r>
      <w:r w:rsidRPr="00F5111F">
        <w:rPr>
          <w:rFonts w:asciiTheme="majorHAnsi" w:hAnsiTheme="majorHAnsi"/>
          <w:szCs w:val="22"/>
        </w:rPr>
        <w:tab/>
      </w:r>
      <w:r w:rsidR="008B52F4" w:rsidRPr="00F5111F">
        <w:rPr>
          <w:rFonts w:asciiTheme="majorHAnsi" w:hAnsiTheme="majorHAnsi"/>
          <w:szCs w:val="22"/>
        </w:rPr>
        <w:t>D</w:t>
      </w:r>
      <w:r w:rsidR="00BD3BBE" w:rsidRPr="00F5111F">
        <w:rPr>
          <w:rFonts w:asciiTheme="majorHAnsi" w:hAnsiTheme="majorHAnsi"/>
          <w:szCs w:val="22"/>
        </w:rPr>
        <w:t>er AG erhält monatlich einmal die Möglichkeit, sich vor Ort über den Entwicklungsfortschritt zu informiere</w:t>
      </w:r>
      <w:r w:rsidR="00CD6869" w:rsidRPr="00F5111F">
        <w:rPr>
          <w:rFonts w:asciiTheme="majorHAnsi" w:hAnsiTheme="majorHAnsi"/>
          <w:szCs w:val="22"/>
        </w:rPr>
        <w:t>n</w:t>
      </w:r>
      <w:r w:rsidR="00BD3BBE" w:rsidRPr="00F5111F">
        <w:rPr>
          <w:rFonts w:asciiTheme="majorHAnsi" w:hAnsiTheme="majorHAnsi"/>
          <w:szCs w:val="22"/>
        </w:rPr>
        <w:t xml:space="preserve"> und ggf. auf die Entwicklung Einfluss zu nehmen. Für alle Beratungen mit AG-Beteiligung erhält der Kunde ein Ergebnisprotokoll, dessen Festlegungen verbindlich sind. Änderungen des Pflichtenheftes bedürfen der Schriftform.</w:t>
      </w:r>
    </w:p>
    <w:p w:rsidR="00A02006" w:rsidRPr="00F5111F" w:rsidRDefault="00D523B8" w:rsidP="00F5111F">
      <w:pPr>
        <w:ind w:left="284" w:hanging="284"/>
        <w:jc w:val="left"/>
        <w:rPr>
          <w:rFonts w:asciiTheme="majorHAnsi" w:hAnsiTheme="majorHAnsi"/>
          <w:b/>
          <w:sz w:val="24"/>
        </w:rPr>
      </w:pPr>
      <w:r w:rsidRPr="00F5111F">
        <w:rPr>
          <w:rFonts w:asciiTheme="majorHAnsi" w:hAnsiTheme="majorHAnsi"/>
          <w:b/>
          <w:sz w:val="24"/>
        </w:rPr>
        <w:t>Ausgangspunkt</w:t>
      </w:r>
      <w:r w:rsidR="008B52F4" w:rsidRPr="00F5111F">
        <w:rPr>
          <w:rFonts w:asciiTheme="majorHAnsi" w:hAnsiTheme="majorHAnsi"/>
          <w:b/>
          <w:sz w:val="24"/>
        </w:rPr>
        <w:t>,</w:t>
      </w:r>
      <w:r w:rsidRPr="00F5111F">
        <w:rPr>
          <w:rFonts w:asciiTheme="majorHAnsi" w:hAnsiTheme="majorHAnsi"/>
          <w:b/>
          <w:sz w:val="24"/>
        </w:rPr>
        <w:t xml:space="preserve"> Ziele</w:t>
      </w:r>
    </w:p>
    <w:p w:rsidR="00EF1174" w:rsidRPr="00F5111F" w:rsidRDefault="00BD3BBE" w:rsidP="00F5111F">
      <w:pPr>
        <w:spacing w:after="0"/>
        <w:rPr>
          <w:rFonts w:asciiTheme="majorHAnsi" w:hAnsiTheme="majorHAnsi"/>
          <w:szCs w:val="22"/>
        </w:rPr>
      </w:pPr>
      <w:r w:rsidRPr="00F5111F">
        <w:rPr>
          <w:rFonts w:asciiTheme="majorHAnsi" w:hAnsiTheme="majorHAnsi"/>
          <w:szCs w:val="22"/>
        </w:rPr>
        <w:t>Gegenwärtig gibt es weltweit noch keine Frösche. Der AG hat konkrete Vorstellungen, wie Frösche funktionieren und aussehen sollten, im Lastenheft formuliert, das dem AN vorliegt. Es handelt sich also um eine Neuentwicklung, die markant hohe Ansprüche an den Entwicklungsprozess und das Ergebnis stellt. Der fertige Frosch muss bereits Marktreife aufweisen</w:t>
      </w:r>
      <w:r w:rsidR="00EF1174" w:rsidRPr="00F5111F">
        <w:rPr>
          <w:rFonts w:asciiTheme="majorHAnsi" w:hAnsiTheme="majorHAnsi"/>
          <w:szCs w:val="22"/>
        </w:rPr>
        <w:t xml:space="preserve">, </w:t>
      </w:r>
      <w:r w:rsidRPr="00F5111F">
        <w:rPr>
          <w:rFonts w:asciiTheme="majorHAnsi" w:hAnsiTheme="majorHAnsi"/>
          <w:szCs w:val="22"/>
        </w:rPr>
        <w:t>den technischen und technologischen Höchststand verkörpern und langfristig entwicklungsfähig sein.</w:t>
      </w:r>
    </w:p>
    <w:p w:rsidR="00EF1174" w:rsidRPr="00F5111F" w:rsidRDefault="00BD3BBE" w:rsidP="00F5111F">
      <w:pPr>
        <w:spacing w:after="0"/>
        <w:rPr>
          <w:rFonts w:asciiTheme="majorHAnsi" w:hAnsiTheme="majorHAnsi"/>
          <w:szCs w:val="22"/>
        </w:rPr>
      </w:pPr>
      <w:r w:rsidRPr="00F5111F">
        <w:rPr>
          <w:rFonts w:asciiTheme="majorHAnsi" w:hAnsiTheme="majorHAnsi"/>
          <w:szCs w:val="22"/>
        </w:rPr>
        <w:t>Er muss sich in die evolutionäre Weltentwicklung bestimmend einbringen und Muster für alle weiteren Entwicklungen (Robotertechnik, Primaten, Luft-/Land-/ Wasser</w:t>
      </w:r>
      <w:r w:rsidR="00EF1174" w:rsidRPr="00F5111F">
        <w:rPr>
          <w:rFonts w:asciiTheme="majorHAnsi" w:hAnsiTheme="majorHAnsi"/>
          <w:szCs w:val="22"/>
        </w:rPr>
        <w:softHyphen/>
      </w:r>
      <w:r w:rsidRPr="00F5111F">
        <w:rPr>
          <w:rFonts w:asciiTheme="majorHAnsi" w:hAnsiTheme="majorHAnsi"/>
          <w:szCs w:val="22"/>
        </w:rPr>
        <w:t xml:space="preserve">verkehr) liefern. Gefordert wird ein </w:t>
      </w:r>
      <w:r w:rsidR="00EF1174" w:rsidRPr="00F5111F">
        <w:rPr>
          <w:rFonts w:asciiTheme="majorHAnsi" w:hAnsiTheme="majorHAnsi"/>
          <w:szCs w:val="22"/>
        </w:rPr>
        <w:t>Null</w:t>
      </w:r>
      <w:r w:rsidRPr="00F5111F">
        <w:rPr>
          <w:rFonts w:asciiTheme="majorHAnsi" w:hAnsiTheme="majorHAnsi"/>
          <w:szCs w:val="22"/>
        </w:rPr>
        <w:t xml:space="preserve">-Abfall- und </w:t>
      </w:r>
      <w:r w:rsidR="00EF1174" w:rsidRPr="00F5111F">
        <w:rPr>
          <w:rFonts w:asciiTheme="majorHAnsi" w:hAnsiTheme="majorHAnsi"/>
          <w:szCs w:val="22"/>
        </w:rPr>
        <w:t>Null</w:t>
      </w:r>
      <w:r w:rsidRPr="00F5111F">
        <w:rPr>
          <w:rFonts w:asciiTheme="majorHAnsi" w:hAnsiTheme="majorHAnsi"/>
          <w:szCs w:val="22"/>
        </w:rPr>
        <w:t>-Verbrauchssystem, d. h., der Frosch soll ökologisch ein Nullsummenwesen sein.</w:t>
      </w:r>
    </w:p>
    <w:p w:rsidR="00BD3BBE" w:rsidRPr="00F5111F" w:rsidRDefault="00BD3BBE" w:rsidP="00F5111F">
      <w:pPr>
        <w:spacing w:after="0"/>
        <w:rPr>
          <w:rFonts w:asciiTheme="majorHAnsi" w:hAnsiTheme="majorHAnsi"/>
          <w:szCs w:val="22"/>
        </w:rPr>
      </w:pPr>
      <w:r w:rsidRPr="00F5111F">
        <w:rPr>
          <w:rFonts w:asciiTheme="majorHAnsi" w:hAnsiTheme="majorHAnsi"/>
          <w:szCs w:val="22"/>
        </w:rPr>
        <w:t xml:space="preserve">Er </w:t>
      </w:r>
      <w:r w:rsidR="00EF1174" w:rsidRPr="00F5111F">
        <w:rPr>
          <w:rFonts w:asciiTheme="majorHAnsi" w:hAnsiTheme="majorHAnsi"/>
          <w:szCs w:val="22"/>
        </w:rPr>
        <w:t>ist der</w:t>
      </w:r>
      <w:r w:rsidRPr="00F5111F">
        <w:rPr>
          <w:rFonts w:asciiTheme="majorHAnsi" w:hAnsiTheme="majorHAnsi"/>
          <w:szCs w:val="22"/>
        </w:rPr>
        <w:t xml:space="preserve"> Endpunkt aller Nahrungsketten. Nach Ablauf der Produktlebensdauer soll er vollständig recycelt werden können, und seine Basissysteme sollen in neuen Fröschen verwendet werden können. Der Frosch ist als selbstheilendes System zu konstruieren.</w:t>
      </w:r>
    </w:p>
    <w:p w:rsidR="00C079EA" w:rsidRPr="00F5111F" w:rsidRDefault="00D523B8" w:rsidP="009038D0">
      <w:pPr>
        <w:ind w:left="284" w:hanging="284"/>
        <w:jc w:val="left"/>
        <w:rPr>
          <w:rFonts w:asciiTheme="majorHAnsi" w:hAnsiTheme="majorHAnsi"/>
          <w:b/>
          <w:sz w:val="24"/>
        </w:rPr>
      </w:pPr>
      <w:r w:rsidRPr="00F5111F">
        <w:rPr>
          <w:rFonts w:asciiTheme="majorHAnsi" w:hAnsiTheme="majorHAnsi"/>
          <w:b/>
          <w:sz w:val="24"/>
        </w:rPr>
        <w:t>Kurzbeschreibung der Lösung</w:t>
      </w:r>
    </w:p>
    <w:p w:rsidR="00EF1174" w:rsidRPr="00F5111F" w:rsidRDefault="00C079EA" w:rsidP="00F5111F">
      <w:pPr>
        <w:spacing w:after="0"/>
        <w:rPr>
          <w:rFonts w:asciiTheme="majorHAnsi" w:hAnsiTheme="majorHAnsi"/>
          <w:szCs w:val="22"/>
        </w:rPr>
      </w:pPr>
      <w:r w:rsidRPr="00F5111F">
        <w:rPr>
          <w:rFonts w:asciiTheme="majorHAnsi" w:hAnsiTheme="majorHAnsi"/>
          <w:szCs w:val="22"/>
        </w:rPr>
        <w:t>Der Frosch wird als modulares, baukastenartig zusammensetzbares technisch-biologisches System entstehen, das eine komplexe energetische und informationelle Struktur besitzt. Es ist redundant, sicher und selbstheilend konzipiert.</w:t>
      </w:r>
    </w:p>
    <w:p w:rsidR="00EF1174" w:rsidRPr="00F5111F" w:rsidRDefault="00EF1174" w:rsidP="00F5111F">
      <w:pPr>
        <w:spacing w:after="0"/>
        <w:rPr>
          <w:rFonts w:asciiTheme="majorHAnsi" w:hAnsiTheme="majorHAnsi"/>
          <w:szCs w:val="22"/>
        </w:rPr>
      </w:pPr>
      <w:r w:rsidRPr="00F5111F">
        <w:rPr>
          <w:rFonts w:asciiTheme="majorHAnsi" w:hAnsiTheme="majorHAnsi"/>
          <w:szCs w:val="22"/>
        </w:rPr>
        <w:t>D</w:t>
      </w:r>
      <w:r w:rsidR="00C079EA" w:rsidRPr="00F5111F">
        <w:rPr>
          <w:rFonts w:asciiTheme="majorHAnsi" w:hAnsiTheme="majorHAnsi"/>
          <w:szCs w:val="22"/>
        </w:rPr>
        <w:t>as Produktdesign ist frei skalierbar, evolutionär selbstanpassend und dabei gestalterisch sehr offen. Alle Baugruppen sind ersetzbar und wiederverwendbar.</w:t>
      </w:r>
    </w:p>
    <w:p w:rsidR="00EF1174" w:rsidRPr="00F5111F" w:rsidRDefault="00C079EA" w:rsidP="00F5111F">
      <w:pPr>
        <w:spacing w:after="0"/>
        <w:rPr>
          <w:rFonts w:asciiTheme="majorHAnsi" w:hAnsiTheme="majorHAnsi"/>
          <w:szCs w:val="22"/>
        </w:rPr>
      </w:pPr>
      <w:r w:rsidRPr="00F5111F">
        <w:rPr>
          <w:rFonts w:asciiTheme="majorHAnsi" w:hAnsiTheme="majorHAnsi"/>
          <w:szCs w:val="22"/>
        </w:rPr>
        <w:t>Der Frosch besitzt eine umfangreiche vernetzte Sensorik und ein externes Kommunikationssystem für mehrere Medien(Sprache, Geruch, Mimik, Gestik, Markierungen, mechanische Berührungen), das Redundanzen und Überflüssiges, wie vom Homo sapiens bekannt, ausspart.</w:t>
      </w:r>
    </w:p>
    <w:p w:rsidR="00EF1174" w:rsidRPr="00F5111F" w:rsidRDefault="00C079EA" w:rsidP="00F5111F">
      <w:pPr>
        <w:spacing w:after="0"/>
        <w:rPr>
          <w:rFonts w:asciiTheme="majorHAnsi" w:hAnsiTheme="majorHAnsi"/>
          <w:szCs w:val="22"/>
        </w:rPr>
      </w:pPr>
      <w:r w:rsidRPr="00F5111F">
        <w:rPr>
          <w:rFonts w:asciiTheme="majorHAnsi" w:hAnsiTheme="majorHAnsi"/>
          <w:szCs w:val="22"/>
        </w:rPr>
        <w:lastRenderedPageBreak/>
        <w:t>Dessen ungeachtet ist er als soziales Wesen konzipiert, das Fehlanpassungen und Fehlverhalten aufgrund entwicklungsbedingter Fehlprogrammierungen oder wegen Schnittstellenfehlern zur Außenwelt konsequent verhindert.</w:t>
      </w:r>
    </w:p>
    <w:p w:rsidR="008B52F4" w:rsidRPr="00F5111F" w:rsidRDefault="00C079EA" w:rsidP="00F5111F">
      <w:pPr>
        <w:spacing w:after="0"/>
        <w:rPr>
          <w:rFonts w:asciiTheme="majorHAnsi" w:hAnsiTheme="majorHAnsi"/>
          <w:szCs w:val="22"/>
        </w:rPr>
      </w:pPr>
      <w:r w:rsidRPr="00F5111F">
        <w:rPr>
          <w:rFonts w:asciiTheme="majorHAnsi" w:hAnsiTheme="majorHAnsi"/>
          <w:szCs w:val="22"/>
        </w:rPr>
        <w:t>Über die Art und Weise der Fortpflanzung wird anlässlich des Meilensteins "Systemgrundfunktionen" gemeinsam mit dem AG entschieden. Dazu müssen mindestens drei grundsätzlich verschiedene Varianten zur Auswahl stehen.</w:t>
      </w:r>
    </w:p>
    <w:p w:rsidR="00C079EA" w:rsidRPr="00F5111F" w:rsidRDefault="00C079EA" w:rsidP="00F5111F">
      <w:pPr>
        <w:spacing w:after="0"/>
        <w:rPr>
          <w:rFonts w:asciiTheme="majorHAnsi" w:hAnsiTheme="majorHAnsi"/>
          <w:szCs w:val="22"/>
        </w:rPr>
      </w:pPr>
      <w:r w:rsidRPr="00F5111F">
        <w:rPr>
          <w:rFonts w:asciiTheme="majorHAnsi" w:hAnsiTheme="majorHAnsi"/>
          <w:szCs w:val="22"/>
        </w:rPr>
        <w:t>Die Energieversorgung wird auf der Basis eines hybriden Systems funktionieren, das aus der Umwelt beliebige anorganische Substanzen aufnimmt, diese in einem Mikro-Fusionsreaktor in Wasserstoff und Sauerstoff umwandelt und diese anschließend zu Wasser verbrennt. Die freiwerdende Energie speist alle Systeme. Bei vorübergehenden Störungen des Reaktors können auch Schokolade oder Salami verbrannt werden.</w:t>
      </w:r>
    </w:p>
    <w:p w:rsidR="00EF1174" w:rsidRPr="00F5111F" w:rsidRDefault="00C079EA" w:rsidP="00F5111F">
      <w:pPr>
        <w:spacing w:after="0"/>
        <w:rPr>
          <w:rFonts w:asciiTheme="majorHAnsi" w:hAnsiTheme="majorHAnsi"/>
          <w:szCs w:val="22"/>
        </w:rPr>
      </w:pPr>
      <w:r w:rsidRPr="00F5111F">
        <w:rPr>
          <w:rFonts w:asciiTheme="majorHAnsi" w:hAnsiTheme="majorHAnsi"/>
          <w:szCs w:val="22"/>
        </w:rPr>
        <w:t>Alle mechanischen Antriebssysteme arbeiten hydraulisch auf Basis des oxidierten Wasserstoffs. Sämtliche System</w:t>
      </w:r>
      <w:r w:rsidR="008B52F4" w:rsidRPr="00F5111F">
        <w:rPr>
          <w:rFonts w:asciiTheme="majorHAnsi" w:hAnsiTheme="majorHAnsi"/>
          <w:szCs w:val="22"/>
        </w:rPr>
        <w:softHyphen/>
      </w:r>
      <w:r w:rsidRPr="00F5111F">
        <w:rPr>
          <w:rFonts w:asciiTheme="majorHAnsi" w:hAnsiTheme="majorHAnsi"/>
          <w:szCs w:val="22"/>
        </w:rPr>
        <w:t>prozesse können parallel ablaufen(Multitasking), es wird allerdings ein Monotasking zur Genus</w:t>
      </w:r>
      <w:r w:rsidR="00F5111F">
        <w:rPr>
          <w:rFonts w:asciiTheme="majorHAnsi" w:hAnsiTheme="majorHAnsi"/>
          <w:szCs w:val="22"/>
        </w:rPr>
        <w:t>s</w:t>
      </w:r>
      <w:r w:rsidRPr="00F5111F">
        <w:rPr>
          <w:rFonts w:asciiTheme="majorHAnsi" w:hAnsiTheme="majorHAnsi"/>
          <w:szCs w:val="22"/>
        </w:rPr>
        <w:t>steigerung des Froschs empfohlen(z. B. nur Quaken, ohne zu Fressen).</w:t>
      </w:r>
    </w:p>
    <w:p w:rsidR="00970BE9" w:rsidRPr="00F5111F" w:rsidRDefault="00FD6747" w:rsidP="00F5111F">
      <w:pPr>
        <w:spacing w:after="0"/>
        <w:rPr>
          <w:rFonts w:asciiTheme="majorHAnsi" w:hAnsiTheme="majorHAnsi"/>
          <w:szCs w:val="22"/>
        </w:rPr>
      </w:pPr>
      <w:r w:rsidRPr="00F5111F">
        <w:rPr>
          <w:rFonts w:asciiTheme="majorHAnsi" w:hAnsiTheme="majorHAnsi"/>
          <w:szCs w:val="22"/>
        </w:rPr>
        <w:t>Die Informationsübertragung wird auf einem proprietären, redundanten, selbstkontrollierenden und selbst</w:t>
      </w:r>
      <w:r w:rsidR="008B52F4" w:rsidRPr="00F5111F">
        <w:rPr>
          <w:rFonts w:asciiTheme="majorHAnsi" w:hAnsiTheme="majorHAnsi"/>
          <w:szCs w:val="22"/>
        </w:rPr>
        <w:softHyphen/>
      </w:r>
      <w:r w:rsidRPr="00F5111F">
        <w:rPr>
          <w:rFonts w:asciiTheme="majorHAnsi" w:hAnsiTheme="majorHAnsi"/>
          <w:szCs w:val="22"/>
        </w:rPr>
        <w:t>heilenden elektrischen System beruhen, das mehrere parallele, unabhängige Bussysteme mit jeweils eigenen Kontrollern für die Lebensgrundfunktionen benutzt. So wird z. B. das Bussystem für die Antriebe unabhängig vom sensorischen System arbeiten. Beide sind über Betriebssystem, Kommunikationssystem und die Informations</w:t>
      </w:r>
      <w:r w:rsidR="008B52F4" w:rsidRPr="00F5111F">
        <w:rPr>
          <w:rFonts w:asciiTheme="majorHAnsi" w:hAnsiTheme="majorHAnsi"/>
          <w:szCs w:val="22"/>
        </w:rPr>
        <w:softHyphen/>
      </w:r>
      <w:r w:rsidRPr="00F5111F">
        <w:rPr>
          <w:rFonts w:asciiTheme="majorHAnsi" w:hAnsiTheme="majorHAnsi"/>
          <w:szCs w:val="22"/>
        </w:rPr>
        <w:t>verarbeitung miteinander logisch verbunden.</w:t>
      </w:r>
    </w:p>
    <w:p w:rsidR="00EF1174" w:rsidRPr="00F5111F" w:rsidRDefault="00EF1174" w:rsidP="00F5111F">
      <w:pPr>
        <w:spacing w:after="0"/>
        <w:jc w:val="left"/>
        <w:rPr>
          <w:rFonts w:asciiTheme="majorHAnsi" w:hAnsiTheme="majorHAnsi"/>
          <w:szCs w:val="22"/>
        </w:rPr>
      </w:pPr>
      <w:r w:rsidRPr="00F5111F">
        <w:rPr>
          <w:rFonts w:asciiTheme="majorHAnsi" w:hAnsiTheme="majorHAnsi"/>
          <w:szCs w:val="22"/>
        </w:rPr>
        <w:t>Die technische Gesamtstruktur ist folgendem Diagramm zu entnehmen;</w:t>
      </w:r>
      <w:r w:rsidRPr="00F5111F">
        <w:rPr>
          <w:rFonts w:asciiTheme="majorHAnsi" w:hAnsiTheme="majorHAnsi"/>
          <w:szCs w:val="22"/>
        </w:rPr>
        <w:br/>
        <w:t>die veranschlagten Arbeitsvolumina sind in Mitarbeiterstunden (Mh) angegeben.</w:t>
      </w:r>
    </w:p>
    <w:p w:rsidR="00EF1174" w:rsidRPr="00F5111F" w:rsidRDefault="00EF1174" w:rsidP="00F5111F">
      <w:pPr>
        <w:spacing w:after="0"/>
        <w:ind w:left="284" w:hanging="284"/>
        <w:rPr>
          <w:rFonts w:asciiTheme="majorHAnsi" w:hAnsiTheme="majorHAnsi"/>
          <w:szCs w:val="22"/>
        </w:rPr>
      </w:pPr>
    </w:p>
    <w:p w:rsidR="00C079EA" w:rsidRPr="00EF1174" w:rsidRDefault="00970BE9" w:rsidP="00FA2F79">
      <w:pPr>
        <w:spacing w:after="0"/>
        <w:ind w:left="284" w:hanging="284"/>
        <w:jc w:val="left"/>
        <w:rPr>
          <w:rFonts w:asciiTheme="majorHAnsi" w:hAnsiTheme="majorHAnsi"/>
          <w:sz w:val="28"/>
          <w:szCs w:val="28"/>
        </w:rPr>
      </w:pPr>
      <w:r w:rsidRPr="00EF1174">
        <w:rPr>
          <w:rFonts w:asciiTheme="majorHAnsi" w:hAnsiTheme="majorHAnsi"/>
          <w:noProof/>
          <w:sz w:val="28"/>
          <w:szCs w:val="28"/>
        </w:rPr>
        <w:drawing>
          <wp:inline distT="0" distB="0" distL="0" distR="0">
            <wp:extent cx="6858000" cy="55868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ktstrukturplan Frosch.jpg"/>
                    <pic:cNvPicPr/>
                  </pic:nvPicPr>
                  <pic:blipFill>
                    <a:blip r:embed="rId7">
                      <a:extLst>
                        <a:ext uri="{28A0092B-C50C-407E-A947-70E740481C1C}">
                          <a14:useLocalDpi xmlns:a14="http://schemas.microsoft.com/office/drawing/2010/main" val="0"/>
                        </a:ext>
                      </a:extLst>
                    </a:blip>
                    <a:stretch>
                      <a:fillRect/>
                    </a:stretch>
                  </pic:blipFill>
                  <pic:spPr>
                    <a:xfrm>
                      <a:off x="0" y="0"/>
                      <a:ext cx="6868391" cy="5595278"/>
                    </a:xfrm>
                    <a:prstGeom prst="rect">
                      <a:avLst/>
                    </a:prstGeom>
                  </pic:spPr>
                </pic:pic>
              </a:graphicData>
            </a:graphic>
          </wp:inline>
        </w:drawing>
      </w:r>
    </w:p>
    <w:p w:rsidR="003614E6" w:rsidRPr="00F5111F" w:rsidRDefault="00F5111F" w:rsidP="00F5111F">
      <w:pPr>
        <w:spacing w:after="0"/>
        <w:ind w:left="284" w:hanging="284"/>
        <w:jc w:val="left"/>
        <w:rPr>
          <w:rFonts w:asciiTheme="majorHAnsi" w:hAnsiTheme="majorHAnsi"/>
          <w:b/>
          <w:sz w:val="24"/>
        </w:rPr>
      </w:pPr>
      <w:r>
        <w:rPr>
          <w:rFonts w:asciiTheme="majorHAnsi" w:hAnsiTheme="majorHAnsi"/>
          <w:sz w:val="28"/>
          <w:szCs w:val="28"/>
        </w:rPr>
        <w:br w:type="column"/>
      </w:r>
      <w:r w:rsidR="003614E6" w:rsidRPr="00F5111F">
        <w:rPr>
          <w:rFonts w:asciiTheme="majorHAnsi" w:hAnsiTheme="majorHAnsi"/>
          <w:b/>
          <w:sz w:val="24"/>
        </w:rPr>
        <w:lastRenderedPageBreak/>
        <w:t>Regulärer Betrieb</w:t>
      </w:r>
    </w:p>
    <w:p w:rsidR="009A1B38" w:rsidRDefault="008B52F4" w:rsidP="00F5111F">
      <w:pPr>
        <w:spacing w:after="0"/>
        <w:ind w:left="284" w:hanging="284"/>
        <w:rPr>
          <w:rFonts w:asciiTheme="majorHAnsi" w:hAnsiTheme="majorHAnsi"/>
          <w:szCs w:val="22"/>
        </w:rPr>
      </w:pPr>
      <w:r w:rsidRPr="00F5111F">
        <w:rPr>
          <w:rFonts w:asciiTheme="majorHAnsi" w:hAnsiTheme="majorHAnsi"/>
          <w:szCs w:val="22"/>
        </w:rPr>
        <w:t>G</w:t>
      </w:r>
      <w:r w:rsidR="009A1B38" w:rsidRPr="00F5111F">
        <w:rPr>
          <w:rFonts w:asciiTheme="majorHAnsi" w:hAnsiTheme="majorHAnsi"/>
          <w:szCs w:val="22"/>
        </w:rPr>
        <w:t>rundlegende Funktionalitäten im Froschleben</w:t>
      </w:r>
      <w:r w:rsidRPr="00F5111F">
        <w:rPr>
          <w:rFonts w:asciiTheme="majorHAnsi" w:hAnsiTheme="majorHAnsi"/>
          <w:szCs w:val="22"/>
        </w:rPr>
        <w:t>:</w:t>
      </w:r>
    </w:p>
    <w:p w:rsidR="00F5111F" w:rsidRPr="00F5111F" w:rsidRDefault="00F5111F" w:rsidP="00F5111F">
      <w:pPr>
        <w:spacing w:after="0"/>
        <w:ind w:left="284" w:hanging="284"/>
        <w:rPr>
          <w:rFonts w:asciiTheme="majorHAnsi" w:hAnsiTheme="majorHAnsi"/>
          <w:szCs w:val="22"/>
        </w:rPr>
      </w:pPr>
    </w:p>
    <w:p w:rsidR="009A1B38" w:rsidRPr="00EF1174" w:rsidRDefault="009C6190" w:rsidP="00FA2F79">
      <w:pPr>
        <w:spacing w:after="0"/>
        <w:ind w:left="284" w:hanging="284"/>
        <w:jc w:val="left"/>
        <w:rPr>
          <w:rFonts w:asciiTheme="majorHAnsi" w:hAnsiTheme="majorHAnsi"/>
          <w:sz w:val="28"/>
          <w:szCs w:val="28"/>
        </w:rPr>
      </w:pPr>
      <w:r w:rsidRPr="00EF1174">
        <w:rPr>
          <w:rFonts w:asciiTheme="majorHAnsi" w:hAnsiTheme="majorHAnsi"/>
          <w:noProof/>
          <w:sz w:val="28"/>
          <w:szCs w:val="28"/>
        </w:rPr>
        <w:drawing>
          <wp:inline distT="0" distB="0" distL="0" distR="0">
            <wp:extent cx="6038850" cy="32203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wendungsfälle Frosch.jpg"/>
                    <pic:cNvPicPr/>
                  </pic:nvPicPr>
                  <pic:blipFill>
                    <a:blip r:embed="rId8">
                      <a:extLst>
                        <a:ext uri="{28A0092B-C50C-407E-A947-70E740481C1C}">
                          <a14:useLocalDpi xmlns:a14="http://schemas.microsoft.com/office/drawing/2010/main" val="0"/>
                        </a:ext>
                      </a:extLst>
                    </a:blip>
                    <a:stretch>
                      <a:fillRect/>
                    </a:stretch>
                  </pic:blipFill>
                  <pic:spPr>
                    <a:xfrm>
                      <a:off x="0" y="0"/>
                      <a:ext cx="6081858" cy="3243325"/>
                    </a:xfrm>
                    <a:prstGeom prst="rect">
                      <a:avLst/>
                    </a:prstGeom>
                  </pic:spPr>
                </pic:pic>
              </a:graphicData>
            </a:graphic>
          </wp:inline>
        </w:drawing>
      </w:r>
    </w:p>
    <w:p w:rsidR="00F5111F" w:rsidRDefault="00F5111F" w:rsidP="00F5111F">
      <w:pPr>
        <w:spacing w:after="0"/>
        <w:rPr>
          <w:rFonts w:asciiTheme="majorHAnsi" w:hAnsiTheme="majorHAnsi"/>
          <w:szCs w:val="22"/>
        </w:rPr>
      </w:pPr>
    </w:p>
    <w:p w:rsidR="009A1B38" w:rsidRDefault="00F5111F" w:rsidP="00F5111F">
      <w:pPr>
        <w:spacing w:after="0"/>
        <w:rPr>
          <w:rFonts w:asciiTheme="majorHAnsi" w:hAnsiTheme="majorHAnsi"/>
          <w:szCs w:val="22"/>
        </w:rPr>
      </w:pPr>
      <w:r w:rsidRPr="00F5111F">
        <w:rPr>
          <w:rFonts w:asciiTheme="majorHAnsi" w:hAnsiTheme="majorHAnsi"/>
          <w:szCs w:val="22"/>
        </w:rPr>
        <w:drawing>
          <wp:anchor distT="0" distB="0" distL="114300" distR="215900" simplePos="0" relativeHeight="251661312" behindDoc="1" locked="0" layoutInCell="1" allowOverlap="1" wp14:anchorId="463E53E4" wp14:editId="60253063">
            <wp:simplePos x="0" y="0"/>
            <wp:positionH relativeFrom="margin">
              <wp:posOffset>180975</wp:posOffset>
            </wp:positionH>
            <wp:positionV relativeFrom="paragraph">
              <wp:posOffset>453390</wp:posOffset>
            </wp:positionV>
            <wp:extent cx="6199505" cy="5184140"/>
            <wp:effectExtent l="0" t="0" r="0" b="0"/>
            <wp:wrapTight wrapText="bothSides">
              <wp:wrapPolygon edited="0">
                <wp:start x="0" y="0"/>
                <wp:lineTo x="0" y="21510"/>
                <wp:lineTo x="21505" y="21510"/>
                <wp:lineTo x="2150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 Frosch.jpg"/>
                    <pic:cNvPicPr/>
                  </pic:nvPicPr>
                  <pic:blipFill>
                    <a:blip r:embed="rId9">
                      <a:extLst>
                        <a:ext uri="{28A0092B-C50C-407E-A947-70E740481C1C}">
                          <a14:useLocalDpi xmlns:a14="http://schemas.microsoft.com/office/drawing/2010/main" val="0"/>
                        </a:ext>
                      </a:extLst>
                    </a:blip>
                    <a:stretch>
                      <a:fillRect/>
                    </a:stretch>
                  </pic:blipFill>
                  <pic:spPr>
                    <a:xfrm>
                      <a:off x="0" y="0"/>
                      <a:ext cx="6199505" cy="5184140"/>
                    </a:xfrm>
                    <a:prstGeom prst="rect">
                      <a:avLst/>
                    </a:prstGeom>
                  </pic:spPr>
                </pic:pic>
              </a:graphicData>
            </a:graphic>
            <wp14:sizeRelH relativeFrom="margin">
              <wp14:pctWidth>0</wp14:pctWidth>
            </wp14:sizeRelH>
            <wp14:sizeRelV relativeFrom="margin">
              <wp14:pctHeight>0</wp14:pctHeight>
            </wp14:sizeRelV>
          </wp:anchor>
        </w:drawing>
      </w:r>
      <w:r w:rsidR="00EF1174" w:rsidRPr="00F5111F">
        <w:rPr>
          <w:rFonts w:asciiTheme="majorHAnsi" w:hAnsiTheme="majorHAnsi"/>
          <w:szCs w:val="22"/>
        </w:rPr>
        <w:t>Der Frosch wird ein autarkes Betriebssys</w:t>
      </w:r>
      <w:r w:rsidR="00EF1174" w:rsidRPr="00F5111F">
        <w:rPr>
          <w:rFonts w:asciiTheme="majorHAnsi" w:hAnsiTheme="majorHAnsi"/>
          <w:szCs w:val="22"/>
        </w:rPr>
        <w:softHyphen/>
        <w:t>tem besitzen, dessen Struktur hier dargestellt ist. Eben</w:t>
      </w:r>
      <w:r w:rsidR="00EF1174" w:rsidRPr="00F5111F">
        <w:rPr>
          <w:rFonts w:asciiTheme="majorHAnsi" w:hAnsiTheme="majorHAnsi"/>
          <w:szCs w:val="22"/>
        </w:rPr>
        <w:softHyphen/>
        <w:t>so sind alle Funktionali</w:t>
      </w:r>
      <w:r w:rsidR="00EF1174" w:rsidRPr="00F5111F">
        <w:rPr>
          <w:rFonts w:asciiTheme="majorHAnsi" w:hAnsiTheme="majorHAnsi"/>
          <w:szCs w:val="22"/>
        </w:rPr>
        <w:softHyphen/>
        <w:t>täten des Frosches enthalten.</w:t>
      </w:r>
    </w:p>
    <w:p w:rsidR="00B17D17" w:rsidRPr="00F5111F" w:rsidRDefault="00D523B8" w:rsidP="007632DF">
      <w:pPr>
        <w:ind w:left="284" w:hanging="284"/>
        <w:jc w:val="left"/>
        <w:rPr>
          <w:rFonts w:asciiTheme="majorHAnsi" w:hAnsiTheme="majorHAnsi"/>
          <w:b/>
          <w:sz w:val="24"/>
        </w:rPr>
      </w:pPr>
      <w:r w:rsidRPr="00F5111F">
        <w:rPr>
          <w:rFonts w:asciiTheme="majorHAnsi" w:hAnsiTheme="majorHAnsi"/>
          <w:b/>
          <w:sz w:val="24"/>
        </w:rPr>
        <w:lastRenderedPageBreak/>
        <w:t>Beschreibung der Lösung für den gestörten Betrieb</w:t>
      </w:r>
    </w:p>
    <w:p w:rsidR="00B17D17" w:rsidRPr="00F5111F" w:rsidRDefault="00B17D17" w:rsidP="00F5111F">
      <w:pPr>
        <w:spacing w:after="0"/>
        <w:ind w:left="284" w:hanging="284"/>
        <w:rPr>
          <w:rFonts w:asciiTheme="majorHAnsi" w:hAnsiTheme="majorHAnsi"/>
          <w:szCs w:val="22"/>
          <w:u w:val="single"/>
        </w:rPr>
      </w:pPr>
      <w:r w:rsidRPr="00F5111F">
        <w:rPr>
          <w:rFonts w:asciiTheme="majorHAnsi" w:hAnsiTheme="majorHAnsi"/>
          <w:szCs w:val="22"/>
          <w:u w:val="single"/>
        </w:rPr>
        <w:t xml:space="preserve">1. </w:t>
      </w:r>
      <w:r w:rsidR="007E30B4" w:rsidRPr="00F5111F">
        <w:rPr>
          <w:rFonts w:asciiTheme="majorHAnsi" w:hAnsiTheme="majorHAnsi"/>
          <w:szCs w:val="22"/>
          <w:u w:val="single"/>
        </w:rPr>
        <w:t>Fehlertoleranz</w:t>
      </w:r>
    </w:p>
    <w:p w:rsidR="00B17D17" w:rsidRPr="00F5111F" w:rsidRDefault="00B17D17" w:rsidP="00F5111F">
      <w:pPr>
        <w:spacing w:after="0"/>
        <w:rPr>
          <w:rFonts w:asciiTheme="majorHAnsi" w:hAnsiTheme="majorHAnsi"/>
          <w:szCs w:val="22"/>
        </w:rPr>
      </w:pPr>
      <w:r w:rsidRPr="00F5111F">
        <w:rPr>
          <w:rFonts w:asciiTheme="majorHAnsi" w:hAnsiTheme="majorHAnsi"/>
          <w:szCs w:val="22"/>
        </w:rPr>
        <w:t>Der Frosch fängt alle Fehlersituationen dynamisch ab. Gegebenenfalls gibt er Informationen nach außen, um Schäden zu verhindern. Er wird ein geeignetes Verteidigungssystem besitzen, das ggf. Angreifer außer Gefecht setzt oder vernichtet. Anschließend kehrt der Frosch in den Normalbetrieb zurück.</w:t>
      </w:r>
    </w:p>
    <w:p w:rsidR="00A02006" w:rsidRPr="00F5111F" w:rsidRDefault="00B17D17" w:rsidP="00F5111F">
      <w:pPr>
        <w:spacing w:after="0"/>
        <w:ind w:left="284" w:hanging="284"/>
        <w:rPr>
          <w:rFonts w:asciiTheme="majorHAnsi" w:hAnsiTheme="majorHAnsi"/>
          <w:szCs w:val="22"/>
          <w:u w:val="single"/>
        </w:rPr>
      </w:pPr>
      <w:r w:rsidRPr="00F5111F">
        <w:rPr>
          <w:rFonts w:asciiTheme="majorHAnsi" w:hAnsiTheme="majorHAnsi"/>
          <w:szCs w:val="22"/>
          <w:u w:val="single"/>
        </w:rPr>
        <w:t xml:space="preserve">2. </w:t>
      </w:r>
      <w:r w:rsidR="007E30B4" w:rsidRPr="00F5111F">
        <w:rPr>
          <w:rFonts w:asciiTheme="majorHAnsi" w:hAnsiTheme="majorHAnsi"/>
          <w:szCs w:val="22"/>
          <w:u w:val="single"/>
        </w:rPr>
        <w:t>Inbetriebnahme</w:t>
      </w:r>
    </w:p>
    <w:p w:rsidR="00B17D17" w:rsidRPr="00F5111F" w:rsidRDefault="00B17D17" w:rsidP="00F5111F">
      <w:pPr>
        <w:spacing w:after="0"/>
        <w:rPr>
          <w:rFonts w:asciiTheme="majorHAnsi" w:hAnsiTheme="majorHAnsi"/>
          <w:szCs w:val="22"/>
        </w:rPr>
      </w:pPr>
      <w:r w:rsidRPr="00F5111F">
        <w:rPr>
          <w:rFonts w:asciiTheme="majorHAnsi" w:hAnsiTheme="majorHAnsi"/>
          <w:szCs w:val="22"/>
        </w:rPr>
        <w:t>Bei Inbetriebnahme sind alle Systeme sofort einsatzbereit.</w:t>
      </w:r>
    </w:p>
    <w:p w:rsidR="00B17D17" w:rsidRPr="00F5111F" w:rsidRDefault="00B17D17" w:rsidP="00F5111F">
      <w:pPr>
        <w:spacing w:after="0"/>
        <w:ind w:left="284" w:hanging="284"/>
        <w:rPr>
          <w:rFonts w:asciiTheme="majorHAnsi" w:hAnsiTheme="majorHAnsi"/>
          <w:szCs w:val="22"/>
          <w:u w:val="single"/>
        </w:rPr>
      </w:pPr>
      <w:r w:rsidRPr="00F5111F">
        <w:rPr>
          <w:rFonts w:asciiTheme="majorHAnsi" w:hAnsiTheme="majorHAnsi"/>
          <w:szCs w:val="22"/>
          <w:u w:val="single"/>
        </w:rPr>
        <w:t>3. Evolution</w:t>
      </w:r>
    </w:p>
    <w:p w:rsidR="00B17D17" w:rsidRDefault="00B17D17" w:rsidP="00F5111F">
      <w:pPr>
        <w:spacing w:after="0"/>
        <w:rPr>
          <w:rFonts w:asciiTheme="majorHAnsi" w:hAnsiTheme="majorHAnsi"/>
          <w:szCs w:val="22"/>
        </w:rPr>
      </w:pPr>
      <w:r w:rsidRPr="00F5111F">
        <w:rPr>
          <w:rFonts w:asciiTheme="majorHAnsi" w:hAnsiTheme="majorHAnsi"/>
          <w:szCs w:val="22"/>
        </w:rPr>
        <w:t>Der Frosch verfügt über selbstlernende evolutionäre Weiterentwicklungsalgorithmen, die Eigenschaften und Methoden über das Fortpflanzungssystem weitergeben.</w:t>
      </w:r>
      <w:r w:rsidR="008B52F4" w:rsidRPr="00F5111F">
        <w:rPr>
          <w:rFonts w:asciiTheme="majorHAnsi" w:hAnsiTheme="majorHAnsi"/>
          <w:szCs w:val="22"/>
        </w:rPr>
        <w:t xml:space="preserve"> Diese werden vom bekannten System "Virus" übernommen.</w:t>
      </w:r>
    </w:p>
    <w:p w:rsidR="00F5111F" w:rsidRPr="00F5111F" w:rsidRDefault="00F5111F" w:rsidP="00F5111F">
      <w:pPr>
        <w:spacing w:after="0"/>
        <w:rPr>
          <w:rFonts w:asciiTheme="majorHAnsi" w:hAnsiTheme="majorHAnsi"/>
          <w:szCs w:val="22"/>
        </w:rPr>
      </w:pPr>
    </w:p>
    <w:p w:rsidR="00B17D17" w:rsidRPr="00F5111F" w:rsidRDefault="00D523B8" w:rsidP="00F5111F">
      <w:pPr>
        <w:ind w:left="284" w:hanging="284"/>
        <w:jc w:val="left"/>
        <w:rPr>
          <w:rFonts w:asciiTheme="majorHAnsi" w:hAnsiTheme="majorHAnsi"/>
          <w:b/>
          <w:sz w:val="24"/>
        </w:rPr>
      </w:pPr>
      <w:r w:rsidRPr="00F5111F">
        <w:rPr>
          <w:rFonts w:asciiTheme="majorHAnsi" w:hAnsiTheme="majorHAnsi"/>
          <w:b/>
          <w:sz w:val="24"/>
        </w:rPr>
        <w:t>Qualitäts- und Sicherheitskriterien</w:t>
      </w:r>
    </w:p>
    <w:p w:rsidR="003614E6" w:rsidRPr="00F5111F" w:rsidRDefault="00FD6747" w:rsidP="00F5111F">
      <w:pPr>
        <w:spacing w:after="0"/>
        <w:rPr>
          <w:rFonts w:asciiTheme="majorHAnsi" w:hAnsiTheme="majorHAnsi"/>
          <w:szCs w:val="22"/>
        </w:rPr>
      </w:pPr>
      <w:r w:rsidRPr="00F5111F">
        <w:rPr>
          <w:rFonts w:asciiTheme="majorHAnsi" w:hAnsiTheme="majorHAnsi"/>
          <w:szCs w:val="22"/>
        </w:rPr>
        <w:t>Die Entwicklung des Froschs basiert hardwareseitig auf üblichen Maschinenbaukomponenten, softwareseitig wird Microsoft C# benutzt. Die Hardwaresysteme werden auf der Basis von AUTOCAD Version 16 entworfen; für die Software wird MICROSOFT VISUAL STUDIO 2017 benutzt.</w:t>
      </w:r>
    </w:p>
    <w:p w:rsidR="00FD6747" w:rsidRPr="00F5111F" w:rsidRDefault="00FD6747" w:rsidP="00F5111F">
      <w:pPr>
        <w:spacing w:after="0"/>
        <w:rPr>
          <w:rFonts w:asciiTheme="majorHAnsi" w:hAnsiTheme="majorHAnsi"/>
          <w:szCs w:val="22"/>
        </w:rPr>
      </w:pPr>
      <w:r w:rsidRPr="00F5111F">
        <w:rPr>
          <w:rFonts w:asciiTheme="majorHAnsi" w:hAnsiTheme="majorHAnsi"/>
          <w:szCs w:val="22"/>
        </w:rPr>
        <w:t>Die Entwicklung verläuft Prototyp-getrieben, der Kunde hat anlässlich der Meilensteinberatungen die letzte Entscheidungsvollmacht. Sofern eine Einigung nicht binnen eines Monats zustande kommt, behält sich der Dienstleister vor, den Auftrag seinerseits zu beenden.</w:t>
      </w:r>
    </w:p>
    <w:p w:rsidR="00FD6747" w:rsidRPr="00F5111F" w:rsidRDefault="00FD6747" w:rsidP="00F5111F">
      <w:pPr>
        <w:spacing w:after="0"/>
        <w:rPr>
          <w:rFonts w:asciiTheme="majorHAnsi" w:hAnsiTheme="majorHAnsi"/>
          <w:szCs w:val="22"/>
        </w:rPr>
      </w:pPr>
      <w:r w:rsidRPr="00F5111F">
        <w:rPr>
          <w:rFonts w:asciiTheme="majorHAnsi" w:hAnsiTheme="majorHAnsi"/>
          <w:szCs w:val="22"/>
        </w:rPr>
        <w:t>Der Dienstleister besitzt ein DIN ISO 9004-Zertifikat und erstellt für die Projektdurchführung einen Projekt-Qualitätsmaßnahmeplan, der dem Kunden zur Kenntnis gegeben wird. Die Prototypen müssen hinsichtlich der Produktfunktionen den geltenden ISO- und DIN-Normen und industrieüblichen Standards entsprechen. Ebenso gelten die gesetzlichen Vorschriften zur Elektro- und Reaktorsicherheit.</w:t>
      </w:r>
    </w:p>
    <w:p w:rsidR="00EF1174" w:rsidRPr="00F5111F" w:rsidRDefault="00FD6747" w:rsidP="00F5111F">
      <w:pPr>
        <w:spacing w:after="0"/>
        <w:rPr>
          <w:rFonts w:asciiTheme="majorHAnsi" w:hAnsiTheme="majorHAnsi"/>
          <w:szCs w:val="22"/>
        </w:rPr>
      </w:pPr>
      <w:r w:rsidRPr="00F5111F">
        <w:rPr>
          <w:rFonts w:asciiTheme="majorHAnsi" w:hAnsiTheme="majorHAnsi"/>
          <w:szCs w:val="22"/>
        </w:rPr>
        <w:t>Der Dienstleister realisiert eine durchgehende Prozess- und Qualitätskontrolle. Alle Produkteigenschaften werden in Unit-Tests, Integrationstests und Systemtests überprüft, die Prüfung wird protokolliert. D</w:t>
      </w:r>
      <w:r w:rsidR="008B52F4" w:rsidRPr="00F5111F">
        <w:rPr>
          <w:rFonts w:asciiTheme="majorHAnsi" w:hAnsiTheme="majorHAnsi"/>
          <w:szCs w:val="22"/>
        </w:rPr>
        <w:t>ie Prüfkriterien sind der Anlage zu entnehmen.</w:t>
      </w:r>
    </w:p>
    <w:p w:rsidR="00EF1174" w:rsidRDefault="00EF1174" w:rsidP="00EF1174">
      <w:pPr>
        <w:pStyle w:val="Lehre"/>
      </w:pPr>
    </w:p>
    <w:p w:rsidR="00FD6747" w:rsidRPr="00F5111F" w:rsidRDefault="00D523B8" w:rsidP="00FD6747">
      <w:pPr>
        <w:ind w:left="284" w:hanging="284"/>
        <w:jc w:val="left"/>
        <w:rPr>
          <w:rFonts w:asciiTheme="majorHAnsi" w:hAnsiTheme="majorHAnsi"/>
          <w:b/>
          <w:sz w:val="24"/>
        </w:rPr>
      </w:pPr>
      <w:r w:rsidRPr="00F5111F">
        <w:rPr>
          <w:rFonts w:asciiTheme="majorHAnsi" w:hAnsiTheme="majorHAnsi"/>
          <w:b/>
          <w:sz w:val="24"/>
        </w:rPr>
        <w:t>Systemtechnik</w:t>
      </w:r>
    </w:p>
    <w:p w:rsidR="00FD6747" w:rsidRPr="00F5111F" w:rsidRDefault="008B52F4" w:rsidP="00F5111F">
      <w:pPr>
        <w:spacing w:after="0"/>
        <w:ind w:left="284" w:hanging="284"/>
        <w:rPr>
          <w:rFonts w:asciiTheme="majorHAnsi" w:hAnsiTheme="majorHAnsi"/>
          <w:szCs w:val="22"/>
        </w:rPr>
      </w:pPr>
      <w:r w:rsidRPr="00F5111F">
        <w:rPr>
          <w:rFonts w:asciiTheme="majorHAnsi" w:hAnsiTheme="majorHAnsi"/>
          <w:szCs w:val="22"/>
        </w:rPr>
        <w:drawing>
          <wp:anchor distT="0" distB="0" distL="114300" distR="114300" simplePos="0" relativeHeight="251659264" behindDoc="1" locked="0" layoutInCell="1" allowOverlap="1">
            <wp:simplePos x="0" y="0"/>
            <wp:positionH relativeFrom="margin">
              <wp:align>left</wp:align>
            </wp:positionH>
            <wp:positionV relativeFrom="paragraph">
              <wp:posOffset>86360</wp:posOffset>
            </wp:positionV>
            <wp:extent cx="3638550" cy="2324100"/>
            <wp:effectExtent l="0" t="0" r="0" b="0"/>
            <wp:wrapTight wrapText="bothSides">
              <wp:wrapPolygon edited="0">
                <wp:start x="0" y="0"/>
                <wp:lineTo x="0" y="21423"/>
                <wp:lineTo x="21487" y="21423"/>
                <wp:lineTo x="2148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schentwurf02052017.jpg"/>
                    <pic:cNvPicPr/>
                  </pic:nvPicPr>
                  <pic:blipFill rotWithShape="1">
                    <a:blip r:embed="rId10" cstate="print">
                      <a:extLst>
                        <a:ext uri="{28A0092B-C50C-407E-A947-70E740481C1C}">
                          <a14:useLocalDpi xmlns:a14="http://schemas.microsoft.com/office/drawing/2010/main" val="0"/>
                        </a:ext>
                      </a:extLst>
                    </a:blip>
                    <a:srcRect t="13364"/>
                    <a:stretch/>
                  </pic:blipFill>
                  <pic:spPr bwMode="auto">
                    <a:xfrm>
                      <a:off x="0" y="0"/>
                      <a:ext cx="3654636" cy="233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111F">
        <w:rPr>
          <w:rFonts w:asciiTheme="majorHAnsi" w:hAnsiTheme="majorHAnsi"/>
          <w:szCs w:val="22"/>
        </w:rPr>
        <w:t>Nebenstehende</w:t>
      </w:r>
      <w:r w:rsidR="00FD6747" w:rsidRPr="00F5111F">
        <w:rPr>
          <w:rFonts w:asciiTheme="majorHAnsi" w:hAnsiTheme="majorHAnsi"/>
          <w:szCs w:val="22"/>
        </w:rPr>
        <w:t xml:space="preserve"> Grafik zeigt den prinzipiellen Aufbau eines Frosches;</w:t>
      </w:r>
      <w:r w:rsidRPr="00F5111F">
        <w:rPr>
          <w:rFonts w:asciiTheme="majorHAnsi" w:hAnsiTheme="majorHAnsi"/>
          <w:szCs w:val="22"/>
        </w:rPr>
        <w:t xml:space="preserve"> </w:t>
      </w:r>
      <w:r w:rsidR="00F2126A" w:rsidRPr="00F5111F">
        <w:rPr>
          <w:rFonts w:asciiTheme="majorHAnsi" w:hAnsiTheme="majorHAnsi"/>
          <w:szCs w:val="22"/>
        </w:rPr>
        <w:t>d</w:t>
      </w:r>
      <w:r w:rsidR="00FD6747" w:rsidRPr="00F5111F">
        <w:rPr>
          <w:rFonts w:asciiTheme="majorHAnsi" w:hAnsiTheme="majorHAnsi"/>
          <w:szCs w:val="22"/>
        </w:rPr>
        <w:t>ie konkrete Aus</w:t>
      </w:r>
      <w:r w:rsidR="00F2126A" w:rsidRPr="00F5111F">
        <w:rPr>
          <w:rFonts w:asciiTheme="majorHAnsi" w:hAnsiTheme="majorHAnsi"/>
          <w:szCs w:val="22"/>
        </w:rPr>
        <w:t>prägung</w:t>
      </w:r>
      <w:r w:rsidR="00FD6747" w:rsidRPr="00F5111F">
        <w:rPr>
          <w:rFonts w:asciiTheme="majorHAnsi" w:hAnsiTheme="majorHAnsi"/>
          <w:szCs w:val="22"/>
        </w:rPr>
        <w:t xml:space="preserve"> wird anlässlich des Meile</w:t>
      </w:r>
      <w:r w:rsidR="00F2126A" w:rsidRPr="00F5111F">
        <w:rPr>
          <w:rFonts w:asciiTheme="majorHAnsi" w:hAnsiTheme="majorHAnsi"/>
          <w:szCs w:val="22"/>
        </w:rPr>
        <w:t>nsteins im Mai 2018 festgelegt.</w:t>
      </w:r>
    </w:p>
    <w:p w:rsidR="00F2126A" w:rsidRPr="00F5111F" w:rsidRDefault="00FD6747" w:rsidP="00F5111F">
      <w:pPr>
        <w:spacing w:after="0"/>
        <w:ind w:left="284" w:hanging="284"/>
        <w:rPr>
          <w:rFonts w:asciiTheme="majorHAnsi" w:hAnsiTheme="majorHAnsi"/>
          <w:szCs w:val="22"/>
        </w:rPr>
      </w:pPr>
      <w:r w:rsidRPr="00F5111F">
        <w:rPr>
          <w:rFonts w:asciiTheme="majorHAnsi" w:hAnsiTheme="majorHAnsi"/>
          <w:szCs w:val="22"/>
        </w:rPr>
        <w:t>Im Kernsystem I sind die Energie</w:t>
      </w:r>
      <w:r w:rsidR="00EF1174" w:rsidRPr="00F5111F">
        <w:rPr>
          <w:rFonts w:asciiTheme="majorHAnsi" w:hAnsiTheme="majorHAnsi"/>
          <w:szCs w:val="22"/>
        </w:rPr>
        <w:softHyphen/>
      </w:r>
      <w:r w:rsidRPr="00F5111F">
        <w:rPr>
          <w:rFonts w:asciiTheme="majorHAnsi" w:hAnsiTheme="majorHAnsi"/>
          <w:szCs w:val="22"/>
        </w:rPr>
        <w:t>erzeugung, das Betriebs</w:t>
      </w:r>
      <w:r w:rsidR="00EF1174" w:rsidRPr="00F5111F">
        <w:rPr>
          <w:rFonts w:asciiTheme="majorHAnsi" w:hAnsiTheme="majorHAnsi"/>
          <w:szCs w:val="22"/>
        </w:rPr>
        <w:softHyphen/>
      </w:r>
      <w:r w:rsidRPr="00F5111F">
        <w:rPr>
          <w:rFonts w:asciiTheme="majorHAnsi" w:hAnsiTheme="majorHAnsi"/>
          <w:szCs w:val="22"/>
        </w:rPr>
        <w:t>system, die Fortpflanzung und alle Energieweiter</w:t>
      </w:r>
      <w:r w:rsidR="00EF1174" w:rsidRPr="00F5111F">
        <w:rPr>
          <w:rFonts w:asciiTheme="majorHAnsi" w:hAnsiTheme="majorHAnsi"/>
          <w:szCs w:val="22"/>
        </w:rPr>
        <w:softHyphen/>
      </w:r>
      <w:r w:rsidRPr="00F5111F">
        <w:rPr>
          <w:rFonts w:asciiTheme="majorHAnsi" w:hAnsiTheme="majorHAnsi"/>
          <w:szCs w:val="22"/>
        </w:rPr>
        <w:t>leitungssysteme positioniert.</w:t>
      </w:r>
    </w:p>
    <w:p w:rsidR="00F2126A" w:rsidRPr="00F5111F" w:rsidRDefault="00FD6747" w:rsidP="00F5111F">
      <w:pPr>
        <w:spacing w:after="0"/>
        <w:ind w:left="284" w:hanging="284"/>
        <w:rPr>
          <w:rFonts w:asciiTheme="majorHAnsi" w:hAnsiTheme="majorHAnsi"/>
          <w:szCs w:val="22"/>
        </w:rPr>
      </w:pPr>
      <w:r w:rsidRPr="00F5111F">
        <w:rPr>
          <w:rFonts w:asciiTheme="majorHAnsi" w:hAnsiTheme="majorHAnsi"/>
          <w:szCs w:val="22"/>
        </w:rPr>
        <w:t>II enthält wesentliche Sensoren zur Kommunikation, wobei der Frosch mit einer druck-sensiblen Ganzkörper</w:t>
      </w:r>
      <w:r w:rsidR="00EF1174" w:rsidRPr="00F5111F">
        <w:rPr>
          <w:rFonts w:asciiTheme="majorHAnsi" w:hAnsiTheme="majorHAnsi"/>
          <w:szCs w:val="22"/>
        </w:rPr>
        <w:softHyphen/>
      </w:r>
      <w:r w:rsidRPr="00F5111F">
        <w:rPr>
          <w:rFonts w:asciiTheme="majorHAnsi" w:hAnsiTheme="majorHAnsi"/>
          <w:szCs w:val="22"/>
        </w:rPr>
        <w:t>beschichtung versehen wird, um die Taktilität zu realisieren.</w:t>
      </w:r>
    </w:p>
    <w:p w:rsidR="00F2126A" w:rsidRPr="00F5111F" w:rsidRDefault="00FD6747" w:rsidP="00F5111F">
      <w:pPr>
        <w:spacing w:after="0"/>
        <w:ind w:left="284" w:hanging="284"/>
        <w:rPr>
          <w:rFonts w:asciiTheme="majorHAnsi" w:hAnsiTheme="majorHAnsi"/>
          <w:szCs w:val="22"/>
        </w:rPr>
      </w:pPr>
      <w:r w:rsidRPr="00F5111F">
        <w:rPr>
          <w:rFonts w:asciiTheme="majorHAnsi" w:hAnsiTheme="majorHAnsi"/>
          <w:szCs w:val="22"/>
        </w:rPr>
        <w:t xml:space="preserve">System </w:t>
      </w:r>
      <w:r w:rsidR="00F2126A" w:rsidRPr="00F5111F">
        <w:rPr>
          <w:rFonts w:asciiTheme="majorHAnsi" w:hAnsiTheme="majorHAnsi"/>
          <w:szCs w:val="22"/>
        </w:rPr>
        <w:t xml:space="preserve">III </w:t>
      </w:r>
      <w:r w:rsidRPr="00F5111F">
        <w:rPr>
          <w:rFonts w:asciiTheme="majorHAnsi" w:hAnsiTheme="majorHAnsi"/>
          <w:szCs w:val="22"/>
        </w:rPr>
        <w:t>sind die Greifwerkzeuge, das Greifer</w:t>
      </w:r>
      <w:r w:rsidR="00F2126A" w:rsidRPr="00F5111F">
        <w:rPr>
          <w:rFonts w:asciiTheme="majorHAnsi" w:hAnsiTheme="majorHAnsi"/>
          <w:szCs w:val="22"/>
        </w:rPr>
        <w:softHyphen/>
      </w:r>
      <w:r w:rsidRPr="00F5111F">
        <w:rPr>
          <w:rFonts w:asciiTheme="majorHAnsi" w:hAnsiTheme="majorHAnsi"/>
          <w:szCs w:val="22"/>
        </w:rPr>
        <w:t>system muss noch hinsichtlich der Spitzengestal</w:t>
      </w:r>
      <w:r w:rsidR="008B52F4" w:rsidRPr="00F5111F">
        <w:rPr>
          <w:rFonts w:asciiTheme="majorHAnsi" w:hAnsiTheme="majorHAnsi"/>
          <w:szCs w:val="22"/>
        </w:rPr>
        <w:softHyphen/>
      </w:r>
      <w:r w:rsidRPr="00F5111F">
        <w:rPr>
          <w:rFonts w:asciiTheme="majorHAnsi" w:hAnsiTheme="majorHAnsi"/>
          <w:szCs w:val="22"/>
        </w:rPr>
        <w:t xml:space="preserve">tung </w:t>
      </w:r>
      <w:r w:rsidR="00F2126A" w:rsidRPr="00F5111F">
        <w:rPr>
          <w:rFonts w:asciiTheme="majorHAnsi" w:hAnsiTheme="majorHAnsi"/>
          <w:szCs w:val="22"/>
        </w:rPr>
        <w:t xml:space="preserve">(Detail X) </w:t>
      </w:r>
      <w:r w:rsidRPr="00F5111F">
        <w:rPr>
          <w:rFonts w:asciiTheme="majorHAnsi" w:hAnsiTheme="majorHAnsi"/>
          <w:szCs w:val="22"/>
        </w:rPr>
        <w:t>optimiert werden. Prinzipiell klar ist die Auslegung des Fortbewegungssystems IV.</w:t>
      </w:r>
    </w:p>
    <w:p w:rsidR="00FD6747" w:rsidRPr="00F5111F" w:rsidRDefault="00FD6747" w:rsidP="00F5111F">
      <w:pPr>
        <w:spacing w:after="0"/>
        <w:rPr>
          <w:rFonts w:asciiTheme="majorHAnsi" w:hAnsiTheme="majorHAnsi"/>
          <w:szCs w:val="22"/>
        </w:rPr>
      </w:pPr>
      <w:r w:rsidRPr="00F5111F">
        <w:rPr>
          <w:rFonts w:asciiTheme="majorHAnsi" w:hAnsiTheme="majorHAnsi"/>
          <w:szCs w:val="22"/>
        </w:rPr>
        <w:t>Alle mechanischen Systeme werden mit hydraulischen Arbeitszylindern betrieben, die als Medium H2O (Wasserstoffoxid) benutzen.</w:t>
      </w:r>
    </w:p>
    <w:p w:rsidR="00F5111F" w:rsidRDefault="00FD6747" w:rsidP="00F5111F">
      <w:pPr>
        <w:spacing w:after="0"/>
        <w:rPr>
          <w:rFonts w:asciiTheme="majorHAnsi" w:hAnsiTheme="majorHAnsi"/>
          <w:szCs w:val="22"/>
        </w:rPr>
      </w:pPr>
      <w:r w:rsidRPr="00F5111F">
        <w:rPr>
          <w:rFonts w:asciiTheme="majorHAnsi" w:hAnsiTheme="majorHAnsi"/>
          <w:szCs w:val="22"/>
        </w:rPr>
        <w:t>Der Fusionsreaktor wird über die Eingabeöffnung a mit Material versorgt; benutzt wird das bewährte Reaktorsystem NISSAN F1, das beliebige Materialien in Wasserstoff und Sauerstoff umwandeln</w:t>
      </w:r>
      <w:r w:rsidR="00F2126A" w:rsidRPr="00F5111F">
        <w:rPr>
          <w:rFonts w:asciiTheme="majorHAnsi" w:hAnsiTheme="majorHAnsi"/>
          <w:szCs w:val="22"/>
        </w:rPr>
        <w:t>-</w:t>
      </w:r>
      <w:r w:rsidRPr="00F5111F">
        <w:rPr>
          <w:rFonts w:asciiTheme="majorHAnsi" w:hAnsiTheme="majorHAnsi"/>
          <w:szCs w:val="22"/>
        </w:rPr>
        <w:t xml:space="preserve"> und ausreichend Brennmaterial für 35 TWatt Dauer</w:t>
      </w:r>
      <w:r w:rsidR="004F715C" w:rsidRPr="00F5111F">
        <w:rPr>
          <w:rFonts w:asciiTheme="majorHAnsi" w:hAnsiTheme="majorHAnsi"/>
          <w:szCs w:val="22"/>
        </w:rPr>
        <w:t>-Wärme</w:t>
      </w:r>
      <w:r w:rsidRPr="00F5111F">
        <w:rPr>
          <w:rFonts w:asciiTheme="majorHAnsi" w:hAnsiTheme="majorHAnsi"/>
          <w:szCs w:val="22"/>
        </w:rPr>
        <w:t xml:space="preserve">leistung bereitstellen kann. Als Brenner wird voraussichtlich </w:t>
      </w:r>
      <w:r w:rsidR="00F2126A" w:rsidRPr="00F5111F">
        <w:rPr>
          <w:rFonts w:asciiTheme="majorHAnsi" w:hAnsiTheme="majorHAnsi"/>
          <w:szCs w:val="22"/>
        </w:rPr>
        <w:t xml:space="preserve">ein </w:t>
      </w:r>
      <w:r w:rsidRPr="00F5111F">
        <w:rPr>
          <w:rFonts w:asciiTheme="majorHAnsi" w:hAnsiTheme="majorHAnsi"/>
          <w:szCs w:val="22"/>
        </w:rPr>
        <w:t xml:space="preserve">VW Gokel 3.004.09 B verwendet. Die Elektrizität stellt eine konventionelle </w:t>
      </w:r>
      <w:r w:rsidR="004F715C" w:rsidRPr="00F5111F">
        <w:rPr>
          <w:rFonts w:asciiTheme="majorHAnsi" w:hAnsiTheme="majorHAnsi"/>
          <w:szCs w:val="22"/>
        </w:rPr>
        <w:t>Tandem</w:t>
      </w:r>
      <w:r w:rsidRPr="00F5111F">
        <w:rPr>
          <w:rFonts w:asciiTheme="majorHAnsi" w:hAnsiTheme="majorHAnsi"/>
          <w:szCs w:val="22"/>
        </w:rPr>
        <w:t>-Gasturbine (Rolls-Royce) an einem noch zu entwickelnden Generator bereit.</w:t>
      </w:r>
      <w:r w:rsidR="00F2126A" w:rsidRPr="00F5111F">
        <w:rPr>
          <w:rFonts w:asciiTheme="majorHAnsi" w:hAnsiTheme="majorHAnsi"/>
          <w:szCs w:val="22"/>
        </w:rPr>
        <w:t xml:space="preserve"> Sämtliche Systeme sind redundant ausgelegt.</w:t>
      </w:r>
      <w:r w:rsidR="007D48F9" w:rsidRPr="00F5111F">
        <w:rPr>
          <w:rFonts w:asciiTheme="majorHAnsi" w:hAnsiTheme="majorHAnsi"/>
          <w:szCs w:val="22"/>
        </w:rPr>
        <w:t xml:space="preserve"> Die technischen Daten der hier genannten Zulieferteile sind den Anlagen zu entnehmen.</w:t>
      </w:r>
    </w:p>
    <w:p w:rsidR="00FD6747" w:rsidRPr="00F5111F" w:rsidRDefault="00F5111F" w:rsidP="00F5111F">
      <w:pPr>
        <w:spacing w:after="0"/>
        <w:rPr>
          <w:rFonts w:asciiTheme="majorHAnsi" w:hAnsiTheme="majorHAnsi"/>
          <w:b/>
          <w:sz w:val="24"/>
        </w:rPr>
      </w:pPr>
      <w:r>
        <w:rPr>
          <w:rFonts w:asciiTheme="majorHAnsi" w:hAnsiTheme="majorHAnsi"/>
          <w:szCs w:val="22"/>
        </w:rPr>
        <w:br w:type="column"/>
      </w:r>
      <w:r w:rsidR="00FD6747" w:rsidRPr="00F5111F">
        <w:rPr>
          <w:rFonts w:asciiTheme="majorHAnsi" w:hAnsiTheme="majorHAnsi"/>
          <w:b/>
          <w:sz w:val="24"/>
        </w:rPr>
        <w:lastRenderedPageBreak/>
        <w:t>Konzipierte technische Daten:</w:t>
      </w:r>
    </w:p>
    <w:p w:rsidR="00FD6747" w:rsidRPr="00F5111F" w:rsidRDefault="00FD6747" w:rsidP="00F5111F">
      <w:pPr>
        <w:tabs>
          <w:tab w:val="left" w:pos="4820"/>
        </w:tabs>
        <w:spacing w:after="60"/>
        <w:jc w:val="left"/>
        <w:rPr>
          <w:rFonts w:asciiTheme="majorHAnsi" w:hAnsiTheme="majorHAnsi"/>
          <w:szCs w:val="22"/>
        </w:rPr>
      </w:pPr>
      <w:r w:rsidRPr="00F5111F">
        <w:rPr>
          <w:rFonts w:asciiTheme="majorHAnsi" w:hAnsiTheme="majorHAnsi"/>
          <w:szCs w:val="22"/>
        </w:rPr>
        <w:t>Höhe, Breite, Dicke des Frosches [m], ca.:</w:t>
      </w:r>
      <w:r w:rsidRPr="00F5111F">
        <w:rPr>
          <w:rFonts w:asciiTheme="majorHAnsi" w:hAnsiTheme="majorHAnsi"/>
          <w:szCs w:val="22"/>
        </w:rPr>
        <w:tab/>
        <w:t>2</w:t>
      </w:r>
      <w:r w:rsidR="00EF56DA" w:rsidRPr="00F5111F">
        <w:rPr>
          <w:rFonts w:asciiTheme="majorHAnsi" w:hAnsiTheme="majorHAnsi"/>
          <w:szCs w:val="22"/>
        </w:rPr>
        <w:t>,5</w:t>
      </w:r>
      <w:r w:rsidRPr="00F5111F">
        <w:rPr>
          <w:rFonts w:asciiTheme="majorHAnsi" w:hAnsiTheme="majorHAnsi"/>
          <w:szCs w:val="22"/>
        </w:rPr>
        <w:t xml:space="preserve"> x 1</w:t>
      </w:r>
      <w:r w:rsidR="00EF56DA" w:rsidRPr="00F5111F">
        <w:rPr>
          <w:rFonts w:asciiTheme="majorHAnsi" w:hAnsiTheme="majorHAnsi"/>
          <w:szCs w:val="22"/>
        </w:rPr>
        <w:t>,0</w:t>
      </w:r>
      <w:r w:rsidRPr="00F5111F">
        <w:rPr>
          <w:rFonts w:asciiTheme="majorHAnsi" w:hAnsiTheme="majorHAnsi"/>
          <w:szCs w:val="22"/>
        </w:rPr>
        <w:t xml:space="preserve"> x </w:t>
      </w:r>
      <w:r w:rsidR="00EF56DA" w:rsidRPr="00F5111F">
        <w:rPr>
          <w:rFonts w:asciiTheme="majorHAnsi" w:hAnsiTheme="majorHAnsi"/>
          <w:szCs w:val="22"/>
        </w:rPr>
        <w:t>2,0</w:t>
      </w:r>
      <w:r w:rsidRPr="00F5111F">
        <w:rPr>
          <w:rFonts w:asciiTheme="majorHAnsi" w:hAnsiTheme="majorHAnsi"/>
          <w:szCs w:val="22"/>
        </w:rPr>
        <w:br/>
        <w:t>Masse:</w:t>
      </w:r>
      <w:r w:rsidRPr="00F5111F">
        <w:rPr>
          <w:rFonts w:asciiTheme="majorHAnsi" w:hAnsiTheme="majorHAnsi"/>
          <w:szCs w:val="22"/>
        </w:rPr>
        <w:tab/>
        <w:t>max. 3 t</w:t>
      </w:r>
      <w:r w:rsidRPr="00F5111F">
        <w:rPr>
          <w:rFonts w:asciiTheme="majorHAnsi" w:hAnsiTheme="majorHAnsi"/>
          <w:szCs w:val="22"/>
        </w:rPr>
        <w:br/>
        <w:t>Energieverbrauch Ruhezustand:</w:t>
      </w:r>
      <w:r w:rsidRPr="00F5111F">
        <w:rPr>
          <w:rFonts w:asciiTheme="majorHAnsi" w:hAnsiTheme="majorHAnsi"/>
          <w:szCs w:val="22"/>
        </w:rPr>
        <w:tab/>
        <w:t>&lt; 0,05 W</w:t>
      </w:r>
      <w:r w:rsidRPr="00F5111F">
        <w:rPr>
          <w:rFonts w:asciiTheme="majorHAnsi" w:hAnsiTheme="majorHAnsi"/>
          <w:szCs w:val="22"/>
        </w:rPr>
        <w:br/>
        <w:t>max. Energieverbrauch Systemkomponenten:</w:t>
      </w:r>
      <w:r w:rsidRPr="00F5111F">
        <w:rPr>
          <w:rFonts w:asciiTheme="majorHAnsi" w:hAnsiTheme="majorHAnsi"/>
          <w:szCs w:val="22"/>
        </w:rPr>
        <w:tab/>
        <w:t>20 MW</w:t>
      </w:r>
      <w:r w:rsidRPr="00F5111F">
        <w:rPr>
          <w:rFonts w:asciiTheme="majorHAnsi" w:hAnsiTheme="majorHAnsi"/>
          <w:szCs w:val="22"/>
        </w:rPr>
        <w:br/>
        <w:t>Sprungweite:</w:t>
      </w:r>
      <w:r w:rsidRPr="00F5111F">
        <w:rPr>
          <w:rFonts w:asciiTheme="majorHAnsi" w:hAnsiTheme="majorHAnsi"/>
          <w:szCs w:val="22"/>
        </w:rPr>
        <w:tab/>
        <w:t>mindestens 5 km</w:t>
      </w:r>
      <w:r w:rsidRPr="00F5111F">
        <w:rPr>
          <w:rFonts w:asciiTheme="majorHAnsi" w:hAnsiTheme="majorHAnsi"/>
          <w:szCs w:val="22"/>
        </w:rPr>
        <w:br/>
        <w:t>Sprunghöhe:</w:t>
      </w:r>
      <w:r w:rsidRPr="00F5111F">
        <w:rPr>
          <w:rFonts w:asciiTheme="majorHAnsi" w:hAnsiTheme="majorHAnsi"/>
          <w:szCs w:val="22"/>
        </w:rPr>
        <w:tab/>
        <w:t>mindestens 1 km</w:t>
      </w:r>
      <w:r w:rsidRPr="00F5111F">
        <w:rPr>
          <w:rFonts w:asciiTheme="majorHAnsi" w:hAnsiTheme="majorHAnsi"/>
          <w:szCs w:val="22"/>
        </w:rPr>
        <w:br/>
        <w:t>Geschwindigkeit:</w:t>
      </w:r>
      <w:r w:rsidRPr="00F5111F">
        <w:rPr>
          <w:rFonts w:asciiTheme="majorHAnsi" w:hAnsiTheme="majorHAnsi"/>
          <w:szCs w:val="22"/>
        </w:rPr>
        <w:tab/>
        <w:t>min</w:t>
      </w:r>
      <w:bookmarkStart w:id="0" w:name="_GoBack"/>
      <w:bookmarkEnd w:id="0"/>
      <w:r w:rsidRPr="00F5111F">
        <w:rPr>
          <w:rFonts w:asciiTheme="majorHAnsi" w:hAnsiTheme="majorHAnsi"/>
          <w:szCs w:val="22"/>
        </w:rPr>
        <w:t>destens 250 km/h</w:t>
      </w:r>
      <w:r w:rsidRPr="00F5111F">
        <w:rPr>
          <w:rFonts w:asciiTheme="majorHAnsi" w:hAnsiTheme="majorHAnsi"/>
          <w:szCs w:val="22"/>
        </w:rPr>
        <w:br/>
        <w:t>Abwehrsystem:</w:t>
      </w:r>
      <w:r w:rsidRPr="00F5111F">
        <w:rPr>
          <w:rFonts w:asciiTheme="majorHAnsi" w:hAnsiTheme="majorHAnsi"/>
          <w:szCs w:val="22"/>
        </w:rPr>
        <w:tab/>
        <w:t>drei Wasserstofflaser,</w:t>
      </w:r>
      <w:r w:rsidR="004F715C" w:rsidRPr="00F5111F">
        <w:rPr>
          <w:rFonts w:asciiTheme="majorHAnsi" w:hAnsiTheme="majorHAnsi"/>
          <w:szCs w:val="22"/>
        </w:rPr>
        <w:t xml:space="preserve"> </w:t>
      </w:r>
      <w:r w:rsidRPr="00F5111F">
        <w:rPr>
          <w:rFonts w:asciiTheme="majorHAnsi" w:hAnsiTheme="majorHAnsi"/>
          <w:szCs w:val="22"/>
        </w:rPr>
        <w:t>Leistung je 5 TW</w:t>
      </w:r>
    </w:p>
    <w:p w:rsidR="00FD6747" w:rsidRPr="00EF1174" w:rsidRDefault="008B52F4" w:rsidP="00FD6747">
      <w:pPr>
        <w:spacing w:after="60"/>
        <w:jc w:val="left"/>
        <w:rPr>
          <w:rFonts w:asciiTheme="majorHAnsi" w:hAnsiTheme="majorHAnsi"/>
          <w:sz w:val="28"/>
          <w:szCs w:val="28"/>
        </w:rPr>
      </w:pPr>
      <w:r w:rsidRPr="00F5111F">
        <w:rPr>
          <w:rFonts w:asciiTheme="majorHAnsi" w:hAnsiTheme="majorHAnsi"/>
          <w:b/>
          <w:sz w:val="24"/>
        </w:rPr>
        <w:t>Antriebssystem</w:t>
      </w:r>
      <w:r w:rsidRPr="00EF1174">
        <w:rPr>
          <w:rFonts w:asciiTheme="majorHAnsi" w:hAnsiTheme="majorHAnsi"/>
          <w:sz w:val="28"/>
          <w:szCs w:val="28"/>
        </w:rPr>
        <w:t xml:space="preserve"> </w:t>
      </w:r>
      <w:r w:rsidRPr="00F5111F">
        <w:rPr>
          <w:rFonts w:asciiTheme="majorHAnsi" w:hAnsiTheme="majorHAnsi"/>
          <w:szCs w:val="22"/>
        </w:rPr>
        <w:t>(alle Antriebe)</w:t>
      </w:r>
    </w:p>
    <w:p w:rsidR="00FD6747" w:rsidRDefault="008B52F4" w:rsidP="00FD6747">
      <w:pPr>
        <w:spacing w:after="60"/>
        <w:jc w:val="left"/>
        <w:rPr>
          <w:rFonts w:asciiTheme="majorHAnsi" w:hAnsiTheme="majorHAnsi"/>
          <w:sz w:val="28"/>
          <w:szCs w:val="28"/>
        </w:rPr>
      </w:pPr>
      <w:r w:rsidRPr="00EF1174">
        <w:rPr>
          <w:rFonts w:asciiTheme="majorHAnsi" w:hAnsiTheme="majorHAnsi"/>
          <w:noProof/>
          <w:sz w:val="28"/>
          <w:szCs w:val="28"/>
        </w:rPr>
        <w:drawing>
          <wp:inline distT="0" distB="0" distL="0" distR="0">
            <wp:extent cx="6535485" cy="43338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 Frosch Entwurf Antriebe.jpg"/>
                    <pic:cNvPicPr/>
                  </pic:nvPicPr>
                  <pic:blipFill>
                    <a:blip r:embed="rId11">
                      <a:extLst>
                        <a:ext uri="{28A0092B-C50C-407E-A947-70E740481C1C}">
                          <a14:useLocalDpi xmlns:a14="http://schemas.microsoft.com/office/drawing/2010/main" val="0"/>
                        </a:ext>
                      </a:extLst>
                    </a:blip>
                    <a:stretch>
                      <a:fillRect/>
                    </a:stretch>
                  </pic:blipFill>
                  <pic:spPr>
                    <a:xfrm>
                      <a:off x="0" y="0"/>
                      <a:ext cx="6585187" cy="4366773"/>
                    </a:xfrm>
                    <a:prstGeom prst="rect">
                      <a:avLst/>
                    </a:prstGeom>
                  </pic:spPr>
                </pic:pic>
              </a:graphicData>
            </a:graphic>
          </wp:inline>
        </w:drawing>
      </w:r>
    </w:p>
    <w:p w:rsidR="008B52F4" w:rsidRPr="00F5111F" w:rsidRDefault="007E30B4" w:rsidP="008B52F4">
      <w:pPr>
        <w:ind w:left="284" w:hanging="284"/>
        <w:jc w:val="left"/>
        <w:rPr>
          <w:rFonts w:asciiTheme="majorHAnsi" w:hAnsiTheme="majorHAnsi"/>
          <w:b/>
          <w:sz w:val="24"/>
        </w:rPr>
      </w:pPr>
      <w:r w:rsidRPr="00F5111F">
        <w:rPr>
          <w:rFonts w:asciiTheme="majorHAnsi" w:hAnsiTheme="majorHAnsi"/>
          <w:b/>
          <w:sz w:val="24"/>
        </w:rPr>
        <w:t>Funktionalitäten</w:t>
      </w:r>
    </w:p>
    <w:p w:rsidR="008B52F4" w:rsidRPr="00F5111F" w:rsidRDefault="008B52F4" w:rsidP="008B52F4">
      <w:pPr>
        <w:spacing w:after="60"/>
        <w:rPr>
          <w:rFonts w:asciiTheme="majorHAnsi" w:hAnsiTheme="majorHAnsi"/>
          <w:szCs w:val="22"/>
        </w:rPr>
      </w:pPr>
      <w:r w:rsidRPr="00F5111F">
        <w:rPr>
          <w:rFonts w:asciiTheme="majorHAnsi" w:hAnsiTheme="majorHAnsi"/>
          <w:szCs w:val="22"/>
        </w:rPr>
        <w:t>Alle Funktionalitäten werden so realisiert, wie sie vom Auftragnehmer im Lastenheft dargestellt wurden. Es gelten ebenso die vom A</w:t>
      </w:r>
      <w:r w:rsidR="00F86BA2" w:rsidRPr="00F5111F">
        <w:rPr>
          <w:rFonts w:asciiTheme="majorHAnsi" w:hAnsiTheme="majorHAnsi"/>
          <w:szCs w:val="22"/>
        </w:rPr>
        <w:t>G</w:t>
      </w:r>
      <w:r w:rsidRPr="00F5111F">
        <w:rPr>
          <w:rFonts w:asciiTheme="majorHAnsi" w:hAnsiTheme="majorHAnsi"/>
          <w:szCs w:val="22"/>
        </w:rPr>
        <w:t xml:space="preserve"> </w:t>
      </w:r>
      <w:r w:rsidR="00F86BA2" w:rsidRPr="00F5111F">
        <w:rPr>
          <w:rFonts w:asciiTheme="majorHAnsi" w:hAnsiTheme="majorHAnsi"/>
          <w:szCs w:val="22"/>
        </w:rPr>
        <w:t xml:space="preserve">bereitgestellten </w:t>
      </w:r>
      <w:r w:rsidRPr="00F5111F">
        <w:rPr>
          <w:rFonts w:asciiTheme="majorHAnsi" w:hAnsiTheme="majorHAnsi"/>
          <w:szCs w:val="22"/>
        </w:rPr>
        <w:t>Sequenzdiagramme für die Ablaufsteuerung aller Lebensprozesse des Frosches.</w:t>
      </w:r>
    </w:p>
    <w:p w:rsidR="008B52F4" w:rsidRPr="00F5111F" w:rsidRDefault="008B52F4" w:rsidP="008B52F4">
      <w:pPr>
        <w:spacing w:after="60"/>
        <w:rPr>
          <w:rFonts w:asciiTheme="majorHAnsi" w:hAnsiTheme="majorHAnsi"/>
          <w:szCs w:val="22"/>
        </w:rPr>
      </w:pPr>
      <w:r w:rsidRPr="00F5111F">
        <w:rPr>
          <w:rFonts w:asciiTheme="majorHAnsi" w:hAnsiTheme="majorHAnsi"/>
          <w:szCs w:val="22"/>
        </w:rPr>
        <w:t>Die Algorithmen der Vermehrung bedürfen hinsichtlich des Zeit- und Abhängigkeitsmanagements einer Spezifizierung, die bis Mai 2018 als Pflichtenheftbestandteil mit dem Kunden erarbeitet werden.</w:t>
      </w:r>
    </w:p>
    <w:p w:rsidR="008B52F4" w:rsidRPr="00F5111F" w:rsidRDefault="008B52F4" w:rsidP="008B52F4">
      <w:pPr>
        <w:spacing w:after="60"/>
        <w:rPr>
          <w:rFonts w:asciiTheme="majorHAnsi" w:hAnsiTheme="majorHAnsi"/>
          <w:szCs w:val="22"/>
        </w:rPr>
      </w:pPr>
      <w:r w:rsidRPr="00F5111F">
        <w:rPr>
          <w:rFonts w:asciiTheme="majorHAnsi" w:hAnsiTheme="majorHAnsi"/>
          <w:szCs w:val="22"/>
        </w:rPr>
        <w:t>Die Prüfkriterien liegen als Anlage bei.</w:t>
      </w:r>
    </w:p>
    <w:p w:rsidR="008B52F4" w:rsidRPr="00F5111F" w:rsidRDefault="008B52F4" w:rsidP="008B52F4">
      <w:pPr>
        <w:spacing w:after="60"/>
        <w:rPr>
          <w:rFonts w:asciiTheme="majorHAnsi" w:hAnsiTheme="majorHAnsi"/>
          <w:szCs w:val="22"/>
        </w:rPr>
      </w:pPr>
      <w:r w:rsidRPr="00F5111F">
        <w:rPr>
          <w:rFonts w:asciiTheme="majorHAnsi" w:hAnsiTheme="majorHAnsi"/>
          <w:szCs w:val="22"/>
        </w:rPr>
        <w:t>Alle Pflichtenheftbestandteile und das Lastenheft werden von beiden Seiten als vertragsverbindlich angesehen. Bei technischer Nicht-Machbarkeit erfolgen Pflichtenheftänderungen, die keinen Einfluss auf die Gültigkeit anderer Vertrags- und Pflichtenheftbestandteile haben.</w:t>
      </w:r>
    </w:p>
    <w:p w:rsidR="00EF1174" w:rsidRPr="00F5111F" w:rsidRDefault="00EF1174" w:rsidP="008B52F4">
      <w:pPr>
        <w:spacing w:after="60"/>
        <w:rPr>
          <w:rFonts w:asciiTheme="majorHAnsi" w:hAnsiTheme="majorHAnsi"/>
          <w:szCs w:val="22"/>
        </w:rPr>
      </w:pPr>
    </w:p>
    <w:p w:rsidR="008B52F4" w:rsidRPr="00F5111F" w:rsidRDefault="008B52F4" w:rsidP="00EF1174">
      <w:pPr>
        <w:tabs>
          <w:tab w:val="center" w:pos="3686"/>
          <w:tab w:val="center" w:pos="8222"/>
        </w:tabs>
        <w:spacing w:after="60"/>
        <w:rPr>
          <w:rFonts w:asciiTheme="majorHAnsi" w:hAnsiTheme="majorHAnsi"/>
          <w:szCs w:val="22"/>
        </w:rPr>
      </w:pPr>
      <w:r w:rsidRPr="00F5111F">
        <w:rPr>
          <w:rFonts w:asciiTheme="majorHAnsi" w:hAnsiTheme="majorHAnsi"/>
          <w:szCs w:val="22"/>
        </w:rPr>
        <w:tab/>
        <w:t>Für den Auftragnehmer:</w:t>
      </w:r>
      <w:r w:rsidRPr="00F5111F">
        <w:rPr>
          <w:rFonts w:asciiTheme="majorHAnsi" w:hAnsiTheme="majorHAnsi"/>
          <w:szCs w:val="22"/>
        </w:rPr>
        <w:tab/>
        <w:t>Für den Auftraggeber:</w:t>
      </w:r>
    </w:p>
    <w:p w:rsidR="009D5A7E" w:rsidRPr="00F5111F" w:rsidRDefault="009D5A7E" w:rsidP="00EF1174">
      <w:pPr>
        <w:tabs>
          <w:tab w:val="center" w:pos="3686"/>
          <w:tab w:val="center" w:pos="8222"/>
        </w:tabs>
        <w:spacing w:after="60"/>
        <w:rPr>
          <w:rFonts w:asciiTheme="majorHAnsi" w:hAnsiTheme="majorHAnsi"/>
          <w:szCs w:val="22"/>
        </w:rPr>
      </w:pPr>
    </w:p>
    <w:p w:rsidR="008B52F4" w:rsidRPr="00F5111F" w:rsidRDefault="008B52F4" w:rsidP="00EF1174">
      <w:pPr>
        <w:tabs>
          <w:tab w:val="center" w:pos="3686"/>
          <w:tab w:val="center" w:pos="8222"/>
        </w:tabs>
        <w:spacing w:after="60"/>
        <w:rPr>
          <w:rFonts w:asciiTheme="majorHAnsi" w:hAnsiTheme="majorHAnsi"/>
          <w:szCs w:val="22"/>
        </w:rPr>
      </w:pPr>
      <w:r w:rsidRPr="00F5111F">
        <w:rPr>
          <w:rFonts w:asciiTheme="majorHAnsi" w:hAnsiTheme="majorHAnsi"/>
          <w:szCs w:val="22"/>
        </w:rPr>
        <w:t>Ort, Datum:</w:t>
      </w:r>
      <w:r w:rsidR="00EF1174" w:rsidRPr="00F5111F">
        <w:rPr>
          <w:rFonts w:asciiTheme="majorHAnsi" w:hAnsiTheme="majorHAnsi"/>
          <w:szCs w:val="22"/>
        </w:rPr>
        <w:tab/>
      </w:r>
      <w:r w:rsidRPr="00F5111F">
        <w:rPr>
          <w:rFonts w:asciiTheme="majorHAnsi" w:hAnsiTheme="majorHAnsi"/>
          <w:szCs w:val="22"/>
        </w:rPr>
        <w:t>_____________________</w:t>
      </w:r>
      <w:r w:rsidR="00EF1174" w:rsidRPr="00F5111F">
        <w:rPr>
          <w:rFonts w:asciiTheme="majorHAnsi" w:hAnsiTheme="majorHAnsi"/>
          <w:szCs w:val="22"/>
        </w:rPr>
        <w:t>___</w:t>
      </w:r>
      <w:r w:rsidRPr="00F5111F">
        <w:rPr>
          <w:rFonts w:asciiTheme="majorHAnsi" w:hAnsiTheme="majorHAnsi"/>
          <w:szCs w:val="22"/>
        </w:rPr>
        <w:t>________</w:t>
      </w:r>
      <w:r w:rsidRPr="00F5111F">
        <w:rPr>
          <w:rFonts w:asciiTheme="majorHAnsi" w:hAnsiTheme="majorHAnsi"/>
          <w:szCs w:val="22"/>
        </w:rPr>
        <w:tab/>
        <w:t>________</w:t>
      </w:r>
      <w:r w:rsidR="00EF1174" w:rsidRPr="00F5111F">
        <w:rPr>
          <w:rFonts w:asciiTheme="majorHAnsi" w:hAnsiTheme="majorHAnsi"/>
          <w:szCs w:val="22"/>
        </w:rPr>
        <w:t>__</w:t>
      </w:r>
      <w:r w:rsidRPr="00F5111F">
        <w:rPr>
          <w:rFonts w:asciiTheme="majorHAnsi" w:hAnsiTheme="majorHAnsi"/>
          <w:szCs w:val="22"/>
        </w:rPr>
        <w:t>________________________</w:t>
      </w:r>
    </w:p>
    <w:p w:rsidR="009D5A7E" w:rsidRPr="00F5111F" w:rsidRDefault="009D5A7E" w:rsidP="00EF1174">
      <w:pPr>
        <w:tabs>
          <w:tab w:val="center" w:pos="3686"/>
          <w:tab w:val="center" w:pos="8222"/>
        </w:tabs>
        <w:spacing w:after="60"/>
        <w:rPr>
          <w:rFonts w:asciiTheme="majorHAnsi" w:hAnsiTheme="majorHAnsi"/>
          <w:szCs w:val="22"/>
        </w:rPr>
      </w:pPr>
    </w:p>
    <w:p w:rsidR="008B52F4" w:rsidRPr="00F5111F" w:rsidRDefault="008B52F4" w:rsidP="00EF1174">
      <w:pPr>
        <w:tabs>
          <w:tab w:val="center" w:pos="3686"/>
          <w:tab w:val="center" w:pos="8222"/>
        </w:tabs>
        <w:spacing w:after="60"/>
        <w:rPr>
          <w:rFonts w:asciiTheme="majorHAnsi" w:hAnsiTheme="majorHAnsi"/>
          <w:szCs w:val="22"/>
        </w:rPr>
      </w:pPr>
      <w:r w:rsidRPr="00F5111F">
        <w:rPr>
          <w:rFonts w:asciiTheme="majorHAnsi" w:hAnsiTheme="majorHAnsi"/>
          <w:szCs w:val="22"/>
        </w:rPr>
        <w:t>Unterschrift</w:t>
      </w:r>
      <w:r w:rsidR="00EF1174" w:rsidRPr="00F5111F">
        <w:rPr>
          <w:rFonts w:asciiTheme="majorHAnsi" w:hAnsiTheme="majorHAnsi"/>
          <w:szCs w:val="22"/>
        </w:rPr>
        <w:t>en</w:t>
      </w:r>
      <w:r w:rsidRPr="00F5111F">
        <w:rPr>
          <w:rFonts w:asciiTheme="majorHAnsi" w:hAnsiTheme="majorHAnsi"/>
          <w:szCs w:val="22"/>
        </w:rPr>
        <w:t>:</w:t>
      </w:r>
      <w:r w:rsidRPr="00F5111F">
        <w:rPr>
          <w:rFonts w:asciiTheme="majorHAnsi" w:hAnsiTheme="majorHAnsi"/>
          <w:szCs w:val="22"/>
        </w:rPr>
        <w:tab/>
      </w:r>
      <w:r w:rsidR="00EF1174" w:rsidRPr="00F5111F">
        <w:rPr>
          <w:rFonts w:asciiTheme="majorHAnsi" w:hAnsiTheme="majorHAnsi"/>
          <w:szCs w:val="22"/>
        </w:rPr>
        <w:t>__</w:t>
      </w:r>
      <w:r w:rsidRPr="00F5111F">
        <w:rPr>
          <w:rFonts w:asciiTheme="majorHAnsi" w:hAnsiTheme="majorHAnsi"/>
          <w:szCs w:val="22"/>
        </w:rPr>
        <w:t>_____________________</w:t>
      </w:r>
      <w:r w:rsidR="00EF1174" w:rsidRPr="00F5111F">
        <w:rPr>
          <w:rFonts w:asciiTheme="majorHAnsi" w:hAnsiTheme="majorHAnsi"/>
          <w:szCs w:val="22"/>
        </w:rPr>
        <w:t>_</w:t>
      </w:r>
      <w:r w:rsidRPr="00F5111F">
        <w:rPr>
          <w:rFonts w:asciiTheme="majorHAnsi" w:hAnsiTheme="majorHAnsi"/>
          <w:szCs w:val="22"/>
        </w:rPr>
        <w:t>________</w:t>
      </w:r>
      <w:r w:rsidRPr="00F5111F">
        <w:rPr>
          <w:rFonts w:asciiTheme="majorHAnsi" w:hAnsiTheme="majorHAnsi"/>
          <w:szCs w:val="22"/>
        </w:rPr>
        <w:tab/>
        <w:t>___</w:t>
      </w:r>
      <w:r w:rsidR="00EF1174" w:rsidRPr="00F5111F">
        <w:rPr>
          <w:rFonts w:asciiTheme="majorHAnsi" w:hAnsiTheme="majorHAnsi"/>
          <w:szCs w:val="22"/>
        </w:rPr>
        <w:t>__</w:t>
      </w:r>
      <w:r w:rsidRPr="00F5111F">
        <w:rPr>
          <w:rFonts w:asciiTheme="majorHAnsi" w:hAnsiTheme="majorHAnsi"/>
          <w:szCs w:val="22"/>
        </w:rPr>
        <w:t>_____________________________</w:t>
      </w:r>
    </w:p>
    <w:p w:rsidR="00F5111F" w:rsidRDefault="00F5111F" w:rsidP="00F5111F">
      <w:pPr>
        <w:ind w:left="284" w:hanging="284"/>
        <w:jc w:val="left"/>
        <w:rPr>
          <w:rFonts w:asciiTheme="majorHAnsi" w:hAnsiTheme="majorHAnsi"/>
          <w:b/>
          <w:sz w:val="24"/>
        </w:rPr>
      </w:pPr>
    </w:p>
    <w:p w:rsidR="00D523B8" w:rsidRPr="00F5111F" w:rsidRDefault="00D523B8" w:rsidP="00F5111F">
      <w:pPr>
        <w:ind w:left="284" w:hanging="284"/>
        <w:jc w:val="left"/>
        <w:rPr>
          <w:rFonts w:asciiTheme="majorHAnsi" w:hAnsiTheme="majorHAnsi"/>
          <w:szCs w:val="22"/>
        </w:rPr>
      </w:pPr>
      <w:r w:rsidRPr="00F5111F">
        <w:rPr>
          <w:rFonts w:asciiTheme="majorHAnsi" w:hAnsiTheme="majorHAnsi"/>
          <w:b/>
          <w:sz w:val="24"/>
        </w:rPr>
        <w:t>Anlagen</w:t>
      </w:r>
      <w:r w:rsidR="00F5111F">
        <w:rPr>
          <w:rFonts w:asciiTheme="majorHAnsi" w:hAnsiTheme="majorHAnsi"/>
          <w:b/>
          <w:sz w:val="24"/>
        </w:rPr>
        <w:t>:</w:t>
      </w:r>
      <w:r w:rsidR="00F5111F">
        <w:rPr>
          <w:rFonts w:asciiTheme="majorHAnsi" w:hAnsiTheme="majorHAnsi"/>
          <w:b/>
          <w:sz w:val="24"/>
        </w:rPr>
        <w:tab/>
      </w:r>
      <w:r w:rsidR="008B52F4" w:rsidRPr="00F5111F">
        <w:rPr>
          <w:rFonts w:asciiTheme="majorHAnsi" w:hAnsiTheme="majorHAnsi"/>
          <w:szCs w:val="22"/>
        </w:rPr>
        <w:t>Projektantrag in Kopie</w:t>
      </w:r>
      <w:r w:rsidR="00F5111F">
        <w:rPr>
          <w:rFonts w:asciiTheme="majorHAnsi" w:hAnsiTheme="majorHAnsi"/>
          <w:szCs w:val="22"/>
        </w:rPr>
        <w:t xml:space="preserve">, </w:t>
      </w:r>
      <w:r w:rsidR="008B52F4" w:rsidRPr="00F5111F">
        <w:rPr>
          <w:rFonts w:asciiTheme="majorHAnsi" w:hAnsiTheme="majorHAnsi"/>
          <w:szCs w:val="22"/>
        </w:rPr>
        <w:t xml:space="preserve">Datenblätter aller </w:t>
      </w:r>
      <w:r w:rsidR="00EF1174" w:rsidRPr="00F5111F">
        <w:rPr>
          <w:rFonts w:asciiTheme="majorHAnsi" w:hAnsiTheme="majorHAnsi"/>
          <w:szCs w:val="22"/>
        </w:rPr>
        <w:t xml:space="preserve">einzubauenden </w:t>
      </w:r>
      <w:r w:rsidR="008B52F4" w:rsidRPr="00F5111F">
        <w:rPr>
          <w:rFonts w:asciiTheme="majorHAnsi" w:hAnsiTheme="majorHAnsi"/>
          <w:szCs w:val="22"/>
        </w:rPr>
        <w:t>Zulieferteile</w:t>
      </w:r>
      <w:r w:rsidR="00F5111F">
        <w:rPr>
          <w:rFonts w:asciiTheme="majorHAnsi" w:hAnsiTheme="majorHAnsi"/>
          <w:szCs w:val="22"/>
        </w:rPr>
        <w:t xml:space="preserve">, </w:t>
      </w:r>
      <w:r w:rsidR="00EF1174" w:rsidRPr="00F5111F">
        <w:rPr>
          <w:rFonts w:asciiTheme="majorHAnsi" w:hAnsiTheme="majorHAnsi"/>
          <w:szCs w:val="22"/>
        </w:rPr>
        <w:t>Liste der Prüfkriterien</w:t>
      </w:r>
    </w:p>
    <w:sectPr w:rsidR="00D523B8" w:rsidRPr="00F5111F" w:rsidSect="00EF1174">
      <w:footerReference w:type="default" r:id="rId12"/>
      <w:pgSz w:w="11906" w:h="16838" w:code="9"/>
      <w:pgMar w:top="720" w:right="720" w:bottom="720" w:left="720" w:header="0" w:footer="113" w:gutter="0"/>
      <w:cols w:sep="1" w:space="22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BF2" w:rsidRDefault="00166BF2" w:rsidP="00827E5F">
      <w:pPr>
        <w:spacing w:after="0"/>
      </w:pPr>
      <w:r>
        <w:separator/>
      </w:r>
    </w:p>
  </w:endnote>
  <w:endnote w:type="continuationSeparator" w:id="0">
    <w:p w:rsidR="00166BF2" w:rsidRDefault="00166BF2" w:rsidP="00827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322684"/>
      <w:docPartObj>
        <w:docPartGallery w:val="Page Numbers (Bottom of Page)"/>
        <w:docPartUnique/>
      </w:docPartObj>
    </w:sdtPr>
    <w:sdtEndPr/>
    <w:sdtContent>
      <w:p w:rsidR="00B706E5" w:rsidRDefault="00B706E5">
        <w:pPr>
          <w:pStyle w:val="Fuzeile"/>
          <w:jc w:val="center"/>
        </w:pPr>
        <w:r>
          <w:rPr>
            <w:noProof/>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96386B7"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o&#10;tgQ9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B706E5" w:rsidRDefault="00B706E5">
        <w:pPr>
          <w:pStyle w:val="Fuzeile"/>
          <w:jc w:val="center"/>
        </w:pPr>
        <w:r>
          <w:fldChar w:fldCharType="begin"/>
        </w:r>
        <w:r>
          <w:instrText>PAGE    \* MERGEFORMAT</w:instrText>
        </w:r>
        <w:r>
          <w:fldChar w:fldCharType="separate"/>
        </w:r>
        <w:r w:rsidR="00EC23B9">
          <w:rPr>
            <w:noProof/>
          </w:rPr>
          <w:t>5</w:t>
        </w:r>
        <w:r>
          <w:fldChar w:fldCharType="end"/>
        </w:r>
      </w:p>
    </w:sdtContent>
  </w:sdt>
  <w:p w:rsidR="00827E5F" w:rsidRDefault="00827E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BF2" w:rsidRDefault="00166BF2" w:rsidP="00827E5F">
      <w:pPr>
        <w:spacing w:after="0"/>
      </w:pPr>
      <w:r>
        <w:separator/>
      </w:r>
    </w:p>
  </w:footnote>
  <w:footnote w:type="continuationSeparator" w:id="0">
    <w:p w:rsidR="00166BF2" w:rsidRDefault="00166BF2" w:rsidP="00827E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57"/>
  <w:drawingGridVertic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12"/>
    <w:rsid w:val="0000363A"/>
    <w:rsid w:val="000F3971"/>
    <w:rsid w:val="001064FD"/>
    <w:rsid w:val="00166BF2"/>
    <w:rsid w:val="00176220"/>
    <w:rsid w:val="001C5EDB"/>
    <w:rsid w:val="002114DB"/>
    <w:rsid w:val="003614E6"/>
    <w:rsid w:val="003B5D36"/>
    <w:rsid w:val="003C33B2"/>
    <w:rsid w:val="00471CD5"/>
    <w:rsid w:val="004F0940"/>
    <w:rsid w:val="004F715C"/>
    <w:rsid w:val="005D7ED6"/>
    <w:rsid w:val="007501D8"/>
    <w:rsid w:val="007632DF"/>
    <w:rsid w:val="007A758E"/>
    <w:rsid w:val="007B7412"/>
    <w:rsid w:val="007D48F9"/>
    <w:rsid w:val="007D6EAE"/>
    <w:rsid w:val="007E30B4"/>
    <w:rsid w:val="00827E5F"/>
    <w:rsid w:val="00851155"/>
    <w:rsid w:val="00853BC2"/>
    <w:rsid w:val="008B52F4"/>
    <w:rsid w:val="008F6493"/>
    <w:rsid w:val="009038D0"/>
    <w:rsid w:val="00970BE9"/>
    <w:rsid w:val="009A1B38"/>
    <w:rsid w:val="009C6190"/>
    <w:rsid w:val="009D5A7E"/>
    <w:rsid w:val="00A02006"/>
    <w:rsid w:val="00AA0BE3"/>
    <w:rsid w:val="00AB09F9"/>
    <w:rsid w:val="00B17D17"/>
    <w:rsid w:val="00B706E5"/>
    <w:rsid w:val="00BD3BBE"/>
    <w:rsid w:val="00C079EA"/>
    <w:rsid w:val="00C65C7E"/>
    <w:rsid w:val="00CD6869"/>
    <w:rsid w:val="00D257C2"/>
    <w:rsid w:val="00D523B8"/>
    <w:rsid w:val="00D537E7"/>
    <w:rsid w:val="00E5619E"/>
    <w:rsid w:val="00E8745D"/>
    <w:rsid w:val="00E95A01"/>
    <w:rsid w:val="00EB19FF"/>
    <w:rsid w:val="00EC23B9"/>
    <w:rsid w:val="00EF1174"/>
    <w:rsid w:val="00EF56DA"/>
    <w:rsid w:val="00F2126A"/>
    <w:rsid w:val="00F5111F"/>
    <w:rsid w:val="00F70ED4"/>
    <w:rsid w:val="00F86BA2"/>
    <w:rsid w:val="00F96CB2"/>
    <w:rsid w:val="00FA2F79"/>
    <w:rsid w:val="00FD67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8780CC-685F-43C6-9D68-431B98BA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2006"/>
    <w:pPr>
      <w:spacing w:after="120"/>
      <w:jc w:val="both"/>
    </w:pPr>
    <w:rPr>
      <w:sz w:val="22"/>
      <w:szCs w:val="24"/>
    </w:rPr>
  </w:style>
  <w:style w:type="paragraph" w:styleId="berschrift1">
    <w:name w:val="heading 1"/>
    <w:basedOn w:val="Standard"/>
    <w:next w:val="Standard"/>
    <w:qFormat/>
    <w:rsid w:val="00A02006"/>
    <w:pPr>
      <w:keepNext/>
      <w:spacing w:after="60"/>
      <w:outlineLvl w:val="0"/>
    </w:pPr>
    <w:rPr>
      <w:rFonts w:ascii="Arial" w:hAnsi="Arial"/>
      <w:b/>
      <w:bCs/>
    </w:rPr>
  </w:style>
  <w:style w:type="paragraph" w:styleId="berschrift2">
    <w:name w:val="heading 2"/>
    <w:basedOn w:val="Standard"/>
    <w:next w:val="Standard"/>
    <w:qFormat/>
    <w:rsid w:val="00A02006"/>
    <w:pPr>
      <w:keepNext/>
      <w:outlineLvl w:val="1"/>
    </w:pPr>
    <w:rPr>
      <w:rFonts w:ascii="Arial Narrow" w:hAnsi="Arial Narrow"/>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ehre">
    <w:name w:val="Lehre"/>
    <w:basedOn w:val="Standard"/>
    <w:rsid w:val="00A02006"/>
    <w:pPr>
      <w:spacing w:after="60"/>
    </w:pPr>
    <w:rPr>
      <w:rFonts w:ascii="Arial Narrow" w:hAnsi="Arial Narrow"/>
    </w:rPr>
  </w:style>
  <w:style w:type="paragraph" w:customStyle="1" w:styleId="berschrift">
    <w:name w:val="Überschrift"/>
    <w:basedOn w:val="Lehre"/>
    <w:next w:val="Lehre"/>
    <w:rsid w:val="00A02006"/>
    <w:pPr>
      <w:pBdr>
        <w:top w:val="single" w:sz="12" w:space="3" w:color="auto" w:shadow="1"/>
        <w:left w:val="single" w:sz="12" w:space="6" w:color="auto" w:shadow="1"/>
        <w:bottom w:val="single" w:sz="12" w:space="3" w:color="auto" w:shadow="1"/>
        <w:right w:val="single" w:sz="12" w:space="6" w:color="auto" w:shadow="1"/>
      </w:pBdr>
    </w:pPr>
    <w:rPr>
      <w:b/>
      <w:bCs/>
      <w:sz w:val="26"/>
    </w:rPr>
  </w:style>
  <w:style w:type="paragraph" w:styleId="Textkrper">
    <w:name w:val="Body Text"/>
    <w:basedOn w:val="Standard"/>
    <w:semiHidden/>
    <w:rsid w:val="00A02006"/>
    <w:pPr>
      <w:spacing w:after="0"/>
      <w:jc w:val="left"/>
    </w:pPr>
    <w:rPr>
      <w:rFonts w:ascii="Arial Narrow" w:hAnsi="Arial Narrow"/>
      <w:sz w:val="16"/>
    </w:rPr>
  </w:style>
  <w:style w:type="paragraph" w:styleId="Textkrper2">
    <w:name w:val="Body Text 2"/>
    <w:basedOn w:val="Standard"/>
    <w:semiHidden/>
    <w:rsid w:val="00A02006"/>
    <w:pPr>
      <w:spacing w:after="60"/>
    </w:pPr>
    <w:rPr>
      <w:rFonts w:ascii="Arial" w:hAnsi="Arial"/>
    </w:rPr>
  </w:style>
  <w:style w:type="paragraph" w:styleId="Textkrper3">
    <w:name w:val="Body Text 3"/>
    <w:basedOn w:val="Standard"/>
    <w:semiHidden/>
    <w:rsid w:val="00A02006"/>
    <w:pPr>
      <w:jc w:val="left"/>
    </w:pPr>
    <w:rPr>
      <w:rFonts w:ascii="Arial Narrow" w:hAnsi="Arial Narrow"/>
    </w:rPr>
  </w:style>
  <w:style w:type="paragraph" w:styleId="Textkrper-Zeileneinzug">
    <w:name w:val="Body Text Indent"/>
    <w:basedOn w:val="Standard"/>
    <w:semiHidden/>
    <w:rsid w:val="00A02006"/>
    <w:pPr>
      <w:spacing w:after="0"/>
      <w:ind w:left="284" w:hanging="284"/>
      <w:jc w:val="left"/>
    </w:pPr>
    <w:rPr>
      <w:rFonts w:ascii="Arial Narrow" w:hAnsi="Arial Narrow"/>
    </w:rPr>
  </w:style>
  <w:style w:type="paragraph" w:styleId="Sprechblasentext">
    <w:name w:val="Balloon Text"/>
    <w:basedOn w:val="Standard"/>
    <w:link w:val="SprechblasentextZchn"/>
    <w:uiPriority w:val="99"/>
    <w:semiHidden/>
    <w:unhideWhenUsed/>
    <w:rsid w:val="00827E5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7E5F"/>
    <w:rPr>
      <w:rFonts w:ascii="Segoe UI" w:hAnsi="Segoe UI" w:cs="Segoe UI"/>
      <w:sz w:val="18"/>
      <w:szCs w:val="18"/>
    </w:rPr>
  </w:style>
  <w:style w:type="paragraph" w:styleId="Kopfzeile">
    <w:name w:val="header"/>
    <w:basedOn w:val="Standard"/>
    <w:link w:val="KopfzeileZchn"/>
    <w:uiPriority w:val="99"/>
    <w:unhideWhenUsed/>
    <w:rsid w:val="00827E5F"/>
    <w:pPr>
      <w:tabs>
        <w:tab w:val="center" w:pos="4536"/>
        <w:tab w:val="right" w:pos="9072"/>
      </w:tabs>
      <w:spacing w:after="0"/>
    </w:pPr>
  </w:style>
  <w:style w:type="character" w:customStyle="1" w:styleId="KopfzeileZchn">
    <w:name w:val="Kopfzeile Zchn"/>
    <w:basedOn w:val="Absatz-Standardschriftart"/>
    <w:link w:val="Kopfzeile"/>
    <w:uiPriority w:val="99"/>
    <w:rsid w:val="00827E5F"/>
    <w:rPr>
      <w:sz w:val="22"/>
      <w:szCs w:val="24"/>
    </w:rPr>
  </w:style>
  <w:style w:type="paragraph" w:styleId="Fuzeile">
    <w:name w:val="footer"/>
    <w:basedOn w:val="Standard"/>
    <w:link w:val="FuzeileZchn"/>
    <w:uiPriority w:val="99"/>
    <w:unhideWhenUsed/>
    <w:rsid w:val="00827E5F"/>
    <w:pPr>
      <w:tabs>
        <w:tab w:val="center" w:pos="4536"/>
        <w:tab w:val="right" w:pos="9072"/>
      </w:tabs>
      <w:spacing w:after="0"/>
    </w:pPr>
  </w:style>
  <w:style w:type="character" w:customStyle="1" w:styleId="FuzeileZchn">
    <w:name w:val="Fußzeile Zchn"/>
    <w:basedOn w:val="Absatz-Standardschriftart"/>
    <w:link w:val="Fuzeile"/>
    <w:uiPriority w:val="99"/>
    <w:rsid w:val="00827E5F"/>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83841-FAA8-42BA-94EE-5AA45B94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1388</Words>
  <Characters>8745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Das Lastenheft</vt:lpstr>
    </vt:vector>
  </TitlesOfParts>
  <Company>Fischer</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Lastenheft</dc:title>
  <dc:subject/>
  <dc:creator>Fischer</dc:creator>
  <cp:keywords/>
  <dc:description/>
  <cp:lastModifiedBy>Peter Fischer</cp:lastModifiedBy>
  <cp:revision>2</cp:revision>
  <cp:lastPrinted>2017-05-09T14:42:00Z</cp:lastPrinted>
  <dcterms:created xsi:type="dcterms:W3CDTF">2017-05-09T14:43:00Z</dcterms:created>
  <dcterms:modified xsi:type="dcterms:W3CDTF">2017-05-09T14:43:00Z</dcterms:modified>
</cp:coreProperties>
</file>