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tbl>
      <w:tblPr>
        <w:tblW w:type="dxa" w:w="9360"/>
        <w:tblBorders>
          <w:top w:val="single" w:color="1A3C5E" w:sz="1"/>
          <w:left w:val="single" w:color="1A3C5E" w:sz="1"/>
          <w:bottom w:val="single" w:color="1A3C5E" w:sz="1"/>
          <w:right w:val="single" w:color="1A3C5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餐饮研发引擎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B0C8E0"/>
                <w:sz w:val="30"/>
                <w:szCs w:val="30"/>
              </w:rPr>
              <w:t xml:space="preserve">Culinary R&amp;D Engine</w:t>
            </w:r>
          </w:p>
          <w:p>
            <w:pPr>
              <w:spacing w:before="240"/>
              <w:jc w:val="center"/>
            </w:pPr>
            <w:r>
              <w:rPr>
                <w:rFonts w:ascii="Arial" w:cs="Arial" w:eastAsia="Arial" w:hAnsi="Arial"/>
                <w:color w:val="A0BDD0"/>
                <w:sz w:val="22"/>
                <w:szCs w:val="22"/>
              </w:rPr>
              <w:t xml:space="preserve">项目总设计框架 v1.0  ·  2026.03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9E"/>
                <w:sz w:val="18"/>
                <w:szCs w:val="18"/>
              </w:rPr>
              <w:t xml:space="preserve">目标用户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专业厨师 / 餐饮老板 / 研发团队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9E"/>
                <w:sz w:val="18"/>
                <w:szCs w:val="18"/>
              </w:rPr>
              <w:t xml:space="preserve">核心能力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因果链科学推理 + 粤菜审美转化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9E"/>
                <w:sz w:val="18"/>
                <w:szCs w:val="18"/>
              </w:rPr>
              <w:t xml:space="preserve">最终形态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餐饮研发引擎（非配方检索）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一  系统定位与核心差异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3"/>
          <w:szCs w:val="23"/>
        </w:rPr>
        <w:t xml:space="preserve">餐饮研发引擎不是一个配方检索工具，而是一个基于科学原理进行因果链推理的知识系统。它的价值在于能够解码"为什么"——为什么某个参数选择更优、为什么某种审美目标需要特定的科学支撑。</w:t>
      </w:r>
    </w:p>
    <w:p>
      <w:pPr>
        <w:spacing w:before="200"/>
      </w:pPr>
    </w:p>
    <w:tbl>
      <w:tblPr>
        <w:tblW w:type="dxa" w:w="9360"/>
        <w:tblBorders>
          <w:top w:val="single" w:color="1A3C5E" w:sz="1"/>
          <w:left w:val="single" w:color="1A3C5E" w:sz="1"/>
          <w:bottom w:val="single" w:color="1A3C5E" w:sz="1"/>
          <w:right w:val="single" w:color="1A3C5E" w:sz="1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普通配方RAG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餐饮研发引擎（本系统）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知识形态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文本chunk相似度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5"/>
                <w:sz w:val="20"/>
                <w:szCs w:val="20"/>
              </w:rPr>
              <w:t xml:space="preserve">原子命题 + 因果链图谱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查询逻辑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语义最近邻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5"/>
                <w:sz w:val="20"/>
                <w:szCs w:val="20"/>
              </w:rPr>
              <w:t xml:space="preserve">逻辑形式分解 → 多跳推理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推理层级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平面检索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5"/>
                <w:sz w:val="20"/>
                <w:szCs w:val="20"/>
              </w:rPr>
              <w:t xml:space="preserve">Global域 → Bridge陈述 → Local参数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审美转化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5"/>
                <w:sz w:val="20"/>
                <w:szCs w:val="20"/>
              </w:rPr>
              <w:t xml:space="preserve">L6粤菜审美层双入口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输出质量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"找到相似内容"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5"/>
                <w:sz w:val="20"/>
                <w:szCs w:val="20"/>
              </w:rPr>
              <w:t xml:space="preserve">"参数选择有科学依据"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1A3C5E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二  总体架构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2.1  知识层级（三层 + 应用层）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系统知识组织分为四个层次，从科学原理到粤菜审美，形成完整的推理链条。</w:t>
      </w:r>
    </w:p>
    <w:p>
      <w:pPr>
        <w:spacing w:before="160"/>
      </w:pPr>
    </w:p>
    <w:tbl>
      <w:tblPr>
        <w:tblW w:type="dxa" w:w="9360"/>
        <w:tblBorders>
          <w:top w:val="single" w:color="2E6B9E" w:sz="1"/>
          <w:left w:val="single" w:color="2E6B9E" w:sz="1"/>
          <w:bottom w:val="single" w:color="2E6B9E" w:sz="1"/>
          <w:right w:val="single" w:color="2E6B9E" w:sz="1"/>
          <w:insideH w:val="single" w:color="auto" w:sz="4"/>
          <w:insideV w:val="single" w:color="auto" w:sz="4"/>
        </w:tblBorders>
      </w:tblPr>
      <w:tblGrid>
        <w:gridCol w:w="1400"/>
        <w:gridCol w:w="2200"/>
        <w:gridCol w:w="3160"/>
        <w:gridCol w:w="2600"/>
      </w:tblGrid>
      <w:tr>
        <w:trPr>
          <w:tblHeader/>
        </w:trPr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L0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9E"/>
                <w:sz w:val="20"/>
                <w:szCs w:val="20"/>
              </w:rPr>
              <w:t xml:space="preserve">科学原理图谱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14个domain，303条原子命题，Neo4j因果链图谱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🔄 建设中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L2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9E"/>
                <w:sz w:val="20"/>
                <w:szCs w:val="20"/>
              </w:rPr>
              <w:t xml:space="preserve">传统食谱参数库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结构化配方参数（温度/时间/比例），Cookbook提取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⏳ 待建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L6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9E"/>
                <w:sz w:val="20"/>
                <w:szCs w:val="20"/>
              </w:rPr>
              <w:t xml:space="preserve">风味审美层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粤菜审美语言 + Flavor Bible图谱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⏳ 待建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Station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9E"/>
                <w:sz w:val="20"/>
                <w:szCs w:val="20"/>
              </w:rPr>
              <w:t xml:space="preserve">粤菜Station应用层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5个专业台站知识（镬/上杂/烧腊/点心/砧板）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⏳ 待建</w:t>
            </w:r>
          </w:p>
        </w:tc>
      </w:tr>
    </w:tbl>
    <w:p>
      <w:pPr>
        <w:spacing w:before="2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2.2  HiRAG三层检索架构（核心理论依据）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基于HiRAG（EMNLP 2025）研究发现：直接从域概念跳至参数值会导致LLM推理割裂。系统采用三层桥接结构：</w:t>
      </w:r>
    </w:p>
    <w:p>
      <w:pPr>
        <w:spacing w:before="140"/>
      </w:pPr>
    </w:p>
    <w:tbl>
      <w:tblPr>
        <w:tblW w:type="dxa" w:w="9360"/>
        <w:tblBorders>
          <w:top w:val="single" w:color="1A3C5E" w:sz="1"/>
          <w:left w:val="single" w:color="1A3C5E" w:sz="1"/>
          <w:bottom w:val="single" w:color="1A3C5E" w:sz="1"/>
          <w:right w:val="single" w:color="1A3C5E" w:sz="1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2160"/>
      </w:tblGrid>
      <w:tr>
        <w:trPr>
          <w:tblHeader/>
        </w:trPr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检索层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实现组件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Global层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14个domain概念社区摘要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9"/>
                <w:szCs w:val="19"/>
              </w:rPr>
              <w:t xml:space="preserve">意图图谱 + domain路由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确定推理范围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8883A"/>
                <w:sz w:val="20"/>
                <w:szCs w:val="20"/>
              </w:rPr>
              <w:t xml:space="preserve">Bridge层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原理陈述（不含参数）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9"/>
                <w:szCs w:val="19"/>
              </w:rPr>
              <w:t xml:space="preserve">scientific_statement字段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连接域概念↔参数值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Local层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具体参数边界值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9"/>
                <w:szCs w:val="19"/>
              </w:rPr>
              <w:t xml:space="preserve">Neo4j节点 + 因果链边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精确数值推理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/>
          <w:iCs/>
          <w:color w:val="C8883A"/>
          <w:sz w:val="20"/>
          <w:szCs w:val="20"/>
        </w:rPr>
        <w:t xml:space="preserve">★ Bridge层是当前架构的关键缺失环节——scientific_statement本身就是天然的Bridge，需要在查询时显式作为中间层传入LLM上下文，而非直接拼接domain摘要和参数值。</w:t>
      </w:r>
    </w:p>
    <w:p>
      <w:pPr>
        <w:spacing w:before="2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2.3  查询漏斗逻辑（KAG逻辑形式重构）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基于KAG框架（Ant Group，ACM Web 2025），每个查询被分解为独立可解的逻辑形式子问题：</w:t>
      </w:r>
    </w:p>
    <w:p>
      <w:pPr>
        <w:spacing w:before="120"/>
      </w:pPr>
    </w:p>
    <w:tbl>
      <w:tblPr>
        <w:tblW w:type="dxa" w:w="9360"/>
        <w:tblBorders>
          <w:top w:val="single" w:color="2E6B9E" w:sz="1"/>
          <w:left w:val="single" w:color="2E6B9E" w:sz="1"/>
          <w:bottom w:val="single" w:color="2E6B9E" w:sz="1"/>
          <w:right w:val="single" w:color="2E6B9E" w:sz="1"/>
          <w:insideH w:val="single" w:color="auto" w:sz="4"/>
          <w:insideV w:val="single" w:color="auto" w:sz="4"/>
        </w:tblBorders>
      </w:tblPr>
      <w:tblGrid>
        <w:gridCol w:w="1600"/>
        <w:gridCol w:w="2400"/>
        <w:gridCol w:w="3160"/>
        <w:gridCol w:w="2200"/>
      </w:tblGrid>
      <w:tr>
        <w:trPr>
          <w:tblHeader/>
        </w:trPr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操作类型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执行路径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Retrieve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需要检索事实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Weaviate向量 + Neo4j图谱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"鸡肉变性温度"→protein_sci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Deduce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需要推断比较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LLM + L0上下文推理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"85°C水浴需要多久？"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需要数值计算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直接计算（含边界值）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D值对数关系精确计算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综合生成答案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L6审美层翻译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"虾眼水" + 科学参数输出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三  L0原理库重新设计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基于50题深度分析，发现当前Stage3蒸馏存在三个结构性问题。以下是针对每个问题的解决方案。</w:t>
      </w:r>
    </w:p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3.1  问题诊断</w:t>
      </w:r>
    </w:p>
    <w:tbl>
      <w:tblPr>
        <w:tblW w:type="dxa" w:w="9360"/>
        <w:tblBorders>
          <w:top w:val="single" w:color="CCCCCC" w:sz="1"/>
          <w:left w:val="single" w:color="B5342A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34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causal_chain字段缺失：Stage3只提取节点（A和D），丢失中间推理步骤，Neo4j图谱变成碎片而非链条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CCCCCC" w:sz="1"/>
          <w:left w:val="single" w:color="B5342A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34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Bridge层未设计：直接从domain跳到参数值，缺少原理陈述作为中间层，LLM推理上下文割裂（HiRAG已验证）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CCCCCC" w:sz="1"/>
          <w:left w:val="single" w:color="C8580A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58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多边界值被单值化：如发酵盐度有5个区间（3-5% / 8-12% / &gt;15%），Stage3只取一个代表值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CCCCCC" w:sz="1"/>
          <w:left w:val="single" w:color="C8580A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58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equipment_physics极高风险：书本覆盖薄弱，已有3条损坏记录，概念性描述多，数值边界少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CCCCCC" w:sz="1"/>
          <w:left w:val="single" w:color="AA6B00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A6B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food_safety对数关系易被简化：D值是对数关系（63°C=3.5min vs 70°C=0.3min），被简化为"高温更快"则失去精确计算能力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CCCCCC" w:sz="1"/>
          <w:left w:val="single" w:color="AA6B00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A6B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38%的题需要多跳推理：单跳查询无法支持时间×温度双变量、parallel因果链等复杂推理</w:t>
            </w:r>
          </w:p>
        </w:tc>
      </w:tr>
    </w:tbl>
    <w:p>
      <w:pPr>
        <w:spacing w:before="2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3.2  新的原子命题数据结构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重新设计Stage3输出schema，强制提取因果链步骤和多边界区间：</w:t>
      </w:r>
    </w:p>
    <w:p>
      <w:pPr>
        <w:spacing w:before="120"/>
      </w:pPr>
    </w:p>
    <w:tbl>
      <w:tblPr>
        <w:tblW w:type="dxa" w:w="9360"/>
        <w:tblBorders>
          <w:top w:val="single" w:color="2E6B9E" w:sz="1"/>
          <w:left w:val="single" w:color="2E6B9E" w:sz="1"/>
          <w:bottom w:val="single" w:color="2E6B9E" w:sz="1"/>
          <w:right w:val="single" w:color="2E6B9E" w:sz="1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说明（新增 ★ / 已有 ✓）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principle_id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✓ L0-PS-007 格式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✓ 14个domain之一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scientific_statement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✓ 原理陈述（即Bridge层内容）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causal_chain_text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8883A"/>
                <w:sz w:val="19"/>
                <w:szCs w:val="19"/>
              </w:rPr>
              <w:t xml:space="preserve">★ A→B→C→D 单行总结（新）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causal_chain_steps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8"/>
                <w:szCs w:val="18"/>
              </w:rPr>
              <w:t xml:space="preserve">array[string]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8883A"/>
                <w:sz w:val="19"/>
                <w:szCs w:val="19"/>
              </w:rPr>
              <w:t xml:space="preserve">★ 每步拆分，用于Neo4j中间节点（新）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boundary_min / 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8"/>
                <w:szCs w:val="18"/>
              </w:rPr>
              <w:t xml:space="preserve">number|null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✓ 单值边界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boundary_zones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8"/>
                <w:szCs w:val="18"/>
              </w:rPr>
              <w:t xml:space="preserve">array[object]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8883A"/>
                <w:sz w:val="19"/>
                <w:szCs w:val="19"/>
              </w:rPr>
              <w:t xml:space="preserve">★ 多区间边界 {range, effect}（新）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unit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✓ °C / % / kJ/kg 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reasoning_type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8883A"/>
                <w:sz w:val="19"/>
                <w:szCs w:val="19"/>
              </w:rPr>
              <w:t xml:space="preserve">★ single_hop / multi_hop / mathematical（新）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parallel_chains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8"/>
                <w:szCs w:val="18"/>
              </w:rPr>
              <w:t xml:space="preserve">array[object]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8883A"/>
                <w:sz w:val="19"/>
                <w:szCs w:val="19"/>
              </w:rPr>
              <w:t xml:space="preserve">★ 并行因果链（如孢子vs毒素）（新）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cantonese_example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8883A"/>
                <w:sz w:val="19"/>
                <w:szCs w:val="19"/>
              </w:rPr>
              <w:t xml:space="preserve">★ 粤菜场景映射（Stage3.5阶段加入）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citation_quote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✓ 原文引用（≤30词）</w:t>
            </w:r>
          </w:p>
        </w:tc>
      </w:tr>
    </w:tbl>
    <w:p>
      <w:pPr>
        <w:spacing w:before="2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3.3  Neo4j图谱Schema升级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当前Schema只有原理节点之间的直接边，无法表达因果链的中间过程。升级后加入CausalStep中间节点：</w:t>
      </w:r>
    </w:p>
    <w:p>
      <w:pPr>
        <w:spacing w:before="12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3C5E"/>
          <w:spacing w:val="40"/>
          <w:sz w:val="18"/>
          <w:szCs w:val="18"/>
        </w:rPr>
        <w:t xml:space="preserve">旧 SCHEMA（碎片化）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(:Principle {id, statement, boundary_min, boundary_max})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-[:CAUSES]-&gt;(:Principle)</w:t>
      </w:r>
    </w:p>
    <w:p>
      <w:pPr>
        <w:spacing w:before="10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D6B45"/>
          <w:spacing w:val="40"/>
          <w:sz w:val="18"/>
          <w:szCs w:val="18"/>
        </w:rPr>
        <w:t xml:space="preserve">新 SCHEMA（链式因果）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(:Principle {id, domain, statement, reasoning_type})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-[:STEP {order:1}]-&gt;(:CausalStep {description:'氢键断裂', step_order:1})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-[:STEP {order:2}]-&gt;(:CausalStep {description:'构象展开', step_order:2})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-[:STEP {order:3}]-&gt;(:CausalStep {description:'持水力下降', step_order:3})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-[:LEADS_TO]-&gt;(:Outcome {description:'肉质变硬'})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(:BoundaryZone {range:'3-5%', effect:'促进乳酸菌'})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-[:BOUNDARY_OF]-&gt;(:Principle {id:'L0-FM-018'})</w:t>
      </w:r>
    </w:p>
    <w:p>
      <w:pPr>
        <w:spacing w:before="2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3.4  Domain风险等级与处理策略</w:t>
      </w:r>
    </w:p>
    <w:p>
      <w:pPr>
        <w:spacing w:before="120"/>
      </w:pPr>
    </w:p>
    <w:tbl>
      <w:tblPr>
        <w:tblW w:type="dxa" w:w="9360"/>
        <w:tblBorders>
          <w:top w:val="single" w:color="2E6B9E" w:sz="1"/>
          <w:left w:val="single" w:color="2E6B9E" w:sz="1"/>
          <w:bottom w:val="single" w:color="2E6B9E" w:sz="1"/>
          <w:right w:val="single" w:color="2E6B9E" w:sz="1"/>
          <w:insideH w:val="single" w:color="auto" w:sz="4"/>
          <w:insideV w:val="single" w:color="auto" w:sz="4"/>
        </w:tblBorders>
      </w:tblPr>
      <w:tblGrid>
        <w:gridCol w:w="400"/>
        <w:gridCol w:w="2300"/>
        <w:gridCol w:w="1200"/>
        <w:gridCol w:w="2000"/>
        <w:gridCol w:w="3460"/>
      </w:tblGrid>
      <w:tr>
        <w:trPr>
          <w:tblHeader/>
        </w:trPr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风险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主要问题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处理策略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9"/>
                <w:szCs w:val="19"/>
              </w:rPr>
              <w:t xml:space="preserve">equipment_physics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342A"/>
                <w:sz w:val="19"/>
                <w:szCs w:val="19"/>
              </w:rPr>
              <w:t xml:space="preserve">极高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书本覆盖薄弱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补充MC Vol1设备章 + Harold McGee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9"/>
                <w:szCs w:val="19"/>
              </w:rPr>
              <w:t xml:space="preserve">food_safety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580A"/>
                <w:sz w:val="19"/>
                <w:szCs w:val="19"/>
              </w:rPr>
              <w:t xml:space="preserve">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D值对数关系简化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Prompt强制提取数学关系类型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9"/>
                <w:szCs w:val="19"/>
              </w:rPr>
              <w:t xml:space="preserve">heat_transfer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6B00"/>
                <w:sz w:val="19"/>
                <w:szCs w:val="19"/>
              </w:rPr>
              <w:t xml:space="preserve">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平方律/比热容丢失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数学关系标注为mathematical类型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9"/>
                <w:szCs w:val="19"/>
              </w:rPr>
              <w:t xml:space="preserve">carbohydrate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6B00"/>
                <w:sz w:val="19"/>
                <w:szCs w:val="19"/>
              </w:rPr>
              <w:t xml:space="preserve">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不同来源温度值合并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强制要求列举各来源数值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9"/>
                <w:szCs w:val="19"/>
              </w:rPr>
              <w:t xml:space="preserve">emulsion_colloid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6B00"/>
                <w:sz w:val="19"/>
                <w:szCs w:val="19"/>
              </w:rPr>
              <w:t xml:space="preserve">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胶体物理过度简化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补充Mouthfeel书目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9"/>
                <w:szCs w:val="19"/>
              </w:rPr>
              <w:t xml:space="preserve">protein_science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45"/>
                <w:sz w:val="19"/>
                <w:szCs w:val="19"/>
              </w:rPr>
              <w:t xml:space="preserve">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OFC覆盖好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标准流程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9"/>
                <w:szCs w:val="19"/>
              </w:rPr>
              <w:t xml:space="preserve">lipid_science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45"/>
                <w:sz w:val="19"/>
                <w:szCs w:val="19"/>
              </w:rPr>
              <w:t xml:space="preserve">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数值明确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标准流程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9"/>
                <w:szCs w:val="19"/>
              </w:rPr>
              <w:t xml:space="preserve">color_pigment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45"/>
                <w:sz w:val="19"/>
                <w:szCs w:val="19"/>
              </w:rPr>
              <w:t xml:space="preserve">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机制清晰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标准流程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四  新蒸馏Pipeline设计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4.1  Stage3升级为Stage3.5（两阶段蒸馏）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原有Stage3一次性蒸馏所有字段，导致因果链质量无法保证。新方案拆分为两个专注阶段：</w:t>
      </w:r>
    </w:p>
    <w:p>
      <w:pPr>
        <w:spacing w:before="140"/>
      </w:pPr>
    </w:p>
    <w:tbl>
      <w:tblPr>
        <w:tblW w:type="dxa" w:w="9360"/>
        <w:tblBorders>
          <w:top w:val="single" w:color="1A3C5E" w:sz="1"/>
          <w:left w:val="single" w:color="1A3C5E" w:sz="1"/>
          <w:bottom w:val="single" w:color="1A3C5E" w:sz="1"/>
          <w:right w:val="single" w:color="1A3C5E" w:sz="1"/>
          <w:insideH w:val="single" w:color="auto" w:sz="4"/>
          <w:insideV w:val="single" w:color="auto" w:sz="4"/>
        </w:tblBorders>
      </w:tblPr>
      <w:tblGrid>
        <w:gridCol w:w="1400"/>
        <w:gridCol w:w="1800"/>
        <w:gridCol w:w="3200"/>
        <w:gridCol w:w="2960"/>
      </w:tblGrid>
      <w:tr>
        <w:trPr>
          <w:tblHeader/>
        </w:trPr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输出字段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Stage 3A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科学原理提取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从OFC/MC chunks提取原理陈述和边界值（现有逻辑）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6"/>
                <w:szCs w:val="16"/>
              </w:rPr>
              <w:t xml:space="preserve">principle_id, domain, scientific_statement, boundary_min/max, boundary_zones, unit, citation_quote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883A"/>
                <w:sz w:val="20"/>
                <w:szCs w:val="20"/>
              </w:rPr>
              <w:t xml:space="preserve">Stage 3B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883A"/>
                <w:sz w:val="20"/>
                <w:szCs w:val="20"/>
              </w:rPr>
              <w:t xml:space="preserve">因果链蒸馏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对每条原理专门提取因果机制链，拆步骤，标注推理类型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6"/>
                <w:szCs w:val="16"/>
              </w:rPr>
              <w:t xml:space="preserve">causal_chain_text, causal_chain_steps[], reasoning_type, parallel_chains[]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883A"/>
                <w:sz w:val="20"/>
                <w:szCs w:val="20"/>
              </w:rPr>
              <w:t xml:space="preserve">Stage 3.5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883A"/>
                <w:sz w:val="20"/>
                <w:szCs w:val="20"/>
              </w:rPr>
              <w:t xml:space="preserve">粤菜映射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将L0原理映射至粤菜场景，生成cantonese_example（Jeff人工审核）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6"/>
                <w:szCs w:val="16"/>
              </w:rPr>
              <w:t xml:space="preserve">cantonese_example, cantonese_keywords[], station</w:t>
            </w:r>
          </w:p>
        </w:tc>
      </w:tr>
    </w:tbl>
    <w:p>
      <w:pPr>
        <w:spacing w:before="2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4.2  Stage 3B Prompt设计原则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因果链蒸馏是最关键的新增步骤，Prompt需要强制以下结构：</w:t>
      </w:r>
    </w:p>
    <w:p>
      <w:pPr>
        <w:spacing w:before="10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3C5E"/>
          <w:spacing w:val="40"/>
          <w:sz w:val="18"/>
          <w:szCs w:val="18"/>
        </w:rPr>
        <w:t xml:space="preserve">PROMPT结构要求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系统提示明确要求：输出causal_chain_steps必须是数组，每步格式为"[触发条件] → [中间过程] → [结果]"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强制标注reasoning_type：单跳（single_hop）/ 多跳（multi_hop）/ 数学关系（mathematical）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对mathematical类型：必须提取具体公式或比例关系，不允许只写"成正比"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对multi_hop类型：如存在parallel因果链（如孢子vs毒素），必须分别列出parallel_chains数组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边界值检查：如boundary_zones存在多个区间，每个区间必须对应明确的effect描述</w:t>
      </w:r>
    </w:p>
    <w:p>
      <w:pPr>
        <w:spacing w:before="12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3C5E"/>
          <w:spacing w:val="40"/>
          <w:sz w:val="18"/>
          <w:szCs w:val="18"/>
        </w:rPr>
        <w:t xml:space="preserve">质量验证规则（自动化检查）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causal_chain_steps长度 ≥ 2（单步等于没有链）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mathematical类型必须包含数字或符号（∝、=、²等）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multi_hop且单条causal_chain_steps &lt; 3步 → 标记为待人工审查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boundary_zones如为空但boundary_min存在 → 检查是否有遗漏区间</w:t>
      </w:r>
    </w:p>
    <w:p>
      <w:r>
        <w:br w:type="page"/>
      </w:r>
    </w:p>
    <w:p>
      <w:pPr>
        <w:pStyle w:val="Heading1"/>
        <w:pBdr>
          <w:bottom w:val="single" w:color="1A3C5E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五  技术栈与工具选型</w:t>
      </w:r>
    </w:p>
    <w:p>
      <w:pPr>
        <w:spacing w:before="120"/>
      </w:pPr>
    </w:p>
    <w:tbl>
      <w:tblPr>
        <w:tblW w:type="dxa" w:w="9360"/>
        <w:tblBorders>
          <w:top w:val="single" w:color="2E6B9E" w:sz="1"/>
          <w:left w:val="single" w:color="2E6B9E" w:sz="1"/>
          <w:bottom w:val="single" w:color="2E6B9E" w:sz="1"/>
          <w:right w:val="single" w:color="2E6B9E" w:sz="1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560"/>
      </w:tblGrid>
      <w:tr>
        <w:trPr>
          <w:tblHeader/>
        </w:trPr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PDF提取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MinerU API + qwen3-vl-plus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文本+视觉元素提取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D6B45"/>
                <w:sz w:val="19"/>
                <w:szCs w:val="19"/>
              </w:rPr>
              <w:t xml:space="preserve">✅ 运行中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文本切分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Chonkie SemanticChunker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语义边界切分（替换qwen3.5:2b）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⏳ 待部署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标注模型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qwen3.5:9b Ollama (think:false)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chunk topic标注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D6B45"/>
                <w:sz w:val="19"/>
                <w:szCs w:val="19"/>
              </w:rPr>
              <w:t xml:space="preserve">✅ 运行中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蒸馏模型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Claude Opus 4.6 via代理API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Stage3A/3B因果链蒸馏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D6B45"/>
                <w:sz w:val="19"/>
                <w:szCs w:val="19"/>
              </w:rPr>
              <w:t xml:space="preserve">✅ 运行中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Embedding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gemini-embedding-2-preview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向量化（替换qwen3-embedding）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⏳ 待切换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向量数据库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Weaviate (FoodScienceChunk类)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语义检索层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D6B45"/>
                <w:sz w:val="19"/>
                <w:szCs w:val="19"/>
              </w:rPr>
              <w:t xml:space="preserve">✅ 就绪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图数据库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Neo4j Docker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因果链图谱存储与路径查询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⏳ 待搭建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增量学习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Cognee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知识图谱动态更新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⏳ 待接入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RAG平台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原型验证与推理接口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D6B45"/>
                <w:sz w:val="19"/>
                <w:szCs w:val="19"/>
              </w:rPr>
              <w:t xml:space="preserve">✅ 就绪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路由模型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qwen3:0.6b（待fine-tune）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查询类型分类 &lt;100ms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⏳ 规划中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六  书库规划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6.1  L0科学蒸馏书目（按优先级）</w:t>
      </w:r>
    </w:p>
    <w:p>
      <w:pPr>
        <w:spacing w:before="120"/>
      </w:pPr>
    </w:p>
    <w:tbl>
      <w:tblPr>
        <w:tblW w:type="dxa" w:w="9360"/>
        <w:tblBorders>
          <w:top w:val="single" w:color="1A3C5E" w:sz="1"/>
          <w:left w:val="single" w:color="1A3C5E" w:sz="1"/>
          <w:bottom w:val="single" w:color="1A3C5E" w:sz="1"/>
          <w:right w:val="single" w:color="1A3C5E" w:sz="1"/>
          <w:insideH w:val="single" w:color="auto" w:sz="4"/>
          <w:insideV w:val="single" w:color="auto" w:sz="4"/>
        </w:tblBorders>
      </w:tblPr>
      <w:tblGrid>
        <w:gridCol w:w="400"/>
        <w:gridCol w:w="3200"/>
        <w:gridCol w:w="2400"/>
        <w:gridCol w:w="1600"/>
        <w:gridCol w:w="1760"/>
      </w:tblGrid>
      <w:tr>
        <w:trPr>
          <w:tblHeader/>
        </w:trPr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批次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书名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覆盖Domain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L0价值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9"/>
                <w:szCs w:val="19"/>
              </w:rPr>
              <w:t xml:space="preserve">第一批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On Food and Cooking (OFC)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全覆盖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45"/>
                <w:sz w:val="18"/>
                <w:szCs w:val="18"/>
              </w:rPr>
              <w:t xml:space="preserve">极高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1D6B45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9"/>
                <w:szCs w:val="19"/>
              </w:rPr>
              <w:t xml:space="preserve">第一批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Modernist Cuisine Vol 1-4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精确参数+设备物理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45"/>
                <w:sz w:val="18"/>
                <w:szCs w:val="18"/>
              </w:rPr>
              <w:t xml:space="preserve">极高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E6B9E"/>
                <w:sz w:val="18"/>
                <w:szCs w:val="18"/>
              </w:rPr>
              <w:t xml:space="preserve">🔄 进行中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9"/>
                <w:szCs w:val="19"/>
              </w:rPr>
              <w:t xml:space="preserve">第二批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The Professional Chef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技法+蛋白质/淀粉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9"/>
                <w:szCs w:val="19"/>
              </w:rPr>
              <w:t xml:space="preserve">第二批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Science of Good Cooking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实验验证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9"/>
                <w:szCs w:val="19"/>
              </w:rPr>
              <w:t xml:space="preserve">第二批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Neurogastronomy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感官神经科学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高（FS域）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9"/>
                <w:szCs w:val="19"/>
              </w:rPr>
              <w:t xml:space="preserve">第二批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Molecular Gastronomy (Hervé This)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分子机制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中高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9"/>
                <w:szCs w:val="19"/>
              </w:rPr>
              <w:t xml:space="preserve">第二批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Mouthfeel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质地/胶体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高（EC域）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9"/>
                <w:szCs w:val="19"/>
              </w:rPr>
              <w:t xml:space="preserve">第二批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The Art of Fermentation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发酵深度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高（FM域）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9"/>
                <w:szCs w:val="19"/>
              </w:rPr>
              <w:t xml:space="preserve">第二批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Koji Alchemy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酵/发酵酶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中（EN/FM）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9"/>
                <w:szCs w:val="19"/>
              </w:rPr>
              <w:t xml:space="preserve">第二批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The Science of Spice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香料化学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中（CR/FS）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9"/>
                <w:szCs w:val="19"/>
              </w:rPr>
              <w:t xml:space="preserve">第二批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Flavorama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风味科学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中（FS域）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9"/>
                <w:szCs w:val="19"/>
              </w:rPr>
              <w:t xml:space="preserve">第二批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Professional Baking 7th 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烘焙科学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高（CA/EP）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9"/>
                <w:szCs w:val="19"/>
              </w:rPr>
              <w:t xml:space="preserve">第三批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冰淇淋风味学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冷冻甜品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中（WA/EC）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⏳</w:t>
            </w:r>
          </w:p>
        </w:tc>
      </w:tr>
    </w:tbl>
    <w:p>
      <w:pPr>
        <w:spacing w:before="2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6.2  L6风味图谱与粤菜资料</w:t>
      </w:r>
    </w:p>
    <w:tbl>
      <w:tblPr>
        <w:tblW w:type="dxa" w:w="9360"/>
        <w:tblBorders>
          <w:top w:val="single" w:color="2E6B9E" w:sz="1"/>
          <w:left w:val="single" w:color="2E6B9E" w:sz="1"/>
          <w:bottom w:val="single" w:color="2E6B9E" w:sz="1"/>
          <w:right w:val="single" w:color="2E6B9E" w:sz="1"/>
          <w:insideH w:val="single" w:color="auto" w:sz="4"/>
          <w:insideV w:val="single" w:color="auto" w:sz="4"/>
        </w:tblBorders>
      </w:tblPr>
      <w:tblGrid>
        <w:gridCol w:w="2800"/>
        <w:gridCol w:w="2600"/>
        <w:gridCol w:w="2000"/>
        <w:gridCol w:w="1960"/>
      </w:tblGrid>
      <w:tr>
        <w:trPr>
          <w:tblHeader/>
        </w:trPr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The Flavor Bible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风味搭配关系 → L6直接节点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83A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The Flavor Thesaurus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风味语义关联图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83A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粤菜审美文字（饮食男女等）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粤菜L6语言层训练语料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83A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酒楼内部培训手册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Station实操知识（最高价值）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83A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⏳ 待获取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老师傅访谈文字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隐性知识显性化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83A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⏳ 待规划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七  执行路线图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7.1  当前优先级任务</w:t>
      </w:r>
    </w:p>
    <w:p>
      <w:pPr>
        <w:spacing w:before="120"/>
      </w:pPr>
    </w:p>
    <w:tbl>
      <w:tblPr>
        <w:tblW w:type="dxa" w:w="9360"/>
        <w:tblBorders>
          <w:top w:val="single" w:color="1A3C5E" w:sz="1"/>
          <w:left w:val="single" w:color="1A3C5E" w:sz="1"/>
          <w:bottom w:val="single" w:color="1A3C5E" w:sz="1"/>
          <w:right w:val="single" w:color="1A3C5E" w:sz="1"/>
          <w:insideH w:val="single" w:color="auto" w:sz="4"/>
          <w:insideV w:val="single" w:color="auto" w:sz="4"/>
        </w:tblBorders>
      </w:tblPr>
      <w:tblGrid>
        <w:gridCol w:w="800"/>
        <w:gridCol w:w="1000"/>
        <w:gridCol w:w="3200"/>
        <w:gridCol w:w="2600"/>
        <w:gridCol w:w="1760"/>
      </w:tblGrid>
      <w:tr>
        <w:trPr>
          <w:tblHeader/>
        </w:trPr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负责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342A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8"/>
                <w:szCs w:val="18"/>
              </w:rPr>
              <w:t xml:space="preserve">数据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MC Vol2补跑完成 → 重新merge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raw_merged.md（完整）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342A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8"/>
                <w:szCs w:val="18"/>
              </w:rPr>
              <w:t xml:space="preserve">数据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MC Vol3/4 跑Stage4+5（Chonkie切分）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chunks_smart.json x2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342A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8"/>
                <w:szCs w:val="18"/>
              </w:rPr>
              <w:t xml:space="preserve">L0改造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Stage 3B因果链蒸馏Prompt设计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stage3b_prompt.py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Claude+Jeff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342A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8"/>
                <w:szCs w:val="18"/>
              </w:rPr>
              <w:t xml:space="preserve">L0改造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新版atomic_proposition schema实现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schema_v2.json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580A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8"/>
                <w:szCs w:val="18"/>
              </w:rPr>
              <w:t xml:space="preserve">L0改造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对现有303条原理补跑Stage3B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l0_principles_v2.jsonl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580A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8"/>
                <w:szCs w:val="18"/>
              </w:rPr>
              <w:t xml:space="preserve">向量化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切换Gemini Embedding 2完成Stage2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Weaviate数据库填充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580A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8"/>
                <w:szCs w:val="18"/>
              </w:rPr>
              <w:t xml:space="preserve">图谱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Neo4j Docker搭建 + 新Schema部署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图谱可查询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580A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8"/>
                <w:szCs w:val="18"/>
              </w:rPr>
              <w:t xml:space="preserve">验证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20道粤菜验证集（白切鸡等）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benchmark_20.json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Jeff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6B00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8"/>
                <w:szCs w:val="18"/>
              </w:rPr>
              <w:t xml:space="preserve">图谱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将303条原理 + 因果链步骤导入Neo4j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图谱完整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6B00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8"/>
                <w:szCs w:val="18"/>
              </w:rPr>
              <w:t xml:space="preserve">映射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generate_chinese_mapping.py（L0→粤菜）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mapping_draft.json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6B00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8"/>
                <w:szCs w:val="18"/>
              </w:rPr>
              <w:t xml:space="preserve">审核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review_tool.html（Jeff人工审核界面）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review_tool.html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8"/>
                <w:szCs w:val="18"/>
              </w:rPr>
              <w:t xml:space="preserve">L0扩充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第二批书（Neurogastronomy等）MC流程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更多原理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P4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8"/>
                <w:szCs w:val="18"/>
              </w:rPr>
              <w:t xml:space="preserve">L6建设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Flavor Bible结构化导入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L6节点图谱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P5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9E"/>
                <w:sz w:val="18"/>
                <w:szCs w:val="18"/>
              </w:rPr>
              <w:t xml:space="preserve">集成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查询漏斗原型（KAG逻辑形式）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demo可用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Claude+Jeff</w:t>
            </w:r>
          </w:p>
        </w:tc>
      </w:tr>
    </w:tbl>
    <w:p>
      <w:pPr>
        <w:spacing w:before="2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B9E"/>
          <w:sz w:val="28"/>
          <w:szCs w:val="28"/>
        </w:rPr>
        <w:t xml:space="preserve">7.2  系统验证里程碑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每个阶段设立明确的可验证目标，避免建了一大堆东西但不知道好不好：</w:t>
      </w:r>
    </w:p>
    <w:p>
      <w:pPr>
        <w:spacing w:before="120"/>
      </w:pPr>
    </w:p>
    <w:tbl>
      <w:tblPr>
        <w:tblW w:type="dxa" w:w="9360"/>
        <w:tblBorders>
          <w:top w:val="single" w:color="2E6B9E" w:sz="1"/>
          <w:left w:val="single" w:color="2E6B9E" w:sz="1"/>
          <w:bottom w:val="single" w:color="2E6B9E" w:sz="1"/>
          <w:right w:val="single" w:color="2E6B9E" w:sz="1"/>
          <w:insideH w:val="single" w:color="auto" w:sz="4"/>
          <w:insideV w:val="single" w:color="auto" w:sz="4"/>
        </w:tblBorders>
      </w:tblPr>
      <w:tblGrid>
        <w:gridCol w:w="1600"/>
        <w:gridCol w:w="3960"/>
        <w:gridCol w:w="3800"/>
      </w:tblGrid>
      <w:tr>
        <w:trPr>
          <w:tblHeader/>
        </w:trPr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测试用例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M1: 因果链质量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Stage3B输出：80%原理有≥3步causal_chain_steps，100% mathematical类型含数值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抽查50条，人工验证因果链完整性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M2: 图谱可查询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Neo4j中，20道验证题的参数节点均可通过Cypher路径查询命中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白切鸡：protein_sci→72°C路径存在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M3: 三层检索有效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20道粤菜验证题，Global→Bridge→Local三层均返回有效上下文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对比无Bridge层的检索质量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M4: 端到端推理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给定粤菜审美关键词，系统能输出含科学依据的参数建议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"最嫩滑白切鸡"→输出85°C/18min+原理说明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八  立即行动清单（Stage3B Prompt核心）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以下是Stage3B的prompt schema，可以直接交给Codex实现：</w:t>
      </w:r>
    </w:p>
    <w:p>
      <w:pPr>
        <w:spacing w:before="140"/>
      </w:pPr>
    </w:p>
    <w:tbl>
      <w:tblPr>
        <w:tblW w:type="dxa" w:w="9360"/>
        <w:tblBorders>
          <w:top w:val="single" w:color="1A3C5E" w:sz="1"/>
          <w:left w:val="single" w:color="1A3C5E" w:sz="1"/>
          <w:bottom w:val="single" w:color="1A3C5E" w:sz="1"/>
          <w:right w:val="single" w:color="1A3C5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Stage 3B — 因果链蒸馏 Prompt Schema</w:t>
            </w:r>
          </w:p>
        </w:tc>
      </w:tr>
    </w:tbl>
    <w:p>
      <w:pPr>
        <w:spacing w:before="1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3C5E"/>
          <w:spacing w:val="40"/>
          <w:sz w:val="18"/>
          <w:szCs w:val="18"/>
        </w:rPr>
        <w:t xml:space="preserve">强制输出字段（JSON）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{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// ── 已有字段（保持）──────────────────────────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"principle_id": "L0-PS-007",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"domain": "protein_science",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"scientific_statement": "肌球蛋白在50-55°C开始变性...",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"boundary_min": 50, "boundary_max": 55, "unit": "°C",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"citation_quote": "...",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/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// ── 新增字段（Stage3B核心）────────────────────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"causal_chain_text": "温度↑ → 氢键断裂 → 构象展开 → 持水力↓ → 肉质变硬",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"causal_chain_steps": [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"温度升高超过50°C",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"肌球蛋白氢键断裂",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"空间构象展开",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"持水力下降",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"肉质变硬"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],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"reasoning_type": "single_hop",  // single_hop | multi_hop | mathematical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"boundary_zones": [              // 多区间边界（如有）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{"range": "3-5%", "effect": "促进乳酸菌生长"},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{"range": "8-12%", "effect": "抑制多数杂菌"},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{"range": "&gt;15%", "effect": "只有嗜盐菌存活"}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],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"parallel_chains": [             // 并行因果链（如有）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{"subject": "孢子", "chain": "孢子→需121°C+15min灭活"},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{"subject": "毒素", "chain": "毒素蛋白→80°C/10min变性失活"}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]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}</w:t>
      </w:r>
    </w:p>
    <w:p>
      <w:pPr>
        <w:spacing w:before="2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3C5E"/>
          <w:spacing w:val="40"/>
          <w:sz w:val="18"/>
          <w:szCs w:val="18"/>
        </w:rPr>
        <w:t xml:space="preserve">自动质检规则（POST-PROCESSING）</w:t>
      </w:r>
    </w:p>
    <w:tbl>
      <w:tblPr>
        <w:tblW w:type="dxa" w:w="9360"/>
        <w:tblBorders>
          <w:top w:val="single" w:color="2E6B9E" w:sz="1"/>
          <w:left w:val="single" w:color="2E6B9E" w:sz="1"/>
          <w:bottom w:val="single" w:color="2E6B9E" w:sz="1"/>
          <w:right w:val="single" w:color="2E6B9E" w:sz="1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检查规则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失败条件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chain_steps长度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B5342A"/>
                <w:sz w:val="19"/>
                <w:szCs w:val="19"/>
              </w:rPr>
              <w:t xml:space="preserve">&lt; 2步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标记为 needs_review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mathematical类型含数值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B5342A"/>
                <w:sz w:val="19"/>
                <w:szCs w:val="19"/>
              </w:rPr>
              <w:t xml:space="preserve">无数字/公式符号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标记为 missing_math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multi_hop单条chain &lt; 3步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B5342A"/>
                <w:sz w:val="19"/>
                <w:szCs w:val="19"/>
              </w:rPr>
              <w:t xml:space="preserve">不足以支持多跳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标记为 shallow_chain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boundary_zones完整性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B5342A"/>
                <w:sz w:val="19"/>
                <w:szCs w:val="19"/>
              </w:rPr>
              <w:t xml:space="preserve">boundary_min存在但zones为空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标记为 check_zones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parallel_chains一致性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B5342A"/>
                <w:sz w:val="19"/>
                <w:szCs w:val="19"/>
              </w:rPr>
              <w:t xml:space="preserve">multi_hop但无parallel标注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触发二次蒸馏</w:t>
            </w:r>
          </w:p>
        </w:tc>
      </w:tr>
    </w:tbl>
    <w:p>
      <w:pPr>
        <w:spacing w:before="300"/>
      </w:pPr>
    </w:p>
    <w:p>
      <w:pPr>
        <w:pBdr>
          <w:bottom w:val="single" w:color="CCCCCC" w:sz="2" w:space="1"/>
        </w:pBdr>
        <w:spacing w:before="120" w:after="120"/>
      </w:pPr>
    </w:p>
    <w:p>
      <w:pPr>
        <w:spacing w:before="200"/>
      </w:pP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餐饮研发引擎  ·  框架文档 v1.0  ·  Jeff  ·  2026.03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6B9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2026-03-14T04:09:42.704Z</dcterms:created>
  <dcterms:modified xsi:type="dcterms:W3CDTF">2026-03-14T04:09:42.705Z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