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3387" w14:textId="5CDEE7CD" w:rsidR="00A310B2" w:rsidRPr="00AC7476" w:rsidRDefault="00C662E1" w:rsidP="00EC545E">
      <w:pPr>
        <w:spacing w:line="360" w:lineRule="auto"/>
        <w:jc w:val="center"/>
        <w:rPr>
          <w:rFonts w:ascii="Times New Roman" w:hAnsi="Times New Roman" w:cs="Times New Roman"/>
          <w:b/>
          <w:bCs/>
          <w:i/>
          <w:iCs/>
          <w:sz w:val="28"/>
          <w:szCs w:val="28"/>
        </w:rPr>
      </w:pPr>
      <w:r w:rsidRPr="00AC7476">
        <w:rPr>
          <w:rFonts w:ascii="Times New Roman" w:hAnsi="Times New Roman" w:cs="Times New Roman"/>
          <w:b/>
          <w:bCs/>
          <w:sz w:val="28"/>
          <w:szCs w:val="28"/>
        </w:rPr>
        <w:t xml:space="preserve">PREDIKSI </w:t>
      </w:r>
      <w:r w:rsidR="001B2DE8">
        <w:rPr>
          <w:rFonts w:ascii="Times New Roman" w:hAnsi="Times New Roman" w:cs="Times New Roman"/>
          <w:b/>
          <w:bCs/>
          <w:sz w:val="28"/>
          <w:szCs w:val="28"/>
        </w:rPr>
        <w:t xml:space="preserve">PELABELAN </w:t>
      </w:r>
      <w:r w:rsidRPr="00AC7476">
        <w:rPr>
          <w:rFonts w:ascii="Times New Roman" w:hAnsi="Times New Roman" w:cs="Times New Roman"/>
          <w:b/>
          <w:bCs/>
          <w:sz w:val="28"/>
          <w:szCs w:val="28"/>
        </w:rPr>
        <w:t xml:space="preserve">TITIK </w:t>
      </w:r>
      <w:r w:rsidR="00721DEB" w:rsidRPr="00AC7476">
        <w:rPr>
          <w:rFonts w:ascii="Times New Roman" w:hAnsi="Times New Roman" w:cs="Times New Roman"/>
          <w:b/>
          <w:bCs/>
          <w:i/>
          <w:iCs/>
          <w:sz w:val="28"/>
          <w:szCs w:val="28"/>
        </w:rPr>
        <w:t>BUY</w:t>
      </w:r>
      <w:r w:rsidR="00721DEB" w:rsidRPr="00AC7476">
        <w:rPr>
          <w:rFonts w:ascii="Times New Roman" w:hAnsi="Times New Roman" w:cs="Times New Roman"/>
          <w:b/>
          <w:bCs/>
          <w:sz w:val="28"/>
          <w:szCs w:val="28"/>
        </w:rPr>
        <w:t xml:space="preserve">, </w:t>
      </w:r>
      <w:r w:rsidR="00721DEB" w:rsidRPr="00AC7476">
        <w:rPr>
          <w:rFonts w:ascii="Times New Roman" w:hAnsi="Times New Roman" w:cs="Times New Roman"/>
          <w:b/>
          <w:bCs/>
          <w:i/>
          <w:iCs/>
          <w:sz w:val="28"/>
          <w:szCs w:val="28"/>
        </w:rPr>
        <w:t>SELL</w:t>
      </w:r>
      <w:r w:rsidR="00721DEB" w:rsidRPr="00AC7476">
        <w:rPr>
          <w:rFonts w:ascii="Times New Roman" w:hAnsi="Times New Roman" w:cs="Times New Roman"/>
          <w:b/>
          <w:bCs/>
          <w:sz w:val="28"/>
          <w:szCs w:val="28"/>
        </w:rPr>
        <w:t xml:space="preserve">, DAN </w:t>
      </w:r>
      <w:r w:rsidR="00721DEB" w:rsidRPr="00AC7476">
        <w:rPr>
          <w:rFonts w:ascii="Times New Roman" w:hAnsi="Times New Roman" w:cs="Times New Roman"/>
          <w:b/>
          <w:bCs/>
          <w:i/>
          <w:iCs/>
          <w:sz w:val="28"/>
          <w:szCs w:val="28"/>
        </w:rPr>
        <w:t>HOLD</w:t>
      </w:r>
      <w:r w:rsidR="00721DEB" w:rsidRPr="00AC7476">
        <w:rPr>
          <w:rFonts w:ascii="Times New Roman" w:hAnsi="Times New Roman" w:cs="Times New Roman"/>
          <w:b/>
          <w:bCs/>
          <w:sz w:val="28"/>
          <w:szCs w:val="28"/>
        </w:rPr>
        <w:t xml:space="preserve"> </w:t>
      </w:r>
      <w:r w:rsidR="00782F74" w:rsidRPr="00AC7476">
        <w:rPr>
          <w:rFonts w:ascii="Times New Roman" w:hAnsi="Times New Roman" w:cs="Times New Roman"/>
          <w:b/>
          <w:sz w:val="28"/>
          <w:szCs w:val="28"/>
        </w:rPr>
        <w:t xml:space="preserve">PADA </w:t>
      </w:r>
      <w:r w:rsidR="00031751">
        <w:rPr>
          <w:rFonts w:ascii="Times New Roman" w:hAnsi="Times New Roman" w:cs="Times New Roman"/>
          <w:b/>
          <w:sz w:val="28"/>
          <w:szCs w:val="28"/>
        </w:rPr>
        <w:t>DATA</w:t>
      </w:r>
      <w:r w:rsidR="00CF4A15">
        <w:rPr>
          <w:rFonts w:ascii="Times New Roman" w:hAnsi="Times New Roman" w:cs="Times New Roman"/>
          <w:b/>
          <w:sz w:val="28"/>
          <w:szCs w:val="28"/>
        </w:rPr>
        <w:t xml:space="preserve"> </w:t>
      </w:r>
      <w:r w:rsidR="00721DEB" w:rsidRPr="00AC7476">
        <w:rPr>
          <w:rFonts w:ascii="Times New Roman" w:hAnsi="Times New Roman" w:cs="Times New Roman"/>
          <w:b/>
          <w:bCs/>
          <w:sz w:val="28"/>
          <w:szCs w:val="28"/>
        </w:rPr>
        <w:t xml:space="preserve">SAHAM </w:t>
      </w:r>
      <w:r w:rsidR="00782F74" w:rsidRPr="00AC7476">
        <w:rPr>
          <w:rFonts w:ascii="Times New Roman" w:hAnsi="Times New Roman" w:cs="Times New Roman"/>
          <w:b/>
          <w:sz w:val="28"/>
          <w:szCs w:val="28"/>
        </w:rPr>
        <w:t xml:space="preserve">NVDA </w:t>
      </w:r>
      <w:r w:rsidR="00721DEB" w:rsidRPr="00AC7476">
        <w:rPr>
          <w:rFonts w:ascii="Times New Roman" w:hAnsi="Times New Roman" w:cs="Times New Roman"/>
          <w:b/>
          <w:bCs/>
          <w:sz w:val="28"/>
          <w:szCs w:val="28"/>
        </w:rPr>
        <w:t xml:space="preserve">DENGAN </w:t>
      </w:r>
      <w:r w:rsidR="003545DB" w:rsidRPr="00AC7476">
        <w:rPr>
          <w:rFonts w:ascii="Times New Roman" w:hAnsi="Times New Roman" w:cs="Times New Roman"/>
          <w:b/>
          <w:bCs/>
          <w:sz w:val="28"/>
          <w:szCs w:val="28"/>
        </w:rPr>
        <w:t xml:space="preserve">MODEL </w:t>
      </w:r>
      <w:r w:rsidR="00721DEB" w:rsidRPr="00AC7476">
        <w:rPr>
          <w:rFonts w:ascii="Times New Roman" w:hAnsi="Times New Roman" w:cs="Times New Roman"/>
          <w:b/>
          <w:bCs/>
          <w:i/>
          <w:iCs/>
          <w:sz w:val="28"/>
          <w:szCs w:val="28"/>
        </w:rPr>
        <w:t>C</w:t>
      </w:r>
      <w:r w:rsidR="005D6FC7" w:rsidRPr="00AC7476">
        <w:rPr>
          <w:rFonts w:ascii="Times New Roman" w:hAnsi="Times New Roman" w:cs="Times New Roman"/>
          <w:b/>
          <w:bCs/>
          <w:i/>
          <w:iCs/>
          <w:sz w:val="28"/>
          <w:szCs w:val="28"/>
        </w:rPr>
        <w:t>ONVOLUTIONAL NEURAL NETWORK</w:t>
      </w:r>
      <w:r w:rsidR="005D6FC7" w:rsidRPr="00AC7476">
        <w:rPr>
          <w:rFonts w:ascii="Times New Roman" w:hAnsi="Times New Roman" w:cs="Times New Roman"/>
          <w:b/>
          <w:bCs/>
          <w:sz w:val="28"/>
          <w:szCs w:val="28"/>
        </w:rPr>
        <w:t xml:space="preserve"> (CNN)</w:t>
      </w:r>
    </w:p>
    <w:p w14:paraId="3E01BCC7" w14:textId="77777777" w:rsidR="00A310B2" w:rsidRPr="00AC7476" w:rsidRDefault="00A310B2" w:rsidP="00EC545E">
      <w:pPr>
        <w:spacing w:line="360" w:lineRule="auto"/>
        <w:jc w:val="both"/>
        <w:rPr>
          <w:rFonts w:ascii="Times New Roman" w:hAnsi="Times New Roman" w:cs="Times New Roman"/>
          <w:b/>
          <w:bCs/>
          <w:sz w:val="24"/>
          <w:szCs w:val="24"/>
        </w:rPr>
      </w:pPr>
    </w:p>
    <w:p w14:paraId="0A30ABFB" w14:textId="19F98378" w:rsidR="006866DA" w:rsidRPr="00AC7476" w:rsidRDefault="00A310B2" w:rsidP="00EC545E">
      <w:pPr>
        <w:spacing w:line="360" w:lineRule="auto"/>
        <w:jc w:val="center"/>
        <w:rPr>
          <w:rFonts w:ascii="Times New Roman" w:hAnsi="Times New Roman" w:cs="Times New Roman"/>
          <w:sz w:val="20"/>
          <w:szCs w:val="20"/>
          <w:vertAlign w:val="superscript"/>
        </w:rPr>
      </w:pPr>
      <w:r w:rsidRPr="00AC7476">
        <w:rPr>
          <w:rFonts w:ascii="Times New Roman" w:hAnsi="Times New Roman" w:cs="Times New Roman"/>
          <w:sz w:val="20"/>
          <w:szCs w:val="20"/>
        </w:rPr>
        <w:t>Ha</w:t>
      </w:r>
      <w:r w:rsidR="005D6FC7" w:rsidRPr="00AC7476">
        <w:rPr>
          <w:rFonts w:ascii="Times New Roman" w:hAnsi="Times New Roman" w:cs="Times New Roman"/>
          <w:sz w:val="20"/>
          <w:szCs w:val="20"/>
        </w:rPr>
        <w:t>nny Margaretha Aritonang</w:t>
      </w:r>
      <w:r w:rsidR="00891CCF" w:rsidRPr="00AC7476">
        <w:rPr>
          <w:rFonts w:ascii="Times New Roman" w:hAnsi="Times New Roman" w:cs="Times New Roman"/>
          <w:sz w:val="20"/>
          <w:szCs w:val="20"/>
          <w:vertAlign w:val="superscript"/>
        </w:rPr>
        <w:t>1</w:t>
      </w:r>
      <w:r w:rsidR="00891CCF" w:rsidRPr="00AC7476">
        <w:rPr>
          <w:rFonts w:ascii="Times New Roman" w:hAnsi="Times New Roman" w:cs="Times New Roman"/>
          <w:sz w:val="20"/>
          <w:szCs w:val="20"/>
        </w:rPr>
        <w:t xml:space="preserve">, </w:t>
      </w:r>
      <w:r w:rsidR="005D6FC7" w:rsidRPr="00AC7476">
        <w:rPr>
          <w:rFonts w:ascii="Times New Roman" w:hAnsi="Times New Roman" w:cs="Times New Roman"/>
          <w:sz w:val="20"/>
          <w:szCs w:val="20"/>
        </w:rPr>
        <w:t>Ha</w:t>
      </w:r>
      <w:r w:rsidRPr="00AC7476">
        <w:rPr>
          <w:rFonts w:ascii="Times New Roman" w:hAnsi="Times New Roman" w:cs="Times New Roman"/>
          <w:sz w:val="20"/>
          <w:szCs w:val="20"/>
        </w:rPr>
        <w:t>biburrohman</w:t>
      </w:r>
      <w:r w:rsidR="00891CCF" w:rsidRPr="00AC7476">
        <w:rPr>
          <w:rFonts w:ascii="Times New Roman" w:hAnsi="Times New Roman" w:cs="Times New Roman"/>
          <w:sz w:val="20"/>
          <w:szCs w:val="20"/>
          <w:vertAlign w:val="superscript"/>
        </w:rPr>
        <w:t>2</w:t>
      </w:r>
    </w:p>
    <w:p w14:paraId="078B6153" w14:textId="0DEBAEEB" w:rsidR="00A310B2" w:rsidRPr="00AC7476" w:rsidRDefault="00DE3D72" w:rsidP="00EC545E">
      <w:pPr>
        <w:spacing w:line="360" w:lineRule="auto"/>
        <w:jc w:val="center"/>
        <w:rPr>
          <w:rFonts w:ascii="Times New Roman" w:hAnsi="Times New Roman" w:cs="Times New Roman"/>
          <w:sz w:val="20"/>
          <w:szCs w:val="20"/>
          <w:lang w:val="en-ID"/>
        </w:rPr>
      </w:pPr>
      <w:r w:rsidRPr="37F98342">
        <w:rPr>
          <w:rFonts w:ascii="Times New Roman" w:hAnsi="Times New Roman" w:cs="Times New Roman"/>
          <w:sz w:val="20"/>
          <w:szCs w:val="20"/>
          <w:lang w:val="en-ID"/>
        </w:rPr>
        <w:t>Program Studi</w:t>
      </w:r>
      <w:r w:rsidR="00A310B2" w:rsidRPr="37F98342">
        <w:rPr>
          <w:rFonts w:ascii="Times New Roman" w:hAnsi="Times New Roman" w:cs="Times New Roman"/>
          <w:sz w:val="20"/>
          <w:szCs w:val="20"/>
          <w:lang w:val="en-ID"/>
        </w:rPr>
        <w:t xml:space="preserve"> Matematika</w:t>
      </w:r>
      <w:r w:rsidR="00F95451" w:rsidRPr="37F98342">
        <w:rPr>
          <w:rFonts w:ascii="Times New Roman" w:hAnsi="Times New Roman" w:cs="Times New Roman"/>
          <w:sz w:val="20"/>
          <w:szCs w:val="20"/>
          <w:lang w:val="en-ID"/>
        </w:rPr>
        <w:t xml:space="preserve">, </w:t>
      </w:r>
      <w:r w:rsidR="0016495C" w:rsidRPr="37F98342">
        <w:rPr>
          <w:rFonts w:ascii="Times New Roman" w:hAnsi="Times New Roman" w:cs="Times New Roman"/>
          <w:sz w:val="20"/>
          <w:szCs w:val="20"/>
          <w:lang w:val="en-ID"/>
        </w:rPr>
        <w:t>FMIPA</w:t>
      </w:r>
      <w:r w:rsidR="00F95451" w:rsidRPr="37F98342">
        <w:rPr>
          <w:rFonts w:ascii="Times New Roman" w:hAnsi="Times New Roman" w:cs="Times New Roman"/>
          <w:sz w:val="20"/>
          <w:szCs w:val="20"/>
          <w:lang w:val="en-ID"/>
        </w:rPr>
        <w:t xml:space="preserve"> </w:t>
      </w:r>
      <w:r w:rsidR="00A310B2" w:rsidRPr="37F98342">
        <w:rPr>
          <w:rFonts w:ascii="Times New Roman" w:hAnsi="Times New Roman" w:cs="Times New Roman"/>
          <w:sz w:val="20"/>
          <w:szCs w:val="20"/>
          <w:lang w:val="en-ID"/>
        </w:rPr>
        <w:t xml:space="preserve"> Institut Teknologi Bandung</w:t>
      </w:r>
    </w:p>
    <w:p w14:paraId="0CE23E2C" w14:textId="14355A5C" w:rsidR="005D6FC7" w:rsidRPr="00AC7476" w:rsidRDefault="00891CCF" w:rsidP="00EC545E">
      <w:pPr>
        <w:spacing w:line="360" w:lineRule="auto"/>
        <w:jc w:val="center"/>
        <w:rPr>
          <w:rFonts w:ascii="Times New Roman" w:hAnsi="Times New Roman" w:cs="Times New Roman"/>
          <w:sz w:val="20"/>
          <w:szCs w:val="20"/>
        </w:rPr>
      </w:pPr>
      <w:r w:rsidRPr="00AC7476">
        <w:rPr>
          <w:rFonts w:ascii="Times New Roman" w:hAnsi="Times New Roman" w:cs="Times New Roman"/>
          <w:sz w:val="20"/>
          <w:szCs w:val="20"/>
          <w:vertAlign w:val="superscript"/>
        </w:rPr>
        <w:t>1</w:t>
      </w:r>
      <w:r w:rsidR="006866DA" w:rsidRPr="00AC7476">
        <w:rPr>
          <w:rFonts w:ascii="Times New Roman" w:hAnsi="Times New Roman" w:cs="Times New Roman"/>
          <w:sz w:val="20"/>
          <w:szCs w:val="20"/>
        </w:rPr>
        <w:t>10121008@mahasiswa.itb.ac.id</w:t>
      </w:r>
    </w:p>
    <w:p w14:paraId="606DD331" w14:textId="3C3E6F30" w:rsidR="00A310B2" w:rsidRPr="00AC7476" w:rsidRDefault="00891CCF" w:rsidP="00EC545E">
      <w:pPr>
        <w:spacing w:line="360" w:lineRule="auto"/>
        <w:jc w:val="center"/>
        <w:rPr>
          <w:rFonts w:ascii="Times New Roman" w:hAnsi="Times New Roman" w:cs="Times New Roman"/>
          <w:sz w:val="20"/>
          <w:szCs w:val="20"/>
        </w:rPr>
      </w:pPr>
      <w:r w:rsidRPr="00AC7476">
        <w:rPr>
          <w:rFonts w:ascii="Times New Roman" w:hAnsi="Times New Roman" w:cs="Times New Roman"/>
          <w:sz w:val="20"/>
          <w:szCs w:val="20"/>
          <w:vertAlign w:val="superscript"/>
        </w:rPr>
        <w:t>2</w:t>
      </w:r>
      <w:r w:rsidR="006866DA" w:rsidRPr="00AC7476">
        <w:rPr>
          <w:rFonts w:ascii="Times New Roman" w:hAnsi="Times New Roman" w:cs="Times New Roman"/>
          <w:sz w:val="20"/>
          <w:szCs w:val="20"/>
        </w:rPr>
        <w:t>101210</w:t>
      </w:r>
      <w:r w:rsidR="00F7445A" w:rsidRPr="00AC7476">
        <w:rPr>
          <w:rFonts w:ascii="Times New Roman" w:hAnsi="Times New Roman" w:cs="Times New Roman"/>
          <w:sz w:val="20"/>
          <w:szCs w:val="20"/>
        </w:rPr>
        <w:t>89</w:t>
      </w:r>
      <w:r w:rsidR="006866DA" w:rsidRPr="00AC7476">
        <w:rPr>
          <w:rFonts w:ascii="Times New Roman" w:hAnsi="Times New Roman" w:cs="Times New Roman"/>
          <w:sz w:val="20"/>
          <w:szCs w:val="20"/>
        </w:rPr>
        <w:t>@mahasiswa.itb.ac.id</w:t>
      </w:r>
    </w:p>
    <w:p w14:paraId="33535E7B" w14:textId="77777777" w:rsidR="006866DA" w:rsidRPr="00AC7476" w:rsidRDefault="006866DA" w:rsidP="00EC545E">
      <w:pPr>
        <w:spacing w:line="360" w:lineRule="auto"/>
        <w:jc w:val="center"/>
        <w:rPr>
          <w:rFonts w:ascii="Times New Roman" w:hAnsi="Times New Roman" w:cs="Times New Roman"/>
          <w:sz w:val="20"/>
          <w:szCs w:val="20"/>
        </w:rPr>
      </w:pPr>
    </w:p>
    <w:p w14:paraId="704BF928" w14:textId="68356462" w:rsidR="00A52DBC" w:rsidRPr="00AC7476" w:rsidRDefault="00A310B2" w:rsidP="00AA497E">
      <w:pPr>
        <w:spacing w:line="360" w:lineRule="auto"/>
        <w:jc w:val="center"/>
        <w:rPr>
          <w:rFonts w:ascii="Times New Roman" w:hAnsi="Times New Roman" w:cs="Times New Roman"/>
          <w:b/>
          <w:i/>
          <w:sz w:val="24"/>
          <w:szCs w:val="24"/>
          <w:lang w:val="en-ID"/>
        </w:rPr>
      </w:pPr>
      <w:r w:rsidRPr="37F98342">
        <w:rPr>
          <w:rFonts w:ascii="Times New Roman" w:hAnsi="Times New Roman" w:cs="Times New Roman"/>
          <w:b/>
          <w:i/>
          <w:sz w:val="24"/>
          <w:szCs w:val="24"/>
          <w:lang w:val="en-ID"/>
        </w:rPr>
        <w:t>Abstrak</w:t>
      </w:r>
    </w:p>
    <w:p w14:paraId="2FE7FD35" w14:textId="13F10DC5" w:rsidR="00674E7F" w:rsidRPr="00852B94" w:rsidRDefault="00A36498" w:rsidP="00852B94">
      <w:pPr>
        <w:pStyle w:val="IndenTeksIsi"/>
        <w:rPr>
          <w:sz w:val="22"/>
          <w:szCs w:val="22"/>
        </w:rPr>
      </w:pPr>
      <w:r w:rsidRPr="00D037AD">
        <w:rPr>
          <w:sz w:val="22"/>
          <w:szCs w:val="22"/>
          <w:lang w:val="id-ID"/>
        </w:rPr>
        <w:t xml:space="preserve">Pada </w:t>
      </w:r>
      <w:r w:rsidR="007B3AAC" w:rsidRPr="00D037AD">
        <w:rPr>
          <w:sz w:val="22"/>
          <w:szCs w:val="22"/>
          <w:lang w:val="id-ID"/>
        </w:rPr>
        <w:t xml:space="preserve">beberapa </w:t>
      </w:r>
      <w:r w:rsidR="0098557A" w:rsidRPr="00D037AD">
        <w:rPr>
          <w:sz w:val="22"/>
          <w:szCs w:val="22"/>
          <w:lang w:val="id-ID"/>
        </w:rPr>
        <w:t>tahun</w:t>
      </w:r>
      <w:r w:rsidR="007B3AAC" w:rsidRPr="00D037AD">
        <w:rPr>
          <w:sz w:val="22"/>
          <w:szCs w:val="22"/>
          <w:lang w:val="id-ID"/>
        </w:rPr>
        <w:t xml:space="preserve"> terakhir, </w:t>
      </w:r>
      <w:r w:rsidR="00E0255D" w:rsidRPr="00D037AD">
        <w:rPr>
          <w:sz w:val="22"/>
          <w:szCs w:val="22"/>
          <w:lang w:val="id-ID"/>
        </w:rPr>
        <w:t xml:space="preserve">investasi saham </w:t>
      </w:r>
      <w:r w:rsidR="007B3AAC" w:rsidRPr="00D037AD">
        <w:rPr>
          <w:sz w:val="22"/>
          <w:szCs w:val="22"/>
          <w:lang w:val="id-ID"/>
        </w:rPr>
        <w:t>menjadi bagian penting dalam sistem perdagangan global. Salah satu tantangan terbesar dalam bidang</w:t>
      </w:r>
      <w:r w:rsidR="0073713B" w:rsidRPr="00D037AD">
        <w:rPr>
          <w:sz w:val="22"/>
          <w:szCs w:val="22"/>
          <w:lang w:val="id-ID"/>
        </w:rPr>
        <w:t xml:space="preserve"> ini</w:t>
      </w:r>
      <w:r w:rsidR="007B3AAC" w:rsidRPr="00D037AD">
        <w:rPr>
          <w:sz w:val="22"/>
          <w:szCs w:val="22"/>
          <w:lang w:val="id-ID"/>
        </w:rPr>
        <w:t xml:space="preserve"> adalah memprediksi harga saham karena dipengaruhi oleh berbagai faktor </w:t>
      </w:r>
      <w:r w:rsidR="003D21AF" w:rsidRPr="00D037AD">
        <w:rPr>
          <w:sz w:val="22"/>
          <w:szCs w:val="22"/>
          <w:lang w:val="id-ID"/>
        </w:rPr>
        <w:t xml:space="preserve">yang </w:t>
      </w:r>
      <w:r w:rsidR="007B3AAC" w:rsidRPr="00D037AD">
        <w:rPr>
          <w:sz w:val="22"/>
          <w:szCs w:val="22"/>
          <w:lang w:val="id-ID"/>
        </w:rPr>
        <w:t>kompleks dan flukt</w:t>
      </w:r>
      <w:r w:rsidR="00506F0B" w:rsidRPr="00D037AD">
        <w:rPr>
          <w:sz w:val="22"/>
          <w:szCs w:val="22"/>
          <w:lang w:val="id-ID"/>
        </w:rPr>
        <w:t>u</w:t>
      </w:r>
      <w:r w:rsidR="007B3AAC" w:rsidRPr="00D037AD">
        <w:rPr>
          <w:sz w:val="22"/>
          <w:szCs w:val="22"/>
          <w:lang w:val="id-ID"/>
        </w:rPr>
        <w:t xml:space="preserve">atif. Penelitian ini bertujuan untuk memprediksi </w:t>
      </w:r>
      <w:r w:rsidR="00276313" w:rsidRPr="00D037AD">
        <w:rPr>
          <w:sz w:val="22"/>
          <w:szCs w:val="22"/>
          <w:lang w:val="id-ID"/>
        </w:rPr>
        <w:t xml:space="preserve">pelabelan </w:t>
      </w:r>
      <w:r w:rsidR="00BE4BF4" w:rsidRPr="00D037AD">
        <w:rPr>
          <w:sz w:val="22"/>
          <w:szCs w:val="22"/>
          <w:lang w:val="id-ID"/>
        </w:rPr>
        <w:t xml:space="preserve">titik </w:t>
      </w:r>
      <w:r w:rsidR="00BE4BF4" w:rsidRPr="00D037AD">
        <w:rPr>
          <w:i/>
          <w:iCs/>
          <w:sz w:val="22"/>
          <w:szCs w:val="22"/>
          <w:lang w:val="id-ID"/>
        </w:rPr>
        <w:t>buy</w:t>
      </w:r>
      <w:r w:rsidR="00BE4BF4" w:rsidRPr="00D037AD">
        <w:rPr>
          <w:sz w:val="22"/>
          <w:szCs w:val="22"/>
          <w:lang w:val="id-ID"/>
        </w:rPr>
        <w:t xml:space="preserve">, </w:t>
      </w:r>
      <w:r w:rsidR="00BE4BF4" w:rsidRPr="00D037AD">
        <w:rPr>
          <w:i/>
          <w:iCs/>
          <w:sz w:val="22"/>
          <w:szCs w:val="22"/>
          <w:lang w:val="id-ID"/>
        </w:rPr>
        <w:t>sell</w:t>
      </w:r>
      <w:r w:rsidR="00BE4BF4" w:rsidRPr="00D037AD">
        <w:rPr>
          <w:sz w:val="22"/>
          <w:szCs w:val="22"/>
          <w:lang w:val="id-ID"/>
        </w:rPr>
        <w:t xml:space="preserve">, dan </w:t>
      </w:r>
      <w:r w:rsidR="00BE4BF4" w:rsidRPr="00D037AD">
        <w:rPr>
          <w:i/>
          <w:iCs/>
          <w:sz w:val="22"/>
          <w:szCs w:val="22"/>
          <w:lang w:val="id-ID"/>
        </w:rPr>
        <w:t>hold</w:t>
      </w:r>
      <w:r w:rsidR="00FF760D" w:rsidRPr="00D037AD">
        <w:rPr>
          <w:sz w:val="22"/>
          <w:szCs w:val="22"/>
          <w:lang w:val="id-ID"/>
        </w:rPr>
        <w:t xml:space="preserve"> pada saham</w:t>
      </w:r>
      <w:r w:rsidR="006904CD" w:rsidRPr="00D037AD">
        <w:rPr>
          <w:sz w:val="22"/>
          <w:szCs w:val="22"/>
          <w:lang w:val="id-ID"/>
        </w:rPr>
        <w:t xml:space="preserve"> </w:t>
      </w:r>
      <w:r w:rsidR="007B3AAC" w:rsidRPr="00D037AD">
        <w:rPr>
          <w:sz w:val="22"/>
          <w:szCs w:val="22"/>
          <w:lang w:val="id-ID"/>
        </w:rPr>
        <w:t>NVIDIA Corporation</w:t>
      </w:r>
      <w:r w:rsidR="00ED69CC" w:rsidRPr="00D037AD">
        <w:rPr>
          <w:sz w:val="22"/>
          <w:szCs w:val="22"/>
          <w:lang w:val="id-ID"/>
        </w:rPr>
        <w:t xml:space="preserve"> (NVDA)</w:t>
      </w:r>
      <w:r w:rsidR="007B3AAC" w:rsidRPr="00D037AD">
        <w:rPr>
          <w:sz w:val="22"/>
          <w:szCs w:val="22"/>
          <w:lang w:val="id-ID"/>
        </w:rPr>
        <w:t xml:space="preserve"> </w:t>
      </w:r>
      <w:r w:rsidR="00815B36" w:rsidRPr="00D037AD">
        <w:rPr>
          <w:sz w:val="22"/>
          <w:szCs w:val="22"/>
          <w:lang w:val="id-ID"/>
        </w:rPr>
        <w:t>dengan</w:t>
      </w:r>
      <w:r w:rsidR="007B3AAC" w:rsidRPr="00D037AD">
        <w:rPr>
          <w:sz w:val="22"/>
          <w:szCs w:val="22"/>
          <w:lang w:val="id-ID"/>
        </w:rPr>
        <w:t xml:space="preserve"> model </w:t>
      </w:r>
      <w:r w:rsidR="007B3AAC" w:rsidRPr="00D037AD">
        <w:rPr>
          <w:i/>
          <w:iCs/>
          <w:sz w:val="22"/>
          <w:szCs w:val="22"/>
          <w:lang w:val="id-ID"/>
        </w:rPr>
        <w:t>Convolutional Neural Network</w:t>
      </w:r>
      <w:r w:rsidR="007B3AAC" w:rsidRPr="00D037AD">
        <w:rPr>
          <w:sz w:val="22"/>
          <w:szCs w:val="22"/>
          <w:lang w:val="id-ID"/>
        </w:rPr>
        <w:t xml:space="preserve"> (CNN).</w:t>
      </w:r>
      <w:r w:rsidR="0030394A" w:rsidRPr="00D037AD">
        <w:rPr>
          <w:sz w:val="22"/>
          <w:szCs w:val="22"/>
          <w:lang w:val="id-ID"/>
        </w:rPr>
        <w:t xml:space="preserve"> </w:t>
      </w:r>
      <w:r w:rsidR="007874AE">
        <w:rPr>
          <w:sz w:val="22"/>
          <w:szCs w:val="22"/>
        </w:rPr>
        <w:t>Digunakan</w:t>
      </w:r>
      <w:r w:rsidR="007B3AAC" w:rsidRPr="00D037AD">
        <w:rPr>
          <w:sz w:val="22"/>
          <w:szCs w:val="22"/>
        </w:rPr>
        <w:t xml:space="preserve"> harga </w:t>
      </w:r>
      <w:r w:rsidR="00B620AB" w:rsidRPr="00D037AD">
        <w:rPr>
          <w:sz w:val="22"/>
          <w:szCs w:val="22"/>
        </w:rPr>
        <w:t xml:space="preserve">penutupan </w:t>
      </w:r>
      <w:r w:rsidR="007B3AAC" w:rsidRPr="00D037AD">
        <w:rPr>
          <w:sz w:val="22"/>
          <w:szCs w:val="22"/>
        </w:rPr>
        <w:t xml:space="preserve">saham NVDA </w:t>
      </w:r>
      <w:r w:rsidR="00AA57F3">
        <w:rPr>
          <w:sz w:val="22"/>
          <w:szCs w:val="22"/>
        </w:rPr>
        <w:t>sejak</w:t>
      </w:r>
      <w:r w:rsidR="007B3AAC" w:rsidRPr="00D037AD">
        <w:rPr>
          <w:sz w:val="22"/>
          <w:szCs w:val="22"/>
        </w:rPr>
        <w:t xml:space="preserve"> 1 November 1999 hingga 7 Juni 2024</w:t>
      </w:r>
      <w:r w:rsidR="007F406A">
        <w:rPr>
          <w:sz w:val="22"/>
          <w:szCs w:val="22"/>
        </w:rPr>
        <w:t xml:space="preserve"> yang </w:t>
      </w:r>
      <w:r w:rsidR="00085AB6" w:rsidRPr="00D037AD">
        <w:rPr>
          <w:sz w:val="22"/>
          <w:szCs w:val="22"/>
        </w:rPr>
        <w:t>terdiri dari</w:t>
      </w:r>
      <w:r w:rsidR="007B3AAC" w:rsidRPr="00D037AD">
        <w:rPr>
          <w:sz w:val="22"/>
          <w:szCs w:val="22"/>
        </w:rPr>
        <w:t xml:space="preserve"> 6</w:t>
      </w:r>
      <w:r w:rsidR="0096129D" w:rsidRPr="00D037AD">
        <w:rPr>
          <w:sz w:val="22"/>
          <w:szCs w:val="22"/>
        </w:rPr>
        <w:t>1</w:t>
      </w:r>
      <w:r w:rsidR="007B3AAC" w:rsidRPr="00D037AD">
        <w:rPr>
          <w:sz w:val="22"/>
          <w:szCs w:val="22"/>
        </w:rPr>
        <w:t xml:space="preserve">90 </w:t>
      </w:r>
      <w:r w:rsidR="00511D2F" w:rsidRPr="00D037AD">
        <w:rPr>
          <w:sz w:val="22"/>
          <w:szCs w:val="22"/>
        </w:rPr>
        <w:t xml:space="preserve">baris </w:t>
      </w:r>
      <w:r w:rsidR="007B3AAC" w:rsidRPr="00D037AD">
        <w:rPr>
          <w:sz w:val="22"/>
          <w:szCs w:val="22"/>
        </w:rPr>
        <w:t xml:space="preserve">data. </w:t>
      </w:r>
      <w:r w:rsidR="009B0542" w:rsidRPr="00D037AD">
        <w:rPr>
          <w:sz w:val="22"/>
          <w:szCs w:val="22"/>
        </w:rPr>
        <w:t>Sebelumnya, dilakukan</w:t>
      </w:r>
      <w:r w:rsidR="000D5326" w:rsidRPr="00D037AD">
        <w:rPr>
          <w:sz w:val="22"/>
          <w:szCs w:val="22"/>
        </w:rPr>
        <w:t xml:space="preserve"> pelabelan</w:t>
      </w:r>
      <w:r w:rsidR="00E93424" w:rsidRPr="00D037AD">
        <w:rPr>
          <w:sz w:val="22"/>
          <w:szCs w:val="22"/>
        </w:rPr>
        <w:t xml:space="preserve"> data</w:t>
      </w:r>
      <w:r w:rsidR="005A0905" w:rsidRPr="00D037AD">
        <w:rPr>
          <w:sz w:val="22"/>
          <w:szCs w:val="22"/>
        </w:rPr>
        <w:t xml:space="preserve"> dengan </w:t>
      </w:r>
      <w:r w:rsidR="0045110C" w:rsidRPr="00D037AD">
        <w:rPr>
          <w:sz w:val="22"/>
          <w:szCs w:val="22"/>
        </w:rPr>
        <w:t xml:space="preserve">teknik </w:t>
      </w:r>
      <w:r w:rsidR="005A0905" w:rsidRPr="00D037AD">
        <w:rPr>
          <w:i/>
          <w:iCs/>
          <w:sz w:val="22"/>
          <w:szCs w:val="22"/>
        </w:rPr>
        <w:t>sliding window</w:t>
      </w:r>
      <w:r w:rsidR="00870289" w:rsidRPr="00D037AD">
        <w:rPr>
          <w:sz w:val="22"/>
          <w:szCs w:val="22"/>
        </w:rPr>
        <w:t xml:space="preserve">. </w:t>
      </w:r>
      <w:r w:rsidR="005503FE" w:rsidRPr="00D037AD">
        <w:rPr>
          <w:sz w:val="22"/>
          <w:szCs w:val="22"/>
        </w:rPr>
        <w:t xml:space="preserve">Kemudian, </w:t>
      </w:r>
      <w:r w:rsidR="00143901" w:rsidRPr="00D037AD">
        <w:rPr>
          <w:sz w:val="22"/>
          <w:szCs w:val="22"/>
        </w:rPr>
        <w:t>data</w:t>
      </w:r>
      <w:r w:rsidR="00C963CC" w:rsidRPr="00D037AD">
        <w:rPr>
          <w:sz w:val="22"/>
          <w:szCs w:val="22"/>
        </w:rPr>
        <w:t xml:space="preserve"> </w:t>
      </w:r>
      <w:r w:rsidR="00055295" w:rsidRPr="00D037AD">
        <w:rPr>
          <w:sz w:val="22"/>
          <w:szCs w:val="22"/>
        </w:rPr>
        <w:t xml:space="preserve">19 </w:t>
      </w:r>
      <w:r w:rsidR="00143901" w:rsidRPr="00D037AD">
        <w:rPr>
          <w:sz w:val="22"/>
          <w:szCs w:val="22"/>
        </w:rPr>
        <w:t xml:space="preserve">indikator teknis saham dengan </w:t>
      </w:r>
      <w:r w:rsidR="007D2D6C" w:rsidRPr="00D037AD">
        <w:rPr>
          <w:sz w:val="22"/>
          <w:szCs w:val="22"/>
        </w:rPr>
        <w:t xml:space="preserve">19 </w:t>
      </w:r>
      <w:r w:rsidR="00143901" w:rsidRPr="00D037AD">
        <w:rPr>
          <w:sz w:val="22"/>
          <w:szCs w:val="22"/>
        </w:rPr>
        <w:t>variasi in</w:t>
      </w:r>
      <w:r w:rsidR="0015514C" w:rsidRPr="00D037AD">
        <w:rPr>
          <w:sz w:val="22"/>
          <w:szCs w:val="22"/>
        </w:rPr>
        <w:t>terval</w:t>
      </w:r>
      <w:r w:rsidR="00A4724C" w:rsidRPr="00D037AD">
        <w:rPr>
          <w:sz w:val="22"/>
          <w:szCs w:val="22"/>
        </w:rPr>
        <w:t xml:space="preserve"> yang</w:t>
      </w:r>
      <w:r w:rsidR="00225D6D" w:rsidRPr="00D037AD">
        <w:rPr>
          <w:sz w:val="22"/>
          <w:szCs w:val="22"/>
        </w:rPr>
        <w:t xml:space="preserve"> telah </w:t>
      </w:r>
      <w:r w:rsidR="00A4724C" w:rsidRPr="00D037AD">
        <w:rPr>
          <w:sz w:val="22"/>
          <w:szCs w:val="22"/>
        </w:rPr>
        <w:t>di</w:t>
      </w:r>
      <w:r w:rsidR="00F6137C" w:rsidRPr="00D037AD">
        <w:rPr>
          <w:sz w:val="22"/>
          <w:szCs w:val="22"/>
        </w:rPr>
        <w:t>hitung</w:t>
      </w:r>
      <w:r w:rsidR="00A4724C" w:rsidRPr="00D037AD">
        <w:rPr>
          <w:sz w:val="22"/>
          <w:szCs w:val="22"/>
        </w:rPr>
        <w:t xml:space="preserve"> </w:t>
      </w:r>
      <w:r w:rsidR="008B1EC6" w:rsidRPr="00D037AD">
        <w:rPr>
          <w:sz w:val="22"/>
          <w:szCs w:val="22"/>
        </w:rPr>
        <w:t>dari harga penutupan</w:t>
      </w:r>
      <w:r w:rsidR="00080F6C" w:rsidRPr="00D037AD">
        <w:rPr>
          <w:sz w:val="22"/>
          <w:szCs w:val="22"/>
        </w:rPr>
        <w:t xml:space="preserve"> </w:t>
      </w:r>
      <w:r w:rsidR="00A4724C" w:rsidRPr="00D037AD">
        <w:rPr>
          <w:sz w:val="22"/>
          <w:szCs w:val="22"/>
        </w:rPr>
        <w:t>akan dikonversi</w:t>
      </w:r>
      <w:r w:rsidR="0015514C" w:rsidRPr="00D037AD">
        <w:rPr>
          <w:sz w:val="22"/>
          <w:szCs w:val="22"/>
        </w:rPr>
        <w:t xml:space="preserve"> </w:t>
      </w:r>
      <w:r w:rsidR="00143901" w:rsidRPr="00D037AD">
        <w:rPr>
          <w:sz w:val="22"/>
          <w:szCs w:val="22"/>
        </w:rPr>
        <w:t xml:space="preserve">menjadi gambar </w:t>
      </w:r>
      <w:r w:rsidR="0019779A" w:rsidRPr="00D037AD">
        <w:rPr>
          <w:sz w:val="22"/>
          <w:szCs w:val="22"/>
        </w:rPr>
        <w:t xml:space="preserve">satu </w:t>
      </w:r>
      <w:r w:rsidR="0019779A" w:rsidRPr="00D037AD">
        <w:rPr>
          <w:i/>
          <w:iCs/>
          <w:sz w:val="22"/>
          <w:szCs w:val="22"/>
        </w:rPr>
        <w:t>channe</w:t>
      </w:r>
      <w:r w:rsidR="008304B0" w:rsidRPr="00D037AD">
        <w:rPr>
          <w:i/>
          <w:iCs/>
          <w:sz w:val="22"/>
          <w:szCs w:val="22"/>
        </w:rPr>
        <w:t>l</w:t>
      </w:r>
      <w:r w:rsidR="002F56A9" w:rsidRPr="00D037AD">
        <w:rPr>
          <w:sz w:val="22"/>
          <w:szCs w:val="22"/>
        </w:rPr>
        <w:t xml:space="preserve"> </w:t>
      </w:r>
      <w:r w:rsidR="00143901" w:rsidRPr="00D037AD">
        <w:rPr>
          <w:sz w:val="22"/>
          <w:szCs w:val="22"/>
        </w:rPr>
        <w:t xml:space="preserve">dua dimensi </w:t>
      </w:r>
      <w:r w:rsidR="00487F7D" w:rsidRPr="00D037AD">
        <w:rPr>
          <w:sz w:val="22"/>
          <w:szCs w:val="22"/>
        </w:rPr>
        <w:t>berukuran 19x19</w:t>
      </w:r>
      <w:r w:rsidR="00143901" w:rsidRPr="00D037AD">
        <w:rPr>
          <w:sz w:val="22"/>
          <w:szCs w:val="22"/>
        </w:rPr>
        <w:t>.</w:t>
      </w:r>
      <w:r w:rsidR="009D370A" w:rsidRPr="00D037AD">
        <w:rPr>
          <w:sz w:val="22"/>
          <w:szCs w:val="22"/>
        </w:rPr>
        <w:t xml:space="preserve"> </w:t>
      </w:r>
      <w:r w:rsidR="000D5326" w:rsidRPr="00D037AD">
        <w:rPr>
          <w:sz w:val="22"/>
          <w:szCs w:val="22"/>
        </w:rPr>
        <w:t>Setelah itu,</w:t>
      </w:r>
      <w:r w:rsidR="0048758A" w:rsidRPr="00D037AD">
        <w:rPr>
          <w:sz w:val="22"/>
          <w:szCs w:val="22"/>
        </w:rPr>
        <w:t xml:space="preserve"> gambar beserta label</w:t>
      </w:r>
      <w:r w:rsidR="00C97F13" w:rsidRPr="00D037AD">
        <w:rPr>
          <w:sz w:val="22"/>
          <w:szCs w:val="22"/>
        </w:rPr>
        <w:t xml:space="preserve"> dibagi menjadi </w:t>
      </w:r>
      <w:r w:rsidR="00716478" w:rsidRPr="00D037AD">
        <w:rPr>
          <w:sz w:val="22"/>
          <w:szCs w:val="22"/>
        </w:rPr>
        <w:t xml:space="preserve">tiga segmen, yakni </w:t>
      </w:r>
      <w:r w:rsidR="003D5732" w:rsidRPr="00D037AD">
        <w:rPr>
          <w:sz w:val="22"/>
          <w:szCs w:val="22"/>
        </w:rPr>
        <w:t xml:space="preserve">data </w:t>
      </w:r>
      <w:r w:rsidR="00DD42C8" w:rsidRPr="00D037AD">
        <w:rPr>
          <w:sz w:val="22"/>
          <w:szCs w:val="22"/>
        </w:rPr>
        <w:t>latih</w:t>
      </w:r>
      <w:r w:rsidR="00C97F13" w:rsidRPr="00D037AD">
        <w:rPr>
          <w:sz w:val="22"/>
          <w:szCs w:val="22"/>
        </w:rPr>
        <w:t>,</w:t>
      </w:r>
      <w:r w:rsidR="00CF7C0A" w:rsidRPr="00D037AD">
        <w:rPr>
          <w:sz w:val="22"/>
          <w:szCs w:val="22"/>
        </w:rPr>
        <w:t xml:space="preserve"> </w:t>
      </w:r>
      <w:r w:rsidR="00DC58C7" w:rsidRPr="00D037AD">
        <w:rPr>
          <w:sz w:val="22"/>
          <w:szCs w:val="22"/>
        </w:rPr>
        <w:t xml:space="preserve">data </w:t>
      </w:r>
      <w:r w:rsidR="00C97F13" w:rsidRPr="00D037AD">
        <w:rPr>
          <w:sz w:val="22"/>
          <w:szCs w:val="22"/>
        </w:rPr>
        <w:t>val</w:t>
      </w:r>
      <w:r w:rsidR="00DD42C8" w:rsidRPr="00D037AD">
        <w:rPr>
          <w:sz w:val="22"/>
          <w:szCs w:val="22"/>
        </w:rPr>
        <w:t>idasi</w:t>
      </w:r>
      <w:r w:rsidR="00C97F13" w:rsidRPr="00D037AD">
        <w:rPr>
          <w:sz w:val="22"/>
          <w:szCs w:val="22"/>
        </w:rPr>
        <w:t xml:space="preserve">, dan </w:t>
      </w:r>
      <w:r w:rsidR="00630FBD" w:rsidRPr="00D037AD">
        <w:rPr>
          <w:sz w:val="22"/>
          <w:szCs w:val="22"/>
        </w:rPr>
        <w:t xml:space="preserve">data </w:t>
      </w:r>
      <w:r w:rsidR="00DD42C8" w:rsidRPr="00D037AD">
        <w:rPr>
          <w:sz w:val="22"/>
          <w:szCs w:val="22"/>
        </w:rPr>
        <w:t>uji.</w:t>
      </w:r>
      <w:r w:rsidR="000D5326" w:rsidRPr="00D037AD">
        <w:rPr>
          <w:sz w:val="22"/>
          <w:szCs w:val="22"/>
        </w:rPr>
        <w:t xml:space="preserve"> </w:t>
      </w:r>
      <w:r w:rsidR="00BD62F9" w:rsidRPr="00D037AD">
        <w:rPr>
          <w:sz w:val="22"/>
          <w:szCs w:val="22"/>
        </w:rPr>
        <w:t>Lalu</w:t>
      </w:r>
      <w:r w:rsidR="009509C9" w:rsidRPr="00D037AD">
        <w:rPr>
          <w:sz w:val="22"/>
          <w:szCs w:val="22"/>
        </w:rPr>
        <w:t xml:space="preserve">, dibangun model CNN </w:t>
      </w:r>
      <w:r w:rsidR="00661B66" w:rsidRPr="00D037AD">
        <w:rPr>
          <w:sz w:val="22"/>
          <w:szCs w:val="22"/>
        </w:rPr>
        <w:t xml:space="preserve">yang terdiri </w:t>
      </w:r>
      <w:r w:rsidR="00FF27F0" w:rsidRPr="00D037AD">
        <w:rPr>
          <w:sz w:val="22"/>
          <w:szCs w:val="22"/>
        </w:rPr>
        <w:t>dari</w:t>
      </w:r>
      <w:r w:rsidR="00661B66" w:rsidRPr="00D037AD">
        <w:rPr>
          <w:sz w:val="22"/>
          <w:szCs w:val="22"/>
        </w:rPr>
        <w:t xml:space="preserve"> </w:t>
      </w:r>
      <w:r w:rsidR="007C46F5" w:rsidRPr="00D037AD">
        <w:rPr>
          <w:sz w:val="22"/>
          <w:szCs w:val="22"/>
        </w:rPr>
        <w:t>tujuh l</w:t>
      </w:r>
      <w:r w:rsidR="00255BD1" w:rsidRPr="00D037AD">
        <w:rPr>
          <w:sz w:val="22"/>
          <w:szCs w:val="22"/>
        </w:rPr>
        <w:t>apis</w:t>
      </w:r>
      <w:r w:rsidR="0020420F" w:rsidRPr="00D037AD">
        <w:rPr>
          <w:sz w:val="22"/>
          <w:szCs w:val="22"/>
        </w:rPr>
        <w:t>an</w:t>
      </w:r>
      <w:r w:rsidR="00EB043F" w:rsidRPr="00D037AD">
        <w:rPr>
          <w:sz w:val="22"/>
          <w:szCs w:val="22"/>
        </w:rPr>
        <w:t xml:space="preserve">, meliputi </w:t>
      </w:r>
      <w:r w:rsidR="00076487">
        <w:rPr>
          <w:sz w:val="22"/>
          <w:szCs w:val="22"/>
        </w:rPr>
        <w:t>satu</w:t>
      </w:r>
      <w:r w:rsidR="00DB08AB" w:rsidRPr="00D037AD">
        <w:rPr>
          <w:i/>
          <w:iCs/>
          <w:sz w:val="22"/>
          <w:szCs w:val="22"/>
        </w:rPr>
        <w:t xml:space="preserve"> Convolu</w:t>
      </w:r>
      <w:r w:rsidR="00AB6FCA" w:rsidRPr="00D037AD">
        <w:rPr>
          <w:i/>
          <w:iCs/>
          <w:sz w:val="22"/>
          <w:szCs w:val="22"/>
        </w:rPr>
        <w:t>t</w:t>
      </w:r>
      <w:r w:rsidR="00DB08AB" w:rsidRPr="00D037AD">
        <w:rPr>
          <w:i/>
          <w:iCs/>
          <w:sz w:val="22"/>
          <w:szCs w:val="22"/>
        </w:rPr>
        <w:t>ional Layer</w:t>
      </w:r>
      <w:r w:rsidR="00DB08AB" w:rsidRPr="00D037AD">
        <w:rPr>
          <w:sz w:val="22"/>
          <w:szCs w:val="22"/>
        </w:rPr>
        <w:t xml:space="preserve">, </w:t>
      </w:r>
      <w:r w:rsidR="008C4A4A">
        <w:rPr>
          <w:sz w:val="22"/>
          <w:szCs w:val="22"/>
        </w:rPr>
        <w:t>satu</w:t>
      </w:r>
      <w:r w:rsidR="004E7615" w:rsidRPr="00D037AD">
        <w:rPr>
          <w:sz w:val="22"/>
          <w:szCs w:val="22"/>
        </w:rPr>
        <w:t xml:space="preserve"> </w:t>
      </w:r>
      <w:r w:rsidR="004E7615" w:rsidRPr="00D037AD">
        <w:rPr>
          <w:i/>
          <w:iCs/>
          <w:sz w:val="22"/>
          <w:szCs w:val="22"/>
        </w:rPr>
        <w:t>Pooling Layer</w:t>
      </w:r>
      <w:r w:rsidR="004E7615" w:rsidRPr="00D037AD">
        <w:rPr>
          <w:sz w:val="22"/>
          <w:szCs w:val="22"/>
        </w:rPr>
        <w:t xml:space="preserve">, </w:t>
      </w:r>
      <w:r w:rsidR="000B18FB">
        <w:rPr>
          <w:sz w:val="22"/>
          <w:szCs w:val="22"/>
        </w:rPr>
        <w:t>satu</w:t>
      </w:r>
      <w:r w:rsidR="000E2564" w:rsidRPr="00D037AD">
        <w:rPr>
          <w:sz w:val="22"/>
          <w:szCs w:val="22"/>
        </w:rPr>
        <w:t xml:space="preserve"> </w:t>
      </w:r>
      <w:r w:rsidR="000F2ACC" w:rsidRPr="00D037AD">
        <w:rPr>
          <w:i/>
          <w:iCs/>
          <w:sz w:val="22"/>
          <w:szCs w:val="22"/>
        </w:rPr>
        <w:t>Flatten</w:t>
      </w:r>
      <w:r w:rsidR="00705342" w:rsidRPr="00D037AD">
        <w:rPr>
          <w:i/>
          <w:iCs/>
          <w:sz w:val="22"/>
          <w:szCs w:val="22"/>
        </w:rPr>
        <w:t xml:space="preserve"> </w:t>
      </w:r>
      <w:r w:rsidR="000F2ACC" w:rsidRPr="00D037AD">
        <w:rPr>
          <w:i/>
          <w:iCs/>
          <w:sz w:val="22"/>
          <w:szCs w:val="22"/>
        </w:rPr>
        <w:t>Layer</w:t>
      </w:r>
      <w:r w:rsidR="000F2ACC" w:rsidRPr="00D037AD">
        <w:rPr>
          <w:sz w:val="22"/>
          <w:szCs w:val="22"/>
        </w:rPr>
        <w:t xml:space="preserve">, </w:t>
      </w:r>
      <w:r w:rsidR="001E0402">
        <w:rPr>
          <w:sz w:val="22"/>
          <w:szCs w:val="22"/>
        </w:rPr>
        <w:t>dua</w:t>
      </w:r>
      <w:r w:rsidR="004E7615" w:rsidRPr="00D037AD">
        <w:rPr>
          <w:sz w:val="22"/>
          <w:szCs w:val="22"/>
        </w:rPr>
        <w:t xml:space="preserve"> </w:t>
      </w:r>
      <w:r w:rsidR="004E7615" w:rsidRPr="00D037AD">
        <w:rPr>
          <w:i/>
          <w:iCs/>
          <w:sz w:val="22"/>
          <w:szCs w:val="22"/>
        </w:rPr>
        <w:t>Dropout Layer</w:t>
      </w:r>
      <w:r w:rsidR="004E7615" w:rsidRPr="00D037AD">
        <w:rPr>
          <w:sz w:val="22"/>
          <w:szCs w:val="22"/>
        </w:rPr>
        <w:t xml:space="preserve">, </w:t>
      </w:r>
      <w:r w:rsidR="007B4915" w:rsidRPr="00D037AD">
        <w:rPr>
          <w:sz w:val="22"/>
          <w:szCs w:val="22"/>
        </w:rPr>
        <w:t xml:space="preserve">dan </w:t>
      </w:r>
      <w:r w:rsidR="00404214">
        <w:rPr>
          <w:sz w:val="22"/>
          <w:szCs w:val="22"/>
        </w:rPr>
        <w:t>dua</w:t>
      </w:r>
      <w:r w:rsidR="007B4915" w:rsidRPr="00D037AD">
        <w:rPr>
          <w:sz w:val="22"/>
          <w:szCs w:val="22"/>
        </w:rPr>
        <w:t xml:space="preserve"> </w:t>
      </w:r>
      <w:r w:rsidR="007B4915" w:rsidRPr="00D037AD">
        <w:rPr>
          <w:i/>
          <w:iCs/>
          <w:sz w:val="22"/>
          <w:szCs w:val="22"/>
        </w:rPr>
        <w:t>Dense Layer</w:t>
      </w:r>
      <w:r w:rsidR="00576F58" w:rsidRPr="00D037AD">
        <w:rPr>
          <w:sz w:val="22"/>
          <w:szCs w:val="22"/>
        </w:rPr>
        <w:t xml:space="preserve">. Dengan </w:t>
      </w:r>
      <w:r w:rsidR="00576F58" w:rsidRPr="00D037AD">
        <w:rPr>
          <w:i/>
          <w:iCs/>
          <w:sz w:val="22"/>
          <w:szCs w:val="22"/>
        </w:rPr>
        <w:t>optimizer</w:t>
      </w:r>
      <w:r w:rsidR="00E85BB8" w:rsidRPr="00D037AD">
        <w:rPr>
          <w:sz w:val="22"/>
          <w:szCs w:val="22"/>
        </w:rPr>
        <w:t xml:space="preserve"> berupa </w:t>
      </w:r>
      <w:r w:rsidR="00E85BB8" w:rsidRPr="00D037AD">
        <w:rPr>
          <w:i/>
          <w:iCs/>
          <w:sz w:val="22"/>
          <w:szCs w:val="22"/>
        </w:rPr>
        <w:t>Adaptive Moment Estimation</w:t>
      </w:r>
      <w:r w:rsidR="00E85BB8" w:rsidRPr="00D037AD">
        <w:rPr>
          <w:sz w:val="22"/>
          <w:szCs w:val="22"/>
        </w:rPr>
        <w:t xml:space="preserve"> (Adam)</w:t>
      </w:r>
      <w:r w:rsidR="00576F58" w:rsidRPr="00D037AD">
        <w:rPr>
          <w:sz w:val="22"/>
          <w:szCs w:val="22"/>
        </w:rPr>
        <w:t xml:space="preserve">, </w:t>
      </w:r>
      <w:r w:rsidR="00EB154F" w:rsidRPr="00D037AD">
        <w:rPr>
          <w:sz w:val="22"/>
          <w:szCs w:val="22"/>
        </w:rPr>
        <w:t>m</w:t>
      </w:r>
      <w:r w:rsidR="007B3AAC" w:rsidRPr="00D037AD">
        <w:rPr>
          <w:sz w:val="22"/>
          <w:szCs w:val="22"/>
        </w:rPr>
        <w:t xml:space="preserve">odel dilatih selama 50 </w:t>
      </w:r>
      <w:r w:rsidR="007B3AAC" w:rsidRPr="00D037AD">
        <w:rPr>
          <w:i/>
          <w:iCs/>
          <w:sz w:val="22"/>
          <w:szCs w:val="22"/>
        </w:rPr>
        <w:t>epoch</w:t>
      </w:r>
      <w:r w:rsidR="007B3AAC" w:rsidRPr="00D037AD">
        <w:rPr>
          <w:sz w:val="22"/>
          <w:szCs w:val="22"/>
        </w:rPr>
        <w:t xml:space="preserve"> dan kinerjanya dievaluasi</w:t>
      </w:r>
      <w:r w:rsidR="00A65ABA" w:rsidRPr="00D037AD">
        <w:rPr>
          <w:sz w:val="22"/>
          <w:szCs w:val="22"/>
        </w:rPr>
        <w:t xml:space="preserve"> </w:t>
      </w:r>
      <w:r w:rsidR="000B195A" w:rsidRPr="00D037AD">
        <w:rPr>
          <w:sz w:val="22"/>
          <w:szCs w:val="22"/>
        </w:rPr>
        <w:t xml:space="preserve">melalui </w:t>
      </w:r>
      <w:r w:rsidR="00A65ABA" w:rsidRPr="00D037AD">
        <w:rPr>
          <w:sz w:val="22"/>
          <w:szCs w:val="22"/>
        </w:rPr>
        <w:t>matriks konfusi</w:t>
      </w:r>
      <w:r w:rsidR="00DF0DC0" w:rsidRPr="00D037AD">
        <w:rPr>
          <w:sz w:val="22"/>
          <w:szCs w:val="22"/>
        </w:rPr>
        <w:t xml:space="preserve"> serta</w:t>
      </w:r>
      <w:r w:rsidR="00904503" w:rsidRPr="00D037AD">
        <w:rPr>
          <w:sz w:val="22"/>
          <w:szCs w:val="22"/>
        </w:rPr>
        <w:t xml:space="preserve"> metrik</w:t>
      </w:r>
      <w:r w:rsidR="004A1DBF">
        <w:rPr>
          <w:sz w:val="22"/>
          <w:szCs w:val="22"/>
        </w:rPr>
        <w:t xml:space="preserve"> </w:t>
      </w:r>
      <w:r w:rsidR="004A1DBF" w:rsidRPr="004A1DBF">
        <w:rPr>
          <w:i/>
          <w:iCs/>
          <w:sz w:val="22"/>
          <w:szCs w:val="22"/>
        </w:rPr>
        <w:t>accuracy</w:t>
      </w:r>
      <w:r w:rsidR="004A1DBF">
        <w:rPr>
          <w:sz w:val="22"/>
          <w:szCs w:val="22"/>
        </w:rPr>
        <w:t>,</w:t>
      </w:r>
      <w:r w:rsidR="00DF0DC0" w:rsidRPr="00D037AD">
        <w:rPr>
          <w:sz w:val="22"/>
          <w:szCs w:val="22"/>
        </w:rPr>
        <w:t xml:space="preserve"> </w:t>
      </w:r>
      <w:r w:rsidR="007B3AAC" w:rsidRPr="00D037AD">
        <w:rPr>
          <w:i/>
          <w:iCs/>
          <w:sz w:val="22"/>
          <w:szCs w:val="22"/>
        </w:rPr>
        <w:t>precision, recall,</w:t>
      </w:r>
      <w:r w:rsidR="00826478" w:rsidRPr="00D037AD">
        <w:rPr>
          <w:i/>
          <w:iCs/>
          <w:sz w:val="22"/>
          <w:szCs w:val="22"/>
        </w:rPr>
        <w:t xml:space="preserve"> </w:t>
      </w:r>
      <w:r w:rsidR="00826478" w:rsidRPr="00D037AD">
        <w:rPr>
          <w:sz w:val="22"/>
          <w:szCs w:val="22"/>
        </w:rPr>
        <w:t>dan</w:t>
      </w:r>
      <w:r w:rsidR="007B3AAC" w:rsidRPr="00D037AD">
        <w:rPr>
          <w:i/>
          <w:iCs/>
          <w:sz w:val="22"/>
          <w:szCs w:val="22"/>
        </w:rPr>
        <w:t xml:space="preserve"> </w:t>
      </w:r>
      <w:r w:rsidR="00B90C67" w:rsidRPr="00D037AD">
        <w:rPr>
          <w:i/>
          <w:iCs/>
          <w:sz w:val="22"/>
          <w:szCs w:val="22"/>
        </w:rPr>
        <w:t>f</w:t>
      </w:r>
      <w:r w:rsidR="007B3AAC" w:rsidRPr="00D037AD">
        <w:rPr>
          <w:i/>
          <w:iCs/>
          <w:sz w:val="22"/>
          <w:szCs w:val="22"/>
        </w:rPr>
        <w:t>1-score</w:t>
      </w:r>
      <w:r w:rsidR="007B3AAC" w:rsidRPr="00D037AD">
        <w:rPr>
          <w:sz w:val="22"/>
          <w:szCs w:val="22"/>
        </w:rPr>
        <w:t>.</w:t>
      </w:r>
      <w:r w:rsidR="00905833" w:rsidRPr="00D037AD">
        <w:rPr>
          <w:sz w:val="22"/>
          <w:szCs w:val="22"/>
        </w:rPr>
        <w:t xml:space="preserve"> </w:t>
      </w:r>
      <w:r w:rsidR="00D67D7F" w:rsidRPr="00D037AD">
        <w:rPr>
          <w:sz w:val="22"/>
          <w:szCs w:val="22"/>
        </w:rPr>
        <w:t>M</w:t>
      </w:r>
      <w:r w:rsidR="007B3AAC" w:rsidRPr="00D037AD">
        <w:rPr>
          <w:sz w:val="22"/>
          <w:szCs w:val="22"/>
        </w:rPr>
        <w:t>odel CNN</w:t>
      </w:r>
      <w:r w:rsidR="00046873" w:rsidRPr="00D037AD">
        <w:rPr>
          <w:sz w:val="22"/>
          <w:szCs w:val="22"/>
        </w:rPr>
        <w:t xml:space="preserve"> yang </w:t>
      </w:r>
      <w:r w:rsidR="00A14E9A">
        <w:rPr>
          <w:sz w:val="22"/>
          <w:szCs w:val="22"/>
        </w:rPr>
        <w:t>telah dibuat</w:t>
      </w:r>
      <w:r w:rsidR="00E32EDC" w:rsidRPr="00D037AD">
        <w:rPr>
          <w:sz w:val="22"/>
          <w:szCs w:val="22"/>
        </w:rPr>
        <w:t xml:space="preserve"> </w:t>
      </w:r>
      <w:r w:rsidR="00BD1464" w:rsidRPr="00D037AD">
        <w:rPr>
          <w:sz w:val="22"/>
          <w:szCs w:val="22"/>
        </w:rPr>
        <w:t xml:space="preserve">mencapai </w:t>
      </w:r>
      <w:r w:rsidR="007B3AAC" w:rsidRPr="00D037AD">
        <w:rPr>
          <w:sz w:val="22"/>
          <w:szCs w:val="22"/>
        </w:rPr>
        <w:t xml:space="preserve">akurasi </w:t>
      </w:r>
      <w:r w:rsidR="00713DF8">
        <w:rPr>
          <w:sz w:val="22"/>
          <w:szCs w:val="22"/>
        </w:rPr>
        <w:t xml:space="preserve">untuk data latih, </w:t>
      </w:r>
      <w:r w:rsidR="00B83C23">
        <w:rPr>
          <w:sz w:val="22"/>
          <w:szCs w:val="22"/>
        </w:rPr>
        <w:t xml:space="preserve">data </w:t>
      </w:r>
      <w:r w:rsidR="00713DF8">
        <w:rPr>
          <w:sz w:val="22"/>
          <w:szCs w:val="22"/>
        </w:rPr>
        <w:t xml:space="preserve">validasi, dan </w:t>
      </w:r>
      <w:r w:rsidR="00FE2036">
        <w:rPr>
          <w:sz w:val="22"/>
          <w:szCs w:val="22"/>
        </w:rPr>
        <w:t xml:space="preserve">data </w:t>
      </w:r>
      <w:r w:rsidR="00713DF8">
        <w:rPr>
          <w:sz w:val="22"/>
          <w:szCs w:val="22"/>
        </w:rPr>
        <w:t xml:space="preserve">uji </w:t>
      </w:r>
      <w:r w:rsidR="00850B1B">
        <w:rPr>
          <w:sz w:val="22"/>
          <w:szCs w:val="22"/>
        </w:rPr>
        <w:t xml:space="preserve">berturut-turut </w:t>
      </w:r>
      <w:r w:rsidR="007B3AAC" w:rsidRPr="00D037AD">
        <w:rPr>
          <w:sz w:val="22"/>
          <w:szCs w:val="22"/>
        </w:rPr>
        <w:t>sebesar 55,67%</w:t>
      </w:r>
      <w:r w:rsidR="00E03158">
        <w:rPr>
          <w:sz w:val="22"/>
          <w:szCs w:val="22"/>
        </w:rPr>
        <w:t xml:space="preserve">, </w:t>
      </w:r>
      <w:r w:rsidR="007B3AAC" w:rsidRPr="00D037AD">
        <w:rPr>
          <w:sz w:val="22"/>
          <w:szCs w:val="22"/>
        </w:rPr>
        <w:t>57,42%</w:t>
      </w:r>
      <w:r w:rsidR="00E03158">
        <w:rPr>
          <w:sz w:val="22"/>
          <w:szCs w:val="22"/>
        </w:rPr>
        <w:t xml:space="preserve">, dan </w:t>
      </w:r>
      <w:r w:rsidR="002E50F9">
        <w:rPr>
          <w:sz w:val="22"/>
          <w:szCs w:val="22"/>
        </w:rPr>
        <w:t>54</w:t>
      </w:r>
      <w:r w:rsidR="00235D58">
        <w:rPr>
          <w:sz w:val="22"/>
          <w:szCs w:val="22"/>
        </w:rPr>
        <w:t>.36</w:t>
      </w:r>
      <w:r w:rsidR="002E50F9">
        <w:rPr>
          <w:sz w:val="22"/>
          <w:szCs w:val="22"/>
        </w:rPr>
        <w:t>%</w:t>
      </w:r>
      <w:r w:rsidR="007B3AAC" w:rsidRPr="00D037AD">
        <w:rPr>
          <w:sz w:val="22"/>
          <w:szCs w:val="22"/>
        </w:rPr>
        <w:t>.</w:t>
      </w:r>
      <w:r w:rsidR="00D3694A">
        <w:rPr>
          <w:sz w:val="22"/>
          <w:szCs w:val="22"/>
        </w:rPr>
        <w:t xml:space="preserve"> U</w:t>
      </w:r>
      <w:r w:rsidR="002024DD">
        <w:rPr>
          <w:sz w:val="22"/>
          <w:szCs w:val="22"/>
        </w:rPr>
        <w:t xml:space="preserve">ntuk kelas </w:t>
      </w:r>
      <w:r w:rsidR="002024DD" w:rsidRPr="008A25FE">
        <w:rPr>
          <w:i/>
          <w:iCs/>
          <w:sz w:val="22"/>
          <w:szCs w:val="22"/>
        </w:rPr>
        <w:t>buy</w:t>
      </w:r>
      <w:r w:rsidR="002024DD">
        <w:rPr>
          <w:sz w:val="22"/>
          <w:szCs w:val="22"/>
        </w:rPr>
        <w:t xml:space="preserve">, </w:t>
      </w:r>
      <w:r w:rsidR="002024DD" w:rsidRPr="008A25FE">
        <w:rPr>
          <w:i/>
          <w:iCs/>
          <w:sz w:val="22"/>
          <w:szCs w:val="22"/>
        </w:rPr>
        <w:t>sell</w:t>
      </w:r>
      <w:r w:rsidR="002024DD">
        <w:rPr>
          <w:sz w:val="22"/>
          <w:szCs w:val="22"/>
        </w:rPr>
        <w:t xml:space="preserve">, dan </w:t>
      </w:r>
      <w:r w:rsidR="002024DD" w:rsidRPr="008A25FE">
        <w:rPr>
          <w:i/>
          <w:iCs/>
          <w:sz w:val="22"/>
          <w:szCs w:val="22"/>
        </w:rPr>
        <w:t>hold</w:t>
      </w:r>
      <w:r w:rsidR="002024DD">
        <w:rPr>
          <w:sz w:val="22"/>
          <w:szCs w:val="22"/>
        </w:rPr>
        <w:t xml:space="preserve"> berturut-turut</w:t>
      </w:r>
      <w:r w:rsidR="00174FC2">
        <w:rPr>
          <w:sz w:val="22"/>
          <w:szCs w:val="22"/>
        </w:rPr>
        <w:t>,</w:t>
      </w:r>
      <w:r w:rsidR="007C485A">
        <w:rPr>
          <w:sz w:val="22"/>
          <w:szCs w:val="22"/>
        </w:rPr>
        <w:t xml:space="preserve"> nilai</w:t>
      </w:r>
      <w:r w:rsidR="00174FC2">
        <w:rPr>
          <w:sz w:val="22"/>
          <w:szCs w:val="22"/>
        </w:rPr>
        <w:t xml:space="preserve"> </w:t>
      </w:r>
      <w:r w:rsidR="00174FC2" w:rsidRPr="007C485A">
        <w:rPr>
          <w:i/>
          <w:iCs/>
          <w:sz w:val="22"/>
          <w:szCs w:val="22"/>
        </w:rPr>
        <w:t>precision</w:t>
      </w:r>
      <w:r w:rsidR="00174FC2">
        <w:rPr>
          <w:sz w:val="22"/>
          <w:szCs w:val="22"/>
        </w:rPr>
        <w:t xml:space="preserve"> </w:t>
      </w:r>
      <w:r w:rsidR="002024DD">
        <w:rPr>
          <w:sz w:val="22"/>
          <w:szCs w:val="22"/>
        </w:rPr>
        <w:t xml:space="preserve">berkisar antara </w:t>
      </w:r>
      <w:r w:rsidR="00F64EB8">
        <w:rPr>
          <w:sz w:val="22"/>
          <w:szCs w:val="22"/>
        </w:rPr>
        <w:t xml:space="preserve">20-23%, </w:t>
      </w:r>
      <w:r w:rsidR="008E0697">
        <w:rPr>
          <w:sz w:val="22"/>
          <w:szCs w:val="22"/>
        </w:rPr>
        <w:t xml:space="preserve">18-19%, dan </w:t>
      </w:r>
      <w:r w:rsidR="004637A2">
        <w:rPr>
          <w:sz w:val="22"/>
          <w:szCs w:val="22"/>
        </w:rPr>
        <w:t xml:space="preserve">97-99%. </w:t>
      </w:r>
      <w:r w:rsidR="007E4F52">
        <w:rPr>
          <w:sz w:val="22"/>
          <w:szCs w:val="22"/>
        </w:rPr>
        <w:t>Sementara itu,</w:t>
      </w:r>
      <w:r w:rsidR="00B74116">
        <w:rPr>
          <w:sz w:val="22"/>
          <w:szCs w:val="22"/>
        </w:rPr>
        <w:t xml:space="preserve"> nilai</w:t>
      </w:r>
      <w:r w:rsidR="00E615D4">
        <w:rPr>
          <w:sz w:val="22"/>
          <w:szCs w:val="22"/>
        </w:rPr>
        <w:t xml:space="preserve"> </w:t>
      </w:r>
      <w:r w:rsidR="007E34CF">
        <w:rPr>
          <w:i/>
          <w:iCs/>
          <w:sz w:val="22"/>
          <w:szCs w:val="22"/>
        </w:rPr>
        <w:t>r</w:t>
      </w:r>
      <w:r w:rsidR="00F83A2F" w:rsidRPr="008A25FE">
        <w:rPr>
          <w:i/>
          <w:iCs/>
          <w:sz w:val="22"/>
          <w:szCs w:val="22"/>
        </w:rPr>
        <w:t>ecall</w:t>
      </w:r>
      <w:r w:rsidR="000D7647">
        <w:rPr>
          <w:sz w:val="22"/>
          <w:szCs w:val="22"/>
        </w:rPr>
        <w:t xml:space="preserve"> berkisar antara 93-97%, 87-97%, dan </w:t>
      </w:r>
      <w:r w:rsidR="00071851">
        <w:rPr>
          <w:sz w:val="22"/>
          <w:szCs w:val="22"/>
        </w:rPr>
        <w:t>50-53%.</w:t>
      </w:r>
      <w:r w:rsidR="00AB1DDB">
        <w:rPr>
          <w:sz w:val="22"/>
          <w:szCs w:val="22"/>
        </w:rPr>
        <w:t xml:space="preserve"> Adapun</w:t>
      </w:r>
      <w:r w:rsidR="007A0CD1">
        <w:rPr>
          <w:sz w:val="22"/>
          <w:szCs w:val="22"/>
        </w:rPr>
        <w:t xml:space="preserve"> nilai</w:t>
      </w:r>
      <w:r w:rsidR="00AB1DDB">
        <w:rPr>
          <w:sz w:val="22"/>
          <w:szCs w:val="22"/>
        </w:rPr>
        <w:t xml:space="preserve"> </w:t>
      </w:r>
      <w:r w:rsidR="00826361">
        <w:rPr>
          <w:i/>
          <w:iCs/>
          <w:sz w:val="22"/>
          <w:szCs w:val="22"/>
        </w:rPr>
        <w:t>f1</w:t>
      </w:r>
      <w:r w:rsidR="00071851" w:rsidRPr="00071851">
        <w:rPr>
          <w:i/>
          <w:iCs/>
          <w:sz w:val="22"/>
          <w:szCs w:val="22"/>
        </w:rPr>
        <w:t>-score</w:t>
      </w:r>
      <w:r w:rsidR="00071851">
        <w:rPr>
          <w:sz w:val="22"/>
          <w:szCs w:val="22"/>
        </w:rPr>
        <w:t xml:space="preserve"> </w:t>
      </w:r>
      <w:r w:rsidR="000428DF">
        <w:rPr>
          <w:sz w:val="22"/>
          <w:szCs w:val="22"/>
        </w:rPr>
        <w:t xml:space="preserve">berkisar antara 33-37%, </w:t>
      </w:r>
      <w:r w:rsidR="004E7B19">
        <w:rPr>
          <w:sz w:val="22"/>
          <w:szCs w:val="22"/>
        </w:rPr>
        <w:t xml:space="preserve">30-32%, dan </w:t>
      </w:r>
      <w:r w:rsidR="00497AA3">
        <w:rPr>
          <w:sz w:val="22"/>
          <w:szCs w:val="22"/>
        </w:rPr>
        <w:t>66-69%</w:t>
      </w:r>
      <w:r w:rsidR="000D7647">
        <w:rPr>
          <w:sz w:val="22"/>
          <w:szCs w:val="22"/>
        </w:rPr>
        <w:t>.</w:t>
      </w:r>
      <w:r w:rsidR="001C5377">
        <w:rPr>
          <w:sz w:val="22"/>
          <w:szCs w:val="22"/>
        </w:rPr>
        <w:t xml:space="preserve"> </w:t>
      </w:r>
      <w:r w:rsidR="00FF049D">
        <w:rPr>
          <w:sz w:val="22"/>
          <w:szCs w:val="22"/>
        </w:rPr>
        <w:t xml:space="preserve">Dengan demikian, </w:t>
      </w:r>
      <w:r w:rsidR="00B318C5">
        <w:rPr>
          <w:sz w:val="22"/>
          <w:szCs w:val="22"/>
        </w:rPr>
        <w:t>m</w:t>
      </w:r>
      <w:r w:rsidR="007B3AAC" w:rsidRPr="00D037AD">
        <w:rPr>
          <w:sz w:val="22"/>
          <w:szCs w:val="22"/>
        </w:rPr>
        <w:t xml:space="preserve">odel </w:t>
      </w:r>
      <w:r w:rsidR="00BA1461">
        <w:rPr>
          <w:sz w:val="22"/>
          <w:szCs w:val="22"/>
        </w:rPr>
        <w:t xml:space="preserve">memiliki presisi yang </w:t>
      </w:r>
      <w:r w:rsidR="00D16955">
        <w:rPr>
          <w:sz w:val="22"/>
          <w:szCs w:val="22"/>
        </w:rPr>
        <w:t>tinggi</w:t>
      </w:r>
      <w:r w:rsidR="00B77D08">
        <w:rPr>
          <w:sz w:val="22"/>
          <w:szCs w:val="22"/>
        </w:rPr>
        <w:t xml:space="preserve"> </w:t>
      </w:r>
      <w:r w:rsidR="00674283">
        <w:rPr>
          <w:sz w:val="22"/>
          <w:szCs w:val="22"/>
        </w:rPr>
        <w:t>untuk</w:t>
      </w:r>
      <w:r w:rsidR="003376EB">
        <w:rPr>
          <w:sz w:val="22"/>
          <w:szCs w:val="22"/>
        </w:rPr>
        <w:t xml:space="preserve"> memprediksi </w:t>
      </w:r>
      <w:r w:rsidR="00CC697C">
        <w:rPr>
          <w:sz w:val="22"/>
          <w:szCs w:val="22"/>
        </w:rPr>
        <w:t xml:space="preserve">kelas </w:t>
      </w:r>
      <w:r w:rsidR="00242AA6" w:rsidRPr="001D4E3F">
        <w:rPr>
          <w:i/>
          <w:iCs/>
          <w:sz w:val="22"/>
          <w:szCs w:val="22"/>
        </w:rPr>
        <w:t>h</w:t>
      </w:r>
      <w:r w:rsidR="007B3AAC" w:rsidRPr="001D4E3F">
        <w:rPr>
          <w:i/>
          <w:iCs/>
          <w:sz w:val="22"/>
          <w:szCs w:val="22"/>
        </w:rPr>
        <w:t>old</w:t>
      </w:r>
      <w:r w:rsidR="007A6D5A">
        <w:rPr>
          <w:sz w:val="22"/>
          <w:szCs w:val="22"/>
        </w:rPr>
        <w:t xml:space="preserve"> dan</w:t>
      </w:r>
      <w:r w:rsidR="00CC4411">
        <w:rPr>
          <w:sz w:val="22"/>
          <w:szCs w:val="22"/>
        </w:rPr>
        <w:t xml:space="preserve"> </w:t>
      </w:r>
      <w:r w:rsidR="003E251E">
        <w:rPr>
          <w:sz w:val="22"/>
          <w:szCs w:val="22"/>
        </w:rPr>
        <w:t>sensitivitas</w:t>
      </w:r>
      <w:r w:rsidR="007A6D5A">
        <w:rPr>
          <w:sz w:val="22"/>
          <w:szCs w:val="22"/>
        </w:rPr>
        <w:t xml:space="preserve"> yang </w:t>
      </w:r>
      <w:r w:rsidR="00D16955">
        <w:rPr>
          <w:sz w:val="22"/>
          <w:szCs w:val="22"/>
        </w:rPr>
        <w:t>tinggi</w:t>
      </w:r>
      <w:r w:rsidR="007A6D5A">
        <w:rPr>
          <w:sz w:val="22"/>
          <w:szCs w:val="22"/>
        </w:rPr>
        <w:t xml:space="preserve"> untuk memprediksi kelas </w:t>
      </w:r>
      <w:r w:rsidR="007A6D5A" w:rsidRPr="00EE3BF9">
        <w:rPr>
          <w:i/>
          <w:iCs/>
          <w:sz w:val="22"/>
          <w:szCs w:val="22"/>
        </w:rPr>
        <w:t>buy</w:t>
      </w:r>
      <w:r w:rsidR="007A6D5A">
        <w:rPr>
          <w:sz w:val="22"/>
          <w:szCs w:val="22"/>
        </w:rPr>
        <w:t xml:space="preserve"> dan </w:t>
      </w:r>
      <w:r w:rsidR="007A6D5A" w:rsidRPr="00EE3BF9">
        <w:rPr>
          <w:i/>
          <w:iCs/>
          <w:sz w:val="22"/>
          <w:szCs w:val="22"/>
        </w:rPr>
        <w:t>sell</w:t>
      </w:r>
      <w:r w:rsidR="00931D83">
        <w:rPr>
          <w:sz w:val="22"/>
          <w:szCs w:val="22"/>
        </w:rPr>
        <w:t>.</w:t>
      </w:r>
      <w:r w:rsidR="00141D8E">
        <w:rPr>
          <w:sz w:val="22"/>
          <w:szCs w:val="22"/>
        </w:rPr>
        <w:t xml:space="preserve"> </w:t>
      </w:r>
      <w:r w:rsidR="00D560F9">
        <w:rPr>
          <w:sz w:val="22"/>
          <w:szCs w:val="22"/>
        </w:rPr>
        <w:t xml:space="preserve">Namun, </w:t>
      </w:r>
      <w:r w:rsidR="00940728">
        <w:rPr>
          <w:sz w:val="22"/>
          <w:szCs w:val="22"/>
        </w:rPr>
        <w:t xml:space="preserve">sebagai </w:t>
      </w:r>
      <w:r w:rsidR="00940728" w:rsidRPr="00940728">
        <w:rPr>
          <w:i/>
          <w:iCs/>
          <w:sz w:val="22"/>
          <w:szCs w:val="22"/>
        </w:rPr>
        <w:t>trade-off</w:t>
      </w:r>
      <w:r w:rsidR="00940728">
        <w:rPr>
          <w:sz w:val="22"/>
          <w:szCs w:val="22"/>
        </w:rPr>
        <w:t>,</w:t>
      </w:r>
      <w:r w:rsidR="00172A62">
        <w:rPr>
          <w:sz w:val="22"/>
          <w:szCs w:val="22"/>
        </w:rPr>
        <w:t xml:space="preserve"> model memiliki</w:t>
      </w:r>
      <w:r w:rsidR="00C87A07">
        <w:rPr>
          <w:sz w:val="22"/>
          <w:szCs w:val="22"/>
        </w:rPr>
        <w:t xml:space="preserve"> sensitivitas yang rendah</w:t>
      </w:r>
      <w:r w:rsidR="00E81465">
        <w:rPr>
          <w:sz w:val="22"/>
          <w:szCs w:val="22"/>
        </w:rPr>
        <w:t xml:space="preserve"> untuk memprediksi kelas </w:t>
      </w:r>
      <w:r w:rsidR="006E50B8">
        <w:rPr>
          <w:i/>
          <w:iCs/>
          <w:sz w:val="22"/>
          <w:szCs w:val="22"/>
        </w:rPr>
        <w:t>hold</w:t>
      </w:r>
      <w:r w:rsidR="00172A62">
        <w:rPr>
          <w:sz w:val="22"/>
          <w:szCs w:val="22"/>
        </w:rPr>
        <w:t xml:space="preserve"> </w:t>
      </w:r>
      <w:r w:rsidR="00677FB8">
        <w:rPr>
          <w:sz w:val="22"/>
          <w:szCs w:val="22"/>
        </w:rPr>
        <w:t>dan</w:t>
      </w:r>
      <w:r w:rsidR="002411DA">
        <w:rPr>
          <w:sz w:val="22"/>
          <w:szCs w:val="22"/>
        </w:rPr>
        <w:t xml:space="preserve"> </w:t>
      </w:r>
      <w:r w:rsidR="003C4A46">
        <w:rPr>
          <w:sz w:val="22"/>
          <w:szCs w:val="22"/>
        </w:rPr>
        <w:t xml:space="preserve">presisi yang </w:t>
      </w:r>
      <w:r w:rsidR="00D16955">
        <w:rPr>
          <w:sz w:val="22"/>
          <w:szCs w:val="22"/>
        </w:rPr>
        <w:t xml:space="preserve">rendah untuk </w:t>
      </w:r>
      <w:r w:rsidR="008608AD">
        <w:rPr>
          <w:sz w:val="22"/>
          <w:szCs w:val="22"/>
        </w:rPr>
        <w:t>memprediksi ke</w:t>
      </w:r>
      <w:r w:rsidR="002E0BC0">
        <w:rPr>
          <w:sz w:val="22"/>
          <w:szCs w:val="22"/>
        </w:rPr>
        <w:t>las</w:t>
      </w:r>
      <w:r w:rsidR="006A5E6C">
        <w:rPr>
          <w:sz w:val="22"/>
          <w:szCs w:val="22"/>
        </w:rPr>
        <w:t xml:space="preserve"> </w:t>
      </w:r>
      <w:r w:rsidR="006A5E6C">
        <w:rPr>
          <w:i/>
          <w:iCs/>
          <w:sz w:val="22"/>
          <w:szCs w:val="22"/>
        </w:rPr>
        <w:t>buy</w:t>
      </w:r>
      <w:r w:rsidR="00F17B89">
        <w:rPr>
          <w:i/>
          <w:iCs/>
          <w:sz w:val="22"/>
          <w:szCs w:val="22"/>
        </w:rPr>
        <w:t xml:space="preserve"> </w:t>
      </w:r>
      <w:r w:rsidR="00F17B89">
        <w:rPr>
          <w:sz w:val="22"/>
          <w:szCs w:val="22"/>
        </w:rPr>
        <w:t>dan</w:t>
      </w:r>
      <w:r w:rsidR="006A5E6C">
        <w:rPr>
          <w:i/>
          <w:iCs/>
          <w:sz w:val="22"/>
          <w:szCs w:val="22"/>
        </w:rPr>
        <w:t xml:space="preserve"> sell</w:t>
      </w:r>
      <w:r w:rsidR="00CF7D56">
        <w:rPr>
          <w:sz w:val="22"/>
          <w:szCs w:val="22"/>
        </w:rPr>
        <w:t xml:space="preserve">. </w:t>
      </w:r>
      <w:r w:rsidR="00983B13">
        <w:rPr>
          <w:sz w:val="22"/>
          <w:szCs w:val="22"/>
        </w:rPr>
        <w:t>Oleh karena itu</w:t>
      </w:r>
      <w:r w:rsidR="007B3AAC" w:rsidRPr="00D037AD">
        <w:rPr>
          <w:sz w:val="22"/>
          <w:szCs w:val="22"/>
        </w:rPr>
        <w:t xml:space="preserve">, masih diperlukan </w:t>
      </w:r>
      <w:r w:rsidR="0069302B">
        <w:rPr>
          <w:sz w:val="22"/>
          <w:szCs w:val="22"/>
        </w:rPr>
        <w:t>pengembangan lebih lanjut</w:t>
      </w:r>
      <w:r w:rsidR="007B3AAC" w:rsidRPr="00D037AD">
        <w:rPr>
          <w:sz w:val="22"/>
          <w:szCs w:val="22"/>
        </w:rPr>
        <w:t xml:space="preserve"> untuk meningkatkan </w:t>
      </w:r>
      <w:r w:rsidR="0047713A">
        <w:rPr>
          <w:sz w:val="22"/>
          <w:szCs w:val="22"/>
        </w:rPr>
        <w:t>performa</w:t>
      </w:r>
      <w:r w:rsidR="007B3AAC" w:rsidRPr="00D037AD">
        <w:rPr>
          <w:sz w:val="22"/>
          <w:szCs w:val="22"/>
        </w:rPr>
        <w:t xml:space="preserve"> model sehingga dapat digunakan </w:t>
      </w:r>
      <w:r w:rsidR="00E174CD">
        <w:rPr>
          <w:sz w:val="22"/>
          <w:szCs w:val="22"/>
        </w:rPr>
        <w:t>sebagai rekomendasi</w:t>
      </w:r>
      <w:r w:rsidR="00EA3242">
        <w:rPr>
          <w:sz w:val="22"/>
          <w:szCs w:val="22"/>
        </w:rPr>
        <w:t xml:space="preserve"> </w:t>
      </w:r>
      <w:r w:rsidR="00EE12B1">
        <w:rPr>
          <w:sz w:val="22"/>
          <w:szCs w:val="22"/>
        </w:rPr>
        <w:t>aksi</w:t>
      </w:r>
      <w:r w:rsidR="00F76E80">
        <w:rPr>
          <w:sz w:val="22"/>
          <w:szCs w:val="22"/>
        </w:rPr>
        <w:t xml:space="preserve"> </w:t>
      </w:r>
      <w:r w:rsidR="007B3AAC" w:rsidRPr="00D037AD">
        <w:rPr>
          <w:sz w:val="22"/>
          <w:szCs w:val="22"/>
        </w:rPr>
        <w:t xml:space="preserve">investasi </w:t>
      </w:r>
      <w:r w:rsidR="002C5439">
        <w:rPr>
          <w:sz w:val="22"/>
          <w:szCs w:val="22"/>
        </w:rPr>
        <w:t>saham</w:t>
      </w:r>
      <w:r w:rsidR="00655B36">
        <w:rPr>
          <w:sz w:val="22"/>
          <w:szCs w:val="22"/>
        </w:rPr>
        <w:t xml:space="preserve"> NVDA</w:t>
      </w:r>
      <w:r w:rsidR="009718C6">
        <w:rPr>
          <w:sz w:val="22"/>
          <w:szCs w:val="22"/>
        </w:rPr>
        <w:t xml:space="preserve"> </w:t>
      </w:r>
      <w:r w:rsidR="007D6412">
        <w:rPr>
          <w:sz w:val="22"/>
          <w:szCs w:val="22"/>
        </w:rPr>
        <w:t>dengan lebih baik</w:t>
      </w:r>
      <w:r w:rsidR="00903D6B">
        <w:rPr>
          <w:sz w:val="22"/>
          <w:szCs w:val="22"/>
        </w:rPr>
        <w:t>.</w:t>
      </w:r>
    </w:p>
    <w:bookmarkStart w:id="0" w:name="_Toc169647231" w:displacedByCustomXml="next"/>
    <w:sdt>
      <w:sdtPr>
        <w:rPr>
          <w:rFonts w:asciiTheme="minorHAnsi" w:hAnsiTheme="minorHAnsi" w:cstheme="minorBidi"/>
          <w:b w:val="0"/>
          <w:bCs w:val="0"/>
          <w:sz w:val="22"/>
          <w:szCs w:val="22"/>
          <w:lang w:val="id-ID"/>
        </w:rPr>
        <w:id w:val="642312612"/>
        <w:docPartObj>
          <w:docPartGallery w:val="Table of Contents"/>
          <w:docPartUnique/>
        </w:docPartObj>
      </w:sdtPr>
      <w:sdtContent>
        <w:p w14:paraId="07B8DF75" w14:textId="350211BB" w:rsidR="00184B85" w:rsidRPr="00AC7476" w:rsidRDefault="00954820" w:rsidP="00EC545E">
          <w:pPr>
            <w:pStyle w:val="Judul1"/>
          </w:pPr>
          <w:r w:rsidRPr="00AC7476">
            <w:t>DAFTAR ISI</w:t>
          </w:r>
          <w:bookmarkEnd w:id="0"/>
        </w:p>
        <w:p w14:paraId="6CC12954" w14:textId="77777777" w:rsidR="0058590F" w:rsidRPr="00AC7476" w:rsidRDefault="0058590F" w:rsidP="00EC545E">
          <w:pPr>
            <w:spacing w:line="360" w:lineRule="auto"/>
            <w:rPr>
              <w:rFonts w:ascii="Times New Roman" w:hAnsi="Times New Roman" w:cs="Times New Roman"/>
            </w:rPr>
          </w:pPr>
        </w:p>
        <w:p w14:paraId="6ADF2D59" w14:textId="1C815FAA" w:rsidR="00032C96" w:rsidRDefault="008401BB">
          <w:pPr>
            <w:pStyle w:val="TOC1"/>
            <w:tabs>
              <w:tab w:val="right" w:leader="dot" w:pos="9016"/>
            </w:tabs>
            <w:rPr>
              <w:rFonts w:asciiTheme="minorHAnsi" w:eastAsiaTheme="minorEastAsia" w:hAnsiTheme="minorHAnsi"/>
              <w:b w:val="0"/>
              <w:noProof/>
              <w:szCs w:val="24"/>
              <w:lang w:eastAsia="en-ID"/>
            </w:rPr>
          </w:pPr>
          <w:r w:rsidRPr="00AC7476">
            <w:rPr>
              <w:rFonts w:cs="Times New Roman"/>
            </w:rPr>
            <w:fldChar w:fldCharType="begin"/>
          </w:r>
          <w:r w:rsidRPr="00AC7476">
            <w:rPr>
              <w:rFonts w:cs="Times New Roman"/>
            </w:rPr>
            <w:instrText xml:space="preserve"> TOC \o "1-2" \h \z \u </w:instrText>
          </w:r>
          <w:r w:rsidRPr="00AC7476">
            <w:rPr>
              <w:rFonts w:cs="Times New Roman"/>
            </w:rPr>
            <w:fldChar w:fldCharType="separate"/>
          </w:r>
          <w:hyperlink w:anchor="_Toc169647231" w:history="1">
            <w:r w:rsidR="00032C96" w:rsidRPr="009B2761">
              <w:rPr>
                <w:rStyle w:val="Hyperlink"/>
                <w:noProof/>
              </w:rPr>
              <w:t>DAFTAR ISI</w:t>
            </w:r>
            <w:r w:rsidR="00032C96">
              <w:rPr>
                <w:noProof/>
                <w:webHidden/>
              </w:rPr>
              <w:tab/>
            </w:r>
            <w:r w:rsidR="00032C96">
              <w:rPr>
                <w:noProof/>
                <w:webHidden/>
              </w:rPr>
              <w:fldChar w:fldCharType="begin"/>
            </w:r>
            <w:r w:rsidR="00032C96">
              <w:rPr>
                <w:noProof/>
                <w:webHidden/>
              </w:rPr>
              <w:instrText xml:space="preserve"> PAGEREF _Toc169647231 \h </w:instrText>
            </w:r>
            <w:r w:rsidR="00032C96">
              <w:rPr>
                <w:noProof/>
                <w:webHidden/>
              </w:rPr>
            </w:r>
            <w:r w:rsidR="00032C96">
              <w:rPr>
                <w:noProof/>
                <w:webHidden/>
              </w:rPr>
              <w:fldChar w:fldCharType="separate"/>
            </w:r>
            <w:r w:rsidR="002156F7">
              <w:rPr>
                <w:noProof/>
                <w:webHidden/>
              </w:rPr>
              <w:t>2</w:t>
            </w:r>
            <w:r w:rsidR="00032C96">
              <w:rPr>
                <w:noProof/>
                <w:webHidden/>
              </w:rPr>
              <w:fldChar w:fldCharType="end"/>
            </w:r>
          </w:hyperlink>
        </w:p>
        <w:p w14:paraId="0EDB97B6" w14:textId="329202AB"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32" w:history="1">
            <w:r w:rsidR="00032C96" w:rsidRPr="009B2761">
              <w:rPr>
                <w:rStyle w:val="Hyperlink"/>
                <w:noProof/>
              </w:rPr>
              <w:t>BAB I</w:t>
            </w:r>
            <w:r w:rsidR="00032C96">
              <w:rPr>
                <w:noProof/>
                <w:webHidden/>
              </w:rPr>
              <w:tab/>
            </w:r>
            <w:r w:rsidR="00032C96">
              <w:rPr>
                <w:noProof/>
                <w:webHidden/>
              </w:rPr>
              <w:fldChar w:fldCharType="begin"/>
            </w:r>
            <w:r w:rsidR="00032C96">
              <w:rPr>
                <w:noProof/>
                <w:webHidden/>
              </w:rPr>
              <w:instrText xml:space="preserve"> PAGEREF _Toc169647232 \h </w:instrText>
            </w:r>
            <w:r w:rsidR="00032C96">
              <w:rPr>
                <w:noProof/>
                <w:webHidden/>
              </w:rPr>
            </w:r>
            <w:r w:rsidR="00032C96">
              <w:rPr>
                <w:noProof/>
                <w:webHidden/>
              </w:rPr>
              <w:fldChar w:fldCharType="separate"/>
            </w:r>
            <w:r w:rsidR="002156F7">
              <w:rPr>
                <w:noProof/>
                <w:webHidden/>
              </w:rPr>
              <w:t>3</w:t>
            </w:r>
            <w:r w:rsidR="00032C96">
              <w:rPr>
                <w:noProof/>
                <w:webHidden/>
              </w:rPr>
              <w:fldChar w:fldCharType="end"/>
            </w:r>
          </w:hyperlink>
        </w:p>
        <w:p w14:paraId="1957D5A5" w14:textId="2AACC825" w:rsidR="00032C96" w:rsidRDefault="00A376BB">
          <w:pPr>
            <w:pStyle w:val="TOC2"/>
            <w:tabs>
              <w:tab w:val="left" w:pos="1200"/>
            </w:tabs>
            <w:rPr>
              <w:rFonts w:asciiTheme="minorHAnsi" w:eastAsiaTheme="minorEastAsia" w:hAnsiTheme="minorHAnsi"/>
              <w:noProof/>
              <w:szCs w:val="24"/>
              <w:lang w:eastAsia="en-ID"/>
            </w:rPr>
          </w:pPr>
          <w:hyperlink w:anchor="_Toc169647233" w:history="1">
            <w:r w:rsidR="00032C96" w:rsidRPr="009B2761">
              <w:rPr>
                <w:rStyle w:val="Hyperlink"/>
                <w:noProof/>
              </w:rPr>
              <w:t>1.1</w:t>
            </w:r>
            <w:r w:rsidR="00032C96">
              <w:rPr>
                <w:rFonts w:asciiTheme="minorHAnsi" w:eastAsiaTheme="minorEastAsia" w:hAnsiTheme="minorHAnsi"/>
                <w:noProof/>
                <w:szCs w:val="24"/>
                <w:lang w:eastAsia="en-ID"/>
              </w:rPr>
              <w:tab/>
            </w:r>
            <w:r w:rsidR="00032C96" w:rsidRPr="009B2761">
              <w:rPr>
                <w:rStyle w:val="Hyperlink"/>
                <w:noProof/>
              </w:rPr>
              <w:t>Latar Belakang</w:t>
            </w:r>
            <w:r w:rsidR="00032C96">
              <w:rPr>
                <w:noProof/>
                <w:webHidden/>
              </w:rPr>
              <w:tab/>
            </w:r>
            <w:r w:rsidR="00032C96">
              <w:rPr>
                <w:noProof/>
                <w:webHidden/>
              </w:rPr>
              <w:fldChar w:fldCharType="begin"/>
            </w:r>
            <w:r w:rsidR="00032C96">
              <w:rPr>
                <w:noProof/>
                <w:webHidden/>
              </w:rPr>
              <w:instrText xml:space="preserve"> PAGEREF _Toc169647233 \h </w:instrText>
            </w:r>
            <w:r w:rsidR="00032C96">
              <w:rPr>
                <w:noProof/>
                <w:webHidden/>
              </w:rPr>
            </w:r>
            <w:r w:rsidR="00032C96">
              <w:rPr>
                <w:noProof/>
                <w:webHidden/>
              </w:rPr>
              <w:fldChar w:fldCharType="separate"/>
            </w:r>
            <w:r w:rsidR="002156F7">
              <w:rPr>
                <w:noProof/>
                <w:webHidden/>
              </w:rPr>
              <w:t>3</w:t>
            </w:r>
            <w:r w:rsidR="00032C96">
              <w:rPr>
                <w:noProof/>
                <w:webHidden/>
              </w:rPr>
              <w:fldChar w:fldCharType="end"/>
            </w:r>
          </w:hyperlink>
        </w:p>
        <w:p w14:paraId="59ABDB14" w14:textId="753D9304" w:rsidR="00032C96" w:rsidRDefault="00A376BB">
          <w:pPr>
            <w:pStyle w:val="TOC2"/>
            <w:tabs>
              <w:tab w:val="left" w:pos="1200"/>
            </w:tabs>
            <w:rPr>
              <w:rFonts w:asciiTheme="minorHAnsi" w:eastAsiaTheme="minorEastAsia" w:hAnsiTheme="minorHAnsi"/>
              <w:noProof/>
              <w:szCs w:val="24"/>
              <w:lang w:eastAsia="en-ID"/>
            </w:rPr>
          </w:pPr>
          <w:hyperlink w:anchor="_Toc169647234" w:history="1">
            <w:r w:rsidR="00032C96" w:rsidRPr="009B2761">
              <w:rPr>
                <w:rStyle w:val="Hyperlink"/>
                <w:noProof/>
              </w:rPr>
              <w:t>1.2</w:t>
            </w:r>
            <w:r w:rsidR="00032C96">
              <w:rPr>
                <w:rFonts w:asciiTheme="minorHAnsi" w:eastAsiaTheme="minorEastAsia" w:hAnsiTheme="minorHAnsi"/>
                <w:noProof/>
                <w:szCs w:val="24"/>
                <w:lang w:eastAsia="en-ID"/>
              </w:rPr>
              <w:tab/>
            </w:r>
            <w:r w:rsidR="00032C96" w:rsidRPr="009B2761">
              <w:rPr>
                <w:rStyle w:val="Hyperlink"/>
                <w:noProof/>
              </w:rPr>
              <w:t>Rumusan Masalah</w:t>
            </w:r>
            <w:r w:rsidR="00032C96">
              <w:rPr>
                <w:noProof/>
                <w:webHidden/>
              </w:rPr>
              <w:tab/>
            </w:r>
            <w:r w:rsidR="00032C96">
              <w:rPr>
                <w:noProof/>
                <w:webHidden/>
              </w:rPr>
              <w:fldChar w:fldCharType="begin"/>
            </w:r>
            <w:r w:rsidR="00032C96">
              <w:rPr>
                <w:noProof/>
                <w:webHidden/>
              </w:rPr>
              <w:instrText xml:space="preserve"> PAGEREF _Toc169647234 \h </w:instrText>
            </w:r>
            <w:r w:rsidR="00032C96">
              <w:rPr>
                <w:noProof/>
                <w:webHidden/>
              </w:rPr>
            </w:r>
            <w:r w:rsidR="00032C96">
              <w:rPr>
                <w:noProof/>
                <w:webHidden/>
              </w:rPr>
              <w:fldChar w:fldCharType="separate"/>
            </w:r>
            <w:r w:rsidR="002156F7">
              <w:rPr>
                <w:noProof/>
                <w:webHidden/>
              </w:rPr>
              <w:t>4</w:t>
            </w:r>
            <w:r w:rsidR="00032C96">
              <w:rPr>
                <w:noProof/>
                <w:webHidden/>
              </w:rPr>
              <w:fldChar w:fldCharType="end"/>
            </w:r>
          </w:hyperlink>
        </w:p>
        <w:p w14:paraId="31007AB0" w14:textId="20B520EC" w:rsidR="00032C96" w:rsidRDefault="00A376BB">
          <w:pPr>
            <w:pStyle w:val="TOC2"/>
            <w:tabs>
              <w:tab w:val="left" w:pos="1200"/>
            </w:tabs>
            <w:rPr>
              <w:rFonts w:asciiTheme="minorHAnsi" w:eastAsiaTheme="minorEastAsia" w:hAnsiTheme="minorHAnsi"/>
              <w:noProof/>
              <w:szCs w:val="24"/>
              <w:lang w:eastAsia="en-ID"/>
            </w:rPr>
          </w:pPr>
          <w:hyperlink w:anchor="_Toc169647235" w:history="1">
            <w:r w:rsidR="00032C96" w:rsidRPr="009B2761">
              <w:rPr>
                <w:rStyle w:val="Hyperlink"/>
                <w:noProof/>
              </w:rPr>
              <w:t>1.3</w:t>
            </w:r>
            <w:r w:rsidR="00032C96">
              <w:rPr>
                <w:rFonts w:asciiTheme="minorHAnsi" w:eastAsiaTheme="minorEastAsia" w:hAnsiTheme="minorHAnsi"/>
                <w:noProof/>
                <w:szCs w:val="24"/>
                <w:lang w:eastAsia="en-ID"/>
              </w:rPr>
              <w:tab/>
            </w:r>
            <w:r w:rsidR="00032C96" w:rsidRPr="009B2761">
              <w:rPr>
                <w:rStyle w:val="Hyperlink"/>
                <w:noProof/>
              </w:rPr>
              <w:t>Tujuan Penelitian</w:t>
            </w:r>
            <w:r w:rsidR="00032C96">
              <w:rPr>
                <w:noProof/>
                <w:webHidden/>
              </w:rPr>
              <w:tab/>
            </w:r>
            <w:r w:rsidR="00032C96">
              <w:rPr>
                <w:noProof/>
                <w:webHidden/>
              </w:rPr>
              <w:fldChar w:fldCharType="begin"/>
            </w:r>
            <w:r w:rsidR="00032C96">
              <w:rPr>
                <w:noProof/>
                <w:webHidden/>
              </w:rPr>
              <w:instrText xml:space="preserve"> PAGEREF _Toc169647235 \h </w:instrText>
            </w:r>
            <w:r w:rsidR="00032C96">
              <w:rPr>
                <w:noProof/>
                <w:webHidden/>
              </w:rPr>
            </w:r>
            <w:r w:rsidR="00032C96">
              <w:rPr>
                <w:noProof/>
                <w:webHidden/>
              </w:rPr>
              <w:fldChar w:fldCharType="separate"/>
            </w:r>
            <w:r w:rsidR="002156F7">
              <w:rPr>
                <w:noProof/>
                <w:webHidden/>
              </w:rPr>
              <w:t>4</w:t>
            </w:r>
            <w:r w:rsidR="00032C96">
              <w:rPr>
                <w:noProof/>
                <w:webHidden/>
              </w:rPr>
              <w:fldChar w:fldCharType="end"/>
            </w:r>
          </w:hyperlink>
        </w:p>
        <w:p w14:paraId="7A6F8568" w14:textId="67F2333D"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36" w:history="1">
            <w:r w:rsidR="00032C96" w:rsidRPr="009B2761">
              <w:rPr>
                <w:rStyle w:val="Hyperlink"/>
                <w:noProof/>
              </w:rPr>
              <w:t>BAB II</w:t>
            </w:r>
            <w:r w:rsidR="00032C96">
              <w:rPr>
                <w:noProof/>
                <w:webHidden/>
              </w:rPr>
              <w:tab/>
            </w:r>
            <w:r w:rsidR="00032C96">
              <w:rPr>
                <w:noProof/>
                <w:webHidden/>
              </w:rPr>
              <w:fldChar w:fldCharType="begin"/>
            </w:r>
            <w:r w:rsidR="00032C96">
              <w:rPr>
                <w:noProof/>
                <w:webHidden/>
              </w:rPr>
              <w:instrText xml:space="preserve"> PAGEREF _Toc169647236 \h </w:instrText>
            </w:r>
            <w:r w:rsidR="00032C96">
              <w:rPr>
                <w:noProof/>
                <w:webHidden/>
              </w:rPr>
            </w:r>
            <w:r w:rsidR="00032C96">
              <w:rPr>
                <w:noProof/>
                <w:webHidden/>
              </w:rPr>
              <w:fldChar w:fldCharType="separate"/>
            </w:r>
            <w:r w:rsidR="002156F7">
              <w:rPr>
                <w:noProof/>
                <w:webHidden/>
              </w:rPr>
              <w:t>6</w:t>
            </w:r>
            <w:r w:rsidR="00032C96">
              <w:rPr>
                <w:noProof/>
                <w:webHidden/>
              </w:rPr>
              <w:fldChar w:fldCharType="end"/>
            </w:r>
          </w:hyperlink>
        </w:p>
        <w:p w14:paraId="235DCDF6" w14:textId="3499C89B" w:rsidR="00032C96" w:rsidRDefault="00A376BB">
          <w:pPr>
            <w:pStyle w:val="TOC2"/>
            <w:tabs>
              <w:tab w:val="left" w:pos="1200"/>
            </w:tabs>
            <w:rPr>
              <w:rFonts w:asciiTheme="minorHAnsi" w:eastAsiaTheme="minorEastAsia" w:hAnsiTheme="minorHAnsi"/>
              <w:noProof/>
              <w:szCs w:val="24"/>
              <w:lang w:eastAsia="en-ID"/>
            </w:rPr>
          </w:pPr>
          <w:hyperlink w:anchor="_Toc169647237" w:history="1">
            <w:r w:rsidR="00032C96" w:rsidRPr="009B2761">
              <w:rPr>
                <w:rStyle w:val="Hyperlink"/>
                <w:noProof/>
              </w:rPr>
              <w:t>2.1</w:t>
            </w:r>
            <w:r w:rsidR="00032C96">
              <w:rPr>
                <w:rFonts w:asciiTheme="minorHAnsi" w:eastAsiaTheme="minorEastAsia" w:hAnsiTheme="minorHAnsi"/>
                <w:noProof/>
                <w:szCs w:val="24"/>
                <w:lang w:eastAsia="en-ID"/>
              </w:rPr>
              <w:tab/>
            </w:r>
            <w:r w:rsidR="00032C96" w:rsidRPr="009B2761">
              <w:rPr>
                <w:rStyle w:val="Hyperlink"/>
                <w:noProof/>
              </w:rPr>
              <w:t>Pengumpulan dan Persiapan Data</w:t>
            </w:r>
            <w:r w:rsidR="00032C96">
              <w:rPr>
                <w:noProof/>
                <w:webHidden/>
              </w:rPr>
              <w:tab/>
            </w:r>
            <w:r w:rsidR="00032C96">
              <w:rPr>
                <w:noProof/>
                <w:webHidden/>
              </w:rPr>
              <w:fldChar w:fldCharType="begin"/>
            </w:r>
            <w:r w:rsidR="00032C96">
              <w:rPr>
                <w:noProof/>
                <w:webHidden/>
              </w:rPr>
              <w:instrText xml:space="preserve"> PAGEREF _Toc169647237 \h </w:instrText>
            </w:r>
            <w:r w:rsidR="00032C96">
              <w:rPr>
                <w:noProof/>
                <w:webHidden/>
              </w:rPr>
            </w:r>
            <w:r w:rsidR="00032C96">
              <w:rPr>
                <w:noProof/>
                <w:webHidden/>
              </w:rPr>
              <w:fldChar w:fldCharType="separate"/>
            </w:r>
            <w:r w:rsidR="002156F7">
              <w:rPr>
                <w:noProof/>
                <w:webHidden/>
              </w:rPr>
              <w:t>6</w:t>
            </w:r>
            <w:r w:rsidR="00032C96">
              <w:rPr>
                <w:noProof/>
                <w:webHidden/>
              </w:rPr>
              <w:fldChar w:fldCharType="end"/>
            </w:r>
          </w:hyperlink>
        </w:p>
        <w:p w14:paraId="60B30E7D" w14:textId="5E247FA4" w:rsidR="00032C96" w:rsidRDefault="00A376BB">
          <w:pPr>
            <w:pStyle w:val="TOC2"/>
            <w:tabs>
              <w:tab w:val="left" w:pos="1200"/>
            </w:tabs>
            <w:rPr>
              <w:rFonts w:asciiTheme="minorHAnsi" w:eastAsiaTheme="minorEastAsia" w:hAnsiTheme="minorHAnsi"/>
              <w:noProof/>
              <w:szCs w:val="24"/>
              <w:lang w:eastAsia="en-ID"/>
            </w:rPr>
          </w:pPr>
          <w:hyperlink w:anchor="_Toc169647238" w:history="1">
            <w:r w:rsidR="00032C96" w:rsidRPr="009B2761">
              <w:rPr>
                <w:rStyle w:val="Hyperlink"/>
                <w:noProof/>
              </w:rPr>
              <w:t>2.2</w:t>
            </w:r>
            <w:r w:rsidR="00032C96">
              <w:rPr>
                <w:rFonts w:asciiTheme="minorHAnsi" w:eastAsiaTheme="minorEastAsia" w:hAnsiTheme="minorHAnsi"/>
                <w:noProof/>
                <w:szCs w:val="24"/>
                <w:lang w:eastAsia="en-ID"/>
              </w:rPr>
              <w:tab/>
            </w:r>
            <w:r w:rsidR="00032C96" w:rsidRPr="009B2761">
              <w:rPr>
                <w:rStyle w:val="Hyperlink"/>
                <w:noProof/>
              </w:rPr>
              <w:t>Perhitungan Indikator Teknis</w:t>
            </w:r>
            <w:r w:rsidR="00032C96">
              <w:rPr>
                <w:noProof/>
                <w:webHidden/>
              </w:rPr>
              <w:tab/>
            </w:r>
            <w:r w:rsidR="00032C96">
              <w:rPr>
                <w:noProof/>
                <w:webHidden/>
              </w:rPr>
              <w:fldChar w:fldCharType="begin"/>
            </w:r>
            <w:r w:rsidR="00032C96">
              <w:rPr>
                <w:noProof/>
                <w:webHidden/>
              </w:rPr>
              <w:instrText xml:space="preserve"> PAGEREF _Toc169647238 \h </w:instrText>
            </w:r>
            <w:r w:rsidR="00032C96">
              <w:rPr>
                <w:noProof/>
                <w:webHidden/>
              </w:rPr>
            </w:r>
            <w:r w:rsidR="00032C96">
              <w:rPr>
                <w:noProof/>
                <w:webHidden/>
              </w:rPr>
              <w:fldChar w:fldCharType="separate"/>
            </w:r>
            <w:r w:rsidR="002156F7">
              <w:rPr>
                <w:noProof/>
                <w:webHidden/>
              </w:rPr>
              <w:t>6</w:t>
            </w:r>
            <w:r w:rsidR="00032C96">
              <w:rPr>
                <w:noProof/>
                <w:webHidden/>
              </w:rPr>
              <w:fldChar w:fldCharType="end"/>
            </w:r>
          </w:hyperlink>
        </w:p>
        <w:p w14:paraId="503FAD1F" w14:textId="25B26F00" w:rsidR="00032C96" w:rsidRDefault="00A376BB">
          <w:pPr>
            <w:pStyle w:val="TOC2"/>
            <w:tabs>
              <w:tab w:val="left" w:pos="1200"/>
            </w:tabs>
            <w:rPr>
              <w:rFonts w:asciiTheme="minorHAnsi" w:eastAsiaTheme="minorEastAsia" w:hAnsiTheme="minorHAnsi"/>
              <w:noProof/>
              <w:szCs w:val="24"/>
              <w:lang w:eastAsia="en-ID"/>
            </w:rPr>
          </w:pPr>
          <w:hyperlink w:anchor="_Toc169647239" w:history="1">
            <w:r w:rsidR="00032C96" w:rsidRPr="009B2761">
              <w:rPr>
                <w:rStyle w:val="Hyperlink"/>
                <w:noProof/>
              </w:rPr>
              <w:t>2.3</w:t>
            </w:r>
            <w:r w:rsidR="00032C96">
              <w:rPr>
                <w:rFonts w:asciiTheme="minorHAnsi" w:eastAsiaTheme="minorEastAsia" w:hAnsiTheme="minorHAnsi"/>
                <w:noProof/>
                <w:szCs w:val="24"/>
                <w:lang w:eastAsia="en-ID"/>
              </w:rPr>
              <w:tab/>
            </w:r>
            <w:r w:rsidR="00032C96" w:rsidRPr="009B2761">
              <w:rPr>
                <w:rStyle w:val="Hyperlink"/>
                <w:noProof/>
              </w:rPr>
              <w:t>Pelabelan Data</w:t>
            </w:r>
            <w:r w:rsidR="00032C96">
              <w:rPr>
                <w:noProof/>
                <w:webHidden/>
              </w:rPr>
              <w:tab/>
            </w:r>
            <w:r w:rsidR="00032C96">
              <w:rPr>
                <w:noProof/>
                <w:webHidden/>
              </w:rPr>
              <w:fldChar w:fldCharType="begin"/>
            </w:r>
            <w:r w:rsidR="00032C96">
              <w:rPr>
                <w:noProof/>
                <w:webHidden/>
              </w:rPr>
              <w:instrText xml:space="preserve"> PAGEREF _Toc169647239 \h </w:instrText>
            </w:r>
            <w:r w:rsidR="00032C96">
              <w:rPr>
                <w:noProof/>
                <w:webHidden/>
              </w:rPr>
            </w:r>
            <w:r w:rsidR="00032C96">
              <w:rPr>
                <w:noProof/>
                <w:webHidden/>
              </w:rPr>
              <w:fldChar w:fldCharType="separate"/>
            </w:r>
            <w:r w:rsidR="002156F7">
              <w:rPr>
                <w:noProof/>
                <w:webHidden/>
              </w:rPr>
              <w:t>10</w:t>
            </w:r>
            <w:r w:rsidR="00032C96">
              <w:rPr>
                <w:noProof/>
                <w:webHidden/>
              </w:rPr>
              <w:fldChar w:fldCharType="end"/>
            </w:r>
          </w:hyperlink>
        </w:p>
        <w:p w14:paraId="35E164B1" w14:textId="77F860E0" w:rsidR="00032C96" w:rsidRDefault="00A376BB">
          <w:pPr>
            <w:pStyle w:val="TOC2"/>
            <w:tabs>
              <w:tab w:val="left" w:pos="1200"/>
            </w:tabs>
            <w:rPr>
              <w:rFonts w:asciiTheme="minorHAnsi" w:eastAsiaTheme="minorEastAsia" w:hAnsiTheme="minorHAnsi"/>
              <w:noProof/>
              <w:szCs w:val="24"/>
              <w:lang w:eastAsia="en-ID"/>
            </w:rPr>
          </w:pPr>
          <w:hyperlink w:anchor="_Toc169647240" w:history="1">
            <w:r w:rsidR="00032C96" w:rsidRPr="009B2761">
              <w:rPr>
                <w:rStyle w:val="Hyperlink"/>
                <w:noProof/>
              </w:rPr>
              <w:t>2.4</w:t>
            </w:r>
            <w:r w:rsidR="00032C96">
              <w:rPr>
                <w:rFonts w:asciiTheme="minorHAnsi" w:eastAsiaTheme="minorEastAsia" w:hAnsiTheme="minorHAnsi"/>
                <w:noProof/>
                <w:szCs w:val="24"/>
                <w:lang w:eastAsia="en-ID"/>
              </w:rPr>
              <w:tab/>
            </w:r>
            <w:r w:rsidR="00032C96" w:rsidRPr="009B2761">
              <w:rPr>
                <w:rStyle w:val="Hyperlink"/>
                <w:noProof/>
              </w:rPr>
              <w:t>Pembentukan Gambar</w:t>
            </w:r>
            <w:r w:rsidR="00032C96">
              <w:rPr>
                <w:noProof/>
                <w:webHidden/>
              </w:rPr>
              <w:tab/>
            </w:r>
            <w:r w:rsidR="00032C96">
              <w:rPr>
                <w:noProof/>
                <w:webHidden/>
              </w:rPr>
              <w:fldChar w:fldCharType="begin"/>
            </w:r>
            <w:r w:rsidR="00032C96">
              <w:rPr>
                <w:noProof/>
                <w:webHidden/>
              </w:rPr>
              <w:instrText xml:space="preserve"> PAGEREF _Toc169647240 \h </w:instrText>
            </w:r>
            <w:r w:rsidR="00032C96">
              <w:rPr>
                <w:noProof/>
                <w:webHidden/>
              </w:rPr>
            </w:r>
            <w:r w:rsidR="00032C96">
              <w:rPr>
                <w:noProof/>
                <w:webHidden/>
              </w:rPr>
              <w:fldChar w:fldCharType="separate"/>
            </w:r>
            <w:r w:rsidR="002156F7">
              <w:rPr>
                <w:noProof/>
                <w:webHidden/>
              </w:rPr>
              <w:t>12</w:t>
            </w:r>
            <w:r w:rsidR="00032C96">
              <w:rPr>
                <w:noProof/>
                <w:webHidden/>
              </w:rPr>
              <w:fldChar w:fldCharType="end"/>
            </w:r>
          </w:hyperlink>
        </w:p>
        <w:p w14:paraId="22E09964" w14:textId="15ECE723" w:rsidR="00032C96" w:rsidRDefault="00A376BB">
          <w:pPr>
            <w:pStyle w:val="TOC2"/>
            <w:tabs>
              <w:tab w:val="left" w:pos="1200"/>
            </w:tabs>
            <w:rPr>
              <w:rFonts w:asciiTheme="minorHAnsi" w:eastAsiaTheme="minorEastAsia" w:hAnsiTheme="minorHAnsi"/>
              <w:noProof/>
              <w:szCs w:val="24"/>
              <w:lang w:eastAsia="en-ID"/>
            </w:rPr>
          </w:pPr>
          <w:hyperlink w:anchor="_Toc169647241" w:history="1">
            <w:r w:rsidR="00032C96" w:rsidRPr="009B2761">
              <w:rPr>
                <w:rStyle w:val="Hyperlink"/>
                <w:noProof/>
              </w:rPr>
              <w:t>2.5</w:t>
            </w:r>
            <w:r w:rsidR="00032C96">
              <w:rPr>
                <w:rFonts w:asciiTheme="minorHAnsi" w:eastAsiaTheme="minorEastAsia" w:hAnsiTheme="minorHAnsi"/>
                <w:noProof/>
                <w:szCs w:val="24"/>
                <w:lang w:eastAsia="en-ID"/>
              </w:rPr>
              <w:tab/>
            </w:r>
            <w:r w:rsidR="00032C96" w:rsidRPr="009B2761">
              <w:rPr>
                <w:rStyle w:val="Hyperlink"/>
                <w:noProof/>
              </w:rPr>
              <w:t>Pembuatan Model CNN</w:t>
            </w:r>
            <w:r w:rsidR="00032C96">
              <w:rPr>
                <w:noProof/>
                <w:webHidden/>
              </w:rPr>
              <w:tab/>
            </w:r>
            <w:r w:rsidR="00032C96">
              <w:rPr>
                <w:noProof/>
                <w:webHidden/>
              </w:rPr>
              <w:fldChar w:fldCharType="begin"/>
            </w:r>
            <w:r w:rsidR="00032C96">
              <w:rPr>
                <w:noProof/>
                <w:webHidden/>
              </w:rPr>
              <w:instrText xml:space="preserve"> PAGEREF _Toc169647241 \h </w:instrText>
            </w:r>
            <w:r w:rsidR="00032C96">
              <w:rPr>
                <w:noProof/>
                <w:webHidden/>
              </w:rPr>
            </w:r>
            <w:r w:rsidR="00032C96">
              <w:rPr>
                <w:noProof/>
                <w:webHidden/>
              </w:rPr>
              <w:fldChar w:fldCharType="separate"/>
            </w:r>
            <w:r w:rsidR="002156F7">
              <w:rPr>
                <w:noProof/>
                <w:webHidden/>
              </w:rPr>
              <w:t>13</w:t>
            </w:r>
            <w:r w:rsidR="00032C96">
              <w:rPr>
                <w:noProof/>
                <w:webHidden/>
              </w:rPr>
              <w:fldChar w:fldCharType="end"/>
            </w:r>
          </w:hyperlink>
        </w:p>
        <w:p w14:paraId="1D6968EC" w14:textId="146CEBCF"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42" w:history="1">
            <w:r w:rsidR="00032C96" w:rsidRPr="009B2761">
              <w:rPr>
                <w:rStyle w:val="Hyperlink"/>
                <w:noProof/>
              </w:rPr>
              <w:t>BAB III</w:t>
            </w:r>
            <w:r w:rsidR="00032C96">
              <w:rPr>
                <w:noProof/>
                <w:webHidden/>
              </w:rPr>
              <w:tab/>
            </w:r>
            <w:r w:rsidR="00032C96">
              <w:rPr>
                <w:noProof/>
                <w:webHidden/>
              </w:rPr>
              <w:fldChar w:fldCharType="begin"/>
            </w:r>
            <w:r w:rsidR="00032C96">
              <w:rPr>
                <w:noProof/>
                <w:webHidden/>
              </w:rPr>
              <w:instrText xml:space="preserve"> PAGEREF _Toc169647242 \h </w:instrText>
            </w:r>
            <w:r w:rsidR="00032C96">
              <w:rPr>
                <w:noProof/>
                <w:webHidden/>
              </w:rPr>
            </w:r>
            <w:r w:rsidR="00032C96">
              <w:rPr>
                <w:noProof/>
                <w:webHidden/>
              </w:rPr>
              <w:fldChar w:fldCharType="separate"/>
            </w:r>
            <w:r w:rsidR="002156F7">
              <w:rPr>
                <w:noProof/>
                <w:webHidden/>
              </w:rPr>
              <w:t>17</w:t>
            </w:r>
            <w:r w:rsidR="00032C96">
              <w:rPr>
                <w:noProof/>
                <w:webHidden/>
              </w:rPr>
              <w:fldChar w:fldCharType="end"/>
            </w:r>
          </w:hyperlink>
        </w:p>
        <w:p w14:paraId="6FEAE62C" w14:textId="3E9B822F" w:rsidR="00032C96" w:rsidRDefault="00A376BB">
          <w:pPr>
            <w:pStyle w:val="TOC2"/>
            <w:tabs>
              <w:tab w:val="left" w:pos="1200"/>
            </w:tabs>
            <w:rPr>
              <w:rFonts w:asciiTheme="minorHAnsi" w:eastAsiaTheme="minorEastAsia" w:hAnsiTheme="minorHAnsi"/>
              <w:noProof/>
              <w:szCs w:val="24"/>
              <w:lang w:eastAsia="en-ID"/>
            </w:rPr>
          </w:pPr>
          <w:hyperlink w:anchor="_Toc169647243" w:history="1">
            <w:r w:rsidR="00032C96" w:rsidRPr="009B2761">
              <w:rPr>
                <w:rStyle w:val="Hyperlink"/>
                <w:noProof/>
              </w:rPr>
              <w:t>3.1</w:t>
            </w:r>
            <w:r w:rsidR="00032C96">
              <w:rPr>
                <w:rFonts w:asciiTheme="minorHAnsi" w:eastAsiaTheme="minorEastAsia" w:hAnsiTheme="minorHAnsi"/>
                <w:noProof/>
                <w:szCs w:val="24"/>
                <w:lang w:eastAsia="en-ID"/>
              </w:rPr>
              <w:tab/>
            </w:r>
            <w:r w:rsidR="00032C96" w:rsidRPr="009B2761">
              <w:rPr>
                <w:rStyle w:val="Hyperlink"/>
                <w:noProof/>
              </w:rPr>
              <w:t>Hasil</w:t>
            </w:r>
            <w:r w:rsidR="00032C96">
              <w:rPr>
                <w:noProof/>
                <w:webHidden/>
              </w:rPr>
              <w:tab/>
            </w:r>
            <w:r w:rsidR="00032C96">
              <w:rPr>
                <w:noProof/>
                <w:webHidden/>
              </w:rPr>
              <w:fldChar w:fldCharType="begin"/>
            </w:r>
            <w:r w:rsidR="00032C96">
              <w:rPr>
                <w:noProof/>
                <w:webHidden/>
              </w:rPr>
              <w:instrText xml:space="preserve"> PAGEREF _Toc169647243 \h </w:instrText>
            </w:r>
            <w:r w:rsidR="00032C96">
              <w:rPr>
                <w:noProof/>
                <w:webHidden/>
              </w:rPr>
            </w:r>
            <w:r w:rsidR="00032C96">
              <w:rPr>
                <w:noProof/>
                <w:webHidden/>
              </w:rPr>
              <w:fldChar w:fldCharType="separate"/>
            </w:r>
            <w:r w:rsidR="002156F7">
              <w:rPr>
                <w:noProof/>
                <w:webHidden/>
              </w:rPr>
              <w:t>17</w:t>
            </w:r>
            <w:r w:rsidR="00032C96">
              <w:rPr>
                <w:noProof/>
                <w:webHidden/>
              </w:rPr>
              <w:fldChar w:fldCharType="end"/>
            </w:r>
          </w:hyperlink>
        </w:p>
        <w:p w14:paraId="218D07EB" w14:textId="5B65DC64" w:rsidR="00032C96" w:rsidRDefault="00A376BB">
          <w:pPr>
            <w:pStyle w:val="TOC2"/>
            <w:tabs>
              <w:tab w:val="left" w:pos="1200"/>
            </w:tabs>
            <w:rPr>
              <w:rFonts w:asciiTheme="minorHAnsi" w:eastAsiaTheme="minorEastAsia" w:hAnsiTheme="minorHAnsi"/>
              <w:noProof/>
              <w:szCs w:val="24"/>
              <w:lang w:eastAsia="en-ID"/>
            </w:rPr>
          </w:pPr>
          <w:hyperlink w:anchor="_Toc169647244" w:history="1">
            <w:r w:rsidR="00032C96" w:rsidRPr="009B2761">
              <w:rPr>
                <w:rStyle w:val="Hyperlink"/>
                <w:noProof/>
              </w:rPr>
              <w:t>3.2</w:t>
            </w:r>
            <w:r w:rsidR="00032C96">
              <w:rPr>
                <w:rFonts w:asciiTheme="minorHAnsi" w:eastAsiaTheme="minorEastAsia" w:hAnsiTheme="minorHAnsi"/>
                <w:noProof/>
                <w:szCs w:val="24"/>
                <w:lang w:eastAsia="en-ID"/>
              </w:rPr>
              <w:tab/>
            </w:r>
            <w:r w:rsidR="00032C96" w:rsidRPr="009B2761">
              <w:rPr>
                <w:rStyle w:val="Hyperlink"/>
                <w:noProof/>
              </w:rPr>
              <w:t>Diskusi</w:t>
            </w:r>
            <w:r w:rsidR="00032C96">
              <w:rPr>
                <w:noProof/>
                <w:webHidden/>
              </w:rPr>
              <w:tab/>
            </w:r>
            <w:r w:rsidR="00032C96">
              <w:rPr>
                <w:noProof/>
                <w:webHidden/>
              </w:rPr>
              <w:fldChar w:fldCharType="begin"/>
            </w:r>
            <w:r w:rsidR="00032C96">
              <w:rPr>
                <w:noProof/>
                <w:webHidden/>
              </w:rPr>
              <w:instrText xml:space="preserve"> PAGEREF _Toc169647244 \h </w:instrText>
            </w:r>
            <w:r w:rsidR="00032C96">
              <w:rPr>
                <w:noProof/>
                <w:webHidden/>
              </w:rPr>
            </w:r>
            <w:r w:rsidR="00032C96">
              <w:rPr>
                <w:noProof/>
                <w:webHidden/>
              </w:rPr>
              <w:fldChar w:fldCharType="separate"/>
            </w:r>
            <w:r w:rsidR="002156F7">
              <w:rPr>
                <w:noProof/>
                <w:webHidden/>
              </w:rPr>
              <w:t>19</w:t>
            </w:r>
            <w:r w:rsidR="00032C96">
              <w:rPr>
                <w:noProof/>
                <w:webHidden/>
              </w:rPr>
              <w:fldChar w:fldCharType="end"/>
            </w:r>
          </w:hyperlink>
        </w:p>
        <w:p w14:paraId="3A75856F" w14:textId="34DD494E"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45" w:history="1">
            <w:r w:rsidR="00032C96" w:rsidRPr="009B2761">
              <w:rPr>
                <w:rStyle w:val="Hyperlink"/>
                <w:noProof/>
              </w:rPr>
              <w:t>BAB IV</w:t>
            </w:r>
            <w:r w:rsidR="00032C96">
              <w:rPr>
                <w:noProof/>
                <w:webHidden/>
              </w:rPr>
              <w:tab/>
            </w:r>
            <w:r w:rsidR="00032C96">
              <w:rPr>
                <w:noProof/>
                <w:webHidden/>
              </w:rPr>
              <w:fldChar w:fldCharType="begin"/>
            </w:r>
            <w:r w:rsidR="00032C96">
              <w:rPr>
                <w:noProof/>
                <w:webHidden/>
              </w:rPr>
              <w:instrText xml:space="preserve"> PAGEREF _Toc169647245 \h </w:instrText>
            </w:r>
            <w:r w:rsidR="00032C96">
              <w:rPr>
                <w:noProof/>
                <w:webHidden/>
              </w:rPr>
            </w:r>
            <w:r w:rsidR="00032C96">
              <w:rPr>
                <w:noProof/>
                <w:webHidden/>
              </w:rPr>
              <w:fldChar w:fldCharType="separate"/>
            </w:r>
            <w:r w:rsidR="002156F7">
              <w:rPr>
                <w:noProof/>
                <w:webHidden/>
              </w:rPr>
              <w:t>22</w:t>
            </w:r>
            <w:r w:rsidR="00032C96">
              <w:rPr>
                <w:noProof/>
                <w:webHidden/>
              </w:rPr>
              <w:fldChar w:fldCharType="end"/>
            </w:r>
          </w:hyperlink>
        </w:p>
        <w:p w14:paraId="498CBC9B" w14:textId="6DFD8FF3" w:rsidR="00032C96" w:rsidRDefault="00A376BB">
          <w:pPr>
            <w:pStyle w:val="TOC2"/>
            <w:tabs>
              <w:tab w:val="left" w:pos="1200"/>
            </w:tabs>
            <w:rPr>
              <w:rFonts w:asciiTheme="minorHAnsi" w:eastAsiaTheme="minorEastAsia" w:hAnsiTheme="minorHAnsi"/>
              <w:noProof/>
              <w:szCs w:val="24"/>
              <w:lang w:eastAsia="en-ID"/>
            </w:rPr>
          </w:pPr>
          <w:hyperlink w:anchor="_Toc169647246" w:history="1">
            <w:r w:rsidR="00032C96" w:rsidRPr="009B2761">
              <w:rPr>
                <w:rStyle w:val="Hyperlink"/>
                <w:noProof/>
              </w:rPr>
              <w:t>4.1</w:t>
            </w:r>
            <w:r w:rsidR="00032C96">
              <w:rPr>
                <w:rFonts w:asciiTheme="minorHAnsi" w:eastAsiaTheme="minorEastAsia" w:hAnsiTheme="minorHAnsi"/>
                <w:noProof/>
                <w:szCs w:val="24"/>
                <w:lang w:eastAsia="en-ID"/>
              </w:rPr>
              <w:tab/>
            </w:r>
            <w:r w:rsidR="00032C96" w:rsidRPr="009B2761">
              <w:rPr>
                <w:rStyle w:val="Hyperlink"/>
                <w:noProof/>
              </w:rPr>
              <w:t>Kesimpulan</w:t>
            </w:r>
            <w:r w:rsidR="00032C96">
              <w:rPr>
                <w:noProof/>
                <w:webHidden/>
              </w:rPr>
              <w:tab/>
            </w:r>
            <w:r w:rsidR="00032C96">
              <w:rPr>
                <w:noProof/>
                <w:webHidden/>
              </w:rPr>
              <w:fldChar w:fldCharType="begin"/>
            </w:r>
            <w:r w:rsidR="00032C96">
              <w:rPr>
                <w:noProof/>
                <w:webHidden/>
              </w:rPr>
              <w:instrText xml:space="preserve"> PAGEREF _Toc169647246 \h </w:instrText>
            </w:r>
            <w:r w:rsidR="00032C96">
              <w:rPr>
                <w:noProof/>
                <w:webHidden/>
              </w:rPr>
            </w:r>
            <w:r w:rsidR="00032C96">
              <w:rPr>
                <w:noProof/>
                <w:webHidden/>
              </w:rPr>
              <w:fldChar w:fldCharType="separate"/>
            </w:r>
            <w:r w:rsidR="002156F7">
              <w:rPr>
                <w:noProof/>
                <w:webHidden/>
              </w:rPr>
              <w:t>22</w:t>
            </w:r>
            <w:r w:rsidR="00032C96">
              <w:rPr>
                <w:noProof/>
                <w:webHidden/>
              </w:rPr>
              <w:fldChar w:fldCharType="end"/>
            </w:r>
          </w:hyperlink>
        </w:p>
        <w:p w14:paraId="372C5283" w14:textId="0FEA5B48" w:rsidR="00032C96" w:rsidRDefault="00A376BB">
          <w:pPr>
            <w:pStyle w:val="TOC2"/>
            <w:tabs>
              <w:tab w:val="left" w:pos="1200"/>
            </w:tabs>
            <w:rPr>
              <w:rFonts w:asciiTheme="minorHAnsi" w:eastAsiaTheme="minorEastAsia" w:hAnsiTheme="minorHAnsi"/>
              <w:noProof/>
              <w:szCs w:val="24"/>
              <w:lang w:eastAsia="en-ID"/>
            </w:rPr>
          </w:pPr>
          <w:hyperlink w:anchor="_Toc169647247" w:history="1">
            <w:r w:rsidR="00032C96" w:rsidRPr="009B2761">
              <w:rPr>
                <w:rStyle w:val="Hyperlink"/>
                <w:noProof/>
              </w:rPr>
              <w:t>4.2</w:t>
            </w:r>
            <w:r w:rsidR="00032C96">
              <w:rPr>
                <w:rFonts w:asciiTheme="minorHAnsi" w:eastAsiaTheme="minorEastAsia" w:hAnsiTheme="minorHAnsi"/>
                <w:noProof/>
                <w:szCs w:val="24"/>
                <w:lang w:eastAsia="en-ID"/>
              </w:rPr>
              <w:tab/>
            </w:r>
            <w:r w:rsidR="00032C96" w:rsidRPr="009B2761">
              <w:rPr>
                <w:rStyle w:val="Hyperlink"/>
                <w:noProof/>
              </w:rPr>
              <w:t>Saran</w:t>
            </w:r>
            <w:r w:rsidR="00032C96">
              <w:rPr>
                <w:noProof/>
                <w:webHidden/>
              </w:rPr>
              <w:tab/>
            </w:r>
            <w:r w:rsidR="00032C96">
              <w:rPr>
                <w:noProof/>
                <w:webHidden/>
              </w:rPr>
              <w:fldChar w:fldCharType="begin"/>
            </w:r>
            <w:r w:rsidR="00032C96">
              <w:rPr>
                <w:noProof/>
                <w:webHidden/>
              </w:rPr>
              <w:instrText xml:space="preserve"> PAGEREF _Toc169647247 \h </w:instrText>
            </w:r>
            <w:r w:rsidR="00032C96">
              <w:rPr>
                <w:noProof/>
                <w:webHidden/>
              </w:rPr>
            </w:r>
            <w:r w:rsidR="00032C96">
              <w:rPr>
                <w:noProof/>
                <w:webHidden/>
              </w:rPr>
              <w:fldChar w:fldCharType="separate"/>
            </w:r>
            <w:r w:rsidR="002156F7">
              <w:rPr>
                <w:noProof/>
                <w:webHidden/>
              </w:rPr>
              <w:t>22</w:t>
            </w:r>
            <w:r w:rsidR="00032C96">
              <w:rPr>
                <w:noProof/>
                <w:webHidden/>
              </w:rPr>
              <w:fldChar w:fldCharType="end"/>
            </w:r>
          </w:hyperlink>
        </w:p>
        <w:p w14:paraId="3A663B04" w14:textId="586354E9"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48" w:history="1">
            <w:r w:rsidR="00032C96" w:rsidRPr="009B2761">
              <w:rPr>
                <w:rStyle w:val="Hyperlink"/>
                <w:noProof/>
                <w:lang w:eastAsia="en-ID"/>
              </w:rPr>
              <w:t>LEMBAR KONTRIBUSI</w:t>
            </w:r>
            <w:r w:rsidR="00032C96">
              <w:rPr>
                <w:noProof/>
                <w:webHidden/>
              </w:rPr>
              <w:tab/>
            </w:r>
            <w:r w:rsidR="00032C96">
              <w:rPr>
                <w:noProof/>
                <w:webHidden/>
              </w:rPr>
              <w:fldChar w:fldCharType="begin"/>
            </w:r>
            <w:r w:rsidR="00032C96">
              <w:rPr>
                <w:noProof/>
                <w:webHidden/>
              </w:rPr>
              <w:instrText xml:space="preserve"> PAGEREF _Toc169647248 \h </w:instrText>
            </w:r>
            <w:r w:rsidR="00032C96">
              <w:rPr>
                <w:noProof/>
                <w:webHidden/>
              </w:rPr>
            </w:r>
            <w:r w:rsidR="00032C96">
              <w:rPr>
                <w:noProof/>
                <w:webHidden/>
              </w:rPr>
              <w:fldChar w:fldCharType="separate"/>
            </w:r>
            <w:r w:rsidR="002156F7">
              <w:rPr>
                <w:noProof/>
                <w:webHidden/>
              </w:rPr>
              <w:t>24</w:t>
            </w:r>
            <w:r w:rsidR="00032C96">
              <w:rPr>
                <w:noProof/>
                <w:webHidden/>
              </w:rPr>
              <w:fldChar w:fldCharType="end"/>
            </w:r>
          </w:hyperlink>
        </w:p>
        <w:p w14:paraId="7EF2D09B" w14:textId="7B5B9A27"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49" w:history="1">
            <w:r w:rsidR="00032C96" w:rsidRPr="009B2761">
              <w:rPr>
                <w:rStyle w:val="Hyperlink"/>
                <w:noProof/>
                <w:lang w:eastAsia="en-ID"/>
              </w:rPr>
              <w:t>LAMPIRAN</w:t>
            </w:r>
            <w:r w:rsidR="00032C96">
              <w:rPr>
                <w:noProof/>
                <w:webHidden/>
              </w:rPr>
              <w:tab/>
            </w:r>
            <w:r w:rsidR="00032C96">
              <w:rPr>
                <w:noProof/>
                <w:webHidden/>
              </w:rPr>
              <w:fldChar w:fldCharType="begin"/>
            </w:r>
            <w:r w:rsidR="00032C96">
              <w:rPr>
                <w:noProof/>
                <w:webHidden/>
              </w:rPr>
              <w:instrText xml:space="preserve"> PAGEREF _Toc169647249 \h </w:instrText>
            </w:r>
            <w:r w:rsidR="00032C96">
              <w:rPr>
                <w:noProof/>
                <w:webHidden/>
              </w:rPr>
            </w:r>
            <w:r w:rsidR="00032C96">
              <w:rPr>
                <w:noProof/>
                <w:webHidden/>
              </w:rPr>
              <w:fldChar w:fldCharType="separate"/>
            </w:r>
            <w:r w:rsidR="002156F7">
              <w:rPr>
                <w:noProof/>
                <w:webHidden/>
              </w:rPr>
              <w:t>25</w:t>
            </w:r>
            <w:r w:rsidR="00032C96">
              <w:rPr>
                <w:noProof/>
                <w:webHidden/>
              </w:rPr>
              <w:fldChar w:fldCharType="end"/>
            </w:r>
          </w:hyperlink>
        </w:p>
        <w:p w14:paraId="4439C770" w14:textId="1E1D3636" w:rsidR="00032C96" w:rsidRDefault="00A376BB">
          <w:pPr>
            <w:pStyle w:val="TOC1"/>
            <w:tabs>
              <w:tab w:val="right" w:leader="dot" w:pos="9016"/>
            </w:tabs>
            <w:rPr>
              <w:rFonts w:asciiTheme="minorHAnsi" w:eastAsiaTheme="minorEastAsia" w:hAnsiTheme="minorHAnsi"/>
              <w:b w:val="0"/>
              <w:noProof/>
              <w:szCs w:val="24"/>
              <w:lang w:eastAsia="en-ID"/>
            </w:rPr>
          </w:pPr>
          <w:hyperlink w:anchor="_Toc169647250" w:history="1">
            <w:r w:rsidR="00032C96" w:rsidRPr="009B2761">
              <w:rPr>
                <w:rStyle w:val="Hyperlink"/>
                <w:noProof/>
                <w:lang w:eastAsia="en-ID"/>
              </w:rPr>
              <w:t>REFERENSI</w:t>
            </w:r>
            <w:r w:rsidR="00032C96">
              <w:rPr>
                <w:noProof/>
                <w:webHidden/>
              </w:rPr>
              <w:tab/>
            </w:r>
            <w:r w:rsidR="00032C96">
              <w:rPr>
                <w:noProof/>
                <w:webHidden/>
              </w:rPr>
              <w:fldChar w:fldCharType="begin"/>
            </w:r>
            <w:r w:rsidR="00032C96">
              <w:rPr>
                <w:noProof/>
                <w:webHidden/>
              </w:rPr>
              <w:instrText xml:space="preserve"> PAGEREF _Toc169647250 \h </w:instrText>
            </w:r>
            <w:r w:rsidR="00032C96">
              <w:rPr>
                <w:noProof/>
                <w:webHidden/>
              </w:rPr>
            </w:r>
            <w:r w:rsidR="00032C96">
              <w:rPr>
                <w:noProof/>
                <w:webHidden/>
              </w:rPr>
              <w:fldChar w:fldCharType="separate"/>
            </w:r>
            <w:r w:rsidR="002156F7">
              <w:rPr>
                <w:noProof/>
                <w:webHidden/>
              </w:rPr>
              <w:t>26</w:t>
            </w:r>
            <w:r w:rsidR="00032C96">
              <w:rPr>
                <w:noProof/>
                <w:webHidden/>
              </w:rPr>
              <w:fldChar w:fldCharType="end"/>
            </w:r>
          </w:hyperlink>
        </w:p>
        <w:p w14:paraId="5A614B1E" w14:textId="77A4FAB6" w:rsidR="00184B85" w:rsidRPr="00AC7476" w:rsidRDefault="008401BB" w:rsidP="00EC545E">
          <w:pPr>
            <w:spacing w:line="360" w:lineRule="auto"/>
            <w:rPr>
              <w:rFonts w:ascii="Times New Roman" w:hAnsi="Times New Roman" w:cs="Times New Roman"/>
            </w:rPr>
          </w:pPr>
          <w:r w:rsidRPr="00AC7476">
            <w:rPr>
              <w:rFonts w:ascii="Times New Roman" w:hAnsi="Times New Roman" w:cs="Times New Roman"/>
              <w:sz w:val="24"/>
            </w:rPr>
            <w:fldChar w:fldCharType="end"/>
          </w:r>
        </w:p>
      </w:sdtContent>
    </w:sdt>
    <w:p w14:paraId="0DD0A0B3" w14:textId="4CC89A6A" w:rsidR="000B3EA9" w:rsidRDefault="000B3EA9">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18593FE8" w14:textId="272CADF1" w:rsidR="00082A14" w:rsidRPr="00AC7476" w:rsidRDefault="00082A14" w:rsidP="00EC545E">
      <w:pPr>
        <w:pStyle w:val="Judul1"/>
      </w:pPr>
      <w:bookmarkStart w:id="1" w:name="_Toc169647232"/>
      <w:r w:rsidRPr="00AC7476">
        <w:lastRenderedPageBreak/>
        <w:t>BAB I</w:t>
      </w:r>
      <w:bookmarkEnd w:id="1"/>
    </w:p>
    <w:p w14:paraId="37D53BA0" w14:textId="10316B74" w:rsidR="00A310B2" w:rsidRPr="00AC7476" w:rsidRDefault="00082A14" w:rsidP="00EC545E">
      <w:pPr>
        <w:spacing w:line="360" w:lineRule="auto"/>
        <w:jc w:val="center"/>
        <w:rPr>
          <w:rFonts w:ascii="Times New Roman" w:hAnsi="Times New Roman" w:cs="Times New Roman"/>
          <w:b/>
          <w:bCs/>
          <w:sz w:val="28"/>
          <w:szCs w:val="28"/>
        </w:rPr>
      </w:pPr>
      <w:r w:rsidRPr="00AC7476">
        <w:rPr>
          <w:rFonts w:ascii="Times New Roman" w:hAnsi="Times New Roman" w:cs="Times New Roman"/>
          <w:b/>
          <w:bCs/>
          <w:sz w:val="28"/>
          <w:szCs w:val="28"/>
        </w:rPr>
        <w:t>PENDAHULUAN</w:t>
      </w:r>
    </w:p>
    <w:p w14:paraId="081F197D" w14:textId="0AA01DEB" w:rsidR="00BE3A09" w:rsidRPr="00AC7476" w:rsidRDefault="00EA6ED4" w:rsidP="00EC545E">
      <w:pPr>
        <w:pStyle w:val="Judul2"/>
        <w:numPr>
          <w:ilvl w:val="0"/>
          <w:numId w:val="24"/>
        </w:numPr>
        <w:ind w:left="360"/>
      </w:pPr>
      <w:bookmarkStart w:id="2" w:name="_Toc169647233"/>
      <w:r w:rsidRPr="00AC7476">
        <w:t>Latar Belak</w:t>
      </w:r>
      <w:r w:rsidR="00B718B3" w:rsidRPr="00AC7476">
        <w:t>ang</w:t>
      </w:r>
      <w:bookmarkEnd w:id="2"/>
    </w:p>
    <w:p w14:paraId="42EF0448" w14:textId="1915B911" w:rsidR="00EA6ED4" w:rsidRPr="00AC7476" w:rsidRDefault="00EA6ED4" w:rsidP="00EC545E">
      <w:pPr>
        <w:pStyle w:val="IndenTeksIsi"/>
        <w:rPr>
          <w:lang w:val="id-ID"/>
        </w:rPr>
      </w:pPr>
      <w:r w:rsidRPr="00AC7476">
        <w:rPr>
          <w:lang w:val="id-ID"/>
        </w:rPr>
        <w:t xml:space="preserve">Dalam beberapa </w:t>
      </w:r>
      <w:r w:rsidR="001B2977">
        <w:rPr>
          <w:lang w:val="id-ID"/>
        </w:rPr>
        <w:t>tahun</w:t>
      </w:r>
      <w:r w:rsidRPr="00AC7476">
        <w:rPr>
          <w:lang w:val="id-ID"/>
        </w:rPr>
        <w:t xml:space="preserve"> terakhir, peramalam pasar saham berbasis kecerdasan komputasional telah menjadi bagian penting dari s</w:t>
      </w:r>
      <w:r w:rsidR="004F5E7E" w:rsidRPr="00AC7476">
        <w:rPr>
          <w:lang w:val="id-ID"/>
        </w:rPr>
        <w:t>i</w:t>
      </w:r>
      <w:r w:rsidRPr="00AC7476">
        <w:rPr>
          <w:lang w:val="id-ID"/>
        </w:rPr>
        <w:t>stem perdagangan saham global. Inovasi ini telah berkembang pesat dengan diperkenalkannya berbagai pembangkangan anggaran seperti ETF, alternatif, dan sistem penggunaan (seperti valuta asing) yang saat ini dapat diakses oleh investor dan pedagang individu. Akibatnya, pertukaran kerangka kerja yang didasarkan pada model pengambilan keputusan yang independen dan cerdas semakin mendapat perhatian di berbagai pasar anggaran di seluruh dunia.</w:t>
      </w:r>
    </w:p>
    <w:p w14:paraId="23D1AC47" w14:textId="77777777" w:rsidR="00EA6ED4" w:rsidRPr="00AC7476" w:rsidRDefault="00EA6ED4" w:rsidP="00EC545E">
      <w:pPr>
        <w:pStyle w:val="IndenTeksIsi"/>
        <w:rPr>
          <w:lang w:val="id-ID"/>
        </w:rPr>
      </w:pPr>
      <w:r w:rsidRPr="00AC7476">
        <w:rPr>
          <w:lang w:val="id-ID"/>
        </w:rPr>
        <w:t xml:space="preserve">Model perkiraan dan klasifikasi berbasis pembelajaran mendalam telah mulai berkembang untuk mencapai eksekusi terbaik dalam berbagai aplikasi, termasuk penentuan harga saham. Model pembelajaran mendalam, seperti Convolutional Neural Organize (CNN), sistem saraf berulang (RNN), dan memori jangka panjang (LSTM), tampaknya mengalahkan strategi wawasan komputasi klasik seperti Support Vector Machine (SVM) dalam banyak kasus. Meskipun pada awalnya lebih dikenal dalam penanganan gambar dan aplikasi visi komputer, penerapan CNN kini mulai terlihat terjamin dalam pertimbangan anggaran juga. </w:t>
      </w:r>
    </w:p>
    <w:p w14:paraId="0FC59F87" w14:textId="77777777" w:rsidR="00EA6ED4" w:rsidRPr="00AC7476" w:rsidRDefault="00EA6ED4" w:rsidP="00EC545E">
      <w:pPr>
        <w:pStyle w:val="IndenTeksIsi"/>
        <w:rPr>
          <w:lang w:val="id-ID"/>
        </w:rPr>
      </w:pPr>
      <w:r w:rsidRPr="00AC7476">
        <w:rPr>
          <w:lang w:val="id-ID"/>
        </w:rPr>
        <w:t xml:space="preserve">Memperkirakan biaya saham adalah salah satu tantangan terbesar dalam bidang dana dan spekulasi. Harga saham sangat dipengaruhi oleh berbagai faktor, termasuk kondisi keuangan global, kebijakan pemerintah, berita perusahaan, dan sentiment pasar. Kompleksitas dan ketidakstabilan ini membuat ekspektasi harga saham menjadi tugas yang sulit dan menantang. Biasanya, strategi investigasi khusus dan penting digunakan untuk memperkirakan perkembangan harga saham. Namun, dengan munculnya </w:t>
      </w:r>
      <w:r w:rsidRPr="00AC7476">
        <w:rPr>
          <w:i/>
          <w:iCs/>
          <w:lang w:val="id-ID"/>
        </w:rPr>
        <w:t xml:space="preserve">big data </w:t>
      </w:r>
      <w:r w:rsidRPr="00AC7476">
        <w:rPr>
          <w:lang w:val="id-ID"/>
        </w:rPr>
        <w:t>dan peningkatan kemampuan komputasi, strategi wawasan komputasi, khususnya pembelajaran mendalam, telah menjadi instrumen yang lebih efektif dan efisien. Salah satu prosedur yang mencolok dalam pembelajaran mendalam adalah Convolutional Neural Organize (CNN).</w:t>
      </w:r>
    </w:p>
    <w:p w14:paraId="4F572E42" w14:textId="0F7B1812" w:rsidR="00AA085B" w:rsidRPr="00AC7476" w:rsidRDefault="002A6544" w:rsidP="00EC545E">
      <w:pPr>
        <w:pStyle w:val="DaftarParagraf"/>
        <w:spacing w:line="360" w:lineRule="auto"/>
        <w:ind w:left="0" w:firstLine="567"/>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 xml:space="preserve">Salah satu pendekatan </w:t>
      </w:r>
      <w:r w:rsidR="00AF37DE" w:rsidRPr="37F98342">
        <w:rPr>
          <w:rFonts w:ascii="Times New Roman" w:hAnsi="Times New Roman" w:cs="Times New Roman"/>
          <w:sz w:val="24"/>
          <w:szCs w:val="24"/>
          <w:lang w:val="en-ID"/>
        </w:rPr>
        <w:t>inovasi</w:t>
      </w:r>
      <w:r w:rsidRPr="37F98342">
        <w:rPr>
          <w:rFonts w:ascii="Times New Roman" w:hAnsi="Times New Roman" w:cs="Times New Roman"/>
          <w:sz w:val="24"/>
          <w:szCs w:val="24"/>
          <w:lang w:val="en-ID"/>
        </w:rPr>
        <w:t xml:space="preserve"> dalam penelitian ini adalah mengubah informasi pengaturan waktu terkait uang satu dimensi menjadi gambar dua dimensi untuk memanfaatkan CNN dalam mengantisipasi harga saham. Mampu mengantisipasi harga saham secara akurat mempunyai dampak besar bagi investor. Dengan ekspektasi yang lebih tepat, pakar keuangan dapat membuat pilihan yang lebih tepat, memaksimalkan manfaat, dan </w:t>
      </w:r>
      <w:r w:rsidRPr="37F98342">
        <w:rPr>
          <w:rFonts w:ascii="Times New Roman" w:hAnsi="Times New Roman" w:cs="Times New Roman"/>
          <w:sz w:val="24"/>
          <w:szCs w:val="24"/>
          <w:lang w:val="en-ID"/>
        </w:rPr>
        <w:lastRenderedPageBreak/>
        <w:t xml:space="preserve">meminimalkan risiko. Selain itu, sistem perdagangan terkomputerisasi berdasarkan perkiraan harga saham yang tepat dapat bekerja lebih efektif dan efisien, meningkatkan likuiditas pasar dan mengurangi </w:t>
      </w:r>
      <w:r w:rsidR="004812E5" w:rsidRPr="37F98342">
        <w:rPr>
          <w:rFonts w:ascii="Times New Roman" w:hAnsi="Times New Roman" w:cs="Times New Roman"/>
          <w:sz w:val="24"/>
          <w:szCs w:val="24"/>
          <w:lang w:val="en-ID"/>
        </w:rPr>
        <w:t>ketidakstabilan</w:t>
      </w:r>
      <w:r w:rsidRPr="37F98342">
        <w:rPr>
          <w:rFonts w:ascii="Times New Roman" w:hAnsi="Times New Roman" w:cs="Times New Roman"/>
          <w:sz w:val="24"/>
          <w:szCs w:val="24"/>
          <w:lang w:val="en-ID"/>
        </w:rPr>
        <w:t xml:space="preserve">. </w:t>
      </w:r>
    </w:p>
    <w:p w14:paraId="490502CC" w14:textId="277BD830" w:rsidR="00D108DB" w:rsidRPr="00AC7476" w:rsidRDefault="002A6544" w:rsidP="00EC545E">
      <w:pPr>
        <w:pStyle w:val="DaftarParagraf"/>
        <w:spacing w:line="360" w:lineRule="auto"/>
        <w:ind w:left="0" w:firstLine="567"/>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 xml:space="preserve">Dalam laporan ini, kami akan menyelidiki penggunaan model CNN untuk memperkirakan harga saham NVIDIA Organization (NVDA) pada fokus </w:t>
      </w:r>
      <w:r w:rsidR="00AA085B" w:rsidRPr="37F98342">
        <w:rPr>
          <w:rFonts w:ascii="Times New Roman" w:hAnsi="Times New Roman" w:cs="Times New Roman"/>
          <w:i/>
          <w:sz w:val="24"/>
          <w:szCs w:val="24"/>
          <w:lang w:val="en-ID"/>
        </w:rPr>
        <w:t>buy, sell</w:t>
      </w:r>
      <w:r w:rsidR="00AA085B" w:rsidRPr="37F98342">
        <w:rPr>
          <w:rFonts w:ascii="Times New Roman" w:hAnsi="Times New Roman" w:cs="Times New Roman"/>
          <w:sz w:val="24"/>
          <w:szCs w:val="24"/>
          <w:lang w:val="en-ID"/>
        </w:rPr>
        <w:t xml:space="preserve">, dan </w:t>
      </w:r>
      <w:r w:rsidR="00AA085B" w:rsidRPr="37F98342">
        <w:rPr>
          <w:rFonts w:ascii="Times New Roman" w:hAnsi="Times New Roman" w:cs="Times New Roman"/>
          <w:i/>
          <w:sz w:val="24"/>
          <w:szCs w:val="24"/>
          <w:lang w:val="en-ID"/>
        </w:rPr>
        <w:t>hold</w:t>
      </w:r>
      <w:r w:rsidRPr="37F98342">
        <w:rPr>
          <w:rFonts w:ascii="Times New Roman" w:hAnsi="Times New Roman" w:cs="Times New Roman"/>
          <w:sz w:val="24"/>
          <w:szCs w:val="24"/>
          <w:lang w:val="en-ID"/>
        </w:rPr>
        <w:t xml:space="preserve">. Kami akan menggunakan informasi harga saham NVDA yang dapat diverifikasi mulai 1 November 1999 hingga 7 Juni 2024, yang mencakup total 6090 informasi. Informasi ini memberikan gambaran luas dan mendalam mengenai perilaku biaya saham NVDA selama lebih dari dua dekade. Pendekatan ini akan mencakup beberapa langkah penting, menghitung pengumpulan informasi dan pra-pemrosesan, mempersiapkan acara CNN, serta menilai eksekusi model berdasarkan ketepatan perkiraan dan manfaat dari teknik pertukaran yang akan datang. </w:t>
      </w:r>
    </w:p>
    <w:p w14:paraId="57B12BED" w14:textId="0830DDF3" w:rsidR="00EA6ED4" w:rsidRPr="00AC7476" w:rsidRDefault="00D108DB" w:rsidP="00EC545E">
      <w:pPr>
        <w:pStyle w:val="DaftarParagraf"/>
        <w:spacing w:line="360" w:lineRule="auto"/>
        <w:ind w:left="0" w:firstLine="567"/>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Tujuan</w:t>
      </w:r>
      <w:r w:rsidR="002A6544" w:rsidRPr="37F98342">
        <w:rPr>
          <w:rFonts w:ascii="Times New Roman" w:hAnsi="Times New Roman" w:cs="Times New Roman"/>
          <w:sz w:val="24"/>
          <w:szCs w:val="24"/>
          <w:lang w:val="en-ID"/>
        </w:rPr>
        <w:t xml:space="preserve"> dari laporan ini adalah untuk melihat kemampuan CNN dalam meramalkan perkembangan harga saham NVDA pada fokus </w:t>
      </w:r>
      <w:r w:rsidR="003F5CFC" w:rsidRPr="37F98342">
        <w:rPr>
          <w:rFonts w:ascii="Times New Roman" w:hAnsi="Times New Roman" w:cs="Times New Roman"/>
          <w:i/>
          <w:sz w:val="24"/>
          <w:szCs w:val="24"/>
          <w:lang w:val="en-ID"/>
        </w:rPr>
        <w:t xml:space="preserve">buy, sell, </w:t>
      </w:r>
      <w:r w:rsidR="003F5CFC" w:rsidRPr="37F98342">
        <w:rPr>
          <w:rFonts w:ascii="Times New Roman" w:hAnsi="Times New Roman" w:cs="Times New Roman"/>
          <w:sz w:val="24"/>
          <w:szCs w:val="24"/>
          <w:lang w:val="en-ID"/>
        </w:rPr>
        <w:t xml:space="preserve">dan </w:t>
      </w:r>
      <w:r w:rsidR="003F5CFC" w:rsidRPr="37F98342">
        <w:rPr>
          <w:rFonts w:ascii="Times New Roman" w:hAnsi="Times New Roman" w:cs="Times New Roman"/>
          <w:i/>
          <w:sz w:val="24"/>
          <w:szCs w:val="24"/>
          <w:lang w:val="en-ID"/>
        </w:rPr>
        <w:t>hold</w:t>
      </w:r>
      <w:r w:rsidR="002A6544" w:rsidRPr="37F98342">
        <w:rPr>
          <w:rFonts w:ascii="Times New Roman" w:hAnsi="Times New Roman" w:cs="Times New Roman"/>
          <w:sz w:val="24"/>
          <w:szCs w:val="24"/>
          <w:lang w:val="en-ID"/>
        </w:rPr>
        <w:t>, serta mengenali tempat menarik dan keterbatasan acara ini dalam latar pameran saham yang kompleks dan energik. Hasil penelitian ini diharapkan dapat memberikan pengalaman yang bermanfaat dan menjadi instrumen yang layak bagi para investor dalam mengambil keputusan perdagangan yang lebih baik.</w:t>
      </w:r>
    </w:p>
    <w:p w14:paraId="05EBA183" w14:textId="77777777" w:rsidR="00EA6ED4" w:rsidRPr="00AC7476" w:rsidRDefault="00B77F57" w:rsidP="00EC545E">
      <w:pPr>
        <w:pStyle w:val="Judul2"/>
        <w:numPr>
          <w:ilvl w:val="0"/>
          <w:numId w:val="24"/>
        </w:numPr>
        <w:ind w:left="360"/>
      </w:pPr>
      <w:bookmarkStart w:id="3" w:name="_Toc169647234"/>
      <w:r w:rsidRPr="00AC7476">
        <w:t>Rumusan Masalah</w:t>
      </w:r>
      <w:bookmarkEnd w:id="3"/>
    </w:p>
    <w:p w14:paraId="6FF1FBF5" w14:textId="2BFB8E3D" w:rsidR="00C214B3" w:rsidRPr="00AC7476" w:rsidRDefault="00877A2C" w:rsidP="00EC545E">
      <w:pPr>
        <w:pStyle w:val="DaftarParagraf"/>
        <w:numPr>
          <w:ilvl w:val="0"/>
          <w:numId w:val="9"/>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Apa lan</w:t>
      </w:r>
      <w:r w:rsidR="00545CC2" w:rsidRPr="37F98342">
        <w:rPr>
          <w:rFonts w:ascii="Times New Roman" w:hAnsi="Times New Roman" w:cs="Times New Roman"/>
          <w:sz w:val="24"/>
          <w:szCs w:val="24"/>
          <w:lang w:val="en-ID"/>
        </w:rPr>
        <w:t>gkah-langkah untuk mengubah data seri waktu harga saham satu dimensi menjadi gambar dua dimensi dengan menggunakan model CNN?</w:t>
      </w:r>
    </w:p>
    <w:p w14:paraId="554451ED" w14:textId="7B4B8111" w:rsidR="00545CC2" w:rsidRPr="00AC7476" w:rsidRDefault="000D4015" w:rsidP="00EC545E">
      <w:pPr>
        <w:pStyle w:val="DaftarParagraf"/>
        <w:numPr>
          <w:ilvl w:val="0"/>
          <w:numId w:val="9"/>
        </w:numPr>
        <w:spacing w:line="360" w:lineRule="auto"/>
        <w:ind w:left="360"/>
        <w:jc w:val="both"/>
        <w:rPr>
          <w:rFonts w:ascii="Times New Roman" w:hAnsi="Times New Roman" w:cs="Times New Roman"/>
          <w:sz w:val="24"/>
          <w:szCs w:val="24"/>
          <w:lang w:val="en-ID"/>
        </w:rPr>
      </w:pPr>
      <w:r w:rsidRPr="00AC7476">
        <w:rPr>
          <w:rFonts w:ascii="Times New Roman" w:hAnsi="Times New Roman" w:cs="Times New Roman"/>
          <w:sz w:val="24"/>
          <w:szCs w:val="24"/>
        </w:rPr>
        <w:t xml:space="preserve">Seberapa akurat model CNN dalam memprediksi harga saham NVDA pada titik </w:t>
      </w:r>
      <w:r w:rsidRPr="00AC7476">
        <w:rPr>
          <w:rFonts w:ascii="Times New Roman" w:hAnsi="Times New Roman" w:cs="Times New Roman"/>
          <w:i/>
          <w:iCs/>
          <w:sz w:val="24"/>
          <w:szCs w:val="24"/>
        </w:rPr>
        <w:t>buy, sell,</w:t>
      </w:r>
      <w:r w:rsidRPr="00AC7476">
        <w:rPr>
          <w:rFonts w:ascii="Times New Roman" w:hAnsi="Times New Roman" w:cs="Times New Roman"/>
          <w:sz w:val="24"/>
          <w:szCs w:val="24"/>
        </w:rPr>
        <w:t xml:space="preserve"> dan </w:t>
      </w:r>
      <w:r w:rsidRPr="00AC7476">
        <w:rPr>
          <w:rFonts w:ascii="Times New Roman" w:hAnsi="Times New Roman" w:cs="Times New Roman"/>
          <w:i/>
          <w:iCs/>
          <w:sz w:val="24"/>
          <w:szCs w:val="24"/>
        </w:rPr>
        <w:t>hold</w:t>
      </w:r>
      <w:r w:rsidR="008526B0" w:rsidRPr="00AC7476">
        <w:rPr>
          <w:rFonts w:ascii="Times New Roman" w:hAnsi="Times New Roman" w:cs="Times New Roman"/>
          <w:sz w:val="24"/>
          <w:szCs w:val="24"/>
        </w:rPr>
        <w:t>?</w:t>
      </w:r>
    </w:p>
    <w:p w14:paraId="26E34D7A" w14:textId="1FD42F48" w:rsidR="008526B0" w:rsidRPr="00AC7476" w:rsidRDefault="008526B0" w:rsidP="00EC545E">
      <w:pPr>
        <w:pStyle w:val="DaftarParagraf"/>
        <w:numPr>
          <w:ilvl w:val="0"/>
          <w:numId w:val="9"/>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Faktor-faktor apa saja yang memengaruhi kinerja model CNN dalam prediksi harga saham?</w:t>
      </w:r>
    </w:p>
    <w:p w14:paraId="1FC0BE61" w14:textId="3C39E900" w:rsidR="00FF6152" w:rsidRPr="00AC7476" w:rsidRDefault="00FF6152" w:rsidP="00EC545E">
      <w:pPr>
        <w:pStyle w:val="DaftarParagraf"/>
        <w:numPr>
          <w:ilvl w:val="0"/>
          <w:numId w:val="9"/>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Apakah model CNN dapat digunakan untuk mengembangkan strategi perdagangan yang menguntungkan dan dapat diterapkan di pasar saham nyata?</w:t>
      </w:r>
    </w:p>
    <w:p w14:paraId="209BB6D2" w14:textId="143B272F" w:rsidR="008526B0" w:rsidRPr="00AC7476" w:rsidRDefault="00C03FA6" w:rsidP="00EC545E">
      <w:pPr>
        <w:pStyle w:val="DaftarParagraf"/>
        <w:numPr>
          <w:ilvl w:val="0"/>
          <w:numId w:val="9"/>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Apa keunggulan dan keterbatasan penggunaan model CNN dalam memprediksi harga saham NVDA?</w:t>
      </w:r>
    </w:p>
    <w:p w14:paraId="00C401E9" w14:textId="77777777" w:rsidR="001C5715" w:rsidRPr="00AC7476" w:rsidRDefault="001C5715" w:rsidP="00EC545E">
      <w:pPr>
        <w:pStyle w:val="Judul2"/>
        <w:numPr>
          <w:ilvl w:val="0"/>
          <w:numId w:val="24"/>
        </w:numPr>
        <w:ind w:left="360"/>
      </w:pPr>
      <w:bookmarkStart w:id="4" w:name="_Toc169647235"/>
      <w:r w:rsidRPr="00AC7476">
        <w:t>Tujuan Penelitian</w:t>
      </w:r>
      <w:bookmarkEnd w:id="4"/>
    </w:p>
    <w:p w14:paraId="6E8A639F" w14:textId="5B79007B" w:rsidR="00A40939" w:rsidRPr="00AC7476" w:rsidRDefault="00A40939" w:rsidP="00EC545E">
      <w:pPr>
        <w:pStyle w:val="DaftarParagraf"/>
        <w:numPr>
          <w:ilvl w:val="0"/>
          <w:numId w:val="11"/>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Mengidentifikasi dan mengimplementasikan langkah-langkah transformasi data seri waktu menjadi gambar dua dimensi dengan menggunakan model CNN</w:t>
      </w:r>
    </w:p>
    <w:p w14:paraId="72A5C397" w14:textId="43544A1B" w:rsidR="00A40939" w:rsidRPr="00AC7476" w:rsidRDefault="00A40939" w:rsidP="00EC545E">
      <w:pPr>
        <w:pStyle w:val="DaftarParagraf"/>
        <w:numPr>
          <w:ilvl w:val="0"/>
          <w:numId w:val="11"/>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lastRenderedPageBreak/>
        <w:t>Mengevaluasi keakuratan model CNN dalam memprediksi harga saham NVDA</w:t>
      </w:r>
    </w:p>
    <w:p w14:paraId="311E74FB" w14:textId="21AFB468" w:rsidR="00A40939" w:rsidRPr="00AC7476" w:rsidRDefault="00A40939" w:rsidP="00EC545E">
      <w:pPr>
        <w:pStyle w:val="DaftarParagraf"/>
        <w:numPr>
          <w:ilvl w:val="0"/>
          <w:numId w:val="11"/>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Menganalisis factor-faktor yang memengaruhi kinerja model CNN dalam prediksi harga saham</w:t>
      </w:r>
    </w:p>
    <w:p w14:paraId="0D109C79" w14:textId="08527782" w:rsidR="00A40939" w:rsidRPr="00AC7476" w:rsidRDefault="00A40939" w:rsidP="00EC545E">
      <w:pPr>
        <w:pStyle w:val="DaftarParagraf"/>
        <w:numPr>
          <w:ilvl w:val="0"/>
          <w:numId w:val="11"/>
        </w:numPr>
        <w:spacing w:line="360" w:lineRule="auto"/>
        <w:ind w:left="360"/>
        <w:jc w:val="both"/>
        <w:rPr>
          <w:rFonts w:ascii="Times New Roman" w:hAnsi="Times New Roman" w:cs="Times New Roman"/>
          <w:sz w:val="24"/>
          <w:szCs w:val="24"/>
          <w:lang w:val="en-ID"/>
        </w:rPr>
      </w:pPr>
      <w:r w:rsidRPr="37F98342">
        <w:rPr>
          <w:rFonts w:ascii="Times New Roman" w:hAnsi="Times New Roman" w:cs="Times New Roman"/>
          <w:sz w:val="24"/>
          <w:szCs w:val="24"/>
          <w:lang w:val="en-ID"/>
        </w:rPr>
        <w:t>Mengembangkan dan mengevaluasi strategi perdagangan berdasarkan prediksi model CNN untuk menentukan keuntungan dan aplikasinya di pasar saham nyata</w:t>
      </w:r>
    </w:p>
    <w:p w14:paraId="162A1ADC" w14:textId="394F27E7" w:rsidR="005A5F03" w:rsidRPr="00AC7476" w:rsidRDefault="00A40939" w:rsidP="00BA7900">
      <w:pPr>
        <w:pStyle w:val="DaftarParagraf"/>
        <w:numPr>
          <w:ilvl w:val="0"/>
          <w:numId w:val="11"/>
        </w:numPr>
        <w:spacing w:line="360" w:lineRule="auto"/>
        <w:ind w:left="360"/>
        <w:jc w:val="both"/>
        <w:rPr>
          <w:rFonts w:ascii="Times New Roman" w:hAnsi="Times New Roman" w:cs="Times New Roman"/>
          <w:sz w:val="24"/>
          <w:szCs w:val="24"/>
        </w:rPr>
      </w:pPr>
      <w:r w:rsidRPr="00AC7476">
        <w:rPr>
          <w:rFonts w:ascii="Times New Roman" w:hAnsi="Times New Roman" w:cs="Times New Roman"/>
          <w:sz w:val="24"/>
          <w:szCs w:val="24"/>
        </w:rPr>
        <w:t>Mengidentifikasi keunggulan dan keterbatasan model CNN dalam memprediksi harga saham NVD</w:t>
      </w:r>
      <w:r w:rsidR="00DC6554">
        <w:rPr>
          <w:rFonts w:ascii="Times New Roman" w:hAnsi="Times New Roman" w:cs="Times New Roman"/>
          <w:sz w:val="24"/>
          <w:szCs w:val="24"/>
        </w:rPr>
        <w:t>A</w:t>
      </w:r>
    </w:p>
    <w:p w14:paraId="7C7C7E30" w14:textId="77777777" w:rsidR="00DD72B5" w:rsidRPr="00AC7476" w:rsidRDefault="00DD72B5" w:rsidP="00EC545E">
      <w:pPr>
        <w:spacing w:line="360" w:lineRule="auto"/>
        <w:rPr>
          <w:rFonts w:ascii="Times New Roman" w:hAnsi="Times New Roman" w:cs="Times New Roman"/>
          <w:sz w:val="24"/>
          <w:szCs w:val="24"/>
        </w:rPr>
      </w:pPr>
      <w:r w:rsidRPr="00AC7476">
        <w:rPr>
          <w:rFonts w:ascii="Times New Roman" w:hAnsi="Times New Roman" w:cs="Times New Roman"/>
          <w:sz w:val="24"/>
          <w:szCs w:val="24"/>
        </w:rPr>
        <w:br w:type="page"/>
      </w:r>
    </w:p>
    <w:p w14:paraId="6B5A4C3F" w14:textId="6B758712" w:rsidR="00DA7CDB" w:rsidRPr="00AC7476" w:rsidRDefault="00DA7CDB" w:rsidP="00EC545E">
      <w:pPr>
        <w:pStyle w:val="Judul1"/>
      </w:pPr>
      <w:bookmarkStart w:id="5" w:name="_Toc169647236"/>
      <w:r w:rsidRPr="00AC7476">
        <w:lastRenderedPageBreak/>
        <w:t>BAB II</w:t>
      </w:r>
      <w:bookmarkEnd w:id="5"/>
    </w:p>
    <w:p w14:paraId="7B9DB4D7" w14:textId="4AED9E9B" w:rsidR="000E3A4F" w:rsidRPr="00AC7476" w:rsidRDefault="00DA7CDB" w:rsidP="00EC545E">
      <w:pPr>
        <w:spacing w:line="360" w:lineRule="auto"/>
        <w:jc w:val="center"/>
        <w:rPr>
          <w:rFonts w:ascii="Times New Roman" w:hAnsi="Times New Roman" w:cs="Times New Roman"/>
          <w:b/>
          <w:sz w:val="28"/>
          <w:szCs w:val="28"/>
        </w:rPr>
      </w:pPr>
      <w:r w:rsidRPr="00AC7476">
        <w:rPr>
          <w:rFonts w:ascii="Times New Roman" w:hAnsi="Times New Roman" w:cs="Times New Roman"/>
          <w:b/>
          <w:sz w:val="28"/>
          <w:szCs w:val="28"/>
        </w:rPr>
        <w:t>METODOLOGI</w:t>
      </w:r>
    </w:p>
    <w:p w14:paraId="49EC9C93" w14:textId="14B786CA" w:rsidR="008F724C" w:rsidRPr="00AC7476" w:rsidRDefault="005B5A95" w:rsidP="00EC545E">
      <w:pPr>
        <w:pStyle w:val="Judul2"/>
        <w:numPr>
          <w:ilvl w:val="0"/>
          <w:numId w:val="26"/>
        </w:numPr>
        <w:ind w:left="360"/>
      </w:pPr>
      <w:bookmarkStart w:id="6" w:name="_Toc169647237"/>
      <w:r w:rsidRPr="00AC7476">
        <w:t>Pengumpulan dan Persi</w:t>
      </w:r>
      <w:r w:rsidR="00C57651" w:rsidRPr="00AC7476">
        <w:t>a</w:t>
      </w:r>
      <w:r w:rsidRPr="00AC7476">
        <w:t>pan Data</w:t>
      </w:r>
      <w:bookmarkEnd w:id="6"/>
    </w:p>
    <w:p w14:paraId="62D17F9A" w14:textId="67F36687" w:rsidR="002629A5" w:rsidRPr="00AC7476" w:rsidRDefault="002629A5" w:rsidP="00EC545E">
      <w:pPr>
        <w:spacing w:line="360" w:lineRule="auto"/>
        <w:ind w:firstLine="567"/>
        <w:jc w:val="both"/>
        <w:rPr>
          <w:rFonts w:ascii="Times New Roman" w:hAnsi="Times New Roman" w:cs="Times New Roman"/>
          <w:sz w:val="24"/>
          <w:szCs w:val="24"/>
        </w:rPr>
      </w:pPr>
      <w:r w:rsidRPr="00AC7476">
        <w:rPr>
          <w:rFonts w:ascii="Times New Roman" w:hAnsi="Times New Roman" w:cs="Times New Roman"/>
        </w:rPr>
        <w:tab/>
      </w:r>
      <w:r w:rsidRPr="00AC7476">
        <w:rPr>
          <w:rFonts w:ascii="Times New Roman" w:hAnsi="Times New Roman" w:cs="Times New Roman"/>
          <w:sz w:val="24"/>
          <w:szCs w:val="24"/>
        </w:rPr>
        <w:t xml:space="preserve">Data yang digunakan dalam penelitian ini yakni data historis harian saham NVIDIA Corporation (NVDA) dari tanggal 1 November 1999 hingga 7 Juni 2024. Data ini memiliki 6190 baris </w:t>
      </w:r>
      <w:r w:rsidR="002E12D6" w:rsidRPr="00AC7476">
        <w:rPr>
          <w:rFonts w:ascii="Times New Roman" w:hAnsi="Times New Roman" w:cs="Times New Roman"/>
          <w:sz w:val="24"/>
          <w:szCs w:val="24"/>
        </w:rPr>
        <w:t xml:space="preserve">yang menunjukkan hari </w:t>
      </w:r>
      <w:r w:rsidRPr="00AC7476">
        <w:rPr>
          <w:rFonts w:ascii="Times New Roman" w:hAnsi="Times New Roman" w:cs="Times New Roman"/>
          <w:sz w:val="24"/>
          <w:szCs w:val="24"/>
        </w:rPr>
        <w:t>dan 6 fitur dengan rincian sebagai berikut.</w:t>
      </w:r>
    </w:p>
    <w:p w14:paraId="1A1921A5" w14:textId="77777777" w:rsidR="002629A5" w:rsidRPr="00AC7476" w:rsidRDefault="002629A5" w:rsidP="00EC545E">
      <w:pPr>
        <w:spacing w:line="360" w:lineRule="auto"/>
        <w:jc w:val="center"/>
        <w:rPr>
          <w:rFonts w:ascii="Times New Roman" w:hAnsi="Times New Roman" w:cs="Times New Roman"/>
          <w:sz w:val="20"/>
          <w:szCs w:val="20"/>
          <w:lang w:val="en-US"/>
        </w:rPr>
      </w:pPr>
      <w:r w:rsidRPr="00AC7476">
        <w:rPr>
          <w:rFonts w:ascii="Times New Roman" w:hAnsi="Times New Roman" w:cs="Times New Roman"/>
          <w:sz w:val="20"/>
          <w:szCs w:val="20"/>
          <w:lang w:val="en-US"/>
        </w:rPr>
        <w:t>Tabel 2.1.1 Deskripsi Data</w:t>
      </w:r>
    </w:p>
    <w:tbl>
      <w:tblPr>
        <w:tblStyle w:val="KisiTabel"/>
        <w:tblW w:w="0" w:type="auto"/>
        <w:jc w:val="center"/>
        <w:tblLook w:val="04A0" w:firstRow="1" w:lastRow="0" w:firstColumn="1" w:lastColumn="0" w:noHBand="0" w:noVBand="1"/>
      </w:tblPr>
      <w:tblGrid>
        <w:gridCol w:w="540"/>
        <w:gridCol w:w="1615"/>
        <w:gridCol w:w="5940"/>
      </w:tblGrid>
      <w:tr w:rsidR="002629A5" w:rsidRPr="00AC7476" w14:paraId="2D892BD2" w14:textId="77777777">
        <w:trPr>
          <w:jc w:val="center"/>
        </w:trPr>
        <w:tc>
          <w:tcPr>
            <w:tcW w:w="540" w:type="dxa"/>
          </w:tcPr>
          <w:p w14:paraId="512C8398"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No.</w:t>
            </w:r>
          </w:p>
        </w:tc>
        <w:tc>
          <w:tcPr>
            <w:tcW w:w="1615" w:type="dxa"/>
          </w:tcPr>
          <w:p w14:paraId="33C13117"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Fitur</w:t>
            </w:r>
          </w:p>
        </w:tc>
        <w:tc>
          <w:tcPr>
            <w:tcW w:w="5940" w:type="dxa"/>
          </w:tcPr>
          <w:p w14:paraId="15851527"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Deskripsi</w:t>
            </w:r>
          </w:p>
        </w:tc>
      </w:tr>
      <w:tr w:rsidR="002629A5" w:rsidRPr="00AC7476" w14:paraId="147EFA5A" w14:textId="77777777">
        <w:trPr>
          <w:jc w:val="center"/>
        </w:trPr>
        <w:tc>
          <w:tcPr>
            <w:tcW w:w="540" w:type="dxa"/>
          </w:tcPr>
          <w:p w14:paraId="0262E90A"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1</w:t>
            </w:r>
          </w:p>
        </w:tc>
        <w:tc>
          <w:tcPr>
            <w:tcW w:w="1615" w:type="dxa"/>
          </w:tcPr>
          <w:p w14:paraId="2792DEA1"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timestamp</w:t>
            </w:r>
          </w:p>
        </w:tc>
        <w:tc>
          <w:tcPr>
            <w:tcW w:w="5940" w:type="dxa"/>
          </w:tcPr>
          <w:p w14:paraId="48739098"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Tanggal</w:t>
            </w:r>
          </w:p>
        </w:tc>
      </w:tr>
      <w:tr w:rsidR="002629A5" w:rsidRPr="00AC7476" w14:paraId="363C76B3" w14:textId="77777777">
        <w:trPr>
          <w:jc w:val="center"/>
        </w:trPr>
        <w:tc>
          <w:tcPr>
            <w:tcW w:w="540" w:type="dxa"/>
          </w:tcPr>
          <w:p w14:paraId="66570E15"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2</w:t>
            </w:r>
          </w:p>
        </w:tc>
        <w:tc>
          <w:tcPr>
            <w:tcW w:w="1615" w:type="dxa"/>
          </w:tcPr>
          <w:p w14:paraId="34C42F18"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open</w:t>
            </w:r>
          </w:p>
        </w:tc>
        <w:tc>
          <w:tcPr>
            <w:tcW w:w="5940" w:type="dxa"/>
          </w:tcPr>
          <w:p w14:paraId="654F8209"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Harga pembukaan saham, yakni saat bursa buka pada hari terkait. Merupakan gambaran awal sentimen pasar.</w:t>
            </w:r>
          </w:p>
        </w:tc>
      </w:tr>
      <w:tr w:rsidR="002629A5" w:rsidRPr="00AC7476" w14:paraId="597B55CA" w14:textId="77777777">
        <w:trPr>
          <w:jc w:val="center"/>
        </w:trPr>
        <w:tc>
          <w:tcPr>
            <w:tcW w:w="540" w:type="dxa"/>
          </w:tcPr>
          <w:p w14:paraId="48A28C4A"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3</w:t>
            </w:r>
          </w:p>
        </w:tc>
        <w:tc>
          <w:tcPr>
            <w:tcW w:w="1615" w:type="dxa"/>
          </w:tcPr>
          <w:p w14:paraId="1EECD5DE"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high</w:t>
            </w:r>
          </w:p>
        </w:tc>
        <w:tc>
          <w:tcPr>
            <w:tcW w:w="5940" w:type="dxa"/>
          </w:tcPr>
          <w:p w14:paraId="7ED55719"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Harga tertinggi pada hari terkait. Penting untuk mengidentifikasi potensi pembalikan harga</w:t>
            </w:r>
          </w:p>
        </w:tc>
      </w:tr>
      <w:tr w:rsidR="002629A5" w:rsidRPr="00AC7476" w14:paraId="0A9BF91A" w14:textId="77777777">
        <w:trPr>
          <w:jc w:val="center"/>
        </w:trPr>
        <w:tc>
          <w:tcPr>
            <w:tcW w:w="540" w:type="dxa"/>
          </w:tcPr>
          <w:p w14:paraId="6B96FC06"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4</w:t>
            </w:r>
          </w:p>
        </w:tc>
        <w:tc>
          <w:tcPr>
            <w:tcW w:w="1615" w:type="dxa"/>
          </w:tcPr>
          <w:p w14:paraId="1A4F63A0"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low</w:t>
            </w:r>
          </w:p>
        </w:tc>
        <w:tc>
          <w:tcPr>
            <w:tcW w:w="5940" w:type="dxa"/>
          </w:tcPr>
          <w:p w14:paraId="72ADA4E6" w14:textId="77777777" w:rsidR="002629A5" w:rsidRPr="00AC7476" w:rsidRDefault="002629A5" w:rsidP="00EC545E">
            <w:pPr>
              <w:spacing w:line="360" w:lineRule="auto"/>
              <w:jc w:val="both"/>
              <w:rPr>
                <w:rFonts w:ascii="Times New Roman" w:hAnsi="Times New Roman" w:cs="Times New Roman"/>
              </w:rPr>
            </w:pPr>
            <w:r w:rsidRPr="00AC7476">
              <w:rPr>
                <w:rFonts w:ascii="Times New Roman" w:hAnsi="Times New Roman" w:cs="Times New Roman"/>
                <w:lang w:val="en-US"/>
              </w:rPr>
              <w:t>Harga terendah pada hari terkait.</w:t>
            </w:r>
          </w:p>
        </w:tc>
      </w:tr>
      <w:tr w:rsidR="002629A5" w:rsidRPr="00AC7476" w14:paraId="2FDC1B9C" w14:textId="77777777">
        <w:trPr>
          <w:jc w:val="center"/>
        </w:trPr>
        <w:tc>
          <w:tcPr>
            <w:tcW w:w="540" w:type="dxa"/>
          </w:tcPr>
          <w:p w14:paraId="1CB02381"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5</w:t>
            </w:r>
          </w:p>
        </w:tc>
        <w:tc>
          <w:tcPr>
            <w:tcW w:w="1615" w:type="dxa"/>
          </w:tcPr>
          <w:p w14:paraId="2C4EC329"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close</w:t>
            </w:r>
          </w:p>
        </w:tc>
        <w:tc>
          <w:tcPr>
            <w:tcW w:w="5940" w:type="dxa"/>
          </w:tcPr>
          <w:p w14:paraId="64A1D7AE"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Harga penutupan saham, yakni saat bursa tutup pada hari terkait. Dianggap paling penting karena mencerminkan konsesus terakhir pada hari tersebut</w:t>
            </w:r>
          </w:p>
        </w:tc>
      </w:tr>
      <w:tr w:rsidR="002629A5" w:rsidRPr="00AC7476" w14:paraId="3C4FAF9F" w14:textId="77777777">
        <w:trPr>
          <w:jc w:val="center"/>
        </w:trPr>
        <w:tc>
          <w:tcPr>
            <w:tcW w:w="540" w:type="dxa"/>
          </w:tcPr>
          <w:p w14:paraId="2A1BEAA4" w14:textId="77777777" w:rsidR="002629A5" w:rsidRPr="00AC7476" w:rsidRDefault="002629A5" w:rsidP="00EC545E">
            <w:pPr>
              <w:spacing w:line="360" w:lineRule="auto"/>
              <w:jc w:val="center"/>
              <w:rPr>
                <w:rFonts w:ascii="Times New Roman" w:hAnsi="Times New Roman" w:cs="Times New Roman"/>
                <w:lang w:val="en-US"/>
              </w:rPr>
            </w:pPr>
            <w:r w:rsidRPr="00AC7476">
              <w:rPr>
                <w:rFonts w:ascii="Times New Roman" w:hAnsi="Times New Roman" w:cs="Times New Roman"/>
                <w:lang w:val="en-US"/>
              </w:rPr>
              <w:t>6</w:t>
            </w:r>
          </w:p>
        </w:tc>
        <w:tc>
          <w:tcPr>
            <w:tcW w:w="1615" w:type="dxa"/>
          </w:tcPr>
          <w:p w14:paraId="0C056D8C" w14:textId="77777777" w:rsidR="002629A5" w:rsidRPr="00AC7476" w:rsidRDefault="002629A5" w:rsidP="00EC545E">
            <w:pPr>
              <w:spacing w:line="360" w:lineRule="auto"/>
              <w:jc w:val="both"/>
              <w:rPr>
                <w:rFonts w:ascii="Times New Roman" w:hAnsi="Times New Roman" w:cs="Times New Roman"/>
                <w:lang w:val="en-US"/>
              </w:rPr>
            </w:pPr>
            <w:r w:rsidRPr="00AC7476">
              <w:rPr>
                <w:rFonts w:ascii="Times New Roman" w:hAnsi="Times New Roman" w:cs="Times New Roman"/>
                <w:lang w:val="en-US"/>
              </w:rPr>
              <w:t>volume</w:t>
            </w:r>
          </w:p>
        </w:tc>
        <w:tc>
          <w:tcPr>
            <w:tcW w:w="5940" w:type="dxa"/>
          </w:tcPr>
          <w:p w14:paraId="474850C7" w14:textId="77777777" w:rsidR="002629A5" w:rsidRPr="00AC7476" w:rsidRDefault="002629A5" w:rsidP="00EC545E">
            <w:pPr>
              <w:spacing w:line="360" w:lineRule="auto"/>
              <w:jc w:val="both"/>
              <w:rPr>
                <w:rFonts w:ascii="Times New Roman" w:hAnsi="Times New Roman" w:cs="Times New Roman"/>
              </w:rPr>
            </w:pPr>
            <w:r w:rsidRPr="00AC7476">
              <w:rPr>
                <w:rFonts w:ascii="Times New Roman" w:hAnsi="Times New Roman" w:cs="Times New Roman"/>
                <w:lang w:val="en-US"/>
              </w:rPr>
              <w:t xml:space="preserve">Jumlah lembar saham yang diperdagangkan pada hari terkait. Mengindikasikan besar minat </w:t>
            </w:r>
            <w:r w:rsidRPr="00AC7476">
              <w:rPr>
                <w:rFonts w:ascii="Times New Roman" w:hAnsi="Times New Roman" w:cs="Times New Roman"/>
                <w:sz w:val="24"/>
                <w:szCs w:val="24"/>
              </w:rPr>
              <w:t>terhadap saham, dapat menandakan keberlanjutan atau pembalikan tren.</w:t>
            </w:r>
          </w:p>
        </w:tc>
      </w:tr>
    </w:tbl>
    <w:p w14:paraId="58112B9F" w14:textId="77777777" w:rsidR="002629A5" w:rsidRPr="00AC7476" w:rsidRDefault="002629A5" w:rsidP="00EC545E">
      <w:pPr>
        <w:spacing w:line="360" w:lineRule="auto"/>
        <w:ind w:firstLine="567"/>
        <w:jc w:val="both"/>
        <w:rPr>
          <w:rFonts w:ascii="Times New Roman" w:hAnsi="Times New Roman" w:cs="Times New Roman"/>
          <w:sz w:val="24"/>
          <w:szCs w:val="24"/>
        </w:rPr>
      </w:pPr>
    </w:p>
    <w:p w14:paraId="1CD0F3B8" w14:textId="6398ADC5" w:rsidR="002629A5" w:rsidRPr="00AC7476" w:rsidRDefault="002629A5" w:rsidP="00EC545E">
      <w:pPr>
        <w:pStyle w:val="DaftarParagraf"/>
        <w:spacing w:line="360" w:lineRule="auto"/>
        <w:ind w:left="0" w:firstLine="567"/>
        <w:jc w:val="both"/>
        <w:rPr>
          <w:rFonts w:ascii="Times New Roman" w:hAnsi="Times New Roman" w:cs="Times New Roman"/>
          <w:sz w:val="24"/>
          <w:szCs w:val="24"/>
        </w:rPr>
      </w:pPr>
      <w:r w:rsidRPr="00AC7476">
        <w:rPr>
          <w:rFonts w:ascii="Times New Roman" w:hAnsi="Times New Roman" w:cs="Times New Roman"/>
          <w:sz w:val="24"/>
          <w:szCs w:val="24"/>
        </w:rPr>
        <w:t xml:space="preserve">Kombinasi dari keenam fitur ini memungkinkan model untuk menangkap berbagai aspek dari dinamika pasar saham, mulai dari perubahan harga harian hingga volume pasar saham. Dengan mengolah fitur-fitur ini, model CNN dapat mengenali pola yang lebih kompleks dan memberikan perkiraan yang lebih tepat sehubungan dengan titik-titik </w:t>
      </w:r>
      <w:r w:rsidRPr="00AC7476">
        <w:rPr>
          <w:rFonts w:ascii="Times New Roman" w:hAnsi="Times New Roman" w:cs="Times New Roman"/>
          <w:i/>
          <w:iCs/>
          <w:sz w:val="24"/>
          <w:szCs w:val="24"/>
        </w:rPr>
        <w:t xml:space="preserve">buy, sell, </w:t>
      </w:r>
      <w:r w:rsidRPr="00AC7476">
        <w:rPr>
          <w:rFonts w:ascii="Times New Roman" w:hAnsi="Times New Roman" w:cs="Times New Roman"/>
          <w:sz w:val="24"/>
          <w:szCs w:val="24"/>
        </w:rPr>
        <w:t xml:space="preserve">dan </w:t>
      </w:r>
      <w:r w:rsidRPr="00AC7476">
        <w:rPr>
          <w:rFonts w:ascii="Times New Roman" w:hAnsi="Times New Roman" w:cs="Times New Roman"/>
          <w:i/>
          <w:iCs/>
          <w:sz w:val="24"/>
          <w:szCs w:val="24"/>
        </w:rPr>
        <w:t>hold</w:t>
      </w:r>
      <w:r w:rsidRPr="00AC7476">
        <w:rPr>
          <w:rFonts w:ascii="Times New Roman" w:hAnsi="Times New Roman" w:cs="Times New Roman"/>
          <w:sz w:val="24"/>
          <w:szCs w:val="24"/>
        </w:rPr>
        <w:t xml:space="preserve"> saham. Sebelum digunakan, dilakukan normalisasi untuk menjamin bahwa perbedaan skala data tidak memengaruhi kinerja model. Selanjutnya, informasi yang disiapkan ini digunakan sebagai inputan untuk arsitektur CNN yang dirancang untuk menangkap pola spasial dalam data saham. Dengan pendekatan ini, model dapat membuat prediksi yang informatif dan efektif.</w:t>
      </w:r>
    </w:p>
    <w:p w14:paraId="44E614FE" w14:textId="5AD4BFDE" w:rsidR="008F724C" w:rsidRPr="00AC7476" w:rsidRDefault="00C95983" w:rsidP="00EC545E">
      <w:pPr>
        <w:pStyle w:val="Judul2"/>
        <w:numPr>
          <w:ilvl w:val="0"/>
          <w:numId w:val="26"/>
        </w:numPr>
        <w:ind w:left="360"/>
      </w:pPr>
      <w:bookmarkStart w:id="7" w:name="_Toc169647238"/>
      <w:r w:rsidRPr="00AC7476">
        <w:t xml:space="preserve">Perhitungan Indikator </w:t>
      </w:r>
      <w:r w:rsidR="00A90C69" w:rsidRPr="00AC7476">
        <w:t>Teknis</w:t>
      </w:r>
      <w:bookmarkEnd w:id="7"/>
    </w:p>
    <w:p w14:paraId="06D462B2" w14:textId="6A2E8BB0" w:rsidR="00257D1A" w:rsidRPr="00AC7476" w:rsidRDefault="00257D1A" w:rsidP="00EC545E">
      <w:pPr>
        <w:pStyle w:val="DaftarParagraf"/>
        <w:spacing w:line="360" w:lineRule="auto"/>
        <w:ind w:left="0" w:firstLine="567"/>
        <w:jc w:val="both"/>
        <w:rPr>
          <w:rFonts w:ascii="Times New Roman" w:hAnsi="Times New Roman" w:cs="Times New Roman"/>
          <w:sz w:val="24"/>
          <w:szCs w:val="24"/>
        </w:rPr>
      </w:pPr>
      <w:r w:rsidRPr="00AC7476">
        <w:rPr>
          <w:rFonts w:ascii="Times New Roman" w:hAnsi="Times New Roman" w:cs="Times New Roman"/>
          <w:sz w:val="24"/>
          <w:szCs w:val="24"/>
        </w:rPr>
        <w:lastRenderedPageBreak/>
        <w:t xml:space="preserve">Dalam penelitian ini, sebanyak 19 indikator teknis dengan 19 interval waktu berbeda, yakni 3 hingga 21 hari, akan dihitung untuk memprediksi titik </w:t>
      </w:r>
      <w:r w:rsidRPr="00AC7476">
        <w:rPr>
          <w:rFonts w:ascii="Times New Roman" w:hAnsi="Times New Roman" w:cs="Times New Roman"/>
          <w:i/>
          <w:iCs/>
          <w:sz w:val="24"/>
          <w:szCs w:val="24"/>
        </w:rPr>
        <w:t>buy</w:t>
      </w:r>
      <w:r w:rsidRPr="00AC7476">
        <w:rPr>
          <w:rFonts w:ascii="Times New Roman" w:hAnsi="Times New Roman" w:cs="Times New Roman"/>
          <w:sz w:val="24"/>
          <w:szCs w:val="24"/>
        </w:rPr>
        <w:t xml:space="preserve">, </w:t>
      </w:r>
      <w:r w:rsidRPr="00AC7476">
        <w:rPr>
          <w:rFonts w:ascii="Times New Roman" w:hAnsi="Times New Roman" w:cs="Times New Roman"/>
          <w:i/>
          <w:iCs/>
          <w:sz w:val="24"/>
          <w:szCs w:val="24"/>
        </w:rPr>
        <w:t>sell</w:t>
      </w:r>
      <w:r w:rsidRPr="00AC7476">
        <w:rPr>
          <w:rFonts w:ascii="Times New Roman" w:hAnsi="Times New Roman" w:cs="Times New Roman"/>
          <w:sz w:val="24"/>
          <w:szCs w:val="24"/>
        </w:rPr>
        <w:t xml:space="preserve">, dan </w:t>
      </w:r>
      <w:r w:rsidRPr="00AC7476">
        <w:rPr>
          <w:rFonts w:ascii="Times New Roman" w:hAnsi="Times New Roman" w:cs="Times New Roman"/>
          <w:i/>
          <w:iCs/>
          <w:sz w:val="24"/>
          <w:szCs w:val="24"/>
        </w:rPr>
        <w:t>hold</w:t>
      </w:r>
      <w:r w:rsidRPr="00AC7476">
        <w:rPr>
          <w:rFonts w:ascii="Times New Roman" w:hAnsi="Times New Roman" w:cs="Times New Roman"/>
          <w:sz w:val="24"/>
          <w:szCs w:val="24"/>
        </w:rPr>
        <w:t xml:space="preserve"> saham NVDA. </w:t>
      </w:r>
      <w:r w:rsidR="001B7758" w:rsidRPr="00AC7476">
        <w:rPr>
          <w:rFonts w:ascii="Times New Roman" w:hAnsi="Times New Roman" w:cs="Times New Roman"/>
          <w:sz w:val="24"/>
          <w:szCs w:val="24"/>
        </w:rPr>
        <w:t>P</w:t>
      </w:r>
      <w:r w:rsidR="00B64C60" w:rsidRPr="00AC7476">
        <w:rPr>
          <w:rFonts w:ascii="Times New Roman" w:hAnsi="Times New Roman" w:cs="Times New Roman"/>
          <w:sz w:val="24"/>
          <w:szCs w:val="24"/>
        </w:rPr>
        <w:t>erlu d</w:t>
      </w:r>
      <w:r w:rsidR="003C6338" w:rsidRPr="00AC7476">
        <w:rPr>
          <w:rFonts w:ascii="Times New Roman" w:hAnsi="Times New Roman" w:cs="Times New Roman"/>
          <w:sz w:val="24"/>
          <w:szCs w:val="24"/>
        </w:rPr>
        <w:t>i</w:t>
      </w:r>
      <w:r w:rsidR="00D61D56" w:rsidRPr="00AC7476">
        <w:rPr>
          <w:rFonts w:ascii="Times New Roman" w:hAnsi="Times New Roman" w:cs="Times New Roman"/>
          <w:sz w:val="24"/>
          <w:szCs w:val="24"/>
        </w:rPr>
        <w:t>p</w:t>
      </w:r>
      <w:r w:rsidR="001B7758" w:rsidRPr="00AC7476">
        <w:rPr>
          <w:rFonts w:ascii="Times New Roman" w:hAnsi="Times New Roman" w:cs="Times New Roman"/>
          <w:sz w:val="24"/>
          <w:szCs w:val="24"/>
        </w:rPr>
        <w:t xml:space="preserve">erhatikan bahwa </w:t>
      </w:r>
      <w:r w:rsidR="00AE693C" w:rsidRPr="00AC7476">
        <w:rPr>
          <w:rFonts w:ascii="Times New Roman" w:hAnsi="Times New Roman" w:cs="Times New Roman"/>
          <w:sz w:val="24"/>
          <w:szCs w:val="24"/>
        </w:rPr>
        <w:t xml:space="preserve">akan </w:t>
      </w:r>
      <w:r w:rsidR="00577543" w:rsidRPr="00AC7476">
        <w:rPr>
          <w:rFonts w:ascii="Times New Roman" w:hAnsi="Times New Roman" w:cs="Times New Roman"/>
          <w:sz w:val="24"/>
          <w:szCs w:val="24"/>
        </w:rPr>
        <w:t xml:space="preserve">terdapat baris data yang tidak </w:t>
      </w:r>
      <w:r w:rsidR="00B82669" w:rsidRPr="00AC7476">
        <w:rPr>
          <w:rFonts w:ascii="Times New Roman" w:hAnsi="Times New Roman" w:cs="Times New Roman"/>
          <w:sz w:val="24"/>
          <w:szCs w:val="24"/>
        </w:rPr>
        <w:t>memiliki nilai indikator teknis karena</w:t>
      </w:r>
      <w:r w:rsidR="00D85CCF" w:rsidRPr="00AC7476">
        <w:rPr>
          <w:rFonts w:ascii="Times New Roman" w:hAnsi="Times New Roman" w:cs="Times New Roman"/>
          <w:sz w:val="24"/>
          <w:szCs w:val="24"/>
        </w:rPr>
        <w:t xml:space="preserve"> belum memenuhi</w:t>
      </w:r>
      <w:r w:rsidR="00B82669" w:rsidRPr="00AC7476">
        <w:rPr>
          <w:rFonts w:ascii="Times New Roman" w:hAnsi="Times New Roman" w:cs="Times New Roman"/>
          <w:sz w:val="24"/>
          <w:szCs w:val="24"/>
        </w:rPr>
        <w:t xml:space="preserve"> interval </w:t>
      </w:r>
      <w:r w:rsidR="00500379" w:rsidRPr="00AC7476">
        <w:rPr>
          <w:rFonts w:ascii="Times New Roman" w:hAnsi="Times New Roman" w:cs="Times New Roman"/>
          <w:sz w:val="24"/>
          <w:szCs w:val="24"/>
        </w:rPr>
        <w:t xml:space="preserve">waktu yang diperlukan untuk </w:t>
      </w:r>
      <w:r w:rsidR="00B82669" w:rsidRPr="00AC7476">
        <w:rPr>
          <w:rFonts w:ascii="Times New Roman" w:hAnsi="Times New Roman" w:cs="Times New Roman"/>
          <w:sz w:val="24"/>
          <w:szCs w:val="24"/>
        </w:rPr>
        <w:t xml:space="preserve">perhitungan. </w:t>
      </w:r>
      <w:r w:rsidRPr="00AC7476">
        <w:rPr>
          <w:rFonts w:ascii="Times New Roman" w:hAnsi="Times New Roman" w:cs="Times New Roman"/>
          <w:sz w:val="24"/>
          <w:szCs w:val="24"/>
        </w:rPr>
        <w:t xml:space="preserve">Indikator yang digunakan terdiri dari 10 indikator </w:t>
      </w:r>
      <w:r w:rsidRPr="00AC7476">
        <w:rPr>
          <w:rFonts w:ascii="Times New Roman" w:hAnsi="Times New Roman" w:cs="Times New Roman"/>
          <w:i/>
          <w:iCs/>
          <w:sz w:val="24"/>
          <w:szCs w:val="24"/>
        </w:rPr>
        <w:t>Moving Average</w:t>
      </w:r>
      <w:r w:rsidRPr="00AC7476">
        <w:rPr>
          <w:rFonts w:ascii="Times New Roman" w:hAnsi="Times New Roman" w:cs="Times New Roman"/>
          <w:sz w:val="24"/>
          <w:szCs w:val="24"/>
        </w:rPr>
        <w:t xml:space="preserve"> (SMA, EMA, TMA, LWMA, WilderMA, KAMA, GMA, HMA, WMA, TEMA), 7 indikator momentum (RSI, WILLR, TRIX, ROC, PPO, CCI, CMF), 1 indikator volatilitas (ATR), dan 1 indikator statistik (STD). Berikut ini penjelasan setiap indikator.</w:t>
      </w:r>
    </w:p>
    <w:p w14:paraId="1CDAFBA4" w14:textId="77777777" w:rsidR="00257D1A" w:rsidRPr="00AC7476" w:rsidRDefault="00257D1A" w:rsidP="00EC545E">
      <w:pPr>
        <w:pStyle w:val="Listing"/>
      </w:pPr>
      <w:r w:rsidRPr="00AC7476">
        <w:t>Simple Moving Average (SMA)</w:t>
      </w:r>
    </w:p>
    <w:p w14:paraId="17F4862B"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SMA menunjukkan rata-rata bergerak dari harga-harga untuk periode tertentu. SMA dengan nilai interval yang berbeda digunakan untuk menentukan arah tren. Beberapa SMA dapat digabungkan untuk digunakan bersama-sama. Jika harga saham  lebih tinggi dari SMA diasumsikan bahwa saham berada dalam tren naik artinya harga saham akan terus meningkat (sinyal beli), sedangkan jika harga saham lebih renddah dari SMA, diasumsikan bahwa saham berada dalam tren turun, menunjukkan harga saham akan turun (sinyal jual). Perhitungan SMA ditunjukkan oleh persamaan berikut ini :</w:t>
      </w:r>
    </w:p>
    <w:p w14:paraId="1ACBCCF5" w14:textId="77777777" w:rsidR="00257D1A" w:rsidRPr="00AC7476" w:rsidRDefault="00005F6B" w:rsidP="00EC545E">
      <w:pPr>
        <w:pStyle w:val="DaftarParagraf"/>
        <w:spacing w:line="360" w:lineRule="auto"/>
        <w:ind w:left="270" w:hanging="270"/>
        <w:jc w:val="both"/>
        <w:rPr>
          <w:rFonts w:ascii="Times New Roman" w:hAnsi="Times New Roman" w:cs="Times New Roman"/>
          <w:sz w:val="24"/>
          <w:szCs w:val="24"/>
        </w:rPr>
      </w:pPr>
      <m:oMathPara>
        <m:oMath>
          <m:r>
            <w:rPr>
              <w:rFonts w:ascii="Cambria Math" w:hAnsi="Cambria Math" w:cs="Times New Roman"/>
              <w:sz w:val="24"/>
              <w:szCs w:val="24"/>
            </w:rPr>
            <m:t>SMA</m:t>
          </m:r>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k=a+1</m:t>
              </m:r>
            </m:sub>
            <m:sup>
              <m:r>
                <w:rPr>
                  <w:rFonts w:ascii="Cambria Math" w:hAnsi="Cambria Math" w:cs="Times New Roman"/>
                  <w:sz w:val="24"/>
                  <w:szCs w:val="24"/>
                </w:rPr>
                <m:t>a+n</m:t>
              </m:r>
            </m:sup>
            <m:e>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k</m:t>
                      </m:r>
                    </m:e>
                  </m:d>
                </m:num>
                <m:den>
                  <m:r>
                    <w:rPr>
                      <w:rFonts w:ascii="Cambria Math" w:hAnsi="Cambria Math" w:cs="Times New Roman"/>
                      <w:sz w:val="24"/>
                      <w:szCs w:val="24"/>
                    </w:rPr>
                    <m:t>n</m:t>
                  </m:r>
                </m:den>
              </m:f>
            </m:e>
          </m:nary>
        </m:oMath>
      </m:oMathPara>
    </w:p>
    <w:p w14:paraId="1782825D" w14:textId="77777777" w:rsidR="00257D1A" w:rsidRPr="00AC7476" w:rsidRDefault="00257D1A" w:rsidP="00EC545E">
      <w:pPr>
        <w:pStyle w:val="Listing"/>
      </w:pPr>
      <w:r w:rsidRPr="00AC7476">
        <w:t>Exponential Moving Average (EMA)</w:t>
      </w:r>
    </w:p>
    <w:p w14:paraId="04CFD579"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 xml:space="preserve">EMA adalah jenis indikator yang menunjukkan rata-rata bergerak dari harga dengan memberikan lebih banyak penekanan pada har-hari terbaru. EMA hampir mirip dengan SMA tetapi memberikan bobot lebih pada harga terbaru. Persamaan perhitungan EMA dari harga saham : </w:t>
      </w:r>
    </w:p>
    <w:p w14:paraId="343D3276" w14:textId="77777777" w:rsidR="00257D1A" w:rsidRPr="00AC7476" w:rsidRDefault="00BE337B" w:rsidP="00EC545E">
      <w:pPr>
        <w:pStyle w:val="DaftarParagraf"/>
        <w:spacing w:line="360" w:lineRule="auto"/>
        <w:ind w:left="270" w:hanging="270"/>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-EMA</m:t>
              </m:r>
              <m:d>
                <m:dPr>
                  <m:ctrlPr>
                    <w:rPr>
                      <w:rFonts w:ascii="Cambria Math" w:hAnsi="Cambria Math" w:cs="Times New Roman"/>
                      <w:i/>
                      <w:sz w:val="24"/>
                      <w:szCs w:val="24"/>
                    </w:rPr>
                  </m:ctrlPr>
                </m:dPr>
                <m:e>
                  <m:r>
                    <w:rPr>
                      <w:rFonts w:ascii="Cambria Math" w:hAnsi="Cambria Math" w:cs="Times New Roman"/>
                      <w:sz w:val="24"/>
                      <w:szCs w:val="24"/>
                    </w:rPr>
                    <m:t>M,t-1, τ</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 xml:space="preserve">τ+1 </m:t>
              </m:r>
            </m:den>
          </m:f>
          <m:r>
            <w:rPr>
              <w:rFonts w:ascii="Cambria Math" w:hAnsi="Cambria Math" w:cs="Times New Roman"/>
              <w:sz w:val="24"/>
              <w:szCs w:val="24"/>
            </w:rPr>
            <m:t>+EMA(M,t-1,τ)</m:t>
          </m:r>
        </m:oMath>
      </m:oMathPara>
    </w:p>
    <w:p w14:paraId="2AC5B8DA" w14:textId="77777777" w:rsidR="00257D1A" w:rsidRPr="00AC7476" w:rsidRDefault="00257D1A" w:rsidP="00EC545E">
      <w:pPr>
        <w:pStyle w:val="Listing"/>
      </w:pPr>
      <w:r w:rsidRPr="00AC7476">
        <w:t>Triangular Moving Average (TMA)</w:t>
      </w:r>
    </w:p>
    <w:p w14:paraId="7E5150D1"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TMA adalah rata-rata dua kali dari serangkaian harga yang memberikan penghalusan lebih besar. Kegunaan TMA adalah menyediakan sinyal yang lebih halus dengan lebih sedikit noise dibandingkan dengan SMA dan EMA.</w:t>
      </w:r>
    </w:p>
    <w:p w14:paraId="10966906" w14:textId="77777777" w:rsidR="00257D1A" w:rsidRPr="00AC7476" w:rsidRDefault="00257D1A" w:rsidP="00EC545E">
      <w:pPr>
        <w:pStyle w:val="Listing"/>
      </w:pPr>
      <w:r w:rsidRPr="00AC7476">
        <w:t>Linear Weighted Moving Average (LWMA)</w:t>
      </w:r>
    </w:p>
    <w:p w14:paraId="7547D1D6"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lastRenderedPageBreak/>
        <w:t>LWMA memberikan bobot yang lebih besar pada harga terbaru dengan bobot yang berkurang secara linear untuk harga sebelumnya. LWMA digunakan untuk mengutamakan harga terbaru tetapi dengan metode pembobotan yang berbeda dari EMA.</w:t>
      </w:r>
    </w:p>
    <w:p w14:paraId="5F49E398" w14:textId="77777777" w:rsidR="00257D1A" w:rsidRPr="00AC7476" w:rsidRDefault="00257D1A" w:rsidP="00EC545E">
      <w:pPr>
        <w:pStyle w:val="Listing"/>
      </w:pPr>
      <w:r w:rsidRPr="00AC7476">
        <w:t>Wilder Moving Average (WilderMA)</w:t>
      </w:r>
    </w:p>
    <w:p w14:paraId="30AD2AF1"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WilderMA digunakan dalam perhitungan indikator RSI dan ATR untukm menyediakan penghalusan yang lebih konstan dan stabil.</w:t>
      </w:r>
    </w:p>
    <w:p w14:paraId="7E552887" w14:textId="77777777" w:rsidR="00257D1A" w:rsidRPr="00AC7476" w:rsidRDefault="00257D1A" w:rsidP="00EC545E">
      <w:pPr>
        <w:pStyle w:val="Listing"/>
      </w:pPr>
      <w:r w:rsidRPr="00AC7476">
        <w:t>Kaufman’s Adaptive Moving Average (KAMA)</w:t>
      </w:r>
    </w:p>
    <w:p w14:paraId="2400C01A"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KAMA mempertahankan kehalusan berdasarkan volatilitas atau efisiensu harga. Artinya, KAMA lebih halus selama volatilitas rendah dan lebih responsif selama volatilitas tinggi.</w:t>
      </w:r>
    </w:p>
    <w:p w14:paraId="4BD65F11" w14:textId="77777777" w:rsidR="00257D1A" w:rsidRPr="00AC7476" w:rsidRDefault="00257D1A" w:rsidP="00EC545E">
      <w:pPr>
        <w:pStyle w:val="Listing"/>
      </w:pPr>
      <w:r w:rsidRPr="00AC7476">
        <w:t>Geometric Moving Average (GMA)</w:t>
      </w:r>
    </w:p>
    <w:p w14:paraId="7A09DCCC"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GMA adalah jenis rata-rata bergerak menggunakan rata-rata geometris dari harga selama periode waktu tertentu. GMA lebih fokus pada pertumbuhan atau penurunan eksponensial dalam data harga.</w:t>
      </w:r>
    </w:p>
    <w:p w14:paraId="67688534" w14:textId="77777777" w:rsidR="00257D1A" w:rsidRPr="00AC7476" w:rsidRDefault="00005F6B" w:rsidP="00EC545E">
      <w:pPr>
        <w:pStyle w:val="DaftarParagraf"/>
        <w:spacing w:line="360" w:lineRule="auto"/>
        <w:ind w:left="0"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GM</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up>
          </m:sSup>
        </m:oMath>
      </m:oMathPara>
    </w:p>
    <w:p w14:paraId="2FCB08EA" w14:textId="77777777" w:rsidR="00257D1A" w:rsidRPr="00AC7476" w:rsidRDefault="00257D1A" w:rsidP="00EC545E">
      <w:pPr>
        <w:pStyle w:val="Listing"/>
      </w:pPr>
      <w:r w:rsidRPr="00AC7476">
        <w:t>Average True Range (ATR)</w:t>
      </w:r>
    </w:p>
    <w:p w14:paraId="1B21B780"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ATR mengukur volatilitas pasar dengan menghitung rata-rata rentang harga sejati untuk periode tertentu. ATR sering digunakan untuk menetapkan stop loss dan target harga.</w:t>
      </w:r>
    </w:p>
    <w:p w14:paraId="77896FB4" w14:textId="77777777" w:rsidR="00257D1A" w:rsidRPr="00AC7476" w:rsidRDefault="00257D1A" w:rsidP="00EC545E">
      <w:pPr>
        <w:pStyle w:val="Listing"/>
      </w:pPr>
      <w:r w:rsidRPr="00AC7476">
        <w:t>Relative Strength Index (RSI)</w:t>
      </w:r>
    </w:p>
    <w:p w14:paraId="6E8F5428" w14:textId="77777777" w:rsidR="00257D1A" w:rsidRPr="00AC7476" w:rsidRDefault="00257D1A" w:rsidP="00EC545E">
      <w:pPr>
        <w:pStyle w:val="DaftarParagraf"/>
        <w:spacing w:line="360" w:lineRule="auto"/>
        <w:ind w:left="0"/>
        <w:jc w:val="both"/>
        <w:rPr>
          <w:rFonts w:ascii="Times New Roman" w:hAnsi="Times New Roman" w:cs="Times New Roman"/>
          <w:sz w:val="24"/>
          <w:szCs w:val="24"/>
        </w:rPr>
      </w:pPr>
      <w:r w:rsidRPr="00AC7476">
        <w:rPr>
          <w:rFonts w:ascii="Times New Roman" w:hAnsi="Times New Roman" w:cs="Times New Roman"/>
          <w:sz w:val="24"/>
          <w:szCs w:val="24"/>
        </w:rPr>
        <w:tab/>
        <w:t xml:space="preserve">RSI adalah indikator analisis teknis tipe osilator yang menunjukkan kekuatan dan kelemahan historis harga saham. Saat harga saham berubah, nilai RSI berfluktuasi antara 0 dan 100 yang menunjukkan apakah harga saham berada di wilayah </w:t>
      </w:r>
      <w:r w:rsidRPr="00AC7476">
        <w:rPr>
          <w:rFonts w:ascii="Times New Roman" w:hAnsi="Times New Roman" w:cs="Times New Roman"/>
          <w:i/>
          <w:iCs/>
          <w:sz w:val="24"/>
          <w:szCs w:val="24"/>
        </w:rPr>
        <w:t>overbought</w:t>
      </w:r>
      <w:r w:rsidRPr="00AC7476">
        <w:rPr>
          <w:rFonts w:ascii="Times New Roman" w:hAnsi="Times New Roman" w:cs="Times New Roman"/>
          <w:sz w:val="24"/>
          <w:szCs w:val="24"/>
        </w:rPr>
        <w:t xml:space="preserve"> atau </w:t>
      </w:r>
      <w:r w:rsidRPr="00AC7476">
        <w:rPr>
          <w:rFonts w:ascii="Times New Roman" w:hAnsi="Times New Roman" w:cs="Times New Roman"/>
          <w:i/>
          <w:iCs/>
          <w:sz w:val="24"/>
          <w:szCs w:val="24"/>
        </w:rPr>
        <w:t>oversold</w:t>
      </w:r>
      <w:r w:rsidRPr="00AC7476">
        <w:rPr>
          <w:rFonts w:ascii="Times New Roman" w:hAnsi="Times New Roman" w:cs="Times New Roman"/>
          <w:sz w:val="24"/>
          <w:szCs w:val="24"/>
        </w:rPr>
        <w:t>. Persamaan perhitungan RSI :</w:t>
      </w:r>
    </w:p>
    <w:p w14:paraId="0B9C87D5" w14:textId="049115CD" w:rsidR="00257D1A" w:rsidRPr="00AC7476" w:rsidRDefault="00005F6B" w:rsidP="00EC545E">
      <w:pPr>
        <w:spacing w:line="36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RSI=100-</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average gain</m:t>
                  </m:r>
                </m:num>
                <m:den>
                  <m:r>
                    <w:rPr>
                      <w:rFonts w:ascii="Cambria Math" w:hAnsi="Cambria Math" w:cs="Times New Roman"/>
                      <w:sz w:val="24"/>
                      <w:szCs w:val="24"/>
                    </w:rPr>
                    <m:t>average loss</m:t>
                  </m:r>
                </m:den>
              </m:f>
            </m:den>
          </m:f>
        </m:oMath>
      </m:oMathPara>
    </w:p>
    <w:p w14:paraId="0F13AF41" w14:textId="77777777" w:rsidR="00257D1A" w:rsidRPr="00AC7476" w:rsidRDefault="00257D1A" w:rsidP="00EC545E">
      <w:pPr>
        <w:pStyle w:val="DaftarParagraf"/>
        <w:spacing w:line="360" w:lineRule="auto"/>
        <w:ind w:left="360"/>
        <w:jc w:val="both"/>
        <w:rPr>
          <w:rFonts w:ascii="Times New Roman" w:hAnsi="Times New Roman" w:cs="Times New Roman"/>
          <w:sz w:val="24"/>
          <w:szCs w:val="24"/>
        </w:rPr>
      </w:pPr>
    </w:p>
    <w:p w14:paraId="0136FEEC" w14:textId="77777777" w:rsidR="00257D1A" w:rsidRPr="00AC7476" w:rsidRDefault="00257D1A" w:rsidP="00EC545E">
      <w:pPr>
        <w:pStyle w:val="Listing"/>
      </w:pPr>
      <w:r w:rsidRPr="00AC7476">
        <w:t>William’s R (WillR)</w:t>
      </w:r>
    </w:p>
    <w:p w14:paraId="35DE60F4" w14:textId="77777777" w:rsidR="00257D1A" w:rsidRPr="00AC7476" w:rsidRDefault="00257D1A" w:rsidP="00EC545E">
      <w:pPr>
        <w:pStyle w:val="Paragraph"/>
      </w:pPr>
      <w:r w:rsidRPr="50CA2874">
        <w:rPr>
          <w:lang w:val="id-ID"/>
        </w:rPr>
        <w:lastRenderedPageBreak/>
        <w:t xml:space="preserve">Williams %R adalah indikator teknis berbasis momentum yang juga menentukan kondisi </w:t>
      </w:r>
      <w:r w:rsidRPr="50CA2874">
        <w:rPr>
          <w:i/>
          <w:lang w:val="id-ID"/>
        </w:rPr>
        <w:t>overbought</w:t>
      </w:r>
      <w:r w:rsidRPr="50CA2874">
        <w:rPr>
          <w:lang w:val="id-ID"/>
        </w:rPr>
        <w:t xml:space="preserve"> dan </w:t>
      </w:r>
      <w:r w:rsidRPr="50CA2874">
        <w:rPr>
          <w:i/>
          <w:lang w:val="id-ID"/>
        </w:rPr>
        <w:t>oversold</w:t>
      </w:r>
      <w:r w:rsidRPr="50CA2874">
        <w:rPr>
          <w:lang w:val="id-ID"/>
        </w:rPr>
        <w:t xml:space="preserve"> untuk harga saham. Persamaan Perhitungan WILLR.</w:t>
      </w:r>
    </w:p>
    <w:p w14:paraId="2F3A337B" w14:textId="77777777" w:rsidR="00257D1A" w:rsidRPr="00AC7476" w:rsidRDefault="00257D1A" w:rsidP="00EC545E">
      <w:pPr>
        <w:pStyle w:val="DaftarParagraf"/>
        <w:spacing w:line="360" w:lineRule="auto"/>
        <w:ind w:left="0"/>
        <w:jc w:val="both"/>
        <w:rPr>
          <w:rFonts w:ascii="Times New Roman" w:hAnsi="Times New Roman" w:cs="Times New Roman"/>
          <w:sz w:val="24"/>
          <w:szCs w:val="24"/>
        </w:rPr>
      </w:pPr>
      <w:r w:rsidRPr="00AC7476">
        <w:rPr>
          <w:rFonts w:ascii="Times New Roman" w:hAnsi="Times New Roman" w:cs="Times New Roman"/>
          <w:sz w:val="24"/>
          <w:szCs w:val="24"/>
        </w:rPr>
        <w:t xml:space="preserve"> </w:t>
      </w:r>
      <w:r w:rsidRPr="00AC7476">
        <w:rPr>
          <w:rFonts w:ascii="Times New Roman" w:hAnsi="Times New Roman" w:cs="Times New Roman"/>
          <w:i/>
          <w:sz w:val="24"/>
          <w:szCs w:val="24"/>
        </w:rPr>
        <w:br/>
      </w:r>
      <m:oMathPara>
        <m:oMathParaPr>
          <m:jc m:val="center"/>
        </m:oMathParaPr>
        <m:oMath>
          <m:r>
            <w:rPr>
              <w:rFonts w:ascii="Cambria Math" w:hAnsi="Cambria Math" w:cs="Times New Roman"/>
              <w:sz w:val="24"/>
              <w:szCs w:val="24"/>
            </w:rPr>
            <m:t>R=</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high</m:t>
                      </m:r>
                    </m:e>
                  </m:d>
                </m:e>
              </m:func>
              <m:r>
                <w:rPr>
                  <w:rFonts w:ascii="Cambria Math" w:hAnsi="Cambria Math" w:cs="Times New Roman"/>
                  <w:sz w:val="24"/>
                  <w:szCs w:val="24"/>
                </w:rPr>
                <m:t>-close</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high</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low</m:t>
                      </m:r>
                    </m:e>
                  </m:d>
                </m:e>
              </m:func>
            </m:den>
          </m:f>
          <m:r>
            <w:rPr>
              <w:rFonts w:ascii="Cambria Math" w:hAnsi="Cambria Math" w:cs="Times New Roman"/>
              <w:sz w:val="24"/>
              <w:szCs w:val="24"/>
            </w:rPr>
            <m:t>×-100</m:t>
          </m:r>
        </m:oMath>
      </m:oMathPara>
    </w:p>
    <w:p w14:paraId="66D5B585"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p>
    <w:p w14:paraId="2FA1A63B"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p>
    <w:p w14:paraId="6772E306" w14:textId="77777777" w:rsidR="00257D1A" w:rsidRPr="00AC7476" w:rsidRDefault="00257D1A" w:rsidP="00EC545E">
      <w:pPr>
        <w:pStyle w:val="Listing"/>
      </w:pPr>
      <w:r w:rsidRPr="00AC7476">
        <w:t>Triple Exponential Average (TRIX)</w:t>
      </w:r>
    </w:p>
    <w:p w14:paraId="3D7C42DC" w14:textId="77777777" w:rsidR="00257D1A" w:rsidRPr="00AC7476" w:rsidRDefault="00257D1A" w:rsidP="00EC545E">
      <w:pPr>
        <w:pStyle w:val="Paragraph"/>
      </w:pPr>
      <w:r w:rsidRPr="5BD12FA0">
        <w:rPr>
          <w:lang w:val="id-ID"/>
        </w:rPr>
        <w:t>TRIX adalah indikator momentum yang menunjukkan tingkat perubahan dari EMA tiga kali harga. TRIX memberikan sinyal beli atau jual berdasarkan persilangan garis Trix dan garis nol.</w:t>
      </w:r>
    </w:p>
    <w:p w14:paraId="631DB80E" w14:textId="77777777" w:rsidR="00257D1A" w:rsidRPr="00AC7476" w:rsidRDefault="00257D1A" w:rsidP="00EC545E">
      <w:pPr>
        <w:pStyle w:val="Listing"/>
      </w:pPr>
      <w:r w:rsidRPr="00AC7476">
        <w:t>Standard Deviation (STD)</w:t>
      </w:r>
    </w:p>
    <w:p w14:paraId="062ACB87" w14:textId="77777777" w:rsidR="00257D1A" w:rsidRPr="00AC7476" w:rsidRDefault="00257D1A" w:rsidP="00EC545E">
      <w:pPr>
        <w:pStyle w:val="DaftarParagraf"/>
        <w:spacing w:line="360" w:lineRule="auto"/>
        <w:ind w:left="0" w:firstLine="720"/>
        <w:jc w:val="both"/>
        <w:rPr>
          <w:rFonts w:ascii="Times New Roman" w:hAnsi="Times New Roman" w:cs="Times New Roman"/>
          <w:sz w:val="24"/>
          <w:szCs w:val="24"/>
        </w:rPr>
      </w:pPr>
      <w:r w:rsidRPr="00AC7476">
        <w:rPr>
          <w:rFonts w:ascii="Times New Roman" w:hAnsi="Times New Roman" w:cs="Times New Roman"/>
          <w:sz w:val="24"/>
          <w:szCs w:val="24"/>
        </w:rPr>
        <w:t>STD mengukur seberapa tersebar harga dari rata-rata. STD digunakan untuk mengukur volatilitas pasar.</w:t>
      </w:r>
    </w:p>
    <w:p w14:paraId="32CEB6BC" w14:textId="77777777" w:rsidR="00257D1A" w:rsidRPr="00AC7476" w:rsidRDefault="00257D1A" w:rsidP="00EC545E">
      <w:pPr>
        <w:pStyle w:val="Listing"/>
      </w:pPr>
      <w:r w:rsidRPr="00AC7476">
        <w:t>Rate of Change (ROC)</w:t>
      </w:r>
    </w:p>
    <w:p w14:paraId="3F452915" w14:textId="77777777" w:rsidR="00257D1A" w:rsidRPr="00AC7476" w:rsidRDefault="00257D1A" w:rsidP="00EC545E">
      <w:pPr>
        <w:pStyle w:val="Paragraph"/>
      </w:pPr>
      <w:r w:rsidRPr="5BD12FA0">
        <w:rPr>
          <w:lang w:val="id-ID"/>
        </w:rPr>
        <w:t>ROC adalag indikator yang mengukur persentase perubahan harga selama periode waktu tertentu. Persamaan perhitungan ROC :</w:t>
      </w:r>
    </w:p>
    <w:p w14:paraId="5B45DBDA" w14:textId="77777777" w:rsidR="00257D1A" w:rsidRPr="00AC7476" w:rsidRDefault="00005F6B" w:rsidP="00EC545E">
      <w:pPr>
        <w:spacing w:line="360" w:lineRule="auto"/>
        <w:rPr>
          <w:rFonts w:ascii="Times New Roman" w:hAnsi="Times New Roman" w:cs="Times New Roman"/>
        </w:rPr>
      </w:pPr>
      <m:oMathPara>
        <m:oMath>
          <m:r>
            <w:rPr>
              <w:rFonts w:ascii="Cambria Math" w:hAnsi="Cambria Math" w:cs="Times New Roman"/>
            </w:rPr>
            <m:t>ROC</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Latest</m:t>
              </m:r>
              <m:r>
                <m:rPr>
                  <m:sty m:val="p"/>
                </m:rPr>
                <w:rPr>
                  <w:rFonts w:ascii="Cambria Math" w:hAnsi="Cambria Math" w:cs="Times New Roman"/>
                </w:rPr>
                <m:t xml:space="preserve"> </m:t>
              </m:r>
              <m:r>
                <w:rPr>
                  <w:rFonts w:ascii="Cambria Math" w:hAnsi="Cambria Math" w:cs="Times New Roman"/>
                </w:rPr>
                <m:t>Close</m:t>
              </m:r>
              <m:r>
                <m:rPr>
                  <m:sty m:val="p"/>
                </m:rPr>
                <w:rPr>
                  <w:rFonts w:ascii="Cambria Math" w:hAnsi="Cambria Math" w:cs="Times New Roman"/>
                </w:rPr>
                <m:t>-</m:t>
              </m:r>
              <m:r>
                <w:rPr>
                  <w:rFonts w:ascii="Cambria Math" w:hAnsi="Cambria Math" w:cs="Times New Roman"/>
                </w:rPr>
                <m:t>Previous</m:t>
              </m:r>
              <m:r>
                <m:rPr>
                  <m:sty m:val="p"/>
                </m:rPr>
                <w:rPr>
                  <w:rFonts w:ascii="Cambria Math" w:hAnsi="Cambria Math" w:cs="Times New Roman"/>
                </w:rPr>
                <m:t xml:space="preserve"> </m:t>
              </m:r>
              <m:r>
                <w:rPr>
                  <w:rFonts w:ascii="Cambria Math" w:hAnsi="Cambria Math" w:cs="Times New Roman"/>
                </w:rPr>
                <m:t>Close</m:t>
              </m:r>
            </m:num>
            <m:den>
              <m:r>
                <w:rPr>
                  <w:rFonts w:ascii="Cambria Math" w:hAnsi="Cambria Math" w:cs="Times New Roman"/>
                </w:rPr>
                <m:t>Previous</m:t>
              </m:r>
              <m:r>
                <m:rPr>
                  <m:sty m:val="p"/>
                </m:rPr>
                <w:rPr>
                  <w:rFonts w:ascii="Cambria Math" w:hAnsi="Cambria Math" w:cs="Times New Roman"/>
                </w:rPr>
                <m:t xml:space="preserve"> </m:t>
              </m:r>
              <m:r>
                <w:rPr>
                  <w:rFonts w:ascii="Cambria Math" w:hAnsi="Cambria Math" w:cs="Times New Roman"/>
                </w:rPr>
                <m:t>Close</m:t>
              </m:r>
            </m:den>
          </m:f>
          <m:r>
            <m:rPr>
              <m:sty m:val="p"/>
            </m:rPr>
            <w:rPr>
              <w:rFonts w:ascii="Cambria Math" w:hAnsi="Cambria Math" w:cs="Times New Roman"/>
            </w:rPr>
            <m:t>×10</m:t>
          </m:r>
          <m:r>
            <w:rPr>
              <w:rFonts w:ascii="Cambria Math" w:hAnsi="Cambria Math" w:cs="Times New Roman"/>
            </w:rPr>
            <m:t>0</m:t>
          </m:r>
        </m:oMath>
      </m:oMathPara>
    </w:p>
    <w:p w14:paraId="22101024" w14:textId="77777777" w:rsidR="00257D1A" w:rsidRPr="00AC7476" w:rsidRDefault="00257D1A" w:rsidP="00EC545E">
      <w:pPr>
        <w:pStyle w:val="Listing"/>
      </w:pPr>
      <w:r w:rsidRPr="00AC7476">
        <w:t>Percentage Price Oscillator (PPO)</w:t>
      </w:r>
    </w:p>
    <w:p w14:paraId="5D47F5AA" w14:textId="77777777" w:rsidR="00257D1A" w:rsidRPr="00AC7476" w:rsidRDefault="00257D1A" w:rsidP="00EC545E">
      <w:pPr>
        <w:pStyle w:val="Paragraph"/>
      </w:pPr>
      <w:r w:rsidRPr="5BD12FA0">
        <w:rPr>
          <w:lang w:val="id-ID"/>
        </w:rPr>
        <w:t>PPO adalah indikator momentum yang mengukur perbedaan antara dua EMA dalam persenrase dan memberikan sinyal beli atau jual berdasarkan persilangan garis PPO dan garis sinyal. Persaaman perhitungan PPO :</w:t>
      </w:r>
    </w:p>
    <w:p w14:paraId="540F5D3B" w14:textId="05F4C787" w:rsidR="00257D1A" w:rsidRPr="00C36420" w:rsidRDefault="00005F6B" w:rsidP="00C36420">
      <w:pPr>
        <w:spacing w:line="360" w:lineRule="auto"/>
        <w:rPr>
          <w:rFonts w:ascii="Times New Roman" w:hAnsi="Times New Roman" w:cs="Times New Roman"/>
        </w:rPr>
      </w:pPr>
      <m:oMathPara>
        <m:oMath>
          <m:r>
            <w:rPr>
              <w:rFonts w:ascii="Cambria Math" w:hAnsi="Cambria Math" w:cs="Times New Roman"/>
            </w:rPr>
            <m:t>PPO</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12 </m:t>
              </m:r>
              <m:r>
                <w:rPr>
                  <w:rFonts w:ascii="Cambria Math" w:hAnsi="Cambria Math" w:cs="Times New Roman"/>
                </w:rPr>
                <m:t>Day</m:t>
              </m:r>
              <m:r>
                <m:rPr>
                  <m:sty m:val="p"/>
                </m:rPr>
                <w:rPr>
                  <w:rFonts w:ascii="Cambria Math" w:hAnsi="Cambria Math" w:cs="Times New Roman"/>
                </w:rPr>
                <m:t xml:space="preserve"> </m:t>
              </m:r>
              <m:r>
                <w:rPr>
                  <w:rFonts w:ascii="Cambria Math" w:hAnsi="Cambria Math" w:cs="Times New Roman"/>
                </w:rPr>
                <m:t>EMA</m:t>
              </m:r>
              <m:r>
                <m:rPr>
                  <m:sty m:val="p"/>
                </m:rPr>
                <w:rPr>
                  <w:rFonts w:ascii="Cambria Math" w:hAnsi="Cambria Math" w:cs="Times New Roman"/>
                </w:rPr>
                <m:t xml:space="preserve">-26 </m:t>
              </m:r>
              <m:r>
                <w:rPr>
                  <w:rFonts w:ascii="Cambria Math" w:hAnsi="Cambria Math" w:cs="Times New Roman"/>
                </w:rPr>
                <m:t>Day</m:t>
              </m:r>
              <m:r>
                <m:rPr>
                  <m:sty m:val="p"/>
                </m:rPr>
                <w:rPr>
                  <w:rFonts w:ascii="Cambria Math" w:hAnsi="Cambria Math" w:cs="Times New Roman"/>
                </w:rPr>
                <m:t xml:space="preserve"> </m:t>
              </m:r>
              <m:r>
                <w:rPr>
                  <w:rFonts w:ascii="Cambria Math" w:hAnsi="Cambria Math" w:cs="Times New Roman"/>
                </w:rPr>
                <m:t>EMA</m:t>
              </m:r>
            </m:num>
            <m:den>
              <m:r>
                <m:rPr>
                  <m:sty m:val="p"/>
                </m:rPr>
                <w:rPr>
                  <w:rFonts w:ascii="Cambria Math" w:hAnsi="Cambria Math" w:cs="Times New Roman"/>
                </w:rPr>
                <m:t xml:space="preserve">26 </m:t>
              </m:r>
              <m:r>
                <w:rPr>
                  <w:rFonts w:ascii="Cambria Math" w:hAnsi="Cambria Math" w:cs="Times New Roman"/>
                </w:rPr>
                <m:t>Day</m:t>
              </m:r>
              <m:r>
                <m:rPr>
                  <m:sty m:val="p"/>
                </m:rPr>
                <w:rPr>
                  <w:rFonts w:ascii="Cambria Math" w:hAnsi="Cambria Math" w:cs="Times New Roman"/>
                </w:rPr>
                <m:t xml:space="preserve"> </m:t>
              </m:r>
              <m:r>
                <w:rPr>
                  <w:rFonts w:ascii="Cambria Math" w:hAnsi="Cambria Math" w:cs="Times New Roman"/>
                </w:rPr>
                <m:t>EMA</m:t>
              </m:r>
            </m:den>
          </m:f>
          <m:r>
            <m:rPr>
              <m:sty m:val="p"/>
            </m:rPr>
            <w:rPr>
              <w:rFonts w:ascii="Cambria Math" w:hAnsi="Cambria Math" w:cs="Times New Roman"/>
            </w:rPr>
            <m:t>×10</m:t>
          </m:r>
          <m:r>
            <w:rPr>
              <w:rFonts w:ascii="Cambria Math" w:hAnsi="Cambria Math" w:cs="Times New Roman"/>
            </w:rPr>
            <m:t>0</m:t>
          </m:r>
        </m:oMath>
      </m:oMathPara>
    </w:p>
    <w:p w14:paraId="6C7889DB" w14:textId="77777777" w:rsidR="00257D1A" w:rsidRPr="00AC7476" w:rsidRDefault="00257D1A" w:rsidP="00EC545E">
      <w:pPr>
        <w:pStyle w:val="Listing"/>
      </w:pPr>
      <w:r w:rsidRPr="00AC7476">
        <w:t>Hull Moving Average (HMA)</w:t>
      </w:r>
    </w:p>
    <w:p w14:paraId="674D8633" w14:textId="77777777" w:rsidR="00257D1A" w:rsidRPr="00AC7476" w:rsidRDefault="00257D1A" w:rsidP="00EC545E">
      <w:pPr>
        <w:pStyle w:val="Paragraph"/>
      </w:pPr>
      <w:r w:rsidRPr="5BD12FA0">
        <w:rPr>
          <w:lang w:val="id-ID"/>
        </w:rPr>
        <w:t>HMA adalah jenis indikator yang mengurangi lag yang terkait dengan SMA, EMA, dan WMA. Persamaan perhitungan HMA :</w:t>
      </w:r>
    </w:p>
    <w:p w14:paraId="2422453F" w14:textId="77777777" w:rsidR="00257D1A" w:rsidRPr="00AC7476" w:rsidRDefault="00005F6B" w:rsidP="00EC545E">
      <w:pPr>
        <w:spacing w:line="360" w:lineRule="auto"/>
        <w:rPr>
          <w:rFonts w:ascii="Times New Roman" w:hAnsi="Times New Roman" w:cs="Times New Roman"/>
        </w:rPr>
      </w:pPr>
      <m:oMathPara>
        <m:oMathParaPr>
          <m:jc m:val="center"/>
        </m:oMathParaPr>
        <m:oMath>
          <m:r>
            <w:rPr>
              <w:rFonts w:ascii="Cambria Math" w:hAnsi="Cambria Math" w:cs="Times New Roman"/>
            </w:rPr>
            <m:t>HMA</m:t>
          </m:r>
          <m:d>
            <m:dPr>
              <m:ctrlPr>
                <w:rPr>
                  <w:rFonts w:ascii="Cambria Math" w:hAnsi="Cambria Math" w:cs="Times New Roman"/>
                </w:rPr>
              </m:ctrlPr>
            </m:dPr>
            <m:e>
              <m:r>
                <w:rPr>
                  <w:rFonts w:ascii="Cambria Math" w:hAnsi="Cambria Math" w:cs="Times New Roman"/>
                </w:rPr>
                <m:t>M</m:t>
              </m:r>
              <m:r>
                <m:rPr>
                  <m:sty m:val="p"/>
                </m:rPr>
                <w:rPr>
                  <w:rFonts w:ascii="Cambria Math" w:hAnsi="Cambria Math" w:cs="Times New Roman"/>
                </w:rPr>
                <m:t>,</m:t>
              </m:r>
              <m:r>
                <w:rPr>
                  <w:rFonts w:ascii="Cambria Math" w:hAnsi="Cambria Math" w:cs="Times New Roman"/>
                </w:rPr>
                <m:t>n</m:t>
              </m:r>
            </m:e>
          </m:d>
          <m:r>
            <m:rPr>
              <m:sty m:val="p"/>
            </m:rPr>
            <w:rPr>
              <w:rFonts w:ascii="Cambria Math" w:hAnsi="Cambria Math" w:cs="Times New Roman"/>
            </w:rPr>
            <m:t>=</m:t>
          </m:r>
          <m:r>
            <w:rPr>
              <w:rFonts w:ascii="Cambria Math" w:hAnsi="Cambria Math" w:cs="Times New Roman"/>
            </w:rPr>
            <m:t>WMA</m:t>
          </m:r>
          <m:d>
            <m:dPr>
              <m:ctrlPr>
                <w:rPr>
                  <w:rFonts w:ascii="Cambria Math" w:hAnsi="Cambria Math" w:cs="Times New Roman"/>
                </w:rPr>
              </m:ctrlPr>
            </m:dPr>
            <m:e>
              <m:r>
                <m:rPr>
                  <m:sty m:val="p"/>
                </m:rPr>
                <w:rPr>
                  <w:rFonts w:ascii="Cambria Math" w:hAnsi="Cambria Math" w:cs="Times New Roman"/>
                </w:rPr>
                <m:t>2×</m:t>
              </m:r>
              <m:r>
                <w:rPr>
                  <w:rFonts w:ascii="Cambria Math" w:hAnsi="Cambria Math" w:cs="Times New Roman"/>
                </w:rPr>
                <m:t>WMA</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e>
              </m:d>
              <m:r>
                <m:rPr>
                  <m:sty m:val="p"/>
                </m:rPr>
                <w:rPr>
                  <w:rFonts w:ascii="Cambria Math" w:hAnsi="Cambria Math" w:cs="Times New Roman"/>
                </w:rPr>
                <m:t>-</m:t>
              </m:r>
              <m:r>
                <w:rPr>
                  <w:rFonts w:ascii="Cambria Math" w:hAnsi="Cambria Math" w:cs="Times New Roman"/>
                </w:rPr>
                <m:t>WMA</m:t>
              </m:r>
              <m:d>
                <m:dPr>
                  <m:ctrlPr>
                    <w:rPr>
                      <w:rFonts w:ascii="Cambria Math" w:hAnsi="Cambria Math" w:cs="Times New Roman"/>
                    </w:rPr>
                  </m:ctrlPr>
                </m:dPr>
                <m:e>
                  <m:r>
                    <w:rPr>
                      <w:rFonts w:ascii="Cambria Math" w:hAnsi="Cambria Math" w:cs="Times New Roman"/>
                    </w:rPr>
                    <m:t>n</m:t>
                  </m:r>
                </m:e>
              </m:d>
            </m:e>
          </m:d>
          <m:r>
            <m:rPr>
              <m:sty m:val="p"/>
            </m:rPr>
            <w:rPr>
              <w:rFonts w:ascii="Cambria Math" w:hAnsi="Cambria Math" w:cs="Times New Roman"/>
            </w:rPr>
            <m:t xml:space="preserve">, </m:t>
          </m:r>
          <m:r>
            <w:rPr>
              <w:rFonts w:ascii="Cambria Math" w:hAnsi="Cambria Math" w:cs="Times New Roman"/>
            </w:rPr>
            <m:t>sqrt</m:t>
          </m:r>
          <m:d>
            <m:dPr>
              <m:ctrlPr>
                <w:rPr>
                  <w:rFonts w:ascii="Cambria Math" w:hAnsi="Cambria Math" w:cs="Times New Roman"/>
                </w:rPr>
              </m:ctrlPr>
            </m:dPr>
            <m:e>
              <m:r>
                <w:rPr>
                  <w:rFonts w:ascii="Cambria Math" w:hAnsi="Cambria Math" w:cs="Times New Roman"/>
                </w:rPr>
                <m:t>n</m:t>
              </m:r>
              <m:ctrlPr>
                <w:rPr>
                  <w:rFonts w:ascii="Cambria Math" w:hAnsi="Cambria Math" w:cs="Times New Roman"/>
                  <w:i/>
                </w:rPr>
              </m:ctrlPr>
            </m:e>
          </m:d>
        </m:oMath>
      </m:oMathPara>
    </w:p>
    <w:p w14:paraId="51C738E2" w14:textId="77777777" w:rsidR="00257D1A" w:rsidRPr="00AC7476" w:rsidRDefault="00257D1A" w:rsidP="00EC545E">
      <w:pPr>
        <w:pStyle w:val="DaftarParagraf"/>
        <w:spacing w:line="360" w:lineRule="auto"/>
        <w:ind w:left="360"/>
        <w:jc w:val="both"/>
        <w:rPr>
          <w:rFonts w:ascii="Times New Roman" w:hAnsi="Times New Roman" w:cs="Times New Roman"/>
          <w:sz w:val="24"/>
          <w:szCs w:val="24"/>
        </w:rPr>
      </w:pPr>
    </w:p>
    <w:p w14:paraId="62DE1C60" w14:textId="77777777" w:rsidR="00257D1A" w:rsidRPr="00AC7476" w:rsidRDefault="00257D1A" w:rsidP="00EC545E">
      <w:pPr>
        <w:pStyle w:val="Listing"/>
      </w:pPr>
      <w:r w:rsidRPr="00AC7476">
        <w:t>Weighted Moving Average (WMA)</w:t>
      </w:r>
    </w:p>
    <w:p w14:paraId="7DF38CC0" w14:textId="77777777" w:rsidR="00257D1A" w:rsidRPr="00AC7476" w:rsidRDefault="00257D1A" w:rsidP="00EC545E">
      <w:pPr>
        <w:pStyle w:val="Paragraph"/>
      </w:pPr>
      <w:r w:rsidRPr="5BD12FA0">
        <w:rPr>
          <w:lang w:val="id-ID"/>
        </w:rPr>
        <w:t>WMA aaddalah indikator yang sama dengan EMA perbadaannya adalah pentingnya harga penutupan secara linear menurun saat bergerak kembali ke masa lalu. WMA dihitung dengan</w:t>
      </w:r>
    </w:p>
    <w:p w14:paraId="036BA7F3" w14:textId="77777777" w:rsidR="00257D1A" w:rsidRPr="00AC7476" w:rsidRDefault="00005F6B" w:rsidP="00EC545E">
      <w:pPr>
        <w:spacing w:line="360" w:lineRule="auto"/>
        <w:jc w:val="center"/>
        <w:rPr>
          <w:rFonts w:ascii="Times New Roman" w:hAnsi="Times New Roman" w:cs="Times New Roman"/>
        </w:rPr>
      </w:pPr>
      <m:oMathPara>
        <m:oMath>
          <m:r>
            <w:rPr>
              <w:rFonts w:ascii="Cambria Math" w:hAnsi="Cambria Math" w:cs="Times New Roman"/>
              <w:sz w:val="24"/>
              <w:szCs w:val="24"/>
            </w:rPr>
            <m:t>WMA</m:t>
          </m:r>
          <m:d>
            <m:dPr>
              <m:ctrlPr>
                <w:rPr>
                  <w:rFonts w:ascii="Cambria Math" w:hAnsi="Cambria Math" w:cs="Times New Roman"/>
                  <w:i/>
                  <w:sz w:val="24"/>
                  <w:szCs w:val="24"/>
                </w:rPr>
              </m:ctrlPr>
            </m:dPr>
            <m:e>
              <m:r>
                <w:rPr>
                  <w:rFonts w:ascii="Cambria Math" w:hAnsi="Cambria Math" w:cs="Times New Roman"/>
                  <w:sz w:val="24"/>
                  <w:szCs w:val="24"/>
                </w:rPr>
                <m:t>M,n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Sum of Weighted Average</m:t>
              </m:r>
            </m:num>
            <m:den>
              <m:r>
                <w:rPr>
                  <w:rFonts w:ascii="Cambria Math" w:hAnsi="Cambria Math" w:cs="Times New Roman"/>
                  <w:sz w:val="24"/>
                  <w:szCs w:val="24"/>
                </w:rPr>
                <m:t>Sum of Weight</m:t>
              </m:r>
            </m:den>
          </m:f>
        </m:oMath>
      </m:oMathPara>
    </w:p>
    <w:p w14:paraId="5416D50A" w14:textId="77777777" w:rsidR="00257D1A" w:rsidRPr="00AC7476" w:rsidRDefault="00257D1A" w:rsidP="00EC545E">
      <w:pPr>
        <w:pStyle w:val="Listing"/>
      </w:pPr>
      <w:r w:rsidRPr="00AC7476">
        <w:t>Triple Exponential Moving Average (TEMA)</w:t>
      </w:r>
    </w:p>
    <w:p w14:paraId="0AF7D094" w14:textId="77777777" w:rsidR="00257D1A" w:rsidRPr="00AC7476" w:rsidRDefault="00257D1A" w:rsidP="00EC545E">
      <w:pPr>
        <w:pStyle w:val="Paragraph"/>
      </w:pPr>
      <w:r w:rsidRPr="00AC7476">
        <w:t xml:space="preserve">TEMA adalah indikator EMA yang menyediakan pengurangan fluktuasi harga minor dan menyaring volatilitas. Perhitungan TEMA sebagai berikut : </w:t>
      </w:r>
    </w:p>
    <w:p w14:paraId="60097F7A" w14:textId="77777777" w:rsidR="00257D1A" w:rsidRPr="00AC7476" w:rsidRDefault="00005F6B" w:rsidP="00EC545E">
      <w:pPr>
        <w:spacing w:line="360" w:lineRule="auto"/>
        <w:rPr>
          <w:rFonts w:ascii="Times New Roman" w:hAnsi="Times New Roman" w:cs="Times New Roman"/>
        </w:rPr>
      </w:pPr>
      <m:oMathPara>
        <m:oMath>
          <m:r>
            <w:rPr>
              <w:rFonts w:ascii="Cambria Math" w:hAnsi="Cambria Math" w:cs="Times New Roman"/>
            </w:rPr>
            <m:t>TEMA</m:t>
          </m:r>
          <m:d>
            <m:dPr>
              <m:ctrlPr>
                <w:rPr>
                  <w:rFonts w:ascii="Cambria Math" w:hAnsi="Cambria Math" w:cs="Times New Roman"/>
                </w:rPr>
              </m:ctrlPr>
            </m:dPr>
            <m:e>
              <m:r>
                <w:rPr>
                  <w:rFonts w:ascii="Cambria Math" w:hAnsi="Cambria Math" w:cs="Times New Roman"/>
                </w:rPr>
                <m:t>M</m:t>
              </m:r>
              <m:r>
                <m:rPr>
                  <m:sty m:val="p"/>
                </m:rPr>
                <w:rPr>
                  <w:rFonts w:ascii="Cambria Math" w:hAnsi="Cambria Math" w:cs="Times New Roman"/>
                </w:rPr>
                <m:t>,</m:t>
              </m:r>
              <m:r>
                <w:rPr>
                  <w:rFonts w:ascii="Cambria Math" w:hAnsi="Cambria Math" w:cs="Times New Roman"/>
                </w:rPr>
                <m:t>n</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3×</m:t>
              </m:r>
              <m:r>
                <w:rPr>
                  <w:rFonts w:ascii="Cambria Math" w:hAnsi="Cambria Math" w:cs="Times New Roman"/>
                </w:rPr>
                <m:t>EMA</m:t>
              </m:r>
              <m:r>
                <m:rPr>
                  <m:sty m:val="p"/>
                </m:rPr>
                <w:rPr>
                  <w:rFonts w:ascii="Cambria Math" w:hAnsi="Cambria Math" w:cs="Times New Roman"/>
                </w:rPr>
                <m:t>-3×</m:t>
              </m:r>
              <m:r>
                <w:rPr>
                  <w:rFonts w:ascii="Cambria Math" w:hAnsi="Cambria Math" w:cs="Times New Roman"/>
                </w:rPr>
                <m:t>EMA</m:t>
              </m:r>
              <m:d>
                <m:dPr>
                  <m:ctrlPr>
                    <w:rPr>
                      <w:rFonts w:ascii="Cambria Math" w:hAnsi="Cambria Math" w:cs="Times New Roman"/>
                    </w:rPr>
                  </m:ctrlPr>
                </m:dPr>
                <m:e>
                  <m:r>
                    <w:rPr>
                      <w:rFonts w:ascii="Cambria Math" w:hAnsi="Cambria Math" w:cs="Times New Roman"/>
                    </w:rPr>
                    <m:t>EMA</m:t>
                  </m:r>
                </m:e>
              </m:d>
            </m:e>
          </m:d>
          <m:r>
            <m:rPr>
              <m:sty m:val="p"/>
            </m:rPr>
            <w:rPr>
              <w:rFonts w:ascii="Cambria Math" w:hAnsi="Cambria Math" w:cs="Times New Roman"/>
            </w:rPr>
            <m:t>+</m:t>
          </m:r>
          <m:r>
            <w:rPr>
              <w:rFonts w:ascii="Cambria Math" w:hAnsi="Cambria Math" w:cs="Times New Roman"/>
            </w:rPr>
            <m:t>EMA</m:t>
          </m:r>
          <m:d>
            <m:dPr>
              <m:ctrlPr>
                <w:rPr>
                  <w:rFonts w:ascii="Cambria Math" w:hAnsi="Cambria Math" w:cs="Times New Roman"/>
                </w:rPr>
              </m:ctrlPr>
            </m:dPr>
            <m:e>
              <m:r>
                <w:rPr>
                  <w:rFonts w:ascii="Cambria Math" w:hAnsi="Cambria Math" w:cs="Times New Roman"/>
                </w:rPr>
                <m:t>EMA</m:t>
              </m:r>
              <m:d>
                <m:dPr>
                  <m:ctrlPr>
                    <w:rPr>
                      <w:rFonts w:ascii="Cambria Math" w:hAnsi="Cambria Math" w:cs="Times New Roman"/>
                    </w:rPr>
                  </m:ctrlPr>
                </m:dPr>
                <m:e>
                  <m:r>
                    <w:rPr>
                      <w:rFonts w:ascii="Cambria Math" w:hAnsi="Cambria Math" w:cs="Times New Roman"/>
                    </w:rPr>
                    <m:t>EMA</m:t>
                  </m:r>
                </m:e>
              </m:d>
              <m:ctrlPr>
                <w:rPr>
                  <w:rFonts w:ascii="Cambria Math" w:hAnsi="Cambria Math" w:cs="Times New Roman"/>
                  <w:i/>
                </w:rPr>
              </m:ctrlPr>
            </m:e>
          </m:d>
        </m:oMath>
      </m:oMathPara>
    </w:p>
    <w:p w14:paraId="676C509F" w14:textId="77777777" w:rsidR="00257D1A" w:rsidRPr="00AC7476" w:rsidRDefault="00257D1A" w:rsidP="00EC545E">
      <w:pPr>
        <w:pStyle w:val="Listing"/>
      </w:pPr>
      <w:r w:rsidRPr="00AC7476">
        <w:t>Commodity Channel Index (CCI)</w:t>
      </w:r>
    </w:p>
    <w:p w14:paraId="415DD3C8" w14:textId="77777777" w:rsidR="00257D1A" w:rsidRPr="00AC7476" w:rsidRDefault="00257D1A" w:rsidP="00EC545E">
      <w:pPr>
        <w:pStyle w:val="Paragraph"/>
      </w:pPr>
      <w:r w:rsidRPr="00AC7476">
        <w:t>CCI adalah indikator yang membandingkan harga saat ini dengan rata-rata harga selama periode waktu tertentu. Persamaan CCI adalah sebagai berikut :</w:t>
      </w:r>
    </w:p>
    <w:p w14:paraId="47926856" w14:textId="77777777" w:rsidR="00257D1A" w:rsidRPr="00AC7476" w:rsidRDefault="00005F6B" w:rsidP="00EC545E">
      <w:pPr>
        <w:pStyle w:val="DaftarParagraf"/>
        <w:spacing w:line="360" w:lineRule="auto"/>
        <w:ind w:left="0" w:firstLine="720"/>
        <w:jc w:val="both"/>
        <w:rPr>
          <w:rFonts w:ascii="Times New Roman" w:hAnsi="Times New Roman" w:cs="Times New Roman"/>
          <w:sz w:val="24"/>
          <w:szCs w:val="24"/>
        </w:rPr>
      </w:pPr>
      <m:oMathPara>
        <m:oMath>
          <m:r>
            <w:rPr>
              <w:rFonts w:ascii="Cambria Math" w:hAnsi="Cambria Math" w:cs="Times New Roman"/>
              <w:sz w:val="24"/>
              <w:szCs w:val="24"/>
            </w:rPr>
            <m:t>CCI=</m:t>
          </m:r>
          <m:f>
            <m:fPr>
              <m:ctrlPr>
                <w:rPr>
                  <w:rFonts w:ascii="Cambria Math" w:hAnsi="Cambria Math" w:cs="Times New Roman"/>
                  <w:i/>
                  <w:sz w:val="24"/>
                  <w:szCs w:val="24"/>
                </w:rPr>
              </m:ctrlPr>
            </m:fPr>
            <m:num>
              <m:r>
                <w:rPr>
                  <w:rFonts w:ascii="Cambria Math" w:hAnsi="Cambria Math" w:cs="Times New Roman"/>
                  <w:sz w:val="24"/>
                  <w:szCs w:val="24"/>
                </w:rPr>
                <m:t>Typical Price-20 Period SMA of TP</m:t>
              </m:r>
            </m:num>
            <m:den>
              <m:r>
                <w:rPr>
                  <w:rFonts w:ascii="Cambria Math" w:hAnsi="Cambria Math" w:cs="Times New Roman"/>
                  <w:sz w:val="24"/>
                  <w:szCs w:val="24"/>
                </w:rPr>
                <m:t>0.015×Mean Deviation</m:t>
              </m:r>
            </m:den>
          </m:f>
        </m:oMath>
      </m:oMathPara>
    </w:p>
    <w:p w14:paraId="56B98C6C" w14:textId="77777777" w:rsidR="00257D1A" w:rsidRPr="00AC7476" w:rsidRDefault="00257D1A" w:rsidP="00EC545E">
      <w:pPr>
        <w:pStyle w:val="Listing"/>
      </w:pPr>
      <w:r w:rsidRPr="00AC7476">
        <w:rPr>
          <w:rStyle w:val="ListingChar"/>
        </w:rPr>
        <w:t>Chaikin Money Flow (CMF</w:t>
      </w:r>
      <w:r w:rsidRPr="00AC7476">
        <w:t>)</w:t>
      </w:r>
    </w:p>
    <w:p w14:paraId="274CFBA1" w14:textId="77777777" w:rsidR="00257D1A" w:rsidRPr="00AC7476" w:rsidRDefault="00257D1A" w:rsidP="00EC545E">
      <w:pPr>
        <w:pStyle w:val="Paragraph"/>
      </w:pPr>
      <w:r w:rsidRPr="00AC7476">
        <w:t>CMF adalah indikator yang digunakan untuk mengukur volume aliran uang selama periode waktu tertentu. . Nilai indikator berfluktuasi antara 1 dan -1. Jika nilainya lebih dekat ke 1, diinterpretasikan bahwa tekanan pembelian lebih tinggi. Sebaliknya, jika nilainya lebih dekat ke -1, diinterpretasikan bahwa tekanan penjualan lebih tinggi. Persamaan perhitungan CMF :</w:t>
      </w:r>
    </w:p>
    <w:p w14:paraId="4F5E14A6" w14:textId="77777777" w:rsidR="00257D1A" w:rsidRPr="00AC7476" w:rsidRDefault="00005F6B" w:rsidP="00EC545E">
      <w:pPr>
        <w:pStyle w:val="DaftarParagraf"/>
        <w:spacing w:line="360" w:lineRule="auto"/>
        <w:ind w:left="0" w:firstLine="720"/>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Multiplier=</m:t>
          </m:r>
          <m:f>
            <m:fPr>
              <m:ctrlPr>
                <w:rPr>
                  <w:rFonts w:ascii="Cambria Math" w:hAnsi="Cambria Math" w:cs="Times New Roman"/>
                  <w:i/>
                  <w:sz w:val="24"/>
                  <w:szCs w:val="24"/>
                </w:rPr>
              </m:ctrlPr>
            </m:fPr>
            <m:num>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Close-Low</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High-Close</m:t>
                      </m:r>
                    </m:e>
                  </m:d>
                </m:e>
              </m:d>
            </m:num>
            <m:den>
              <m:d>
                <m:dPr>
                  <m:ctrlPr>
                    <w:rPr>
                      <w:rFonts w:ascii="Cambria Math" w:hAnsi="Cambria Math" w:cs="Times New Roman"/>
                      <w:i/>
                      <w:sz w:val="24"/>
                      <w:szCs w:val="24"/>
                    </w:rPr>
                  </m:ctrlPr>
                </m:dPr>
                <m:e>
                  <m:r>
                    <w:rPr>
                      <w:rFonts w:ascii="Cambria Math" w:hAnsi="Cambria Math" w:cs="Times New Roman"/>
                      <w:sz w:val="24"/>
                      <w:szCs w:val="24"/>
                    </w:rPr>
                    <m:t>High-Low</m:t>
                  </m:r>
                </m:e>
              </m:d>
            </m:den>
          </m:f>
        </m:oMath>
      </m:oMathPara>
    </w:p>
    <w:p w14:paraId="674AF0E1" w14:textId="77777777" w:rsidR="00257D1A" w:rsidRPr="00AC7476" w:rsidRDefault="00005F6B" w:rsidP="00EC545E">
      <w:pPr>
        <w:pStyle w:val="DaftarParagraf"/>
        <w:spacing w:line="360" w:lineRule="auto"/>
        <w:ind w:left="0" w:firstLine="720"/>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Money Flow Volume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MFV</m:t>
              </m:r>
            </m:e>
          </m:d>
          <m:r>
            <w:rPr>
              <w:rFonts w:ascii="Cambria Math" w:eastAsiaTheme="minorEastAsia" w:hAnsi="Cambria Math" w:cs="Times New Roman"/>
              <w:sz w:val="24"/>
              <w:szCs w:val="24"/>
            </w:rPr>
            <m:t>=Volume×Multiplier</m:t>
          </m:r>
        </m:oMath>
      </m:oMathPara>
    </w:p>
    <w:p w14:paraId="79ACCE38" w14:textId="6D23367D" w:rsidR="00157759" w:rsidRPr="002F7361" w:rsidRDefault="00005F6B" w:rsidP="00EC545E">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Period CMF=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 Period Sum of MFV</m:t>
              </m:r>
            </m:num>
            <m:den>
              <m:r>
                <w:rPr>
                  <w:rFonts w:ascii="Cambria Math" w:eastAsiaTheme="minorEastAsia" w:hAnsi="Cambria Math" w:cs="Times New Roman"/>
                  <w:sz w:val="24"/>
                  <w:szCs w:val="24"/>
                </w:rPr>
                <m:t>21 Period  Sum of Volume</m:t>
              </m:r>
            </m:den>
          </m:f>
        </m:oMath>
      </m:oMathPara>
    </w:p>
    <w:p w14:paraId="17F4CFD7" w14:textId="009063C1" w:rsidR="008D5B2E" w:rsidRPr="00AC7476" w:rsidRDefault="00C05D13" w:rsidP="00EC545E">
      <w:pPr>
        <w:pStyle w:val="Judul2"/>
        <w:numPr>
          <w:ilvl w:val="0"/>
          <w:numId w:val="26"/>
        </w:numPr>
        <w:ind w:left="360"/>
      </w:pPr>
      <w:bookmarkStart w:id="8" w:name="_Toc169647239"/>
      <w:r w:rsidRPr="00AC7476">
        <w:t>Pelabelan</w:t>
      </w:r>
      <w:r w:rsidR="005A566E" w:rsidRPr="00AC7476">
        <w:t xml:space="preserve"> Data</w:t>
      </w:r>
      <w:bookmarkEnd w:id="8"/>
    </w:p>
    <w:p w14:paraId="2705E3C9" w14:textId="538DB0EB" w:rsidR="004062D8" w:rsidRPr="00AC7476" w:rsidRDefault="009B4500" w:rsidP="00EC545E">
      <w:pPr>
        <w:pStyle w:val="Paragraph"/>
      </w:pPr>
      <w:r w:rsidRPr="5BD12FA0">
        <w:rPr>
          <w:lang w:val="id-ID"/>
        </w:rPr>
        <w:lastRenderedPageBreak/>
        <w:t>Setiap baris data akan dilabel</w:t>
      </w:r>
      <w:r w:rsidR="000A4A4F" w:rsidRPr="5BD12FA0">
        <w:rPr>
          <w:lang w:val="id-ID"/>
        </w:rPr>
        <w:t xml:space="preserve">i dengan </w:t>
      </w:r>
      <w:r w:rsidR="00732375" w:rsidRPr="5BD12FA0">
        <w:rPr>
          <w:lang w:val="id-ID"/>
        </w:rPr>
        <w:t xml:space="preserve">salah satu dari </w:t>
      </w:r>
      <w:r w:rsidR="00CE313F" w:rsidRPr="5BD12FA0">
        <w:rPr>
          <w:i/>
          <w:lang w:val="id-ID"/>
        </w:rPr>
        <w:t>buy</w:t>
      </w:r>
      <w:r w:rsidR="00CE313F" w:rsidRPr="5BD12FA0">
        <w:rPr>
          <w:lang w:val="id-ID"/>
        </w:rPr>
        <w:t xml:space="preserve">, </w:t>
      </w:r>
      <w:r w:rsidR="00CE313F" w:rsidRPr="5BD12FA0">
        <w:rPr>
          <w:i/>
          <w:lang w:val="id-ID"/>
        </w:rPr>
        <w:t>sell</w:t>
      </w:r>
      <w:r w:rsidR="00CE313F" w:rsidRPr="5BD12FA0">
        <w:rPr>
          <w:lang w:val="id-ID"/>
        </w:rPr>
        <w:t xml:space="preserve">, atau </w:t>
      </w:r>
      <w:r w:rsidR="00CE313F" w:rsidRPr="5BD12FA0">
        <w:rPr>
          <w:i/>
          <w:lang w:val="id-ID"/>
        </w:rPr>
        <w:t>hold</w:t>
      </w:r>
      <w:r w:rsidR="00CE313F" w:rsidRPr="5BD12FA0">
        <w:rPr>
          <w:lang w:val="id-ID"/>
        </w:rPr>
        <w:t xml:space="preserve"> berdasarkan nilai fitur </w:t>
      </w:r>
      <w:r w:rsidR="00CE313F" w:rsidRPr="5BD12FA0">
        <w:rPr>
          <w:i/>
          <w:lang w:val="id-ID"/>
        </w:rPr>
        <w:t>close</w:t>
      </w:r>
      <w:r w:rsidR="00FA011B" w:rsidRPr="5BD12FA0">
        <w:rPr>
          <w:lang w:val="id-ID"/>
        </w:rPr>
        <w:t xml:space="preserve">, yakni harga penutupan saham. </w:t>
      </w:r>
      <w:r w:rsidR="00482B7E" w:rsidRPr="5BD12FA0">
        <w:rPr>
          <w:lang w:val="id-ID"/>
        </w:rPr>
        <w:t xml:space="preserve">Prosedur pelabelan dilakukan dengan cara </w:t>
      </w:r>
      <w:r w:rsidR="00D02474" w:rsidRPr="5BD12FA0">
        <w:rPr>
          <w:lang w:val="id-ID"/>
        </w:rPr>
        <w:t xml:space="preserve">membuat </w:t>
      </w:r>
      <w:r w:rsidR="00D02474" w:rsidRPr="5BD12FA0">
        <w:rPr>
          <w:i/>
          <w:lang w:val="id-ID"/>
        </w:rPr>
        <w:t>sliding window</w:t>
      </w:r>
      <w:r w:rsidR="00D02474" w:rsidRPr="5BD12FA0">
        <w:rPr>
          <w:lang w:val="id-ID"/>
        </w:rPr>
        <w:t xml:space="preserve"> (jendela geser)</w:t>
      </w:r>
      <w:r w:rsidR="0018781B" w:rsidRPr="5BD12FA0">
        <w:rPr>
          <w:lang w:val="id-ID"/>
        </w:rPr>
        <w:t xml:space="preserve"> y</w:t>
      </w:r>
      <w:r w:rsidR="0001115B" w:rsidRPr="5BD12FA0">
        <w:rPr>
          <w:lang w:val="id-ID"/>
        </w:rPr>
        <w:t>ang memuat 11</w:t>
      </w:r>
      <w:r w:rsidR="000649AB" w:rsidRPr="5BD12FA0">
        <w:rPr>
          <w:lang w:val="id-ID"/>
        </w:rPr>
        <w:t xml:space="preserve"> baris</w:t>
      </w:r>
      <w:r w:rsidR="0001115B" w:rsidRPr="5BD12FA0">
        <w:rPr>
          <w:lang w:val="id-ID"/>
        </w:rPr>
        <w:t xml:space="preserve"> data</w:t>
      </w:r>
      <w:r w:rsidR="0018781B" w:rsidRPr="5BD12FA0">
        <w:rPr>
          <w:lang w:val="id-ID"/>
        </w:rPr>
        <w:t xml:space="preserve">. </w:t>
      </w:r>
      <w:r w:rsidR="002A6BE5" w:rsidRPr="5BD12FA0">
        <w:rPr>
          <w:lang w:val="id-ID"/>
        </w:rPr>
        <w:t>Jendela ini akan digeser satu</w:t>
      </w:r>
      <w:r w:rsidR="00732D6E" w:rsidRPr="5BD12FA0">
        <w:rPr>
          <w:lang w:val="id-ID"/>
        </w:rPr>
        <w:t xml:space="preserve"> demi satu</w:t>
      </w:r>
      <w:r w:rsidR="002A6BE5" w:rsidRPr="5BD12FA0">
        <w:rPr>
          <w:lang w:val="id-ID"/>
        </w:rPr>
        <w:t xml:space="preserve"> baris. </w:t>
      </w:r>
      <w:r w:rsidR="00732D6E" w:rsidRPr="5BD12FA0">
        <w:rPr>
          <w:lang w:val="id-ID"/>
        </w:rPr>
        <w:t>Pada setiap iterasi,</w:t>
      </w:r>
      <w:r w:rsidR="006352D1" w:rsidRPr="5BD12FA0">
        <w:rPr>
          <w:lang w:val="id-ID"/>
        </w:rPr>
        <w:t xml:space="preserve"> </w:t>
      </w:r>
      <w:r w:rsidR="00673D4C" w:rsidRPr="5BD12FA0">
        <w:rPr>
          <w:lang w:val="id-ID"/>
        </w:rPr>
        <w:t>baris data</w:t>
      </w:r>
      <w:r w:rsidR="00905B66" w:rsidRPr="5BD12FA0">
        <w:rPr>
          <w:lang w:val="id-ID"/>
        </w:rPr>
        <w:t xml:space="preserve"> yang merupakan</w:t>
      </w:r>
      <w:r w:rsidR="00673D4C" w:rsidRPr="5BD12FA0">
        <w:rPr>
          <w:lang w:val="id-ID"/>
        </w:rPr>
        <w:t xml:space="preserve"> </w:t>
      </w:r>
      <w:r w:rsidR="00732D6E" w:rsidRPr="5BD12FA0">
        <w:rPr>
          <w:lang w:val="id-ID"/>
        </w:rPr>
        <w:t>t</w:t>
      </w:r>
      <w:r w:rsidR="00E67769" w:rsidRPr="5BD12FA0">
        <w:rPr>
          <w:lang w:val="id-ID"/>
        </w:rPr>
        <w:t>itik</w:t>
      </w:r>
      <w:r w:rsidR="0018781B" w:rsidRPr="5BD12FA0">
        <w:rPr>
          <w:lang w:val="id-ID"/>
        </w:rPr>
        <w:t xml:space="preserve"> tengah dari </w:t>
      </w:r>
      <w:r w:rsidR="002A6BE5" w:rsidRPr="5BD12FA0">
        <w:rPr>
          <w:lang w:val="id-ID"/>
        </w:rPr>
        <w:t>jendela</w:t>
      </w:r>
      <w:r w:rsidR="00BB2386" w:rsidRPr="5BD12FA0">
        <w:rPr>
          <w:lang w:val="id-ID"/>
        </w:rPr>
        <w:t xml:space="preserve"> akan di</w:t>
      </w:r>
      <w:r w:rsidR="006352D1" w:rsidRPr="5BD12FA0">
        <w:rPr>
          <w:lang w:val="id-ID"/>
        </w:rPr>
        <w:t>labeli</w:t>
      </w:r>
      <w:r w:rsidR="00BB2386" w:rsidRPr="5BD12FA0">
        <w:rPr>
          <w:lang w:val="id-ID"/>
        </w:rPr>
        <w:t xml:space="preserve">. </w:t>
      </w:r>
      <w:r w:rsidR="006352D1" w:rsidRPr="5BD12FA0">
        <w:rPr>
          <w:lang w:val="id-ID"/>
        </w:rPr>
        <w:t>Jik</w:t>
      </w:r>
      <w:r w:rsidR="00AB3AD4" w:rsidRPr="5BD12FA0">
        <w:rPr>
          <w:lang w:val="id-ID"/>
        </w:rPr>
        <w:t>a</w:t>
      </w:r>
      <w:r w:rsidR="006352D1" w:rsidRPr="5BD12FA0">
        <w:rPr>
          <w:lang w:val="id-ID"/>
        </w:rPr>
        <w:t xml:space="preserve"> </w:t>
      </w:r>
      <w:r w:rsidR="00905B66" w:rsidRPr="5BD12FA0">
        <w:rPr>
          <w:lang w:val="id-ID"/>
        </w:rPr>
        <w:t xml:space="preserve">harga penutupan </w:t>
      </w:r>
      <w:r w:rsidR="00BA43B2" w:rsidRPr="5BD12FA0">
        <w:rPr>
          <w:lang w:val="id-ID"/>
        </w:rPr>
        <w:t>bernilai</w:t>
      </w:r>
      <w:r w:rsidR="006352D1" w:rsidRPr="5BD12FA0">
        <w:rPr>
          <w:lang w:val="id-ID"/>
        </w:rPr>
        <w:t xml:space="preserve"> m</w:t>
      </w:r>
      <w:r w:rsidR="00BA43B2" w:rsidRPr="5BD12FA0">
        <w:rPr>
          <w:lang w:val="id-ID"/>
        </w:rPr>
        <w:t>inimum</w:t>
      </w:r>
      <w:r w:rsidR="002F6385" w:rsidRPr="5BD12FA0">
        <w:rPr>
          <w:lang w:val="id-ID"/>
        </w:rPr>
        <w:t xml:space="preserve"> (relatif terhadap sepuluh nilai lain pada jendela terkait)</w:t>
      </w:r>
      <w:r w:rsidR="00BA43B2" w:rsidRPr="5BD12FA0">
        <w:rPr>
          <w:lang w:val="id-ID"/>
        </w:rPr>
        <w:t xml:space="preserve">, maka dilabeli dengan </w:t>
      </w:r>
      <w:r w:rsidR="00BA43B2" w:rsidRPr="5BD12FA0">
        <w:rPr>
          <w:i/>
          <w:lang w:val="id-ID"/>
        </w:rPr>
        <w:t>buy</w:t>
      </w:r>
      <w:r w:rsidR="00BA43B2" w:rsidRPr="5BD12FA0">
        <w:rPr>
          <w:lang w:val="id-ID"/>
        </w:rPr>
        <w:t xml:space="preserve">. Sebaliknya, jika bernilai maksimum, maka akan dilabeli dengan </w:t>
      </w:r>
      <w:r w:rsidR="00BA43B2" w:rsidRPr="5BD12FA0">
        <w:rPr>
          <w:i/>
          <w:lang w:val="id-ID"/>
        </w:rPr>
        <w:t>sell</w:t>
      </w:r>
      <w:r w:rsidR="00C56E22" w:rsidRPr="5BD12FA0">
        <w:rPr>
          <w:lang w:val="id-ID"/>
        </w:rPr>
        <w:t xml:space="preserve">. Adapun jika bukan keduanya, maka akan dilabeli dengan </w:t>
      </w:r>
      <w:r w:rsidR="00C56E22" w:rsidRPr="5BD12FA0">
        <w:rPr>
          <w:i/>
          <w:lang w:val="id-ID"/>
        </w:rPr>
        <w:t>hold</w:t>
      </w:r>
      <w:r w:rsidR="005F6648" w:rsidRPr="5BD12FA0">
        <w:rPr>
          <w:lang w:val="id-ID"/>
        </w:rPr>
        <w:t xml:space="preserve">. Berikut ini algoritma </w:t>
      </w:r>
      <w:r w:rsidR="004062D8" w:rsidRPr="5BD12FA0">
        <w:rPr>
          <w:lang w:val="id-ID"/>
        </w:rPr>
        <w:t>pelab</w:t>
      </w:r>
      <w:r w:rsidR="001663AC" w:rsidRPr="5BD12FA0">
        <w:rPr>
          <w:lang w:val="id-ID"/>
        </w:rPr>
        <w:t>elan yang digunakan.</w:t>
      </w:r>
    </w:p>
    <w:p w14:paraId="213A2800" w14:textId="24A2B03C" w:rsidR="00B3412D" w:rsidRPr="00AC7476" w:rsidRDefault="00B3412D" w:rsidP="00EC545E">
      <w:pPr>
        <w:pStyle w:val="Paragraph"/>
        <w:ind w:firstLine="0"/>
        <w:jc w:val="center"/>
        <w:rPr>
          <w:sz w:val="20"/>
          <w:szCs w:val="20"/>
        </w:rPr>
      </w:pPr>
      <w:r w:rsidRPr="00AC7476">
        <w:rPr>
          <w:sz w:val="20"/>
          <w:szCs w:val="20"/>
        </w:rPr>
        <w:t>Tabel 2.3.1 Algoritma Pelabelan</w:t>
      </w:r>
      <w:r w:rsidR="00F662D3">
        <w:rPr>
          <w:sz w:val="20"/>
          <w:szCs w:val="20"/>
        </w:rPr>
        <w:t xml:space="preserve"> Data</w:t>
      </w:r>
    </w:p>
    <w:tbl>
      <w:tblPr>
        <w:tblStyle w:val="KisiTabel"/>
        <w:tblW w:w="0" w:type="auto"/>
        <w:jc w:val="center"/>
        <w:tblLook w:val="04A0" w:firstRow="1" w:lastRow="0" w:firstColumn="1" w:lastColumn="0" w:noHBand="0" w:noVBand="1"/>
      </w:tblPr>
      <w:tblGrid>
        <w:gridCol w:w="7254"/>
      </w:tblGrid>
      <w:tr w:rsidR="00C47887" w:rsidRPr="00AC7476" w14:paraId="0EE6F976" w14:textId="77777777" w:rsidTr="00C5285A">
        <w:trPr>
          <w:jc w:val="center"/>
        </w:trPr>
        <w:tc>
          <w:tcPr>
            <w:tcW w:w="7254" w:type="dxa"/>
          </w:tcPr>
          <w:p w14:paraId="44A041F4" w14:textId="77777777" w:rsidR="00C47887" w:rsidRPr="00AC7476" w:rsidRDefault="00C47887" w:rsidP="00EC545E">
            <w:pPr>
              <w:pStyle w:val="Paragraph"/>
              <w:ind w:firstLine="43"/>
              <w:rPr>
                <w:sz w:val="22"/>
                <w:szCs w:val="22"/>
                <w:lang w:val="id-ID"/>
              </w:rPr>
            </w:pPr>
            <w:r w:rsidRPr="5BD12FA0">
              <w:rPr>
                <w:sz w:val="22"/>
                <w:szCs w:val="22"/>
                <w:lang w:val="id-ID"/>
              </w:rPr>
              <w:t>procedure Labeling()</w:t>
            </w:r>
          </w:p>
          <w:p w14:paraId="530F0FA5" w14:textId="77777777" w:rsidR="00C47887" w:rsidRPr="00AC7476" w:rsidRDefault="00C47887" w:rsidP="00EC545E">
            <w:pPr>
              <w:pStyle w:val="Paragraph"/>
              <w:ind w:firstLine="43"/>
              <w:rPr>
                <w:sz w:val="22"/>
                <w:szCs w:val="22"/>
                <w:lang w:val="id-ID"/>
              </w:rPr>
            </w:pPr>
            <w:r w:rsidRPr="5BD12FA0">
              <w:rPr>
                <w:sz w:val="22"/>
                <w:szCs w:val="22"/>
                <w:lang w:val="id-ID"/>
              </w:rPr>
              <w:t>windowSize = 11 days</w:t>
            </w:r>
          </w:p>
          <w:p w14:paraId="03D81D43" w14:textId="77777777" w:rsidR="00C47887" w:rsidRPr="00AC7476" w:rsidRDefault="00C47887" w:rsidP="00EC545E">
            <w:pPr>
              <w:pStyle w:val="Paragraph"/>
              <w:ind w:firstLine="43"/>
              <w:rPr>
                <w:sz w:val="22"/>
                <w:szCs w:val="22"/>
                <w:lang w:val="id-ID"/>
              </w:rPr>
            </w:pPr>
            <w:r w:rsidRPr="5BD12FA0">
              <w:rPr>
                <w:sz w:val="22"/>
                <w:szCs w:val="22"/>
                <w:lang w:val="id-ID"/>
              </w:rPr>
              <w:t>while(counterRow &lt; numberOfDaysInFile)</w:t>
            </w:r>
          </w:p>
          <w:p w14:paraId="14E75189" w14:textId="3F2CBC46" w:rsidR="00C47887" w:rsidRPr="00AC7476" w:rsidRDefault="00C47887" w:rsidP="00EC545E">
            <w:pPr>
              <w:pStyle w:val="Paragraph"/>
              <w:ind w:firstLine="43"/>
              <w:rPr>
                <w:sz w:val="22"/>
                <w:szCs w:val="22"/>
                <w:lang w:val="id-ID"/>
              </w:rPr>
            </w:pPr>
            <w:r w:rsidRPr="5BD12FA0">
              <w:rPr>
                <w:sz w:val="22"/>
                <w:szCs w:val="22"/>
                <w:lang w:val="id-ID"/>
              </w:rPr>
              <w:t xml:space="preserve">        counterRow ++</w:t>
            </w:r>
          </w:p>
          <w:p w14:paraId="092F9F1C" w14:textId="6D13449F" w:rsidR="00C47887" w:rsidRPr="00AC7476" w:rsidRDefault="00C47887" w:rsidP="00EC545E">
            <w:pPr>
              <w:pStyle w:val="Paragraph"/>
              <w:ind w:firstLine="43"/>
              <w:rPr>
                <w:sz w:val="22"/>
                <w:szCs w:val="22"/>
                <w:lang w:val="id-ID"/>
              </w:rPr>
            </w:pPr>
            <w:r w:rsidRPr="5BD12FA0">
              <w:rPr>
                <w:sz w:val="22"/>
                <w:szCs w:val="22"/>
                <w:lang w:val="id-ID"/>
              </w:rPr>
              <w:t xml:space="preserve">        If (counterRow &gt; windowSize)</w:t>
            </w:r>
          </w:p>
          <w:p w14:paraId="02F79A57" w14:textId="47BEC6AA" w:rsidR="00C47887" w:rsidRPr="00AC7476" w:rsidRDefault="00C47887" w:rsidP="00EC545E">
            <w:pPr>
              <w:pStyle w:val="Paragraph"/>
              <w:ind w:firstLine="43"/>
              <w:rPr>
                <w:sz w:val="22"/>
                <w:szCs w:val="22"/>
                <w:lang w:val="id-ID"/>
              </w:rPr>
            </w:pPr>
            <w:r w:rsidRPr="5BD12FA0">
              <w:rPr>
                <w:sz w:val="22"/>
                <w:szCs w:val="22"/>
                <w:lang w:val="id-ID"/>
              </w:rPr>
              <w:t xml:space="preserve">        </w:t>
            </w:r>
            <w:r w:rsidR="003906A4" w:rsidRPr="5BD12FA0">
              <w:rPr>
                <w:sz w:val="22"/>
                <w:szCs w:val="22"/>
                <w:lang w:val="id-ID"/>
              </w:rPr>
              <w:t xml:space="preserve">        </w:t>
            </w:r>
            <w:r w:rsidRPr="5BD12FA0">
              <w:rPr>
                <w:sz w:val="22"/>
                <w:szCs w:val="22"/>
                <w:lang w:val="id-ID"/>
              </w:rPr>
              <w:t>windowBeginIndex = counterRow – windowSize</w:t>
            </w:r>
          </w:p>
          <w:p w14:paraId="6FE8B2AD" w14:textId="11D77F8C" w:rsidR="00C47887" w:rsidRPr="00AC7476" w:rsidRDefault="00C47887" w:rsidP="00EC545E">
            <w:pPr>
              <w:pStyle w:val="Paragraph"/>
              <w:ind w:firstLine="43"/>
              <w:rPr>
                <w:sz w:val="22"/>
                <w:szCs w:val="22"/>
                <w:lang w:val="id-ID"/>
              </w:rPr>
            </w:pPr>
            <w:r w:rsidRPr="5BD12FA0">
              <w:rPr>
                <w:sz w:val="22"/>
                <w:szCs w:val="22"/>
                <w:lang w:val="id-ID"/>
              </w:rPr>
              <w:t xml:space="preserve">                windowEndIndex = windowBeginIndex + windowSize – 1</w:t>
            </w:r>
          </w:p>
          <w:p w14:paraId="4D1B8418" w14:textId="52EE989A" w:rsidR="00C47887" w:rsidRPr="00AC7476" w:rsidRDefault="00C47887" w:rsidP="00EC545E">
            <w:pPr>
              <w:pStyle w:val="Paragraph"/>
              <w:ind w:firstLine="43"/>
              <w:rPr>
                <w:sz w:val="22"/>
                <w:szCs w:val="22"/>
                <w:lang w:val="id-ID"/>
              </w:rPr>
            </w:pPr>
            <w:r w:rsidRPr="5BD12FA0">
              <w:rPr>
                <w:sz w:val="22"/>
                <w:szCs w:val="22"/>
                <w:lang w:val="id-ID"/>
              </w:rPr>
              <w:t xml:space="preserve">                windowMiddleIndex = (windowBeginIndex + windowEndIndex)/2</w:t>
            </w:r>
          </w:p>
          <w:p w14:paraId="33A77731" w14:textId="796910E0" w:rsidR="00C47887" w:rsidRPr="00AC7476" w:rsidRDefault="00C47887" w:rsidP="00EC545E">
            <w:pPr>
              <w:pStyle w:val="Paragraph"/>
              <w:ind w:firstLine="43"/>
              <w:rPr>
                <w:sz w:val="22"/>
                <w:szCs w:val="22"/>
                <w:lang w:val="id-ID"/>
              </w:rPr>
            </w:pPr>
            <w:r w:rsidRPr="5BD12FA0">
              <w:rPr>
                <w:sz w:val="22"/>
                <w:szCs w:val="22"/>
                <w:lang w:val="id-ID"/>
              </w:rPr>
              <w:t xml:space="preserve">                for (i = windowBeginIndex;i &lt;= windowEndIndex;i ++)</w:t>
            </w:r>
          </w:p>
          <w:p w14:paraId="3A9470E9" w14:textId="3903BAF6" w:rsidR="00C47887" w:rsidRPr="00AC7476" w:rsidRDefault="009538EF"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number = closePriceList. get(i)</w:t>
            </w:r>
          </w:p>
          <w:p w14:paraId="6BBC79E0" w14:textId="26DDEFD1" w:rsidR="00C47887" w:rsidRPr="00AC7476" w:rsidRDefault="009538EF"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if(number &lt; min)</w:t>
            </w:r>
          </w:p>
          <w:p w14:paraId="389C8168" w14:textId="34A7F544" w:rsidR="00C47887" w:rsidRPr="00AC7476" w:rsidRDefault="009538EF"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min = number</w:t>
            </w:r>
          </w:p>
          <w:p w14:paraId="671D5682" w14:textId="0212B5C8" w:rsidR="00C47887" w:rsidRPr="00AC7476" w:rsidRDefault="009538EF"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minIndex = closePriceList. indexOf(min)</w:t>
            </w:r>
          </w:p>
          <w:p w14:paraId="6B8CB05C" w14:textId="4B995572" w:rsidR="00C47887" w:rsidRPr="00AC7476" w:rsidRDefault="009538EF" w:rsidP="00EC545E">
            <w:pPr>
              <w:pStyle w:val="Paragraph"/>
              <w:ind w:firstLine="43"/>
              <w:rPr>
                <w:sz w:val="22"/>
                <w:szCs w:val="22"/>
                <w:lang w:val="id-ID"/>
              </w:rPr>
            </w:pPr>
            <w:r w:rsidRPr="5BD12FA0">
              <w:rPr>
                <w:sz w:val="22"/>
                <w:szCs w:val="22"/>
                <w:lang w:val="id-ID"/>
              </w:rPr>
              <w:t xml:space="preserve">                     </w:t>
            </w:r>
            <w:r w:rsidR="003906A4" w:rsidRPr="5BD12FA0">
              <w:rPr>
                <w:sz w:val="22"/>
                <w:szCs w:val="22"/>
                <w:lang w:val="id-ID"/>
              </w:rPr>
              <w:t xml:space="preserve">   </w:t>
            </w:r>
            <w:r w:rsidR="00C47887" w:rsidRPr="5BD12FA0">
              <w:rPr>
                <w:sz w:val="22"/>
                <w:szCs w:val="22"/>
                <w:lang w:val="id-ID"/>
              </w:rPr>
              <w:t>if(number &gt; max)</w:t>
            </w:r>
          </w:p>
          <w:p w14:paraId="0F56B249" w14:textId="625B4ADA"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max = number</w:t>
            </w:r>
          </w:p>
          <w:p w14:paraId="0C024D8D" w14:textId="11BB94E9"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maxIndex = closePriceList. indexOf(max)</w:t>
            </w:r>
          </w:p>
          <w:p w14:paraId="4F65C215" w14:textId="621AC865"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if(maxIndex == windowMiddleIndex)</w:t>
            </w:r>
          </w:p>
          <w:p w14:paraId="0DD391C0" w14:textId="258D0B97"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result=”SELL”</w:t>
            </w:r>
          </w:p>
          <w:p w14:paraId="088B185E" w14:textId="32A240A8"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elif(minIndex == windowMiddleIndex)</w:t>
            </w:r>
          </w:p>
          <w:p w14:paraId="4B3DF7E4" w14:textId="6419F220"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result=”BUY”</w:t>
            </w:r>
          </w:p>
          <w:p w14:paraId="786E489C" w14:textId="6161481C" w:rsidR="00C47887" w:rsidRPr="00AC7476" w:rsidRDefault="003906A4" w:rsidP="00EC545E">
            <w:pPr>
              <w:pStyle w:val="Paragraph"/>
              <w:ind w:firstLine="43"/>
              <w:rPr>
                <w:sz w:val="22"/>
                <w:szCs w:val="22"/>
                <w:lang w:val="id-ID"/>
              </w:rPr>
            </w:pPr>
            <w:r w:rsidRPr="5BD12FA0">
              <w:rPr>
                <w:sz w:val="22"/>
                <w:szCs w:val="22"/>
                <w:lang w:val="id-ID"/>
              </w:rPr>
              <w:t xml:space="preserve">                </w:t>
            </w:r>
            <w:r w:rsidR="00C47887" w:rsidRPr="5BD12FA0">
              <w:rPr>
                <w:sz w:val="22"/>
                <w:szCs w:val="22"/>
                <w:lang w:val="id-ID"/>
              </w:rPr>
              <w:t>else</w:t>
            </w:r>
          </w:p>
          <w:p w14:paraId="60D2B7ED" w14:textId="7B309EFC" w:rsidR="00C47887" w:rsidRPr="00AC7476" w:rsidRDefault="003906A4" w:rsidP="00EC545E">
            <w:pPr>
              <w:pStyle w:val="Paragraph"/>
              <w:ind w:firstLine="43"/>
            </w:pPr>
            <w:r w:rsidRPr="5BD12FA0">
              <w:rPr>
                <w:sz w:val="22"/>
                <w:szCs w:val="22"/>
                <w:lang w:val="id-ID"/>
              </w:rPr>
              <w:t xml:space="preserve">                        </w:t>
            </w:r>
            <w:r w:rsidR="00C47887" w:rsidRPr="5BD12FA0">
              <w:rPr>
                <w:sz w:val="22"/>
                <w:szCs w:val="22"/>
                <w:lang w:val="id-ID"/>
              </w:rPr>
              <w:t>result=”HOLD”</w:t>
            </w:r>
          </w:p>
        </w:tc>
      </w:tr>
    </w:tbl>
    <w:p w14:paraId="0CD10F49" w14:textId="77777777" w:rsidR="000C45D3" w:rsidRPr="00AC7476" w:rsidRDefault="000C45D3" w:rsidP="00EC545E">
      <w:pPr>
        <w:pStyle w:val="Paragraph"/>
      </w:pPr>
    </w:p>
    <w:p w14:paraId="13FED90E" w14:textId="5C0D2A97" w:rsidR="00883715" w:rsidRPr="00AC7476" w:rsidRDefault="00620085" w:rsidP="00EC545E">
      <w:pPr>
        <w:pStyle w:val="Paragraph"/>
      </w:pPr>
      <w:r w:rsidRPr="5BD12FA0">
        <w:rPr>
          <w:lang w:val="id-ID"/>
        </w:rPr>
        <w:t>Sampel h</w:t>
      </w:r>
      <w:r w:rsidR="00883715" w:rsidRPr="5BD12FA0">
        <w:rPr>
          <w:lang w:val="id-ID"/>
        </w:rPr>
        <w:t>asil pelabelan dapat di</w:t>
      </w:r>
      <w:r w:rsidR="000240EA" w:rsidRPr="5BD12FA0">
        <w:rPr>
          <w:lang w:val="id-ID"/>
        </w:rPr>
        <w:t xml:space="preserve">lihat pada </w:t>
      </w:r>
      <w:r w:rsidR="000C45D3" w:rsidRPr="5BD12FA0">
        <w:rPr>
          <w:lang w:val="id-ID"/>
        </w:rPr>
        <w:t>grafik</w:t>
      </w:r>
      <w:r w:rsidR="000240EA" w:rsidRPr="5BD12FA0">
        <w:rPr>
          <w:lang w:val="id-ID"/>
        </w:rPr>
        <w:t xml:space="preserve"> berikut.</w:t>
      </w:r>
      <w:r w:rsidR="000C45D3" w:rsidRPr="5BD12FA0">
        <w:rPr>
          <w:lang w:val="id-ID"/>
        </w:rPr>
        <w:t xml:space="preserve"> Perlu diperhatikan bahwa</w:t>
      </w:r>
      <w:r w:rsidR="00853CAC" w:rsidRPr="5BD12FA0">
        <w:rPr>
          <w:lang w:val="id-ID"/>
        </w:rPr>
        <w:t xml:space="preserve"> titik data yang</w:t>
      </w:r>
      <w:r w:rsidR="00E97466" w:rsidRPr="5BD12FA0">
        <w:rPr>
          <w:lang w:val="id-ID"/>
        </w:rPr>
        <w:t xml:space="preserve"> bukan berlabel</w:t>
      </w:r>
      <w:r w:rsidR="00853CAC" w:rsidRPr="5BD12FA0">
        <w:rPr>
          <w:lang w:val="id-ID"/>
        </w:rPr>
        <w:t xml:space="preserve"> </w:t>
      </w:r>
      <w:r w:rsidR="00853CAC" w:rsidRPr="5BD12FA0">
        <w:rPr>
          <w:i/>
          <w:lang w:val="id-ID"/>
        </w:rPr>
        <w:t>buy</w:t>
      </w:r>
      <w:r w:rsidR="00853CAC" w:rsidRPr="5BD12FA0">
        <w:rPr>
          <w:lang w:val="id-ID"/>
        </w:rPr>
        <w:t xml:space="preserve"> maupun </w:t>
      </w:r>
      <w:r w:rsidR="00853CAC" w:rsidRPr="5BD12FA0">
        <w:rPr>
          <w:i/>
          <w:lang w:val="id-ID"/>
        </w:rPr>
        <w:t>sell</w:t>
      </w:r>
      <w:r w:rsidR="00853CAC" w:rsidRPr="5BD12FA0">
        <w:rPr>
          <w:lang w:val="id-ID"/>
        </w:rPr>
        <w:t xml:space="preserve"> </w:t>
      </w:r>
      <w:r w:rsidR="000B2C80" w:rsidRPr="5BD12FA0">
        <w:rPr>
          <w:lang w:val="id-ID"/>
        </w:rPr>
        <w:t xml:space="preserve">berarti </w:t>
      </w:r>
      <w:r w:rsidR="009E76A7" w:rsidRPr="5BD12FA0">
        <w:rPr>
          <w:lang w:val="id-ID"/>
        </w:rPr>
        <w:t>memiliki label</w:t>
      </w:r>
      <w:r w:rsidR="00853CAC" w:rsidRPr="5BD12FA0">
        <w:rPr>
          <w:lang w:val="id-ID"/>
        </w:rPr>
        <w:t xml:space="preserve"> </w:t>
      </w:r>
      <w:r w:rsidR="00853CAC" w:rsidRPr="5BD12FA0">
        <w:rPr>
          <w:i/>
          <w:lang w:val="id-ID"/>
        </w:rPr>
        <w:t>hold</w:t>
      </w:r>
      <w:r w:rsidR="00704680" w:rsidRPr="5BD12FA0">
        <w:rPr>
          <w:lang w:val="id-ID"/>
        </w:rPr>
        <w:t>.</w:t>
      </w:r>
      <w:r w:rsidR="00944E9E" w:rsidRPr="5BD12FA0">
        <w:rPr>
          <w:lang w:val="id-ID"/>
        </w:rPr>
        <w:t xml:space="preserve"> </w:t>
      </w:r>
    </w:p>
    <w:p w14:paraId="4D3C1C9C" w14:textId="3BC333BC" w:rsidR="000240EA" w:rsidRPr="00AC7476" w:rsidRDefault="000240EA" w:rsidP="00EC545E">
      <w:pPr>
        <w:pStyle w:val="Paragraph"/>
      </w:pPr>
      <w:r w:rsidRPr="00AC7476">
        <w:rPr>
          <w:noProof/>
        </w:rPr>
        <w:lastRenderedPageBreak/>
        <w:drawing>
          <wp:inline distT="0" distB="0" distL="0" distR="0" wp14:anchorId="4AA48FC2" wp14:editId="59812F44">
            <wp:extent cx="5124261" cy="3162781"/>
            <wp:effectExtent l="0" t="0" r="0" b="0"/>
            <wp:docPr id="1030029235" name="Gambar 1" descr="Sebuah gambar berisi diagram, garis, Plot,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0145" name="Gambar 1" descr="Sebuah gambar berisi diagram, garis, Plot, teks&#10;&#10;Deskripsi dibuat secara otomat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5587" cy="3163599"/>
                    </a:xfrm>
                    <a:prstGeom prst="rect">
                      <a:avLst/>
                    </a:prstGeom>
                    <a:noFill/>
                    <a:ln>
                      <a:noFill/>
                    </a:ln>
                  </pic:spPr>
                </pic:pic>
              </a:graphicData>
            </a:graphic>
          </wp:inline>
        </w:drawing>
      </w:r>
    </w:p>
    <w:p w14:paraId="4319F0E4" w14:textId="06550D8B" w:rsidR="005E79BC" w:rsidRPr="00AC7476" w:rsidRDefault="005E79BC" w:rsidP="00EC545E">
      <w:pPr>
        <w:pStyle w:val="DaftarParagraf"/>
        <w:spacing w:before="100" w:beforeAutospacing="1" w:after="100" w:afterAutospacing="1" w:line="360" w:lineRule="auto"/>
        <w:ind w:left="567"/>
        <w:jc w:val="center"/>
        <w:rPr>
          <w:rFonts w:ascii="Times New Roman" w:eastAsia="Times New Roman" w:hAnsi="Times New Roman" w:cs="Times New Roman"/>
          <w:kern w:val="0"/>
          <w:sz w:val="20"/>
          <w:szCs w:val="20"/>
          <w:lang w:eastAsia="en-ID"/>
          <w14:ligatures w14:val="none"/>
        </w:rPr>
      </w:pPr>
      <w:r w:rsidRPr="00AC7476">
        <w:rPr>
          <w:rFonts w:ascii="Times New Roman" w:hAnsi="Times New Roman" w:cs="Times New Roman"/>
          <w:sz w:val="20"/>
          <w:szCs w:val="20"/>
        </w:rPr>
        <w:t xml:space="preserve">Gambar </w:t>
      </w:r>
      <w:r w:rsidR="000C45D3" w:rsidRPr="00AC7476">
        <w:rPr>
          <w:rFonts w:ascii="Times New Roman" w:hAnsi="Times New Roman" w:cs="Times New Roman"/>
          <w:sz w:val="20"/>
          <w:szCs w:val="20"/>
        </w:rPr>
        <w:t xml:space="preserve">2.3.1 </w:t>
      </w:r>
      <w:r w:rsidR="00B436A8" w:rsidRPr="00AC7476">
        <w:rPr>
          <w:rFonts w:ascii="Times New Roman" w:eastAsia="Times New Roman" w:hAnsi="Times New Roman" w:cs="Times New Roman"/>
          <w:kern w:val="0"/>
          <w:sz w:val="20"/>
          <w:szCs w:val="20"/>
          <w:lang w:eastAsia="en-ID"/>
          <w14:ligatures w14:val="none"/>
        </w:rPr>
        <w:t>Hasil</w:t>
      </w:r>
      <w:r w:rsidR="000C45D3" w:rsidRPr="00AC7476">
        <w:rPr>
          <w:rFonts w:ascii="Times New Roman" w:eastAsia="Times New Roman" w:hAnsi="Times New Roman" w:cs="Times New Roman"/>
          <w:kern w:val="0"/>
          <w:sz w:val="20"/>
          <w:szCs w:val="20"/>
          <w:lang w:eastAsia="en-ID"/>
          <w14:ligatures w14:val="none"/>
        </w:rPr>
        <w:t xml:space="preserve"> Pelabelan </w:t>
      </w:r>
      <w:r w:rsidR="00496132" w:rsidRPr="00AC7476">
        <w:rPr>
          <w:rFonts w:ascii="Times New Roman" w:eastAsia="Times New Roman" w:hAnsi="Times New Roman" w:cs="Times New Roman"/>
          <w:kern w:val="0"/>
          <w:sz w:val="20"/>
          <w:szCs w:val="20"/>
          <w:lang w:eastAsia="en-ID"/>
          <w14:ligatures w14:val="none"/>
        </w:rPr>
        <w:t xml:space="preserve">Data </w:t>
      </w:r>
      <w:r w:rsidR="00C00578" w:rsidRPr="00AC7476">
        <w:rPr>
          <w:rFonts w:ascii="Times New Roman" w:eastAsia="Times New Roman" w:hAnsi="Times New Roman" w:cs="Times New Roman"/>
          <w:kern w:val="0"/>
          <w:sz w:val="20"/>
          <w:szCs w:val="20"/>
          <w:lang w:eastAsia="en-ID"/>
          <w14:ligatures w14:val="none"/>
        </w:rPr>
        <w:t xml:space="preserve">dari </w:t>
      </w:r>
      <w:r w:rsidR="008A62E4" w:rsidRPr="00AC7476">
        <w:rPr>
          <w:rFonts w:ascii="Times New Roman" w:eastAsia="Times New Roman" w:hAnsi="Times New Roman" w:cs="Times New Roman"/>
          <w:kern w:val="0"/>
          <w:sz w:val="20"/>
          <w:szCs w:val="20"/>
          <w:lang w:eastAsia="en-ID"/>
          <w14:ligatures w14:val="none"/>
        </w:rPr>
        <w:t xml:space="preserve">28 Oktober </w:t>
      </w:r>
      <w:r w:rsidR="000C45D3" w:rsidRPr="00AC7476">
        <w:rPr>
          <w:rFonts w:ascii="Times New Roman" w:eastAsia="Times New Roman" w:hAnsi="Times New Roman" w:cs="Times New Roman"/>
          <w:kern w:val="0"/>
          <w:sz w:val="20"/>
          <w:szCs w:val="20"/>
          <w:lang w:eastAsia="en-ID"/>
          <w14:ligatures w14:val="none"/>
        </w:rPr>
        <w:t>2019</w:t>
      </w:r>
      <w:r w:rsidR="008A62E4" w:rsidRPr="00AC7476">
        <w:rPr>
          <w:rFonts w:ascii="Times New Roman" w:eastAsia="Times New Roman" w:hAnsi="Times New Roman" w:cs="Times New Roman"/>
          <w:kern w:val="0"/>
          <w:sz w:val="20"/>
          <w:szCs w:val="20"/>
          <w:lang w:eastAsia="en-ID"/>
          <w14:ligatures w14:val="none"/>
        </w:rPr>
        <w:t xml:space="preserve"> hingga</w:t>
      </w:r>
      <w:r w:rsidR="000C45D3" w:rsidRPr="00AC7476">
        <w:rPr>
          <w:rFonts w:ascii="Times New Roman" w:eastAsia="Times New Roman" w:hAnsi="Times New Roman" w:cs="Times New Roman"/>
          <w:kern w:val="0"/>
          <w:sz w:val="20"/>
          <w:szCs w:val="20"/>
          <w:lang w:eastAsia="en-ID"/>
          <w14:ligatures w14:val="none"/>
        </w:rPr>
        <w:t xml:space="preserve"> 31</w:t>
      </w:r>
      <w:r w:rsidR="008A62E4" w:rsidRPr="00AC7476">
        <w:rPr>
          <w:rFonts w:ascii="Times New Roman" w:eastAsia="Times New Roman" w:hAnsi="Times New Roman" w:cs="Times New Roman"/>
          <w:kern w:val="0"/>
          <w:sz w:val="20"/>
          <w:szCs w:val="20"/>
          <w:lang w:eastAsia="en-ID"/>
          <w14:ligatures w14:val="none"/>
        </w:rPr>
        <w:t xml:space="preserve"> Mei </w:t>
      </w:r>
      <w:r w:rsidR="000C45D3" w:rsidRPr="00AC7476">
        <w:rPr>
          <w:rFonts w:ascii="Times New Roman" w:eastAsia="Times New Roman" w:hAnsi="Times New Roman" w:cs="Times New Roman"/>
          <w:kern w:val="0"/>
          <w:sz w:val="20"/>
          <w:szCs w:val="20"/>
          <w:lang w:eastAsia="en-ID"/>
          <w14:ligatures w14:val="none"/>
        </w:rPr>
        <w:t>2024</w:t>
      </w:r>
    </w:p>
    <w:p w14:paraId="2F6A7F36" w14:textId="42DB12E3" w:rsidR="00944E9E" w:rsidRPr="00AC7476" w:rsidRDefault="00944E9E" w:rsidP="00EC545E">
      <w:pPr>
        <w:pStyle w:val="Paragraph"/>
        <w:rPr>
          <w:lang w:eastAsia="en-ID"/>
        </w:rPr>
      </w:pPr>
      <w:r w:rsidRPr="00AC7476">
        <w:rPr>
          <w:lang w:eastAsia="en-ID"/>
        </w:rPr>
        <w:t>Berikut ini frekuensi masing-masing label</w:t>
      </w:r>
      <w:r w:rsidR="00303E36" w:rsidRPr="00AC7476">
        <w:rPr>
          <w:lang w:eastAsia="en-ID"/>
        </w:rPr>
        <w:t>.</w:t>
      </w:r>
    </w:p>
    <w:p w14:paraId="22850DDE" w14:textId="065D6308" w:rsidR="00901A84" w:rsidRPr="00AC7476" w:rsidRDefault="00901A84" w:rsidP="00EC545E">
      <w:pPr>
        <w:pStyle w:val="Paragraph"/>
        <w:jc w:val="center"/>
        <w:rPr>
          <w:sz w:val="20"/>
          <w:szCs w:val="20"/>
          <w:lang w:eastAsia="en-ID"/>
        </w:rPr>
      </w:pPr>
      <w:r w:rsidRPr="00AC7476">
        <w:rPr>
          <w:sz w:val="20"/>
          <w:szCs w:val="20"/>
          <w:lang w:eastAsia="en-ID"/>
        </w:rPr>
        <w:t>Tabel 2.3.2 Frekuensi Label Data</w:t>
      </w:r>
    </w:p>
    <w:tbl>
      <w:tblPr>
        <w:tblStyle w:val="KisiTabel"/>
        <w:tblW w:w="0" w:type="auto"/>
        <w:jc w:val="center"/>
        <w:tblLook w:val="04A0" w:firstRow="1" w:lastRow="0" w:firstColumn="1" w:lastColumn="0" w:noHBand="0" w:noVBand="1"/>
      </w:tblPr>
      <w:tblGrid>
        <w:gridCol w:w="559"/>
        <w:gridCol w:w="947"/>
        <w:gridCol w:w="1349"/>
        <w:gridCol w:w="1309"/>
      </w:tblGrid>
      <w:tr w:rsidR="00C5602C" w:rsidRPr="00AC7476" w14:paraId="3322A3E8" w14:textId="77777777" w:rsidTr="0019243C">
        <w:trPr>
          <w:jc w:val="center"/>
        </w:trPr>
        <w:tc>
          <w:tcPr>
            <w:tcW w:w="559" w:type="dxa"/>
          </w:tcPr>
          <w:p w14:paraId="1DBE2120" w14:textId="1DF51006" w:rsidR="00C5602C" w:rsidRPr="00AC7476" w:rsidRDefault="00C5602C" w:rsidP="00EC545E">
            <w:pPr>
              <w:pStyle w:val="Paragraph"/>
              <w:ind w:firstLine="0"/>
              <w:rPr>
                <w:b/>
                <w:sz w:val="22"/>
                <w:szCs w:val="22"/>
                <w:lang w:val="id-ID" w:eastAsia="en-ID"/>
              </w:rPr>
            </w:pPr>
            <w:r w:rsidRPr="5BD12FA0">
              <w:rPr>
                <w:b/>
                <w:sz w:val="22"/>
                <w:szCs w:val="22"/>
                <w:lang w:val="id-ID" w:eastAsia="en-ID"/>
              </w:rPr>
              <w:t>No</w:t>
            </w:r>
          </w:p>
        </w:tc>
        <w:tc>
          <w:tcPr>
            <w:tcW w:w="947" w:type="dxa"/>
          </w:tcPr>
          <w:p w14:paraId="22098C4A" w14:textId="2E317E84" w:rsidR="00C5602C" w:rsidRPr="00AC7476" w:rsidRDefault="00C5602C" w:rsidP="00EC545E">
            <w:pPr>
              <w:pStyle w:val="Paragraph"/>
              <w:ind w:firstLine="0"/>
              <w:rPr>
                <w:b/>
                <w:bCs/>
                <w:sz w:val="22"/>
                <w:szCs w:val="22"/>
                <w:lang w:eastAsia="en-ID"/>
              </w:rPr>
            </w:pPr>
            <w:r w:rsidRPr="00AC7476">
              <w:rPr>
                <w:b/>
                <w:bCs/>
                <w:sz w:val="22"/>
                <w:szCs w:val="22"/>
                <w:lang w:eastAsia="en-ID"/>
              </w:rPr>
              <w:t>Label</w:t>
            </w:r>
          </w:p>
        </w:tc>
        <w:tc>
          <w:tcPr>
            <w:tcW w:w="1349" w:type="dxa"/>
          </w:tcPr>
          <w:p w14:paraId="6357A72E" w14:textId="3EC8495F" w:rsidR="00C5602C" w:rsidRPr="00AC7476" w:rsidRDefault="00084996" w:rsidP="00EC545E">
            <w:pPr>
              <w:pStyle w:val="Paragraph"/>
              <w:ind w:firstLine="0"/>
              <w:rPr>
                <w:b/>
                <w:bCs/>
                <w:sz w:val="22"/>
                <w:szCs w:val="22"/>
                <w:lang w:eastAsia="en-ID"/>
              </w:rPr>
            </w:pPr>
            <w:r w:rsidRPr="00AC7476">
              <w:rPr>
                <w:b/>
                <w:bCs/>
                <w:sz w:val="22"/>
                <w:szCs w:val="22"/>
                <w:lang w:eastAsia="en-ID"/>
              </w:rPr>
              <w:t>Frekuensi</w:t>
            </w:r>
          </w:p>
        </w:tc>
        <w:tc>
          <w:tcPr>
            <w:tcW w:w="1309" w:type="dxa"/>
          </w:tcPr>
          <w:p w14:paraId="34B587AC" w14:textId="006F4625" w:rsidR="00C5602C" w:rsidRPr="00AC7476" w:rsidRDefault="005F78F1" w:rsidP="00EC545E">
            <w:pPr>
              <w:pStyle w:val="Paragraph"/>
              <w:ind w:firstLine="0"/>
              <w:rPr>
                <w:b/>
                <w:bCs/>
                <w:sz w:val="22"/>
                <w:szCs w:val="22"/>
                <w:lang w:eastAsia="en-ID"/>
              </w:rPr>
            </w:pPr>
            <w:r w:rsidRPr="00AC7476">
              <w:rPr>
                <w:b/>
                <w:bCs/>
                <w:sz w:val="22"/>
                <w:szCs w:val="22"/>
                <w:lang w:eastAsia="en-ID"/>
              </w:rPr>
              <w:t>P</w:t>
            </w:r>
            <w:r w:rsidR="008958AF" w:rsidRPr="00AC7476">
              <w:rPr>
                <w:b/>
                <w:bCs/>
                <w:sz w:val="22"/>
                <w:szCs w:val="22"/>
                <w:lang w:eastAsia="en-ID"/>
              </w:rPr>
              <w:t>ersentase</w:t>
            </w:r>
          </w:p>
        </w:tc>
      </w:tr>
      <w:tr w:rsidR="00C5602C" w:rsidRPr="00AC7476" w14:paraId="3023A51C" w14:textId="77777777" w:rsidTr="0019243C">
        <w:trPr>
          <w:jc w:val="center"/>
        </w:trPr>
        <w:tc>
          <w:tcPr>
            <w:tcW w:w="559" w:type="dxa"/>
          </w:tcPr>
          <w:p w14:paraId="52F6CDA0" w14:textId="4A269EB8" w:rsidR="00C5602C" w:rsidRPr="00AC7476" w:rsidRDefault="00C5602C" w:rsidP="00EC545E">
            <w:pPr>
              <w:pStyle w:val="Paragraph"/>
              <w:ind w:firstLine="0"/>
              <w:rPr>
                <w:sz w:val="22"/>
                <w:szCs w:val="22"/>
                <w:lang w:eastAsia="en-ID"/>
              </w:rPr>
            </w:pPr>
            <w:r w:rsidRPr="00AC7476">
              <w:rPr>
                <w:sz w:val="22"/>
                <w:szCs w:val="22"/>
                <w:lang w:eastAsia="en-ID"/>
              </w:rPr>
              <w:t>1</w:t>
            </w:r>
          </w:p>
        </w:tc>
        <w:tc>
          <w:tcPr>
            <w:tcW w:w="947" w:type="dxa"/>
          </w:tcPr>
          <w:p w14:paraId="613B64DD" w14:textId="036072AD" w:rsidR="00C5602C" w:rsidRPr="00AC7476" w:rsidRDefault="00005F6B" w:rsidP="00EC545E">
            <w:pPr>
              <w:pStyle w:val="Paragraph"/>
              <w:ind w:firstLine="0"/>
              <w:rPr>
                <w:sz w:val="22"/>
                <w:szCs w:val="22"/>
                <w:lang w:val="id-ID" w:eastAsia="en-ID"/>
              </w:rPr>
            </w:pPr>
            <w:r w:rsidRPr="5BD12FA0">
              <w:rPr>
                <w:sz w:val="22"/>
                <w:szCs w:val="22"/>
                <w:lang w:val="id-ID" w:eastAsia="en-ID"/>
              </w:rPr>
              <w:t>Buy</w:t>
            </w:r>
          </w:p>
        </w:tc>
        <w:tc>
          <w:tcPr>
            <w:tcW w:w="1349" w:type="dxa"/>
          </w:tcPr>
          <w:p w14:paraId="3E996826" w14:textId="3FFD075D" w:rsidR="00C5602C" w:rsidRPr="00AC7476" w:rsidRDefault="002068CE" w:rsidP="00EC545E">
            <w:pPr>
              <w:pStyle w:val="Paragraph"/>
              <w:ind w:firstLine="0"/>
              <w:jc w:val="center"/>
              <w:rPr>
                <w:sz w:val="22"/>
                <w:szCs w:val="22"/>
                <w:lang w:eastAsia="en-ID"/>
              </w:rPr>
            </w:pPr>
            <w:r w:rsidRPr="00AC7476">
              <w:rPr>
                <w:sz w:val="22"/>
                <w:szCs w:val="22"/>
                <w:lang w:eastAsia="en-ID"/>
              </w:rPr>
              <w:t>360</w:t>
            </w:r>
          </w:p>
        </w:tc>
        <w:tc>
          <w:tcPr>
            <w:tcW w:w="1309" w:type="dxa"/>
          </w:tcPr>
          <w:p w14:paraId="1E3D48EE" w14:textId="6A410AC7" w:rsidR="00C5602C" w:rsidRPr="00AC7476" w:rsidRDefault="0067299E" w:rsidP="00EC545E">
            <w:pPr>
              <w:pStyle w:val="Paragraph"/>
              <w:ind w:firstLine="0"/>
              <w:jc w:val="right"/>
              <w:rPr>
                <w:sz w:val="22"/>
                <w:szCs w:val="22"/>
                <w:lang w:eastAsia="en-ID"/>
              </w:rPr>
            </w:pPr>
            <w:r w:rsidRPr="00AC7476">
              <w:rPr>
                <w:sz w:val="22"/>
                <w:szCs w:val="22"/>
                <w:lang w:eastAsia="en-ID"/>
              </w:rPr>
              <w:t>5</w:t>
            </w:r>
            <w:r w:rsidR="00580EDB" w:rsidRPr="00AC7476">
              <w:rPr>
                <w:sz w:val="22"/>
                <w:szCs w:val="22"/>
                <w:lang w:eastAsia="en-ID"/>
              </w:rPr>
              <w:t>,</w:t>
            </w:r>
            <w:r w:rsidRPr="00AC7476">
              <w:rPr>
                <w:sz w:val="22"/>
                <w:szCs w:val="22"/>
                <w:lang w:eastAsia="en-ID"/>
              </w:rPr>
              <w:t>8</w:t>
            </w:r>
            <w:r w:rsidR="009F3904" w:rsidRPr="00AC7476">
              <w:rPr>
                <w:sz w:val="22"/>
                <w:szCs w:val="22"/>
                <w:lang w:eastAsia="en-ID"/>
              </w:rPr>
              <w:t>5</w:t>
            </w:r>
            <w:r w:rsidRPr="00AC7476">
              <w:rPr>
                <w:sz w:val="22"/>
                <w:szCs w:val="22"/>
                <w:lang w:eastAsia="en-ID"/>
              </w:rPr>
              <w:t>%</w:t>
            </w:r>
          </w:p>
        </w:tc>
      </w:tr>
      <w:tr w:rsidR="00C5602C" w:rsidRPr="00AC7476" w14:paraId="23E7ED46" w14:textId="77777777" w:rsidTr="0019243C">
        <w:trPr>
          <w:jc w:val="center"/>
        </w:trPr>
        <w:tc>
          <w:tcPr>
            <w:tcW w:w="559" w:type="dxa"/>
          </w:tcPr>
          <w:p w14:paraId="6281E40F" w14:textId="46A3CC77" w:rsidR="00C5602C" w:rsidRPr="00AC7476" w:rsidRDefault="00C5602C" w:rsidP="00EC545E">
            <w:pPr>
              <w:pStyle w:val="Paragraph"/>
              <w:ind w:firstLine="0"/>
              <w:rPr>
                <w:sz w:val="22"/>
                <w:szCs w:val="22"/>
                <w:lang w:eastAsia="en-ID"/>
              </w:rPr>
            </w:pPr>
            <w:r w:rsidRPr="00AC7476">
              <w:rPr>
                <w:sz w:val="22"/>
                <w:szCs w:val="22"/>
                <w:lang w:eastAsia="en-ID"/>
              </w:rPr>
              <w:t>2</w:t>
            </w:r>
          </w:p>
        </w:tc>
        <w:tc>
          <w:tcPr>
            <w:tcW w:w="947" w:type="dxa"/>
          </w:tcPr>
          <w:p w14:paraId="2C16F8D4" w14:textId="75917FF5" w:rsidR="00C5602C" w:rsidRPr="00AC7476" w:rsidRDefault="00005F6B" w:rsidP="00EC545E">
            <w:pPr>
              <w:pStyle w:val="Paragraph"/>
              <w:ind w:firstLine="0"/>
              <w:rPr>
                <w:sz w:val="22"/>
                <w:szCs w:val="22"/>
                <w:lang w:val="id-ID" w:eastAsia="en-ID"/>
              </w:rPr>
            </w:pPr>
            <w:r w:rsidRPr="5BD12FA0">
              <w:rPr>
                <w:sz w:val="22"/>
                <w:szCs w:val="22"/>
                <w:lang w:val="id-ID" w:eastAsia="en-ID"/>
              </w:rPr>
              <w:t>Hold</w:t>
            </w:r>
          </w:p>
        </w:tc>
        <w:tc>
          <w:tcPr>
            <w:tcW w:w="1349" w:type="dxa"/>
          </w:tcPr>
          <w:p w14:paraId="0854ADA4" w14:textId="51EE2CB0" w:rsidR="00C5602C" w:rsidRPr="00AC7476" w:rsidRDefault="002068CE" w:rsidP="00EC545E">
            <w:pPr>
              <w:pStyle w:val="Paragraph"/>
              <w:ind w:firstLine="0"/>
              <w:jc w:val="center"/>
              <w:rPr>
                <w:sz w:val="22"/>
                <w:szCs w:val="22"/>
                <w:lang w:eastAsia="en-ID"/>
              </w:rPr>
            </w:pPr>
            <w:r w:rsidRPr="00AC7476">
              <w:rPr>
                <w:sz w:val="22"/>
                <w:szCs w:val="22"/>
                <w:lang w:eastAsia="en-ID"/>
              </w:rPr>
              <w:t>5432</w:t>
            </w:r>
          </w:p>
        </w:tc>
        <w:tc>
          <w:tcPr>
            <w:tcW w:w="1309" w:type="dxa"/>
          </w:tcPr>
          <w:p w14:paraId="33963123" w14:textId="3C97BA72" w:rsidR="00C5602C" w:rsidRPr="00AC7476" w:rsidRDefault="009F3904" w:rsidP="00EC545E">
            <w:pPr>
              <w:pStyle w:val="Paragraph"/>
              <w:ind w:firstLine="0"/>
              <w:jc w:val="right"/>
              <w:rPr>
                <w:sz w:val="22"/>
                <w:szCs w:val="22"/>
                <w:lang w:eastAsia="en-ID"/>
              </w:rPr>
            </w:pPr>
            <w:r w:rsidRPr="00AC7476">
              <w:rPr>
                <w:sz w:val="22"/>
                <w:szCs w:val="22"/>
                <w:lang w:eastAsia="en-ID"/>
              </w:rPr>
              <w:t>88</w:t>
            </w:r>
            <w:r w:rsidR="00580EDB" w:rsidRPr="00AC7476">
              <w:rPr>
                <w:sz w:val="22"/>
                <w:szCs w:val="22"/>
                <w:lang w:eastAsia="en-ID"/>
              </w:rPr>
              <w:t>,</w:t>
            </w:r>
            <w:r w:rsidRPr="00AC7476">
              <w:rPr>
                <w:sz w:val="22"/>
                <w:szCs w:val="22"/>
                <w:lang w:eastAsia="en-ID"/>
              </w:rPr>
              <w:t>24%</w:t>
            </w:r>
          </w:p>
        </w:tc>
      </w:tr>
      <w:tr w:rsidR="00C5602C" w:rsidRPr="00AC7476" w14:paraId="61A3209A" w14:textId="77777777" w:rsidTr="0019243C">
        <w:trPr>
          <w:trHeight w:val="215"/>
          <w:jc w:val="center"/>
        </w:trPr>
        <w:tc>
          <w:tcPr>
            <w:tcW w:w="559" w:type="dxa"/>
          </w:tcPr>
          <w:p w14:paraId="4EBE52F7" w14:textId="14E7BFFC" w:rsidR="00C5602C" w:rsidRPr="00AC7476" w:rsidRDefault="00C5602C" w:rsidP="00EC545E">
            <w:pPr>
              <w:pStyle w:val="Paragraph"/>
              <w:ind w:firstLine="0"/>
              <w:rPr>
                <w:sz w:val="22"/>
                <w:szCs w:val="22"/>
                <w:lang w:eastAsia="en-ID"/>
              </w:rPr>
            </w:pPr>
            <w:r w:rsidRPr="00AC7476">
              <w:rPr>
                <w:sz w:val="22"/>
                <w:szCs w:val="22"/>
                <w:lang w:eastAsia="en-ID"/>
              </w:rPr>
              <w:t>3</w:t>
            </w:r>
          </w:p>
        </w:tc>
        <w:tc>
          <w:tcPr>
            <w:tcW w:w="947" w:type="dxa"/>
          </w:tcPr>
          <w:p w14:paraId="7681AD43" w14:textId="49AB75B9" w:rsidR="00C5602C" w:rsidRPr="00AC7476" w:rsidRDefault="00005F6B" w:rsidP="00EC545E">
            <w:pPr>
              <w:pStyle w:val="Paragraph"/>
              <w:ind w:firstLine="0"/>
              <w:rPr>
                <w:sz w:val="22"/>
                <w:szCs w:val="22"/>
                <w:lang w:val="id-ID" w:eastAsia="en-ID"/>
              </w:rPr>
            </w:pPr>
            <w:r w:rsidRPr="5BD12FA0">
              <w:rPr>
                <w:sz w:val="22"/>
                <w:szCs w:val="22"/>
                <w:lang w:val="id-ID" w:eastAsia="en-ID"/>
              </w:rPr>
              <w:t>Sell</w:t>
            </w:r>
          </w:p>
        </w:tc>
        <w:tc>
          <w:tcPr>
            <w:tcW w:w="1349" w:type="dxa"/>
          </w:tcPr>
          <w:p w14:paraId="67E0D3E1" w14:textId="5CD2FF1A" w:rsidR="00C5602C" w:rsidRPr="00AC7476" w:rsidRDefault="002068CE" w:rsidP="00EC545E">
            <w:pPr>
              <w:pStyle w:val="Paragraph"/>
              <w:ind w:firstLine="0"/>
              <w:jc w:val="center"/>
              <w:rPr>
                <w:sz w:val="22"/>
                <w:szCs w:val="22"/>
                <w:lang w:eastAsia="en-ID"/>
              </w:rPr>
            </w:pPr>
            <w:r w:rsidRPr="00AC7476">
              <w:rPr>
                <w:sz w:val="22"/>
                <w:szCs w:val="22"/>
                <w:lang w:eastAsia="en-ID"/>
              </w:rPr>
              <w:t>364</w:t>
            </w:r>
          </w:p>
        </w:tc>
        <w:tc>
          <w:tcPr>
            <w:tcW w:w="1309" w:type="dxa"/>
          </w:tcPr>
          <w:p w14:paraId="372D5859" w14:textId="4502DF5A" w:rsidR="00C5602C" w:rsidRPr="00AC7476" w:rsidRDefault="00274A77" w:rsidP="00EC545E">
            <w:pPr>
              <w:pStyle w:val="Paragraph"/>
              <w:ind w:firstLine="0"/>
              <w:jc w:val="right"/>
              <w:rPr>
                <w:sz w:val="22"/>
                <w:szCs w:val="22"/>
                <w:lang w:eastAsia="en-ID"/>
              </w:rPr>
            </w:pPr>
            <w:r w:rsidRPr="00AC7476">
              <w:rPr>
                <w:sz w:val="22"/>
                <w:szCs w:val="22"/>
                <w:lang w:eastAsia="en-ID"/>
              </w:rPr>
              <w:t>5</w:t>
            </w:r>
            <w:r w:rsidR="00580EDB" w:rsidRPr="00AC7476">
              <w:rPr>
                <w:sz w:val="22"/>
                <w:szCs w:val="22"/>
                <w:lang w:eastAsia="en-ID"/>
              </w:rPr>
              <w:t>,</w:t>
            </w:r>
            <w:r w:rsidRPr="00AC7476">
              <w:rPr>
                <w:sz w:val="22"/>
                <w:szCs w:val="22"/>
                <w:lang w:eastAsia="en-ID"/>
              </w:rPr>
              <w:t>91%</w:t>
            </w:r>
          </w:p>
        </w:tc>
      </w:tr>
      <w:tr w:rsidR="0019243C" w:rsidRPr="00AC7476" w14:paraId="7523ACF6" w14:textId="77777777" w:rsidTr="0019243C">
        <w:trPr>
          <w:trHeight w:val="215"/>
          <w:jc w:val="center"/>
        </w:trPr>
        <w:tc>
          <w:tcPr>
            <w:tcW w:w="1506" w:type="dxa"/>
            <w:gridSpan w:val="2"/>
          </w:tcPr>
          <w:p w14:paraId="63417FCD" w14:textId="62DF6C17" w:rsidR="0019243C" w:rsidRPr="00AC7476" w:rsidRDefault="0019243C" w:rsidP="00EC545E">
            <w:pPr>
              <w:pStyle w:val="Paragraph"/>
              <w:ind w:firstLine="0"/>
              <w:jc w:val="center"/>
              <w:rPr>
                <w:sz w:val="22"/>
                <w:szCs w:val="22"/>
                <w:lang w:eastAsia="en-ID"/>
              </w:rPr>
            </w:pPr>
            <w:r w:rsidRPr="00AC7476">
              <w:rPr>
                <w:sz w:val="22"/>
                <w:szCs w:val="22"/>
                <w:lang w:eastAsia="en-ID"/>
              </w:rPr>
              <w:t>Total</w:t>
            </w:r>
          </w:p>
        </w:tc>
        <w:tc>
          <w:tcPr>
            <w:tcW w:w="1349" w:type="dxa"/>
          </w:tcPr>
          <w:p w14:paraId="62D0CF29" w14:textId="2073EE05" w:rsidR="0019243C" w:rsidRPr="00AC7476" w:rsidRDefault="0067299E" w:rsidP="00EC545E">
            <w:pPr>
              <w:pStyle w:val="Paragraph"/>
              <w:ind w:firstLine="0"/>
              <w:jc w:val="center"/>
              <w:rPr>
                <w:sz w:val="22"/>
                <w:szCs w:val="22"/>
                <w:lang w:eastAsia="en-ID"/>
              </w:rPr>
            </w:pPr>
            <w:r w:rsidRPr="00AC7476">
              <w:rPr>
                <w:sz w:val="22"/>
                <w:szCs w:val="22"/>
                <w:lang w:eastAsia="en-ID"/>
              </w:rPr>
              <w:t>6156</w:t>
            </w:r>
          </w:p>
        </w:tc>
        <w:tc>
          <w:tcPr>
            <w:tcW w:w="1309" w:type="dxa"/>
          </w:tcPr>
          <w:p w14:paraId="7FA8431D" w14:textId="2E50711A" w:rsidR="0019243C" w:rsidRPr="00AC7476" w:rsidRDefault="00274A77" w:rsidP="00EC545E">
            <w:pPr>
              <w:pStyle w:val="Paragraph"/>
              <w:ind w:firstLine="0"/>
              <w:jc w:val="right"/>
              <w:rPr>
                <w:sz w:val="22"/>
                <w:szCs w:val="22"/>
                <w:lang w:eastAsia="en-ID"/>
              </w:rPr>
            </w:pPr>
            <w:r w:rsidRPr="00AC7476">
              <w:rPr>
                <w:sz w:val="22"/>
                <w:szCs w:val="22"/>
                <w:lang w:eastAsia="en-ID"/>
              </w:rPr>
              <w:t>100%</w:t>
            </w:r>
          </w:p>
        </w:tc>
      </w:tr>
    </w:tbl>
    <w:p w14:paraId="20430011" w14:textId="77777777" w:rsidR="0010688A" w:rsidRPr="00AC7476" w:rsidRDefault="0010688A" w:rsidP="00EC545E">
      <w:pPr>
        <w:pStyle w:val="Paragraph"/>
        <w:rPr>
          <w:lang w:eastAsia="en-ID"/>
        </w:rPr>
      </w:pPr>
    </w:p>
    <w:p w14:paraId="612D360C" w14:textId="15FB8F34" w:rsidR="00A43854" w:rsidRPr="00AC7476" w:rsidRDefault="00274A77" w:rsidP="00EC545E">
      <w:pPr>
        <w:pStyle w:val="Paragraph"/>
        <w:rPr>
          <w:lang w:eastAsia="en-ID"/>
        </w:rPr>
      </w:pPr>
      <w:r w:rsidRPr="00AC7476">
        <w:rPr>
          <w:lang w:eastAsia="en-ID"/>
        </w:rPr>
        <w:t>Perlu diperhatikan</w:t>
      </w:r>
      <w:r w:rsidR="0001578F" w:rsidRPr="00AC7476">
        <w:rPr>
          <w:lang w:eastAsia="en-ID"/>
        </w:rPr>
        <w:t xml:space="preserve"> bahwa </w:t>
      </w:r>
      <w:r w:rsidR="008F612C" w:rsidRPr="00AC7476">
        <w:rPr>
          <w:lang w:eastAsia="en-ID"/>
        </w:rPr>
        <w:t>lima baris data pertama</w:t>
      </w:r>
      <w:r w:rsidR="004E65BE" w:rsidRPr="00AC7476">
        <w:rPr>
          <w:lang w:eastAsia="en-ID"/>
        </w:rPr>
        <w:t xml:space="preserve"> dan terakhir tidak akan mendapat label karena </w:t>
      </w:r>
      <w:r w:rsidR="00381090" w:rsidRPr="00AC7476">
        <w:rPr>
          <w:lang w:eastAsia="en-ID"/>
        </w:rPr>
        <w:t>jendela geser</w:t>
      </w:r>
      <w:r w:rsidR="00F72D09" w:rsidRPr="00AC7476">
        <w:rPr>
          <w:lang w:eastAsia="en-ID"/>
        </w:rPr>
        <w:t xml:space="preserve"> berukuran 11</w:t>
      </w:r>
      <w:r w:rsidR="00A43854" w:rsidRPr="00AC7476">
        <w:rPr>
          <w:lang w:eastAsia="en-ID"/>
        </w:rPr>
        <w:t>.</w:t>
      </w:r>
      <w:r w:rsidR="00E63710" w:rsidRPr="00AC7476">
        <w:rPr>
          <w:lang w:eastAsia="en-ID"/>
        </w:rPr>
        <w:t xml:space="preserve"> </w:t>
      </w:r>
      <w:r w:rsidR="00257FDE" w:rsidRPr="00AC7476">
        <w:rPr>
          <w:lang w:eastAsia="en-ID"/>
        </w:rPr>
        <w:t>Setelah tahap ini, b</w:t>
      </w:r>
      <w:r w:rsidR="00E63710" w:rsidRPr="00AC7476">
        <w:rPr>
          <w:lang w:eastAsia="en-ID"/>
        </w:rPr>
        <w:t>aris data yang tidak memili</w:t>
      </w:r>
      <w:r w:rsidR="00D67AD0" w:rsidRPr="00AC7476">
        <w:rPr>
          <w:lang w:eastAsia="en-ID"/>
        </w:rPr>
        <w:t xml:space="preserve">ki label </w:t>
      </w:r>
      <w:r w:rsidR="00AA7CA7" w:rsidRPr="00AC7476">
        <w:rPr>
          <w:lang w:eastAsia="en-ID"/>
        </w:rPr>
        <w:t xml:space="preserve">atau </w:t>
      </w:r>
      <w:r w:rsidR="00380DE9" w:rsidRPr="00AC7476">
        <w:rPr>
          <w:lang w:eastAsia="en-ID"/>
        </w:rPr>
        <w:t xml:space="preserve">fiturnya </w:t>
      </w:r>
      <w:r w:rsidR="00AA7CA7" w:rsidRPr="00AC7476">
        <w:rPr>
          <w:lang w:eastAsia="en-ID"/>
        </w:rPr>
        <w:t xml:space="preserve">tidak lengkap </w:t>
      </w:r>
      <w:r w:rsidR="00651DE0" w:rsidRPr="00AC7476">
        <w:rPr>
          <w:lang w:eastAsia="en-ID"/>
        </w:rPr>
        <w:t xml:space="preserve">akan dihapus dan tidak diikutsertakan dalam </w:t>
      </w:r>
      <w:r w:rsidR="005F372E" w:rsidRPr="00AC7476">
        <w:rPr>
          <w:lang w:eastAsia="en-ID"/>
        </w:rPr>
        <w:t xml:space="preserve">proses </w:t>
      </w:r>
      <w:r w:rsidR="008F6CEA" w:rsidRPr="00AC7476">
        <w:rPr>
          <w:lang w:eastAsia="en-ID"/>
        </w:rPr>
        <w:t>selanjutnya.</w:t>
      </w:r>
    </w:p>
    <w:p w14:paraId="0594BBE0" w14:textId="5A1ED131" w:rsidR="008F724C" w:rsidRPr="00AC7476" w:rsidRDefault="00535B77" w:rsidP="00EC545E">
      <w:pPr>
        <w:pStyle w:val="Judul2"/>
        <w:numPr>
          <w:ilvl w:val="0"/>
          <w:numId w:val="26"/>
        </w:numPr>
        <w:ind w:left="360"/>
      </w:pPr>
      <w:bookmarkStart w:id="9" w:name="_Toc169647240"/>
      <w:r>
        <w:t>Pembentukan</w:t>
      </w:r>
      <w:r w:rsidR="008F724C" w:rsidRPr="00AC7476">
        <w:t xml:space="preserve"> Gambar</w:t>
      </w:r>
      <w:bookmarkEnd w:id="9"/>
    </w:p>
    <w:p w14:paraId="6ABCF64C" w14:textId="4769F976" w:rsidR="0031660E" w:rsidRPr="00AC7476" w:rsidRDefault="00DA1669" w:rsidP="00EC545E">
      <w:pPr>
        <w:pStyle w:val="Paragraph"/>
      </w:pPr>
      <w:r w:rsidRPr="5BD12FA0">
        <w:rPr>
          <w:lang w:val="id-ID"/>
        </w:rPr>
        <w:t xml:space="preserve">Sebanyak </w:t>
      </w:r>
      <w:r w:rsidR="0048534A" w:rsidRPr="5BD12FA0">
        <w:rPr>
          <w:lang w:val="id-ID"/>
        </w:rPr>
        <w:t xml:space="preserve">19 indikator teknis saham </w:t>
      </w:r>
      <w:r w:rsidR="008F3538" w:rsidRPr="5BD12FA0">
        <w:rPr>
          <w:lang w:val="id-ID"/>
        </w:rPr>
        <w:t>yang masing-masing terdiri dari 19 interval berbeda</w:t>
      </w:r>
      <w:r w:rsidRPr="5BD12FA0">
        <w:rPr>
          <w:lang w:val="id-ID"/>
        </w:rPr>
        <w:t xml:space="preserve"> </w:t>
      </w:r>
      <w:r w:rsidR="00584302" w:rsidRPr="5BD12FA0">
        <w:rPr>
          <w:lang w:val="id-ID"/>
        </w:rPr>
        <w:t>akan menjadi 381 fitur baru pada data</w:t>
      </w:r>
      <w:r w:rsidR="00B66988" w:rsidRPr="5BD12FA0">
        <w:rPr>
          <w:lang w:val="id-ID"/>
        </w:rPr>
        <w:t>.</w:t>
      </w:r>
      <w:r w:rsidR="007265D2" w:rsidRPr="5BD12FA0">
        <w:rPr>
          <w:lang w:val="id-ID"/>
        </w:rPr>
        <w:t xml:space="preserve"> </w:t>
      </w:r>
      <w:r w:rsidR="00833F47" w:rsidRPr="5BD12FA0">
        <w:rPr>
          <w:lang w:val="id-ID"/>
        </w:rPr>
        <w:t>Selanjutnya, u</w:t>
      </w:r>
      <w:r w:rsidR="005058B6" w:rsidRPr="5BD12FA0">
        <w:rPr>
          <w:lang w:val="id-ID"/>
        </w:rPr>
        <w:t xml:space="preserve">ntuk setiap baris, akan dibentuk gambar dua dimensi </w:t>
      </w:r>
      <w:r w:rsidR="001E094A" w:rsidRPr="5BD12FA0">
        <w:rPr>
          <w:lang w:val="id-ID"/>
        </w:rPr>
        <w:t xml:space="preserve">berukuran 19x19 </w:t>
      </w:r>
      <w:r w:rsidR="00524DBA" w:rsidRPr="5BD12FA0">
        <w:rPr>
          <w:lang w:val="id-ID"/>
        </w:rPr>
        <w:t>yang berasal dari</w:t>
      </w:r>
      <w:r w:rsidR="00347BB7" w:rsidRPr="5BD12FA0">
        <w:rPr>
          <w:lang w:val="id-ID"/>
        </w:rPr>
        <w:t xml:space="preserve"> fitur</w:t>
      </w:r>
      <w:r w:rsidR="00D90E77" w:rsidRPr="5BD12FA0">
        <w:rPr>
          <w:lang w:val="id-ID"/>
        </w:rPr>
        <w:t xml:space="preserve"> indikator teknis tersebut.</w:t>
      </w:r>
      <w:r w:rsidR="00351640" w:rsidRPr="5BD12FA0">
        <w:rPr>
          <w:lang w:val="id-ID"/>
        </w:rPr>
        <w:t xml:space="preserve"> Posisi</w:t>
      </w:r>
      <w:r w:rsidR="007E71DF" w:rsidRPr="5BD12FA0">
        <w:rPr>
          <w:lang w:val="id-ID"/>
        </w:rPr>
        <w:t xml:space="preserve"> </w:t>
      </w:r>
      <w:r w:rsidR="00351640" w:rsidRPr="5BD12FA0">
        <w:rPr>
          <w:lang w:val="id-ID"/>
        </w:rPr>
        <w:t xml:space="preserve">indikator teknis akan diurutkan berdasarkan jenisnya dengan tujuan agar </w:t>
      </w:r>
      <w:r w:rsidR="007E71DF" w:rsidRPr="5BD12FA0">
        <w:rPr>
          <w:lang w:val="id-ID"/>
        </w:rPr>
        <w:t xml:space="preserve">menghasilkan gambar yang konsisten dan bermakna sehingga model dapat menangkap pola dengan lebih </w:t>
      </w:r>
      <w:r w:rsidR="007E71DF" w:rsidRPr="5BD12FA0">
        <w:rPr>
          <w:lang w:val="id-ID"/>
        </w:rPr>
        <w:lastRenderedPageBreak/>
        <w:t xml:space="preserve">baik. </w:t>
      </w:r>
      <w:r w:rsidR="004C1CC8" w:rsidRPr="5BD12FA0">
        <w:rPr>
          <w:lang w:val="id-ID"/>
        </w:rPr>
        <w:t>Gambar ini akan memiliki label</w:t>
      </w:r>
      <w:r w:rsidR="00540B96" w:rsidRPr="5BD12FA0">
        <w:rPr>
          <w:lang w:val="id-ID"/>
        </w:rPr>
        <w:t xml:space="preserve"> </w:t>
      </w:r>
      <w:r w:rsidR="00540B96" w:rsidRPr="5BD12FA0">
        <w:rPr>
          <w:i/>
          <w:lang w:val="id-ID"/>
        </w:rPr>
        <w:t>buy</w:t>
      </w:r>
      <w:r w:rsidR="00540B96" w:rsidRPr="5BD12FA0">
        <w:rPr>
          <w:lang w:val="id-ID"/>
        </w:rPr>
        <w:t xml:space="preserve">, </w:t>
      </w:r>
      <w:r w:rsidR="00540B96" w:rsidRPr="5BD12FA0">
        <w:rPr>
          <w:i/>
          <w:lang w:val="id-ID"/>
        </w:rPr>
        <w:t>sell</w:t>
      </w:r>
      <w:r w:rsidR="00540B96" w:rsidRPr="5BD12FA0">
        <w:rPr>
          <w:lang w:val="id-ID"/>
        </w:rPr>
        <w:t xml:space="preserve">, atau </w:t>
      </w:r>
      <w:r w:rsidR="00540B96" w:rsidRPr="5BD12FA0">
        <w:rPr>
          <w:i/>
          <w:lang w:val="id-ID"/>
        </w:rPr>
        <w:t>hold</w:t>
      </w:r>
      <w:r w:rsidR="00540B96" w:rsidRPr="5BD12FA0">
        <w:rPr>
          <w:lang w:val="id-ID"/>
        </w:rPr>
        <w:t xml:space="preserve"> sesuai dengan hasil pelabelan sebelumnya. </w:t>
      </w:r>
      <w:r w:rsidR="008601BE" w:rsidRPr="5BD12FA0">
        <w:rPr>
          <w:lang w:val="id-ID"/>
        </w:rPr>
        <w:t>Berikut ini</w:t>
      </w:r>
      <w:r w:rsidR="00B7694B" w:rsidRPr="5BD12FA0">
        <w:rPr>
          <w:lang w:val="id-ID"/>
        </w:rPr>
        <w:t xml:space="preserve"> sampel</w:t>
      </w:r>
      <w:r w:rsidR="008601BE" w:rsidRPr="5BD12FA0">
        <w:rPr>
          <w:lang w:val="id-ID"/>
        </w:rPr>
        <w:t xml:space="preserve"> gambar</w:t>
      </w:r>
      <w:r w:rsidR="004A447D" w:rsidRPr="5BD12FA0">
        <w:rPr>
          <w:lang w:val="id-ID"/>
        </w:rPr>
        <w:t xml:space="preserve"> yang dihasilka</w:t>
      </w:r>
      <w:r w:rsidR="00490353" w:rsidRPr="5BD12FA0">
        <w:rPr>
          <w:lang w:val="id-ID"/>
        </w:rPr>
        <w:t>n</w:t>
      </w:r>
      <w:r w:rsidR="009565CB" w:rsidRPr="5BD12FA0">
        <w:rPr>
          <w:lang w:val="id-ID"/>
        </w:rPr>
        <w:t xml:space="preserve"> beserta labelnya</w:t>
      </w:r>
      <w:r w:rsidR="00F6075B" w:rsidRPr="5BD12FA0">
        <w:rPr>
          <w:lang w:val="id-ID"/>
        </w:rPr>
        <w:t xml:space="preserve"> yang </w:t>
      </w:r>
      <w:r w:rsidR="00D91F3A" w:rsidRPr="5BD12FA0">
        <w:rPr>
          <w:lang w:val="id-ID"/>
        </w:rPr>
        <w:t xml:space="preserve">divisualisasikan dengan </w:t>
      </w:r>
      <w:r w:rsidR="00D91F3A" w:rsidRPr="5BD12FA0">
        <w:rPr>
          <w:i/>
          <w:lang w:val="id-ID"/>
        </w:rPr>
        <w:t>colormap</w:t>
      </w:r>
      <w:r w:rsidR="00D91F3A" w:rsidRPr="5BD12FA0">
        <w:rPr>
          <w:lang w:val="id-ID"/>
        </w:rPr>
        <w:t xml:space="preserve"> jet pada matplotlib</w:t>
      </w:r>
      <w:r w:rsidR="00A65278" w:rsidRPr="5BD12FA0">
        <w:rPr>
          <w:lang w:val="id-ID"/>
        </w:rPr>
        <w:t xml:space="preserve"> agar lebih menarik. Perlu diperhatikan bahwa </w:t>
      </w:r>
      <w:r w:rsidR="006C34BF" w:rsidRPr="5BD12FA0">
        <w:rPr>
          <w:lang w:val="id-ID"/>
        </w:rPr>
        <w:t xml:space="preserve">warna </w:t>
      </w:r>
      <w:r w:rsidR="00A65278" w:rsidRPr="5BD12FA0">
        <w:rPr>
          <w:lang w:val="id-ID"/>
        </w:rPr>
        <w:t xml:space="preserve">gambar </w:t>
      </w:r>
      <w:r w:rsidR="00193CD5" w:rsidRPr="5BD12FA0">
        <w:rPr>
          <w:lang w:val="id-ID"/>
        </w:rPr>
        <w:t xml:space="preserve">yang sebenarnya </w:t>
      </w:r>
      <w:r w:rsidR="00A65278" w:rsidRPr="5BD12FA0">
        <w:rPr>
          <w:lang w:val="id-ID"/>
        </w:rPr>
        <w:t>hanya</w:t>
      </w:r>
      <w:r w:rsidR="00F55492" w:rsidRPr="5BD12FA0">
        <w:rPr>
          <w:lang w:val="id-ID"/>
        </w:rPr>
        <w:t xml:space="preserve"> berupa</w:t>
      </w:r>
      <w:r w:rsidR="00A65278" w:rsidRPr="5BD12FA0">
        <w:rPr>
          <w:lang w:val="id-ID"/>
        </w:rPr>
        <w:t xml:space="preserve"> </w:t>
      </w:r>
      <w:r w:rsidR="007D17FF" w:rsidRPr="5BD12FA0">
        <w:rPr>
          <w:lang w:val="id-ID"/>
        </w:rPr>
        <w:t xml:space="preserve">skala </w:t>
      </w:r>
      <w:r w:rsidR="00A65278" w:rsidRPr="5BD12FA0">
        <w:rPr>
          <w:lang w:val="id-ID"/>
        </w:rPr>
        <w:t>hitam puti</w:t>
      </w:r>
      <w:r w:rsidR="00B47F4D" w:rsidRPr="5BD12FA0">
        <w:rPr>
          <w:lang w:val="id-ID"/>
        </w:rPr>
        <w:t>h</w:t>
      </w:r>
      <w:r w:rsidR="00490353" w:rsidRPr="5BD12FA0">
        <w:rPr>
          <w:lang w:val="id-ID"/>
        </w:rPr>
        <w:t xml:space="preserve"> dan sebelum visualisasi, </w:t>
      </w:r>
      <w:r w:rsidR="006A3BDF" w:rsidRPr="5BD12FA0">
        <w:rPr>
          <w:lang w:val="id-ID"/>
        </w:rPr>
        <w:t xml:space="preserve">rentang </w:t>
      </w:r>
      <w:r w:rsidR="00FA5142" w:rsidRPr="5BD12FA0">
        <w:rPr>
          <w:lang w:val="id-ID"/>
        </w:rPr>
        <w:t>data sudah</w:t>
      </w:r>
      <w:r w:rsidR="006A3BDF" w:rsidRPr="5BD12FA0">
        <w:rPr>
          <w:lang w:val="id-ID"/>
        </w:rPr>
        <w:t xml:space="preserve"> diskalakan </w:t>
      </w:r>
      <w:r w:rsidR="00FA5142" w:rsidRPr="5BD12FA0">
        <w:rPr>
          <w:lang w:val="id-ID"/>
        </w:rPr>
        <w:t>dari 0 hingga 1</w:t>
      </w:r>
      <w:r w:rsidR="00632BD2" w:rsidRPr="5BD12FA0">
        <w:rPr>
          <w:lang w:val="id-ID"/>
        </w:rPr>
        <w:t>.</w:t>
      </w:r>
      <w:r w:rsidR="005564E3" w:rsidRPr="5BD12FA0">
        <w:rPr>
          <w:lang w:val="id-ID"/>
        </w:rPr>
        <w:t xml:space="preserve"> Proses penskalaan ini akan dibahas lebih lanjut pada bagian berikutnya.</w:t>
      </w:r>
    </w:p>
    <w:p w14:paraId="028E81D1" w14:textId="1203CA5B" w:rsidR="00476474" w:rsidRPr="00AC7476" w:rsidRDefault="004A447D" w:rsidP="00EC545E">
      <w:pPr>
        <w:pStyle w:val="Paragraph"/>
        <w:jc w:val="center"/>
      </w:pPr>
      <w:r w:rsidRPr="00AC7476">
        <w:rPr>
          <w:noProof/>
        </w:rPr>
        <w:drawing>
          <wp:inline distT="0" distB="0" distL="0" distR="0" wp14:anchorId="09828B46" wp14:editId="2C8F2742">
            <wp:extent cx="4896485" cy="1828800"/>
            <wp:effectExtent l="0" t="0" r="0" b="0"/>
            <wp:docPr id="1660886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070" t="18359" r="6332" b="17693"/>
                    <a:stretch/>
                  </pic:blipFill>
                  <pic:spPr bwMode="auto">
                    <a:xfrm>
                      <a:off x="0" y="0"/>
                      <a:ext cx="4897903" cy="1829330"/>
                    </a:xfrm>
                    <a:prstGeom prst="rect">
                      <a:avLst/>
                    </a:prstGeom>
                    <a:noFill/>
                    <a:ln>
                      <a:noFill/>
                    </a:ln>
                    <a:extLst>
                      <a:ext uri="{53640926-AAD7-44D8-BBD7-CCE9431645EC}">
                        <a14:shadowObscured xmlns:a14="http://schemas.microsoft.com/office/drawing/2010/main"/>
                      </a:ext>
                    </a:extLst>
                  </pic:spPr>
                </pic:pic>
              </a:graphicData>
            </a:graphic>
          </wp:inline>
        </w:drawing>
      </w:r>
    </w:p>
    <w:p w14:paraId="3F02ABFD" w14:textId="253BA13D" w:rsidR="00B64EB4" w:rsidRPr="00AC7476" w:rsidRDefault="009565CB" w:rsidP="00EC545E">
      <w:pPr>
        <w:pStyle w:val="Paragraph"/>
        <w:jc w:val="center"/>
        <w:rPr>
          <w:sz w:val="20"/>
          <w:szCs w:val="20"/>
        </w:rPr>
      </w:pPr>
      <w:r w:rsidRPr="00AC7476">
        <w:rPr>
          <w:sz w:val="20"/>
          <w:szCs w:val="20"/>
        </w:rPr>
        <w:t xml:space="preserve">Gambar 2.4.1 </w:t>
      </w:r>
      <w:r w:rsidR="003D37A1" w:rsidRPr="00AC7476">
        <w:rPr>
          <w:sz w:val="20"/>
          <w:szCs w:val="20"/>
        </w:rPr>
        <w:t>Sampel</w:t>
      </w:r>
      <w:r w:rsidRPr="00AC7476">
        <w:rPr>
          <w:sz w:val="20"/>
          <w:szCs w:val="20"/>
        </w:rPr>
        <w:t xml:space="preserve"> Gambar </w:t>
      </w:r>
      <w:r w:rsidR="00CB6C7C" w:rsidRPr="00AC7476">
        <w:rPr>
          <w:sz w:val="20"/>
          <w:szCs w:val="20"/>
        </w:rPr>
        <w:t>dari</w:t>
      </w:r>
      <w:r w:rsidR="00B2289F" w:rsidRPr="00AC7476">
        <w:rPr>
          <w:sz w:val="20"/>
          <w:szCs w:val="20"/>
        </w:rPr>
        <w:t xml:space="preserve"> Fitur</w:t>
      </w:r>
      <w:r w:rsidR="00256ADE" w:rsidRPr="00AC7476">
        <w:rPr>
          <w:sz w:val="20"/>
          <w:szCs w:val="20"/>
        </w:rPr>
        <w:t xml:space="preserve"> Indikator Teknis</w:t>
      </w:r>
    </w:p>
    <w:p w14:paraId="72F6C454" w14:textId="56585E25" w:rsidR="00741C03" w:rsidRPr="00AC7476" w:rsidRDefault="008F724C" w:rsidP="00EC545E">
      <w:pPr>
        <w:pStyle w:val="Judul2"/>
        <w:numPr>
          <w:ilvl w:val="0"/>
          <w:numId w:val="26"/>
        </w:numPr>
        <w:ind w:left="360"/>
      </w:pPr>
      <w:bookmarkStart w:id="10" w:name="_Toc169647241"/>
      <w:r w:rsidRPr="00AC7476">
        <w:t>Pembuatan Model</w:t>
      </w:r>
      <w:r w:rsidR="000C4864" w:rsidRPr="00AC7476">
        <w:t xml:space="preserve"> CNN</w:t>
      </w:r>
      <w:bookmarkEnd w:id="10"/>
      <w:r w:rsidR="000C4864" w:rsidRPr="00AC7476">
        <w:t xml:space="preserve"> </w:t>
      </w:r>
    </w:p>
    <w:p w14:paraId="3C67AC2B" w14:textId="6C410CF0" w:rsidR="00B04971" w:rsidRPr="00AC7476" w:rsidRDefault="00B418BC" w:rsidP="00EC545E">
      <w:pPr>
        <w:pStyle w:val="Paragraph"/>
      </w:pPr>
      <w:r w:rsidRPr="5BD12FA0">
        <w:rPr>
          <w:lang w:val="id-ID"/>
        </w:rPr>
        <w:t xml:space="preserve">Setelah </w:t>
      </w:r>
      <w:r w:rsidR="00A02F23" w:rsidRPr="5BD12FA0">
        <w:rPr>
          <w:lang w:val="id-ID"/>
        </w:rPr>
        <w:t>tahap pembuatan g</w:t>
      </w:r>
      <w:r w:rsidR="00E56131" w:rsidRPr="5BD12FA0">
        <w:rPr>
          <w:lang w:val="id-ID"/>
        </w:rPr>
        <w:t xml:space="preserve">ambar, </w:t>
      </w:r>
      <w:r w:rsidR="00A02F23" w:rsidRPr="5BD12FA0">
        <w:rPr>
          <w:lang w:val="id-ID"/>
        </w:rPr>
        <w:t>akan dibangun model CNN</w:t>
      </w:r>
      <w:r w:rsidR="00FC2C53" w:rsidRPr="5BD12FA0">
        <w:rPr>
          <w:lang w:val="id-ID"/>
        </w:rPr>
        <w:t xml:space="preserve"> untuk </w:t>
      </w:r>
      <w:r w:rsidR="00884AF0" w:rsidRPr="5BD12FA0">
        <w:rPr>
          <w:lang w:val="id-ID"/>
        </w:rPr>
        <w:t xml:space="preserve">mengklasifikasikan data gambar </w:t>
      </w:r>
      <w:r w:rsidR="00D2323B" w:rsidRPr="5BD12FA0">
        <w:rPr>
          <w:lang w:val="id-ID"/>
        </w:rPr>
        <w:t xml:space="preserve">menjadi salah satu dari tiga kelas, yakni </w:t>
      </w:r>
      <w:r w:rsidR="00D2323B" w:rsidRPr="5BD12FA0">
        <w:rPr>
          <w:i/>
          <w:lang w:val="id-ID"/>
        </w:rPr>
        <w:t>buy</w:t>
      </w:r>
      <w:r w:rsidR="00D2323B" w:rsidRPr="5BD12FA0">
        <w:rPr>
          <w:lang w:val="id-ID"/>
        </w:rPr>
        <w:t xml:space="preserve">, </w:t>
      </w:r>
      <w:r w:rsidR="00D2323B" w:rsidRPr="5BD12FA0">
        <w:rPr>
          <w:i/>
          <w:lang w:val="id-ID"/>
        </w:rPr>
        <w:t>sell</w:t>
      </w:r>
      <w:r w:rsidR="00D2323B" w:rsidRPr="5BD12FA0">
        <w:rPr>
          <w:lang w:val="id-ID"/>
        </w:rPr>
        <w:t xml:space="preserve">, dan </w:t>
      </w:r>
      <w:r w:rsidR="00D2323B" w:rsidRPr="5BD12FA0">
        <w:rPr>
          <w:i/>
          <w:lang w:val="id-ID"/>
        </w:rPr>
        <w:t>hold</w:t>
      </w:r>
      <w:r w:rsidR="00A02F23" w:rsidRPr="5BD12FA0">
        <w:rPr>
          <w:lang w:val="id-ID"/>
        </w:rPr>
        <w:t xml:space="preserve">. Sebelumnya, data akan dibagi menjadi </w:t>
      </w:r>
      <w:r w:rsidR="0012391E" w:rsidRPr="5BD12FA0">
        <w:rPr>
          <w:lang w:val="id-ID"/>
        </w:rPr>
        <w:t xml:space="preserve">tiga, yakni </w:t>
      </w:r>
      <w:r w:rsidR="00B4748A" w:rsidRPr="5BD12FA0">
        <w:rPr>
          <w:lang w:val="id-ID"/>
        </w:rPr>
        <w:t>data latih</w:t>
      </w:r>
      <w:r w:rsidR="005F3DD9" w:rsidRPr="5BD12FA0">
        <w:rPr>
          <w:lang w:val="id-ID"/>
        </w:rPr>
        <w:t xml:space="preserve"> sebesar 56%</w:t>
      </w:r>
      <w:r w:rsidR="00B4748A" w:rsidRPr="5BD12FA0">
        <w:rPr>
          <w:lang w:val="id-ID"/>
        </w:rPr>
        <w:t>, data validasi</w:t>
      </w:r>
      <w:r w:rsidR="005F3DD9" w:rsidRPr="5BD12FA0">
        <w:rPr>
          <w:lang w:val="id-ID"/>
        </w:rPr>
        <w:t xml:space="preserve"> sebesar </w:t>
      </w:r>
      <w:r w:rsidR="00F410F3" w:rsidRPr="5BD12FA0">
        <w:rPr>
          <w:lang w:val="id-ID"/>
        </w:rPr>
        <w:t>1</w:t>
      </w:r>
      <w:r w:rsidR="005F3DD9" w:rsidRPr="5BD12FA0">
        <w:rPr>
          <w:lang w:val="id-ID"/>
        </w:rPr>
        <w:t>4%</w:t>
      </w:r>
      <w:r w:rsidR="00B4748A" w:rsidRPr="5BD12FA0">
        <w:rPr>
          <w:lang w:val="id-ID"/>
        </w:rPr>
        <w:t>, dan data uji</w:t>
      </w:r>
      <w:r w:rsidR="005F3DD9" w:rsidRPr="5BD12FA0">
        <w:rPr>
          <w:lang w:val="id-ID"/>
        </w:rPr>
        <w:t xml:space="preserve"> sebesar 30%</w:t>
      </w:r>
      <w:r w:rsidR="00B4748A" w:rsidRPr="5BD12FA0">
        <w:rPr>
          <w:lang w:val="id-ID"/>
        </w:rPr>
        <w:t xml:space="preserve">. </w:t>
      </w:r>
      <w:r w:rsidR="00011A55" w:rsidRPr="5BD12FA0">
        <w:rPr>
          <w:lang w:val="id-ID"/>
        </w:rPr>
        <w:t>Pembagian ini dilakukan dengan</w:t>
      </w:r>
      <w:r w:rsidR="00416642" w:rsidRPr="5BD12FA0">
        <w:rPr>
          <w:lang w:val="id-ID"/>
        </w:rPr>
        <w:t xml:space="preserve"> fungsi</w:t>
      </w:r>
      <w:r w:rsidR="00011A55" w:rsidRPr="5BD12FA0">
        <w:rPr>
          <w:lang w:val="id-ID"/>
        </w:rPr>
        <w:t xml:space="preserve"> </w:t>
      </w:r>
      <w:r w:rsidR="00011A55" w:rsidRPr="5BD12FA0">
        <w:rPr>
          <w:i/>
          <w:lang w:val="id-ID"/>
        </w:rPr>
        <w:t>train_test_split</w:t>
      </w:r>
      <w:r w:rsidR="00011A55" w:rsidRPr="5BD12FA0">
        <w:rPr>
          <w:lang w:val="id-ID"/>
        </w:rPr>
        <w:t xml:space="preserve"> </w:t>
      </w:r>
      <w:r w:rsidR="00416642" w:rsidRPr="5BD12FA0">
        <w:rPr>
          <w:lang w:val="id-ID"/>
        </w:rPr>
        <w:t>dari library sklearn</w:t>
      </w:r>
      <w:r w:rsidR="001E7B53" w:rsidRPr="5BD12FA0">
        <w:rPr>
          <w:lang w:val="id-ID"/>
        </w:rPr>
        <w:t xml:space="preserve"> dengan menyertakan parameter </w:t>
      </w:r>
      <w:r w:rsidR="001E7B53" w:rsidRPr="5BD12FA0">
        <w:rPr>
          <w:i/>
          <w:lang w:val="id-ID"/>
        </w:rPr>
        <w:t>stratified</w:t>
      </w:r>
      <w:r w:rsidR="001E7B53" w:rsidRPr="5BD12FA0">
        <w:rPr>
          <w:lang w:val="id-ID"/>
        </w:rPr>
        <w:t xml:space="preserve"> sehingga proporsi label pada </w:t>
      </w:r>
      <w:r w:rsidR="00311A97" w:rsidRPr="5BD12FA0">
        <w:rPr>
          <w:lang w:val="id-ID"/>
        </w:rPr>
        <w:t xml:space="preserve">ketiga bagian data akan </w:t>
      </w:r>
      <w:r w:rsidR="00105368" w:rsidRPr="5BD12FA0">
        <w:rPr>
          <w:lang w:val="id-ID"/>
        </w:rPr>
        <w:t>sama</w:t>
      </w:r>
      <w:r w:rsidR="00311A97" w:rsidRPr="5BD12FA0">
        <w:rPr>
          <w:lang w:val="id-ID"/>
        </w:rPr>
        <w:t>.</w:t>
      </w:r>
      <w:r w:rsidR="00416642" w:rsidRPr="5BD12FA0">
        <w:rPr>
          <w:lang w:val="id-ID"/>
        </w:rPr>
        <w:t xml:space="preserve"> </w:t>
      </w:r>
      <w:r w:rsidR="00011A55" w:rsidRPr="5BD12FA0">
        <w:rPr>
          <w:lang w:val="id-ID"/>
        </w:rPr>
        <w:t xml:space="preserve">Kemudian, </w:t>
      </w:r>
      <w:r w:rsidR="00B47F4D" w:rsidRPr="5BD12FA0">
        <w:rPr>
          <w:lang w:val="id-ID"/>
        </w:rPr>
        <w:t>dilakukan penskalaan pada data</w:t>
      </w:r>
      <w:r w:rsidR="00871E9F" w:rsidRPr="5BD12FA0">
        <w:rPr>
          <w:lang w:val="id-ID"/>
        </w:rPr>
        <w:t xml:space="preserve"> dengan </w:t>
      </w:r>
      <w:r w:rsidR="001066B4" w:rsidRPr="5BD12FA0">
        <w:rPr>
          <w:i/>
          <w:lang w:val="id-ID"/>
        </w:rPr>
        <w:t>MinMaxScaler</w:t>
      </w:r>
      <w:r w:rsidR="001066B4" w:rsidRPr="5BD12FA0">
        <w:rPr>
          <w:lang w:val="id-ID"/>
        </w:rPr>
        <w:t xml:space="preserve"> </w:t>
      </w:r>
      <w:r w:rsidR="00B47F4D" w:rsidRPr="5BD12FA0">
        <w:rPr>
          <w:lang w:val="id-ID"/>
        </w:rPr>
        <w:t>untuk memastikan setiap fitur memiliki skala yang sama</w:t>
      </w:r>
      <w:r w:rsidR="00903EBC" w:rsidRPr="5BD12FA0">
        <w:rPr>
          <w:lang w:val="id-ID"/>
        </w:rPr>
        <w:t xml:space="preserve"> sehingga tidak ada fitur yang dianggap oleh model</w:t>
      </w:r>
      <w:r w:rsidR="002C3AF3" w:rsidRPr="5BD12FA0">
        <w:rPr>
          <w:lang w:val="id-ID"/>
        </w:rPr>
        <w:t xml:space="preserve"> lebih penting</w:t>
      </w:r>
      <w:r w:rsidR="00F8684C" w:rsidRPr="5BD12FA0">
        <w:rPr>
          <w:lang w:val="id-ID"/>
        </w:rPr>
        <w:t xml:space="preserve"> daripada yang l</w:t>
      </w:r>
      <w:r w:rsidR="00CF155C" w:rsidRPr="5BD12FA0">
        <w:rPr>
          <w:lang w:val="id-ID"/>
        </w:rPr>
        <w:t>ain</w:t>
      </w:r>
      <w:r w:rsidR="00B47F4D" w:rsidRPr="5BD12FA0">
        <w:rPr>
          <w:lang w:val="id-ID"/>
        </w:rPr>
        <w:t>. Pada penelitian ini, rentang setiap fitur diskalakan dari 0 hingga 1.</w:t>
      </w:r>
      <w:r w:rsidR="00535828" w:rsidRPr="5BD12FA0">
        <w:rPr>
          <w:lang w:val="id-ID"/>
        </w:rPr>
        <w:t xml:space="preserve"> </w:t>
      </w:r>
      <w:r w:rsidR="007C23DA" w:rsidRPr="5BD12FA0">
        <w:rPr>
          <w:lang w:val="id-ID"/>
        </w:rPr>
        <w:t>Berikut ini adalah proporsi pembagian data.</w:t>
      </w:r>
      <w:r w:rsidR="002328BA" w:rsidRPr="5BD12FA0">
        <w:rPr>
          <w:lang w:val="id-ID"/>
        </w:rPr>
        <w:t xml:space="preserve"> </w:t>
      </w:r>
    </w:p>
    <w:p w14:paraId="7F894FB1" w14:textId="50DC8728" w:rsidR="00BD679D" w:rsidRPr="00AC7476" w:rsidRDefault="00BD679D" w:rsidP="00EC545E">
      <w:pPr>
        <w:pStyle w:val="Paragraph"/>
        <w:ind w:firstLine="0"/>
        <w:jc w:val="center"/>
        <w:rPr>
          <w:sz w:val="20"/>
          <w:szCs w:val="20"/>
        </w:rPr>
      </w:pPr>
      <w:r w:rsidRPr="00AC7476">
        <w:rPr>
          <w:sz w:val="20"/>
          <w:szCs w:val="20"/>
        </w:rPr>
        <w:t>Tabel 2.5.1 Proporsi Pembagian Data Latih, Validasi, dan Uji</w:t>
      </w:r>
    </w:p>
    <w:tbl>
      <w:tblPr>
        <w:tblStyle w:val="KisiTabel"/>
        <w:tblW w:w="0" w:type="auto"/>
        <w:jc w:val="center"/>
        <w:tblLook w:val="04A0" w:firstRow="1" w:lastRow="0" w:firstColumn="1" w:lastColumn="0" w:noHBand="0" w:noVBand="1"/>
      </w:tblPr>
      <w:tblGrid>
        <w:gridCol w:w="510"/>
        <w:gridCol w:w="1260"/>
        <w:gridCol w:w="1173"/>
        <w:gridCol w:w="1260"/>
      </w:tblGrid>
      <w:tr w:rsidR="000806B5" w:rsidRPr="00AC7476" w14:paraId="1510E650" w14:textId="648C1FAC" w:rsidTr="00070D66">
        <w:trPr>
          <w:trHeight w:val="432"/>
          <w:jc w:val="center"/>
        </w:trPr>
        <w:tc>
          <w:tcPr>
            <w:tcW w:w="510" w:type="dxa"/>
            <w:vAlign w:val="center"/>
          </w:tcPr>
          <w:p w14:paraId="146E864C" w14:textId="35B47ECB" w:rsidR="000806B5" w:rsidRPr="00AC7476" w:rsidRDefault="000806B5" w:rsidP="00EC545E">
            <w:pPr>
              <w:pStyle w:val="Paragraph"/>
              <w:ind w:firstLine="0"/>
              <w:jc w:val="center"/>
            </w:pPr>
            <w:r w:rsidRPr="5BD12FA0">
              <w:rPr>
                <w:lang w:val="id-ID"/>
              </w:rPr>
              <w:t>No</w:t>
            </w:r>
          </w:p>
        </w:tc>
        <w:tc>
          <w:tcPr>
            <w:tcW w:w="1260" w:type="dxa"/>
            <w:vAlign w:val="center"/>
          </w:tcPr>
          <w:p w14:paraId="6F22DD0F" w14:textId="6D72C60D" w:rsidR="000806B5" w:rsidRPr="00AC7476" w:rsidRDefault="000806B5" w:rsidP="00EC545E">
            <w:pPr>
              <w:pStyle w:val="Paragraph"/>
              <w:ind w:firstLine="0"/>
              <w:jc w:val="center"/>
            </w:pPr>
            <w:r w:rsidRPr="00AC7476">
              <w:t>Data</w:t>
            </w:r>
          </w:p>
        </w:tc>
        <w:tc>
          <w:tcPr>
            <w:tcW w:w="1173" w:type="dxa"/>
            <w:vAlign w:val="center"/>
          </w:tcPr>
          <w:p w14:paraId="27878548" w14:textId="6E318772" w:rsidR="000806B5" w:rsidRPr="00AC7476" w:rsidRDefault="000806B5" w:rsidP="00EC545E">
            <w:pPr>
              <w:pStyle w:val="Paragraph"/>
              <w:ind w:firstLine="0"/>
              <w:jc w:val="center"/>
            </w:pPr>
            <w:r w:rsidRPr="00AC7476">
              <w:t>Ukuran</w:t>
            </w:r>
          </w:p>
        </w:tc>
        <w:tc>
          <w:tcPr>
            <w:tcW w:w="1260" w:type="dxa"/>
          </w:tcPr>
          <w:p w14:paraId="6EA7E651" w14:textId="54A9C655" w:rsidR="000806B5" w:rsidRPr="00AC7476" w:rsidRDefault="000806B5" w:rsidP="00EC545E">
            <w:pPr>
              <w:pStyle w:val="Paragraph"/>
              <w:ind w:firstLine="0"/>
              <w:jc w:val="center"/>
            </w:pPr>
            <w:r w:rsidRPr="00AC7476">
              <w:t>Proporsi</w:t>
            </w:r>
          </w:p>
        </w:tc>
      </w:tr>
      <w:tr w:rsidR="000806B5" w:rsidRPr="00AC7476" w14:paraId="19FA0790" w14:textId="6E68CC12" w:rsidTr="00070D66">
        <w:trPr>
          <w:trHeight w:val="432"/>
          <w:jc w:val="center"/>
        </w:trPr>
        <w:tc>
          <w:tcPr>
            <w:tcW w:w="510" w:type="dxa"/>
            <w:vAlign w:val="center"/>
          </w:tcPr>
          <w:p w14:paraId="446045A8" w14:textId="73E8F4B4" w:rsidR="000806B5" w:rsidRPr="00AC7476" w:rsidRDefault="000806B5" w:rsidP="00EC545E">
            <w:pPr>
              <w:pStyle w:val="Paragraph"/>
              <w:ind w:firstLine="0"/>
              <w:jc w:val="center"/>
            </w:pPr>
            <w:r w:rsidRPr="00AC7476">
              <w:t>1</w:t>
            </w:r>
          </w:p>
        </w:tc>
        <w:tc>
          <w:tcPr>
            <w:tcW w:w="1260" w:type="dxa"/>
            <w:vAlign w:val="center"/>
          </w:tcPr>
          <w:p w14:paraId="3C5D1985" w14:textId="2B1CB50E" w:rsidR="000806B5" w:rsidRPr="00AC7476" w:rsidRDefault="000806B5" w:rsidP="00EC545E">
            <w:pPr>
              <w:pStyle w:val="Paragraph"/>
              <w:ind w:firstLine="0"/>
              <w:jc w:val="center"/>
            </w:pPr>
            <w:r w:rsidRPr="00AC7476">
              <w:t>Latih</w:t>
            </w:r>
          </w:p>
        </w:tc>
        <w:tc>
          <w:tcPr>
            <w:tcW w:w="1173" w:type="dxa"/>
            <w:vAlign w:val="center"/>
          </w:tcPr>
          <w:p w14:paraId="5AA8D4D6" w14:textId="36A6C9F9" w:rsidR="000806B5" w:rsidRPr="00AC7476" w:rsidRDefault="000806B5" w:rsidP="00EC545E">
            <w:pPr>
              <w:pStyle w:val="Paragraph"/>
              <w:ind w:firstLine="0"/>
              <w:jc w:val="center"/>
            </w:pPr>
            <w:r w:rsidRPr="00AC7476">
              <w:t>3447</w:t>
            </w:r>
          </w:p>
        </w:tc>
        <w:tc>
          <w:tcPr>
            <w:tcW w:w="1260" w:type="dxa"/>
          </w:tcPr>
          <w:p w14:paraId="4569C500" w14:textId="1BC1E9D5" w:rsidR="000806B5" w:rsidRPr="00AC7476" w:rsidRDefault="000806B5" w:rsidP="00EC545E">
            <w:pPr>
              <w:pStyle w:val="Paragraph"/>
              <w:ind w:firstLine="0"/>
              <w:jc w:val="center"/>
            </w:pPr>
            <w:r w:rsidRPr="00AC7476">
              <w:t>56%</w:t>
            </w:r>
          </w:p>
        </w:tc>
      </w:tr>
      <w:tr w:rsidR="000806B5" w:rsidRPr="00AC7476" w14:paraId="62F3106B" w14:textId="6AE264D7" w:rsidTr="00070D66">
        <w:trPr>
          <w:trHeight w:val="432"/>
          <w:jc w:val="center"/>
        </w:trPr>
        <w:tc>
          <w:tcPr>
            <w:tcW w:w="510" w:type="dxa"/>
            <w:vAlign w:val="center"/>
          </w:tcPr>
          <w:p w14:paraId="2800CF6B" w14:textId="4B008A90" w:rsidR="000806B5" w:rsidRPr="00AC7476" w:rsidRDefault="000806B5" w:rsidP="00EC545E">
            <w:pPr>
              <w:pStyle w:val="Paragraph"/>
              <w:ind w:firstLine="0"/>
              <w:jc w:val="center"/>
            </w:pPr>
            <w:r w:rsidRPr="00AC7476">
              <w:t>2</w:t>
            </w:r>
          </w:p>
        </w:tc>
        <w:tc>
          <w:tcPr>
            <w:tcW w:w="1260" w:type="dxa"/>
            <w:vAlign w:val="center"/>
          </w:tcPr>
          <w:p w14:paraId="422206E0" w14:textId="31CA93B5" w:rsidR="000806B5" w:rsidRPr="00AC7476" w:rsidRDefault="000806B5" w:rsidP="00EC545E">
            <w:pPr>
              <w:pStyle w:val="Paragraph"/>
              <w:ind w:firstLine="0"/>
              <w:jc w:val="center"/>
            </w:pPr>
            <w:r w:rsidRPr="00AC7476">
              <w:t>Validasi</w:t>
            </w:r>
          </w:p>
        </w:tc>
        <w:tc>
          <w:tcPr>
            <w:tcW w:w="1173" w:type="dxa"/>
            <w:vAlign w:val="center"/>
          </w:tcPr>
          <w:p w14:paraId="2E6E9266" w14:textId="3360443A" w:rsidR="000806B5" w:rsidRPr="00AC7476" w:rsidRDefault="000806B5" w:rsidP="00EC545E">
            <w:pPr>
              <w:pStyle w:val="Paragraph"/>
              <w:ind w:firstLine="0"/>
              <w:jc w:val="center"/>
            </w:pPr>
            <w:r w:rsidRPr="00AC7476">
              <w:t>862</w:t>
            </w:r>
          </w:p>
        </w:tc>
        <w:tc>
          <w:tcPr>
            <w:tcW w:w="1260" w:type="dxa"/>
          </w:tcPr>
          <w:p w14:paraId="0A437C0D" w14:textId="2B7DE360" w:rsidR="000806B5" w:rsidRPr="00AC7476" w:rsidRDefault="000806B5" w:rsidP="00EC545E">
            <w:pPr>
              <w:pStyle w:val="Paragraph"/>
              <w:ind w:firstLine="0"/>
              <w:jc w:val="center"/>
            </w:pPr>
            <w:r w:rsidRPr="00AC7476">
              <w:t>14%</w:t>
            </w:r>
          </w:p>
        </w:tc>
      </w:tr>
      <w:tr w:rsidR="000806B5" w:rsidRPr="00AC7476" w14:paraId="704C686F" w14:textId="391688ED" w:rsidTr="00070D66">
        <w:trPr>
          <w:trHeight w:val="432"/>
          <w:jc w:val="center"/>
        </w:trPr>
        <w:tc>
          <w:tcPr>
            <w:tcW w:w="510" w:type="dxa"/>
            <w:vAlign w:val="center"/>
          </w:tcPr>
          <w:p w14:paraId="21C9D002" w14:textId="6ED082D0" w:rsidR="000806B5" w:rsidRPr="00AC7476" w:rsidRDefault="000806B5" w:rsidP="00EC545E">
            <w:pPr>
              <w:pStyle w:val="Paragraph"/>
              <w:ind w:firstLine="0"/>
              <w:jc w:val="center"/>
            </w:pPr>
            <w:r w:rsidRPr="00AC7476">
              <w:t>3</w:t>
            </w:r>
          </w:p>
        </w:tc>
        <w:tc>
          <w:tcPr>
            <w:tcW w:w="1260" w:type="dxa"/>
            <w:vAlign w:val="center"/>
          </w:tcPr>
          <w:p w14:paraId="563DAF39" w14:textId="0591F37D" w:rsidR="000806B5" w:rsidRPr="00AC7476" w:rsidRDefault="000806B5" w:rsidP="00EC545E">
            <w:pPr>
              <w:pStyle w:val="Paragraph"/>
              <w:ind w:firstLine="0"/>
              <w:jc w:val="center"/>
            </w:pPr>
            <w:r w:rsidRPr="00AC7476">
              <w:t>Uji</w:t>
            </w:r>
          </w:p>
        </w:tc>
        <w:tc>
          <w:tcPr>
            <w:tcW w:w="1173" w:type="dxa"/>
            <w:vAlign w:val="center"/>
          </w:tcPr>
          <w:p w14:paraId="1777F706" w14:textId="15873865" w:rsidR="000806B5" w:rsidRPr="00AC7476" w:rsidRDefault="000806B5" w:rsidP="00EC545E">
            <w:pPr>
              <w:pStyle w:val="Paragraph"/>
              <w:ind w:firstLine="0"/>
              <w:jc w:val="center"/>
            </w:pPr>
            <w:r w:rsidRPr="00AC7476">
              <w:t>1847</w:t>
            </w:r>
          </w:p>
        </w:tc>
        <w:tc>
          <w:tcPr>
            <w:tcW w:w="1260" w:type="dxa"/>
          </w:tcPr>
          <w:p w14:paraId="308FB587" w14:textId="4BCD61FA" w:rsidR="000806B5" w:rsidRPr="00AC7476" w:rsidRDefault="000806B5" w:rsidP="00EC545E">
            <w:pPr>
              <w:pStyle w:val="Paragraph"/>
              <w:ind w:firstLine="0"/>
              <w:jc w:val="center"/>
            </w:pPr>
            <w:r w:rsidRPr="00AC7476">
              <w:t>30%</w:t>
            </w:r>
          </w:p>
        </w:tc>
      </w:tr>
      <w:tr w:rsidR="00070D66" w:rsidRPr="00AC7476" w14:paraId="3B2E1EDF" w14:textId="77777777">
        <w:trPr>
          <w:trHeight w:val="432"/>
          <w:jc w:val="center"/>
        </w:trPr>
        <w:tc>
          <w:tcPr>
            <w:tcW w:w="1770" w:type="dxa"/>
            <w:gridSpan w:val="2"/>
            <w:vAlign w:val="center"/>
          </w:tcPr>
          <w:p w14:paraId="4B64DBDB" w14:textId="28BC4E86" w:rsidR="00070D66" w:rsidRPr="00AC7476" w:rsidRDefault="00070D66" w:rsidP="00EC545E">
            <w:pPr>
              <w:pStyle w:val="Paragraph"/>
              <w:ind w:firstLine="0"/>
              <w:jc w:val="center"/>
            </w:pPr>
            <w:r w:rsidRPr="00AC7476">
              <w:t>Total</w:t>
            </w:r>
          </w:p>
        </w:tc>
        <w:tc>
          <w:tcPr>
            <w:tcW w:w="1173" w:type="dxa"/>
            <w:vAlign w:val="center"/>
          </w:tcPr>
          <w:p w14:paraId="77534AF4" w14:textId="6C441DD8" w:rsidR="00070D66" w:rsidRPr="00AC7476" w:rsidRDefault="00070D66" w:rsidP="00EC545E">
            <w:pPr>
              <w:pStyle w:val="Paragraph"/>
              <w:ind w:firstLine="0"/>
              <w:jc w:val="center"/>
            </w:pPr>
            <w:r w:rsidRPr="00AC7476">
              <w:t>6156</w:t>
            </w:r>
          </w:p>
        </w:tc>
        <w:tc>
          <w:tcPr>
            <w:tcW w:w="1260" w:type="dxa"/>
          </w:tcPr>
          <w:p w14:paraId="516F7025" w14:textId="7B8C2D66" w:rsidR="00070D66" w:rsidRPr="00AC7476" w:rsidRDefault="00F77AA3" w:rsidP="00EC545E">
            <w:pPr>
              <w:pStyle w:val="Paragraph"/>
              <w:ind w:firstLine="0"/>
              <w:jc w:val="center"/>
            </w:pPr>
            <w:r w:rsidRPr="00AC7476">
              <w:t>100%</w:t>
            </w:r>
          </w:p>
        </w:tc>
      </w:tr>
    </w:tbl>
    <w:p w14:paraId="349B7AAC" w14:textId="77777777" w:rsidR="00DC55DE" w:rsidRPr="00AC7476" w:rsidRDefault="00DC55DE" w:rsidP="00EC545E">
      <w:pPr>
        <w:pStyle w:val="Paragraph"/>
      </w:pPr>
    </w:p>
    <w:p w14:paraId="0869BA97" w14:textId="0BB5A37E" w:rsidR="00204147" w:rsidRPr="00AC7476" w:rsidRDefault="00FC2C53" w:rsidP="00263640">
      <w:pPr>
        <w:pStyle w:val="Paragraph"/>
      </w:pPr>
      <w:r w:rsidRPr="5BD12FA0">
        <w:rPr>
          <w:lang w:val="id-ID"/>
        </w:rPr>
        <w:t xml:space="preserve">Perlu diperhatikan bahwa </w:t>
      </w:r>
      <w:r w:rsidR="00E42BF5" w:rsidRPr="5BD12FA0">
        <w:rPr>
          <w:lang w:val="id-ID"/>
        </w:rPr>
        <w:t>berdasarkan tabel 2.3.2,</w:t>
      </w:r>
      <w:r w:rsidR="00B75861" w:rsidRPr="5BD12FA0">
        <w:rPr>
          <w:lang w:val="id-ID"/>
        </w:rPr>
        <w:t xml:space="preserve"> frekuensi </w:t>
      </w:r>
      <w:r w:rsidR="00747440" w:rsidRPr="5BD12FA0">
        <w:rPr>
          <w:lang w:val="id-ID"/>
        </w:rPr>
        <w:t>label atau ke</w:t>
      </w:r>
      <w:r w:rsidR="00152F28" w:rsidRPr="5BD12FA0">
        <w:rPr>
          <w:lang w:val="id-ID"/>
        </w:rPr>
        <w:t>l</w:t>
      </w:r>
      <w:r w:rsidR="00747440" w:rsidRPr="5BD12FA0">
        <w:rPr>
          <w:lang w:val="id-ID"/>
        </w:rPr>
        <w:t xml:space="preserve">as </w:t>
      </w:r>
      <w:r w:rsidR="00747440" w:rsidRPr="5BD12FA0">
        <w:rPr>
          <w:i/>
          <w:lang w:val="id-ID"/>
        </w:rPr>
        <w:t>hold</w:t>
      </w:r>
      <w:r w:rsidR="00747440" w:rsidRPr="5BD12FA0">
        <w:rPr>
          <w:lang w:val="id-ID"/>
        </w:rPr>
        <w:t xml:space="preserve"> jauh lebih </w:t>
      </w:r>
      <w:r w:rsidR="00A10DC7" w:rsidRPr="5BD12FA0">
        <w:rPr>
          <w:lang w:val="id-ID"/>
        </w:rPr>
        <w:t xml:space="preserve">banyak dibandingkan dengan kelas </w:t>
      </w:r>
      <w:r w:rsidR="00A10DC7" w:rsidRPr="5BD12FA0">
        <w:rPr>
          <w:i/>
          <w:lang w:val="id-ID"/>
        </w:rPr>
        <w:t>buy</w:t>
      </w:r>
      <w:r w:rsidR="00A10DC7" w:rsidRPr="5BD12FA0">
        <w:rPr>
          <w:lang w:val="id-ID"/>
        </w:rPr>
        <w:t xml:space="preserve"> dan </w:t>
      </w:r>
      <w:r w:rsidR="00A10DC7" w:rsidRPr="5BD12FA0">
        <w:rPr>
          <w:i/>
          <w:lang w:val="id-ID"/>
        </w:rPr>
        <w:t>sell</w:t>
      </w:r>
      <w:r w:rsidR="00A10DC7" w:rsidRPr="5BD12FA0">
        <w:rPr>
          <w:lang w:val="id-ID"/>
        </w:rPr>
        <w:t>. Masalah ini disebut dengan</w:t>
      </w:r>
      <w:r w:rsidR="00F641F7" w:rsidRPr="5BD12FA0">
        <w:rPr>
          <w:lang w:val="id-ID"/>
        </w:rPr>
        <w:t xml:space="preserve"> </w:t>
      </w:r>
      <w:r w:rsidR="00F641F7" w:rsidRPr="5BD12FA0">
        <w:rPr>
          <w:i/>
          <w:lang w:val="id-ID"/>
        </w:rPr>
        <w:t>clas</w:t>
      </w:r>
      <w:r w:rsidR="008B52F1" w:rsidRPr="5BD12FA0">
        <w:rPr>
          <w:i/>
          <w:lang w:val="id-ID"/>
        </w:rPr>
        <w:t>s</w:t>
      </w:r>
      <w:r w:rsidR="00A10DC7" w:rsidRPr="5BD12FA0">
        <w:rPr>
          <w:lang w:val="id-ID"/>
        </w:rPr>
        <w:t xml:space="preserve"> </w:t>
      </w:r>
      <w:r w:rsidR="00A10DC7" w:rsidRPr="5BD12FA0">
        <w:rPr>
          <w:i/>
          <w:lang w:val="id-ID"/>
        </w:rPr>
        <w:t>imbalance</w:t>
      </w:r>
      <w:r w:rsidR="00A10DC7" w:rsidRPr="5BD12FA0">
        <w:rPr>
          <w:lang w:val="id-ID"/>
        </w:rPr>
        <w:t>, yakni proporsi kelas yang tidak seimbang</w:t>
      </w:r>
      <w:r w:rsidR="00D112AD" w:rsidRPr="5BD12FA0">
        <w:rPr>
          <w:lang w:val="id-ID"/>
        </w:rPr>
        <w:t>.</w:t>
      </w:r>
      <w:r w:rsidR="00D8351C" w:rsidRPr="5BD12FA0">
        <w:rPr>
          <w:lang w:val="id-ID"/>
        </w:rPr>
        <w:t xml:space="preserve"> Hal ini d</w:t>
      </w:r>
      <w:r w:rsidR="009E207F" w:rsidRPr="5BD12FA0">
        <w:rPr>
          <w:lang w:val="id-ID"/>
        </w:rPr>
        <w:t>apat mengakibatkan model</w:t>
      </w:r>
      <w:r w:rsidR="00B65CFA" w:rsidRPr="5BD12FA0">
        <w:rPr>
          <w:lang w:val="id-ID"/>
        </w:rPr>
        <w:t xml:space="preserve"> lebih sering </w:t>
      </w:r>
      <w:r w:rsidR="00A30BC4" w:rsidRPr="5BD12FA0">
        <w:rPr>
          <w:lang w:val="id-ID"/>
        </w:rPr>
        <w:t>memprediksi</w:t>
      </w:r>
      <w:r w:rsidR="00D8351C" w:rsidRPr="5BD12FA0">
        <w:rPr>
          <w:lang w:val="id-ID"/>
        </w:rPr>
        <w:t xml:space="preserve"> kelas </w:t>
      </w:r>
      <w:r w:rsidR="00D8351C" w:rsidRPr="5BD12FA0">
        <w:rPr>
          <w:i/>
          <w:lang w:val="id-ID"/>
        </w:rPr>
        <w:t>hold</w:t>
      </w:r>
      <w:r w:rsidR="00F77EC5" w:rsidRPr="5BD12FA0">
        <w:rPr>
          <w:lang w:val="id-ID"/>
        </w:rPr>
        <w:t xml:space="preserve"> daripada dua kelas lain</w:t>
      </w:r>
      <w:r w:rsidR="00A30BC4" w:rsidRPr="5BD12FA0">
        <w:rPr>
          <w:lang w:val="id-ID"/>
        </w:rPr>
        <w:t xml:space="preserve"> karena </w:t>
      </w:r>
      <w:r w:rsidR="00ED7F7F" w:rsidRPr="5BD12FA0">
        <w:rPr>
          <w:lang w:val="id-ID"/>
        </w:rPr>
        <w:t>proporsinya lebih besar</w:t>
      </w:r>
      <w:r w:rsidR="00F77EC5" w:rsidRPr="5BD12FA0">
        <w:rPr>
          <w:lang w:val="id-ID"/>
        </w:rPr>
        <w:t>.</w:t>
      </w:r>
      <w:r w:rsidR="00DA0C3F" w:rsidRPr="5BD12FA0">
        <w:rPr>
          <w:lang w:val="id-ID"/>
        </w:rPr>
        <w:t xml:space="preserve"> Oleh karena itu, </w:t>
      </w:r>
      <w:r w:rsidR="002D4C5E" w:rsidRPr="5BD12FA0">
        <w:rPr>
          <w:lang w:val="id-ID"/>
        </w:rPr>
        <w:t xml:space="preserve">akan </w:t>
      </w:r>
      <w:r w:rsidR="00DA0C3F" w:rsidRPr="5BD12FA0">
        <w:rPr>
          <w:lang w:val="id-ID"/>
        </w:rPr>
        <w:t>digunakan pembobotan sampel</w:t>
      </w:r>
      <w:r w:rsidR="00F77EC5" w:rsidRPr="5BD12FA0">
        <w:rPr>
          <w:lang w:val="id-ID"/>
        </w:rPr>
        <w:t xml:space="preserve"> </w:t>
      </w:r>
      <w:r w:rsidR="002C4F24" w:rsidRPr="5BD12FA0">
        <w:rPr>
          <w:lang w:val="id-ID"/>
        </w:rPr>
        <w:t xml:space="preserve">untuk mengatasi masalah </w:t>
      </w:r>
      <w:r w:rsidR="00D734D1" w:rsidRPr="5BD12FA0">
        <w:rPr>
          <w:lang w:val="id-ID"/>
        </w:rPr>
        <w:t>tersebut</w:t>
      </w:r>
      <w:r w:rsidR="00626FB5" w:rsidRPr="5BD12FA0">
        <w:rPr>
          <w:lang w:val="id-ID"/>
        </w:rPr>
        <w:t xml:space="preserve">. Konsep dari pembobotan sampel adalah dengan memberikan bobot </w:t>
      </w:r>
      <w:r w:rsidR="00814408" w:rsidRPr="5BD12FA0">
        <w:rPr>
          <w:lang w:val="id-ID"/>
        </w:rPr>
        <w:t xml:space="preserve">yang berbeda </w:t>
      </w:r>
      <w:r w:rsidR="00626FB5" w:rsidRPr="5BD12FA0">
        <w:rPr>
          <w:lang w:val="id-ID"/>
        </w:rPr>
        <w:t xml:space="preserve">untuk </w:t>
      </w:r>
      <w:r w:rsidR="00814408" w:rsidRPr="5BD12FA0">
        <w:rPr>
          <w:lang w:val="id-ID"/>
        </w:rPr>
        <w:t>masing-masing kelas, bergantung pada proporsi kelas terkait.</w:t>
      </w:r>
      <w:r w:rsidR="001720E3" w:rsidRPr="5BD12FA0">
        <w:rPr>
          <w:lang w:val="id-ID"/>
        </w:rPr>
        <w:t xml:space="preserve"> Bobot ini dinamakan dengan </w:t>
      </w:r>
      <w:r w:rsidR="001720E3" w:rsidRPr="5BD12FA0">
        <w:rPr>
          <w:i/>
          <w:lang w:val="id-ID"/>
        </w:rPr>
        <w:t>sample weight</w:t>
      </w:r>
      <w:r w:rsidR="001720E3" w:rsidRPr="5BD12FA0">
        <w:rPr>
          <w:lang w:val="id-ID"/>
        </w:rPr>
        <w:t>.</w:t>
      </w:r>
      <w:r w:rsidR="00707826" w:rsidRPr="5BD12FA0">
        <w:rPr>
          <w:lang w:val="id-ID"/>
        </w:rPr>
        <w:t xml:space="preserve"> </w:t>
      </w:r>
      <w:r w:rsidR="00EC4C9A" w:rsidRPr="5BD12FA0">
        <w:rPr>
          <w:lang w:val="id-ID"/>
        </w:rPr>
        <w:t>Lalu</w:t>
      </w:r>
      <w:r w:rsidR="00204147" w:rsidRPr="5BD12FA0">
        <w:rPr>
          <w:lang w:val="id-ID"/>
        </w:rPr>
        <w:t>,</w:t>
      </w:r>
      <w:r w:rsidR="00B057DA" w:rsidRPr="5BD12FA0">
        <w:rPr>
          <w:lang w:val="id-ID"/>
        </w:rPr>
        <w:t xml:space="preserve"> </w:t>
      </w:r>
      <w:r w:rsidR="00806273" w:rsidRPr="5BD12FA0">
        <w:rPr>
          <w:lang w:val="id-ID"/>
        </w:rPr>
        <w:t xml:space="preserve">dilakukan </w:t>
      </w:r>
      <w:r w:rsidR="006D43F3" w:rsidRPr="5BD12FA0">
        <w:rPr>
          <w:lang w:val="id-ID"/>
        </w:rPr>
        <w:t xml:space="preserve">pengkodean terhadap </w:t>
      </w:r>
      <w:r w:rsidR="00B47CDE" w:rsidRPr="5BD12FA0">
        <w:rPr>
          <w:lang w:val="id-ID"/>
        </w:rPr>
        <w:t>ketiga kelas</w:t>
      </w:r>
      <w:r w:rsidR="00871E9F" w:rsidRPr="5BD12FA0">
        <w:rPr>
          <w:lang w:val="id-ID"/>
        </w:rPr>
        <w:t xml:space="preserve"> dengan </w:t>
      </w:r>
      <w:r w:rsidR="00871E9F" w:rsidRPr="5BD12FA0">
        <w:rPr>
          <w:i/>
          <w:lang w:val="id-ID"/>
        </w:rPr>
        <w:t>OneHotEncoder</w:t>
      </w:r>
      <w:r w:rsidR="007E4791" w:rsidRPr="5BD12FA0">
        <w:rPr>
          <w:lang w:val="id-ID"/>
        </w:rPr>
        <w:t>.</w:t>
      </w:r>
    </w:p>
    <w:p w14:paraId="5CA4CA00" w14:textId="18673AC2" w:rsidR="00704318" w:rsidRPr="00AC7476" w:rsidRDefault="00CA6551" w:rsidP="00EC545E">
      <w:pPr>
        <w:pStyle w:val="Paragraph"/>
      </w:pPr>
      <w:r w:rsidRPr="00AC7476">
        <w:t>S</w:t>
      </w:r>
      <w:r w:rsidR="00B0245E" w:rsidRPr="00AC7476">
        <w:t xml:space="preserve">elanjutnya, dibangun model CNN </w:t>
      </w:r>
      <w:r w:rsidR="00F750EC" w:rsidRPr="00AC7476">
        <w:t xml:space="preserve">dua dimensi </w:t>
      </w:r>
      <w:r w:rsidR="00B0245E" w:rsidRPr="00AC7476">
        <w:t>dengan arsitektur sebagai berikut.</w:t>
      </w:r>
    </w:p>
    <w:p w14:paraId="4F5F0B31" w14:textId="5574CD74" w:rsidR="006D18A1" w:rsidRPr="00AC7476" w:rsidRDefault="006D18A1" w:rsidP="00EC545E">
      <w:pPr>
        <w:pStyle w:val="Listing"/>
        <w:numPr>
          <w:ilvl w:val="0"/>
          <w:numId w:val="28"/>
        </w:numPr>
        <w:ind w:left="360"/>
      </w:pPr>
      <w:r w:rsidRPr="00AC7476">
        <w:rPr>
          <w:i/>
          <w:iCs/>
        </w:rPr>
        <w:t>Convolutional Layer</w:t>
      </w:r>
      <w:r w:rsidRPr="00AC7476">
        <w:t xml:space="preserve"> dengan </w:t>
      </w:r>
      <w:r w:rsidR="00222415" w:rsidRPr="00AC7476">
        <w:t>parameter jumlah filter</w:t>
      </w:r>
      <w:r w:rsidR="00C97A7C">
        <w:t xml:space="preserve"> 64</w:t>
      </w:r>
      <w:r w:rsidR="00222415" w:rsidRPr="00AC7476">
        <w:t xml:space="preserve">, ukuran kernel 3x3, </w:t>
      </w:r>
      <w:r w:rsidR="0089324B" w:rsidRPr="00AC7476">
        <w:rPr>
          <w:i/>
          <w:iCs/>
        </w:rPr>
        <w:t>stride</w:t>
      </w:r>
      <w:r w:rsidR="00787419" w:rsidRPr="00AC7476">
        <w:rPr>
          <w:i/>
          <w:iCs/>
        </w:rPr>
        <w:t>s</w:t>
      </w:r>
      <w:r w:rsidR="0089324B" w:rsidRPr="00AC7476">
        <w:t xml:space="preserve"> 1x1, padding ‘</w:t>
      </w:r>
      <w:r w:rsidR="0089324B" w:rsidRPr="00AC7476">
        <w:rPr>
          <w:i/>
          <w:iCs/>
        </w:rPr>
        <w:t>same</w:t>
      </w:r>
      <w:r w:rsidR="0089324B" w:rsidRPr="00AC7476">
        <w:t>’, fungsi aktivasi ReLU</w:t>
      </w:r>
      <w:r w:rsidR="00203D06" w:rsidRPr="00AC7476">
        <w:t>, dan ukura</w:t>
      </w:r>
      <w:r w:rsidR="00356B8B" w:rsidRPr="00AC7476">
        <w:t>n</w:t>
      </w:r>
      <w:r w:rsidR="00203D06" w:rsidRPr="00AC7476">
        <w:t xml:space="preserve"> </w:t>
      </w:r>
      <w:r w:rsidR="00203D06" w:rsidRPr="00AC7476">
        <w:rPr>
          <w:i/>
          <w:iCs/>
        </w:rPr>
        <w:t>input</w:t>
      </w:r>
      <w:r w:rsidR="00203D06" w:rsidRPr="00AC7476">
        <w:t xml:space="preserve"> 19x19x1</w:t>
      </w:r>
    </w:p>
    <w:p w14:paraId="49F23FDE" w14:textId="13E199A7" w:rsidR="00203D06" w:rsidRPr="00AC7476" w:rsidRDefault="002E284D" w:rsidP="00EC545E">
      <w:pPr>
        <w:pStyle w:val="Listing"/>
        <w:numPr>
          <w:ilvl w:val="0"/>
          <w:numId w:val="28"/>
        </w:numPr>
        <w:ind w:left="360"/>
      </w:pPr>
      <w:r w:rsidRPr="00AC7476">
        <w:rPr>
          <w:i/>
          <w:iCs/>
        </w:rPr>
        <w:t>Average Pooling Layer</w:t>
      </w:r>
      <w:r w:rsidRPr="00AC7476">
        <w:t xml:space="preserve"> dengan parameter ukuran </w:t>
      </w:r>
      <w:r w:rsidRPr="00AC7476">
        <w:rPr>
          <w:i/>
          <w:iCs/>
        </w:rPr>
        <w:t>pool</w:t>
      </w:r>
      <w:r w:rsidRPr="00AC7476">
        <w:t xml:space="preserve"> 3x3, </w:t>
      </w:r>
      <w:r w:rsidR="00787419" w:rsidRPr="00AC7476">
        <w:rPr>
          <w:i/>
          <w:iCs/>
        </w:rPr>
        <w:t>strides</w:t>
      </w:r>
      <w:r w:rsidR="00787419" w:rsidRPr="00AC7476">
        <w:t xml:space="preserve"> </w:t>
      </w:r>
      <w:r w:rsidR="00854FB3" w:rsidRPr="00AC7476">
        <w:t>1x1, dan padding ‘</w:t>
      </w:r>
      <w:r w:rsidR="00854FB3" w:rsidRPr="00AC7476">
        <w:rPr>
          <w:i/>
          <w:iCs/>
        </w:rPr>
        <w:t>valid</w:t>
      </w:r>
      <w:r w:rsidR="00854FB3" w:rsidRPr="00AC7476">
        <w:t>’</w:t>
      </w:r>
    </w:p>
    <w:p w14:paraId="317F7A11" w14:textId="2EDA9DB9" w:rsidR="00B43FA5" w:rsidRPr="00AC7476" w:rsidRDefault="00B43FA5" w:rsidP="00EC545E">
      <w:pPr>
        <w:pStyle w:val="Listing"/>
        <w:numPr>
          <w:ilvl w:val="0"/>
          <w:numId w:val="28"/>
        </w:numPr>
        <w:ind w:left="360"/>
      </w:pPr>
      <w:r w:rsidRPr="00AC7476">
        <w:rPr>
          <w:i/>
          <w:iCs/>
        </w:rPr>
        <w:t>Dropout Layer</w:t>
      </w:r>
      <w:r w:rsidRPr="00AC7476">
        <w:t xml:space="preserve"> dengan parameter </w:t>
      </w:r>
      <w:r w:rsidRPr="00AC7476">
        <w:rPr>
          <w:i/>
          <w:iCs/>
        </w:rPr>
        <w:t>rate</w:t>
      </w:r>
      <w:r w:rsidRPr="00AC7476">
        <w:t xml:space="preserve"> 0</w:t>
      </w:r>
      <w:r w:rsidR="003501FF" w:rsidRPr="00AC7476">
        <w:t>,</w:t>
      </w:r>
      <w:r w:rsidRPr="00AC7476">
        <w:t>1</w:t>
      </w:r>
    </w:p>
    <w:p w14:paraId="605EADA1" w14:textId="1946092C" w:rsidR="00B43FA5" w:rsidRPr="00AC7476" w:rsidRDefault="00B43FA5" w:rsidP="00EC545E">
      <w:pPr>
        <w:pStyle w:val="Listing"/>
        <w:numPr>
          <w:ilvl w:val="0"/>
          <w:numId w:val="28"/>
        </w:numPr>
        <w:ind w:left="360"/>
      </w:pPr>
      <w:r w:rsidRPr="00AC7476">
        <w:rPr>
          <w:i/>
          <w:iCs/>
        </w:rPr>
        <w:t>Flatten Layer</w:t>
      </w:r>
    </w:p>
    <w:p w14:paraId="65364FE3" w14:textId="6253B1CB" w:rsidR="00B43FA5" w:rsidRPr="00AC7476" w:rsidRDefault="00B43FA5" w:rsidP="00EC545E">
      <w:pPr>
        <w:pStyle w:val="Listing"/>
        <w:numPr>
          <w:ilvl w:val="0"/>
          <w:numId w:val="28"/>
        </w:numPr>
        <w:ind w:left="360"/>
      </w:pPr>
      <w:r w:rsidRPr="00AC7476">
        <w:rPr>
          <w:i/>
          <w:iCs/>
        </w:rPr>
        <w:t>Dense Layer</w:t>
      </w:r>
      <w:r w:rsidRPr="00AC7476">
        <w:t xml:space="preserve"> dengan paramater </w:t>
      </w:r>
      <w:r w:rsidR="009F759B" w:rsidRPr="00AC7476">
        <w:rPr>
          <w:i/>
          <w:iCs/>
        </w:rPr>
        <w:t>units</w:t>
      </w:r>
      <w:r w:rsidR="009F759B" w:rsidRPr="00AC7476">
        <w:t xml:space="preserve"> 1024 dan fungsi aktivasi ReLU</w:t>
      </w:r>
    </w:p>
    <w:p w14:paraId="7D92BC01" w14:textId="3FD8A159" w:rsidR="009F759B" w:rsidRPr="00AC7476" w:rsidRDefault="009F759B" w:rsidP="00EC545E">
      <w:pPr>
        <w:pStyle w:val="Listing"/>
        <w:numPr>
          <w:ilvl w:val="0"/>
          <w:numId w:val="28"/>
        </w:numPr>
        <w:ind w:left="360"/>
      </w:pPr>
      <w:r w:rsidRPr="00AC7476">
        <w:rPr>
          <w:i/>
          <w:iCs/>
        </w:rPr>
        <w:t>Dropout Layer</w:t>
      </w:r>
      <w:r w:rsidRPr="00AC7476">
        <w:t xml:space="preserve"> dengan </w:t>
      </w:r>
      <w:r w:rsidR="001170B9" w:rsidRPr="00AC7476">
        <w:t xml:space="preserve">parameter </w:t>
      </w:r>
      <w:r w:rsidR="001170B9" w:rsidRPr="00AC7476">
        <w:rPr>
          <w:i/>
          <w:iCs/>
        </w:rPr>
        <w:t>rate</w:t>
      </w:r>
      <w:r w:rsidR="001170B9" w:rsidRPr="00AC7476">
        <w:t xml:space="preserve"> 0</w:t>
      </w:r>
      <w:r w:rsidR="003501FF" w:rsidRPr="00AC7476">
        <w:t>,</w:t>
      </w:r>
      <w:r w:rsidR="001170B9" w:rsidRPr="00AC7476">
        <w:t>3</w:t>
      </w:r>
    </w:p>
    <w:p w14:paraId="151C035B" w14:textId="74B29CAF" w:rsidR="001170B9" w:rsidRPr="00AC7476" w:rsidRDefault="001170B9" w:rsidP="00EC545E">
      <w:pPr>
        <w:pStyle w:val="Listing"/>
        <w:numPr>
          <w:ilvl w:val="0"/>
          <w:numId w:val="28"/>
        </w:numPr>
        <w:ind w:left="360"/>
      </w:pPr>
      <w:r w:rsidRPr="00AC7476">
        <w:rPr>
          <w:i/>
          <w:iCs/>
        </w:rPr>
        <w:t>Dense Layer</w:t>
      </w:r>
      <w:r w:rsidRPr="00AC7476">
        <w:t xml:space="preserve"> dengan paramater </w:t>
      </w:r>
      <w:r w:rsidRPr="00AC7476">
        <w:rPr>
          <w:i/>
          <w:iCs/>
        </w:rPr>
        <w:t>units</w:t>
      </w:r>
      <w:r w:rsidRPr="00AC7476">
        <w:t xml:space="preserve"> 3 dan fungsi aktivasi </w:t>
      </w:r>
      <w:r w:rsidRPr="00AC7476">
        <w:rPr>
          <w:i/>
          <w:iCs/>
        </w:rPr>
        <w:t>softmax</w:t>
      </w:r>
    </w:p>
    <w:p w14:paraId="0AD896E4" w14:textId="05EAD9CE" w:rsidR="002F668C" w:rsidRPr="00AC7476" w:rsidRDefault="00F47957" w:rsidP="00EC545E">
      <w:p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AC7476">
        <w:rPr>
          <w:rFonts w:ascii="Times New Roman" w:eastAsia="Times New Roman" w:hAnsi="Times New Roman" w:cs="Times New Roman"/>
          <w:kern w:val="0"/>
          <w:sz w:val="24"/>
          <w:szCs w:val="24"/>
          <w:lang w:eastAsia="en-ID"/>
          <w14:ligatures w14:val="none"/>
        </w:rPr>
        <w:tab/>
      </w:r>
      <w:r w:rsidR="00A43808" w:rsidRPr="00AC7476">
        <w:rPr>
          <w:rFonts w:ascii="Times New Roman" w:eastAsia="Times New Roman" w:hAnsi="Times New Roman" w:cs="Times New Roman"/>
          <w:kern w:val="0"/>
          <w:sz w:val="24"/>
          <w:szCs w:val="24"/>
          <w:lang w:eastAsia="en-ID"/>
          <w14:ligatures w14:val="none"/>
        </w:rPr>
        <w:t>Pertama</w:t>
      </w:r>
      <w:r w:rsidR="000B0DD3" w:rsidRPr="00AC7476">
        <w:rPr>
          <w:rFonts w:ascii="Times New Roman" w:eastAsia="Times New Roman" w:hAnsi="Times New Roman" w:cs="Times New Roman"/>
          <w:kern w:val="0"/>
          <w:sz w:val="24"/>
          <w:szCs w:val="24"/>
          <w:lang w:eastAsia="en-ID"/>
          <w14:ligatures w14:val="none"/>
        </w:rPr>
        <w:t>,</w:t>
      </w:r>
      <w:r w:rsidR="00946831" w:rsidRPr="00AC7476">
        <w:rPr>
          <w:rFonts w:ascii="Times New Roman" w:eastAsia="Times New Roman" w:hAnsi="Times New Roman" w:cs="Times New Roman"/>
          <w:kern w:val="0"/>
          <w:sz w:val="24"/>
          <w:szCs w:val="24"/>
          <w:lang w:eastAsia="en-ID"/>
          <w14:ligatures w14:val="none"/>
        </w:rPr>
        <w:t xml:space="preserve"> </w:t>
      </w:r>
      <w:r w:rsidR="00467C8C" w:rsidRPr="00AC7476">
        <w:rPr>
          <w:rFonts w:ascii="Times New Roman" w:eastAsia="Times New Roman" w:hAnsi="Times New Roman" w:cs="Times New Roman"/>
          <w:i/>
          <w:iCs/>
          <w:kern w:val="0"/>
          <w:sz w:val="24"/>
          <w:szCs w:val="24"/>
          <w:lang w:eastAsia="en-ID"/>
          <w14:ligatures w14:val="none"/>
        </w:rPr>
        <w:t>Convolutional Layer</w:t>
      </w:r>
      <w:r w:rsidR="00467C8C" w:rsidRPr="00AC7476">
        <w:rPr>
          <w:rFonts w:ascii="Times New Roman" w:eastAsia="Times New Roman" w:hAnsi="Times New Roman" w:cs="Times New Roman"/>
          <w:kern w:val="0"/>
          <w:sz w:val="24"/>
          <w:szCs w:val="24"/>
          <w:lang w:eastAsia="en-ID"/>
          <w14:ligatures w14:val="none"/>
        </w:rPr>
        <w:t xml:space="preserve"> berfungsi untuk mengekstrak fitur penting dari gambar</w:t>
      </w:r>
      <w:r w:rsidR="00160BFB" w:rsidRPr="00AC7476">
        <w:rPr>
          <w:rFonts w:ascii="Times New Roman" w:eastAsia="Times New Roman" w:hAnsi="Times New Roman" w:cs="Times New Roman"/>
          <w:kern w:val="0"/>
          <w:sz w:val="24"/>
          <w:szCs w:val="24"/>
          <w:lang w:eastAsia="en-ID"/>
          <w14:ligatures w14:val="none"/>
        </w:rPr>
        <w:t>. Kedua,</w:t>
      </w:r>
      <w:r w:rsidR="00E74A07" w:rsidRPr="00AC7476">
        <w:rPr>
          <w:rFonts w:ascii="Times New Roman" w:eastAsia="Times New Roman" w:hAnsi="Times New Roman" w:cs="Times New Roman"/>
          <w:kern w:val="0"/>
          <w:sz w:val="24"/>
          <w:szCs w:val="24"/>
          <w:lang w:eastAsia="en-ID"/>
          <w14:ligatures w14:val="none"/>
        </w:rPr>
        <w:t xml:space="preserve"> </w:t>
      </w:r>
      <w:r w:rsidR="00E74A07" w:rsidRPr="00AC7476">
        <w:rPr>
          <w:rFonts w:ascii="Times New Roman" w:eastAsia="Times New Roman" w:hAnsi="Times New Roman" w:cs="Times New Roman"/>
          <w:i/>
          <w:iCs/>
          <w:kern w:val="0"/>
          <w:sz w:val="24"/>
          <w:szCs w:val="24"/>
          <w:lang w:eastAsia="en-ID"/>
          <w14:ligatures w14:val="none"/>
        </w:rPr>
        <w:t>Average Pooling Layer</w:t>
      </w:r>
      <w:r w:rsidR="00E74A07" w:rsidRPr="00AC7476">
        <w:rPr>
          <w:rFonts w:ascii="Times New Roman" w:eastAsia="Times New Roman" w:hAnsi="Times New Roman" w:cs="Times New Roman"/>
          <w:kern w:val="0"/>
          <w:sz w:val="24"/>
          <w:szCs w:val="24"/>
          <w:lang w:eastAsia="en-ID"/>
          <w14:ligatures w14:val="none"/>
        </w:rPr>
        <w:t xml:space="preserve"> berfungsi untuk mengurangi dimensi gambar </w:t>
      </w:r>
      <w:r w:rsidR="00B21BBF" w:rsidRPr="00AC7476">
        <w:rPr>
          <w:rFonts w:ascii="Times New Roman" w:eastAsia="Times New Roman" w:hAnsi="Times New Roman" w:cs="Times New Roman"/>
          <w:kern w:val="0"/>
          <w:sz w:val="24"/>
          <w:szCs w:val="24"/>
          <w:lang w:eastAsia="en-ID"/>
          <w14:ligatures w14:val="none"/>
        </w:rPr>
        <w:t xml:space="preserve">sekaligus mempertahankan informasi </w:t>
      </w:r>
      <w:r w:rsidR="00E74A07" w:rsidRPr="00AC7476">
        <w:rPr>
          <w:rFonts w:ascii="Times New Roman" w:eastAsia="Times New Roman" w:hAnsi="Times New Roman" w:cs="Times New Roman"/>
          <w:kern w:val="0"/>
          <w:sz w:val="24"/>
          <w:szCs w:val="24"/>
          <w:lang w:eastAsia="en-ID"/>
          <w14:ligatures w14:val="none"/>
        </w:rPr>
        <w:t>dengan mengambil nilai rataan</w:t>
      </w:r>
      <w:r w:rsidR="0058565C" w:rsidRPr="00AC7476">
        <w:rPr>
          <w:rFonts w:ascii="Times New Roman" w:eastAsia="Times New Roman" w:hAnsi="Times New Roman" w:cs="Times New Roman"/>
          <w:kern w:val="0"/>
          <w:sz w:val="24"/>
          <w:szCs w:val="24"/>
          <w:lang w:eastAsia="en-ID"/>
          <w14:ligatures w14:val="none"/>
        </w:rPr>
        <w:t>.</w:t>
      </w:r>
      <w:r w:rsidR="00476253" w:rsidRPr="00AC7476">
        <w:rPr>
          <w:rFonts w:ascii="Times New Roman" w:eastAsia="Times New Roman" w:hAnsi="Times New Roman" w:cs="Times New Roman"/>
          <w:kern w:val="0"/>
          <w:sz w:val="24"/>
          <w:szCs w:val="24"/>
          <w:lang w:eastAsia="en-ID"/>
          <w14:ligatures w14:val="none"/>
        </w:rPr>
        <w:t xml:space="preserve"> Ketiga,</w:t>
      </w:r>
      <w:r w:rsidR="0058283E" w:rsidRPr="00AC7476">
        <w:rPr>
          <w:rFonts w:ascii="Times New Roman" w:eastAsia="Times New Roman" w:hAnsi="Times New Roman" w:cs="Times New Roman"/>
          <w:kern w:val="0"/>
          <w:sz w:val="24"/>
          <w:szCs w:val="24"/>
          <w:lang w:eastAsia="en-ID"/>
          <w14:ligatures w14:val="none"/>
        </w:rPr>
        <w:t xml:space="preserve"> </w:t>
      </w:r>
      <w:r w:rsidR="0058283E" w:rsidRPr="00AC7476">
        <w:rPr>
          <w:rFonts w:ascii="Times New Roman" w:eastAsia="Times New Roman" w:hAnsi="Times New Roman" w:cs="Times New Roman"/>
          <w:i/>
          <w:iCs/>
          <w:kern w:val="0"/>
          <w:sz w:val="24"/>
          <w:szCs w:val="24"/>
          <w:lang w:eastAsia="en-ID"/>
          <w14:ligatures w14:val="none"/>
        </w:rPr>
        <w:t xml:space="preserve">Dropout </w:t>
      </w:r>
      <w:r w:rsidR="00C305E0" w:rsidRPr="00AC7476">
        <w:rPr>
          <w:rFonts w:ascii="Times New Roman" w:eastAsia="Times New Roman" w:hAnsi="Times New Roman" w:cs="Times New Roman"/>
          <w:i/>
          <w:iCs/>
          <w:kern w:val="0"/>
          <w:sz w:val="24"/>
          <w:szCs w:val="24"/>
          <w:lang w:eastAsia="en-ID"/>
          <w14:ligatures w14:val="none"/>
        </w:rPr>
        <w:t>L</w:t>
      </w:r>
      <w:r w:rsidR="0058283E" w:rsidRPr="00AC7476">
        <w:rPr>
          <w:rFonts w:ascii="Times New Roman" w:eastAsia="Times New Roman" w:hAnsi="Times New Roman" w:cs="Times New Roman"/>
          <w:i/>
          <w:iCs/>
          <w:kern w:val="0"/>
          <w:sz w:val="24"/>
          <w:szCs w:val="24"/>
          <w:lang w:eastAsia="en-ID"/>
          <w14:ligatures w14:val="none"/>
        </w:rPr>
        <w:t>ayer</w:t>
      </w:r>
      <w:r w:rsidR="0058283E" w:rsidRPr="00AC7476">
        <w:rPr>
          <w:rFonts w:ascii="Times New Roman" w:eastAsia="Times New Roman" w:hAnsi="Times New Roman" w:cs="Times New Roman"/>
          <w:kern w:val="0"/>
          <w:sz w:val="24"/>
          <w:szCs w:val="24"/>
          <w:lang w:eastAsia="en-ID"/>
          <w14:ligatures w14:val="none"/>
        </w:rPr>
        <w:t xml:space="preserve"> </w:t>
      </w:r>
      <w:r w:rsidR="007C6256" w:rsidRPr="00AC7476">
        <w:rPr>
          <w:rFonts w:ascii="Times New Roman" w:eastAsia="Times New Roman" w:hAnsi="Times New Roman" w:cs="Times New Roman"/>
          <w:kern w:val="0"/>
          <w:sz w:val="24"/>
          <w:szCs w:val="24"/>
          <w:lang w:eastAsia="en-ID"/>
          <w14:ligatures w14:val="none"/>
        </w:rPr>
        <w:t>yang pertama</w:t>
      </w:r>
      <w:r w:rsidR="00C94603" w:rsidRPr="00AC7476">
        <w:rPr>
          <w:rFonts w:ascii="Times New Roman" w:eastAsia="Times New Roman" w:hAnsi="Times New Roman" w:cs="Times New Roman"/>
          <w:kern w:val="0"/>
          <w:sz w:val="24"/>
          <w:szCs w:val="24"/>
          <w:lang w:eastAsia="en-ID"/>
          <w14:ligatures w14:val="none"/>
        </w:rPr>
        <w:t>,</w:t>
      </w:r>
      <w:r w:rsidR="007C6256" w:rsidRPr="00AC7476">
        <w:rPr>
          <w:rFonts w:ascii="Times New Roman" w:eastAsia="Times New Roman" w:hAnsi="Times New Roman" w:cs="Times New Roman"/>
          <w:kern w:val="0"/>
          <w:sz w:val="24"/>
          <w:szCs w:val="24"/>
          <w:lang w:eastAsia="en-ID"/>
          <w14:ligatures w14:val="none"/>
        </w:rPr>
        <w:t xml:space="preserve"> </w:t>
      </w:r>
      <w:r w:rsidR="0058283E" w:rsidRPr="00AC7476">
        <w:rPr>
          <w:rFonts w:ascii="Times New Roman" w:eastAsia="Times New Roman" w:hAnsi="Times New Roman" w:cs="Times New Roman"/>
          <w:kern w:val="0"/>
          <w:sz w:val="24"/>
          <w:szCs w:val="24"/>
          <w:lang w:eastAsia="en-ID"/>
          <w14:ligatures w14:val="none"/>
        </w:rPr>
        <w:t>berfungsi untuk men</w:t>
      </w:r>
      <w:r w:rsidR="00756FA9" w:rsidRPr="00AC7476">
        <w:rPr>
          <w:rFonts w:ascii="Times New Roman" w:eastAsia="Times New Roman" w:hAnsi="Times New Roman" w:cs="Times New Roman"/>
          <w:kern w:val="0"/>
          <w:sz w:val="24"/>
          <w:szCs w:val="24"/>
          <w:lang w:eastAsia="en-ID"/>
          <w14:ligatures w14:val="none"/>
        </w:rPr>
        <w:t xml:space="preserve">cegah </w:t>
      </w:r>
      <w:r w:rsidR="00756FA9" w:rsidRPr="00AC7476">
        <w:rPr>
          <w:rFonts w:ascii="Times New Roman" w:eastAsia="Times New Roman" w:hAnsi="Times New Roman" w:cs="Times New Roman"/>
          <w:i/>
          <w:iCs/>
          <w:kern w:val="0"/>
          <w:sz w:val="24"/>
          <w:szCs w:val="24"/>
          <w:lang w:eastAsia="en-ID"/>
          <w14:ligatures w14:val="none"/>
        </w:rPr>
        <w:t>overfitting</w:t>
      </w:r>
      <w:r w:rsidR="00756FA9" w:rsidRPr="00AC7476">
        <w:rPr>
          <w:rFonts w:ascii="Times New Roman" w:eastAsia="Times New Roman" w:hAnsi="Times New Roman" w:cs="Times New Roman"/>
          <w:kern w:val="0"/>
          <w:sz w:val="24"/>
          <w:szCs w:val="24"/>
          <w:lang w:eastAsia="en-ID"/>
          <w14:ligatures w14:val="none"/>
        </w:rPr>
        <w:t xml:space="preserve"> dengan cara menonaktifkan </w:t>
      </w:r>
      <w:r w:rsidR="00336D24" w:rsidRPr="00AC7476">
        <w:rPr>
          <w:rFonts w:ascii="Times New Roman" w:eastAsia="Times New Roman" w:hAnsi="Times New Roman" w:cs="Times New Roman"/>
          <w:kern w:val="0"/>
          <w:sz w:val="24"/>
          <w:szCs w:val="24"/>
          <w:lang w:eastAsia="en-ID"/>
          <w14:ligatures w14:val="none"/>
        </w:rPr>
        <w:t xml:space="preserve">10% </w:t>
      </w:r>
      <w:r w:rsidR="00756FA9" w:rsidRPr="00AC7476">
        <w:rPr>
          <w:rFonts w:ascii="Times New Roman" w:eastAsia="Times New Roman" w:hAnsi="Times New Roman" w:cs="Times New Roman"/>
          <w:kern w:val="0"/>
          <w:sz w:val="24"/>
          <w:szCs w:val="24"/>
          <w:lang w:eastAsia="en-ID"/>
          <w14:ligatures w14:val="none"/>
        </w:rPr>
        <w:t>neuron secara acak</w:t>
      </w:r>
      <w:r w:rsidR="008164D7" w:rsidRPr="00AC7476">
        <w:rPr>
          <w:rFonts w:ascii="Times New Roman" w:eastAsia="Times New Roman" w:hAnsi="Times New Roman" w:cs="Times New Roman"/>
          <w:kern w:val="0"/>
          <w:sz w:val="24"/>
          <w:szCs w:val="24"/>
          <w:lang w:eastAsia="en-ID"/>
          <w14:ligatures w14:val="none"/>
        </w:rPr>
        <w:t>.</w:t>
      </w:r>
      <w:r w:rsidR="007C7DC1" w:rsidRPr="00AC7476">
        <w:rPr>
          <w:rFonts w:ascii="Times New Roman" w:eastAsia="Times New Roman" w:hAnsi="Times New Roman" w:cs="Times New Roman"/>
          <w:kern w:val="0"/>
          <w:sz w:val="24"/>
          <w:szCs w:val="24"/>
          <w:lang w:eastAsia="en-ID"/>
          <w14:ligatures w14:val="none"/>
        </w:rPr>
        <w:t xml:space="preserve"> Keempat,</w:t>
      </w:r>
      <w:r w:rsidR="008164D7" w:rsidRPr="00AC7476">
        <w:rPr>
          <w:rFonts w:ascii="Times New Roman" w:eastAsia="Times New Roman" w:hAnsi="Times New Roman" w:cs="Times New Roman"/>
          <w:kern w:val="0"/>
          <w:sz w:val="24"/>
          <w:szCs w:val="24"/>
          <w:lang w:eastAsia="en-ID"/>
          <w14:ligatures w14:val="none"/>
        </w:rPr>
        <w:t xml:space="preserve"> </w:t>
      </w:r>
      <w:r w:rsidR="008164D7" w:rsidRPr="00AC7476">
        <w:rPr>
          <w:rFonts w:ascii="Times New Roman" w:eastAsia="Times New Roman" w:hAnsi="Times New Roman" w:cs="Times New Roman"/>
          <w:i/>
          <w:iCs/>
          <w:kern w:val="0"/>
          <w:sz w:val="24"/>
          <w:szCs w:val="24"/>
          <w:lang w:eastAsia="en-ID"/>
          <w14:ligatures w14:val="none"/>
        </w:rPr>
        <w:t>Flatten Layer</w:t>
      </w:r>
      <w:r w:rsidR="008164D7" w:rsidRPr="00AC7476">
        <w:rPr>
          <w:rFonts w:ascii="Times New Roman" w:eastAsia="Times New Roman" w:hAnsi="Times New Roman" w:cs="Times New Roman"/>
          <w:kern w:val="0"/>
          <w:sz w:val="24"/>
          <w:szCs w:val="24"/>
          <w:lang w:eastAsia="en-ID"/>
          <w14:ligatures w14:val="none"/>
        </w:rPr>
        <w:t xml:space="preserve"> berfungsi untuk mengubah </w:t>
      </w:r>
      <w:r w:rsidR="00C305E0" w:rsidRPr="00AC7476">
        <w:rPr>
          <w:rFonts w:ascii="Times New Roman" w:eastAsia="Times New Roman" w:hAnsi="Times New Roman" w:cs="Times New Roman"/>
          <w:i/>
          <w:iCs/>
          <w:kern w:val="0"/>
          <w:sz w:val="24"/>
          <w:szCs w:val="24"/>
          <w:lang w:eastAsia="en-ID"/>
          <w14:ligatures w14:val="none"/>
        </w:rPr>
        <w:t>output</w:t>
      </w:r>
      <w:r w:rsidR="00C305E0" w:rsidRPr="00AC7476">
        <w:rPr>
          <w:rFonts w:ascii="Times New Roman" w:eastAsia="Times New Roman" w:hAnsi="Times New Roman" w:cs="Times New Roman"/>
          <w:kern w:val="0"/>
          <w:sz w:val="24"/>
          <w:szCs w:val="24"/>
          <w:lang w:eastAsia="en-ID"/>
          <w14:ligatures w14:val="none"/>
        </w:rPr>
        <w:t xml:space="preserve"> dari</w:t>
      </w:r>
      <w:r w:rsidR="008C40E5" w:rsidRPr="00AC7476">
        <w:rPr>
          <w:rFonts w:ascii="Times New Roman" w:eastAsia="Times New Roman" w:hAnsi="Times New Roman" w:cs="Times New Roman"/>
          <w:kern w:val="0"/>
          <w:sz w:val="24"/>
          <w:szCs w:val="24"/>
          <w:lang w:eastAsia="en-ID"/>
          <w14:ligatures w14:val="none"/>
        </w:rPr>
        <w:t xml:space="preserve"> </w:t>
      </w:r>
      <w:r w:rsidR="005F7757" w:rsidRPr="00AC7476">
        <w:rPr>
          <w:rFonts w:ascii="Times New Roman" w:eastAsia="Times New Roman" w:hAnsi="Times New Roman" w:cs="Times New Roman"/>
          <w:i/>
          <w:iCs/>
          <w:kern w:val="0"/>
          <w:sz w:val="24"/>
          <w:szCs w:val="24"/>
          <w:lang w:eastAsia="en-ID"/>
          <w14:ligatures w14:val="none"/>
        </w:rPr>
        <w:t>layer</w:t>
      </w:r>
      <w:r w:rsidR="0006660A" w:rsidRPr="00AC7476">
        <w:rPr>
          <w:rFonts w:ascii="Times New Roman" w:eastAsia="Times New Roman" w:hAnsi="Times New Roman" w:cs="Times New Roman"/>
          <w:kern w:val="0"/>
          <w:sz w:val="24"/>
          <w:szCs w:val="24"/>
          <w:lang w:eastAsia="en-ID"/>
          <w14:ligatures w14:val="none"/>
        </w:rPr>
        <w:t xml:space="preserve"> </w:t>
      </w:r>
      <w:r w:rsidR="008C40E5" w:rsidRPr="00AC7476">
        <w:rPr>
          <w:rFonts w:ascii="Times New Roman" w:eastAsia="Times New Roman" w:hAnsi="Times New Roman" w:cs="Times New Roman"/>
          <w:kern w:val="0"/>
          <w:sz w:val="24"/>
          <w:szCs w:val="24"/>
          <w:lang w:eastAsia="en-ID"/>
          <w14:ligatures w14:val="none"/>
        </w:rPr>
        <w:t xml:space="preserve">sebelumnya </w:t>
      </w:r>
      <w:r w:rsidR="00565D6E" w:rsidRPr="00AC7476">
        <w:rPr>
          <w:rFonts w:ascii="Times New Roman" w:eastAsia="Times New Roman" w:hAnsi="Times New Roman" w:cs="Times New Roman"/>
          <w:kern w:val="0"/>
          <w:sz w:val="24"/>
          <w:szCs w:val="24"/>
          <w:lang w:eastAsia="en-ID"/>
          <w14:ligatures w14:val="none"/>
        </w:rPr>
        <w:t>menjadi vektor satu dimensi</w:t>
      </w:r>
      <w:r w:rsidR="00E50FBC" w:rsidRPr="00AC7476">
        <w:rPr>
          <w:rFonts w:ascii="Times New Roman" w:eastAsia="Times New Roman" w:hAnsi="Times New Roman" w:cs="Times New Roman"/>
          <w:kern w:val="0"/>
          <w:sz w:val="24"/>
          <w:szCs w:val="24"/>
          <w:lang w:eastAsia="en-ID"/>
          <w14:ligatures w14:val="none"/>
        </w:rPr>
        <w:t>, yakni menjadi penghubung</w:t>
      </w:r>
      <w:r w:rsidR="007D559C" w:rsidRPr="00AC7476">
        <w:rPr>
          <w:rFonts w:ascii="Times New Roman" w:eastAsia="Times New Roman" w:hAnsi="Times New Roman" w:cs="Times New Roman"/>
          <w:kern w:val="0"/>
          <w:sz w:val="24"/>
          <w:szCs w:val="24"/>
          <w:lang w:eastAsia="en-ID"/>
          <w14:ligatures w14:val="none"/>
        </w:rPr>
        <w:t xml:space="preserve"> </w:t>
      </w:r>
      <w:r w:rsidR="00E50FBC" w:rsidRPr="00AC7476">
        <w:rPr>
          <w:rFonts w:ascii="Times New Roman" w:eastAsia="Times New Roman" w:hAnsi="Times New Roman" w:cs="Times New Roman"/>
          <w:i/>
          <w:iCs/>
          <w:kern w:val="0"/>
          <w:sz w:val="24"/>
          <w:szCs w:val="24"/>
          <w:lang w:eastAsia="en-ID"/>
          <w14:ligatures w14:val="none"/>
        </w:rPr>
        <w:t>Convolutional Layer</w:t>
      </w:r>
      <w:r w:rsidR="00E50FBC" w:rsidRPr="00AC7476">
        <w:rPr>
          <w:rFonts w:ascii="Times New Roman" w:eastAsia="Times New Roman" w:hAnsi="Times New Roman" w:cs="Times New Roman"/>
          <w:kern w:val="0"/>
          <w:sz w:val="24"/>
          <w:szCs w:val="24"/>
          <w:lang w:eastAsia="en-ID"/>
          <w14:ligatures w14:val="none"/>
        </w:rPr>
        <w:t xml:space="preserve"> </w:t>
      </w:r>
      <w:r w:rsidR="00BA1A3A" w:rsidRPr="00AC7476">
        <w:rPr>
          <w:rFonts w:ascii="Times New Roman" w:eastAsia="Times New Roman" w:hAnsi="Times New Roman" w:cs="Times New Roman"/>
          <w:kern w:val="0"/>
          <w:sz w:val="24"/>
          <w:szCs w:val="24"/>
          <w:lang w:eastAsia="en-ID"/>
          <w14:ligatures w14:val="none"/>
        </w:rPr>
        <w:t xml:space="preserve">atau </w:t>
      </w:r>
      <w:r w:rsidR="00BA1A3A" w:rsidRPr="00AC7476">
        <w:rPr>
          <w:rFonts w:ascii="Times New Roman" w:eastAsia="Times New Roman" w:hAnsi="Times New Roman" w:cs="Times New Roman"/>
          <w:i/>
          <w:iCs/>
          <w:kern w:val="0"/>
          <w:sz w:val="24"/>
          <w:szCs w:val="24"/>
          <w:lang w:eastAsia="en-ID"/>
          <w14:ligatures w14:val="none"/>
        </w:rPr>
        <w:t>Pooling Layer</w:t>
      </w:r>
      <w:r w:rsidR="00BA1A3A" w:rsidRPr="00AC7476">
        <w:rPr>
          <w:rFonts w:ascii="Times New Roman" w:eastAsia="Times New Roman" w:hAnsi="Times New Roman" w:cs="Times New Roman"/>
          <w:kern w:val="0"/>
          <w:sz w:val="24"/>
          <w:szCs w:val="24"/>
          <w:lang w:eastAsia="en-ID"/>
          <w14:ligatures w14:val="none"/>
        </w:rPr>
        <w:t xml:space="preserve"> </w:t>
      </w:r>
      <w:r w:rsidR="00F7507E" w:rsidRPr="00AC7476">
        <w:rPr>
          <w:rFonts w:ascii="Times New Roman" w:eastAsia="Times New Roman" w:hAnsi="Times New Roman" w:cs="Times New Roman"/>
          <w:kern w:val="0"/>
          <w:sz w:val="24"/>
          <w:szCs w:val="24"/>
          <w:lang w:eastAsia="en-ID"/>
          <w14:ligatures w14:val="none"/>
        </w:rPr>
        <w:t>d</w:t>
      </w:r>
      <w:r w:rsidR="00697685" w:rsidRPr="00AC7476">
        <w:rPr>
          <w:rFonts w:ascii="Times New Roman" w:eastAsia="Times New Roman" w:hAnsi="Times New Roman" w:cs="Times New Roman"/>
          <w:kern w:val="0"/>
          <w:sz w:val="24"/>
          <w:szCs w:val="24"/>
          <w:lang w:eastAsia="en-ID"/>
          <w14:ligatures w14:val="none"/>
        </w:rPr>
        <w:t>engan</w:t>
      </w:r>
      <w:r w:rsidR="00F7507E" w:rsidRPr="00AC7476">
        <w:rPr>
          <w:rFonts w:ascii="Times New Roman" w:eastAsia="Times New Roman" w:hAnsi="Times New Roman" w:cs="Times New Roman"/>
          <w:kern w:val="0"/>
          <w:sz w:val="24"/>
          <w:szCs w:val="24"/>
          <w:lang w:eastAsia="en-ID"/>
          <w14:ligatures w14:val="none"/>
        </w:rPr>
        <w:t xml:space="preserve"> </w:t>
      </w:r>
      <w:r w:rsidR="00BA1A3A" w:rsidRPr="00AC7476">
        <w:rPr>
          <w:rFonts w:ascii="Times New Roman" w:eastAsia="Times New Roman" w:hAnsi="Times New Roman" w:cs="Times New Roman"/>
          <w:i/>
          <w:iCs/>
          <w:kern w:val="0"/>
          <w:sz w:val="24"/>
          <w:szCs w:val="24"/>
          <w:lang w:eastAsia="en-ID"/>
          <w14:ligatures w14:val="none"/>
        </w:rPr>
        <w:t>Dense Layer</w:t>
      </w:r>
      <w:r w:rsidR="00A65EF2" w:rsidRPr="00AC7476">
        <w:rPr>
          <w:rFonts w:ascii="Times New Roman" w:eastAsia="Times New Roman" w:hAnsi="Times New Roman" w:cs="Times New Roman"/>
          <w:kern w:val="0"/>
          <w:sz w:val="24"/>
          <w:szCs w:val="24"/>
          <w:lang w:eastAsia="en-ID"/>
          <w14:ligatures w14:val="none"/>
        </w:rPr>
        <w:t xml:space="preserve">. </w:t>
      </w:r>
      <w:r w:rsidR="000C273B" w:rsidRPr="00AC7476">
        <w:rPr>
          <w:rFonts w:ascii="Times New Roman" w:eastAsia="Times New Roman" w:hAnsi="Times New Roman" w:cs="Times New Roman"/>
          <w:kern w:val="0"/>
          <w:sz w:val="24"/>
          <w:szCs w:val="24"/>
          <w:lang w:eastAsia="en-ID"/>
          <w14:ligatures w14:val="none"/>
        </w:rPr>
        <w:t xml:space="preserve">Kelima, </w:t>
      </w:r>
      <w:r w:rsidR="0003665A" w:rsidRPr="00AC7476">
        <w:rPr>
          <w:rFonts w:ascii="Times New Roman" w:eastAsia="Times New Roman" w:hAnsi="Times New Roman" w:cs="Times New Roman"/>
          <w:i/>
          <w:iCs/>
          <w:kern w:val="0"/>
          <w:sz w:val="24"/>
          <w:szCs w:val="24"/>
          <w:lang w:eastAsia="en-ID"/>
          <w14:ligatures w14:val="none"/>
        </w:rPr>
        <w:t xml:space="preserve">Dense </w:t>
      </w:r>
      <w:r w:rsidR="002534D2" w:rsidRPr="00AC7476">
        <w:rPr>
          <w:rFonts w:ascii="Times New Roman" w:eastAsia="Times New Roman" w:hAnsi="Times New Roman" w:cs="Times New Roman"/>
          <w:i/>
          <w:iCs/>
          <w:kern w:val="0"/>
          <w:sz w:val="24"/>
          <w:szCs w:val="24"/>
          <w:lang w:eastAsia="en-ID"/>
          <w14:ligatures w14:val="none"/>
        </w:rPr>
        <w:t>L</w:t>
      </w:r>
      <w:r w:rsidR="0003665A" w:rsidRPr="00AC7476">
        <w:rPr>
          <w:rFonts w:ascii="Times New Roman" w:eastAsia="Times New Roman" w:hAnsi="Times New Roman" w:cs="Times New Roman"/>
          <w:i/>
          <w:iCs/>
          <w:kern w:val="0"/>
          <w:sz w:val="24"/>
          <w:szCs w:val="24"/>
          <w:lang w:eastAsia="en-ID"/>
          <w14:ligatures w14:val="none"/>
        </w:rPr>
        <w:t>ayer</w:t>
      </w:r>
      <w:r w:rsidR="0003665A" w:rsidRPr="00AC7476">
        <w:rPr>
          <w:rFonts w:ascii="Times New Roman" w:eastAsia="Times New Roman" w:hAnsi="Times New Roman" w:cs="Times New Roman"/>
          <w:kern w:val="0"/>
          <w:sz w:val="24"/>
          <w:szCs w:val="24"/>
          <w:lang w:eastAsia="en-ID"/>
          <w14:ligatures w14:val="none"/>
        </w:rPr>
        <w:t xml:space="preserve"> </w:t>
      </w:r>
      <w:r w:rsidR="00256831" w:rsidRPr="00AC7476">
        <w:rPr>
          <w:rFonts w:ascii="Times New Roman" w:eastAsia="Times New Roman" w:hAnsi="Times New Roman" w:cs="Times New Roman"/>
          <w:kern w:val="0"/>
          <w:sz w:val="24"/>
          <w:szCs w:val="24"/>
          <w:lang w:eastAsia="en-ID"/>
          <w14:ligatures w14:val="none"/>
        </w:rPr>
        <w:t>yang pertama</w:t>
      </w:r>
      <w:r w:rsidR="00C94603" w:rsidRPr="00AC7476">
        <w:rPr>
          <w:rFonts w:ascii="Times New Roman" w:eastAsia="Times New Roman" w:hAnsi="Times New Roman" w:cs="Times New Roman"/>
          <w:kern w:val="0"/>
          <w:sz w:val="24"/>
          <w:szCs w:val="24"/>
          <w:lang w:eastAsia="en-ID"/>
          <w14:ligatures w14:val="none"/>
        </w:rPr>
        <w:t>,</w:t>
      </w:r>
      <w:r w:rsidR="00256831" w:rsidRPr="00AC7476">
        <w:rPr>
          <w:rFonts w:ascii="Times New Roman" w:eastAsia="Times New Roman" w:hAnsi="Times New Roman" w:cs="Times New Roman"/>
          <w:kern w:val="0"/>
          <w:sz w:val="24"/>
          <w:szCs w:val="24"/>
          <w:lang w:eastAsia="en-ID"/>
          <w14:ligatures w14:val="none"/>
        </w:rPr>
        <w:t xml:space="preserve"> </w:t>
      </w:r>
      <w:r w:rsidR="0003665A" w:rsidRPr="00AC7476">
        <w:rPr>
          <w:rFonts w:ascii="Times New Roman" w:eastAsia="Times New Roman" w:hAnsi="Times New Roman" w:cs="Times New Roman"/>
          <w:kern w:val="0"/>
          <w:sz w:val="24"/>
          <w:szCs w:val="24"/>
          <w:lang w:eastAsia="en-ID"/>
          <w14:ligatures w14:val="none"/>
        </w:rPr>
        <w:t>berfungsi untuk</w:t>
      </w:r>
      <w:r w:rsidR="000854CF" w:rsidRPr="00AC7476">
        <w:rPr>
          <w:rFonts w:ascii="Times New Roman" w:eastAsia="Times New Roman" w:hAnsi="Times New Roman" w:cs="Times New Roman"/>
          <w:kern w:val="0"/>
          <w:sz w:val="24"/>
          <w:szCs w:val="24"/>
          <w:lang w:eastAsia="en-ID"/>
          <w14:ligatures w14:val="none"/>
        </w:rPr>
        <w:t xml:space="preserve"> menangkap pola yang kompleks pada data</w:t>
      </w:r>
      <w:r w:rsidR="00D0493E" w:rsidRPr="00AC7476">
        <w:rPr>
          <w:rFonts w:ascii="Times New Roman" w:eastAsia="Times New Roman" w:hAnsi="Times New Roman" w:cs="Times New Roman"/>
          <w:kern w:val="0"/>
          <w:sz w:val="24"/>
          <w:szCs w:val="24"/>
          <w:lang w:eastAsia="en-ID"/>
          <w14:ligatures w14:val="none"/>
        </w:rPr>
        <w:t>.</w:t>
      </w:r>
      <w:r w:rsidR="00756BE9" w:rsidRPr="00AC7476">
        <w:rPr>
          <w:rFonts w:ascii="Times New Roman" w:eastAsia="Times New Roman" w:hAnsi="Times New Roman" w:cs="Times New Roman"/>
          <w:kern w:val="0"/>
          <w:sz w:val="24"/>
          <w:szCs w:val="24"/>
          <w:lang w:eastAsia="en-ID"/>
          <w14:ligatures w14:val="none"/>
        </w:rPr>
        <w:t xml:space="preserve"> Keenam, </w:t>
      </w:r>
      <w:r w:rsidR="00756BE9" w:rsidRPr="00AC7476">
        <w:rPr>
          <w:rFonts w:ascii="Times New Roman" w:eastAsia="Times New Roman" w:hAnsi="Times New Roman" w:cs="Times New Roman"/>
          <w:i/>
          <w:iCs/>
          <w:kern w:val="0"/>
          <w:sz w:val="24"/>
          <w:szCs w:val="24"/>
          <w:lang w:eastAsia="en-ID"/>
          <w14:ligatures w14:val="none"/>
        </w:rPr>
        <w:t>Dropout Layer</w:t>
      </w:r>
      <w:r w:rsidR="00756BE9" w:rsidRPr="00AC7476">
        <w:rPr>
          <w:rFonts w:ascii="Times New Roman" w:eastAsia="Times New Roman" w:hAnsi="Times New Roman" w:cs="Times New Roman"/>
          <w:kern w:val="0"/>
          <w:sz w:val="24"/>
          <w:szCs w:val="24"/>
          <w:lang w:eastAsia="en-ID"/>
          <w14:ligatures w14:val="none"/>
        </w:rPr>
        <w:t xml:space="preserve"> yang </w:t>
      </w:r>
      <w:r w:rsidR="00A542E8" w:rsidRPr="00AC7476">
        <w:rPr>
          <w:rFonts w:ascii="Times New Roman" w:eastAsia="Times New Roman" w:hAnsi="Times New Roman" w:cs="Times New Roman"/>
          <w:kern w:val="0"/>
          <w:sz w:val="24"/>
          <w:szCs w:val="24"/>
          <w:lang w:eastAsia="en-ID"/>
          <w14:ligatures w14:val="none"/>
        </w:rPr>
        <w:t>kedua</w:t>
      </w:r>
      <w:r w:rsidR="00C94603" w:rsidRPr="00AC7476">
        <w:rPr>
          <w:rFonts w:ascii="Times New Roman" w:eastAsia="Times New Roman" w:hAnsi="Times New Roman" w:cs="Times New Roman"/>
          <w:kern w:val="0"/>
          <w:sz w:val="24"/>
          <w:szCs w:val="24"/>
          <w:lang w:eastAsia="en-ID"/>
          <w14:ligatures w14:val="none"/>
        </w:rPr>
        <w:t>,</w:t>
      </w:r>
      <w:r w:rsidR="00756BE9" w:rsidRPr="00AC7476">
        <w:rPr>
          <w:rFonts w:ascii="Times New Roman" w:eastAsia="Times New Roman" w:hAnsi="Times New Roman" w:cs="Times New Roman"/>
          <w:kern w:val="0"/>
          <w:sz w:val="24"/>
          <w:szCs w:val="24"/>
          <w:lang w:eastAsia="en-ID"/>
          <w14:ligatures w14:val="none"/>
        </w:rPr>
        <w:t xml:space="preserve"> berfungsi untuk mencegah </w:t>
      </w:r>
      <w:r w:rsidR="00756BE9" w:rsidRPr="00AC7476">
        <w:rPr>
          <w:rFonts w:ascii="Times New Roman" w:eastAsia="Times New Roman" w:hAnsi="Times New Roman" w:cs="Times New Roman"/>
          <w:i/>
          <w:iCs/>
          <w:kern w:val="0"/>
          <w:sz w:val="24"/>
          <w:szCs w:val="24"/>
          <w:lang w:eastAsia="en-ID"/>
          <w14:ligatures w14:val="none"/>
        </w:rPr>
        <w:t>overfitting</w:t>
      </w:r>
      <w:r w:rsidR="00756BE9" w:rsidRPr="00AC7476">
        <w:rPr>
          <w:rFonts w:ascii="Times New Roman" w:eastAsia="Times New Roman" w:hAnsi="Times New Roman" w:cs="Times New Roman"/>
          <w:kern w:val="0"/>
          <w:sz w:val="24"/>
          <w:szCs w:val="24"/>
          <w:lang w:eastAsia="en-ID"/>
          <w14:ligatures w14:val="none"/>
        </w:rPr>
        <w:t xml:space="preserve"> dengan cara menonaktifkan 30% neuron secara acak</w:t>
      </w:r>
      <w:r w:rsidR="009A5DA7" w:rsidRPr="00AC7476">
        <w:rPr>
          <w:rFonts w:ascii="Times New Roman" w:eastAsia="Times New Roman" w:hAnsi="Times New Roman" w:cs="Times New Roman"/>
          <w:kern w:val="0"/>
          <w:sz w:val="24"/>
          <w:szCs w:val="24"/>
          <w:lang w:eastAsia="en-ID"/>
          <w14:ligatures w14:val="none"/>
        </w:rPr>
        <w:t>.</w:t>
      </w:r>
      <w:r w:rsidR="0022404A" w:rsidRPr="00AC7476">
        <w:rPr>
          <w:rFonts w:ascii="Times New Roman" w:eastAsia="Times New Roman" w:hAnsi="Times New Roman" w:cs="Times New Roman"/>
          <w:kern w:val="0"/>
          <w:sz w:val="24"/>
          <w:szCs w:val="24"/>
          <w:lang w:eastAsia="en-ID"/>
          <w14:ligatures w14:val="none"/>
        </w:rPr>
        <w:t xml:space="preserve"> </w:t>
      </w:r>
      <w:r w:rsidR="00256831" w:rsidRPr="00AC7476">
        <w:rPr>
          <w:rFonts w:ascii="Times New Roman" w:eastAsia="Times New Roman" w:hAnsi="Times New Roman" w:cs="Times New Roman"/>
          <w:kern w:val="0"/>
          <w:sz w:val="24"/>
          <w:szCs w:val="24"/>
          <w:lang w:eastAsia="en-ID"/>
          <w14:ligatures w14:val="none"/>
        </w:rPr>
        <w:t xml:space="preserve">Ketujuh, </w:t>
      </w:r>
      <w:r w:rsidR="00256831" w:rsidRPr="00AC7476">
        <w:rPr>
          <w:rFonts w:ascii="Times New Roman" w:eastAsia="Times New Roman" w:hAnsi="Times New Roman" w:cs="Times New Roman"/>
          <w:i/>
          <w:iCs/>
          <w:kern w:val="0"/>
          <w:sz w:val="24"/>
          <w:szCs w:val="24"/>
          <w:lang w:eastAsia="en-ID"/>
          <w14:ligatures w14:val="none"/>
        </w:rPr>
        <w:t>Dense Layer</w:t>
      </w:r>
      <w:r w:rsidR="00256831" w:rsidRPr="00AC7476">
        <w:rPr>
          <w:rFonts w:ascii="Times New Roman" w:eastAsia="Times New Roman" w:hAnsi="Times New Roman" w:cs="Times New Roman"/>
          <w:kern w:val="0"/>
          <w:sz w:val="24"/>
          <w:szCs w:val="24"/>
          <w:lang w:eastAsia="en-ID"/>
          <w14:ligatures w14:val="none"/>
        </w:rPr>
        <w:t xml:space="preserve"> </w:t>
      </w:r>
      <w:r w:rsidR="00A542E8" w:rsidRPr="00AC7476">
        <w:rPr>
          <w:rFonts w:ascii="Times New Roman" w:eastAsia="Times New Roman" w:hAnsi="Times New Roman" w:cs="Times New Roman"/>
          <w:kern w:val="0"/>
          <w:sz w:val="24"/>
          <w:szCs w:val="24"/>
          <w:lang w:eastAsia="en-ID"/>
          <w14:ligatures w14:val="none"/>
        </w:rPr>
        <w:t>yang</w:t>
      </w:r>
      <w:r w:rsidR="007039C0" w:rsidRPr="00AC7476">
        <w:rPr>
          <w:rFonts w:ascii="Times New Roman" w:eastAsia="Times New Roman" w:hAnsi="Times New Roman" w:cs="Times New Roman"/>
          <w:kern w:val="0"/>
          <w:sz w:val="24"/>
          <w:szCs w:val="24"/>
          <w:lang w:eastAsia="en-ID"/>
          <w14:ligatures w14:val="none"/>
        </w:rPr>
        <w:t xml:space="preserve"> kedua</w:t>
      </w:r>
      <w:r w:rsidR="00C94603" w:rsidRPr="00AC7476">
        <w:rPr>
          <w:rFonts w:ascii="Times New Roman" w:eastAsia="Times New Roman" w:hAnsi="Times New Roman" w:cs="Times New Roman"/>
          <w:kern w:val="0"/>
          <w:sz w:val="24"/>
          <w:szCs w:val="24"/>
          <w:lang w:eastAsia="en-ID"/>
          <w14:ligatures w14:val="none"/>
        </w:rPr>
        <w:t>,</w:t>
      </w:r>
      <w:r w:rsidR="007039C0" w:rsidRPr="00AC7476">
        <w:rPr>
          <w:rFonts w:ascii="Times New Roman" w:eastAsia="Times New Roman" w:hAnsi="Times New Roman" w:cs="Times New Roman"/>
          <w:kern w:val="0"/>
          <w:sz w:val="24"/>
          <w:szCs w:val="24"/>
          <w:lang w:eastAsia="en-ID"/>
          <w14:ligatures w14:val="none"/>
        </w:rPr>
        <w:t xml:space="preserve"> berfungsi untuk mengklasifikasikan </w:t>
      </w:r>
      <w:r w:rsidR="000C2B44" w:rsidRPr="00AC7476">
        <w:rPr>
          <w:rFonts w:ascii="Times New Roman" w:eastAsia="Times New Roman" w:hAnsi="Times New Roman" w:cs="Times New Roman"/>
          <w:kern w:val="0"/>
          <w:sz w:val="24"/>
          <w:szCs w:val="24"/>
          <w:lang w:eastAsia="en-ID"/>
          <w14:ligatures w14:val="none"/>
        </w:rPr>
        <w:t>data menjadi tiga kelas (</w:t>
      </w:r>
      <w:r w:rsidR="000C2B44" w:rsidRPr="00AC7476">
        <w:rPr>
          <w:rFonts w:ascii="Times New Roman" w:eastAsia="Times New Roman" w:hAnsi="Times New Roman" w:cs="Times New Roman"/>
          <w:i/>
          <w:iCs/>
          <w:kern w:val="0"/>
          <w:sz w:val="24"/>
          <w:szCs w:val="24"/>
          <w:lang w:eastAsia="en-ID"/>
          <w14:ligatures w14:val="none"/>
        </w:rPr>
        <w:t>buy</w:t>
      </w:r>
      <w:r w:rsidR="000C2B44" w:rsidRPr="00AC7476">
        <w:rPr>
          <w:rFonts w:ascii="Times New Roman" w:eastAsia="Times New Roman" w:hAnsi="Times New Roman" w:cs="Times New Roman"/>
          <w:kern w:val="0"/>
          <w:sz w:val="24"/>
          <w:szCs w:val="24"/>
          <w:lang w:eastAsia="en-ID"/>
          <w14:ligatures w14:val="none"/>
        </w:rPr>
        <w:t xml:space="preserve">, </w:t>
      </w:r>
      <w:r w:rsidR="00B469C0" w:rsidRPr="00AC7476">
        <w:rPr>
          <w:rFonts w:ascii="Times New Roman" w:eastAsia="Times New Roman" w:hAnsi="Times New Roman" w:cs="Times New Roman"/>
          <w:i/>
          <w:iCs/>
          <w:kern w:val="0"/>
          <w:sz w:val="24"/>
          <w:szCs w:val="24"/>
          <w:lang w:eastAsia="en-ID"/>
          <w14:ligatures w14:val="none"/>
        </w:rPr>
        <w:t>sell</w:t>
      </w:r>
      <w:r w:rsidR="00B469C0" w:rsidRPr="00AC7476">
        <w:rPr>
          <w:rFonts w:ascii="Times New Roman" w:eastAsia="Times New Roman" w:hAnsi="Times New Roman" w:cs="Times New Roman"/>
          <w:kern w:val="0"/>
          <w:sz w:val="24"/>
          <w:szCs w:val="24"/>
          <w:lang w:eastAsia="en-ID"/>
          <w14:ligatures w14:val="none"/>
        </w:rPr>
        <w:t xml:space="preserve">, dan </w:t>
      </w:r>
      <w:r w:rsidR="00B469C0" w:rsidRPr="00AC7476">
        <w:rPr>
          <w:rFonts w:ascii="Times New Roman" w:eastAsia="Times New Roman" w:hAnsi="Times New Roman" w:cs="Times New Roman"/>
          <w:i/>
          <w:iCs/>
          <w:kern w:val="0"/>
          <w:sz w:val="24"/>
          <w:szCs w:val="24"/>
          <w:lang w:eastAsia="en-ID"/>
          <w14:ligatures w14:val="none"/>
        </w:rPr>
        <w:t>hold</w:t>
      </w:r>
      <w:r w:rsidR="00B469C0" w:rsidRPr="00AC7476">
        <w:rPr>
          <w:rFonts w:ascii="Times New Roman" w:eastAsia="Times New Roman" w:hAnsi="Times New Roman" w:cs="Times New Roman"/>
          <w:kern w:val="0"/>
          <w:sz w:val="24"/>
          <w:szCs w:val="24"/>
          <w:lang w:eastAsia="en-ID"/>
          <w14:ligatures w14:val="none"/>
        </w:rPr>
        <w:t>)</w:t>
      </w:r>
      <w:r w:rsidR="00B42C65" w:rsidRPr="00AC7476">
        <w:rPr>
          <w:rFonts w:ascii="Times New Roman" w:eastAsia="Times New Roman" w:hAnsi="Times New Roman" w:cs="Times New Roman"/>
          <w:kern w:val="0"/>
          <w:sz w:val="24"/>
          <w:szCs w:val="24"/>
          <w:lang w:eastAsia="en-ID"/>
          <w14:ligatures w14:val="none"/>
        </w:rPr>
        <w:t xml:space="preserve">. </w:t>
      </w:r>
    </w:p>
    <w:p w14:paraId="5DEAB3FC" w14:textId="79DC882A" w:rsidR="002F668C" w:rsidRPr="00AC7476" w:rsidRDefault="002F668C" w:rsidP="00EC545E">
      <w:p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AC7476">
        <w:rPr>
          <w:rFonts w:ascii="Times New Roman" w:eastAsia="Times New Roman" w:hAnsi="Times New Roman" w:cs="Times New Roman"/>
          <w:kern w:val="0"/>
          <w:sz w:val="24"/>
          <w:szCs w:val="24"/>
          <w:lang w:eastAsia="en-ID"/>
          <w14:ligatures w14:val="none"/>
        </w:rPr>
        <w:lastRenderedPageBreak/>
        <w:tab/>
        <w:t>Arsitektur model di atas dapat dirangkum pada gambar berikut.</w:t>
      </w:r>
    </w:p>
    <w:p w14:paraId="3A55CE9C" w14:textId="702908B9" w:rsidR="004E2CA3" w:rsidRPr="00AC7476" w:rsidRDefault="004E2CA3" w:rsidP="00EC545E">
      <w:pPr>
        <w:spacing w:after="0" w:line="360" w:lineRule="auto"/>
        <w:ind w:left="360"/>
        <w:jc w:val="center"/>
        <w:rPr>
          <w:rFonts w:ascii="Times New Roman" w:eastAsia="Times New Roman" w:hAnsi="Times New Roman" w:cs="Times New Roman"/>
          <w:kern w:val="0"/>
          <w:sz w:val="24"/>
          <w:szCs w:val="24"/>
          <w:lang w:eastAsia="en-ID"/>
          <w14:ligatures w14:val="none"/>
        </w:rPr>
      </w:pPr>
      <w:r w:rsidRPr="00AC7476">
        <w:rPr>
          <w:rFonts w:ascii="Times New Roman" w:hAnsi="Times New Roman" w:cs="Times New Roman"/>
          <w:noProof/>
          <w:lang w:eastAsia="en-ID"/>
        </w:rPr>
        <w:drawing>
          <wp:anchor distT="0" distB="0" distL="114300" distR="114300" simplePos="0" relativeHeight="251658240" behindDoc="0" locked="0" layoutInCell="1" allowOverlap="1" wp14:anchorId="530F6505" wp14:editId="4F31AC7A">
            <wp:simplePos x="0" y="0"/>
            <wp:positionH relativeFrom="column">
              <wp:posOffset>1447800</wp:posOffset>
            </wp:positionH>
            <wp:positionV relativeFrom="paragraph">
              <wp:posOffset>0</wp:posOffset>
            </wp:positionV>
            <wp:extent cx="3289153" cy="6905625"/>
            <wp:effectExtent l="0" t="0" r="0" b="0"/>
            <wp:wrapTopAndBottom/>
            <wp:docPr id="118013094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30949" name="Picture 3" descr="A diagram of a computer&#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34" t="3224" r="16268" b="3819"/>
                    <a:stretch/>
                  </pic:blipFill>
                  <pic:spPr bwMode="auto">
                    <a:xfrm>
                      <a:off x="0" y="0"/>
                      <a:ext cx="3289153" cy="690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7476">
        <w:rPr>
          <w:rFonts w:ascii="Times New Roman" w:eastAsia="Times New Roman" w:hAnsi="Times New Roman" w:cs="Times New Roman"/>
          <w:kern w:val="0"/>
          <w:sz w:val="20"/>
          <w:szCs w:val="20"/>
          <w:lang w:eastAsia="en-ID"/>
          <w14:ligatures w14:val="none"/>
        </w:rPr>
        <w:t>Gambar 2.5.1 Arsitektur Model</w:t>
      </w:r>
      <w:r w:rsidR="001703C7" w:rsidRPr="00AC7476">
        <w:rPr>
          <w:rFonts w:ascii="Times New Roman" w:eastAsia="Times New Roman" w:hAnsi="Times New Roman" w:cs="Times New Roman"/>
          <w:kern w:val="0"/>
          <w:sz w:val="20"/>
          <w:szCs w:val="20"/>
          <w:lang w:eastAsia="en-ID"/>
          <w14:ligatures w14:val="none"/>
        </w:rPr>
        <w:t xml:space="preserve"> CNN</w:t>
      </w:r>
    </w:p>
    <w:p w14:paraId="52E7E278" w14:textId="3383D981" w:rsidR="00D604C7" w:rsidRPr="00AC7476" w:rsidRDefault="00D604C7" w:rsidP="00EC545E">
      <w:pPr>
        <w:pStyle w:val="Paragraph"/>
        <w:rPr>
          <w:lang w:eastAsia="en-ID"/>
        </w:rPr>
      </w:pPr>
    </w:p>
    <w:p w14:paraId="4FDF6965" w14:textId="6C06F779" w:rsidR="005E703F" w:rsidRPr="00AC7476" w:rsidRDefault="00B672DC" w:rsidP="00EC545E">
      <w:pPr>
        <w:pStyle w:val="Paragraph"/>
        <w:rPr>
          <w:lang w:val="id-ID" w:eastAsia="en-ID"/>
        </w:rPr>
      </w:pPr>
      <w:r w:rsidRPr="5BD12FA0">
        <w:rPr>
          <w:lang w:val="id-ID" w:eastAsia="en-ID"/>
        </w:rPr>
        <w:t>Se</w:t>
      </w:r>
      <w:r w:rsidR="00A654F7" w:rsidRPr="5BD12FA0">
        <w:rPr>
          <w:lang w:val="id-ID" w:eastAsia="en-ID"/>
        </w:rPr>
        <w:t>lanjutnya,</w:t>
      </w:r>
      <w:r w:rsidR="00A22D94" w:rsidRPr="5BD12FA0">
        <w:rPr>
          <w:lang w:val="id-ID" w:eastAsia="en-ID"/>
        </w:rPr>
        <w:t xml:space="preserve"> model dilatih dengan data latih. Pada pelatihan model, </w:t>
      </w:r>
      <w:r w:rsidR="0043444F" w:rsidRPr="5BD12FA0">
        <w:rPr>
          <w:lang w:val="id-ID" w:eastAsia="en-ID"/>
        </w:rPr>
        <w:t>di</w:t>
      </w:r>
      <w:r w:rsidR="00FD1D40" w:rsidRPr="5BD12FA0">
        <w:rPr>
          <w:lang w:val="id-ID" w:eastAsia="en-ID"/>
        </w:rPr>
        <w:t xml:space="preserve">pilih </w:t>
      </w:r>
      <w:r w:rsidR="00D604C7" w:rsidRPr="5BD12FA0">
        <w:rPr>
          <w:i/>
          <w:lang w:val="id-ID" w:eastAsia="en-ID"/>
        </w:rPr>
        <w:t>optimizer</w:t>
      </w:r>
      <w:r w:rsidR="00D604C7" w:rsidRPr="5BD12FA0">
        <w:rPr>
          <w:lang w:val="id-ID" w:eastAsia="en-ID"/>
        </w:rPr>
        <w:t xml:space="preserve"> Adam dengan </w:t>
      </w:r>
      <w:r w:rsidR="007905F8" w:rsidRPr="5BD12FA0">
        <w:rPr>
          <w:lang w:val="id-ID" w:eastAsia="en-ID"/>
        </w:rPr>
        <w:t xml:space="preserve">parameter </w:t>
      </w:r>
      <w:r w:rsidR="007905F8" w:rsidRPr="5BD12FA0">
        <w:rPr>
          <w:i/>
          <w:lang w:val="id-ID" w:eastAsia="en-ID"/>
        </w:rPr>
        <w:t>learning_</w:t>
      </w:r>
      <w:r w:rsidR="007905F8" w:rsidRPr="5BD12FA0">
        <w:rPr>
          <w:lang w:val="id-ID" w:eastAsia="en-ID"/>
        </w:rPr>
        <w:t>rate</w:t>
      </w:r>
      <w:r w:rsidR="001574A5" w:rsidRPr="5BD12FA0">
        <w:rPr>
          <w:lang w:val="id-ID" w:eastAsia="en-ID"/>
        </w:rPr>
        <w:t xml:space="preserve"> </w:t>
      </w:r>
      <w:r w:rsidR="007905F8" w:rsidRPr="5BD12FA0">
        <w:rPr>
          <w:lang w:val="id-ID" w:eastAsia="en-ID"/>
        </w:rPr>
        <w:t>0.001</w:t>
      </w:r>
      <w:r w:rsidR="00487A4A" w:rsidRPr="5BD12FA0">
        <w:rPr>
          <w:lang w:val="id-ID" w:eastAsia="en-ID"/>
        </w:rPr>
        <w:t>.</w:t>
      </w:r>
      <w:r w:rsidR="00FD5DFB" w:rsidRPr="5BD12FA0">
        <w:rPr>
          <w:lang w:val="id-ID" w:eastAsia="en-ID"/>
        </w:rPr>
        <w:t xml:space="preserve"> </w:t>
      </w:r>
      <w:r w:rsidR="00487A4A" w:rsidRPr="5BD12FA0">
        <w:rPr>
          <w:lang w:val="id-ID" w:eastAsia="en-ID"/>
        </w:rPr>
        <w:t>Selain itu,</w:t>
      </w:r>
      <w:r w:rsidR="00AC76BC" w:rsidRPr="5BD12FA0">
        <w:rPr>
          <w:lang w:val="id-ID" w:eastAsia="en-ID"/>
        </w:rPr>
        <w:t xml:space="preserve"> dipilih</w:t>
      </w:r>
      <w:r w:rsidR="00487A4A" w:rsidRPr="5BD12FA0">
        <w:rPr>
          <w:lang w:val="id-ID" w:eastAsia="en-ID"/>
        </w:rPr>
        <w:t xml:space="preserve"> </w:t>
      </w:r>
      <w:r w:rsidR="0043444F" w:rsidRPr="5BD12FA0">
        <w:rPr>
          <w:i/>
          <w:lang w:val="id-ID" w:eastAsia="en-ID"/>
        </w:rPr>
        <w:t>loss function</w:t>
      </w:r>
      <w:r w:rsidR="0043444F" w:rsidRPr="5BD12FA0">
        <w:rPr>
          <w:lang w:val="id-ID" w:eastAsia="en-ID"/>
        </w:rPr>
        <w:t xml:space="preserve"> berupa </w:t>
      </w:r>
      <w:r w:rsidR="00951DF7" w:rsidRPr="5BD12FA0">
        <w:rPr>
          <w:i/>
          <w:lang w:val="id-ID" w:eastAsia="en-ID"/>
        </w:rPr>
        <w:t>c</w:t>
      </w:r>
      <w:r w:rsidR="0043444F" w:rsidRPr="5BD12FA0">
        <w:rPr>
          <w:i/>
          <w:lang w:val="id-ID" w:eastAsia="en-ID"/>
        </w:rPr>
        <w:t>ategorical</w:t>
      </w:r>
      <w:r w:rsidR="00285015" w:rsidRPr="5BD12FA0">
        <w:rPr>
          <w:i/>
          <w:lang w:val="id-ID" w:eastAsia="en-ID"/>
        </w:rPr>
        <w:t xml:space="preserve"> </w:t>
      </w:r>
      <w:r w:rsidR="00951DF7" w:rsidRPr="5BD12FA0">
        <w:rPr>
          <w:i/>
          <w:lang w:val="id-ID" w:eastAsia="en-ID"/>
        </w:rPr>
        <w:t>c</w:t>
      </w:r>
      <w:r w:rsidR="00285015" w:rsidRPr="5BD12FA0">
        <w:rPr>
          <w:i/>
          <w:lang w:val="id-ID" w:eastAsia="en-ID"/>
        </w:rPr>
        <w:t>r</w:t>
      </w:r>
      <w:r w:rsidR="0043444F" w:rsidRPr="5BD12FA0">
        <w:rPr>
          <w:i/>
          <w:lang w:val="id-ID" w:eastAsia="en-ID"/>
        </w:rPr>
        <w:t>oss</w:t>
      </w:r>
      <w:r w:rsidR="004924F9" w:rsidRPr="5BD12FA0">
        <w:rPr>
          <w:i/>
          <w:lang w:val="id-ID" w:eastAsia="en-ID"/>
        </w:rPr>
        <w:t>-</w:t>
      </w:r>
      <w:r w:rsidR="0043444F" w:rsidRPr="5BD12FA0">
        <w:rPr>
          <w:i/>
          <w:lang w:val="id-ID" w:eastAsia="en-ID"/>
        </w:rPr>
        <w:t>entropy</w:t>
      </w:r>
      <w:r w:rsidR="00A42CC3" w:rsidRPr="5BD12FA0">
        <w:rPr>
          <w:lang w:val="id-ID" w:eastAsia="en-ID"/>
        </w:rPr>
        <w:t xml:space="preserve"> karena merupakan kasus klasifikasi</w:t>
      </w:r>
      <w:r w:rsidR="00D4060B" w:rsidRPr="5BD12FA0">
        <w:rPr>
          <w:lang w:val="id-ID" w:eastAsia="en-ID"/>
        </w:rPr>
        <w:t xml:space="preserve"> </w:t>
      </w:r>
      <w:r w:rsidR="00E27733" w:rsidRPr="5BD12FA0">
        <w:rPr>
          <w:lang w:val="id-ID" w:eastAsia="en-ID"/>
        </w:rPr>
        <w:t xml:space="preserve">multikelas </w:t>
      </w:r>
      <w:r w:rsidR="00D4060B" w:rsidRPr="5BD12FA0">
        <w:rPr>
          <w:lang w:val="id-ID" w:eastAsia="en-ID"/>
        </w:rPr>
        <w:t>dan</w:t>
      </w:r>
      <w:r w:rsidR="007D0F73" w:rsidRPr="5BD12FA0">
        <w:rPr>
          <w:lang w:val="id-ID" w:eastAsia="en-ID"/>
        </w:rPr>
        <w:t xml:space="preserve"> kelas</w:t>
      </w:r>
      <w:r w:rsidR="00FE303A" w:rsidRPr="5BD12FA0">
        <w:rPr>
          <w:lang w:val="id-ID" w:eastAsia="en-ID"/>
        </w:rPr>
        <w:t xml:space="preserve"> dikodekan </w:t>
      </w:r>
      <w:r w:rsidR="00FE303A" w:rsidRPr="5BD12FA0">
        <w:rPr>
          <w:lang w:val="id-ID" w:eastAsia="en-ID"/>
        </w:rPr>
        <w:lastRenderedPageBreak/>
        <w:t xml:space="preserve">secara </w:t>
      </w:r>
      <w:r w:rsidR="00FE303A" w:rsidRPr="5BD12FA0">
        <w:rPr>
          <w:i/>
          <w:lang w:val="id-ID" w:eastAsia="en-ID"/>
        </w:rPr>
        <w:t>one</w:t>
      </w:r>
      <w:r w:rsidR="00552BB7" w:rsidRPr="5BD12FA0">
        <w:rPr>
          <w:i/>
          <w:lang w:val="id-ID" w:eastAsia="en-ID"/>
        </w:rPr>
        <w:t>-</w:t>
      </w:r>
      <w:r w:rsidR="00FE303A" w:rsidRPr="5BD12FA0">
        <w:rPr>
          <w:i/>
          <w:lang w:val="id-ID" w:eastAsia="en-ID"/>
        </w:rPr>
        <w:t>hot</w:t>
      </w:r>
      <w:r w:rsidR="00820975" w:rsidRPr="5BD12FA0">
        <w:rPr>
          <w:lang w:val="id-ID" w:eastAsia="en-ID"/>
        </w:rPr>
        <w:t>.</w:t>
      </w:r>
      <w:r w:rsidR="007D1C83" w:rsidRPr="5BD12FA0">
        <w:rPr>
          <w:lang w:val="id-ID" w:eastAsia="en-ID"/>
        </w:rPr>
        <w:t xml:space="preserve"> Digunakan</w:t>
      </w:r>
      <w:r w:rsidR="00217A34" w:rsidRPr="5BD12FA0">
        <w:rPr>
          <w:lang w:val="id-ID" w:eastAsia="en-ID"/>
        </w:rPr>
        <w:t xml:space="preserve"> </w:t>
      </w:r>
      <w:r w:rsidR="007A5C2A" w:rsidRPr="5BD12FA0">
        <w:rPr>
          <w:i/>
          <w:lang w:val="id-ID" w:eastAsia="en-ID"/>
        </w:rPr>
        <w:t>batch_size</w:t>
      </w:r>
      <w:r w:rsidR="007A5C2A" w:rsidRPr="5BD12FA0">
        <w:rPr>
          <w:lang w:val="id-ID" w:eastAsia="en-ID"/>
        </w:rPr>
        <w:t xml:space="preserve"> sebesar 64</w:t>
      </w:r>
      <w:r w:rsidR="00814B24" w:rsidRPr="5BD12FA0">
        <w:rPr>
          <w:lang w:val="id-ID" w:eastAsia="en-ID"/>
        </w:rPr>
        <w:t xml:space="preserve"> dengan mengak</w:t>
      </w:r>
      <w:r w:rsidR="007D1C83" w:rsidRPr="5BD12FA0">
        <w:rPr>
          <w:lang w:val="id-ID" w:eastAsia="en-ID"/>
        </w:rPr>
        <w:t xml:space="preserve">tifkan mode </w:t>
      </w:r>
      <w:r w:rsidR="007D1C83" w:rsidRPr="5BD12FA0">
        <w:rPr>
          <w:i/>
          <w:lang w:val="id-ID" w:eastAsia="en-ID"/>
        </w:rPr>
        <w:t>shuffle</w:t>
      </w:r>
      <w:r w:rsidR="008F48A3" w:rsidRPr="5BD12FA0">
        <w:rPr>
          <w:lang w:val="id-ID" w:eastAsia="en-ID"/>
        </w:rPr>
        <w:t xml:space="preserve">. </w:t>
      </w:r>
      <w:r w:rsidR="00C32561" w:rsidRPr="5BD12FA0">
        <w:rPr>
          <w:i/>
          <w:lang w:val="id-ID" w:eastAsia="en-ID"/>
        </w:rPr>
        <w:t>Epoch</w:t>
      </w:r>
      <w:r w:rsidR="00C32561" w:rsidRPr="5BD12FA0">
        <w:rPr>
          <w:lang w:val="id-ID" w:eastAsia="en-ID"/>
        </w:rPr>
        <w:t xml:space="preserve"> diatur sebanyak 50</w:t>
      </w:r>
      <w:r w:rsidR="004D6503" w:rsidRPr="5BD12FA0">
        <w:rPr>
          <w:lang w:val="id-ID" w:eastAsia="en-ID"/>
        </w:rPr>
        <w:t xml:space="preserve"> kali</w:t>
      </w:r>
      <w:r w:rsidR="00B53D57" w:rsidRPr="5BD12FA0">
        <w:rPr>
          <w:lang w:val="id-ID" w:eastAsia="en-ID"/>
        </w:rPr>
        <w:t xml:space="preserve">. Ditambahkan </w:t>
      </w:r>
      <w:r w:rsidR="00B53D57" w:rsidRPr="5BD12FA0">
        <w:rPr>
          <w:i/>
          <w:lang w:val="id-ID" w:eastAsia="en-ID"/>
        </w:rPr>
        <w:t>callbacks</w:t>
      </w:r>
      <w:r w:rsidR="00B53D57" w:rsidRPr="5BD12FA0">
        <w:rPr>
          <w:lang w:val="id-ID" w:eastAsia="en-ID"/>
        </w:rPr>
        <w:t xml:space="preserve"> berupa </w:t>
      </w:r>
      <w:r w:rsidR="00AE314E" w:rsidRPr="5BD12FA0">
        <w:rPr>
          <w:i/>
          <w:lang w:val="id-ID" w:eastAsia="en-ID"/>
        </w:rPr>
        <w:t>R</w:t>
      </w:r>
      <w:r w:rsidR="00B53D57" w:rsidRPr="5BD12FA0">
        <w:rPr>
          <w:i/>
          <w:lang w:val="id-ID" w:eastAsia="en-ID"/>
        </w:rPr>
        <w:t>educeLROnPlateau</w:t>
      </w:r>
      <w:r w:rsidR="00B53D57" w:rsidRPr="5BD12FA0">
        <w:rPr>
          <w:lang w:val="id-ID" w:eastAsia="en-ID"/>
        </w:rPr>
        <w:t xml:space="preserve"> untuk mengurangi parameter </w:t>
      </w:r>
      <w:r w:rsidR="00B53D57" w:rsidRPr="5BD12FA0">
        <w:rPr>
          <w:i/>
          <w:lang w:val="id-ID" w:eastAsia="en-ID"/>
        </w:rPr>
        <w:t>learning_rate</w:t>
      </w:r>
      <w:r w:rsidR="00BF5F80" w:rsidRPr="5BD12FA0">
        <w:rPr>
          <w:i/>
          <w:lang w:val="id-ID" w:eastAsia="en-ID"/>
        </w:rPr>
        <w:t xml:space="preserve"> </w:t>
      </w:r>
      <w:r w:rsidR="00F521F5" w:rsidRPr="5BD12FA0">
        <w:rPr>
          <w:lang w:val="id-ID" w:eastAsia="en-ID"/>
        </w:rPr>
        <w:t>menjadi seperlimanya</w:t>
      </w:r>
      <w:r w:rsidR="006C58DE" w:rsidRPr="5BD12FA0">
        <w:rPr>
          <w:lang w:val="id-ID" w:eastAsia="en-ID"/>
        </w:rPr>
        <w:t xml:space="preserve"> jik</w:t>
      </w:r>
      <w:r w:rsidR="00D15C0B" w:rsidRPr="5BD12FA0">
        <w:rPr>
          <w:lang w:val="id-ID" w:eastAsia="en-ID"/>
        </w:rPr>
        <w:t xml:space="preserve">a </w:t>
      </w:r>
      <w:r w:rsidR="00A16215" w:rsidRPr="5BD12FA0">
        <w:rPr>
          <w:i/>
          <w:lang w:val="id-ID" w:eastAsia="en-ID"/>
        </w:rPr>
        <w:t>loss</w:t>
      </w:r>
      <w:r w:rsidR="005A48B9" w:rsidRPr="5BD12FA0">
        <w:rPr>
          <w:i/>
          <w:lang w:val="id-ID" w:eastAsia="en-ID"/>
        </w:rPr>
        <w:t xml:space="preserve"> function</w:t>
      </w:r>
      <w:r w:rsidR="005A48B9" w:rsidRPr="5BD12FA0">
        <w:rPr>
          <w:lang w:val="id-ID" w:eastAsia="en-ID"/>
        </w:rPr>
        <w:t xml:space="preserve"> pada data validasi</w:t>
      </w:r>
      <w:r w:rsidR="00CB6B92" w:rsidRPr="5BD12FA0">
        <w:rPr>
          <w:lang w:val="id-ID" w:eastAsia="en-ID"/>
        </w:rPr>
        <w:t xml:space="preserve"> </w:t>
      </w:r>
      <w:r w:rsidR="002805DB" w:rsidRPr="5BD12FA0">
        <w:rPr>
          <w:lang w:val="id-ID" w:eastAsia="en-ID"/>
        </w:rPr>
        <w:t xml:space="preserve">tidak </w:t>
      </w:r>
      <w:r w:rsidR="00A70643" w:rsidRPr="5BD12FA0">
        <w:rPr>
          <w:lang w:val="id-ID" w:eastAsia="en-ID"/>
        </w:rPr>
        <w:t>turun</w:t>
      </w:r>
      <w:r w:rsidR="002805DB" w:rsidRPr="5BD12FA0">
        <w:rPr>
          <w:lang w:val="id-ID" w:eastAsia="en-ID"/>
        </w:rPr>
        <w:t xml:space="preserve"> sebesar 0.001</w:t>
      </w:r>
      <w:r w:rsidR="00D15C0B" w:rsidRPr="5BD12FA0">
        <w:rPr>
          <w:lang w:val="id-ID" w:eastAsia="en-ID"/>
        </w:rPr>
        <w:t xml:space="preserve"> selama 5 epoch berturut-turut</w:t>
      </w:r>
      <w:r w:rsidR="00CB6B92" w:rsidRPr="5BD12FA0">
        <w:rPr>
          <w:lang w:val="id-ID" w:eastAsia="en-ID"/>
        </w:rPr>
        <w:t xml:space="preserve">, dengan </w:t>
      </w:r>
      <w:r w:rsidR="004B29DE" w:rsidRPr="5BD12FA0">
        <w:rPr>
          <w:lang w:val="id-ID" w:eastAsia="en-ID"/>
        </w:rPr>
        <w:t>batas minimum</w:t>
      </w:r>
      <w:r w:rsidR="007829A9" w:rsidRPr="5BD12FA0">
        <w:rPr>
          <w:lang w:val="id-ID" w:eastAsia="en-ID"/>
        </w:rPr>
        <w:t xml:space="preserve"> </w:t>
      </w:r>
      <w:r w:rsidR="007829A9" w:rsidRPr="5BD12FA0">
        <w:rPr>
          <w:i/>
          <w:lang w:val="id-ID" w:eastAsia="en-ID"/>
        </w:rPr>
        <w:t>learning_rate</w:t>
      </w:r>
      <w:r w:rsidR="007829A9" w:rsidRPr="5BD12FA0">
        <w:rPr>
          <w:lang w:val="id-ID" w:eastAsia="en-ID"/>
        </w:rPr>
        <w:t xml:space="preserve"> </w:t>
      </w:r>
      <w:r w:rsidR="001D06CB" w:rsidRPr="5BD12FA0">
        <w:rPr>
          <w:lang w:val="id-ID" w:eastAsia="en-ID"/>
        </w:rPr>
        <w:t>sebesar</w:t>
      </w:r>
      <w:r w:rsidR="007829A9" w:rsidRPr="5BD12FA0">
        <w:rPr>
          <w:lang w:val="id-ID" w:eastAsia="en-ID"/>
        </w:rPr>
        <w:t xml:space="preserve"> 0,0001</w:t>
      </w:r>
      <w:r w:rsidR="00C90678" w:rsidRPr="5BD12FA0">
        <w:rPr>
          <w:lang w:val="id-ID" w:eastAsia="en-ID"/>
        </w:rPr>
        <w:t>.</w:t>
      </w:r>
      <w:r w:rsidR="00E944F2" w:rsidRPr="5BD12FA0">
        <w:rPr>
          <w:lang w:val="id-ID" w:eastAsia="en-ID"/>
        </w:rPr>
        <w:t xml:space="preserve"> Model yang sudah selesai dilatih akan diuji dengan data uji</w:t>
      </w:r>
      <w:r w:rsidR="00AF0431" w:rsidRPr="5BD12FA0">
        <w:rPr>
          <w:lang w:val="id-ID" w:eastAsia="en-ID"/>
        </w:rPr>
        <w:t>.</w:t>
      </w:r>
      <w:r w:rsidR="005E703F" w:rsidRPr="5BD12FA0">
        <w:rPr>
          <w:lang w:val="id-ID" w:eastAsia="en-ID"/>
        </w:rPr>
        <w:br w:type="page"/>
      </w:r>
    </w:p>
    <w:p w14:paraId="14754133" w14:textId="4CFDE3B1" w:rsidR="005E703F" w:rsidRPr="00AC7476" w:rsidRDefault="005E703F" w:rsidP="00EC545E">
      <w:pPr>
        <w:pStyle w:val="Judul1"/>
      </w:pPr>
      <w:bookmarkStart w:id="11" w:name="_Toc169647242"/>
      <w:r w:rsidRPr="00AC7476">
        <w:lastRenderedPageBreak/>
        <w:t xml:space="preserve">BAB </w:t>
      </w:r>
      <w:r w:rsidR="00A750D8" w:rsidRPr="00AC7476">
        <w:t>III</w:t>
      </w:r>
      <w:bookmarkEnd w:id="11"/>
    </w:p>
    <w:p w14:paraId="363BB716" w14:textId="49B7FB1C" w:rsidR="00FC4983" w:rsidRPr="00AC7476" w:rsidRDefault="00A750D8" w:rsidP="00EC545E">
      <w:pPr>
        <w:spacing w:line="360" w:lineRule="auto"/>
        <w:jc w:val="center"/>
        <w:rPr>
          <w:rFonts w:ascii="Times New Roman" w:hAnsi="Times New Roman" w:cs="Times New Roman"/>
          <w:b/>
          <w:bCs/>
          <w:sz w:val="28"/>
          <w:szCs w:val="28"/>
        </w:rPr>
      </w:pPr>
      <w:r w:rsidRPr="00AC7476">
        <w:rPr>
          <w:rFonts w:ascii="Times New Roman" w:hAnsi="Times New Roman" w:cs="Times New Roman"/>
          <w:b/>
          <w:bCs/>
          <w:sz w:val="28"/>
          <w:szCs w:val="28"/>
        </w:rPr>
        <w:t>HASIL DAN</w:t>
      </w:r>
      <w:r w:rsidR="0011092A" w:rsidRPr="00AC7476">
        <w:rPr>
          <w:rFonts w:ascii="Times New Roman" w:hAnsi="Times New Roman" w:cs="Times New Roman"/>
          <w:b/>
          <w:bCs/>
          <w:sz w:val="28"/>
          <w:szCs w:val="28"/>
        </w:rPr>
        <w:t xml:space="preserve"> DISKUSI</w:t>
      </w:r>
    </w:p>
    <w:p w14:paraId="4A4DBF24" w14:textId="22C3DF17" w:rsidR="00E74769" w:rsidRPr="00AC7476" w:rsidRDefault="006E62C9" w:rsidP="00EC545E">
      <w:pPr>
        <w:pStyle w:val="Judul2"/>
        <w:numPr>
          <w:ilvl w:val="0"/>
          <w:numId w:val="29"/>
        </w:numPr>
        <w:ind w:left="360"/>
      </w:pPr>
      <w:bookmarkStart w:id="12" w:name="_Toc169647243"/>
      <w:r w:rsidRPr="00AC7476">
        <w:t>Hasil</w:t>
      </w:r>
      <w:bookmarkEnd w:id="12"/>
    </w:p>
    <w:p w14:paraId="28F3913E" w14:textId="6825702F" w:rsidR="00CA1702" w:rsidRPr="00AC7476" w:rsidRDefault="001847E2" w:rsidP="00EC545E">
      <w:pPr>
        <w:pStyle w:val="Paragraph"/>
      </w:pPr>
      <w:r w:rsidRPr="5BD12FA0">
        <w:rPr>
          <w:lang w:val="id-ID"/>
        </w:rPr>
        <w:t>Setelah tahap pelatihan</w:t>
      </w:r>
      <w:r w:rsidR="00E0164D" w:rsidRPr="5BD12FA0">
        <w:rPr>
          <w:lang w:val="id-ID"/>
        </w:rPr>
        <w:t xml:space="preserve"> model</w:t>
      </w:r>
      <w:r w:rsidR="00360CDA" w:rsidRPr="5BD12FA0">
        <w:rPr>
          <w:lang w:val="id-ID"/>
        </w:rPr>
        <w:t xml:space="preserve"> dengan data latih</w:t>
      </w:r>
      <w:r w:rsidR="00186AA3" w:rsidRPr="5BD12FA0">
        <w:rPr>
          <w:lang w:val="id-ID"/>
        </w:rPr>
        <w:t xml:space="preserve"> melalui 50 </w:t>
      </w:r>
      <w:r w:rsidR="00186AA3" w:rsidRPr="5BD12FA0">
        <w:rPr>
          <w:i/>
          <w:lang w:val="id-ID"/>
        </w:rPr>
        <w:t>epoch</w:t>
      </w:r>
      <w:r w:rsidR="00E0164D" w:rsidRPr="5BD12FA0">
        <w:rPr>
          <w:lang w:val="id-ID"/>
        </w:rPr>
        <w:t xml:space="preserve">, </w:t>
      </w:r>
      <w:r w:rsidR="0007010C" w:rsidRPr="5BD12FA0">
        <w:rPr>
          <w:lang w:val="id-ID"/>
        </w:rPr>
        <w:t>diperoleh akurasi</w:t>
      </w:r>
      <w:r w:rsidR="00162297" w:rsidRPr="5BD12FA0">
        <w:rPr>
          <w:lang w:val="id-ID"/>
        </w:rPr>
        <w:t xml:space="preserve"> </w:t>
      </w:r>
      <w:r w:rsidR="00D82726" w:rsidRPr="5BD12FA0">
        <w:rPr>
          <w:lang w:val="id-ID"/>
        </w:rPr>
        <w:t xml:space="preserve">model </w:t>
      </w:r>
      <w:r w:rsidR="0007010C" w:rsidRPr="5BD12FA0">
        <w:rPr>
          <w:lang w:val="id-ID"/>
        </w:rPr>
        <w:t xml:space="preserve">sebesar </w:t>
      </w:r>
      <w:r w:rsidR="00763D22" w:rsidRPr="5BD12FA0">
        <w:rPr>
          <w:lang w:val="id-ID"/>
        </w:rPr>
        <w:t>55,67%</w:t>
      </w:r>
      <w:r w:rsidR="00A12952" w:rsidRPr="5BD12FA0">
        <w:rPr>
          <w:lang w:val="id-ID"/>
        </w:rPr>
        <w:t xml:space="preserve"> </w:t>
      </w:r>
      <w:r w:rsidR="009D0E35" w:rsidRPr="5BD12FA0">
        <w:rPr>
          <w:lang w:val="id-ID"/>
        </w:rPr>
        <w:t xml:space="preserve">untuk </w:t>
      </w:r>
      <w:r w:rsidR="00162297" w:rsidRPr="5BD12FA0">
        <w:rPr>
          <w:lang w:val="id-ID"/>
        </w:rPr>
        <w:t xml:space="preserve">data latih </w:t>
      </w:r>
      <w:r w:rsidR="0002580D" w:rsidRPr="5BD12FA0">
        <w:rPr>
          <w:lang w:val="id-ID"/>
        </w:rPr>
        <w:t xml:space="preserve">dan </w:t>
      </w:r>
      <w:r w:rsidR="00A12952" w:rsidRPr="5BD12FA0">
        <w:rPr>
          <w:lang w:val="id-ID"/>
        </w:rPr>
        <w:t>sebesar 57,42%</w:t>
      </w:r>
      <w:r w:rsidR="0002580D" w:rsidRPr="5BD12FA0">
        <w:rPr>
          <w:lang w:val="id-ID"/>
        </w:rPr>
        <w:t xml:space="preserve"> untuk data validasi</w:t>
      </w:r>
      <w:r w:rsidR="000C6850" w:rsidRPr="5BD12FA0">
        <w:rPr>
          <w:lang w:val="id-ID"/>
        </w:rPr>
        <w:t xml:space="preserve">. Selain itu, </w:t>
      </w:r>
      <w:r w:rsidR="000C6850" w:rsidRPr="5BD12FA0">
        <w:rPr>
          <w:i/>
          <w:lang w:val="id-ID"/>
        </w:rPr>
        <w:t>loss</w:t>
      </w:r>
      <w:r w:rsidR="000C6850" w:rsidRPr="5BD12FA0">
        <w:rPr>
          <w:lang w:val="id-ID"/>
        </w:rPr>
        <w:t xml:space="preserve"> </w:t>
      </w:r>
      <w:r w:rsidR="00814C03" w:rsidRPr="5BD12FA0">
        <w:rPr>
          <w:lang w:val="id-ID"/>
        </w:rPr>
        <w:t xml:space="preserve">pada model </w:t>
      </w:r>
      <w:r w:rsidR="00C767C9" w:rsidRPr="5BD12FA0">
        <w:rPr>
          <w:lang w:val="id-ID"/>
        </w:rPr>
        <w:t>bernilai</w:t>
      </w:r>
      <w:r w:rsidR="001E1C0D" w:rsidRPr="5BD12FA0">
        <w:rPr>
          <w:lang w:val="id-ID"/>
        </w:rPr>
        <w:t xml:space="preserve"> 0,4548 untuk data latih dan </w:t>
      </w:r>
      <w:r w:rsidR="009446F2" w:rsidRPr="5BD12FA0">
        <w:rPr>
          <w:lang w:val="id-ID"/>
        </w:rPr>
        <w:t>0</w:t>
      </w:r>
      <w:r w:rsidR="00100445" w:rsidRPr="5BD12FA0">
        <w:rPr>
          <w:lang w:val="id-ID"/>
        </w:rPr>
        <w:t>,</w:t>
      </w:r>
      <w:r w:rsidR="009446F2" w:rsidRPr="5BD12FA0">
        <w:rPr>
          <w:lang w:val="id-ID"/>
        </w:rPr>
        <w:t>7380</w:t>
      </w:r>
      <w:r w:rsidR="00100445" w:rsidRPr="5BD12FA0">
        <w:rPr>
          <w:lang w:val="id-ID"/>
        </w:rPr>
        <w:t xml:space="preserve"> untuk data validasi</w:t>
      </w:r>
      <w:r w:rsidR="00936926" w:rsidRPr="5BD12FA0">
        <w:rPr>
          <w:lang w:val="id-ID"/>
        </w:rPr>
        <w:t xml:space="preserve">. </w:t>
      </w:r>
      <w:r w:rsidR="00885066" w:rsidRPr="5BD12FA0">
        <w:rPr>
          <w:lang w:val="id-ID"/>
        </w:rPr>
        <w:t>Untuk meng</w:t>
      </w:r>
      <w:r w:rsidR="009C7725" w:rsidRPr="5BD12FA0">
        <w:rPr>
          <w:lang w:val="id-ID"/>
        </w:rPr>
        <w:t xml:space="preserve">evaluasi kinerja model, akan ditinjau matriks konfusi dan beberapa metrik seperti </w:t>
      </w:r>
      <w:r w:rsidR="009C7725" w:rsidRPr="5BD12FA0">
        <w:rPr>
          <w:i/>
          <w:lang w:val="id-ID"/>
        </w:rPr>
        <w:t>precision</w:t>
      </w:r>
      <w:r w:rsidR="009C7725" w:rsidRPr="5BD12FA0">
        <w:rPr>
          <w:lang w:val="id-ID"/>
        </w:rPr>
        <w:t xml:space="preserve">, </w:t>
      </w:r>
      <w:r w:rsidR="009C7725" w:rsidRPr="5BD12FA0">
        <w:rPr>
          <w:i/>
          <w:lang w:val="id-ID"/>
        </w:rPr>
        <w:t>recall</w:t>
      </w:r>
      <w:r w:rsidR="009C7725" w:rsidRPr="5BD12FA0">
        <w:rPr>
          <w:lang w:val="id-ID"/>
        </w:rPr>
        <w:t xml:space="preserve">, dan </w:t>
      </w:r>
      <w:r w:rsidR="00EC37F7" w:rsidRPr="5BD12FA0">
        <w:rPr>
          <w:i/>
          <w:lang w:val="id-ID"/>
        </w:rPr>
        <w:t>f</w:t>
      </w:r>
      <w:r w:rsidR="009C7725" w:rsidRPr="5BD12FA0">
        <w:rPr>
          <w:i/>
          <w:lang w:val="id-ID"/>
        </w:rPr>
        <w:t>1-score</w:t>
      </w:r>
      <w:r w:rsidR="00E76BE3" w:rsidRPr="5BD12FA0">
        <w:rPr>
          <w:lang w:val="id-ID"/>
        </w:rPr>
        <w:t>.</w:t>
      </w:r>
    </w:p>
    <w:p w14:paraId="39CC95C2" w14:textId="54179D1F" w:rsidR="00E662EC" w:rsidRPr="00AC7476" w:rsidRDefault="00936926" w:rsidP="00EC545E">
      <w:pPr>
        <w:pStyle w:val="Paragraph"/>
      </w:pPr>
      <w:r w:rsidRPr="5BD12FA0">
        <w:rPr>
          <w:lang w:val="id-ID"/>
        </w:rPr>
        <w:t xml:space="preserve">Matriks </w:t>
      </w:r>
      <w:r w:rsidR="00DD6EA5" w:rsidRPr="5BD12FA0">
        <w:rPr>
          <w:lang w:val="id-ID"/>
        </w:rPr>
        <w:t>konfusi untuk data latih dapat dituangkan pada tabel berikut.</w:t>
      </w:r>
    </w:p>
    <w:p w14:paraId="395FD57C" w14:textId="6F77338E" w:rsidR="00D70C1B" w:rsidRPr="00AC7476" w:rsidRDefault="00D70C1B" w:rsidP="00EC545E">
      <w:pPr>
        <w:pStyle w:val="Paragraph"/>
        <w:ind w:firstLine="0"/>
        <w:jc w:val="center"/>
        <w:rPr>
          <w:sz w:val="20"/>
          <w:szCs w:val="20"/>
          <w:lang w:val="id-ID"/>
        </w:rPr>
      </w:pPr>
      <w:r w:rsidRPr="5BD12FA0">
        <w:rPr>
          <w:sz w:val="20"/>
          <w:szCs w:val="20"/>
          <w:lang w:val="id-ID"/>
        </w:rPr>
        <w:t xml:space="preserve">Tabel 3.1.1 </w:t>
      </w:r>
      <w:r w:rsidR="003D0C08" w:rsidRPr="5BD12FA0">
        <w:rPr>
          <w:sz w:val="20"/>
          <w:szCs w:val="20"/>
          <w:lang w:val="id-ID"/>
        </w:rPr>
        <w:t>Matriks Konfusi untuk Data Latih</w:t>
      </w:r>
    </w:p>
    <w:tbl>
      <w:tblPr>
        <w:tblStyle w:val="KisiTabel"/>
        <w:tblW w:w="0" w:type="auto"/>
        <w:jc w:val="center"/>
        <w:tblLook w:val="04A0" w:firstRow="1" w:lastRow="0" w:firstColumn="1" w:lastColumn="0" w:noHBand="0" w:noVBand="1"/>
      </w:tblPr>
      <w:tblGrid>
        <w:gridCol w:w="1080"/>
        <w:gridCol w:w="1171"/>
        <w:gridCol w:w="1005"/>
        <w:gridCol w:w="1085"/>
        <w:gridCol w:w="1084"/>
        <w:gridCol w:w="1084"/>
      </w:tblGrid>
      <w:tr w:rsidR="00E74769" w:rsidRPr="00AC7476" w14:paraId="275AC930" w14:textId="23085F51" w:rsidTr="00E74769">
        <w:trPr>
          <w:trHeight w:val="432"/>
          <w:jc w:val="center"/>
        </w:trPr>
        <w:tc>
          <w:tcPr>
            <w:tcW w:w="2251" w:type="dxa"/>
            <w:gridSpan w:val="2"/>
            <w:vMerge w:val="restart"/>
            <w:shd w:val="clear" w:color="auto" w:fill="E8E8E8" w:themeFill="background2"/>
            <w:vAlign w:val="center"/>
          </w:tcPr>
          <w:p w14:paraId="692B7C23" w14:textId="472BF09D" w:rsidR="00E74769" w:rsidRPr="00AC7476" w:rsidRDefault="00AA2033" w:rsidP="00EC545E">
            <w:pPr>
              <w:pStyle w:val="Paragraph"/>
              <w:ind w:firstLine="0"/>
              <w:jc w:val="center"/>
            </w:pPr>
            <w:r w:rsidRPr="00AC7476">
              <w:t xml:space="preserve">Data </w:t>
            </w:r>
            <w:r w:rsidR="00706336" w:rsidRPr="00AC7476">
              <w:t>Latih</w:t>
            </w:r>
          </w:p>
        </w:tc>
        <w:tc>
          <w:tcPr>
            <w:tcW w:w="3174" w:type="dxa"/>
            <w:gridSpan w:val="3"/>
            <w:vAlign w:val="center"/>
          </w:tcPr>
          <w:p w14:paraId="086BB711" w14:textId="36809DBA" w:rsidR="00E74769" w:rsidRPr="00AC7476" w:rsidRDefault="00E74769" w:rsidP="00EC545E">
            <w:pPr>
              <w:pStyle w:val="Paragraph"/>
              <w:ind w:firstLine="0"/>
              <w:jc w:val="center"/>
            </w:pPr>
            <w:r w:rsidRPr="00AC7476">
              <w:t>Prediksi</w:t>
            </w:r>
            <w:r w:rsidR="000415A4" w:rsidRPr="00AC7476">
              <w:t xml:space="preserve"> Kelas</w:t>
            </w:r>
          </w:p>
        </w:tc>
        <w:tc>
          <w:tcPr>
            <w:tcW w:w="1084" w:type="dxa"/>
            <w:vMerge w:val="restart"/>
            <w:vAlign w:val="center"/>
          </w:tcPr>
          <w:p w14:paraId="133D58EF" w14:textId="30149352" w:rsidR="00E74769" w:rsidRPr="00AC7476" w:rsidRDefault="00E74769" w:rsidP="00EC545E">
            <w:pPr>
              <w:pStyle w:val="Paragraph"/>
              <w:ind w:firstLine="0"/>
              <w:jc w:val="center"/>
            </w:pPr>
            <w:r w:rsidRPr="00AC7476">
              <w:t>Total</w:t>
            </w:r>
          </w:p>
        </w:tc>
      </w:tr>
      <w:tr w:rsidR="00E74769" w:rsidRPr="00AC7476" w14:paraId="0DD39086" w14:textId="60E0B34D" w:rsidTr="5BD12FA0">
        <w:trPr>
          <w:trHeight w:val="432"/>
          <w:jc w:val="center"/>
        </w:trPr>
        <w:tc>
          <w:tcPr>
            <w:tcW w:w="2251" w:type="dxa"/>
            <w:gridSpan w:val="2"/>
            <w:vMerge/>
            <w:vAlign w:val="center"/>
          </w:tcPr>
          <w:p w14:paraId="4ED3A3C8" w14:textId="77777777" w:rsidR="00E74769" w:rsidRPr="00AC7476" w:rsidRDefault="00E74769" w:rsidP="00EC545E">
            <w:pPr>
              <w:pStyle w:val="Paragraph"/>
              <w:ind w:firstLine="0"/>
              <w:jc w:val="center"/>
            </w:pPr>
          </w:p>
        </w:tc>
        <w:tc>
          <w:tcPr>
            <w:tcW w:w="1005" w:type="dxa"/>
            <w:vAlign w:val="center"/>
          </w:tcPr>
          <w:p w14:paraId="283F2033" w14:textId="6BF8E785" w:rsidR="00E74769" w:rsidRPr="00AC7476" w:rsidRDefault="00E74769" w:rsidP="00EC545E">
            <w:pPr>
              <w:pStyle w:val="Paragraph"/>
              <w:ind w:firstLine="0"/>
              <w:jc w:val="center"/>
            </w:pPr>
            <w:r w:rsidRPr="5BD12FA0">
              <w:rPr>
                <w:lang w:val="id-ID"/>
              </w:rPr>
              <w:t>Sell (0)</w:t>
            </w:r>
          </w:p>
        </w:tc>
        <w:tc>
          <w:tcPr>
            <w:tcW w:w="1085" w:type="dxa"/>
            <w:vAlign w:val="center"/>
          </w:tcPr>
          <w:p w14:paraId="18C317A0" w14:textId="0D75F03C" w:rsidR="00E74769" w:rsidRPr="00AC7476" w:rsidRDefault="00E74769" w:rsidP="00EC545E">
            <w:pPr>
              <w:pStyle w:val="Paragraph"/>
              <w:ind w:firstLine="0"/>
              <w:jc w:val="center"/>
            </w:pPr>
            <w:r w:rsidRPr="5BD12FA0">
              <w:rPr>
                <w:lang w:val="id-ID"/>
              </w:rPr>
              <w:t>Buy (1)</w:t>
            </w:r>
          </w:p>
        </w:tc>
        <w:tc>
          <w:tcPr>
            <w:tcW w:w="1084" w:type="dxa"/>
            <w:vAlign w:val="center"/>
          </w:tcPr>
          <w:p w14:paraId="0F6E1977" w14:textId="5C0E22DD" w:rsidR="00E74769" w:rsidRPr="00AC7476" w:rsidRDefault="00E74769" w:rsidP="00EC545E">
            <w:pPr>
              <w:pStyle w:val="Paragraph"/>
              <w:ind w:firstLine="0"/>
              <w:jc w:val="center"/>
            </w:pPr>
            <w:r w:rsidRPr="5BD12FA0">
              <w:rPr>
                <w:lang w:val="id-ID"/>
              </w:rPr>
              <w:t>Hold (2)</w:t>
            </w:r>
          </w:p>
        </w:tc>
        <w:tc>
          <w:tcPr>
            <w:tcW w:w="1084" w:type="dxa"/>
            <w:vMerge/>
            <w:vAlign w:val="center"/>
          </w:tcPr>
          <w:p w14:paraId="274B82DE" w14:textId="77777777" w:rsidR="00E74769" w:rsidRPr="00AC7476" w:rsidRDefault="00E74769" w:rsidP="00EC545E">
            <w:pPr>
              <w:pStyle w:val="Paragraph"/>
              <w:ind w:firstLine="0"/>
              <w:jc w:val="center"/>
            </w:pPr>
          </w:p>
        </w:tc>
      </w:tr>
      <w:tr w:rsidR="0034251A" w:rsidRPr="00AC7476" w14:paraId="026563BE" w14:textId="723962BF" w:rsidTr="00E74769">
        <w:trPr>
          <w:trHeight w:val="432"/>
          <w:jc w:val="center"/>
        </w:trPr>
        <w:tc>
          <w:tcPr>
            <w:tcW w:w="1080" w:type="dxa"/>
            <w:vMerge w:val="restart"/>
            <w:vAlign w:val="center"/>
          </w:tcPr>
          <w:p w14:paraId="085C1131" w14:textId="060E967E" w:rsidR="0034251A" w:rsidRPr="00AC7476" w:rsidRDefault="0034251A" w:rsidP="00EC545E">
            <w:pPr>
              <w:pStyle w:val="Paragraph"/>
              <w:ind w:firstLine="0"/>
              <w:jc w:val="center"/>
            </w:pPr>
            <w:r w:rsidRPr="00AC7476">
              <w:t>Kelas Aktual</w:t>
            </w:r>
          </w:p>
        </w:tc>
        <w:tc>
          <w:tcPr>
            <w:tcW w:w="1171" w:type="dxa"/>
            <w:vAlign w:val="center"/>
          </w:tcPr>
          <w:p w14:paraId="4F0C343B" w14:textId="48995175" w:rsidR="0034251A" w:rsidRPr="00AC7476" w:rsidRDefault="0034251A" w:rsidP="00EC545E">
            <w:pPr>
              <w:pStyle w:val="Paragraph"/>
              <w:ind w:firstLine="0"/>
              <w:jc w:val="center"/>
            </w:pPr>
            <w:r w:rsidRPr="5BD12FA0">
              <w:rPr>
                <w:lang w:val="id-ID"/>
              </w:rPr>
              <w:t>Sell (0)</w:t>
            </w:r>
          </w:p>
        </w:tc>
        <w:tc>
          <w:tcPr>
            <w:tcW w:w="1005" w:type="dxa"/>
            <w:vAlign w:val="center"/>
          </w:tcPr>
          <w:p w14:paraId="223C9473" w14:textId="72EB1169" w:rsidR="0034251A" w:rsidRPr="00AC7476" w:rsidRDefault="0034251A" w:rsidP="00EC545E">
            <w:pPr>
              <w:pStyle w:val="Paragraph"/>
              <w:ind w:firstLine="0"/>
              <w:jc w:val="center"/>
            </w:pPr>
            <w:r w:rsidRPr="00AC7476">
              <w:t>198</w:t>
            </w:r>
          </w:p>
        </w:tc>
        <w:tc>
          <w:tcPr>
            <w:tcW w:w="1085" w:type="dxa"/>
            <w:vAlign w:val="center"/>
          </w:tcPr>
          <w:p w14:paraId="0917D187" w14:textId="3F07CBAE" w:rsidR="0034251A" w:rsidRPr="00AC7476" w:rsidRDefault="0034251A" w:rsidP="00EC545E">
            <w:pPr>
              <w:pStyle w:val="Paragraph"/>
              <w:ind w:firstLine="0"/>
              <w:jc w:val="center"/>
            </w:pPr>
            <w:r w:rsidRPr="00AC7476">
              <w:t>0</w:t>
            </w:r>
          </w:p>
        </w:tc>
        <w:tc>
          <w:tcPr>
            <w:tcW w:w="1084" w:type="dxa"/>
            <w:vAlign w:val="center"/>
          </w:tcPr>
          <w:p w14:paraId="71CDE209" w14:textId="291D9739" w:rsidR="0034251A" w:rsidRPr="00AC7476" w:rsidRDefault="0034251A" w:rsidP="00EC545E">
            <w:pPr>
              <w:pStyle w:val="Paragraph"/>
              <w:ind w:firstLine="0"/>
              <w:jc w:val="center"/>
            </w:pPr>
            <w:r w:rsidRPr="00AC7476">
              <w:t>6</w:t>
            </w:r>
          </w:p>
        </w:tc>
        <w:tc>
          <w:tcPr>
            <w:tcW w:w="1084" w:type="dxa"/>
            <w:vAlign w:val="center"/>
          </w:tcPr>
          <w:p w14:paraId="1E8E3FF6" w14:textId="6B18524F" w:rsidR="0034251A" w:rsidRPr="00AC7476" w:rsidRDefault="0034251A" w:rsidP="00EC545E">
            <w:pPr>
              <w:pStyle w:val="Paragraph"/>
              <w:ind w:firstLine="0"/>
              <w:jc w:val="center"/>
            </w:pPr>
            <w:r w:rsidRPr="00AC7476">
              <w:t>204</w:t>
            </w:r>
          </w:p>
        </w:tc>
      </w:tr>
      <w:tr w:rsidR="0034251A" w:rsidRPr="00AC7476" w14:paraId="42AD430F" w14:textId="2FBDF4C9" w:rsidTr="00E74769">
        <w:trPr>
          <w:trHeight w:val="432"/>
          <w:jc w:val="center"/>
        </w:trPr>
        <w:tc>
          <w:tcPr>
            <w:tcW w:w="1080" w:type="dxa"/>
            <w:vMerge/>
            <w:vAlign w:val="center"/>
          </w:tcPr>
          <w:p w14:paraId="06B015DE" w14:textId="77777777" w:rsidR="0034251A" w:rsidRPr="00AC7476" w:rsidRDefault="0034251A" w:rsidP="00EC545E">
            <w:pPr>
              <w:pStyle w:val="Paragraph"/>
              <w:ind w:firstLine="0"/>
              <w:jc w:val="center"/>
            </w:pPr>
          </w:p>
        </w:tc>
        <w:tc>
          <w:tcPr>
            <w:tcW w:w="1171" w:type="dxa"/>
            <w:vAlign w:val="center"/>
          </w:tcPr>
          <w:p w14:paraId="2C438EB7" w14:textId="72C320AF" w:rsidR="0034251A" w:rsidRPr="00AC7476" w:rsidRDefault="0034251A" w:rsidP="00EC545E">
            <w:pPr>
              <w:pStyle w:val="Paragraph"/>
              <w:ind w:firstLine="0"/>
              <w:jc w:val="center"/>
            </w:pPr>
            <w:r w:rsidRPr="5BD12FA0">
              <w:rPr>
                <w:lang w:val="id-ID"/>
              </w:rPr>
              <w:t>Buy (1)</w:t>
            </w:r>
          </w:p>
        </w:tc>
        <w:tc>
          <w:tcPr>
            <w:tcW w:w="1005" w:type="dxa"/>
            <w:vAlign w:val="center"/>
          </w:tcPr>
          <w:p w14:paraId="36C6BB45" w14:textId="4E060C41" w:rsidR="0034251A" w:rsidRPr="00AC7476" w:rsidRDefault="0034251A" w:rsidP="00EC545E">
            <w:pPr>
              <w:pStyle w:val="Paragraph"/>
              <w:ind w:firstLine="0"/>
              <w:jc w:val="center"/>
            </w:pPr>
            <w:r w:rsidRPr="00AC7476">
              <w:t>0</w:t>
            </w:r>
          </w:p>
        </w:tc>
        <w:tc>
          <w:tcPr>
            <w:tcW w:w="1085" w:type="dxa"/>
            <w:vAlign w:val="center"/>
          </w:tcPr>
          <w:p w14:paraId="010B0486" w14:textId="665B0CC7" w:rsidR="0034251A" w:rsidRPr="00AC7476" w:rsidRDefault="0034251A" w:rsidP="00EC545E">
            <w:pPr>
              <w:pStyle w:val="Paragraph"/>
              <w:ind w:firstLine="0"/>
              <w:jc w:val="center"/>
            </w:pPr>
            <w:r w:rsidRPr="00AC7476">
              <w:t>195</w:t>
            </w:r>
          </w:p>
        </w:tc>
        <w:tc>
          <w:tcPr>
            <w:tcW w:w="1084" w:type="dxa"/>
            <w:vAlign w:val="center"/>
          </w:tcPr>
          <w:p w14:paraId="1EB93830" w14:textId="6F3F2458" w:rsidR="0034251A" w:rsidRPr="00AC7476" w:rsidRDefault="0034251A" w:rsidP="00EC545E">
            <w:pPr>
              <w:pStyle w:val="Paragraph"/>
              <w:ind w:firstLine="0"/>
              <w:jc w:val="center"/>
            </w:pPr>
            <w:r w:rsidRPr="00AC7476">
              <w:t>7</w:t>
            </w:r>
          </w:p>
        </w:tc>
        <w:tc>
          <w:tcPr>
            <w:tcW w:w="1084" w:type="dxa"/>
            <w:vAlign w:val="center"/>
          </w:tcPr>
          <w:p w14:paraId="25649657" w14:textId="5505B142" w:rsidR="0034251A" w:rsidRPr="00AC7476" w:rsidRDefault="0034251A" w:rsidP="00EC545E">
            <w:pPr>
              <w:pStyle w:val="Paragraph"/>
              <w:ind w:firstLine="0"/>
              <w:jc w:val="center"/>
            </w:pPr>
            <w:r w:rsidRPr="00AC7476">
              <w:t>202</w:t>
            </w:r>
          </w:p>
        </w:tc>
      </w:tr>
      <w:tr w:rsidR="0034251A" w:rsidRPr="00AC7476" w14:paraId="4EBAC41B" w14:textId="2614EA42" w:rsidTr="00E74769">
        <w:trPr>
          <w:trHeight w:val="432"/>
          <w:jc w:val="center"/>
        </w:trPr>
        <w:tc>
          <w:tcPr>
            <w:tcW w:w="1080" w:type="dxa"/>
            <w:vMerge/>
            <w:vAlign w:val="center"/>
          </w:tcPr>
          <w:p w14:paraId="0BF26F94" w14:textId="77777777" w:rsidR="0034251A" w:rsidRPr="00AC7476" w:rsidRDefault="0034251A" w:rsidP="00EC545E">
            <w:pPr>
              <w:pStyle w:val="Paragraph"/>
              <w:ind w:firstLine="0"/>
              <w:jc w:val="center"/>
            </w:pPr>
          </w:p>
        </w:tc>
        <w:tc>
          <w:tcPr>
            <w:tcW w:w="1171" w:type="dxa"/>
            <w:vAlign w:val="center"/>
          </w:tcPr>
          <w:p w14:paraId="6EAF49BE" w14:textId="56D78A23" w:rsidR="0034251A" w:rsidRPr="00AC7476" w:rsidRDefault="0034251A" w:rsidP="00EC545E">
            <w:pPr>
              <w:pStyle w:val="Paragraph"/>
              <w:ind w:firstLine="0"/>
              <w:jc w:val="center"/>
            </w:pPr>
            <w:r w:rsidRPr="5BD12FA0">
              <w:rPr>
                <w:lang w:val="id-ID"/>
              </w:rPr>
              <w:t>Hold (2)</w:t>
            </w:r>
          </w:p>
        </w:tc>
        <w:tc>
          <w:tcPr>
            <w:tcW w:w="1005" w:type="dxa"/>
            <w:vAlign w:val="center"/>
          </w:tcPr>
          <w:p w14:paraId="55ACFB14" w14:textId="5A4D2BF0" w:rsidR="0034251A" w:rsidRPr="00AC7476" w:rsidRDefault="0034251A" w:rsidP="00EC545E">
            <w:pPr>
              <w:pStyle w:val="Paragraph"/>
              <w:ind w:firstLine="0"/>
              <w:jc w:val="center"/>
            </w:pPr>
            <w:r w:rsidRPr="00AC7476">
              <w:t>830</w:t>
            </w:r>
          </w:p>
        </w:tc>
        <w:tc>
          <w:tcPr>
            <w:tcW w:w="1085" w:type="dxa"/>
            <w:vAlign w:val="center"/>
          </w:tcPr>
          <w:p w14:paraId="68290E3F" w14:textId="09E8A7B7" w:rsidR="0034251A" w:rsidRPr="00AC7476" w:rsidRDefault="0034251A" w:rsidP="00EC545E">
            <w:pPr>
              <w:pStyle w:val="Paragraph"/>
              <w:ind w:firstLine="0"/>
              <w:jc w:val="center"/>
            </w:pPr>
            <w:r w:rsidRPr="00AC7476">
              <w:t>700</w:t>
            </w:r>
          </w:p>
        </w:tc>
        <w:tc>
          <w:tcPr>
            <w:tcW w:w="1084" w:type="dxa"/>
            <w:vAlign w:val="center"/>
          </w:tcPr>
          <w:p w14:paraId="0A147AE1" w14:textId="453D8AF1" w:rsidR="0034251A" w:rsidRPr="00AC7476" w:rsidRDefault="0034251A" w:rsidP="00EC545E">
            <w:pPr>
              <w:pStyle w:val="Paragraph"/>
              <w:ind w:firstLine="0"/>
              <w:jc w:val="center"/>
            </w:pPr>
            <w:r w:rsidRPr="00AC7476">
              <w:t>1511</w:t>
            </w:r>
          </w:p>
        </w:tc>
        <w:tc>
          <w:tcPr>
            <w:tcW w:w="1084" w:type="dxa"/>
            <w:vAlign w:val="center"/>
          </w:tcPr>
          <w:p w14:paraId="0B6BB135" w14:textId="38FB6F66" w:rsidR="0034251A" w:rsidRPr="00AC7476" w:rsidRDefault="0080611A" w:rsidP="00EC545E">
            <w:pPr>
              <w:pStyle w:val="Paragraph"/>
              <w:ind w:firstLine="0"/>
              <w:jc w:val="center"/>
            </w:pPr>
            <w:r w:rsidRPr="00AC7476">
              <w:t>3041</w:t>
            </w:r>
          </w:p>
        </w:tc>
      </w:tr>
      <w:tr w:rsidR="00E74769" w:rsidRPr="00AC7476" w14:paraId="5151A416" w14:textId="77777777" w:rsidTr="00E74769">
        <w:trPr>
          <w:trHeight w:val="432"/>
          <w:jc w:val="center"/>
        </w:trPr>
        <w:tc>
          <w:tcPr>
            <w:tcW w:w="2251" w:type="dxa"/>
            <w:gridSpan w:val="2"/>
            <w:vAlign w:val="center"/>
          </w:tcPr>
          <w:p w14:paraId="11D9E302" w14:textId="10B94599" w:rsidR="00E74769" w:rsidRPr="00AC7476" w:rsidRDefault="00E74769" w:rsidP="00EC545E">
            <w:pPr>
              <w:pStyle w:val="Paragraph"/>
              <w:ind w:firstLine="0"/>
              <w:jc w:val="center"/>
            </w:pPr>
            <w:r w:rsidRPr="00AC7476">
              <w:t>Total</w:t>
            </w:r>
          </w:p>
        </w:tc>
        <w:tc>
          <w:tcPr>
            <w:tcW w:w="1005" w:type="dxa"/>
            <w:vAlign w:val="center"/>
          </w:tcPr>
          <w:p w14:paraId="6EE66EA8" w14:textId="3702D20C" w:rsidR="00E74769" w:rsidRPr="00AC7476" w:rsidRDefault="00E74769" w:rsidP="00EC545E">
            <w:pPr>
              <w:pStyle w:val="Paragraph"/>
              <w:ind w:firstLine="0"/>
              <w:jc w:val="center"/>
            </w:pPr>
            <w:r w:rsidRPr="00AC7476">
              <w:t>1028</w:t>
            </w:r>
          </w:p>
        </w:tc>
        <w:tc>
          <w:tcPr>
            <w:tcW w:w="1085" w:type="dxa"/>
            <w:vAlign w:val="center"/>
          </w:tcPr>
          <w:p w14:paraId="1930264F" w14:textId="1605F257" w:rsidR="00E74769" w:rsidRPr="00AC7476" w:rsidRDefault="00E74769" w:rsidP="00EC545E">
            <w:pPr>
              <w:pStyle w:val="Paragraph"/>
              <w:ind w:firstLine="0"/>
              <w:jc w:val="center"/>
            </w:pPr>
            <w:r w:rsidRPr="00AC7476">
              <w:t>895</w:t>
            </w:r>
          </w:p>
        </w:tc>
        <w:tc>
          <w:tcPr>
            <w:tcW w:w="1084" w:type="dxa"/>
            <w:vAlign w:val="center"/>
          </w:tcPr>
          <w:p w14:paraId="673A612A" w14:textId="051C2F75" w:rsidR="00E74769" w:rsidRPr="00AC7476" w:rsidRDefault="00E74769" w:rsidP="00EC545E">
            <w:pPr>
              <w:pStyle w:val="Paragraph"/>
              <w:ind w:firstLine="0"/>
              <w:jc w:val="center"/>
            </w:pPr>
            <w:r w:rsidRPr="00AC7476">
              <w:t>1524</w:t>
            </w:r>
          </w:p>
        </w:tc>
        <w:tc>
          <w:tcPr>
            <w:tcW w:w="1084" w:type="dxa"/>
            <w:vAlign w:val="center"/>
          </w:tcPr>
          <w:p w14:paraId="45AE7880" w14:textId="51209D54" w:rsidR="00E74769" w:rsidRPr="00AC7476" w:rsidRDefault="00E74769" w:rsidP="00EC545E">
            <w:pPr>
              <w:pStyle w:val="Paragraph"/>
              <w:ind w:firstLine="0"/>
              <w:jc w:val="center"/>
            </w:pPr>
            <w:r w:rsidRPr="00AC7476">
              <w:t>3447</w:t>
            </w:r>
          </w:p>
        </w:tc>
      </w:tr>
    </w:tbl>
    <w:p w14:paraId="7AC3C4E2" w14:textId="77777777" w:rsidR="00B24B73" w:rsidRPr="00AC7476" w:rsidRDefault="00B24B73" w:rsidP="00EC545E">
      <w:pPr>
        <w:pStyle w:val="Paragraph"/>
      </w:pPr>
    </w:p>
    <w:p w14:paraId="4531F562" w14:textId="0A357D94" w:rsidR="00625831" w:rsidRPr="00AC7476" w:rsidRDefault="00887BA0" w:rsidP="00EC545E">
      <w:pPr>
        <w:pStyle w:val="Paragraph"/>
      </w:pPr>
      <w:r w:rsidRPr="00AC7476">
        <w:t>Sementara it</w:t>
      </w:r>
      <w:r w:rsidR="009D2C1C" w:rsidRPr="00AC7476">
        <w:t>u</w:t>
      </w:r>
      <w:r w:rsidR="00625831" w:rsidRPr="00AC7476">
        <w:t>, metrik evaluasi untuk data latih dapat dilihat pada tabel berikut.</w:t>
      </w:r>
    </w:p>
    <w:p w14:paraId="7F10D7BB" w14:textId="0B6366FD" w:rsidR="009C1A75" w:rsidRPr="00AC7476" w:rsidRDefault="00E62F2D" w:rsidP="00EC545E">
      <w:pPr>
        <w:pStyle w:val="Paragraph"/>
        <w:ind w:firstLine="0"/>
        <w:jc w:val="center"/>
        <w:rPr>
          <w:sz w:val="20"/>
          <w:szCs w:val="20"/>
        </w:rPr>
      </w:pPr>
      <w:r w:rsidRPr="00AC7476">
        <w:rPr>
          <w:sz w:val="20"/>
          <w:szCs w:val="20"/>
        </w:rPr>
        <w:t>Tabel 3.1.</w:t>
      </w:r>
      <w:r w:rsidR="00AC3B72" w:rsidRPr="00AC7476">
        <w:rPr>
          <w:sz w:val="20"/>
          <w:szCs w:val="20"/>
        </w:rPr>
        <w:t>2</w:t>
      </w:r>
      <w:r w:rsidRPr="00AC7476">
        <w:rPr>
          <w:sz w:val="20"/>
          <w:szCs w:val="20"/>
        </w:rPr>
        <w:t xml:space="preserve"> Metrik Evaluasi untuk Data Latih</w:t>
      </w:r>
    </w:p>
    <w:tbl>
      <w:tblPr>
        <w:tblStyle w:val="KisiTabel"/>
        <w:tblW w:w="0" w:type="auto"/>
        <w:jc w:val="center"/>
        <w:tblLook w:val="04A0" w:firstRow="1" w:lastRow="0" w:firstColumn="1" w:lastColumn="0" w:noHBand="0" w:noVBand="1"/>
      </w:tblPr>
      <w:tblGrid>
        <w:gridCol w:w="1080"/>
        <w:gridCol w:w="1171"/>
        <w:gridCol w:w="1110"/>
        <w:gridCol w:w="1085"/>
        <w:gridCol w:w="1215"/>
      </w:tblGrid>
      <w:tr w:rsidR="007E2DA4" w:rsidRPr="00AC7476" w14:paraId="51D4FDE9" w14:textId="77777777">
        <w:trPr>
          <w:trHeight w:val="432"/>
          <w:jc w:val="center"/>
        </w:trPr>
        <w:tc>
          <w:tcPr>
            <w:tcW w:w="2251" w:type="dxa"/>
            <w:gridSpan w:val="2"/>
            <w:vMerge w:val="restart"/>
            <w:shd w:val="clear" w:color="auto" w:fill="E8E8E8" w:themeFill="background2"/>
            <w:vAlign w:val="center"/>
          </w:tcPr>
          <w:p w14:paraId="306FA9C5" w14:textId="096ABFE2" w:rsidR="007E2DA4" w:rsidRPr="00AC7476" w:rsidRDefault="007E2DA4" w:rsidP="00EC545E">
            <w:pPr>
              <w:pStyle w:val="Paragraph"/>
              <w:ind w:firstLine="0"/>
              <w:jc w:val="center"/>
            </w:pPr>
            <w:r w:rsidRPr="00AC7476">
              <w:t xml:space="preserve">Data </w:t>
            </w:r>
            <w:r w:rsidR="001A39E4" w:rsidRPr="00AC7476">
              <w:t>Latih</w:t>
            </w:r>
          </w:p>
        </w:tc>
        <w:tc>
          <w:tcPr>
            <w:tcW w:w="3410" w:type="dxa"/>
            <w:gridSpan w:val="3"/>
            <w:vAlign w:val="center"/>
          </w:tcPr>
          <w:p w14:paraId="46D0C2FB" w14:textId="77777777" w:rsidR="007E2DA4" w:rsidRPr="00AC7476" w:rsidRDefault="007E2DA4" w:rsidP="00EC545E">
            <w:pPr>
              <w:pStyle w:val="Paragraph"/>
              <w:ind w:firstLine="0"/>
              <w:jc w:val="center"/>
            </w:pPr>
            <w:r w:rsidRPr="00AC7476">
              <w:t>Metrik</w:t>
            </w:r>
          </w:p>
        </w:tc>
      </w:tr>
      <w:tr w:rsidR="007E2DA4" w:rsidRPr="00AC7476" w14:paraId="6B8EDD5B" w14:textId="77777777" w:rsidTr="50CA2874">
        <w:trPr>
          <w:trHeight w:val="432"/>
          <w:jc w:val="center"/>
        </w:trPr>
        <w:tc>
          <w:tcPr>
            <w:tcW w:w="2251" w:type="dxa"/>
            <w:gridSpan w:val="2"/>
            <w:vMerge/>
            <w:vAlign w:val="center"/>
          </w:tcPr>
          <w:p w14:paraId="731DAE9B" w14:textId="77777777" w:rsidR="007E2DA4" w:rsidRPr="00AC7476" w:rsidRDefault="007E2DA4" w:rsidP="00EC545E">
            <w:pPr>
              <w:pStyle w:val="Paragraph"/>
              <w:ind w:firstLine="0"/>
              <w:jc w:val="center"/>
            </w:pPr>
          </w:p>
        </w:tc>
        <w:tc>
          <w:tcPr>
            <w:tcW w:w="1110" w:type="dxa"/>
            <w:vAlign w:val="center"/>
          </w:tcPr>
          <w:p w14:paraId="54C05DC7" w14:textId="77777777" w:rsidR="007E2DA4" w:rsidRPr="00AC7476" w:rsidRDefault="007E2DA4" w:rsidP="00EC545E">
            <w:pPr>
              <w:pStyle w:val="Paragraph"/>
              <w:ind w:firstLine="0"/>
              <w:jc w:val="center"/>
            </w:pPr>
            <w:r w:rsidRPr="5BD12FA0">
              <w:rPr>
                <w:lang w:val="id-ID"/>
              </w:rPr>
              <w:t>Precision</w:t>
            </w:r>
          </w:p>
        </w:tc>
        <w:tc>
          <w:tcPr>
            <w:tcW w:w="1085" w:type="dxa"/>
            <w:vAlign w:val="center"/>
          </w:tcPr>
          <w:p w14:paraId="72DA83AA" w14:textId="77777777" w:rsidR="007E2DA4" w:rsidRPr="00AC7476" w:rsidRDefault="007E2DA4" w:rsidP="00EC545E">
            <w:pPr>
              <w:pStyle w:val="Paragraph"/>
              <w:ind w:firstLine="0"/>
              <w:jc w:val="center"/>
            </w:pPr>
            <w:r w:rsidRPr="5BD12FA0">
              <w:rPr>
                <w:lang w:val="id-ID"/>
              </w:rPr>
              <w:t>Recall</w:t>
            </w:r>
          </w:p>
        </w:tc>
        <w:tc>
          <w:tcPr>
            <w:tcW w:w="1215" w:type="dxa"/>
            <w:vAlign w:val="center"/>
          </w:tcPr>
          <w:p w14:paraId="43FA11EF" w14:textId="77777777" w:rsidR="007E2DA4" w:rsidRPr="00AC7476" w:rsidRDefault="007E2DA4" w:rsidP="00EC545E">
            <w:pPr>
              <w:pStyle w:val="Paragraph"/>
              <w:ind w:firstLine="0"/>
              <w:jc w:val="center"/>
            </w:pPr>
            <w:r w:rsidRPr="00AC7476">
              <w:t>F1-Score</w:t>
            </w:r>
          </w:p>
        </w:tc>
      </w:tr>
      <w:tr w:rsidR="007E2DA4" w:rsidRPr="00AC7476" w14:paraId="56BCF253" w14:textId="77777777">
        <w:trPr>
          <w:trHeight w:val="432"/>
          <w:jc w:val="center"/>
        </w:trPr>
        <w:tc>
          <w:tcPr>
            <w:tcW w:w="1080" w:type="dxa"/>
            <w:vMerge w:val="restart"/>
            <w:vAlign w:val="center"/>
          </w:tcPr>
          <w:p w14:paraId="62CEDC99" w14:textId="77777777" w:rsidR="007E2DA4" w:rsidRPr="00AC7476" w:rsidRDefault="007E2DA4" w:rsidP="00EC545E">
            <w:pPr>
              <w:pStyle w:val="Paragraph"/>
              <w:ind w:firstLine="0"/>
              <w:jc w:val="center"/>
            </w:pPr>
            <w:r w:rsidRPr="00AC7476">
              <w:t xml:space="preserve">Kelas </w:t>
            </w:r>
          </w:p>
        </w:tc>
        <w:tc>
          <w:tcPr>
            <w:tcW w:w="1171" w:type="dxa"/>
            <w:vAlign w:val="center"/>
          </w:tcPr>
          <w:p w14:paraId="34F1D331" w14:textId="77777777" w:rsidR="007E2DA4" w:rsidRPr="00AC7476" w:rsidRDefault="007E2DA4" w:rsidP="00EC545E">
            <w:pPr>
              <w:pStyle w:val="Paragraph"/>
              <w:ind w:firstLine="0"/>
              <w:jc w:val="center"/>
            </w:pPr>
            <w:r w:rsidRPr="5BD12FA0">
              <w:rPr>
                <w:lang w:val="id-ID"/>
              </w:rPr>
              <w:t>Sell (0)</w:t>
            </w:r>
          </w:p>
        </w:tc>
        <w:tc>
          <w:tcPr>
            <w:tcW w:w="1110" w:type="dxa"/>
            <w:vAlign w:val="center"/>
          </w:tcPr>
          <w:p w14:paraId="3C3FD113" w14:textId="77777777" w:rsidR="007E2DA4" w:rsidRPr="00AC7476" w:rsidRDefault="007E2DA4" w:rsidP="00EC545E">
            <w:pPr>
              <w:pStyle w:val="Paragraph"/>
              <w:ind w:firstLine="0"/>
              <w:jc w:val="center"/>
            </w:pPr>
            <w:r w:rsidRPr="00AC7476">
              <w:t>0,19</w:t>
            </w:r>
          </w:p>
        </w:tc>
        <w:tc>
          <w:tcPr>
            <w:tcW w:w="1085" w:type="dxa"/>
            <w:vAlign w:val="center"/>
          </w:tcPr>
          <w:p w14:paraId="77448A4F" w14:textId="3E9CA1B5" w:rsidR="007E2DA4" w:rsidRPr="00AC7476" w:rsidRDefault="007E2DA4" w:rsidP="00EC545E">
            <w:pPr>
              <w:pStyle w:val="Paragraph"/>
              <w:ind w:firstLine="0"/>
              <w:jc w:val="center"/>
            </w:pPr>
            <w:r w:rsidRPr="00AC7476">
              <w:t>0,9</w:t>
            </w:r>
            <w:r w:rsidR="006F3925" w:rsidRPr="00AC7476">
              <w:t>7</w:t>
            </w:r>
          </w:p>
        </w:tc>
        <w:tc>
          <w:tcPr>
            <w:tcW w:w="1215" w:type="dxa"/>
            <w:vAlign w:val="center"/>
          </w:tcPr>
          <w:p w14:paraId="1B7AF2AF" w14:textId="446FE27C" w:rsidR="007E2DA4" w:rsidRPr="00AC7476" w:rsidRDefault="007E2DA4" w:rsidP="00EC545E">
            <w:pPr>
              <w:pStyle w:val="Paragraph"/>
              <w:ind w:firstLine="0"/>
              <w:jc w:val="center"/>
            </w:pPr>
            <w:r w:rsidRPr="00AC7476">
              <w:t>0,3</w:t>
            </w:r>
            <w:r w:rsidR="003E45A0" w:rsidRPr="00AC7476">
              <w:t>2</w:t>
            </w:r>
          </w:p>
        </w:tc>
      </w:tr>
      <w:tr w:rsidR="007E2DA4" w:rsidRPr="00AC7476" w14:paraId="2A40D0E4" w14:textId="77777777">
        <w:trPr>
          <w:trHeight w:val="432"/>
          <w:jc w:val="center"/>
        </w:trPr>
        <w:tc>
          <w:tcPr>
            <w:tcW w:w="1080" w:type="dxa"/>
            <w:vMerge/>
            <w:vAlign w:val="center"/>
          </w:tcPr>
          <w:p w14:paraId="29A93052" w14:textId="77777777" w:rsidR="007E2DA4" w:rsidRPr="00AC7476" w:rsidRDefault="007E2DA4" w:rsidP="00EC545E">
            <w:pPr>
              <w:pStyle w:val="Paragraph"/>
              <w:ind w:firstLine="0"/>
              <w:jc w:val="center"/>
            </w:pPr>
          </w:p>
        </w:tc>
        <w:tc>
          <w:tcPr>
            <w:tcW w:w="1171" w:type="dxa"/>
            <w:vAlign w:val="center"/>
          </w:tcPr>
          <w:p w14:paraId="5AAF8F48" w14:textId="77777777" w:rsidR="007E2DA4" w:rsidRPr="00AC7476" w:rsidRDefault="007E2DA4" w:rsidP="00EC545E">
            <w:pPr>
              <w:pStyle w:val="Paragraph"/>
              <w:ind w:firstLine="0"/>
              <w:jc w:val="center"/>
            </w:pPr>
            <w:r w:rsidRPr="5BD12FA0">
              <w:rPr>
                <w:lang w:val="id-ID"/>
              </w:rPr>
              <w:t>Buy (1)</w:t>
            </w:r>
          </w:p>
        </w:tc>
        <w:tc>
          <w:tcPr>
            <w:tcW w:w="1110" w:type="dxa"/>
            <w:vAlign w:val="center"/>
          </w:tcPr>
          <w:p w14:paraId="1C18A0AA" w14:textId="3275B1C1" w:rsidR="007E2DA4" w:rsidRPr="00AC7476" w:rsidRDefault="007E2DA4" w:rsidP="00EC545E">
            <w:pPr>
              <w:pStyle w:val="Paragraph"/>
              <w:ind w:firstLine="0"/>
              <w:jc w:val="center"/>
            </w:pPr>
            <w:r w:rsidRPr="00AC7476">
              <w:t>0,2</w:t>
            </w:r>
            <w:r w:rsidR="006F3925" w:rsidRPr="00AC7476">
              <w:t>2</w:t>
            </w:r>
          </w:p>
        </w:tc>
        <w:tc>
          <w:tcPr>
            <w:tcW w:w="1085" w:type="dxa"/>
            <w:vAlign w:val="center"/>
          </w:tcPr>
          <w:p w14:paraId="77D8559F" w14:textId="537EEAFE" w:rsidR="007E2DA4" w:rsidRPr="00AC7476" w:rsidRDefault="007E2DA4" w:rsidP="00EC545E">
            <w:pPr>
              <w:pStyle w:val="Paragraph"/>
              <w:ind w:firstLine="0"/>
              <w:jc w:val="center"/>
            </w:pPr>
            <w:r w:rsidRPr="00AC7476">
              <w:t>0,9</w:t>
            </w:r>
            <w:r w:rsidR="006F3925" w:rsidRPr="00AC7476">
              <w:t>7</w:t>
            </w:r>
          </w:p>
        </w:tc>
        <w:tc>
          <w:tcPr>
            <w:tcW w:w="1215" w:type="dxa"/>
            <w:vAlign w:val="center"/>
          </w:tcPr>
          <w:p w14:paraId="4159B9FC" w14:textId="35BBBA72" w:rsidR="007E2DA4" w:rsidRPr="00AC7476" w:rsidRDefault="007E2DA4" w:rsidP="00EC545E">
            <w:pPr>
              <w:pStyle w:val="Paragraph"/>
              <w:ind w:firstLine="0"/>
              <w:jc w:val="center"/>
            </w:pPr>
            <w:r w:rsidRPr="00AC7476">
              <w:t>0,3</w:t>
            </w:r>
            <w:r w:rsidR="00A91E36" w:rsidRPr="00AC7476">
              <w:t>6</w:t>
            </w:r>
          </w:p>
        </w:tc>
      </w:tr>
      <w:tr w:rsidR="007E2DA4" w:rsidRPr="00AC7476" w14:paraId="0AE800FA" w14:textId="77777777">
        <w:trPr>
          <w:trHeight w:val="432"/>
          <w:jc w:val="center"/>
        </w:trPr>
        <w:tc>
          <w:tcPr>
            <w:tcW w:w="1080" w:type="dxa"/>
            <w:vMerge/>
            <w:vAlign w:val="center"/>
          </w:tcPr>
          <w:p w14:paraId="139A743A" w14:textId="77777777" w:rsidR="007E2DA4" w:rsidRPr="00AC7476" w:rsidRDefault="007E2DA4" w:rsidP="00EC545E">
            <w:pPr>
              <w:pStyle w:val="Paragraph"/>
              <w:ind w:firstLine="0"/>
              <w:jc w:val="center"/>
            </w:pPr>
          </w:p>
        </w:tc>
        <w:tc>
          <w:tcPr>
            <w:tcW w:w="1171" w:type="dxa"/>
            <w:vAlign w:val="center"/>
          </w:tcPr>
          <w:p w14:paraId="27698DCB" w14:textId="77777777" w:rsidR="007E2DA4" w:rsidRPr="00AC7476" w:rsidRDefault="007E2DA4" w:rsidP="00EC545E">
            <w:pPr>
              <w:pStyle w:val="Paragraph"/>
              <w:ind w:firstLine="0"/>
              <w:jc w:val="center"/>
            </w:pPr>
            <w:r w:rsidRPr="50CA2874">
              <w:rPr>
                <w:lang w:val="id-ID"/>
              </w:rPr>
              <w:t>Hold (2)</w:t>
            </w:r>
          </w:p>
        </w:tc>
        <w:tc>
          <w:tcPr>
            <w:tcW w:w="1110" w:type="dxa"/>
            <w:vAlign w:val="center"/>
          </w:tcPr>
          <w:p w14:paraId="17716B7B" w14:textId="77777777" w:rsidR="007E2DA4" w:rsidRPr="00AC7476" w:rsidRDefault="007E2DA4" w:rsidP="00EC545E">
            <w:pPr>
              <w:pStyle w:val="Paragraph"/>
              <w:ind w:firstLine="0"/>
              <w:jc w:val="center"/>
            </w:pPr>
            <w:r w:rsidRPr="00AC7476">
              <w:t>0,99</w:t>
            </w:r>
          </w:p>
        </w:tc>
        <w:tc>
          <w:tcPr>
            <w:tcW w:w="1085" w:type="dxa"/>
            <w:vAlign w:val="center"/>
          </w:tcPr>
          <w:p w14:paraId="75351324" w14:textId="634F1F39" w:rsidR="007E2DA4" w:rsidRPr="00AC7476" w:rsidRDefault="007E2DA4" w:rsidP="00EC545E">
            <w:pPr>
              <w:pStyle w:val="Paragraph"/>
              <w:ind w:firstLine="0"/>
              <w:jc w:val="center"/>
            </w:pPr>
            <w:r w:rsidRPr="00AC7476">
              <w:t>0,5</w:t>
            </w:r>
            <w:r w:rsidR="006F3925" w:rsidRPr="00AC7476">
              <w:t>0</w:t>
            </w:r>
          </w:p>
        </w:tc>
        <w:tc>
          <w:tcPr>
            <w:tcW w:w="1215" w:type="dxa"/>
            <w:vAlign w:val="center"/>
          </w:tcPr>
          <w:p w14:paraId="102C3488" w14:textId="47C21372" w:rsidR="007E2DA4" w:rsidRPr="00AC7476" w:rsidRDefault="007E2DA4" w:rsidP="00EC545E">
            <w:pPr>
              <w:pStyle w:val="Paragraph"/>
              <w:ind w:firstLine="0"/>
              <w:jc w:val="center"/>
            </w:pPr>
            <w:r w:rsidRPr="00AC7476">
              <w:t>0,6</w:t>
            </w:r>
            <w:r w:rsidR="003E45A0" w:rsidRPr="00AC7476">
              <w:t>6</w:t>
            </w:r>
          </w:p>
        </w:tc>
      </w:tr>
      <w:tr w:rsidR="007E2DA4" w:rsidRPr="00AC7476" w14:paraId="695B5C56" w14:textId="77777777">
        <w:trPr>
          <w:trHeight w:val="432"/>
          <w:jc w:val="center"/>
        </w:trPr>
        <w:tc>
          <w:tcPr>
            <w:tcW w:w="2251" w:type="dxa"/>
            <w:gridSpan w:val="2"/>
            <w:vAlign w:val="center"/>
          </w:tcPr>
          <w:p w14:paraId="017A39CF" w14:textId="77777777" w:rsidR="007E2DA4" w:rsidRPr="00AC7476" w:rsidRDefault="007E2DA4" w:rsidP="00EC545E">
            <w:pPr>
              <w:pStyle w:val="Paragraph"/>
              <w:ind w:firstLine="0"/>
              <w:jc w:val="center"/>
            </w:pPr>
            <w:r w:rsidRPr="50CA2874">
              <w:rPr>
                <w:lang w:val="id-ID"/>
              </w:rPr>
              <w:t>Macro Average</w:t>
            </w:r>
          </w:p>
        </w:tc>
        <w:tc>
          <w:tcPr>
            <w:tcW w:w="1110" w:type="dxa"/>
            <w:vAlign w:val="center"/>
          </w:tcPr>
          <w:p w14:paraId="49087C83" w14:textId="09A0D8C1" w:rsidR="007E2DA4" w:rsidRPr="00AC7476" w:rsidRDefault="00314D0E" w:rsidP="00EC545E">
            <w:pPr>
              <w:pStyle w:val="Paragraph"/>
              <w:ind w:firstLine="0"/>
              <w:jc w:val="center"/>
            </w:pPr>
            <w:r w:rsidRPr="00AC7476">
              <w:t>0.47</w:t>
            </w:r>
          </w:p>
        </w:tc>
        <w:tc>
          <w:tcPr>
            <w:tcW w:w="1085" w:type="dxa"/>
            <w:vAlign w:val="center"/>
          </w:tcPr>
          <w:p w14:paraId="659D7DEA" w14:textId="1E0548E0" w:rsidR="007E2DA4" w:rsidRPr="00AC7476" w:rsidRDefault="007E2DA4" w:rsidP="00EC545E">
            <w:pPr>
              <w:pStyle w:val="Paragraph"/>
              <w:ind w:firstLine="0"/>
              <w:jc w:val="center"/>
            </w:pPr>
            <w:r w:rsidRPr="00AC7476">
              <w:t>0.8</w:t>
            </w:r>
            <w:r w:rsidR="00314D0E" w:rsidRPr="00AC7476">
              <w:t>1</w:t>
            </w:r>
          </w:p>
        </w:tc>
        <w:tc>
          <w:tcPr>
            <w:tcW w:w="1215" w:type="dxa"/>
            <w:vAlign w:val="center"/>
          </w:tcPr>
          <w:p w14:paraId="65F45485" w14:textId="0A19B098" w:rsidR="007E2DA4" w:rsidRPr="00AC7476" w:rsidRDefault="007E2DA4" w:rsidP="00EC545E">
            <w:pPr>
              <w:pStyle w:val="Paragraph"/>
              <w:ind w:firstLine="0"/>
              <w:jc w:val="center"/>
            </w:pPr>
            <w:r w:rsidRPr="00AC7476">
              <w:t>0.4</w:t>
            </w:r>
            <w:r w:rsidR="00314D0E" w:rsidRPr="00AC7476">
              <w:t>5</w:t>
            </w:r>
          </w:p>
        </w:tc>
      </w:tr>
      <w:tr w:rsidR="007E2DA4" w:rsidRPr="00AC7476" w14:paraId="628DB3B7" w14:textId="77777777">
        <w:trPr>
          <w:trHeight w:val="432"/>
          <w:jc w:val="center"/>
        </w:trPr>
        <w:tc>
          <w:tcPr>
            <w:tcW w:w="2251" w:type="dxa"/>
            <w:gridSpan w:val="2"/>
            <w:vAlign w:val="center"/>
          </w:tcPr>
          <w:p w14:paraId="70F25044" w14:textId="77777777" w:rsidR="007E2DA4" w:rsidRPr="00AC7476" w:rsidRDefault="007E2DA4" w:rsidP="00EC545E">
            <w:pPr>
              <w:pStyle w:val="Paragraph"/>
              <w:ind w:firstLine="0"/>
              <w:jc w:val="center"/>
            </w:pPr>
            <w:r w:rsidRPr="5BD12FA0">
              <w:rPr>
                <w:lang w:val="id-ID"/>
              </w:rPr>
              <w:t>Weighted Average</w:t>
            </w:r>
          </w:p>
        </w:tc>
        <w:tc>
          <w:tcPr>
            <w:tcW w:w="1110" w:type="dxa"/>
            <w:vAlign w:val="center"/>
          </w:tcPr>
          <w:p w14:paraId="1AFE38AA" w14:textId="3140618D" w:rsidR="007E2DA4" w:rsidRPr="00AC7476" w:rsidRDefault="007E2DA4" w:rsidP="00EC545E">
            <w:pPr>
              <w:pStyle w:val="Paragraph"/>
              <w:ind w:firstLine="0"/>
              <w:jc w:val="center"/>
            </w:pPr>
            <w:r w:rsidRPr="00AC7476">
              <w:t>0.9</w:t>
            </w:r>
            <w:r w:rsidR="003E63DF" w:rsidRPr="00AC7476">
              <w:t>0</w:t>
            </w:r>
          </w:p>
        </w:tc>
        <w:tc>
          <w:tcPr>
            <w:tcW w:w="1085" w:type="dxa"/>
            <w:vAlign w:val="center"/>
          </w:tcPr>
          <w:p w14:paraId="25D0A441" w14:textId="2BEDA1AA" w:rsidR="007E2DA4" w:rsidRPr="00AC7476" w:rsidRDefault="007E2DA4" w:rsidP="00EC545E">
            <w:pPr>
              <w:pStyle w:val="Paragraph"/>
              <w:ind w:firstLine="0"/>
              <w:jc w:val="center"/>
            </w:pPr>
            <w:r w:rsidRPr="00AC7476">
              <w:t>0.5</w:t>
            </w:r>
            <w:r w:rsidR="003E63DF" w:rsidRPr="00AC7476">
              <w:t>5</w:t>
            </w:r>
          </w:p>
        </w:tc>
        <w:tc>
          <w:tcPr>
            <w:tcW w:w="1215" w:type="dxa"/>
            <w:vAlign w:val="center"/>
          </w:tcPr>
          <w:p w14:paraId="503A2AED" w14:textId="70E8B8D5" w:rsidR="007E2DA4" w:rsidRPr="00AC7476" w:rsidRDefault="007E2DA4" w:rsidP="00EC545E">
            <w:pPr>
              <w:pStyle w:val="Paragraph"/>
              <w:ind w:firstLine="0"/>
              <w:jc w:val="center"/>
            </w:pPr>
            <w:r w:rsidRPr="00AC7476">
              <w:t>0.6</w:t>
            </w:r>
            <w:r w:rsidR="00314D0E" w:rsidRPr="00AC7476">
              <w:t>2</w:t>
            </w:r>
          </w:p>
        </w:tc>
      </w:tr>
    </w:tbl>
    <w:p w14:paraId="1368E564" w14:textId="77777777" w:rsidR="00B41E98" w:rsidRPr="00AC7476" w:rsidRDefault="00B41E98" w:rsidP="00EC545E">
      <w:pPr>
        <w:pStyle w:val="Paragraph"/>
      </w:pPr>
    </w:p>
    <w:p w14:paraId="00234856" w14:textId="53E2D6AF" w:rsidR="009C1A75" w:rsidRPr="00AC7476" w:rsidRDefault="00B41E98" w:rsidP="00EC545E">
      <w:pPr>
        <w:pStyle w:val="Paragraph"/>
      </w:pPr>
      <w:r w:rsidRPr="5BD12FA0">
        <w:rPr>
          <w:lang w:val="id-ID"/>
        </w:rPr>
        <w:t>Selanjutnya, matriks konfusi untuk data validasi dapat dituangkan pada tabel berikut</w:t>
      </w:r>
      <w:r w:rsidR="006C7E37" w:rsidRPr="5BD12FA0">
        <w:rPr>
          <w:lang w:val="id-ID"/>
        </w:rPr>
        <w:t>.</w:t>
      </w:r>
    </w:p>
    <w:p w14:paraId="05483142" w14:textId="72B3F131" w:rsidR="00F8519F" w:rsidRPr="00AC7476" w:rsidRDefault="00A71478" w:rsidP="00EC545E">
      <w:pPr>
        <w:pStyle w:val="Paragraph"/>
        <w:ind w:firstLine="0"/>
        <w:jc w:val="center"/>
        <w:rPr>
          <w:sz w:val="20"/>
          <w:szCs w:val="20"/>
          <w:lang w:val="id-ID"/>
        </w:rPr>
      </w:pPr>
      <w:r w:rsidRPr="5BD12FA0">
        <w:rPr>
          <w:sz w:val="20"/>
          <w:szCs w:val="20"/>
          <w:lang w:val="id-ID"/>
        </w:rPr>
        <w:lastRenderedPageBreak/>
        <w:t xml:space="preserve">Tabel 3.1.3 Matriks Konfusi untuk Data </w:t>
      </w:r>
      <w:r w:rsidR="006B6BAA" w:rsidRPr="5BD12FA0">
        <w:rPr>
          <w:sz w:val="20"/>
          <w:szCs w:val="20"/>
          <w:lang w:val="id-ID"/>
        </w:rPr>
        <w:t>Validasi</w:t>
      </w:r>
    </w:p>
    <w:tbl>
      <w:tblPr>
        <w:tblStyle w:val="KisiTabel"/>
        <w:tblW w:w="0" w:type="auto"/>
        <w:jc w:val="center"/>
        <w:tblLook w:val="04A0" w:firstRow="1" w:lastRow="0" w:firstColumn="1" w:lastColumn="0" w:noHBand="0" w:noVBand="1"/>
      </w:tblPr>
      <w:tblGrid>
        <w:gridCol w:w="1080"/>
        <w:gridCol w:w="1171"/>
        <w:gridCol w:w="1005"/>
        <w:gridCol w:w="1085"/>
        <w:gridCol w:w="1084"/>
        <w:gridCol w:w="1084"/>
      </w:tblGrid>
      <w:tr w:rsidR="00B24B73" w:rsidRPr="00AC7476" w14:paraId="2011974C" w14:textId="77777777">
        <w:trPr>
          <w:trHeight w:val="432"/>
          <w:jc w:val="center"/>
        </w:trPr>
        <w:tc>
          <w:tcPr>
            <w:tcW w:w="2251" w:type="dxa"/>
            <w:gridSpan w:val="2"/>
            <w:vMerge w:val="restart"/>
            <w:shd w:val="clear" w:color="auto" w:fill="E8E8E8" w:themeFill="background2"/>
            <w:vAlign w:val="center"/>
          </w:tcPr>
          <w:p w14:paraId="6E68F555" w14:textId="40308B0F" w:rsidR="00B24B73" w:rsidRPr="00AC7476" w:rsidRDefault="00AA2033" w:rsidP="00EC545E">
            <w:pPr>
              <w:pStyle w:val="Paragraph"/>
              <w:ind w:firstLine="0"/>
              <w:jc w:val="center"/>
            </w:pPr>
            <w:r w:rsidRPr="00AC7476">
              <w:t xml:space="preserve">Data </w:t>
            </w:r>
            <w:r w:rsidR="00706336" w:rsidRPr="00AC7476">
              <w:t>Validasi</w:t>
            </w:r>
          </w:p>
        </w:tc>
        <w:tc>
          <w:tcPr>
            <w:tcW w:w="3174" w:type="dxa"/>
            <w:gridSpan w:val="3"/>
            <w:vAlign w:val="center"/>
          </w:tcPr>
          <w:p w14:paraId="4B98BBFC" w14:textId="5EA828B8" w:rsidR="00B24B73" w:rsidRPr="00AC7476" w:rsidRDefault="00B24B73" w:rsidP="00EC545E">
            <w:pPr>
              <w:pStyle w:val="Paragraph"/>
              <w:ind w:firstLine="0"/>
              <w:jc w:val="center"/>
            </w:pPr>
            <w:r w:rsidRPr="00AC7476">
              <w:t>Prediksi</w:t>
            </w:r>
            <w:r w:rsidR="003E7A00" w:rsidRPr="00AC7476">
              <w:t xml:space="preserve"> Kelas</w:t>
            </w:r>
          </w:p>
        </w:tc>
        <w:tc>
          <w:tcPr>
            <w:tcW w:w="1084" w:type="dxa"/>
            <w:vMerge w:val="restart"/>
            <w:vAlign w:val="center"/>
          </w:tcPr>
          <w:p w14:paraId="3D7080FF" w14:textId="77777777" w:rsidR="00B24B73" w:rsidRPr="00AC7476" w:rsidRDefault="00B24B73" w:rsidP="00EC545E">
            <w:pPr>
              <w:pStyle w:val="Paragraph"/>
              <w:ind w:firstLine="0"/>
              <w:jc w:val="center"/>
            </w:pPr>
            <w:r w:rsidRPr="00AC7476">
              <w:t>Total</w:t>
            </w:r>
          </w:p>
        </w:tc>
      </w:tr>
      <w:tr w:rsidR="00B24B73" w:rsidRPr="00AC7476" w14:paraId="1AAF924B" w14:textId="77777777" w:rsidTr="50CA2874">
        <w:trPr>
          <w:trHeight w:val="432"/>
          <w:jc w:val="center"/>
        </w:trPr>
        <w:tc>
          <w:tcPr>
            <w:tcW w:w="2251" w:type="dxa"/>
            <w:gridSpan w:val="2"/>
            <w:vMerge/>
            <w:vAlign w:val="center"/>
          </w:tcPr>
          <w:p w14:paraId="5DE5FE39" w14:textId="77777777" w:rsidR="00B24B73" w:rsidRPr="00AC7476" w:rsidRDefault="00B24B73" w:rsidP="00EC545E">
            <w:pPr>
              <w:pStyle w:val="Paragraph"/>
              <w:ind w:firstLine="0"/>
              <w:jc w:val="center"/>
            </w:pPr>
          </w:p>
        </w:tc>
        <w:tc>
          <w:tcPr>
            <w:tcW w:w="1005" w:type="dxa"/>
            <w:vAlign w:val="center"/>
          </w:tcPr>
          <w:p w14:paraId="5B56B2B6" w14:textId="77777777" w:rsidR="00B24B73" w:rsidRPr="00AC7476" w:rsidRDefault="00B24B73" w:rsidP="00EC545E">
            <w:pPr>
              <w:pStyle w:val="Paragraph"/>
              <w:ind w:firstLine="0"/>
              <w:jc w:val="center"/>
            </w:pPr>
            <w:r w:rsidRPr="50CA2874">
              <w:rPr>
                <w:lang w:val="id-ID"/>
              </w:rPr>
              <w:t>Sell (0)</w:t>
            </w:r>
          </w:p>
        </w:tc>
        <w:tc>
          <w:tcPr>
            <w:tcW w:w="1085" w:type="dxa"/>
            <w:vAlign w:val="center"/>
          </w:tcPr>
          <w:p w14:paraId="2812E070" w14:textId="77777777" w:rsidR="00B24B73" w:rsidRPr="00AC7476" w:rsidRDefault="00B24B73" w:rsidP="00EC545E">
            <w:pPr>
              <w:pStyle w:val="Paragraph"/>
              <w:ind w:firstLine="0"/>
              <w:jc w:val="center"/>
            </w:pPr>
            <w:r w:rsidRPr="50CA2874">
              <w:rPr>
                <w:lang w:val="id-ID"/>
              </w:rPr>
              <w:t>Buy (1)</w:t>
            </w:r>
          </w:p>
        </w:tc>
        <w:tc>
          <w:tcPr>
            <w:tcW w:w="1084" w:type="dxa"/>
            <w:vAlign w:val="center"/>
          </w:tcPr>
          <w:p w14:paraId="7738E6E0" w14:textId="77777777" w:rsidR="00B24B73" w:rsidRPr="00AC7476" w:rsidRDefault="00B24B73" w:rsidP="00EC545E">
            <w:pPr>
              <w:pStyle w:val="Paragraph"/>
              <w:ind w:firstLine="0"/>
              <w:jc w:val="center"/>
            </w:pPr>
            <w:r w:rsidRPr="50CA2874">
              <w:rPr>
                <w:lang w:val="id-ID"/>
              </w:rPr>
              <w:t>Hold (2)</w:t>
            </w:r>
          </w:p>
        </w:tc>
        <w:tc>
          <w:tcPr>
            <w:tcW w:w="1084" w:type="dxa"/>
            <w:vMerge/>
            <w:vAlign w:val="center"/>
          </w:tcPr>
          <w:p w14:paraId="5CFE166F" w14:textId="77777777" w:rsidR="00B24B73" w:rsidRPr="00AC7476" w:rsidRDefault="00B24B73" w:rsidP="00EC545E">
            <w:pPr>
              <w:pStyle w:val="Paragraph"/>
              <w:ind w:firstLine="0"/>
              <w:jc w:val="center"/>
            </w:pPr>
          </w:p>
        </w:tc>
      </w:tr>
      <w:tr w:rsidR="00B24B73" w:rsidRPr="00AC7476" w14:paraId="2830A687" w14:textId="77777777">
        <w:trPr>
          <w:trHeight w:val="432"/>
          <w:jc w:val="center"/>
        </w:trPr>
        <w:tc>
          <w:tcPr>
            <w:tcW w:w="1080" w:type="dxa"/>
            <w:vMerge w:val="restart"/>
            <w:vAlign w:val="center"/>
          </w:tcPr>
          <w:p w14:paraId="5C8C0549" w14:textId="77777777" w:rsidR="00B24B73" w:rsidRPr="00AC7476" w:rsidRDefault="00B24B73" w:rsidP="00EC545E">
            <w:pPr>
              <w:pStyle w:val="Paragraph"/>
              <w:ind w:firstLine="0"/>
              <w:jc w:val="center"/>
            </w:pPr>
            <w:r w:rsidRPr="00AC7476">
              <w:t>Kelas Aktual</w:t>
            </w:r>
          </w:p>
        </w:tc>
        <w:tc>
          <w:tcPr>
            <w:tcW w:w="1171" w:type="dxa"/>
            <w:vAlign w:val="center"/>
          </w:tcPr>
          <w:p w14:paraId="02B3AAA6" w14:textId="77777777" w:rsidR="00B24B73" w:rsidRPr="00AC7476" w:rsidRDefault="00B24B73" w:rsidP="00EC545E">
            <w:pPr>
              <w:pStyle w:val="Paragraph"/>
              <w:ind w:firstLine="0"/>
              <w:jc w:val="center"/>
            </w:pPr>
            <w:r w:rsidRPr="50CA2874">
              <w:rPr>
                <w:lang w:val="id-ID"/>
              </w:rPr>
              <w:t>Sell (0)</w:t>
            </w:r>
          </w:p>
        </w:tc>
        <w:tc>
          <w:tcPr>
            <w:tcW w:w="1005" w:type="dxa"/>
            <w:vAlign w:val="center"/>
          </w:tcPr>
          <w:p w14:paraId="41A64FB6" w14:textId="764862CE" w:rsidR="00B24B73" w:rsidRPr="00AC7476" w:rsidRDefault="006F57FB" w:rsidP="00EC545E">
            <w:pPr>
              <w:pStyle w:val="Paragraph"/>
              <w:ind w:firstLine="0"/>
              <w:jc w:val="center"/>
            </w:pPr>
            <w:r w:rsidRPr="00AC7476">
              <w:t>47</w:t>
            </w:r>
          </w:p>
        </w:tc>
        <w:tc>
          <w:tcPr>
            <w:tcW w:w="1085" w:type="dxa"/>
            <w:vAlign w:val="center"/>
          </w:tcPr>
          <w:p w14:paraId="244CD5CF" w14:textId="77777777" w:rsidR="00B24B73" w:rsidRPr="00AC7476" w:rsidRDefault="00B24B73" w:rsidP="00EC545E">
            <w:pPr>
              <w:pStyle w:val="Paragraph"/>
              <w:ind w:firstLine="0"/>
              <w:jc w:val="center"/>
            </w:pPr>
            <w:r w:rsidRPr="00AC7476">
              <w:t>0</w:t>
            </w:r>
          </w:p>
        </w:tc>
        <w:tc>
          <w:tcPr>
            <w:tcW w:w="1084" w:type="dxa"/>
            <w:vAlign w:val="center"/>
          </w:tcPr>
          <w:p w14:paraId="32B324C4" w14:textId="69C5EC46" w:rsidR="00B24B73" w:rsidRPr="00AC7476" w:rsidRDefault="006F57FB" w:rsidP="00EC545E">
            <w:pPr>
              <w:pStyle w:val="Paragraph"/>
              <w:ind w:firstLine="0"/>
              <w:jc w:val="center"/>
            </w:pPr>
            <w:r w:rsidRPr="00AC7476">
              <w:t>4</w:t>
            </w:r>
          </w:p>
        </w:tc>
        <w:tc>
          <w:tcPr>
            <w:tcW w:w="1084" w:type="dxa"/>
            <w:vAlign w:val="center"/>
          </w:tcPr>
          <w:p w14:paraId="1D964062" w14:textId="1DB5D66B" w:rsidR="00B24B73" w:rsidRPr="00AC7476" w:rsidRDefault="00A522C4" w:rsidP="00EC545E">
            <w:pPr>
              <w:pStyle w:val="Paragraph"/>
              <w:ind w:firstLine="0"/>
              <w:jc w:val="center"/>
            </w:pPr>
            <w:r w:rsidRPr="00AC7476">
              <w:t>51</w:t>
            </w:r>
          </w:p>
        </w:tc>
      </w:tr>
      <w:tr w:rsidR="00B24B73" w:rsidRPr="00AC7476" w14:paraId="69B583BF" w14:textId="77777777">
        <w:trPr>
          <w:trHeight w:val="432"/>
          <w:jc w:val="center"/>
        </w:trPr>
        <w:tc>
          <w:tcPr>
            <w:tcW w:w="1080" w:type="dxa"/>
            <w:vMerge/>
            <w:vAlign w:val="center"/>
          </w:tcPr>
          <w:p w14:paraId="6D7141FC" w14:textId="77777777" w:rsidR="00B24B73" w:rsidRPr="00AC7476" w:rsidRDefault="00B24B73" w:rsidP="00EC545E">
            <w:pPr>
              <w:pStyle w:val="Paragraph"/>
              <w:ind w:firstLine="0"/>
              <w:jc w:val="center"/>
            </w:pPr>
          </w:p>
        </w:tc>
        <w:tc>
          <w:tcPr>
            <w:tcW w:w="1171" w:type="dxa"/>
            <w:vAlign w:val="center"/>
          </w:tcPr>
          <w:p w14:paraId="2CFD628D" w14:textId="77777777" w:rsidR="00B24B73" w:rsidRPr="00AC7476" w:rsidRDefault="00B24B73" w:rsidP="00EC545E">
            <w:pPr>
              <w:pStyle w:val="Paragraph"/>
              <w:ind w:firstLine="0"/>
              <w:jc w:val="center"/>
            </w:pPr>
            <w:r w:rsidRPr="5BD12FA0">
              <w:rPr>
                <w:lang w:val="id-ID"/>
              </w:rPr>
              <w:t>Buy (1)</w:t>
            </w:r>
          </w:p>
        </w:tc>
        <w:tc>
          <w:tcPr>
            <w:tcW w:w="1005" w:type="dxa"/>
            <w:vAlign w:val="center"/>
          </w:tcPr>
          <w:p w14:paraId="0FBA7465" w14:textId="77777777" w:rsidR="00B24B73" w:rsidRPr="00AC7476" w:rsidRDefault="00B24B73" w:rsidP="00EC545E">
            <w:pPr>
              <w:pStyle w:val="Paragraph"/>
              <w:ind w:firstLine="0"/>
              <w:jc w:val="center"/>
            </w:pPr>
            <w:r w:rsidRPr="00AC7476">
              <w:t>0</w:t>
            </w:r>
          </w:p>
        </w:tc>
        <w:tc>
          <w:tcPr>
            <w:tcW w:w="1085" w:type="dxa"/>
            <w:vAlign w:val="center"/>
          </w:tcPr>
          <w:p w14:paraId="7F1010DE" w14:textId="48DAB929" w:rsidR="00B24B73" w:rsidRPr="00AC7476" w:rsidRDefault="006F57FB" w:rsidP="00EC545E">
            <w:pPr>
              <w:pStyle w:val="Paragraph"/>
              <w:ind w:firstLine="0"/>
              <w:jc w:val="center"/>
            </w:pPr>
            <w:r w:rsidRPr="00AC7476">
              <w:t>48</w:t>
            </w:r>
          </w:p>
        </w:tc>
        <w:tc>
          <w:tcPr>
            <w:tcW w:w="1084" w:type="dxa"/>
            <w:vAlign w:val="center"/>
          </w:tcPr>
          <w:p w14:paraId="26640E1C" w14:textId="76E8926A" w:rsidR="00B24B73" w:rsidRPr="00AC7476" w:rsidRDefault="006F57FB" w:rsidP="00EC545E">
            <w:pPr>
              <w:pStyle w:val="Paragraph"/>
              <w:ind w:firstLine="0"/>
              <w:jc w:val="center"/>
            </w:pPr>
            <w:r w:rsidRPr="00AC7476">
              <w:t>2</w:t>
            </w:r>
          </w:p>
        </w:tc>
        <w:tc>
          <w:tcPr>
            <w:tcW w:w="1084" w:type="dxa"/>
            <w:vAlign w:val="center"/>
          </w:tcPr>
          <w:p w14:paraId="677E0C94" w14:textId="66E10C53" w:rsidR="00B24B73" w:rsidRPr="00AC7476" w:rsidRDefault="00A522C4" w:rsidP="00EC545E">
            <w:pPr>
              <w:pStyle w:val="Paragraph"/>
              <w:ind w:firstLine="0"/>
              <w:jc w:val="center"/>
            </w:pPr>
            <w:r w:rsidRPr="00AC7476">
              <w:t>50</w:t>
            </w:r>
          </w:p>
        </w:tc>
      </w:tr>
      <w:tr w:rsidR="00B24B73" w:rsidRPr="00AC7476" w14:paraId="78BC8C09" w14:textId="77777777">
        <w:trPr>
          <w:trHeight w:val="432"/>
          <w:jc w:val="center"/>
        </w:trPr>
        <w:tc>
          <w:tcPr>
            <w:tcW w:w="1080" w:type="dxa"/>
            <w:vMerge/>
            <w:vAlign w:val="center"/>
          </w:tcPr>
          <w:p w14:paraId="738C2B7F" w14:textId="77777777" w:rsidR="00B24B73" w:rsidRPr="00AC7476" w:rsidRDefault="00B24B73" w:rsidP="00EC545E">
            <w:pPr>
              <w:pStyle w:val="Paragraph"/>
              <w:ind w:firstLine="0"/>
              <w:jc w:val="center"/>
            </w:pPr>
          </w:p>
        </w:tc>
        <w:tc>
          <w:tcPr>
            <w:tcW w:w="1171" w:type="dxa"/>
            <w:vAlign w:val="center"/>
          </w:tcPr>
          <w:p w14:paraId="636DA3AA" w14:textId="77777777" w:rsidR="00B24B73" w:rsidRPr="00AC7476" w:rsidRDefault="00B24B73" w:rsidP="00EC545E">
            <w:pPr>
              <w:pStyle w:val="Paragraph"/>
              <w:ind w:firstLine="0"/>
              <w:jc w:val="center"/>
            </w:pPr>
            <w:r w:rsidRPr="5BD12FA0">
              <w:rPr>
                <w:lang w:val="id-ID"/>
              </w:rPr>
              <w:t>Hold (2)</w:t>
            </w:r>
          </w:p>
        </w:tc>
        <w:tc>
          <w:tcPr>
            <w:tcW w:w="1005" w:type="dxa"/>
            <w:vAlign w:val="center"/>
          </w:tcPr>
          <w:p w14:paraId="002CACC5" w14:textId="20040732" w:rsidR="00B24B73" w:rsidRPr="00AC7476" w:rsidRDefault="006F57FB" w:rsidP="00EC545E">
            <w:pPr>
              <w:pStyle w:val="Paragraph"/>
              <w:ind w:firstLine="0"/>
              <w:jc w:val="center"/>
            </w:pPr>
            <w:r w:rsidRPr="00AC7476">
              <w:t>201</w:t>
            </w:r>
          </w:p>
        </w:tc>
        <w:tc>
          <w:tcPr>
            <w:tcW w:w="1085" w:type="dxa"/>
            <w:vAlign w:val="center"/>
          </w:tcPr>
          <w:p w14:paraId="4CECA648" w14:textId="5B1410AD" w:rsidR="00B24B73" w:rsidRPr="00AC7476" w:rsidRDefault="006F57FB" w:rsidP="00EC545E">
            <w:pPr>
              <w:pStyle w:val="Paragraph"/>
              <w:ind w:firstLine="0"/>
              <w:jc w:val="center"/>
            </w:pPr>
            <w:r w:rsidRPr="00AC7476">
              <w:t>160</w:t>
            </w:r>
          </w:p>
        </w:tc>
        <w:tc>
          <w:tcPr>
            <w:tcW w:w="1084" w:type="dxa"/>
            <w:vAlign w:val="center"/>
          </w:tcPr>
          <w:p w14:paraId="2DB3F226" w14:textId="1A77227F" w:rsidR="00B24B73" w:rsidRPr="00AC7476" w:rsidRDefault="006F57FB" w:rsidP="00EC545E">
            <w:pPr>
              <w:pStyle w:val="Paragraph"/>
              <w:ind w:firstLine="0"/>
              <w:jc w:val="center"/>
            </w:pPr>
            <w:r w:rsidRPr="00AC7476">
              <w:t>400</w:t>
            </w:r>
          </w:p>
        </w:tc>
        <w:tc>
          <w:tcPr>
            <w:tcW w:w="1084" w:type="dxa"/>
            <w:vAlign w:val="center"/>
          </w:tcPr>
          <w:p w14:paraId="6B5D636F" w14:textId="1A133222" w:rsidR="00B24B73" w:rsidRPr="00AC7476" w:rsidRDefault="00A522C4" w:rsidP="00EC545E">
            <w:pPr>
              <w:pStyle w:val="Paragraph"/>
              <w:ind w:firstLine="0"/>
              <w:jc w:val="center"/>
            </w:pPr>
            <w:r w:rsidRPr="00AC7476">
              <w:t>761</w:t>
            </w:r>
          </w:p>
        </w:tc>
      </w:tr>
      <w:tr w:rsidR="00B24B73" w:rsidRPr="00AC7476" w14:paraId="51DB052E" w14:textId="77777777">
        <w:trPr>
          <w:trHeight w:val="432"/>
          <w:jc w:val="center"/>
        </w:trPr>
        <w:tc>
          <w:tcPr>
            <w:tcW w:w="2251" w:type="dxa"/>
            <w:gridSpan w:val="2"/>
            <w:vAlign w:val="center"/>
          </w:tcPr>
          <w:p w14:paraId="74553911" w14:textId="77777777" w:rsidR="00B24B73" w:rsidRPr="00AC7476" w:rsidRDefault="00B24B73" w:rsidP="00EC545E">
            <w:pPr>
              <w:pStyle w:val="Paragraph"/>
              <w:ind w:firstLine="0"/>
              <w:jc w:val="center"/>
            </w:pPr>
            <w:r w:rsidRPr="00AC7476">
              <w:t>Total</w:t>
            </w:r>
          </w:p>
        </w:tc>
        <w:tc>
          <w:tcPr>
            <w:tcW w:w="1005" w:type="dxa"/>
            <w:vAlign w:val="center"/>
          </w:tcPr>
          <w:p w14:paraId="047B2E80" w14:textId="6FE282ED" w:rsidR="00B24B73" w:rsidRPr="00AC7476" w:rsidRDefault="00D755AC" w:rsidP="00EC545E">
            <w:pPr>
              <w:pStyle w:val="Paragraph"/>
              <w:ind w:firstLine="0"/>
              <w:jc w:val="center"/>
            </w:pPr>
            <w:r w:rsidRPr="00AC7476">
              <w:t>248</w:t>
            </w:r>
          </w:p>
        </w:tc>
        <w:tc>
          <w:tcPr>
            <w:tcW w:w="1085" w:type="dxa"/>
            <w:vAlign w:val="center"/>
          </w:tcPr>
          <w:p w14:paraId="04B39894" w14:textId="5F5AAF26" w:rsidR="00B24B73" w:rsidRPr="00AC7476" w:rsidRDefault="00D755AC" w:rsidP="00EC545E">
            <w:pPr>
              <w:pStyle w:val="Paragraph"/>
              <w:ind w:firstLine="0"/>
              <w:jc w:val="center"/>
            </w:pPr>
            <w:r w:rsidRPr="00AC7476">
              <w:t>208</w:t>
            </w:r>
          </w:p>
        </w:tc>
        <w:tc>
          <w:tcPr>
            <w:tcW w:w="1084" w:type="dxa"/>
            <w:vAlign w:val="center"/>
          </w:tcPr>
          <w:p w14:paraId="78F12274" w14:textId="1C803366" w:rsidR="00B24B73" w:rsidRPr="00AC7476" w:rsidRDefault="00D755AC" w:rsidP="00EC545E">
            <w:pPr>
              <w:pStyle w:val="Paragraph"/>
              <w:ind w:firstLine="0"/>
              <w:jc w:val="center"/>
            </w:pPr>
            <w:r w:rsidRPr="00AC7476">
              <w:t>406</w:t>
            </w:r>
          </w:p>
        </w:tc>
        <w:tc>
          <w:tcPr>
            <w:tcW w:w="1084" w:type="dxa"/>
            <w:vAlign w:val="center"/>
          </w:tcPr>
          <w:p w14:paraId="55C3C14A" w14:textId="3806E496" w:rsidR="00B24B73" w:rsidRPr="00AC7476" w:rsidRDefault="00ED713D" w:rsidP="00EC545E">
            <w:pPr>
              <w:pStyle w:val="Paragraph"/>
              <w:ind w:firstLine="0"/>
              <w:jc w:val="center"/>
            </w:pPr>
            <w:r w:rsidRPr="00AC7476">
              <w:t>862</w:t>
            </w:r>
          </w:p>
        </w:tc>
      </w:tr>
    </w:tbl>
    <w:p w14:paraId="7C734D49" w14:textId="77777777" w:rsidR="00B24B73" w:rsidRPr="00AC7476" w:rsidRDefault="00B24B73" w:rsidP="00EC545E">
      <w:pPr>
        <w:pStyle w:val="Paragraph"/>
      </w:pPr>
    </w:p>
    <w:p w14:paraId="107CD47F" w14:textId="4C27E4F2" w:rsidR="005136C3" w:rsidRPr="00AC7476" w:rsidRDefault="00C33ED2" w:rsidP="00EC545E">
      <w:pPr>
        <w:pStyle w:val="Paragraph"/>
      </w:pPr>
      <w:r w:rsidRPr="50CA2874">
        <w:rPr>
          <w:lang w:val="id-ID"/>
        </w:rPr>
        <w:t>Sementara itu</w:t>
      </w:r>
      <w:r w:rsidR="005136C3" w:rsidRPr="50CA2874">
        <w:rPr>
          <w:lang w:val="id-ID"/>
        </w:rPr>
        <w:t>, metriks evaluasi untuk data validasi dapat dilihat pada tabel berikut.</w:t>
      </w:r>
    </w:p>
    <w:p w14:paraId="6E78B44D" w14:textId="628661D3" w:rsidR="00F8519F" w:rsidRPr="00AC7476" w:rsidRDefault="00F8519F" w:rsidP="00EC545E">
      <w:pPr>
        <w:pStyle w:val="Paragraph"/>
        <w:ind w:firstLine="0"/>
        <w:jc w:val="center"/>
        <w:rPr>
          <w:sz w:val="20"/>
          <w:szCs w:val="20"/>
        </w:rPr>
      </w:pPr>
      <w:r w:rsidRPr="00AC7476">
        <w:rPr>
          <w:sz w:val="20"/>
          <w:szCs w:val="20"/>
        </w:rPr>
        <w:t xml:space="preserve">Tabel 3.1.4 Metrik Evaluasi untuk Data </w:t>
      </w:r>
      <w:r w:rsidR="0092540D" w:rsidRPr="00AC7476">
        <w:rPr>
          <w:sz w:val="20"/>
          <w:szCs w:val="20"/>
        </w:rPr>
        <w:t>Validasi</w:t>
      </w:r>
    </w:p>
    <w:tbl>
      <w:tblPr>
        <w:tblStyle w:val="KisiTabel"/>
        <w:tblW w:w="0" w:type="auto"/>
        <w:jc w:val="center"/>
        <w:tblLook w:val="04A0" w:firstRow="1" w:lastRow="0" w:firstColumn="1" w:lastColumn="0" w:noHBand="0" w:noVBand="1"/>
      </w:tblPr>
      <w:tblGrid>
        <w:gridCol w:w="1080"/>
        <w:gridCol w:w="1171"/>
        <w:gridCol w:w="1110"/>
        <w:gridCol w:w="1085"/>
        <w:gridCol w:w="1215"/>
      </w:tblGrid>
      <w:tr w:rsidR="009E3463" w:rsidRPr="00AC7476" w14:paraId="6F0111C5" w14:textId="77777777" w:rsidTr="00061C51">
        <w:trPr>
          <w:trHeight w:val="432"/>
          <w:jc w:val="center"/>
        </w:trPr>
        <w:tc>
          <w:tcPr>
            <w:tcW w:w="2251" w:type="dxa"/>
            <w:gridSpan w:val="2"/>
            <w:vMerge w:val="restart"/>
            <w:shd w:val="clear" w:color="auto" w:fill="E8E8E8" w:themeFill="background2"/>
            <w:vAlign w:val="center"/>
          </w:tcPr>
          <w:p w14:paraId="4A679B5C" w14:textId="77777777" w:rsidR="009E3463" w:rsidRPr="00AC7476" w:rsidRDefault="009E3463" w:rsidP="00EC545E">
            <w:pPr>
              <w:pStyle w:val="Paragraph"/>
              <w:ind w:firstLine="0"/>
              <w:jc w:val="center"/>
            </w:pPr>
            <w:r w:rsidRPr="00AC7476">
              <w:t>Data Validasi</w:t>
            </w:r>
          </w:p>
        </w:tc>
        <w:tc>
          <w:tcPr>
            <w:tcW w:w="3410" w:type="dxa"/>
            <w:gridSpan w:val="3"/>
            <w:vAlign w:val="center"/>
          </w:tcPr>
          <w:p w14:paraId="03BFEBE5" w14:textId="79C24C79" w:rsidR="009E3463" w:rsidRPr="00AC7476" w:rsidRDefault="00193897" w:rsidP="00EC545E">
            <w:pPr>
              <w:pStyle w:val="Paragraph"/>
              <w:ind w:firstLine="0"/>
              <w:jc w:val="center"/>
            </w:pPr>
            <w:r w:rsidRPr="00AC7476">
              <w:t>Metrik</w:t>
            </w:r>
          </w:p>
        </w:tc>
      </w:tr>
      <w:tr w:rsidR="009E3463" w:rsidRPr="00AC7476" w14:paraId="044112FD" w14:textId="77777777" w:rsidTr="50CA2874">
        <w:trPr>
          <w:trHeight w:val="432"/>
          <w:jc w:val="center"/>
        </w:trPr>
        <w:tc>
          <w:tcPr>
            <w:tcW w:w="2251" w:type="dxa"/>
            <w:gridSpan w:val="2"/>
            <w:vMerge/>
            <w:vAlign w:val="center"/>
          </w:tcPr>
          <w:p w14:paraId="1713ADAD" w14:textId="77777777" w:rsidR="009E3463" w:rsidRPr="00AC7476" w:rsidRDefault="009E3463" w:rsidP="00EC545E">
            <w:pPr>
              <w:pStyle w:val="Paragraph"/>
              <w:ind w:firstLine="0"/>
              <w:jc w:val="center"/>
            </w:pPr>
          </w:p>
        </w:tc>
        <w:tc>
          <w:tcPr>
            <w:tcW w:w="1110" w:type="dxa"/>
            <w:vAlign w:val="center"/>
          </w:tcPr>
          <w:p w14:paraId="68FA8A1B" w14:textId="431D9CBE" w:rsidR="009E3463" w:rsidRPr="00AC7476" w:rsidRDefault="009E3463" w:rsidP="00EC545E">
            <w:pPr>
              <w:pStyle w:val="Paragraph"/>
              <w:ind w:firstLine="0"/>
              <w:jc w:val="center"/>
            </w:pPr>
            <w:r w:rsidRPr="50CA2874">
              <w:rPr>
                <w:lang w:val="id-ID"/>
              </w:rPr>
              <w:t>Precision</w:t>
            </w:r>
          </w:p>
        </w:tc>
        <w:tc>
          <w:tcPr>
            <w:tcW w:w="1085" w:type="dxa"/>
            <w:vAlign w:val="center"/>
          </w:tcPr>
          <w:p w14:paraId="6E9119DA" w14:textId="6BEE4634" w:rsidR="009E3463" w:rsidRPr="00AC7476" w:rsidRDefault="009E3463" w:rsidP="00EC545E">
            <w:pPr>
              <w:pStyle w:val="Paragraph"/>
              <w:ind w:firstLine="0"/>
              <w:jc w:val="center"/>
            </w:pPr>
            <w:r w:rsidRPr="50CA2874">
              <w:rPr>
                <w:lang w:val="id-ID"/>
              </w:rPr>
              <w:t>Recall</w:t>
            </w:r>
          </w:p>
        </w:tc>
        <w:tc>
          <w:tcPr>
            <w:tcW w:w="1215" w:type="dxa"/>
            <w:vAlign w:val="center"/>
          </w:tcPr>
          <w:p w14:paraId="4F99BD8D" w14:textId="7C43C3E9" w:rsidR="009E3463" w:rsidRPr="00AC7476" w:rsidRDefault="009E3463" w:rsidP="00EC545E">
            <w:pPr>
              <w:pStyle w:val="Paragraph"/>
              <w:ind w:firstLine="0"/>
              <w:jc w:val="center"/>
            </w:pPr>
            <w:r w:rsidRPr="00AC7476">
              <w:t>F1-Score</w:t>
            </w:r>
          </w:p>
        </w:tc>
      </w:tr>
      <w:tr w:rsidR="009E3463" w:rsidRPr="00AC7476" w14:paraId="630C6236" w14:textId="77777777" w:rsidTr="00061C51">
        <w:trPr>
          <w:trHeight w:val="432"/>
          <w:jc w:val="center"/>
        </w:trPr>
        <w:tc>
          <w:tcPr>
            <w:tcW w:w="1080" w:type="dxa"/>
            <w:vMerge w:val="restart"/>
            <w:vAlign w:val="center"/>
          </w:tcPr>
          <w:p w14:paraId="4F822FC7" w14:textId="3C92FB41" w:rsidR="009E3463" w:rsidRPr="00AC7476" w:rsidRDefault="009E3463" w:rsidP="00EC545E">
            <w:pPr>
              <w:pStyle w:val="Paragraph"/>
              <w:ind w:firstLine="0"/>
              <w:jc w:val="center"/>
            </w:pPr>
            <w:r w:rsidRPr="00AC7476">
              <w:t xml:space="preserve">Kelas </w:t>
            </w:r>
          </w:p>
        </w:tc>
        <w:tc>
          <w:tcPr>
            <w:tcW w:w="1171" w:type="dxa"/>
            <w:vAlign w:val="center"/>
          </w:tcPr>
          <w:p w14:paraId="506FC427" w14:textId="77777777" w:rsidR="009E3463" w:rsidRPr="00AC7476" w:rsidRDefault="009E3463" w:rsidP="00EC545E">
            <w:pPr>
              <w:pStyle w:val="Paragraph"/>
              <w:ind w:firstLine="0"/>
              <w:jc w:val="center"/>
            </w:pPr>
            <w:r w:rsidRPr="50CA2874">
              <w:rPr>
                <w:lang w:val="id-ID"/>
              </w:rPr>
              <w:t>Sell (0)</w:t>
            </w:r>
          </w:p>
        </w:tc>
        <w:tc>
          <w:tcPr>
            <w:tcW w:w="1110" w:type="dxa"/>
            <w:vAlign w:val="center"/>
          </w:tcPr>
          <w:p w14:paraId="6AC4E45B" w14:textId="6724FB06" w:rsidR="009E3463" w:rsidRPr="00AC7476" w:rsidRDefault="009E3463" w:rsidP="00EC545E">
            <w:pPr>
              <w:pStyle w:val="Paragraph"/>
              <w:ind w:firstLine="0"/>
              <w:jc w:val="center"/>
            </w:pPr>
            <w:r w:rsidRPr="00AC7476">
              <w:t>0,19</w:t>
            </w:r>
          </w:p>
        </w:tc>
        <w:tc>
          <w:tcPr>
            <w:tcW w:w="1085" w:type="dxa"/>
            <w:vAlign w:val="center"/>
          </w:tcPr>
          <w:p w14:paraId="1E796F3F" w14:textId="1F307CEB" w:rsidR="009E3463" w:rsidRPr="00AC7476" w:rsidRDefault="009E3463" w:rsidP="00EC545E">
            <w:pPr>
              <w:pStyle w:val="Paragraph"/>
              <w:ind w:firstLine="0"/>
              <w:jc w:val="center"/>
            </w:pPr>
            <w:r w:rsidRPr="00AC7476">
              <w:t>0,92</w:t>
            </w:r>
          </w:p>
        </w:tc>
        <w:tc>
          <w:tcPr>
            <w:tcW w:w="1215" w:type="dxa"/>
            <w:vAlign w:val="center"/>
          </w:tcPr>
          <w:p w14:paraId="33AD84DA" w14:textId="73514CE2" w:rsidR="009E3463" w:rsidRPr="00AC7476" w:rsidRDefault="009E3463" w:rsidP="00EC545E">
            <w:pPr>
              <w:pStyle w:val="Paragraph"/>
              <w:ind w:firstLine="0"/>
              <w:jc w:val="center"/>
            </w:pPr>
            <w:r w:rsidRPr="00AC7476">
              <w:t>0,31</w:t>
            </w:r>
          </w:p>
        </w:tc>
      </w:tr>
      <w:tr w:rsidR="009E3463" w:rsidRPr="00AC7476" w14:paraId="019C7208" w14:textId="77777777" w:rsidTr="00061C51">
        <w:trPr>
          <w:trHeight w:val="432"/>
          <w:jc w:val="center"/>
        </w:trPr>
        <w:tc>
          <w:tcPr>
            <w:tcW w:w="1080" w:type="dxa"/>
            <w:vMerge/>
            <w:vAlign w:val="center"/>
          </w:tcPr>
          <w:p w14:paraId="6D209CE9" w14:textId="77777777" w:rsidR="009E3463" w:rsidRPr="00AC7476" w:rsidRDefault="009E3463" w:rsidP="00EC545E">
            <w:pPr>
              <w:pStyle w:val="Paragraph"/>
              <w:ind w:firstLine="0"/>
              <w:jc w:val="center"/>
            </w:pPr>
          </w:p>
        </w:tc>
        <w:tc>
          <w:tcPr>
            <w:tcW w:w="1171" w:type="dxa"/>
            <w:vAlign w:val="center"/>
          </w:tcPr>
          <w:p w14:paraId="17309B0C" w14:textId="77777777" w:rsidR="009E3463" w:rsidRPr="00AC7476" w:rsidRDefault="009E3463" w:rsidP="00EC545E">
            <w:pPr>
              <w:pStyle w:val="Paragraph"/>
              <w:ind w:firstLine="0"/>
              <w:jc w:val="center"/>
            </w:pPr>
            <w:r w:rsidRPr="50CA2874">
              <w:rPr>
                <w:lang w:val="id-ID"/>
              </w:rPr>
              <w:t>Buy (1)</w:t>
            </w:r>
          </w:p>
        </w:tc>
        <w:tc>
          <w:tcPr>
            <w:tcW w:w="1110" w:type="dxa"/>
            <w:vAlign w:val="center"/>
          </w:tcPr>
          <w:p w14:paraId="3EB8CD56" w14:textId="0CA44DC9" w:rsidR="009E3463" w:rsidRPr="00AC7476" w:rsidRDefault="009E3463" w:rsidP="00EC545E">
            <w:pPr>
              <w:pStyle w:val="Paragraph"/>
              <w:ind w:firstLine="0"/>
              <w:jc w:val="center"/>
            </w:pPr>
            <w:r w:rsidRPr="00AC7476">
              <w:t>0,23</w:t>
            </w:r>
          </w:p>
        </w:tc>
        <w:tc>
          <w:tcPr>
            <w:tcW w:w="1085" w:type="dxa"/>
            <w:vAlign w:val="center"/>
          </w:tcPr>
          <w:p w14:paraId="52AA3C00" w14:textId="1DA42F4E" w:rsidR="009E3463" w:rsidRPr="00AC7476" w:rsidRDefault="009E3463" w:rsidP="00EC545E">
            <w:pPr>
              <w:pStyle w:val="Paragraph"/>
              <w:ind w:firstLine="0"/>
              <w:jc w:val="center"/>
            </w:pPr>
            <w:r w:rsidRPr="00AC7476">
              <w:t>0,96</w:t>
            </w:r>
          </w:p>
        </w:tc>
        <w:tc>
          <w:tcPr>
            <w:tcW w:w="1215" w:type="dxa"/>
            <w:vAlign w:val="center"/>
          </w:tcPr>
          <w:p w14:paraId="67CCAB15" w14:textId="325D136A" w:rsidR="009E3463" w:rsidRPr="00AC7476" w:rsidRDefault="009E3463" w:rsidP="00EC545E">
            <w:pPr>
              <w:pStyle w:val="Paragraph"/>
              <w:ind w:firstLine="0"/>
              <w:jc w:val="center"/>
            </w:pPr>
            <w:r w:rsidRPr="00AC7476">
              <w:t>0,37</w:t>
            </w:r>
          </w:p>
        </w:tc>
      </w:tr>
      <w:tr w:rsidR="009E3463" w:rsidRPr="00AC7476" w14:paraId="043A9765" w14:textId="77777777" w:rsidTr="00061C51">
        <w:trPr>
          <w:trHeight w:val="432"/>
          <w:jc w:val="center"/>
        </w:trPr>
        <w:tc>
          <w:tcPr>
            <w:tcW w:w="1080" w:type="dxa"/>
            <w:vMerge/>
            <w:vAlign w:val="center"/>
          </w:tcPr>
          <w:p w14:paraId="69CF5EFE" w14:textId="77777777" w:rsidR="009E3463" w:rsidRPr="00AC7476" w:rsidRDefault="009E3463" w:rsidP="00EC545E">
            <w:pPr>
              <w:pStyle w:val="Paragraph"/>
              <w:ind w:firstLine="0"/>
              <w:jc w:val="center"/>
            </w:pPr>
          </w:p>
        </w:tc>
        <w:tc>
          <w:tcPr>
            <w:tcW w:w="1171" w:type="dxa"/>
            <w:vAlign w:val="center"/>
          </w:tcPr>
          <w:p w14:paraId="537C180E" w14:textId="77777777" w:rsidR="009E3463" w:rsidRPr="00AC7476" w:rsidRDefault="009E3463" w:rsidP="00EC545E">
            <w:pPr>
              <w:pStyle w:val="Paragraph"/>
              <w:ind w:firstLine="0"/>
              <w:jc w:val="center"/>
            </w:pPr>
            <w:r w:rsidRPr="5BD12FA0">
              <w:rPr>
                <w:lang w:val="id-ID"/>
              </w:rPr>
              <w:t>Hold (2)</w:t>
            </w:r>
          </w:p>
        </w:tc>
        <w:tc>
          <w:tcPr>
            <w:tcW w:w="1110" w:type="dxa"/>
            <w:vAlign w:val="center"/>
          </w:tcPr>
          <w:p w14:paraId="5AB3B7F6" w14:textId="04DB5479" w:rsidR="009E3463" w:rsidRPr="00AC7476" w:rsidRDefault="009E3463" w:rsidP="00EC545E">
            <w:pPr>
              <w:pStyle w:val="Paragraph"/>
              <w:ind w:firstLine="0"/>
              <w:jc w:val="center"/>
            </w:pPr>
            <w:r w:rsidRPr="00AC7476">
              <w:t>0,99</w:t>
            </w:r>
          </w:p>
        </w:tc>
        <w:tc>
          <w:tcPr>
            <w:tcW w:w="1085" w:type="dxa"/>
            <w:vAlign w:val="center"/>
          </w:tcPr>
          <w:p w14:paraId="3BA54144" w14:textId="7900C82B" w:rsidR="009E3463" w:rsidRPr="00AC7476" w:rsidRDefault="009E3463" w:rsidP="00EC545E">
            <w:pPr>
              <w:pStyle w:val="Paragraph"/>
              <w:ind w:firstLine="0"/>
              <w:jc w:val="center"/>
            </w:pPr>
            <w:r w:rsidRPr="00AC7476">
              <w:t>0,53</w:t>
            </w:r>
          </w:p>
        </w:tc>
        <w:tc>
          <w:tcPr>
            <w:tcW w:w="1215" w:type="dxa"/>
            <w:vAlign w:val="center"/>
          </w:tcPr>
          <w:p w14:paraId="4DC5B2EE" w14:textId="1A515180" w:rsidR="009E3463" w:rsidRPr="00AC7476" w:rsidRDefault="009E3463" w:rsidP="00EC545E">
            <w:pPr>
              <w:pStyle w:val="Paragraph"/>
              <w:ind w:firstLine="0"/>
              <w:jc w:val="center"/>
            </w:pPr>
            <w:r w:rsidRPr="00AC7476">
              <w:t>0,69</w:t>
            </w:r>
          </w:p>
        </w:tc>
      </w:tr>
      <w:tr w:rsidR="009E3463" w:rsidRPr="00AC7476" w14:paraId="2831DC1D" w14:textId="77777777" w:rsidTr="00061C51">
        <w:trPr>
          <w:trHeight w:val="432"/>
          <w:jc w:val="center"/>
        </w:trPr>
        <w:tc>
          <w:tcPr>
            <w:tcW w:w="2251" w:type="dxa"/>
            <w:gridSpan w:val="2"/>
            <w:vAlign w:val="center"/>
          </w:tcPr>
          <w:p w14:paraId="56CEB822" w14:textId="360228A8" w:rsidR="009E3463" w:rsidRPr="00AC7476" w:rsidRDefault="00A44B39" w:rsidP="00EC545E">
            <w:pPr>
              <w:pStyle w:val="Paragraph"/>
              <w:ind w:firstLine="0"/>
              <w:jc w:val="center"/>
            </w:pPr>
            <w:r w:rsidRPr="5BD12FA0">
              <w:rPr>
                <w:lang w:val="id-ID"/>
              </w:rPr>
              <w:t>Macro</w:t>
            </w:r>
            <w:r w:rsidR="00245617" w:rsidRPr="5BD12FA0">
              <w:rPr>
                <w:lang w:val="id-ID"/>
              </w:rPr>
              <w:t xml:space="preserve"> </w:t>
            </w:r>
            <w:r w:rsidRPr="5BD12FA0">
              <w:rPr>
                <w:lang w:val="id-ID"/>
              </w:rPr>
              <w:t>Average</w:t>
            </w:r>
          </w:p>
        </w:tc>
        <w:tc>
          <w:tcPr>
            <w:tcW w:w="1110" w:type="dxa"/>
            <w:vAlign w:val="center"/>
          </w:tcPr>
          <w:p w14:paraId="537AE444" w14:textId="45A4D0A4" w:rsidR="009E3463" w:rsidRPr="00AC7476" w:rsidRDefault="00BB62D2" w:rsidP="00EC545E">
            <w:pPr>
              <w:pStyle w:val="Paragraph"/>
              <w:ind w:firstLine="0"/>
              <w:jc w:val="center"/>
            </w:pPr>
            <w:r w:rsidRPr="00AC7476">
              <w:t>0.47</w:t>
            </w:r>
          </w:p>
        </w:tc>
        <w:tc>
          <w:tcPr>
            <w:tcW w:w="1085" w:type="dxa"/>
            <w:vAlign w:val="center"/>
          </w:tcPr>
          <w:p w14:paraId="2C93DE78" w14:textId="28126260" w:rsidR="009E3463" w:rsidRPr="00AC7476" w:rsidRDefault="003C00B6" w:rsidP="00EC545E">
            <w:pPr>
              <w:pStyle w:val="Paragraph"/>
              <w:ind w:firstLine="0"/>
              <w:jc w:val="center"/>
            </w:pPr>
            <w:r w:rsidRPr="00AC7476">
              <w:t>0.80</w:t>
            </w:r>
          </w:p>
        </w:tc>
        <w:tc>
          <w:tcPr>
            <w:tcW w:w="1215" w:type="dxa"/>
            <w:vAlign w:val="center"/>
          </w:tcPr>
          <w:p w14:paraId="3FCA6C4C" w14:textId="3799A907" w:rsidR="009E3463" w:rsidRPr="00AC7476" w:rsidRDefault="00E7515B" w:rsidP="00EC545E">
            <w:pPr>
              <w:pStyle w:val="Paragraph"/>
              <w:ind w:firstLine="0"/>
              <w:jc w:val="center"/>
            </w:pPr>
            <w:r w:rsidRPr="00AC7476">
              <w:t>0.46</w:t>
            </w:r>
          </w:p>
        </w:tc>
      </w:tr>
      <w:tr w:rsidR="00245617" w:rsidRPr="00AC7476" w14:paraId="409B68A7" w14:textId="77777777" w:rsidTr="00061C51">
        <w:trPr>
          <w:trHeight w:val="432"/>
          <w:jc w:val="center"/>
        </w:trPr>
        <w:tc>
          <w:tcPr>
            <w:tcW w:w="2251" w:type="dxa"/>
            <w:gridSpan w:val="2"/>
            <w:vAlign w:val="center"/>
          </w:tcPr>
          <w:p w14:paraId="678E6846" w14:textId="73E76F84" w:rsidR="00245617" w:rsidRPr="00AC7476" w:rsidRDefault="00245617" w:rsidP="00EC545E">
            <w:pPr>
              <w:pStyle w:val="Paragraph"/>
              <w:ind w:firstLine="0"/>
              <w:jc w:val="center"/>
            </w:pPr>
            <w:r w:rsidRPr="5BD12FA0">
              <w:rPr>
                <w:lang w:val="id-ID"/>
              </w:rPr>
              <w:t>Weighted Average</w:t>
            </w:r>
          </w:p>
        </w:tc>
        <w:tc>
          <w:tcPr>
            <w:tcW w:w="1110" w:type="dxa"/>
            <w:vAlign w:val="center"/>
          </w:tcPr>
          <w:p w14:paraId="5D4345EE" w14:textId="369596C7" w:rsidR="00245617" w:rsidRPr="00AC7476" w:rsidRDefault="00D95147" w:rsidP="00EC545E">
            <w:pPr>
              <w:pStyle w:val="Paragraph"/>
              <w:ind w:firstLine="0"/>
              <w:jc w:val="center"/>
            </w:pPr>
            <w:r w:rsidRPr="00AC7476">
              <w:t>0.89</w:t>
            </w:r>
          </w:p>
        </w:tc>
        <w:tc>
          <w:tcPr>
            <w:tcW w:w="1085" w:type="dxa"/>
            <w:vAlign w:val="center"/>
          </w:tcPr>
          <w:p w14:paraId="78DEA901" w14:textId="6619D219" w:rsidR="00245617" w:rsidRPr="00AC7476" w:rsidRDefault="00D95147" w:rsidP="00EC545E">
            <w:pPr>
              <w:pStyle w:val="Paragraph"/>
              <w:ind w:firstLine="0"/>
              <w:jc w:val="center"/>
            </w:pPr>
            <w:r w:rsidRPr="00AC7476">
              <w:t>0.57</w:t>
            </w:r>
          </w:p>
        </w:tc>
        <w:tc>
          <w:tcPr>
            <w:tcW w:w="1215" w:type="dxa"/>
            <w:vAlign w:val="center"/>
          </w:tcPr>
          <w:p w14:paraId="11067AA3" w14:textId="5B8598CF" w:rsidR="00245617" w:rsidRPr="00AC7476" w:rsidRDefault="00D95147" w:rsidP="00EC545E">
            <w:pPr>
              <w:pStyle w:val="Paragraph"/>
              <w:ind w:firstLine="0"/>
              <w:jc w:val="center"/>
            </w:pPr>
            <w:r w:rsidRPr="00AC7476">
              <w:t>0.65</w:t>
            </w:r>
          </w:p>
        </w:tc>
      </w:tr>
    </w:tbl>
    <w:p w14:paraId="1B8E1572" w14:textId="77777777" w:rsidR="00803E01" w:rsidRDefault="00803E01" w:rsidP="00EC545E">
      <w:pPr>
        <w:pStyle w:val="Paragraph"/>
      </w:pPr>
    </w:p>
    <w:p w14:paraId="1EB905ED" w14:textId="76C91741" w:rsidR="00883ACC" w:rsidRPr="00AC7476" w:rsidRDefault="00097DF3" w:rsidP="00EC545E">
      <w:pPr>
        <w:pStyle w:val="Paragraph"/>
      </w:pPr>
      <w:r w:rsidRPr="5BD12FA0">
        <w:rPr>
          <w:lang w:val="id-ID"/>
        </w:rPr>
        <w:t>Setelah dilakukan pengujian</w:t>
      </w:r>
      <w:r w:rsidR="00187351" w:rsidRPr="5BD12FA0">
        <w:rPr>
          <w:lang w:val="id-ID"/>
        </w:rPr>
        <w:t xml:space="preserve"> </w:t>
      </w:r>
      <w:r w:rsidR="00D43D6D" w:rsidRPr="5BD12FA0">
        <w:rPr>
          <w:lang w:val="id-ID"/>
        </w:rPr>
        <w:t xml:space="preserve">dengan data uji, </w:t>
      </w:r>
      <w:r w:rsidR="00006FEE" w:rsidRPr="5BD12FA0">
        <w:rPr>
          <w:lang w:val="id-ID"/>
        </w:rPr>
        <w:t>diperoleh akurasi sebesar</w:t>
      </w:r>
      <w:r w:rsidR="00FB0E3F" w:rsidRPr="5BD12FA0">
        <w:rPr>
          <w:lang w:val="id-ID"/>
        </w:rPr>
        <w:t xml:space="preserve"> 5</w:t>
      </w:r>
      <w:r w:rsidR="00D875CC" w:rsidRPr="5BD12FA0">
        <w:rPr>
          <w:lang w:val="id-ID"/>
        </w:rPr>
        <w:t>4,36%</w:t>
      </w:r>
      <w:r w:rsidR="00090B7F" w:rsidRPr="5BD12FA0">
        <w:rPr>
          <w:lang w:val="id-ID"/>
        </w:rPr>
        <w:t xml:space="preserve"> dengan </w:t>
      </w:r>
      <w:r w:rsidR="00090B7F" w:rsidRPr="5BD12FA0">
        <w:rPr>
          <w:i/>
          <w:lang w:val="id-ID"/>
        </w:rPr>
        <w:t>loss</w:t>
      </w:r>
      <w:r w:rsidR="00090B7F" w:rsidRPr="5BD12FA0">
        <w:rPr>
          <w:lang w:val="id-ID"/>
        </w:rPr>
        <w:t xml:space="preserve"> bernilai 0,7632. </w:t>
      </w:r>
      <w:r w:rsidR="007F5429" w:rsidRPr="5BD12FA0">
        <w:rPr>
          <w:lang w:val="id-ID"/>
        </w:rPr>
        <w:t>Adapun matriks konfusi untuk data uji dapat dituangkan pada tabel berikut.</w:t>
      </w:r>
    </w:p>
    <w:p w14:paraId="4510A834" w14:textId="3362B5BC" w:rsidR="00A47968" w:rsidRPr="00AC7476" w:rsidRDefault="00A47968" w:rsidP="00EC545E">
      <w:pPr>
        <w:pStyle w:val="Paragraph"/>
        <w:ind w:firstLine="0"/>
        <w:jc w:val="center"/>
        <w:rPr>
          <w:sz w:val="20"/>
          <w:szCs w:val="20"/>
          <w:lang w:val="id-ID"/>
        </w:rPr>
      </w:pPr>
      <w:r w:rsidRPr="5BD12FA0">
        <w:rPr>
          <w:sz w:val="20"/>
          <w:szCs w:val="20"/>
          <w:lang w:val="id-ID"/>
        </w:rPr>
        <w:t xml:space="preserve">Tabel 3.1.3 Matriks Konfusi untuk Data </w:t>
      </w:r>
      <w:r w:rsidR="00402520" w:rsidRPr="5BD12FA0">
        <w:rPr>
          <w:sz w:val="20"/>
          <w:szCs w:val="20"/>
          <w:lang w:val="id-ID"/>
        </w:rPr>
        <w:t>Uji</w:t>
      </w:r>
    </w:p>
    <w:tbl>
      <w:tblPr>
        <w:tblStyle w:val="KisiTabel"/>
        <w:tblW w:w="0" w:type="auto"/>
        <w:jc w:val="center"/>
        <w:tblLook w:val="04A0" w:firstRow="1" w:lastRow="0" w:firstColumn="1" w:lastColumn="0" w:noHBand="0" w:noVBand="1"/>
      </w:tblPr>
      <w:tblGrid>
        <w:gridCol w:w="1080"/>
        <w:gridCol w:w="1171"/>
        <w:gridCol w:w="1005"/>
        <w:gridCol w:w="1085"/>
        <w:gridCol w:w="1084"/>
        <w:gridCol w:w="1084"/>
      </w:tblGrid>
      <w:tr w:rsidR="0017075D" w:rsidRPr="00AC7476" w14:paraId="17C3F9FA" w14:textId="77777777">
        <w:trPr>
          <w:trHeight w:val="432"/>
          <w:jc w:val="center"/>
        </w:trPr>
        <w:tc>
          <w:tcPr>
            <w:tcW w:w="2251" w:type="dxa"/>
            <w:gridSpan w:val="2"/>
            <w:vMerge w:val="restart"/>
            <w:shd w:val="clear" w:color="auto" w:fill="E8E8E8" w:themeFill="background2"/>
            <w:vAlign w:val="center"/>
          </w:tcPr>
          <w:p w14:paraId="03D6703E" w14:textId="16D7C7B5" w:rsidR="0017075D" w:rsidRPr="00AC7476" w:rsidRDefault="00BE68FA" w:rsidP="00EC545E">
            <w:pPr>
              <w:pStyle w:val="Paragraph"/>
              <w:ind w:firstLine="0"/>
              <w:jc w:val="center"/>
            </w:pPr>
            <w:r w:rsidRPr="00AC7476">
              <w:t xml:space="preserve">Data </w:t>
            </w:r>
            <w:r w:rsidR="00706336" w:rsidRPr="00AC7476">
              <w:t>Uji</w:t>
            </w:r>
          </w:p>
        </w:tc>
        <w:tc>
          <w:tcPr>
            <w:tcW w:w="3174" w:type="dxa"/>
            <w:gridSpan w:val="3"/>
            <w:vAlign w:val="center"/>
          </w:tcPr>
          <w:p w14:paraId="549CB6D7" w14:textId="77777777" w:rsidR="0017075D" w:rsidRPr="00AC7476" w:rsidRDefault="0017075D" w:rsidP="00EC545E">
            <w:pPr>
              <w:pStyle w:val="Paragraph"/>
              <w:ind w:firstLine="0"/>
              <w:jc w:val="center"/>
            </w:pPr>
            <w:r w:rsidRPr="00AC7476">
              <w:t>Prediksi Kelas</w:t>
            </w:r>
          </w:p>
        </w:tc>
        <w:tc>
          <w:tcPr>
            <w:tcW w:w="1084" w:type="dxa"/>
            <w:vMerge w:val="restart"/>
            <w:vAlign w:val="center"/>
          </w:tcPr>
          <w:p w14:paraId="1B1F386A" w14:textId="77777777" w:rsidR="0017075D" w:rsidRPr="00AC7476" w:rsidRDefault="0017075D" w:rsidP="00EC545E">
            <w:pPr>
              <w:pStyle w:val="Paragraph"/>
              <w:ind w:firstLine="0"/>
              <w:jc w:val="center"/>
            </w:pPr>
            <w:r w:rsidRPr="00AC7476">
              <w:t>Total</w:t>
            </w:r>
          </w:p>
        </w:tc>
      </w:tr>
      <w:tr w:rsidR="0017075D" w:rsidRPr="00AC7476" w14:paraId="10361E92" w14:textId="77777777" w:rsidTr="5BD12FA0">
        <w:trPr>
          <w:trHeight w:val="432"/>
          <w:jc w:val="center"/>
        </w:trPr>
        <w:tc>
          <w:tcPr>
            <w:tcW w:w="2251" w:type="dxa"/>
            <w:gridSpan w:val="2"/>
            <w:vMerge/>
            <w:vAlign w:val="center"/>
          </w:tcPr>
          <w:p w14:paraId="54599987" w14:textId="77777777" w:rsidR="0017075D" w:rsidRPr="00AC7476" w:rsidRDefault="0017075D" w:rsidP="00EC545E">
            <w:pPr>
              <w:pStyle w:val="Paragraph"/>
              <w:ind w:firstLine="0"/>
              <w:jc w:val="center"/>
            </w:pPr>
          </w:p>
        </w:tc>
        <w:tc>
          <w:tcPr>
            <w:tcW w:w="1005" w:type="dxa"/>
            <w:vAlign w:val="center"/>
          </w:tcPr>
          <w:p w14:paraId="0C63A23E" w14:textId="77777777" w:rsidR="0017075D" w:rsidRPr="00AC7476" w:rsidRDefault="0017075D" w:rsidP="00EC545E">
            <w:pPr>
              <w:pStyle w:val="Paragraph"/>
              <w:ind w:firstLine="0"/>
              <w:jc w:val="center"/>
            </w:pPr>
            <w:r w:rsidRPr="5BD12FA0">
              <w:rPr>
                <w:lang w:val="id-ID"/>
              </w:rPr>
              <w:t>Sell (0)</w:t>
            </w:r>
          </w:p>
        </w:tc>
        <w:tc>
          <w:tcPr>
            <w:tcW w:w="1085" w:type="dxa"/>
            <w:vAlign w:val="center"/>
          </w:tcPr>
          <w:p w14:paraId="6553E1F6" w14:textId="77777777" w:rsidR="0017075D" w:rsidRPr="00AC7476" w:rsidRDefault="0017075D" w:rsidP="00EC545E">
            <w:pPr>
              <w:pStyle w:val="Paragraph"/>
              <w:ind w:firstLine="0"/>
              <w:jc w:val="center"/>
            </w:pPr>
            <w:r w:rsidRPr="5BD12FA0">
              <w:rPr>
                <w:lang w:val="id-ID"/>
              </w:rPr>
              <w:t>Buy (1)</w:t>
            </w:r>
          </w:p>
        </w:tc>
        <w:tc>
          <w:tcPr>
            <w:tcW w:w="1084" w:type="dxa"/>
            <w:vAlign w:val="center"/>
          </w:tcPr>
          <w:p w14:paraId="5E109878" w14:textId="77777777" w:rsidR="0017075D" w:rsidRPr="00AC7476" w:rsidRDefault="0017075D" w:rsidP="00EC545E">
            <w:pPr>
              <w:pStyle w:val="Paragraph"/>
              <w:ind w:firstLine="0"/>
              <w:jc w:val="center"/>
            </w:pPr>
            <w:r w:rsidRPr="5BD12FA0">
              <w:rPr>
                <w:lang w:val="id-ID"/>
              </w:rPr>
              <w:t>Hold (2)</w:t>
            </w:r>
          </w:p>
        </w:tc>
        <w:tc>
          <w:tcPr>
            <w:tcW w:w="1084" w:type="dxa"/>
            <w:vMerge/>
            <w:vAlign w:val="center"/>
          </w:tcPr>
          <w:p w14:paraId="3DB62855" w14:textId="77777777" w:rsidR="0017075D" w:rsidRPr="00AC7476" w:rsidRDefault="0017075D" w:rsidP="00EC545E">
            <w:pPr>
              <w:pStyle w:val="Paragraph"/>
              <w:ind w:firstLine="0"/>
              <w:jc w:val="center"/>
            </w:pPr>
          </w:p>
        </w:tc>
      </w:tr>
      <w:tr w:rsidR="0017075D" w:rsidRPr="00AC7476" w14:paraId="1FBC20A8" w14:textId="77777777">
        <w:trPr>
          <w:trHeight w:val="432"/>
          <w:jc w:val="center"/>
        </w:trPr>
        <w:tc>
          <w:tcPr>
            <w:tcW w:w="1080" w:type="dxa"/>
            <w:vMerge w:val="restart"/>
            <w:vAlign w:val="center"/>
          </w:tcPr>
          <w:p w14:paraId="073F8AC7" w14:textId="77777777" w:rsidR="0017075D" w:rsidRPr="00AC7476" w:rsidRDefault="0017075D" w:rsidP="00EC545E">
            <w:pPr>
              <w:pStyle w:val="Paragraph"/>
              <w:ind w:firstLine="0"/>
              <w:jc w:val="center"/>
            </w:pPr>
            <w:r w:rsidRPr="00AC7476">
              <w:t>Kelas Aktual</w:t>
            </w:r>
          </w:p>
        </w:tc>
        <w:tc>
          <w:tcPr>
            <w:tcW w:w="1171" w:type="dxa"/>
            <w:vAlign w:val="center"/>
          </w:tcPr>
          <w:p w14:paraId="2BBBAF90" w14:textId="77777777" w:rsidR="0017075D" w:rsidRPr="00AC7476" w:rsidRDefault="0017075D" w:rsidP="00EC545E">
            <w:pPr>
              <w:pStyle w:val="Paragraph"/>
              <w:ind w:firstLine="0"/>
              <w:jc w:val="center"/>
            </w:pPr>
            <w:r w:rsidRPr="5BD12FA0">
              <w:rPr>
                <w:lang w:val="id-ID"/>
              </w:rPr>
              <w:t>Sell (0)</w:t>
            </w:r>
          </w:p>
        </w:tc>
        <w:tc>
          <w:tcPr>
            <w:tcW w:w="1005" w:type="dxa"/>
            <w:vAlign w:val="center"/>
          </w:tcPr>
          <w:p w14:paraId="5A4AF4C9" w14:textId="7BA23118" w:rsidR="0017075D" w:rsidRPr="00AC7476" w:rsidRDefault="00EE5700" w:rsidP="00EC545E">
            <w:pPr>
              <w:pStyle w:val="Paragraph"/>
              <w:ind w:firstLine="0"/>
              <w:jc w:val="center"/>
            </w:pPr>
            <w:r w:rsidRPr="00AC7476">
              <w:t>95</w:t>
            </w:r>
          </w:p>
        </w:tc>
        <w:tc>
          <w:tcPr>
            <w:tcW w:w="1085" w:type="dxa"/>
            <w:vAlign w:val="center"/>
          </w:tcPr>
          <w:p w14:paraId="089DBC2F" w14:textId="77777777" w:rsidR="0017075D" w:rsidRPr="00AC7476" w:rsidRDefault="0017075D" w:rsidP="00EC545E">
            <w:pPr>
              <w:pStyle w:val="Paragraph"/>
              <w:ind w:firstLine="0"/>
              <w:jc w:val="center"/>
            </w:pPr>
            <w:r w:rsidRPr="00AC7476">
              <w:t>0</w:t>
            </w:r>
          </w:p>
        </w:tc>
        <w:tc>
          <w:tcPr>
            <w:tcW w:w="1084" w:type="dxa"/>
            <w:vAlign w:val="center"/>
          </w:tcPr>
          <w:p w14:paraId="2648FF8A" w14:textId="18425630" w:rsidR="0017075D" w:rsidRPr="00AC7476" w:rsidRDefault="00EE5700" w:rsidP="00EC545E">
            <w:pPr>
              <w:pStyle w:val="Paragraph"/>
              <w:ind w:firstLine="0"/>
              <w:jc w:val="center"/>
            </w:pPr>
            <w:r w:rsidRPr="00AC7476">
              <w:t>1</w:t>
            </w:r>
            <w:r w:rsidR="0017075D" w:rsidRPr="00AC7476">
              <w:t>4</w:t>
            </w:r>
          </w:p>
        </w:tc>
        <w:tc>
          <w:tcPr>
            <w:tcW w:w="1084" w:type="dxa"/>
            <w:vAlign w:val="center"/>
          </w:tcPr>
          <w:p w14:paraId="598007E7" w14:textId="35156ADE" w:rsidR="0017075D" w:rsidRPr="00AC7476" w:rsidRDefault="00EE5700" w:rsidP="00EC545E">
            <w:pPr>
              <w:pStyle w:val="Paragraph"/>
              <w:ind w:firstLine="0"/>
              <w:jc w:val="center"/>
            </w:pPr>
            <w:r w:rsidRPr="00AC7476">
              <w:t>109</w:t>
            </w:r>
          </w:p>
        </w:tc>
      </w:tr>
      <w:tr w:rsidR="0017075D" w:rsidRPr="00AC7476" w14:paraId="69A7A982" w14:textId="77777777">
        <w:trPr>
          <w:trHeight w:val="432"/>
          <w:jc w:val="center"/>
        </w:trPr>
        <w:tc>
          <w:tcPr>
            <w:tcW w:w="1080" w:type="dxa"/>
            <w:vMerge/>
            <w:vAlign w:val="center"/>
          </w:tcPr>
          <w:p w14:paraId="0F3D8A8D" w14:textId="77777777" w:rsidR="0017075D" w:rsidRPr="00AC7476" w:rsidRDefault="0017075D" w:rsidP="00EC545E">
            <w:pPr>
              <w:pStyle w:val="Paragraph"/>
              <w:ind w:firstLine="0"/>
              <w:jc w:val="center"/>
            </w:pPr>
          </w:p>
        </w:tc>
        <w:tc>
          <w:tcPr>
            <w:tcW w:w="1171" w:type="dxa"/>
            <w:vAlign w:val="center"/>
          </w:tcPr>
          <w:p w14:paraId="46F8FB92" w14:textId="77777777" w:rsidR="0017075D" w:rsidRPr="00AC7476" w:rsidRDefault="0017075D" w:rsidP="00EC545E">
            <w:pPr>
              <w:pStyle w:val="Paragraph"/>
              <w:ind w:firstLine="0"/>
              <w:jc w:val="center"/>
            </w:pPr>
            <w:r w:rsidRPr="5BD12FA0">
              <w:rPr>
                <w:lang w:val="id-ID"/>
              </w:rPr>
              <w:t>Buy (1)</w:t>
            </w:r>
          </w:p>
        </w:tc>
        <w:tc>
          <w:tcPr>
            <w:tcW w:w="1005" w:type="dxa"/>
            <w:vAlign w:val="center"/>
          </w:tcPr>
          <w:p w14:paraId="58D7DA4B" w14:textId="77777777" w:rsidR="0017075D" w:rsidRPr="00AC7476" w:rsidRDefault="0017075D" w:rsidP="00EC545E">
            <w:pPr>
              <w:pStyle w:val="Paragraph"/>
              <w:ind w:firstLine="0"/>
              <w:jc w:val="center"/>
            </w:pPr>
            <w:r w:rsidRPr="00AC7476">
              <w:t>0</w:t>
            </w:r>
          </w:p>
        </w:tc>
        <w:tc>
          <w:tcPr>
            <w:tcW w:w="1085" w:type="dxa"/>
            <w:vAlign w:val="center"/>
          </w:tcPr>
          <w:p w14:paraId="6BDE494F" w14:textId="6AD395A7" w:rsidR="0017075D" w:rsidRPr="00AC7476" w:rsidRDefault="00EE5700" w:rsidP="00EC545E">
            <w:pPr>
              <w:pStyle w:val="Paragraph"/>
              <w:ind w:firstLine="0"/>
              <w:jc w:val="center"/>
            </w:pPr>
            <w:r w:rsidRPr="00AC7476">
              <w:t>100</w:t>
            </w:r>
          </w:p>
        </w:tc>
        <w:tc>
          <w:tcPr>
            <w:tcW w:w="1084" w:type="dxa"/>
            <w:vAlign w:val="center"/>
          </w:tcPr>
          <w:p w14:paraId="49AF4247" w14:textId="5B9C17FF" w:rsidR="0017075D" w:rsidRPr="00AC7476" w:rsidRDefault="00EE5700" w:rsidP="00EC545E">
            <w:pPr>
              <w:pStyle w:val="Paragraph"/>
              <w:ind w:firstLine="0"/>
              <w:jc w:val="center"/>
            </w:pPr>
            <w:r w:rsidRPr="00AC7476">
              <w:t>8</w:t>
            </w:r>
          </w:p>
        </w:tc>
        <w:tc>
          <w:tcPr>
            <w:tcW w:w="1084" w:type="dxa"/>
            <w:vAlign w:val="center"/>
          </w:tcPr>
          <w:p w14:paraId="638E6AE4" w14:textId="0F2908F3" w:rsidR="0017075D" w:rsidRPr="00AC7476" w:rsidRDefault="00EE5700" w:rsidP="00EC545E">
            <w:pPr>
              <w:pStyle w:val="Paragraph"/>
              <w:ind w:firstLine="0"/>
              <w:jc w:val="center"/>
            </w:pPr>
            <w:r w:rsidRPr="00AC7476">
              <w:t>108</w:t>
            </w:r>
          </w:p>
        </w:tc>
      </w:tr>
      <w:tr w:rsidR="0017075D" w:rsidRPr="00AC7476" w14:paraId="473617AD" w14:textId="77777777">
        <w:trPr>
          <w:trHeight w:val="432"/>
          <w:jc w:val="center"/>
        </w:trPr>
        <w:tc>
          <w:tcPr>
            <w:tcW w:w="1080" w:type="dxa"/>
            <w:vMerge/>
            <w:vAlign w:val="center"/>
          </w:tcPr>
          <w:p w14:paraId="601EC3A8" w14:textId="77777777" w:rsidR="0017075D" w:rsidRPr="00AC7476" w:rsidRDefault="0017075D" w:rsidP="00EC545E">
            <w:pPr>
              <w:pStyle w:val="Paragraph"/>
              <w:ind w:firstLine="0"/>
              <w:jc w:val="center"/>
            </w:pPr>
          </w:p>
        </w:tc>
        <w:tc>
          <w:tcPr>
            <w:tcW w:w="1171" w:type="dxa"/>
            <w:vAlign w:val="center"/>
          </w:tcPr>
          <w:p w14:paraId="1744DF4C" w14:textId="77777777" w:rsidR="0017075D" w:rsidRPr="00AC7476" w:rsidRDefault="0017075D" w:rsidP="00EC545E">
            <w:pPr>
              <w:pStyle w:val="Paragraph"/>
              <w:ind w:firstLine="0"/>
              <w:jc w:val="center"/>
            </w:pPr>
            <w:r w:rsidRPr="5BD12FA0">
              <w:rPr>
                <w:lang w:val="id-ID"/>
              </w:rPr>
              <w:t>Hold (2)</w:t>
            </w:r>
          </w:p>
        </w:tc>
        <w:tc>
          <w:tcPr>
            <w:tcW w:w="1005" w:type="dxa"/>
            <w:vAlign w:val="center"/>
          </w:tcPr>
          <w:p w14:paraId="4837233A" w14:textId="47F8549F" w:rsidR="0017075D" w:rsidRPr="00AC7476" w:rsidRDefault="00EE5700" w:rsidP="00EC545E">
            <w:pPr>
              <w:pStyle w:val="Paragraph"/>
              <w:ind w:firstLine="0"/>
              <w:jc w:val="center"/>
            </w:pPr>
            <w:r w:rsidRPr="00AC7476">
              <w:t>424</w:t>
            </w:r>
          </w:p>
        </w:tc>
        <w:tc>
          <w:tcPr>
            <w:tcW w:w="1085" w:type="dxa"/>
            <w:vAlign w:val="center"/>
          </w:tcPr>
          <w:p w14:paraId="064F3FE4" w14:textId="76381B5A" w:rsidR="0017075D" w:rsidRPr="00AC7476" w:rsidRDefault="00EE5700" w:rsidP="00EC545E">
            <w:pPr>
              <w:pStyle w:val="Paragraph"/>
              <w:ind w:firstLine="0"/>
              <w:jc w:val="center"/>
            </w:pPr>
            <w:r w:rsidRPr="00AC7476">
              <w:t>397</w:t>
            </w:r>
          </w:p>
        </w:tc>
        <w:tc>
          <w:tcPr>
            <w:tcW w:w="1084" w:type="dxa"/>
            <w:vAlign w:val="center"/>
          </w:tcPr>
          <w:p w14:paraId="2952BCCF" w14:textId="256666D3" w:rsidR="0017075D" w:rsidRPr="00AC7476" w:rsidRDefault="00EE5700" w:rsidP="00EC545E">
            <w:pPr>
              <w:pStyle w:val="Paragraph"/>
              <w:ind w:firstLine="0"/>
              <w:jc w:val="center"/>
            </w:pPr>
            <w:r w:rsidRPr="00AC7476">
              <w:t>809</w:t>
            </w:r>
          </w:p>
        </w:tc>
        <w:tc>
          <w:tcPr>
            <w:tcW w:w="1084" w:type="dxa"/>
            <w:vAlign w:val="center"/>
          </w:tcPr>
          <w:p w14:paraId="662226C4" w14:textId="738CA39C" w:rsidR="0017075D" w:rsidRPr="00AC7476" w:rsidRDefault="00EE5700" w:rsidP="00EC545E">
            <w:pPr>
              <w:pStyle w:val="Paragraph"/>
              <w:ind w:firstLine="0"/>
              <w:jc w:val="center"/>
            </w:pPr>
            <w:r w:rsidRPr="00AC7476">
              <w:t>1630</w:t>
            </w:r>
          </w:p>
        </w:tc>
      </w:tr>
      <w:tr w:rsidR="0017075D" w:rsidRPr="00AC7476" w14:paraId="169D93E2" w14:textId="77777777">
        <w:trPr>
          <w:trHeight w:val="432"/>
          <w:jc w:val="center"/>
        </w:trPr>
        <w:tc>
          <w:tcPr>
            <w:tcW w:w="2251" w:type="dxa"/>
            <w:gridSpan w:val="2"/>
            <w:vAlign w:val="center"/>
          </w:tcPr>
          <w:p w14:paraId="013725F6" w14:textId="77777777" w:rsidR="0017075D" w:rsidRPr="00AC7476" w:rsidRDefault="0017075D" w:rsidP="00EC545E">
            <w:pPr>
              <w:pStyle w:val="Paragraph"/>
              <w:ind w:firstLine="0"/>
              <w:jc w:val="center"/>
            </w:pPr>
            <w:r w:rsidRPr="00AC7476">
              <w:t>Total</w:t>
            </w:r>
          </w:p>
        </w:tc>
        <w:tc>
          <w:tcPr>
            <w:tcW w:w="1005" w:type="dxa"/>
            <w:vAlign w:val="center"/>
          </w:tcPr>
          <w:p w14:paraId="3BB8073D" w14:textId="1FCA94B8" w:rsidR="0017075D" w:rsidRPr="00AC7476" w:rsidRDefault="007D270C" w:rsidP="00EC545E">
            <w:pPr>
              <w:pStyle w:val="Paragraph"/>
              <w:ind w:firstLine="0"/>
              <w:jc w:val="center"/>
            </w:pPr>
            <w:r w:rsidRPr="00AC7476">
              <w:t>519</w:t>
            </w:r>
          </w:p>
        </w:tc>
        <w:tc>
          <w:tcPr>
            <w:tcW w:w="1085" w:type="dxa"/>
            <w:vAlign w:val="center"/>
          </w:tcPr>
          <w:p w14:paraId="1DFA83D5" w14:textId="1ACC694A" w:rsidR="0017075D" w:rsidRPr="00AC7476" w:rsidRDefault="007D270C" w:rsidP="00EC545E">
            <w:pPr>
              <w:pStyle w:val="Paragraph"/>
              <w:ind w:firstLine="0"/>
              <w:jc w:val="center"/>
            </w:pPr>
            <w:r w:rsidRPr="00AC7476">
              <w:t>497</w:t>
            </w:r>
          </w:p>
        </w:tc>
        <w:tc>
          <w:tcPr>
            <w:tcW w:w="1084" w:type="dxa"/>
            <w:vAlign w:val="center"/>
          </w:tcPr>
          <w:p w14:paraId="2EA04B10" w14:textId="1812EF69" w:rsidR="0017075D" w:rsidRPr="00AC7476" w:rsidRDefault="007D270C" w:rsidP="00EC545E">
            <w:pPr>
              <w:pStyle w:val="Paragraph"/>
              <w:ind w:firstLine="0"/>
              <w:jc w:val="center"/>
            </w:pPr>
            <w:r w:rsidRPr="00AC7476">
              <w:t>831</w:t>
            </w:r>
          </w:p>
        </w:tc>
        <w:tc>
          <w:tcPr>
            <w:tcW w:w="1084" w:type="dxa"/>
            <w:vAlign w:val="center"/>
          </w:tcPr>
          <w:p w14:paraId="566C5FA1" w14:textId="1EBE74B5" w:rsidR="0017075D" w:rsidRPr="00AC7476" w:rsidRDefault="007D270C" w:rsidP="00EC545E">
            <w:pPr>
              <w:pStyle w:val="Paragraph"/>
              <w:ind w:firstLine="0"/>
              <w:jc w:val="center"/>
            </w:pPr>
            <w:r w:rsidRPr="00AC7476">
              <w:t>1847</w:t>
            </w:r>
          </w:p>
        </w:tc>
      </w:tr>
    </w:tbl>
    <w:p w14:paraId="3F99A186" w14:textId="77777777" w:rsidR="0017075D" w:rsidRPr="00AC7476" w:rsidRDefault="0017075D" w:rsidP="00EC545E">
      <w:pPr>
        <w:pStyle w:val="Paragraph"/>
      </w:pPr>
    </w:p>
    <w:p w14:paraId="6AF31FD2" w14:textId="62C9620F" w:rsidR="000A3792" w:rsidRPr="00AC7476" w:rsidRDefault="000A3792" w:rsidP="00EC545E">
      <w:pPr>
        <w:pStyle w:val="Paragraph"/>
      </w:pPr>
      <w:r w:rsidRPr="50CA2874">
        <w:rPr>
          <w:lang w:val="id-ID"/>
        </w:rPr>
        <w:t xml:space="preserve">Sementara itu, metriks evaluasi untuk data </w:t>
      </w:r>
      <w:r w:rsidR="006E6A39" w:rsidRPr="50CA2874">
        <w:rPr>
          <w:lang w:val="id-ID"/>
        </w:rPr>
        <w:t>uji</w:t>
      </w:r>
      <w:r w:rsidRPr="50CA2874">
        <w:rPr>
          <w:lang w:val="id-ID"/>
        </w:rPr>
        <w:t xml:space="preserve"> dapat dilihat pada tabel berikut.</w:t>
      </w:r>
    </w:p>
    <w:p w14:paraId="036F9D87" w14:textId="65F6EAF9" w:rsidR="00C50930" w:rsidRPr="00AC7476" w:rsidRDefault="00C50930" w:rsidP="00EC545E">
      <w:pPr>
        <w:pStyle w:val="Paragraph"/>
        <w:ind w:firstLine="0"/>
        <w:jc w:val="center"/>
        <w:rPr>
          <w:sz w:val="20"/>
          <w:szCs w:val="20"/>
        </w:rPr>
      </w:pPr>
      <w:r w:rsidRPr="00AC7476">
        <w:rPr>
          <w:sz w:val="20"/>
          <w:szCs w:val="20"/>
        </w:rPr>
        <w:lastRenderedPageBreak/>
        <w:t xml:space="preserve">Tabel 3.1.4 Metrik Evaluasi untuk Data </w:t>
      </w:r>
      <w:r w:rsidR="004209D7" w:rsidRPr="00AC7476">
        <w:rPr>
          <w:sz w:val="20"/>
          <w:szCs w:val="20"/>
        </w:rPr>
        <w:t>Uji</w:t>
      </w:r>
    </w:p>
    <w:tbl>
      <w:tblPr>
        <w:tblStyle w:val="KisiTabel"/>
        <w:tblW w:w="0" w:type="auto"/>
        <w:jc w:val="center"/>
        <w:tblLook w:val="04A0" w:firstRow="1" w:lastRow="0" w:firstColumn="1" w:lastColumn="0" w:noHBand="0" w:noVBand="1"/>
      </w:tblPr>
      <w:tblGrid>
        <w:gridCol w:w="1080"/>
        <w:gridCol w:w="1171"/>
        <w:gridCol w:w="1110"/>
        <w:gridCol w:w="1085"/>
        <w:gridCol w:w="1215"/>
      </w:tblGrid>
      <w:tr w:rsidR="00AC49C6" w:rsidRPr="00AC7476" w14:paraId="4412EDA3" w14:textId="77777777">
        <w:trPr>
          <w:trHeight w:val="432"/>
          <w:jc w:val="center"/>
        </w:trPr>
        <w:tc>
          <w:tcPr>
            <w:tcW w:w="2251" w:type="dxa"/>
            <w:gridSpan w:val="2"/>
            <w:vMerge w:val="restart"/>
            <w:shd w:val="clear" w:color="auto" w:fill="E8E8E8" w:themeFill="background2"/>
            <w:vAlign w:val="center"/>
          </w:tcPr>
          <w:p w14:paraId="2718C59B" w14:textId="48A89452" w:rsidR="00AC49C6" w:rsidRPr="00AC7476" w:rsidRDefault="00AC49C6" w:rsidP="00EC545E">
            <w:pPr>
              <w:pStyle w:val="Paragraph"/>
              <w:ind w:firstLine="0"/>
              <w:jc w:val="center"/>
            </w:pPr>
            <w:r w:rsidRPr="00AC7476">
              <w:t xml:space="preserve">Data </w:t>
            </w:r>
            <w:r w:rsidR="008A616F" w:rsidRPr="00AC7476">
              <w:t>Uji</w:t>
            </w:r>
          </w:p>
        </w:tc>
        <w:tc>
          <w:tcPr>
            <w:tcW w:w="3410" w:type="dxa"/>
            <w:gridSpan w:val="3"/>
            <w:vAlign w:val="center"/>
          </w:tcPr>
          <w:p w14:paraId="7C618407" w14:textId="77777777" w:rsidR="00AC49C6" w:rsidRPr="00AC7476" w:rsidRDefault="00AC49C6" w:rsidP="00EC545E">
            <w:pPr>
              <w:pStyle w:val="Paragraph"/>
              <w:ind w:firstLine="0"/>
              <w:jc w:val="center"/>
            </w:pPr>
            <w:r w:rsidRPr="00AC7476">
              <w:t>Metrik</w:t>
            </w:r>
          </w:p>
        </w:tc>
      </w:tr>
      <w:tr w:rsidR="00AC49C6" w:rsidRPr="00AC7476" w14:paraId="3A7544B0" w14:textId="77777777" w:rsidTr="50CA2874">
        <w:trPr>
          <w:trHeight w:val="432"/>
          <w:jc w:val="center"/>
        </w:trPr>
        <w:tc>
          <w:tcPr>
            <w:tcW w:w="2251" w:type="dxa"/>
            <w:gridSpan w:val="2"/>
            <w:vMerge/>
            <w:vAlign w:val="center"/>
          </w:tcPr>
          <w:p w14:paraId="2533720A" w14:textId="77777777" w:rsidR="00AC49C6" w:rsidRPr="00AC7476" w:rsidRDefault="00AC49C6" w:rsidP="00EC545E">
            <w:pPr>
              <w:pStyle w:val="Paragraph"/>
              <w:ind w:firstLine="0"/>
              <w:jc w:val="center"/>
            </w:pPr>
          </w:p>
        </w:tc>
        <w:tc>
          <w:tcPr>
            <w:tcW w:w="1110" w:type="dxa"/>
            <w:vAlign w:val="center"/>
          </w:tcPr>
          <w:p w14:paraId="41AAABB8" w14:textId="77777777" w:rsidR="00AC49C6" w:rsidRPr="00AC7476" w:rsidRDefault="00AC49C6" w:rsidP="00EC545E">
            <w:pPr>
              <w:pStyle w:val="Paragraph"/>
              <w:ind w:firstLine="0"/>
              <w:jc w:val="center"/>
            </w:pPr>
            <w:r w:rsidRPr="50CA2874">
              <w:rPr>
                <w:lang w:val="id-ID"/>
              </w:rPr>
              <w:t>Precision</w:t>
            </w:r>
          </w:p>
        </w:tc>
        <w:tc>
          <w:tcPr>
            <w:tcW w:w="1085" w:type="dxa"/>
            <w:vAlign w:val="center"/>
          </w:tcPr>
          <w:p w14:paraId="4B8A93A0" w14:textId="77777777" w:rsidR="00AC49C6" w:rsidRPr="00AC7476" w:rsidRDefault="00AC49C6" w:rsidP="00EC545E">
            <w:pPr>
              <w:pStyle w:val="Paragraph"/>
              <w:ind w:firstLine="0"/>
              <w:jc w:val="center"/>
            </w:pPr>
            <w:r w:rsidRPr="50CA2874">
              <w:rPr>
                <w:lang w:val="id-ID"/>
              </w:rPr>
              <w:t>Recall</w:t>
            </w:r>
          </w:p>
        </w:tc>
        <w:tc>
          <w:tcPr>
            <w:tcW w:w="1215" w:type="dxa"/>
            <w:vAlign w:val="center"/>
          </w:tcPr>
          <w:p w14:paraId="1E4E3C8A" w14:textId="77777777" w:rsidR="00AC49C6" w:rsidRPr="00AC7476" w:rsidRDefault="00AC49C6" w:rsidP="00EC545E">
            <w:pPr>
              <w:pStyle w:val="Paragraph"/>
              <w:ind w:firstLine="0"/>
              <w:jc w:val="center"/>
            </w:pPr>
            <w:r w:rsidRPr="00AC7476">
              <w:t>F1-Score</w:t>
            </w:r>
          </w:p>
        </w:tc>
      </w:tr>
      <w:tr w:rsidR="00AC49C6" w:rsidRPr="00AC7476" w14:paraId="2D566C0E" w14:textId="77777777">
        <w:trPr>
          <w:trHeight w:val="432"/>
          <w:jc w:val="center"/>
        </w:trPr>
        <w:tc>
          <w:tcPr>
            <w:tcW w:w="1080" w:type="dxa"/>
            <w:vMerge w:val="restart"/>
            <w:vAlign w:val="center"/>
          </w:tcPr>
          <w:p w14:paraId="3FD8E383" w14:textId="77777777" w:rsidR="00AC49C6" w:rsidRPr="00AC7476" w:rsidRDefault="00AC49C6" w:rsidP="00EC545E">
            <w:pPr>
              <w:pStyle w:val="Paragraph"/>
              <w:ind w:firstLine="0"/>
              <w:jc w:val="center"/>
            </w:pPr>
            <w:r w:rsidRPr="00AC7476">
              <w:t xml:space="preserve">Kelas </w:t>
            </w:r>
          </w:p>
        </w:tc>
        <w:tc>
          <w:tcPr>
            <w:tcW w:w="1171" w:type="dxa"/>
            <w:vAlign w:val="center"/>
          </w:tcPr>
          <w:p w14:paraId="7E9CEEAE" w14:textId="77777777" w:rsidR="00AC49C6" w:rsidRPr="00AC7476" w:rsidRDefault="00AC49C6" w:rsidP="00EC545E">
            <w:pPr>
              <w:pStyle w:val="Paragraph"/>
              <w:ind w:firstLine="0"/>
              <w:jc w:val="center"/>
            </w:pPr>
            <w:r w:rsidRPr="50CA2874">
              <w:rPr>
                <w:lang w:val="id-ID"/>
              </w:rPr>
              <w:t>Sell (0)</w:t>
            </w:r>
          </w:p>
        </w:tc>
        <w:tc>
          <w:tcPr>
            <w:tcW w:w="1110" w:type="dxa"/>
            <w:vAlign w:val="center"/>
          </w:tcPr>
          <w:p w14:paraId="657D7E19" w14:textId="7A797C7B" w:rsidR="00AC49C6" w:rsidRPr="00AC7476" w:rsidRDefault="00AC49C6" w:rsidP="00EC545E">
            <w:pPr>
              <w:pStyle w:val="Paragraph"/>
              <w:ind w:firstLine="0"/>
              <w:jc w:val="center"/>
            </w:pPr>
            <w:r w:rsidRPr="00AC7476">
              <w:t>0,1</w:t>
            </w:r>
            <w:r w:rsidR="00F477CD" w:rsidRPr="00AC7476">
              <w:t>8</w:t>
            </w:r>
          </w:p>
        </w:tc>
        <w:tc>
          <w:tcPr>
            <w:tcW w:w="1085" w:type="dxa"/>
            <w:vAlign w:val="center"/>
          </w:tcPr>
          <w:p w14:paraId="1A5B6CB6" w14:textId="16A3DA7D" w:rsidR="00AC49C6" w:rsidRPr="00AC7476" w:rsidRDefault="00AC49C6" w:rsidP="00EC545E">
            <w:pPr>
              <w:pStyle w:val="Paragraph"/>
              <w:ind w:firstLine="0"/>
              <w:jc w:val="center"/>
            </w:pPr>
            <w:r w:rsidRPr="00AC7476">
              <w:t>0,</w:t>
            </w:r>
            <w:r w:rsidR="00984174" w:rsidRPr="00AC7476">
              <w:t>87</w:t>
            </w:r>
          </w:p>
        </w:tc>
        <w:tc>
          <w:tcPr>
            <w:tcW w:w="1215" w:type="dxa"/>
            <w:vAlign w:val="center"/>
          </w:tcPr>
          <w:p w14:paraId="40663D9C" w14:textId="06346541" w:rsidR="00AC49C6" w:rsidRPr="00AC7476" w:rsidRDefault="00AC49C6" w:rsidP="00EC545E">
            <w:pPr>
              <w:pStyle w:val="Paragraph"/>
              <w:ind w:firstLine="0"/>
              <w:jc w:val="center"/>
            </w:pPr>
            <w:r w:rsidRPr="00AC7476">
              <w:t>0,3</w:t>
            </w:r>
            <w:r w:rsidR="005234BD" w:rsidRPr="00AC7476">
              <w:t>0</w:t>
            </w:r>
          </w:p>
        </w:tc>
      </w:tr>
      <w:tr w:rsidR="00AC49C6" w:rsidRPr="00AC7476" w14:paraId="3069C1A6" w14:textId="77777777">
        <w:trPr>
          <w:trHeight w:val="432"/>
          <w:jc w:val="center"/>
        </w:trPr>
        <w:tc>
          <w:tcPr>
            <w:tcW w:w="1080" w:type="dxa"/>
            <w:vMerge/>
            <w:vAlign w:val="center"/>
          </w:tcPr>
          <w:p w14:paraId="677C1B84" w14:textId="77777777" w:rsidR="00AC49C6" w:rsidRPr="00AC7476" w:rsidRDefault="00AC49C6" w:rsidP="00EC545E">
            <w:pPr>
              <w:pStyle w:val="Paragraph"/>
              <w:ind w:firstLine="0"/>
              <w:jc w:val="center"/>
            </w:pPr>
          </w:p>
        </w:tc>
        <w:tc>
          <w:tcPr>
            <w:tcW w:w="1171" w:type="dxa"/>
            <w:vAlign w:val="center"/>
          </w:tcPr>
          <w:p w14:paraId="1F388D44" w14:textId="77777777" w:rsidR="00AC49C6" w:rsidRPr="00AC7476" w:rsidRDefault="00AC49C6" w:rsidP="00EC545E">
            <w:pPr>
              <w:pStyle w:val="Paragraph"/>
              <w:ind w:firstLine="0"/>
              <w:jc w:val="center"/>
            </w:pPr>
            <w:r w:rsidRPr="50CA2874">
              <w:rPr>
                <w:lang w:val="id-ID"/>
              </w:rPr>
              <w:t>Buy (1)</w:t>
            </w:r>
          </w:p>
        </w:tc>
        <w:tc>
          <w:tcPr>
            <w:tcW w:w="1110" w:type="dxa"/>
            <w:vAlign w:val="center"/>
          </w:tcPr>
          <w:p w14:paraId="57903C46" w14:textId="7F82B546" w:rsidR="00AC49C6" w:rsidRPr="00AC7476" w:rsidRDefault="00AC49C6" w:rsidP="00EC545E">
            <w:pPr>
              <w:pStyle w:val="Paragraph"/>
              <w:ind w:firstLine="0"/>
              <w:jc w:val="center"/>
            </w:pPr>
            <w:r w:rsidRPr="00AC7476">
              <w:t>0,2</w:t>
            </w:r>
            <w:r w:rsidR="00F477CD" w:rsidRPr="00AC7476">
              <w:t>0</w:t>
            </w:r>
          </w:p>
        </w:tc>
        <w:tc>
          <w:tcPr>
            <w:tcW w:w="1085" w:type="dxa"/>
            <w:vAlign w:val="center"/>
          </w:tcPr>
          <w:p w14:paraId="536529B6" w14:textId="1A6DFAEE" w:rsidR="00AC49C6" w:rsidRPr="00AC7476" w:rsidRDefault="00AC49C6" w:rsidP="00EC545E">
            <w:pPr>
              <w:pStyle w:val="Paragraph"/>
              <w:ind w:firstLine="0"/>
              <w:jc w:val="center"/>
            </w:pPr>
            <w:r w:rsidRPr="00AC7476">
              <w:t>0,</w:t>
            </w:r>
            <w:r w:rsidR="00984174" w:rsidRPr="00AC7476">
              <w:t>93</w:t>
            </w:r>
          </w:p>
        </w:tc>
        <w:tc>
          <w:tcPr>
            <w:tcW w:w="1215" w:type="dxa"/>
            <w:vAlign w:val="center"/>
          </w:tcPr>
          <w:p w14:paraId="6AFE149D" w14:textId="2EF106B2" w:rsidR="00AC49C6" w:rsidRPr="00AC7476" w:rsidRDefault="00AC49C6" w:rsidP="00EC545E">
            <w:pPr>
              <w:pStyle w:val="Paragraph"/>
              <w:ind w:firstLine="0"/>
              <w:jc w:val="center"/>
            </w:pPr>
            <w:r w:rsidRPr="00AC7476">
              <w:t>0,3</w:t>
            </w:r>
            <w:r w:rsidR="005234BD" w:rsidRPr="00AC7476">
              <w:t>3</w:t>
            </w:r>
          </w:p>
        </w:tc>
      </w:tr>
      <w:tr w:rsidR="00AC49C6" w:rsidRPr="00AC7476" w14:paraId="4C00A057" w14:textId="77777777">
        <w:trPr>
          <w:trHeight w:val="432"/>
          <w:jc w:val="center"/>
        </w:trPr>
        <w:tc>
          <w:tcPr>
            <w:tcW w:w="1080" w:type="dxa"/>
            <w:vMerge/>
            <w:vAlign w:val="center"/>
          </w:tcPr>
          <w:p w14:paraId="6436C575" w14:textId="77777777" w:rsidR="00AC49C6" w:rsidRPr="00AC7476" w:rsidRDefault="00AC49C6" w:rsidP="00EC545E">
            <w:pPr>
              <w:pStyle w:val="Paragraph"/>
              <w:ind w:firstLine="0"/>
              <w:jc w:val="center"/>
            </w:pPr>
          </w:p>
        </w:tc>
        <w:tc>
          <w:tcPr>
            <w:tcW w:w="1171" w:type="dxa"/>
            <w:vAlign w:val="center"/>
          </w:tcPr>
          <w:p w14:paraId="244216A3" w14:textId="77777777" w:rsidR="00AC49C6" w:rsidRPr="00AC7476" w:rsidRDefault="00AC49C6" w:rsidP="00EC545E">
            <w:pPr>
              <w:pStyle w:val="Paragraph"/>
              <w:ind w:firstLine="0"/>
              <w:jc w:val="center"/>
            </w:pPr>
            <w:r w:rsidRPr="5BD12FA0">
              <w:rPr>
                <w:lang w:val="id-ID"/>
              </w:rPr>
              <w:t>Hold (2)</w:t>
            </w:r>
          </w:p>
        </w:tc>
        <w:tc>
          <w:tcPr>
            <w:tcW w:w="1110" w:type="dxa"/>
            <w:vAlign w:val="center"/>
          </w:tcPr>
          <w:p w14:paraId="166B2BBB" w14:textId="737F6920" w:rsidR="00AC49C6" w:rsidRPr="00AC7476" w:rsidRDefault="00AC49C6" w:rsidP="00EC545E">
            <w:pPr>
              <w:pStyle w:val="Paragraph"/>
              <w:ind w:firstLine="0"/>
              <w:jc w:val="center"/>
            </w:pPr>
            <w:r w:rsidRPr="00AC7476">
              <w:t>0,9</w:t>
            </w:r>
            <w:r w:rsidR="00522976" w:rsidRPr="00AC7476">
              <w:t>7</w:t>
            </w:r>
          </w:p>
        </w:tc>
        <w:tc>
          <w:tcPr>
            <w:tcW w:w="1085" w:type="dxa"/>
            <w:vAlign w:val="center"/>
          </w:tcPr>
          <w:p w14:paraId="28796779" w14:textId="13B2208B" w:rsidR="00AC49C6" w:rsidRPr="00AC7476" w:rsidRDefault="00AC49C6" w:rsidP="00EC545E">
            <w:pPr>
              <w:pStyle w:val="Paragraph"/>
              <w:ind w:firstLine="0"/>
              <w:jc w:val="center"/>
            </w:pPr>
            <w:r w:rsidRPr="00AC7476">
              <w:t>0,5</w:t>
            </w:r>
            <w:r w:rsidR="00792A48" w:rsidRPr="00AC7476">
              <w:t>0</w:t>
            </w:r>
          </w:p>
        </w:tc>
        <w:tc>
          <w:tcPr>
            <w:tcW w:w="1215" w:type="dxa"/>
            <w:vAlign w:val="center"/>
          </w:tcPr>
          <w:p w14:paraId="54834BD2" w14:textId="185CE077" w:rsidR="00AC49C6" w:rsidRPr="00AC7476" w:rsidRDefault="00AC49C6" w:rsidP="00EC545E">
            <w:pPr>
              <w:pStyle w:val="Paragraph"/>
              <w:ind w:firstLine="0"/>
              <w:jc w:val="center"/>
            </w:pPr>
            <w:r w:rsidRPr="00AC7476">
              <w:t>0,6</w:t>
            </w:r>
            <w:r w:rsidR="005234BD" w:rsidRPr="00AC7476">
              <w:t>6</w:t>
            </w:r>
          </w:p>
        </w:tc>
      </w:tr>
      <w:tr w:rsidR="00AC49C6" w:rsidRPr="00AC7476" w14:paraId="12FB9A91" w14:textId="77777777">
        <w:trPr>
          <w:trHeight w:val="432"/>
          <w:jc w:val="center"/>
        </w:trPr>
        <w:tc>
          <w:tcPr>
            <w:tcW w:w="2251" w:type="dxa"/>
            <w:gridSpan w:val="2"/>
            <w:vAlign w:val="center"/>
          </w:tcPr>
          <w:p w14:paraId="4F13F668" w14:textId="77777777" w:rsidR="00AC49C6" w:rsidRPr="00AC7476" w:rsidRDefault="00AC49C6" w:rsidP="00EC545E">
            <w:pPr>
              <w:pStyle w:val="Paragraph"/>
              <w:ind w:firstLine="0"/>
              <w:jc w:val="center"/>
            </w:pPr>
            <w:r w:rsidRPr="5BD12FA0">
              <w:rPr>
                <w:lang w:val="id-ID"/>
              </w:rPr>
              <w:t>Macro Average</w:t>
            </w:r>
          </w:p>
        </w:tc>
        <w:tc>
          <w:tcPr>
            <w:tcW w:w="1110" w:type="dxa"/>
            <w:vAlign w:val="center"/>
          </w:tcPr>
          <w:p w14:paraId="4BE0D497" w14:textId="5729AF51" w:rsidR="00AC49C6" w:rsidRPr="00AC7476" w:rsidRDefault="00AC49C6" w:rsidP="00EC545E">
            <w:pPr>
              <w:pStyle w:val="Paragraph"/>
              <w:ind w:firstLine="0"/>
              <w:jc w:val="center"/>
            </w:pPr>
            <w:r w:rsidRPr="00AC7476">
              <w:t>0.45</w:t>
            </w:r>
          </w:p>
        </w:tc>
        <w:tc>
          <w:tcPr>
            <w:tcW w:w="1085" w:type="dxa"/>
            <w:vAlign w:val="center"/>
          </w:tcPr>
          <w:p w14:paraId="0B487269" w14:textId="61BA013E" w:rsidR="00AC49C6" w:rsidRPr="00AC7476" w:rsidRDefault="00AC49C6" w:rsidP="00EC545E">
            <w:pPr>
              <w:pStyle w:val="Paragraph"/>
              <w:ind w:firstLine="0"/>
              <w:jc w:val="center"/>
            </w:pPr>
            <w:r w:rsidRPr="00AC7476">
              <w:t>0.76</w:t>
            </w:r>
          </w:p>
        </w:tc>
        <w:tc>
          <w:tcPr>
            <w:tcW w:w="1215" w:type="dxa"/>
            <w:vAlign w:val="center"/>
          </w:tcPr>
          <w:p w14:paraId="7559D98B" w14:textId="0911B547" w:rsidR="00AC49C6" w:rsidRPr="00AC7476" w:rsidRDefault="00AC49C6" w:rsidP="00EC545E">
            <w:pPr>
              <w:pStyle w:val="Paragraph"/>
              <w:ind w:firstLine="0"/>
              <w:jc w:val="center"/>
            </w:pPr>
            <w:r w:rsidRPr="00AC7476">
              <w:t>0.43</w:t>
            </w:r>
          </w:p>
        </w:tc>
      </w:tr>
      <w:tr w:rsidR="00AC49C6" w:rsidRPr="00AC7476" w14:paraId="71918FFC" w14:textId="77777777">
        <w:trPr>
          <w:trHeight w:val="432"/>
          <w:jc w:val="center"/>
        </w:trPr>
        <w:tc>
          <w:tcPr>
            <w:tcW w:w="2251" w:type="dxa"/>
            <w:gridSpan w:val="2"/>
            <w:vAlign w:val="center"/>
          </w:tcPr>
          <w:p w14:paraId="596563E6" w14:textId="77777777" w:rsidR="00AC49C6" w:rsidRPr="00AC7476" w:rsidRDefault="00AC49C6" w:rsidP="00EC545E">
            <w:pPr>
              <w:pStyle w:val="Paragraph"/>
              <w:ind w:firstLine="0"/>
              <w:jc w:val="center"/>
            </w:pPr>
            <w:r w:rsidRPr="5BD12FA0">
              <w:rPr>
                <w:lang w:val="id-ID"/>
              </w:rPr>
              <w:t>Weighted Average</w:t>
            </w:r>
          </w:p>
        </w:tc>
        <w:tc>
          <w:tcPr>
            <w:tcW w:w="1110" w:type="dxa"/>
            <w:vAlign w:val="center"/>
          </w:tcPr>
          <w:p w14:paraId="21B64360" w14:textId="0CA57294" w:rsidR="00AC49C6" w:rsidRPr="00AC7476" w:rsidRDefault="00AC49C6" w:rsidP="00EC545E">
            <w:pPr>
              <w:pStyle w:val="Paragraph"/>
              <w:ind w:firstLine="0"/>
              <w:jc w:val="center"/>
            </w:pPr>
            <w:r w:rsidRPr="00AC7476">
              <w:t>0.88</w:t>
            </w:r>
          </w:p>
        </w:tc>
        <w:tc>
          <w:tcPr>
            <w:tcW w:w="1085" w:type="dxa"/>
            <w:vAlign w:val="center"/>
          </w:tcPr>
          <w:p w14:paraId="68438507" w14:textId="2817A8D1" w:rsidR="00AC49C6" w:rsidRPr="00AC7476" w:rsidRDefault="00AC49C6" w:rsidP="00EC545E">
            <w:pPr>
              <w:pStyle w:val="Paragraph"/>
              <w:ind w:firstLine="0"/>
              <w:jc w:val="center"/>
            </w:pPr>
            <w:r w:rsidRPr="00AC7476">
              <w:t>0.54</w:t>
            </w:r>
          </w:p>
        </w:tc>
        <w:tc>
          <w:tcPr>
            <w:tcW w:w="1215" w:type="dxa"/>
            <w:vAlign w:val="center"/>
          </w:tcPr>
          <w:p w14:paraId="01533E81" w14:textId="4D1C9276" w:rsidR="00AC49C6" w:rsidRPr="00AC7476" w:rsidRDefault="00AC49C6" w:rsidP="00EC545E">
            <w:pPr>
              <w:pStyle w:val="Paragraph"/>
              <w:ind w:firstLine="0"/>
              <w:jc w:val="center"/>
            </w:pPr>
            <w:r w:rsidRPr="00AC7476">
              <w:t>0.62</w:t>
            </w:r>
          </w:p>
        </w:tc>
      </w:tr>
    </w:tbl>
    <w:p w14:paraId="3A2F58F4" w14:textId="77777777" w:rsidR="00883ACC" w:rsidRPr="00AC7476" w:rsidRDefault="00883ACC" w:rsidP="00EC545E">
      <w:pPr>
        <w:pStyle w:val="Paragraph"/>
      </w:pPr>
    </w:p>
    <w:p w14:paraId="6CE4528E" w14:textId="6AB234C4" w:rsidR="00EE3180" w:rsidRPr="00AC7476" w:rsidRDefault="00B53434" w:rsidP="00EC545E">
      <w:pPr>
        <w:pStyle w:val="Paragraph"/>
      </w:pPr>
      <w:r w:rsidRPr="5BD12FA0">
        <w:rPr>
          <w:lang w:val="id-ID"/>
        </w:rPr>
        <w:t>Terakhir, akan dilakukan prediksi</w:t>
      </w:r>
      <w:r w:rsidR="005F782E" w:rsidRPr="5BD12FA0">
        <w:rPr>
          <w:lang w:val="id-ID"/>
        </w:rPr>
        <w:t xml:space="preserve">. </w:t>
      </w:r>
      <w:r w:rsidR="00EE3180" w:rsidRPr="5BD12FA0">
        <w:rPr>
          <w:lang w:val="id-ID"/>
        </w:rPr>
        <w:t xml:space="preserve">Berikut ini prediksi </w:t>
      </w:r>
      <w:r w:rsidR="009F32A5" w:rsidRPr="5BD12FA0">
        <w:rPr>
          <w:lang w:val="id-ID"/>
        </w:rPr>
        <w:t xml:space="preserve">titik </w:t>
      </w:r>
      <w:r w:rsidR="009F32A5" w:rsidRPr="5BD12FA0">
        <w:rPr>
          <w:i/>
          <w:lang w:val="id-ID"/>
        </w:rPr>
        <w:t>buy</w:t>
      </w:r>
      <w:r w:rsidR="009F32A5" w:rsidRPr="5BD12FA0">
        <w:rPr>
          <w:lang w:val="id-ID"/>
        </w:rPr>
        <w:t xml:space="preserve"> dan </w:t>
      </w:r>
      <w:r w:rsidR="009F32A5" w:rsidRPr="5BD12FA0">
        <w:rPr>
          <w:i/>
          <w:lang w:val="id-ID"/>
        </w:rPr>
        <w:t>sell</w:t>
      </w:r>
      <w:r w:rsidR="009F32A5" w:rsidRPr="5BD12FA0">
        <w:rPr>
          <w:lang w:val="id-ID"/>
        </w:rPr>
        <w:t xml:space="preserve"> </w:t>
      </w:r>
      <w:r w:rsidR="008542CA" w:rsidRPr="5BD12FA0">
        <w:rPr>
          <w:lang w:val="id-ID"/>
        </w:rPr>
        <w:t xml:space="preserve">saham NVDA </w:t>
      </w:r>
      <w:r w:rsidR="00413039" w:rsidRPr="5BD12FA0">
        <w:rPr>
          <w:lang w:val="id-ID"/>
        </w:rPr>
        <w:t>sejak</w:t>
      </w:r>
      <w:r w:rsidR="00B77B3C" w:rsidRPr="5BD12FA0">
        <w:rPr>
          <w:lang w:val="id-ID"/>
        </w:rPr>
        <w:t xml:space="preserve"> 1 Januari 2017 hingga 31 Mei 2024 </w:t>
      </w:r>
      <w:r w:rsidR="009F32A5" w:rsidRPr="5BD12FA0">
        <w:rPr>
          <w:lang w:val="id-ID"/>
        </w:rPr>
        <w:t xml:space="preserve">dari model </w:t>
      </w:r>
      <w:r w:rsidR="00F42B2A" w:rsidRPr="5BD12FA0">
        <w:rPr>
          <w:lang w:val="id-ID"/>
        </w:rPr>
        <w:t xml:space="preserve">yang </w:t>
      </w:r>
      <w:r w:rsidR="00F16A73" w:rsidRPr="5BD12FA0">
        <w:rPr>
          <w:lang w:val="id-ID"/>
        </w:rPr>
        <w:t>telah</w:t>
      </w:r>
      <w:r w:rsidR="00F42B2A" w:rsidRPr="5BD12FA0">
        <w:rPr>
          <w:lang w:val="id-ID"/>
        </w:rPr>
        <w:t xml:space="preserve"> dibu</w:t>
      </w:r>
      <w:r w:rsidR="008A2CC0" w:rsidRPr="5BD12FA0">
        <w:rPr>
          <w:lang w:val="id-ID"/>
        </w:rPr>
        <w:t>at</w:t>
      </w:r>
      <w:r w:rsidR="00A02E48" w:rsidRPr="5BD12FA0">
        <w:rPr>
          <w:lang w:val="id-ID"/>
        </w:rPr>
        <w:t>.</w:t>
      </w:r>
    </w:p>
    <w:p w14:paraId="0771184A" w14:textId="3354482C" w:rsidR="00EE3180" w:rsidRPr="00AC7476" w:rsidRDefault="00EE3180" w:rsidP="00EC545E">
      <w:pPr>
        <w:pStyle w:val="Paragraph"/>
        <w:ind w:firstLine="0"/>
        <w:jc w:val="center"/>
      </w:pPr>
      <w:r w:rsidRPr="00AC7476">
        <w:rPr>
          <w:noProof/>
        </w:rPr>
        <w:drawing>
          <wp:inline distT="0" distB="0" distL="0" distR="0" wp14:anchorId="507F8D52" wp14:editId="0CC48ECC">
            <wp:extent cx="5731510" cy="3539490"/>
            <wp:effectExtent l="0" t="0" r="0" b="0"/>
            <wp:docPr id="330679731" name="Picture 1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9731" name="Picture 11" descr="A graph with red and green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75CEC67B" w14:textId="777985F3" w:rsidR="00B51DB9" w:rsidRPr="00AC7476" w:rsidRDefault="00B51DB9" w:rsidP="00EC545E">
      <w:pPr>
        <w:pStyle w:val="Paragraph"/>
        <w:ind w:firstLine="0"/>
        <w:jc w:val="center"/>
        <w:rPr>
          <w:sz w:val="20"/>
          <w:szCs w:val="20"/>
        </w:rPr>
      </w:pPr>
      <w:r w:rsidRPr="00AC7476">
        <w:rPr>
          <w:sz w:val="20"/>
          <w:szCs w:val="20"/>
        </w:rPr>
        <w:t>Gambar 3.1.1 Hasil Prediksi Model</w:t>
      </w:r>
    </w:p>
    <w:p w14:paraId="233BF477" w14:textId="173C709A" w:rsidR="00E03A87" w:rsidRPr="00AC7476" w:rsidRDefault="00E11F26" w:rsidP="00EC545E">
      <w:pPr>
        <w:pStyle w:val="Judul2"/>
        <w:numPr>
          <w:ilvl w:val="0"/>
          <w:numId w:val="29"/>
        </w:numPr>
        <w:ind w:left="360"/>
      </w:pPr>
      <w:bookmarkStart w:id="13" w:name="_Toc169647244"/>
      <w:r w:rsidRPr="00AC7476">
        <w:t>Diskusi</w:t>
      </w:r>
      <w:bookmarkEnd w:id="13"/>
    </w:p>
    <w:p w14:paraId="3FB18699" w14:textId="1CAF7812" w:rsidR="005C438D" w:rsidRPr="00AC7476" w:rsidRDefault="004634B0" w:rsidP="00A06BAA">
      <w:pPr>
        <w:pStyle w:val="Paragraph"/>
        <w:rPr>
          <w:lang w:val="id-ID" w:eastAsia="en-ID"/>
        </w:rPr>
      </w:pPr>
      <w:r w:rsidRPr="5BD12FA0">
        <w:rPr>
          <w:lang w:val="id-ID" w:eastAsia="en-ID"/>
        </w:rPr>
        <w:t xml:space="preserve">Hasil pelatihan model CNN </w:t>
      </w:r>
      <w:r w:rsidR="00083E10" w:rsidRPr="5BD12FA0">
        <w:rPr>
          <w:lang w:val="id-ID" w:eastAsia="en-ID"/>
        </w:rPr>
        <w:t>menunjukkan bahwaa model ini memiliki akurasi yang cukup baik untuk memprediksi harga saham NVDA.</w:t>
      </w:r>
    </w:p>
    <w:p w14:paraId="7F9B0666" w14:textId="174CC9FD" w:rsidR="00083E10" w:rsidRDefault="00AC7476" w:rsidP="00D12209">
      <w:pPr>
        <w:pStyle w:val="DaftarParagraf"/>
        <w:numPr>
          <w:ilvl w:val="0"/>
          <w:numId w:val="34"/>
        </w:numPr>
        <w:spacing w:line="360" w:lineRule="auto"/>
        <w:ind w:left="426" w:hanging="426"/>
        <w:jc w:val="both"/>
        <w:rPr>
          <w:rFonts w:ascii="Times New Roman" w:hAnsi="Times New Roman" w:cs="Times New Roman"/>
          <w:sz w:val="24"/>
          <w:szCs w:val="24"/>
          <w:lang w:val="en-ID" w:eastAsia="en-ID"/>
        </w:rPr>
      </w:pPr>
      <w:r w:rsidRPr="00AC7476">
        <w:rPr>
          <w:rFonts w:ascii="Times New Roman" w:hAnsi="Times New Roman" w:cs="Times New Roman"/>
          <w:sz w:val="24"/>
          <w:szCs w:val="24"/>
          <w:lang w:val="en-ID" w:eastAsia="en-ID"/>
        </w:rPr>
        <w:t>Keakuratan M</w:t>
      </w:r>
      <w:r>
        <w:rPr>
          <w:rFonts w:ascii="Times New Roman" w:hAnsi="Times New Roman" w:cs="Times New Roman"/>
          <w:sz w:val="24"/>
          <w:szCs w:val="24"/>
          <w:lang w:val="en-ID" w:eastAsia="en-ID"/>
        </w:rPr>
        <w:t>odel</w:t>
      </w:r>
    </w:p>
    <w:p w14:paraId="2D17635A" w14:textId="64B6F591" w:rsidR="00501762" w:rsidRDefault="00501762" w:rsidP="00306CB7">
      <w:pPr>
        <w:pStyle w:val="Paragraph"/>
        <w:rPr>
          <w:lang w:val="id-ID" w:eastAsia="en-ID"/>
        </w:rPr>
      </w:pPr>
      <w:r w:rsidRPr="5BD12FA0">
        <w:rPr>
          <w:lang w:val="id-ID" w:eastAsia="en-ID"/>
        </w:rPr>
        <w:lastRenderedPageBreak/>
        <w:t>Model CNN menunjukkan akurasi 55,67% pada data latih dan 57,42% pada data validasi</w:t>
      </w:r>
      <w:r w:rsidR="00EC545E" w:rsidRPr="5BD12FA0">
        <w:rPr>
          <w:lang w:val="id-ID" w:eastAsia="en-ID"/>
        </w:rPr>
        <w:t xml:space="preserve">. Akurasi </w:t>
      </w:r>
      <w:r w:rsidR="00931944" w:rsidRPr="5BD12FA0">
        <w:rPr>
          <w:lang w:val="id-ID" w:eastAsia="en-ID"/>
        </w:rPr>
        <w:t>yang lebih tinggi pada data validasi menunjukkan bahwa model tidak mengalami overfitting yang signifikan tetapi masih ada ruang untuk</w:t>
      </w:r>
      <w:r w:rsidR="00223A40" w:rsidRPr="5BD12FA0">
        <w:rPr>
          <w:lang w:val="id-ID" w:eastAsia="en-ID"/>
        </w:rPr>
        <w:t xml:space="preserve"> meningkatkan akurasi prediksi.</w:t>
      </w:r>
    </w:p>
    <w:p w14:paraId="32FF60AB" w14:textId="6037E0CE" w:rsidR="00501762" w:rsidRDefault="00501762" w:rsidP="00D12209">
      <w:pPr>
        <w:pStyle w:val="DaftarParagraf"/>
        <w:numPr>
          <w:ilvl w:val="0"/>
          <w:numId w:val="34"/>
        </w:numPr>
        <w:spacing w:line="360" w:lineRule="auto"/>
        <w:ind w:left="426" w:hanging="426"/>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 xml:space="preserve">Evaluasi </w:t>
      </w:r>
      <w:r w:rsidR="005C2904">
        <w:rPr>
          <w:rFonts w:ascii="Times New Roman" w:hAnsi="Times New Roman" w:cs="Times New Roman"/>
          <w:sz w:val="24"/>
          <w:szCs w:val="24"/>
          <w:lang w:val="en-ID" w:eastAsia="en-ID"/>
        </w:rPr>
        <w:t>m</w:t>
      </w:r>
      <w:r>
        <w:rPr>
          <w:rFonts w:ascii="Times New Roman" w:hAnsi="Times New Roman" w:cs="Times New Roman"/>
          <w:sz w:val="24"/>
          <w:szCs w:val="24"/>
          <w:lang w:val="en-ID" w:eastAsia="en-ID"/>
        </w:rPr>
        <w:t>etrik</w:t>
      </w:r>
    </w:p>
    <w:p w14:paraId="0D7714DD" w14:textId="74AED01C" w:rsidR="00223A40" w:rsidRDefault="00DA0107" w:rsidP="00306CB7">
      <w:pPr>
        <w:pStyle w:val="Paragraph"/>
        <w:rPr>
          <w:lang w:val="id-ID" w:eastAsia="en-ID"/>
        </w:rPr>
      </w:pPr>
      <w:r w:rsidRPr="5BD12FA0">
        <w:rPr>
          <w:lang w:val="id-ID" w:eastAsia="en-ID"/>
        </w:rPr>
        <w:t>Dari metrik evaluasi precision, recall, dan f1-score</w:t>
      </w:r>
      <w:r w:rsidR="000B700A" w:rsidRPr="5BD12FA0">
        <w:rPr>
          <w:lang w:val="id-ID" w:eastAsia="en-ID"/>
        </w:rPr>
        <w:t xml:space="preserve"> untuk kelas Hold lebih tinggi daripada kelas buy dan sell. </w:t>
      </w:r>
      <w:r w:rsidR="00F77814" w:rsidRPr="5BD12FA0">
        <w:rPr>
          <w:lang w:val="id-ID" w:eastAsia="en-ID"/>
        </w:rPr>
        <w:t xml:space="preserve">Ini bisa disebabkan oleh distribusi data yang tidak seimbang, yaitu jumlah data untuk kelas </w:t>
      </w:r>
      <w:r w:rsidR="00897F96" w:rsidRPr="5BD12FA0">
        <w:rPr>
          <w:lang w:val="id-ID" w:eastAsia="en-ID"/>
        </w:rPr>
        <w:t>Hold jauh lebih besar daripada kelas Sell dan Buy. Ini menyebabkan model</w:t>
      </w:r>
      <w:r w:rsidR="002F65C3" w:rsidRPr="5BD12FA0">
        <w:rPr>
          <w:lang w:val="id-ID" w:eastAsia="en-ID"/>
        </w:rPr>
        <w:t xml:space="preserve"> lebih terfokus pada kelas Hold</w:t>
      </w:r>
      <w:r w:rsidR="000D3762" w:rsidRPr="5BD12FA0">
        <w:rPr>
          <w:lang w:val="id-ID" w:eastAsia="en-ID"/>
        </w:rPr>
        <w:t>.</w:t>
      </w:r>
      <w:r w:rsidR="00FC2652" w:rsidRPr="5BD12FA0">
        <w:rPr>
          <w:lang w:val="id-ID" w:eastAsia="en-ID"/>
        </w:rPr>
        <w:t xml:space="preserve"> Karena kelas Hold lebih mendominasi </w:t>
      </w:r>
      <w:r w:rsidR="000A503D" w:rsidRPr="5BD12FA0">
        <w:rPr>
          <w:lang w:val="id-ID" w:eastAsia="en-ID"/>
        </w:rPr>
        <w:t>data, maka model CNN menunjukkan performa terbaik dalam memprediksi kelas Hold.</w:t>
      </w:r>
      <w:r w:rsidR="000D3762" w:rsidRPr="5BD12FA0">
        <w:rPr>
          <w:lang w:val="id-ID" w:eastAsia="en-ID"/>
        </w:rPr>
        <w:t xml:space="preserve"> Metrik </w:t>
      </w:r>
      <w:r w:rsidR="000D3762" w:rsidRPr="5BD12FA0">
        <w:rPr>
          <w:i/>
          <w:lang w:val="id-ID" w:eastAsia="en-ID"/>
        </w:rPr>
        <w:t xml:space="preserve">macro average </w:t>
      </w:r>
      <w:r w:rsidR="000D3762" w:rsidRPr="5BD12FA0">
        <w:rPr>
          <w:lang w:val="id-ID" w:eastAsia="en-ID"/>
        </w:rPr>
        <w:t xml:space="preserve">dan </w:t>
      </w:r>
      <w:r w:rsidR="000D3762" w:rsidRPr="5BD12FA0">
        <w:rPr>
          <w:i/>
          <w:lang w:val="id-ID" w:eastAsia="en-ID"/>
        </w:rPr>
        <w:t>weighted average</w:t>
      </w:r>
      <w:r w:rsidR="000D3762" w:rsidRPr="5BD12FA0">
        <w:rPr>
          <w:lang w:val="id-ID" w:eastAsia="en-ID"/>
        </w:rPr>
        <w:t xml:space="preserve"> menunjukkan bahwa</w:t>
      </w:r>
      <w:r w:rsidR="00966ADB" w:rsidRPr="5BD12FA0">
        <w:rPr>
          <w:lang w:val="id-ID" w:eastAsia="en-ID"/>
        </w:rPr>
        <w:t xml:space="preserve"> meskipun ada prediksi yang akurat, </w:t>
      </w:r>
      <w:r w:rsidR="005C2904" w:rsidRPr="5BD12FA0">
        <w:rPr>
          <w:lang w:val="id-ID" w:eastAsia="en-ID"/>
        </w:rPr>
        <w:t>k</w:t>
      </w:r>
      <w:r w:rsidR="00966ADB" w:rsidRPr="5BD12FA0">
        <w:rPr>
          <w:lang w:val="id-ID" w:eastAsia="en-ID"/>
        </w:rPr>
        <w:t>eseluruhan performa</w:t>
      </w:r>
      <w:r w:rsidR="005C2904" w:rsidRPr="5BD12FA0">
        <w:rPr>
          <w:lang w:val="id-ID" w:eastAsia="en-ID"/>
        </w:rPr>
        <w:t xml:space="preserve"> model</w:t>
      </w:r>
      <w:r w:rsidR="00DC057F" w:rsidRPr="5BD12FA0">
        <w:rPr>
          <w:lang w:val="id-ID" w:eastAsia="en-ID"/>
        </w:rPr>
        <w:t xml:space="preserve"> </w:t>
      </w:r>
      <w:r w:rsidR="005C2904" w:rsidRPr="5BD12FA0">
        <w:rPr>
          <w:lang w:val="id-ID" w:eastAsia="en-ID"/>
        </w:rPr>
        <w:t>masih perlu ditingkatkan untuk mencapai prediksi yang lebih andal</w:t>
      </w:r>
      <w:r w:rsidR="00FC2652" w:rsidRPr="5BD12FA0">
        <w:rPr>
          <w:lang w:val="id-ID" w:eastAsia="en-ID"/>
        </w:rPr>
        <w:t>.</w:t>
      </w:r>
    </w:p>
    <w:p w14:paraId="0257EEC0" w14:textId="73E907D1" w:rsidR="00501762" w:rsidRDefault="005C2904" w:rsidP="00D12209">
      <w:pPr>
        <w:pStyle w:val="DaftarParagraf"/>
        <w:numPr>
          <w:ilvl w:val="0"/>
          <w:numId w:val="34"/>
        </w:numPr>
        <w:spacing w:line="360" w:lineRule="auto"/>
        <w:ind w:left="426" w:hanging="426"/>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Faktor-faktor yang mempengaruhi kinerja model</w:t>
      </w:r>
    </w:p>
    <w:p w14:paraId="225C3E92" w14:textId="1666C6EF" w:rsidR="00190E95" w:rsidRDefault="00190E95" w:rsidP="00306CB7">
      <w:pPr>
        <w:pStyle w:val="Paragraph"/>
        <w:rPr>
          <w:lang w:val="id-ID" w:eastAsia="en-ID"/>
        </w:rPr>
      </w:pPr>
      <w:r w:rsidRPr="5BD12FA0">
        <w:rPr>
          <w:lang w:val="id-ID" w:eastAsia="en-ID"/>
        </w:rPr>
        <w:t xml:space="preserve">Kinerja </w:t>
      </w:r>
      <w:r w:rsidR="005F44A0" w:rsidRPr="5BD12FA0">
        <w:rPr>
          <w:lang w:val="id-ID" w:eastAsia="en-ID"/>
        </w:rPr>
        <w:t>CNN</w:t>
      </w:r>
      <w:r w:rsidR="00B26E43" w:rsidRPr="5BD12FA0">
        <w:rPr>
          <w:lang w:val="id-ID" w:eastAsia="en-ID"/>
        </w:rPr>
        <w:t xml:space="preserve"> dipengaruhi oleh beberapa fa</w:t>
      </w:r>
      <w:r w:rsidR="00306CB7" w:rsidRPr="5BD12FA0">
        <w:rPr>
          <w:lang w:val="id-ID" w:eastAsia="en-ID"/>
        </w:rPr>
        <w:t>k</w:t>
      </w:r>
      <w:r w:rsidR="00B26E43" w:rsidRPr="5BD12FA0">
        <w:rPr>
          <w:lang w:val="id-ID" w:eastAsia="en-ID"/>
        </w:rPr>
        <w:t>tor d</w:t>
      </w:r>
      <w:r w:rsidR="00175A47" w:rsidRPr="5BD12FA0">
        <w:rPr>
          <w:lang w:val="id-ID" w:eastAsia="en-ID"/>
        </w:rPr>
        <w:t xml:space="preserve">iantaranya </w:t>
      </w:r>
      <w:r w:rsidR="00C41CC3">
        <w:rPr>
          <w:lang w:val="id-ID" w:eastAsia="en-ID"/>
        </w:rPr>
        <w:t>sebagai berikut.</w:t>
      </w:r>
    </w:p>
    <w:p w14:paraId="47AFF1D5" w14:textId="0877001A" w:rsidR="00175A47" w:rsidRDefault="005F4C29" w:rsidP="002848C6">
      <w:pPr>
        <w:pStyle w:val="Listing"/>
        <w:numPr>
          <w:ilvl w:val="0"/>
          <w:numId w:val="37"/>
        </w:numPr>
        <w:ind w:left="360"/>
        <w:jc w:val="both"/>
        <w:rPr>
          <w:lang w:val="en-ID" w:eastAsia="en-ID"/>
        </w:rPr>
      </w:pPr>
      <w:r>
        <w:rPr>
          <w:lang w:eastAsia="en-ID"/>
        </w:rPr>
        <w:t xml:space="preserve">Kualitas data. </w:t>
      </w:r>
      <w:r w:rsidR="00567EB2">
        <w:rPr>
          <w:lang w:val="en-ID" w:eastAsia="en-ID"/>
        </w:rPr>
        <w:t xml:space="preserve">Data yang mengandung noise, missing value, atau anomaly dapat menurunkan kinerja model sehingga dibutuhkan </w:t>
      </w:r>
      <w:r w:rsidR="00AF4734">
        <w:rPr>
          <w:lang w:val="en-ID" w:eastAsia="en-ID"/>
        </w:rPr>
        <w:t>preprocessing data sebelum melakukan training.</w:t>
      </w:r>
    </w:p>
    <w:p w14:paraId="219EBAAD" w14:textId="7ECF1125" w:rsidR="00AF4734" w:rsidRDefault="00AF4734" w:rsidP="002848C6">
      <w:pPr>
        <w:pStyle w:val="Listing"/>
        <w:numPr>
          <w:ilvl w:val="0"/>
          <w:numId w:val="37"/>
        </w:numPr>
        <w:ind w:left="360"/>
        <w:jc w:val="both"/>
        <w:rPr>
          <w:lang w:val="en-ID" w:eastAsia="en-ID"/>
        </w:rPr>
      </w:pPr>
      <w:r>
        <w:rPr>
          <w:lang w:eastAsia="en-ID"/>
        </w:rPr>
        <w:t>Dis</w:t>
      </w:r>
      <w:r>
        <w:rPr>
          <w:lang w:val="en-ID" w:eastAsia="en-ID"/>
        </w:rPr>
        <w:t>tribusi data. Ketidakseimbangan jumlah data dalam kelas Sell, Buy, dan Hold menyebabkan model bias terhadap kelas</w:t>
      </w:r>
      <w:r w:rsidR="002B667D">
        <w:rPr>
          <w:lang w:val="en-ID" w:eastAsia="en-ID"/>
        </w:rPr>
        <w:t xml:space="preserve"> yang dominan.</w:t>
      </w:r>
      <w:r w:rsidR="00C21482">
        <w:rPr>
          <w:lang w:val="en-ID" w:eastAsia="en-ID"/>
        </w:rPr>
        <w:t xml:space="preserve"> </w:t>
      </w:r>
      <w:r w:rsidR="000164CE">
        <w:rPr>
          <w:lang w:val="en-ID" w:eastAsia="en-ID"/>
        </w:rPr>
        <w:t>Untuk membantu</w:t>
      </w:r>
      <w:r w:rsidR="00711ADE">
        <w:rPr>
          <w:lang w:val="en-ID" w:eastAsia="en-ID"/>
        </w:rPr>
        <w:t xml:space="preserve"> mengatasi masalah ini perlu dilakukan teknik </w:t>
      </w:r>
      <w:r w:rsidR="001A02F4">
        <w:rPr>
          <w:lang w:val="en-ID" w:eastAsia="en-ID"/>
        </w:rPr>
        <w:t>pembobotan sampel.</w:t>
      </w:r>
    </w:p>
    <w:p w14:paraId="0433D470" w14:textId="40A76811" w:rsidR="00AD4C22" w:rsidRDefault="00E552DE" w:rsidP="002848C6">
      <w:pPr>
        <w:pStyle w:val="Listing"/>
        <w:numPr>
          <w:ilvl w:val="0"/>
          <w:numId w:val="37"/>
        </w:numPr>
        <w:ind w:left="360"/>
        <w:jc w:val="both"/>
        <w:rPr>
          <w:lang w:val="en-ID" w:eastAsia="en-ID"/>
        </w:rPr>
      </w:pPr>
      <w:r>
        <w:rPr>
          <w:lang w:eastAsia="en-ID"/>
        </w:rPr>
        <w:t xml:space="preserve">Arsitektur </w:t>
      </w:r>
      <w:r>
        <w:rPr>
          <w:lang w:val="en-ID" w:eastAsia="en-ID"/>
        </w:rPr>
        <w:t>model. Jumlah</w:t>
      </w:r>
      <w:r w:rsidR="0024464A">
        <w:rPr>
          <w:lang w:val="en-ID" w:eastAsia="en-ID"/>
        </w:rPr>
        <w:t xml:space="preserve"> dan ukuran lapisan konvolusi, ukuran kernel, dan jumlah neuron </w:t>
      </w:r>
      <w:r w:rsidR="00695A58">
        <w:rPr>
          <w:lang w:val="en-ID" w:eastAsia="en-ID"/>
        </w:rPr>
        <w:t>mempengaruhi kin</w:t>
      </w:r>
      <w:r w:rsidR="00397049">
        <w:rPr>
          <w:lang w:val="en-ID" w:eastAsia="en-ID"/>
        </w:rPr>
        <w:t>erja model dalam menangkap fitur dari data.</w:t>
      </w:r>
      <w:r w:rsidR="007D2632">
        <w:rPr>
          <w:lang w:val="en-ID" w:eastAsia="en-ID"/>
        </w:rPr>
        <w:t xml:space="preserve"> Arsitektur yang terlalu sederhana tidak mampu untuk menangkap kompleksitas data sedangkan arsitektur yang terlalu kompleks bisa menyebabkan overfitting.</w:t>
      </w:r>
    </w:p>
    <w:p w14:paraId="28FA040B" w14:textId="4B81D176" w:rsidR="007D2632" w:rsidRDefault="007D2632" w:rsidP="002848C6">
      <w:pPr>
        <w:pStyle w:val="Listing"/>
        <w:numPr>
          <w:ilvl w:val="0"/>
          <w:numId w:val="37"/>
        </w:numPr>
        <w:ind w:left="360"/>
        <w:jc w:val="both"/>
        <w:rPr>
          <w:lang w:val="en-ID" w:eastAsia="en-ID"/>
        </w:rPr>
      </w:pPr>
      <w:r>
        <w:rPr>
          <w:lang w:eastAsia="en-ID"/>
        </w:rPr>
        <w:t>Hyperparameter tuning. Learning rate yang terlalu tinggi menyebabk</w:t>
      </w:r>
      <w:r>
        <w:rPr>
          <w:lang w:val="en-ID" w:eastAsia="en-ID"/>
        </w:rPr>
        <w:t>an model melewati titik minimum fungsi loss</w:t>
      </w:r>
      <w:r w:rsidR="0026641E">
        <w:rPr>
          <w:lang w:val="en-ID" w:eastAsia="en-ID"/>
        </w:rPr>
        <w:t xml:space="preserve"> </w:t>
      </w:r>
      <w:r w:rsidR="00203BC0">
        <w:rPr>
          <w:lang w:val="en-ID" w:eastAsia="en-ID"/>
        </w:rPr>
        <w:t>namun</w:t>
      </w:r>
      <w:r w:rsidR="002D65C8">
        <w:rPr>
          <w:lang w:val="en-ID" w:eastAsia="en-ID"/>
        </w:rPr>
        <w:t xml:space="preserve"> dapat membuat proses training data menjadi sangat lambat</w:t>
      </w:r>
      <w:r w:rsidR="0007379C">
        <w:rPr>
          <w:lang w:val="en-ID" w:eastAsia="en-ID"/>
        </w:rPr>
        <w:t>. Ukuran batch dan jumlah epoch mempengaruhi stabilitas dan konvergensi proses training. Penentuan yang tepat dapat mempercepat training dan menghasilkan model yang baik.</w:t>
      </w:r>
    </w:p>
    <w:p w14:paraId="0E5DCD2D" w14:textId="16B2A8CF" w:rsidR="00501762" w:rsidRDefault="00501762" w:rsidP="00D12209">
      <w:pPr>
        <w:pStyle w:val="DaftarParagraf"/>
        <w:numPr>
          <w:ilvl w:val="0"/>
          <w:numId w:val="34"/>
        </w:numPr>
        <w:spacing w:line="360" w:lineRule="auto"/>
        <w:ind w:left="426" w:hanging="426"/>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 xml:space="preserve">Implementasi </w:t>
      </w:r>
      <w:r w:rsidR="005C2904">
        <w:rPr>
          <w:rFonts w:ascii="Times New Roman" w:hAnsi="Times New Roman" w:cs="Times New Roman"/>
          <w:sz w:val="24"/>
          <w:szCs w:val="24"/>
          <w:lang w:val="en-ID" w:eastAsia="en-ID"/>
        </w:rPr>
        <w:t>s</w:t>
      </w:r>
      <w:r>
        <w:rPr>
          <w:rFonts w:ascii="Times New Roman" w:hAnsi="Times New Roman" w:cs="Times New Roman"/>
          <w:sz w:val="24"/>
          <w:szCs w:val="24"/>
          <w:lang w:val="en-ID" w:eastAsia="en-ID"/>
        </w:rPr>
        <w:t xml:space="preserve">trategi </w:t>
      </w:r>
      <w:r w:rsidR="005C2904">
        <w:rPr>
          <w:rFonts w:ascii="Times New Roman" w:hAnsi="Times New Roman" w:cs="Times New Roman"/>
          <w:sz w:val="24"/>
          <w:szCs w:val="24"/>
          <w:lang w:val="en-ID" w:eastAsia="en-ID"/>
        </w:rPr>
        <w:t>p</w:t>
      </w:r>
      <w:r>
        <w:rPr>
          <w:rFonts w:ascii="Times New Roman" w:hAnsi="Times New Roman" w:cs="Times New Roman"/>
          <w:sz w:val="24"/>
          <w:szCs w:val="24"/>
          <w:lang w:val="en-ID" w:eastAsia="en-ID"/>
        </w:rPr>
        <w:t>erdagangan</w:t>
      </w:r>
    </w:p>
    <w:p w14:paraId="460DB3A6" w14:textId="5A53D1C0" w:rsidR="008946F9" w:rsidRDefault="000E3401" w:rsidP="009373DC">
      <w:pPr>
        <w:pStyle w:val="Paragraph"/>
        <w:rPr>
          <w:lang w:val="id-ID" w:eastAsia="en-ID"/>
        </w:rPr>
      </w:pPr>
      <w:r w:rsidRPr="5BD12FA0">
        <w:rPr>
          <w:lang w:val="id-ID" w:eastAsia="en-ID"/>
        </w:rPr>
        <w:lastRenderedPageBreak/>
        <w:t xml:space="preserve">Mengingat </w:t>
      </w:r>
      <w:r w:rsidR="00B0199C" w:rsidRPr="5BD12FA0">
        <w:rPr>
          <w:lang w:val="id-ID" w:eastAsia="en-ID"/>
        </w:rPr>
        <w:t xml:space="preserve">rendahnya angka </w:t>
      </w:r>
      <w:r w:rsidR="001A02F4">
        <w:rPr>
          <w:lang w:val="id-ID" w:eastAsia="en-ID"/>
        </w:rPr>
        <w:t xml:space="preserve">precision </w:t>
      </w:r>
      <w:r w:rsidR="00B0199C" w:rsidRPr="5BD12FA0">
        <w:rPr>
          <w:lang w:val="id-ID" w:eastAsia="en-ID"/>
        </w:rPr>
        <w:t xml:space="preserve">pada titik-titik  buy dan sell, implementasi strategi </w:t>
      </w:r>
      <w:r w:rsidR="00B61F72" w:rsidRPr="5BD12FA0">
        <w:rPr>
          <w:lang w:val="id-ID" w:eastAsia="en-ID"/>
        </w:rPr>
        <w:t>perdagangan berdasarkan prediksi ini</w:t>
      </w:r>
      <w:r w:rsidR="00F15CD1" w:rsidRPr="5BD12FA0">
        <w:rPr>
          <w:lang w:val="id-ID" w:eastAsia="en-ID"/>
        </w:rPr>
        <w:t xml:space="preserve"> </w:t>
      </w:r>
      <w:r w:rsidR="008B3B29" w:rsidRPr="5BD12FA0">
        <w:rPr>
          <w:lang w:val="id-ID" w:eastAsia="en-ID"/>
        </w:rPr>
        <w:t>cukup berisiko</w:t>
      </w:r>
      <w:r w:rsidR="00327197" w:rsidRPr="5BD12FA0">
        <w:rPr>
          <w:lang w:val="id-ID" w:eastAsia="en-ID"/>
        </w:rPr>
        <w:t xml:space="preserve">. </w:t>
      </w:r>
      <w:r w:rsidR="00AE52B8" w:rsidRPr="5BD12FA0">
        <w:rPr>
          <w:lang w:val="id-ID" w:eastAsia="en-ID"/>
        </w:rPr>
        <w:t>Oleh karena itu,</w:t>
      </w:r>
      <w:r w:rsidR="00813F47" w:rsidRPr="5BD12FA0">
        <w:rPr>
          <w:lang w:val="id-ID" w:eastAsia="en-ID"/>
        </w:rPr>
        <w:t xml:space="preserve"> strate</w:t>
      </w:r>
      <w:r w:rsidR="006943A9" w:rsidRPr="5BD12FA0">
        <w:rPr>
          <w:lang w:val="id-ID" w:eastAsia="en-ID"/>
        </w:rPr>
        <w:t xml:space="preserve">gi perdagangan dari model ini bisa digunakan sebagai panduan tambahan dan bukan satu-satunya basis </w:t>
      </w:r>
      <w:r w:rsidR="00FF19A0" w:rsidRPr="5BD12FA0">
        <w:rPr>
          <w:lang w:val="id-ID" w:eastAsia="en-ID"/>
        </w:rPr>
        <w:t>k</w:t>
      </w:r>
      <w:r w:rsidR="006943A9" w:rsidRPr="5BD12FA0">
        <w:rPr>
          <w:lang w:val="id-ID" w:eastAsia="en-ID"/>
        </w:rPr>
        <w:t>eputusan.</w:t>
      </w:r>
      <w:r w:rsidR="00FF19A0" w:rsidRPr="5BD12FA0">
        <w:rPr>
          <w:lang w:val="id-ID" w:eastAsia="en-ID"/>
        </w:rPr>
        <w:t xml:space="preserve"> U</w:t>
      </w:r>
      <w:r w:rsidR="000C27A4" w:rsidRPr="5BD12FA0">
        <w:rPr>
          <w:lang w:val="id-ID" w:eastAsia="en-ID"/>
        </w:rPr>
        <w:t>n</w:t>
      </w:r>
      <w:r w:rsidR="00FF19A0" w:rsidRPr="5BD12FA0">
        <w:rPr>
          <w:lang w:val="id-ID" w:eastAsia="en-ID"/>
        </w:rPr>
        <w:t>tuk meningkatkan efektivitas, model ini dapat dikombinasikan dengan metode lain.</w:t>
      </w:r>
    </w:p>
    <w:p w14:paraId="5763D4B8" w14:textId="37423692" w:rsidR="00501762" w:rsidRDefault="00501762" w:rsidP="00D12209">
      <w:pPr>
        <w:pStyle w:val="DaftarParagraf"/>
        <w:numPr>
          <w:ilvl w:val="0"/>
          <w:numId w:val="34"/>
        </w:numPr>
        <w:spacing w:line="360" w:lineRule="auto"/>
        <w:ind w:left="426" w:hanging="426"/>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Kelebihan dan Keterbatasan Model CNN</w:t>
      </w:r>
    </w:p>
    <w:p w14:paraId="361E4308" w14:textId="6DACF159" w:rsidR="00CA23C3" w:rsidRPr="001638B8" w:rsidRDefault="00A90A20" w:rsidP="009373DC">
      <w:pPr>
        <w:pStyle w:val="Paragraph"/>
        <w:rPr>
          <w:lang w:eastAsia="en-ID"/>
        </w:rPr>
      </w:pPr>
      <w:r>
        <w:rPr>
          <w:lang w:eastAsia="en-ID"/>
        </w:rPr>
        <w:t xml:space="preserve">Kelebihan </w:t>
      </w:r>
      <w:r w:rsidR="009373DC">
        <w:rPr>
          <w:lang w:eastAsia="en-ID"/>
        </w:rPr>
        <w:t>m</w:t>
      </w:r>
      <w:r>
        <w:rPr>
          <w:lang w:eastAsia="en-ID"/>
        </w:rPr>
        <w:t>odel CNN</w:t>
      </w:r>
      <w:r w:rsidR="009373DC">
        <w:rPr>
          <w:lang w:eastAsia="en-ID"/>
        </w:rPr>
        <w:t xml:space="preserve"> adalah</w:t>
      </w:r>
      <w:r>
        <w:rPr>
          <w:lang w:eastAsia="en-ID"/>
        </w:rPr>
        <w:t xml:space="preserve"> mampu menangkap pola kompleks</w:t>
      </w:r>
      <w:r w:rsidR="00724CBA">
        <w:rPr>
          <w:lang w:eastAsia="en-ID"/>
        </w:rPr>
        <w:t xml:space="preserve"> data harga saham NVDA dengan mengubah data seri waktu menjadi gambar dua dimensi </w:t>
      </w:r>
      <w:r w:rsidR="00CA23C3">
        <w:rPr>
          <w:lang w:eastAsia="en-ID"/>
        </w:rPr>
        <w:t>yang memberikan perspektif baru yang tidak dapat diakses oleh model tradisional</w:t>
      </w:r>
      <w:r w:rsidR="001638B8">
        <w:rPr>
          <w:lang w:eastAsia="en-ID"/>
        </w:rPr>
        <w:t xml:space="preserve">. </w:t>
      </w:r>
      <w:r w:rsidR="009373DC" w:rsidRPr="5BD12FA0">
        <w:rPr>
          <w:lang w:val="id-ID" w:eastAsia="en-ID"/>
        </w:rPr>
        <w:t>Di sisi lain, keterbatasan model CNN yaitu r</w:t>
      </w:r>
      <w:r w:rsidR="00CA23C3" w:rsidRPr="5BD12FA0">
        <w:rPr>
          <w:lang w:val="id-ID" w:eastAsia="en-ID"/>
        </w:rPr>
        <w:t>endahnya performa pada prediki</w:t>
      </w:r>
      <w:r w:rsidR="0012236A" w:rsidRPr="5BD12FA0">
        <w:rPr>
          <w:lang w:val="id-ID" w:eastAsia="en-ID"/>
        </w:rPr>
        <w:t xml:space="preserve"> titik-titik jual dan beli menunjukkan</w:t>
      </w:r>
      <w:r w:rsidR="00A814FB" w:rsidRPr="5BD12FA0">
        <w:rPr>
          <w:lang w:val="id-ID" w:eastAsia="en-ID"/>
        </w:rPr>
        <w:t xml:space="preserve"> pe</w:t>
      </w:r>
      <w:r w:rsidR="000C27A4" w:rsidRPr="5BD12FA0">
        <w:rPr>
          <w:lang w:val="id-ID" w:eastAsia="en-ID"/>
        </w:rPr>
        <w:t>r</w:t>
      </w:r>
      <w:r w:rsidR="00A814FB" w:rsidRPr="5BD12FA0">
        <w:rPr>
          <w:lang w:val="id-ID" w:eastAsia="en-ID"/>
        </w:rPr>
        <w:t xml:space="preserve">lunya </w:t>
      </w:r>
      <w:r w:rsidR="00DE6DD1" w:rsidRPr="5BD12FA0">
        <w:rPr>
          <w:lang w:val="id-ID" w:eastAsia="en-ID"/>
        </w:rPr>
        <w:t>pengoptimalan lanjutan untuk model ini.</w:t>
      </w:r>
      <w:r w:rsidR="00F3097C" w:rsidRPr="5BD12FA0">
        <w:rPr>
          <w:lang w:val="id-ID" w:eastAsia="en-ID"/>
        </w:rPr>
        <w:t xml:space="preserve"> Keterbatasan ini bisa diatasi dengan meningkatkan arsitektur model dan kualitas data.</w:t>
      </w:r>
    </w:p>
    <w:p w14:paraId="5FDAFF33" w14:textId="735C44EF" w:rsidR="00143473" w:rsidRPr="003D4CF9" w:rsidRDefault="003D4CF9" w:rsidP="003D4CF9">
      <w:pPr>
        <w:rPr>
          <w:rFonts w:ascii="Times New Roman" w:hAnsi="Times New Roman" w:cs="Times New Roman"/>
          <w:sz w:val="24"/>
          <w:szCs w:val="24"/>
          <w:lang w:val="en-ID" w:eastAsia="en-ID"/>
        </w:rPr>
      </w:pPr>
      <w:r>
        <w:rPr>
          <w:lang w:eastAsia="en-ID"/>
        </w:rPr>
        <w:br w:type="page"/>
      </w:r>
    </w:p>
    <w:p w14:paraId="4B7A01C1" w14:textId="6B0AA2C3" w:rsidR="009A405F" w:rsidRPr="00AC7476" w:rsidRDefault="009A405F" w:rsidP="00EC545E">
      <w:pPr>
        <w:pStyle w:val="Judul1"/>
        <w:rPr>
          <w:rFonts w:eastAsia="Times New Roman"/>
          <w:kern w:val="0"/>
          <w:sz w:val="24"/>
          <w:szCs w:val="24"/>
          <w:lang w:eastAsia="en-ID"/>
          <w14:ligatures w14:val="none"/>
        </w:rPr>
      </w:pPr>
      <w:bookmarkStart w:id="14" w:name="_Toc169647245"/>
      <w:r w:rsidRPr="00AC7476">
        <w:lastRenderedPageBreak/>
        <w:t>BAB IV</w:t>
      </w:r>
      <w:bookmarkEnd w:id="14"/>
    </w:p>
    <w:p w14:paraId="7573B8D3" w14:textId="11B596BF" w:rsidR="00B15816" w:rsidRPr="00AC7476" w:rsidRDefault="00A07820" w:rsidP="00EC54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KESIMPULAN DAN SARAN</w:t>
      </w:r>
    </w:p>
    <w:p w14:paraId="510F6B29" w14:textId="2FE26BD5" w:rsidR="00B15816" w:rsidRPr="00AC7476" w:rsidRDefault="00556100" w:rsidP="00EC545E">
      <w:pPr>
        <w:pStyle w:val="Judul2"/>
        <w:numPr>
          <w:ilvl w:val="0"/>
          <w:numId w:val="30"/>
        </w:numPr>
        <w:ind w:left="360"/>
      </w:pPr>
      <w:bookmarkStart w:id="15" w:name="_Toc169647246"/>
      <w:r w:rsidRPr="00AC7476">
        <w:t>Kesimpulan</w:t>
      </w:r>
      <w:bookmarkEnd w:id="15"/>
    </w:p>
    <w:p w14:paraId="1AEAF585" w14:textId="18B401D9" w:rsidR="00E73C19" w:rsidRPr="00AC7476" w:rsidRDefault="00E73C19" w:rsidP="00505BE8">
      <w:pPr>
        <w:pStyle w:val="Paragraph"/>
      </w:pPr>
      <w:r w:rsidRPr="00AC7476">
        <w:t>Dari penelitian dan eksperimen yang telah dilakukan, diperoleh kesimpulan sebagai berikut.</w:t>
      </w:r>
    </w:p>
    <w:p w14:paraId="3A88C221" w14:textId="7BD1BFD6" w:rsidR="00037B62" w:rsidRPr="00AC7476" w:rsidRDefault="0065041C" w:rsidP="00505BE8">
      <w:pPr>
        <w:pStyle w:val="Listing"/>
        <w:numPr>
          <w:ilvl w:val="0"/>
          <w:numId w:val="32"/>
        </w:numPr>
        <w:ind w:left="360"/>
        <w:jc w:val="both"/>
      </w:pPr>
      <w:r>
        <w:t xml:space="preserve">Model CNN dapat digunakan untuk memprediksi </w:t>
      </w:r>
      <w:r w:rsidR="00803D85">
        <w:t xml:space="preserve">titik </w:t>
      </w:r>
      <w:r w:rsidR="00E55411" w:rsidRPr="005D13EB">
        <w:rPr>
          <w:i/>
        </w:rPr>
        <w:t>buy</w:t>
      </w:r>
      <w:r w:rsidR="00E55411">
        <w:t xml:space="preserve">, </w:t>
      </w:r>
      <w:r w:rsidR="00E55411" w:rsidRPr="005D13EB">
        <w:rPr>
          <w:i/>
        </w:rPr>
        <w:t>sell</w:t>
      </w:r>
      <w:r w:rsidR="00E55411">
        <w:t xml:space="preserve">, dan </w:t>
      </w:r>
      <w:r w:rsidR="00E55411" w:rsidRPr="005D13EB">
        <w:rPr>
          <w:i/>
        </w:rPr>
        <w:t>hold</w:t>
      </w:r>
      <w:r w:rsidR="00E55411">
        <w:t xml:space="preserve"> saham </w:t>
      </w:r>
      <w:r w:rsidR="005D13EB">
        <w:t xml:space="preserve">NVDA </w:t>
      </w:r>
      <w:r w:rsidR="00E55411">
        <w:t>meskipun akurasinya tidak terlalu besar.</w:t>
      </w:r>
    </w:p>
    <w:p w14:paraId="2B1E2CD2" w14:textId="456194CA" w:rsidR="009E2C33" w:rsidRDefault="0037379E" w:rsidP="00505BE8">
      <w:pPr>
        <w:pStyle w:val="Listing"/>
        <w:numPr>
          <w:ilvl w:val="0"/>
          <w:numId w:val="32"/>
        </w:numPr>
        <w:ind w:left="360"/>
        <w:jc w:val="both"/>
      </w:pPr>
      <w:r>
        <w:t xml:space="preserve">Nilai </w:t>
      </w:r>
      <w:r w:rsidR="009E2C33">
        <w:t xml:space="preserve">metrik evaluasi yang hampir sama untuk data latih, data validasi, dan data uji menunjukkan bahwa model CNN yang dibuat tidak mengalami </w:t>
      </w:r>
      <w:r w:rsidR="009E2C33" w:rsidRPr="007C4EDD">
        <w:rPr>
          <w:i/>
        </w:rPr>
        <w:t>overfitting</w:t>
      </w:r>
      <w:r w:rsidR="009E2C33">
        <w:t>.</w:t>
      </w:r>
    </w:p>
    <w:p w14:paraId="2C1C0614" w14:textId="77777777" w:rsidR="00FB4E68" w:rsidRDefault="00FB4E68" w:rsidP="00505BE8">
      <w:pPr>
        <w:pStyle w:val="Listing"/>
        <w:numPr>
          <w:ilvl w:val="0"/>
          <w:numId w:val="32"/>
        </w:numPr>
        <w:ind w:left="360"/>
        <w:jc w:val="both"/>
      </w:pPr>
    </w:p>
    <w:p w14:paraId="0E1E5B73" w14:textId="5322AADF" w:rsidR="0072063B" w:rsidRPr="00653F1C" w:rsidRDefault="00E05A63" w:rsidP="008F29E1">
      <w:pPr>
        <w:pStyle w:val="Listing"/>
        <w:numPr>
          <w:ilvl w:val="0"/>
          <w:numId w:val="32"/>
        </w:numPr>
        <w:ind w:left="360"/>
        <w:jc w:val="both"/>
      </w:pPr>
      <w:r>
        <w:t>Model CNN yang dibuat dapat m</w:t>
      </w:r>
      <w:r w:rsidR="00640484">
        <w:t>endeteksi kelas buy dan sell dengan baik, dibuktikan dengan n</w:t>
      </w:r>
      <w:r w:rsidR="00666E33">
        <w:t xml:space="preserve">ilai recall yang tinggi untuk </w:t>
      </w:r>
      <w:r w:rsidR="00BB187A">
        <w:t>kedua</w:t>
      </w:r>
      <w:r w:rsidR="00666E33">
        <w:t xml:space="preserve"> kela</w:t>
      </w:r>
      <w:r w:rsidR="00BB187A">
        <w:t>s tersebut</w:t>
      </w:r>
      <w:r w:rsidR="00B51818">
        <w:t>, yakni sekitar 87</w:t>
      </w:r>
      <w:r w:rsidR="00EA0082">
        <w:t xml:space="preserve"> hingga </w:t>
      </w:r>
      <w:r w:rsidR="00B51818">
        <w:t>97</w:t>
      </w:r>
      <w:r w:rsidR="00BA42BD">
        <w:t xml:space="preserve"> persen</w:t>
      </w:r>
      <w:r w:rsidR="009B1AF7">
        <w:t xml:space="preserve">. Namun, sebagai </w:t>
      </w:r>
      <w:r w:rsidR="00A23D0F" w:rsidRPr="00A23D0F">
        <w:rPr>
          <w:i/>
          <w:iCs/>
        </w:rPr>
        <w:t>trade-off</w:t>
      </w:r>
      <w:r w:rsidR="00A23D0F">
        <w:t xml:space="preserve">, </w:t>
      </w:r>
      <w:r w:rsidR="00CE086E">
        <w:t>presisi kedua kelas tersebut</w:t>
      </w:r>
      <w:r w:rsidR="00EB1812">
        <w:t xml:space="preserve"> </w:t>
      </w:r>
      <w:r w:rsidR="000126CC">
        <w:t xml:space="preserve">menjadi </w:t>
      </w:r>
      <w:r w:rsidR="00353416">
        <w:t>rendah</w:t>
      </w:r>
      <w:r w:rsidR="00C116E1">
        <w:t xml:space="preserve">, yakni sekitar </w:t>
      </w:r>
      <w:r w:rsidR="00AE6492">
        <w:t>18 hingga 23</w:t>
      </w:r>
      <w:r w:rsidR="00BA42BD">
        <w:t xml:space="preserve"> persen.</w:t>
      </w:r>
    </w:p>
    <w:p w14:paraId="7AE3C39F" w14:textId="2C81CF6C" w:rsidR="000606C6" w:rsidRPr="00AC7476" w:rsidRDefault="000F27BC" w:rsidP="000606C6">
      <w:pPr>
        <w:pStyle w:val="Judul2"/>
        <w:numPr>
          <w:ilvl w:val="0"/>
          <w:numId w:val="30"/>
        </w:numPr>
        <w:ind w:left="360"/>
      </w:pPr>
      <w:bookmarkStart w:id="16" w:name="_Toc169647247"/>
      <w:r>
        <w:t>Saran</w:t>
      </w:r>
      <w:bookmarkEnd w:id="16"/>
    </w:p>
    <w:p w14:paraId="66D2F941" w14:textId="0E08FEAF" w:rsidR="0038100C" w:rsidRDefault="0038100C" w:rsidP="0038100C">
      <w:pPr>
        <w:pStyle w:val="Paragraph"/>
      </w:pPr>
      <w:r w:rsidRPr="00AC7476">
        <w:t>Dari</w:t>
      </w:r>
      <w:r w:rsidR="00542BB4">
        <w:t xml:space="preserve"> hasil yang telah diperoleh</w:t>
      </w:r>
      <w:r w:rsidRPr="00AC7476">
        <w:t>,</w:t>
      </w:r>
      <w:r w:rsidR="001C7067">
        <w:t xml:space="preserve"> </w:t>
      </w:r>
      <w:r w:rsidR="00E04E42">
        <w:t>berikut ini</w:t>
      </w:r>
      <w:r w:rsidR="001C7067">
        <w:t xml:space="preserve"> beberapa saran untuk </w:t>
      </w:r>
      <w:r w:rsidR="00380CDD">
        <w:t>m</w:t>
      </w:r>
      <w:r w:rsidR="001C7067">
        <w:t>engembang</w:t>
      </w:r>
      <w:r w:rsidR="00660975">
        <w:t>k</w:t>
      </w:r>
      <w:r w:rsidR="001C7067">
        <w:t>an model</w:t>
      </w:r>
      <w:r w:rsidR="007522DA">
        <w:t xml:space="preserve"> lebih lanjut</w:t>
      </w:r>
      <w:r w:rsidRPr="00AC7476">
        <w:t>.</w:t>
      </w:r>
    </w:p>
    <w:p w14:paraId="5FFF1839" w14:textId="1424C70B" w:rsidR="00E96EEA" w:rsidRPr="00AC7476" w:rsidRDefault="00E96EEA" w:rsidP="009676E6">
      <w:pPr>
        <w:pStyle w:val="Listing"/>
        <w:numPr>
          <w:ilvl w:val="0"/>
          <w:numId w:val="39"/>
        </w:numPr>
        <w:ind w:left="360"/>
        <w:jc w:val="both"/>
      </w:pPr>
      <w:r>
        <w:t>M</w:t>
      </w:r>
      <w:r w:rsidR="00CB3A92">
        <w:t>e</w:t>
      </w:r>
      <w:r w:rsidR="00AD449D">
        <w:t>masukkan</w:t>
      </w:r>
      <w:r w:rsidR="00A34287">
        <w:t xml:space="preserve"> </w:t>
      </w:r>
      <w:r w:rsidR="00CB3A92">
        <w:t>lebih banyak indikator teknis, kemudian</w:t>
      </w:r>
      <w:r w:rsidR="00512E52">
        <w:t xml:space="preserve"> melakukan seleksi fitu</w:t>
      </w:r>
      <w:r w:rsidR="00804741">
        <w:t>r indikator tekni</w:t>
      </w:r>
      <w:r w:rsidR="00FB70E9">
        <w:t>s</w:t>
      </w:r>
      <w:r w:rsidR="00FE0BA9">
        <w:t xml:space="preserve"> sebelum proses pembentukan gambar.</w:t>
      </w:r>
      <w:r w:rsidR="00AF5160">
        <w:t xml:space="preserve"> Hal ini bertujuan </w:t>
      </w:r>
      <w:r w:rsidR="006162B3">
        <w:t>agar</w:t>
      </w:r>
      <w:r w:rsidR="00FD5399">
        <w:t xml:space="preserve"> </w:t>
      </w:r>
      <w:r w:rsidR="00E43589">
        <w:t>data yang dikonversi menjadi gambar</w:t>
      </w:r>
      <w:r w:rsidR="00085B1E">
        <w:t xml:space="preserve"> </w:t>
      </w:r>
      <w:r w:rsidR="00AB659B">
        <w:t>lebih bermakna</w:t>
      </w:r>
      <w:r w:rsidR="0069611B">
        <w:t xml:space="preserve"> </w:t>
      </w:r>
      <w:r w:rsidR="00085B1E">
        <w:t>dan berpengaru</w:t>
      </w:r>
      <w:r w:rsidR="0072110A">
        <w:t xml:space="preserve">h tinggi </w:t>
      </w:r>
      <w:r w:rsidR="00EA16D5">
        <w:t>terhadap label</w:t>
      </w:r>
      <w:r w:rsidR="00556DC4">
        <w:t>.</w:t>
      </w:r>
    </w:p>
    <w:p w14:paraId="585129F5" w14:textId="3A4F923D" w:rsidR="00E96EEA" w:rsidRDefault="00AB6ABD" w:rsidP="00505BE8">
      <w:pPr>
        <w:pStyle w:val="Listing"/>
        <w:numPr>
          <w:ilvl w:val="0"/>
          <w:numId w:val="32"/>
        </w:numPr>
        <w:ind w:left="360"/>
        <w:jc w:val="both"/>
      </w:pPr>
      <w:r>
        <w:t>Menggunakan teknik</w:t>
      </w:r>
      <w:r w:rsidR="00A07332">
        <w:t xml:space="preserve"> lain untuk mengatasi masalah </w:t>
      </w:r>
      <w:r w:rsidR="00CF051B" w:rsidRPr="00A330CC">
        <w:rPr>
          <w:i/>
          <w:iCs/>
        </w:rPr>
        <w:t>class imbalance</w:t>
      </w:r>
      <w:r w:rsidR="00A330CC">
        <w:t>, misal</w:t>
      </w:r>
      <w:r w:rsidR="003B658E">
        <w:t>nya</w:t>
      </w:r>
      <w:r w:rsidR="00332446">
        <w:t xml:space="preserve"> dengan melakukan</w:t>
      </w:r>
      <w:r w:rsidR="00A330CC">
        <w:t xml:space="preserve"> </w:t>
      </w:r>
      <w:r w:rsidRPr="00AB6248">
        <w:rPr>
          <w:i/>
          <w:iCs/>
        </w:rPr>
        <w:t>resampling</w:t>
      </w:r>
      <w:r w:rsidR="00A07332">
        <w:t xml:space="preserve"> </w:t>
      </w:r>
      <w:r w:rsidR="00516BC7">
        <w:t>pada data.</w:t>
      </w:r>
    </w:p>
    <w:p w14:paraId="3CC38162" w14:textId="6FE7FA4A" w:rsidR="00E96EEA" w:rsidRPr="008A4F5A" w:rsidRDefault="00E96EEA" w:rsidP="00505BE8">
      <w:pPr>
        <w:pStyle w:val="Listing"/>
        <w:numPr>
          <w:ilvl w:val="0"/>
          <w:numId w:val="32"/>
        </w:numPr>
        <w:ind w:left="360"/>
        <w:jc w:val="both"/>
        <w:rPr>
          <w:i/>
          <w:iCs/>
        </w:rPr>
      </w:pPr>
      <w:r>
        <w:t>M</w:t>
      </w:r>
      <w:r w:rsidR="00B11E27">
        <w:t>elakuk</w:t>
      </w:r>
      <w:r w:rsidR="0077749C">
        <w:t xml:space="preserve">an pembagian segmen data latih, </w:t>
      </w:r>
      <w:r w:rsidR="00934B59">
        <w:t xml:space="preserve">data </w:t>
      </w:r>
      <w:r w:rsidR="0077749C">
        <w:t xml:space="preserve">validasi, dan </w:t>
      </w:r>
      <w:r w:rsidR="00827982">
        <w:t xml:space="preserve">data </w:t>
      </w:r>
      <w:r w:rsidR="0077749C">
        <w:t xml:space="preserve">uji dengan </w:t>
      </w:r>
      <w:r w:rsidR="009E39F8">
        <w:t>teknik</w:t>
      </w:r>
      <w:r w:rsidR="001D1562">
        <w:t xml:space="preserve"> </w:t>
      </w:r>
      <w:r w:rsidR="001D1562" w:rsidRPr="008A4F5A">
        <w:rPr>
          <w:i/>
          <w:iCs/>
        </w:rPr>
        <w:t xml:space="preserve">sliding </w:t>
      </w:r>
      <w:r w:rsidR="00711A7D" w:rsidRPr="008A4F5A">
        <w:rPr>
          <w:i/>
          <w:iCs/>
        </w:rPr>
        <w:t>window train test split</w:t>
      </w:r>
      <w:r w:rsidR="008A4F5A">
        <w:t xml:space="preserve">. Dengan melatih model </w:t>
      </w:r>
      <w:r w:rsidR="00476F2C">
        <w:t xml:space="preserve">secara bertahap dan </w:t>
      </w:r>
      <w:r w:rsidR="00335284">
        <w:t xml:space="preserve">berurutan </w:t>
      </w:r>
      <w:r w:rsidR="00476F2C">
        <w:t xml:space="preserve">dalam beberapa </w:t>
      </w:r>
      <w:r w:rsidR="005F5265">
        <w:t>periode</w:t>
      </w:r>
      <w:r w:rsidR="00476F2C">
        <w:t xml:space="preserve"> kemudian memprediksi </w:t>
      </w:r>
      <w:r w:rsidR="00363702">
        <w:t xml:space="preserve">periode </w:t>
      </w:r>
      <w:r w:rsidR="00476F2C">
        <w:t>berikutnya</w:t>
      </w:r>
      <w:r w:rsidR="0039326E">
        <w:t xml:space="preserve">, </w:t>
      </w:r>
      <w:r w:rsidR="00476F2C">
        <w:t xml:space="preserve">diharapkan </w:t>
      </w:r>
      <w:r w:rsidR="00D4387A">
        <w:t xml:space="preserve">model dapat menangkap informasi deret waktu yang lebih </w:t>
      </w:r>
      <w:r w:rsidR="00EB71A7">
        <w:t>komprehensif</w:t>
      </w:r>
      <w:r w:rsidR="0082165A">
        <w:t xml:space="preserve"> sehingga </w:t>
      </w:r>
      <w:r w:rsidR="00105008">
        <w:t>performa model meningkat.</w:t>
      </w:r>
    </w:p>
    <w:p w14:paraId="275E4245" w14:textId="46B10DA7" w:rsidR="00A830D8" w:rsidRPr="00D20A02" w:rsidRDefault="00A830D8" w:rsidP="00A830D8">
      <w:pPr>
        <w:pStyle w:val="DaftarParagraf"/>
        <w:spacing w:line="360" w:lineRule="auto"/>
        <w:ind w:left="284"/>
        <w:rPr>
          <w:rFonts w:ascii="Times New Roman" w:eastAsia="Times New Roman" w:hAnsi="Times New Roman" w:cs="Times New Roman"/>
          <w:kern w:val="0"/>
          <w:sz w:val="24"/>
          <w:szCs w:val="24"/>
          <w:lang w:eastAsia="en-ID"/>
          <w14:ligatures w14:val="none"/>
        </w:rPr>
      </w:pPr>
    </w:p>
    <w:p w14:paraId="059FC1D5" w14:textId="77777777" w:rsidR="000E2183" w:rsidRPr="00AC7476" w:rsidRDefault="000E2183" w:rsidP="00EC545E">
      <w:pPr>
        <w:spacing w:line="360" w:lineRule="auto"/>
        <w:rPr>
          <w:rFonts w:ascii="Times New Roman" w:eastAsia="Times New Roman" w:hAnsi="Times New Roman" w:cs="Times New Roman"/>
          <w:kern w:val="0"/>
          <w:sz w:val="24"/>
          <w:szCs w:val="24"/>
          <w:lang w:eastAsia="en-ID"/>
          <w14:ligatures w14:val="none"/>
        </w:rPr>
      </w:pPr>
    </w:p>
    <w:p w14:paraId="4B0A0BE6" w14:textId="77777777" w:rsidR="00CF6F2D" w:rsidRPr="00AC7476" w:rsidRDefault="00CF6F2D" w:rsidP="00EC545E">
      <w:pPr>
        <w:spacing w:line="360" w:lineRule="auto"/>
        <w:rPr>
          <w:rFonts w:ascii="Times New Roman" w:eastAsia="Times New Roman" w:hAnsi="Times New Roman" w:cs="Times New Roman"/>
          <w:b/>
          <w:bCs/>
          <w:kern w:val="0"/>
          <w:sz w:val="24"/>
          <w:szCs w:val="24"/>
          <w:lang w:eastAsia="en-ID"/>
          <w14:ligatures w14:val="none"/>
        </w:rPr>
      </w:pPr>
      <w:r w:rsidRPr="00AC7476">
        <w:rPr>
          <w:rFonts w:ascii="Times New Roman" w:eastAsia="Times New Roman" w:hAnsi="Times New Roman" w:cs="Times New Roman"/>
          <w:b/>
          <w:bCs/>
          <w:kern w:val="0"/>
          <w:sz w:val="24"/>
          <w:szCs w:val="24"/>
          <w:lang w:eastAsia="en-ID"/>
          <w14:ligatures w14:val="none"/>
        </w:rPr>
        <w:lastRenderedPageBreak/>
        <w:br w:type="page"/>
      </w:r>
    </w:p>
    <w:p w14:paraId="241D6589" w14:textId="352F6CC3" w:rsidR="00A310B2" w:rsidRPr="00AC7476" w:rsidRDefault="008C310E" w:rsidP="00EC545E">
      <w:pPr>
        <w:pStyle w:val="Judul1"/>
        <w:rPr>
          <w:lang w:eastAsia="en-ID"/>
        </w:rPr>
      </w:pPr>
      <w:bookmarkStart w:id="17" w:name="_Toc169647248"/>
      <w:r w:rsidRPr="00AC7476">
        <w:rPr>
          <w:lang w:eastAsia="en-ID"/>
        </w:rPr>
        <w:lastRenderedPageBreak/>
        <w:t>LEMBAR KONTRIBUSI</w:t>
      </w:r>
      <w:bookmarkEnd w:id="17"/>
    </w:p>
    <w:p w14:paraId="18820A57" w14:textId="00F8A288" w:rsidR="00CE7402" w:rsidRPr="00223DEC" w:rsidRDefault="00594012" w:rsidP="00CA1EC5">
      <w:pPr>
        <w:pStyle w:val="IndenTeksIsi2"/>
        <w:jc w:val="both"/>
        <w:rPr>
          <w:sz w:val="24"/>
          <w:szCs w:val="24"/>
        </w:rPr>
      </w:pPr>
      <w:r w:rsidRPr="00223DEC">
        <w:rPr>
          <w:sz w:val="24"/>
          <w:szCs w:val="24"/>
        </w:rPr>
        <w:t>Tugas ini dikerjakan oleh dua orang yaitu Habib dan Hanny. Kedua penulis bekerja sama dengan baik dalam pengerjaan tugas ini</w:t>
      </w:r>
      <w:r w:rsidR="00E100F6" w:rsidRPr="00223DEC">
        <w:rPr>
          <w:sz w:val="24"/>
          <w:szCs w:val="24"/>
        </w:rPr>
        <w:t xml:space="preserve">. Habib mencari </w:t>
      </w:r>
      <w:r w:rsidR="007D1110" w:rsidRPr="00223DEC">
        <w:rPr>
          <w:sz w:val="24"/>
          <w:szCs w:val="24"/>
        </w:rPr>
        <w:t xml:space="preserve">data saham NVDA kemudian membuat </w:t>
      </w:r>
      <w:r w:rsidR="00FE7023" w:rsidRPr="00223DEC">
        <w:rPr>
          <w:sz w:val="24"/>
          <w:szCs w:val="24"/>
        </w:rPr>
        <w:t xml:space="preserve">kode </w:t>
      </w:r>
      <w:r w:rsidR="001727E4" w:rsidRPr="00223DEC">
        <w:rPr>
          <w:sz w:val="24"/>
          <w:szCs w:val="24"/>
        </w:rPr>
        <w:t xml:space="preserve">untuk </w:t>
      </w:r>
      <w:r w:rsidR="004A4CDC" w:rsidRPr="00223DEC">
        <w:rPr>
          <w:i/>
          <w:iCs/>
          <w:sz w:val="24"/>
          <w:szCs w:val="24"/>
        </w:rPr>
        <w:t>preprocessing</w:t>
      </w:r>
      <w:r w:rsidR="004A4CDC" w:rsidRPr="00223DEC">
        <w:rPr>
          <w:sz w:val="24"/>
          <w:szCs w:val="24"/>
        </w:rPr>
        <w:t xml:space="preserve"> </w:t>
      </w:r>
      <w:r w:rsidR="00B235A1" w:rsidRPr="00223DEC">
        <w:rPr>
          <w:sz w:val="24"/>
          <w:szCs w:val="24"/>
        </w:rPr>
        <w:t xml:space="preserve">data </w:t>
      </w:r>
      <w:r w:rsidR="004A4CDC" w:rsidRPr="00223DEC">
        <w:rPr>
          <w:sz w:val="24"/>
          <w:szCs w:val="24"/>
        </w:rPr>
        <w:t xml:space="preserve">dan </w:t>
      </w:r>
      <w:r w:rsidR="00B235A1" w:rsidRPr="00223DEC">
        <w:rPr>
          <w:sz w:val="24"/>
          <w:szCs w:val="24"/>
        </w:rPr>
        <w:t>model</w:t>
      </w:r>
      <w:r w:rsidR="0046142C" w:rsidRPr="00223DEC">
        <w:rPr>
          <w:sz w:val="24"/>
          <w:szCs w:val="24"/>
        </w:rPr>
        <w:t xml:space="preserve"> </w:t>
      </w:r>
      <w:r w:rsidR="004A4CDC" w:rsidRPr="00223DEC">
        <w:rPr>
          <w:sz w:val="24"/>
          <w:szCs w:val="24"/>
        </w:rPr>
        <w:t>CNN</w:t>
      </w:r>
      <w:r w:rsidR="00F4011A" w:rsidRPr="00223DEC">
        <w:rPr>
          <w:sz w:val="24"/>
          <w:szCs w:val="24"/>
        </w:rPr>
        <w:t>.</w:t>
      </w:r>
    </w:p>
    <w:p w14:paraId="36D4D01E" w14:textId="034ABD92" w:rsidR="009B25CB" w:rsidRPr="00223DEC" w:rsidRDefault="00990939" w:rsidP="00CA1EC5">
      <w:pPr>
        <w:spacing w:line="360" w:lineRule="auto"/>
        <w:ind w:firstLine="567"/>
        <w:jc w:val="both"/>
        <w:rPr>
          <w:rFonts w:ascii="Times New Roman" w:hAnsi="Times New Roman" w:cs="Times New Roman"/>
          <w:sz w:val="24"/>
          <w:szCs w:val="24"/>
          <w:lang w:eastAsia="en-ID"/>
        </w:rPr>
      </w:pPr>
      <w:r w:rsidRPr="00223DEC">
        <w:rPr>
          <w:rFonts w:ascii="Times New Roman" w:hAnsi="Times New Roman" w:cs="Times New Roman"/>
          <w:sz w:val="24"/>
          <w:szCs w:val="24"/>
          <w:lang w:eastAsia="en-ID"/>
        </w:rPr>
        <w:t xml:space="preserve">Hanny </w:t>
      </w:r>
      <w:r w:rsidR="001664AB" w:rsidRPr="00223DEC">
        <w:rPr>
          <w:rFonts w:ascii="Times New Roman" w:hAnsi="Times New Roman" w:cs="Times New Roman"/>
          <w:sz w:val="24"/>
          <w:szCs w:val="24"/>
          <w:lang w:eastAsia="en-ID"/>
        </w:rPr>
        <w:t>juga</w:t>
      </w:r>
      <w:r w:rsidR="00CE7402" w:rsidRPr="00223DEC">
        <w:rPr>
          <w:rFonts w:ascii="Times New Roman" w:hAnsi="Times New Roman" w:cs="Times New Roman"/>
          <w:sz w:val="24"/>
          <w:szCs w:val="24"/>
          <w:lang w:eastAsia="en-ID"/>
        </w:rPr>
        <w:t xml:space="preserve"> m</w:t>
      </w:r>
      <w:r w:rsidR="0081155B" w:rsidRPr="00223DEC">
        <w:rPr>
          <w:rFonts w:ascii="Times New Roman" w:hAnsi="Times New Roman" w:cs="Times New Roman"/>
          <w:sz w:val="24"/>
          <w:szCs w:val="24"/>
          <w:lang w:eastAsia="en-ID"/>
        </w:rPr>
        <w:t>enjalankan</w:t>
      </w:r>
      <w:r w:rsidR="00CE7402" w:rsidRPr="00223DEC">
        <w:rPr>
          <w:rFonts w:ascii="Times New Roman" w:hAnsi="Times New Roman" w:cs="Times New Roman"/>
          <w:sz w:val="24"/>
          <w:szCs w:val="24"/>
          <w:lang w:eastAsia="en-ID"/>
        </w:rPr>
        <w:t xml:space="preserve"> program yang telah dibuat</w:t>
      </w:r>
      <w:r w:rsidR="004C1090" w:rsidRPr="00223DEC">
        <w:rPr>
          <w:rFonts w:ascii="Times New Roman" w:hAnsi="Times New Roman" w:cs="Times New Roman"/>
          <w:sz w:val="24"/>
          <w:szCs w:val="24"/>
          <w:lang w:eastAsia="en-ID"/>
        </w:rPr>
        <w:t xml:space="preserve"> habib</w:t>
      </w:r>
      <w:r w:rsidR="00AB0251" w:rsidRPr="00223DEC">
        <w:rPr>
          <w:rFonts w:ascii="Times New Roman" w:hAnsi="Times New Roman" w:cs="Times New Roman"/>
          <w:sz w:val="24"/>
          <w:szCs w:val="24"/>
          <w:lang w:eastAsia="en-ID"/>
        </w:rPr>
        <w:t xml:space="preserve">, </w:t>
      </w:r>
      <w:r w:rsidR="00800E8F" w:rsidRPr="00223DEC">
        <w:rPr>
          <w:rFonts w:ascii="Times New Roman" w:hAnsi="Times New Roman" w:cs="Times New Roman"/>
          <w:sz w:val="24"/>
          <w:szCs w:val="24"/>
          <w:lang w:eastAsia="en-ID"/>
        </w:rPr>
        <w:t>memperbaiki error</w:t>
      </w:r>
      <w:r w:rsidR="00C7585C" w:rsidRPr="00223DEC">
        <w:rPr>
          <w:rFonts w:ascii="Times New Roman" w:hAnsi="Times New Roman" w:cs="Times New Roman"/>
          <w:sz w:val="24"/>
          <w:szCs w:val="24"/>
          <w:lang w:eastAsia="en-ID"/>
        </w:rPr>
        <w:t xml:space="preserve"> </w:t>
      </w:r>
      <w:r w:rsidR="005F4A25" w:rsidRPr="00223DEC">
        <w:rPr>
          <w:rFonts w:ascii="Times New Roman" w:hAnsi="Times New Roman" w:cs="Times New Roman"/>
          <w:sz w:val="24"/>
          <w:szCs w:val="24"/>
          <w:lang w:eastAsia="en-ID"/>
        </w:rPr>
        <w:t>yang muncul</w:t>
      </w:r>
      <w:r w:rsidR="00297BC8" w:rsidRPr="00223DEC">
        <w:rPr>
          <w:rFonts w:ascii="Times New Roman" w:hAnsi="Times New Roman" w:cs="Times New Roman"/>
          <w:sz w:val="24"/>
          <w:szCs w:val="24"/>
          <w:lang w:eastAsia="en-ID"/>
        </w:rPr>
        <w:t xml:space="preserve"> </w:t>
      </w:r>
      <w:r w:rsidR="004C1090" w:rsidRPr="00223DEC">
        <w:rPr>
          <w:rFonts w:ascii="Times New Roman" w:hAnsi="Times New Roman" w:cs="Times New Roman"/>
          <w:sz w:val="24"/>
          <w:szCs w:val="24"/>
          <w:lang w:eastAsia="en-ID"/>
        </w:rPr>
        <w:t>serta</w:t>
      </w:r>
      <w:r w:rsidR="001664AB" w:rsidRPr="00223DEC">
        <w:rPr>
          <w:rFonts w:ascii="Times New Roman" w:hAnsi="Times New Roman" w:cs="Times New Roman"/>
          <w:sz w:val="24"/>
          <w:szCs w:val="24"/>
          <w:lang w:eastAsia="en-ID"/>
        </w:rPr>
        <w:t xml:space="preserve"> mencari </w:t>
      </w:r>
      <w:r w:rsidR="00DD10B9" w:rsidRPr="00223DEC">
        <w:rPr>
          <w:rFonts w:ascii="Times New Roman" w:hAnsi="Times New Roman" w:cs="Times New Roman"/>
          <w:sz w:val="24"/>
          <w:szCs w:val="24"/>
          <w:lang w:eastAsia="en-ID"/>
        </w:rPr>
        <w:t xml:space="preserve">sumber </w:t>
      </w:r>
      <w:r w:rsidR="007457C4" w:rsidRPr="00223DEC">
        <w:rPr>
          <w:rFonts w:ascii="Times New Roman" w:hAnsi="Times New Roman" w:cs="Times New Roman"/>
          <w:sz w:val="24"/>
          <w:szCs w:val="24"/>
          <w:lang w:eastAsia="en-ID"/>
        </w:rPr>
        <w:t xml:space="preserve">kode </w:t>
      </w:r>
      <w:r w:rsidR="001664AB" w:rsidRPr="00223DEC">
        <w:rPr>
          <w:rFonts w:ascii="Times New Roman" w:hAnsi="Times New Roman" w:cs="Times New Roman"/>
          <w:sz w:val="24"/>
          <w:szCs w:val="24"/>
          <w:lang w:eastAsia="en-ID"/>
        </w:rPr>
        <w:t>lain</w:t>
      </w:r>
      <w:r w:rsidR="007F7478" w:rsidRPr="00223DEC">
        <w:rPr>
          <w:rFonts w:ascii="Times New Roman" w:hAnsi="Times New Roman" w:cs="Times New Roman"/>
          <w:sz w:val="24"/>
          <w:szCs w:val="24"/>
          <w:lang w:eastAsia="en-ID"/>
        </w:rPr>
        <w:t xml:space="preserve"> untuk memprediksi harga saham NVDA namun tidak sepenuhnya digunakan pada</w:t>
      </w:r>
      <w:r w:rsidR="00EB1405" w:rsidRPr="00223DEC">
        <w:rPr>
          <w:rFonts w:ascii="Times New Roman" w:hAnsi="Times New Roman" w:cs="Times New Roman"/>
          <w:sz w:val="24"/>
          <w:szCs w:val="24"/>
          <w:lang w:eastAsia="en-ID"/>
        </w:rPr>
        <w:t xml:space="preserve"> program</w:t>
      </w:r>
      <w:r w:rsidR="009E55AC" w:rsidRPr="00223DEC">
        <w:rPr>
          <w:rFonts w:ascii="Times New Roman" w:hAnsi="Times New Roman" w:cs="Times New Roman"/>
          <w:sz w:val="24"/>
          <w:szCs w:val="24"/>
          <w:lang w:eastAsia="en-ID"/>
        </w:rPr>
        <w:t xml:space="preserve"> akhir karena kur</w:t>
      </w:r>
      <w:r w:rsidR="004C1090" w:rsidRPr="00223DEC">
        <w:rPr>
          <w:rFonts w:ascii="Times New Roman" w:hAnsi="Times New Roman" w:cs="Times New Roman"/>
          <w:sz w:val="24"/>
          <w:szCs w:val="24"/>
          <w:lang w:eastAsia="en-ID"/>
        </w:rPr>
        <w:t>ang efisien dan membutuh</w:t>
      </w:r>
      <w:r w:rsidR="009B0F27" w:rsidRPr="00223DEC">
        <w:rPr>
          <w:rFonts w:ascii="Times New Roman" w:hAnsi="Times New Roman" w:cs="Times New Roman"/>
          <w:sz w:val="24"/>
          <w:szCs w:val="24"/>
          <w:lang w:eastAsia="en-ID"/>
        </w:rPr>
        <w:t>kan</w:t>
      </w:r>
      <w:r w:rsidR="004C1090" w:rsidRPr="00223DEC">
        <w:rPr>
          <w:rFonts w:ascii="Times New Roman" w:hAnsi="Times New Roman" w:cs="Times New Roman"/>
          <w:sz w:val="24"/>
          <w:szCs w:val="24"/>
          <w:lang w:eastAsia="en-ID"/>
        </w:rPr>
        <w:t xml:space="preserve"> waktu yang lama untuk menjalankan</w:t>
      </w:r>
      <w:r w:rsidR="00104380" w:rsidRPr="00223DEC">
        <w:rPr>
          <w:rFonts w:ascii="Times New Roman" w:hAnsi="Times New Roman" w:cs="Times New Roman"/>
          <w:sz w:val="24"/>
          <w:szCs w:val="24"/>
          <w:lang w:eastAsia="en-ID"/>
        </w:rPr>
        <w:t xml:space="preserve">nya </w:t>
      </w:r>
      <w:r w:rsidR="00004116" w:rsidRPr="00223DEC">
        <w:rPr>
          <w:rFonts w:ascii="Times New Roman" w:hAnsi="Times New Roman" w:cs="Times New Roman"/>
          <w:sz w:val="24"/>
          <w:szCs w:val="24"/>
          <w:lang w:eastAsia="en-ID"/>
        </w:rPr>
        <w:t>(lebih dari 3 jam)</w:t>
      </w:r>
      <w:r w:rsidR="004C1090" w:rsidRPr="00223DEC">
        <w:rPr>
          <w:rFonts w:ascii="Times New Roman" w:hAnsi="Times New Roman" w:cs="Times New Roman"/>
          <w:sz w:val="24"/>
          <w:szCs w:val="24"/>
          <w:lang w:eastAsia="en-ID"/>
        </w:rPr>
        <w:t>.</w:t>
      </w:r>
      <w:r w:rsidR="00004116" w:rsidRPr="00223DEC">
        <w:rPr>
          <w:rFonts w:ascii="Times New Roman" w:hAnsi="Times New Roman" w:cs="Times New Roman"/>
          <w:sz w:val="24"/>
          <w:szCs w:val="24"/>
          <w:lang w:eastAsia="en-ID"/>
        </w:rPr>
        <w:t xml:space="preserve"> Selanjutnya, kedua</w:t>
      </w:r>
      <w:r w:rsidR="004C1090" w:rsidRPr="00223DEC">
        <w:rPr>
          <w:rFonts w:ascii="Times New Roman" w:hAnsi="Times New Roman" w:cs="Times New Roman"/>
          <w:sz w:val="24"/>
          <w:szCs w:val="24"/>
          <w:lang w:eastAsia="en-ID"/>
        </w:rPr>
        <w:t xml:space="preserve"> </w:t>
      </w:r>
      <w:r w:rsidR="0022109F" w:rsidRPr="00223DEC">
        <w:rPr>
          <w:rFonts w:ascii="Times New Roman" w:hAnsi="Times New Roman" w:cs="Times New Roman"/>
          <w:sz w:val="24"/>
          <w:szCs w:val="24"/>
          <w:lang w:eastAsia="en-ID"/>
        </w:rPr>
        <w:t>program dikombinasikan.</w:t>
      </w:r>
    </w:p>
    <w:p w14:paraId="410C7170" w14:textId="78E35BD5" w:rsidR="0022109F" w:rsidRPr="00223DEC" w:rsidRDefault="0022109F" w:rsidP="0038754E">
      <w:pPr>
        <w:spacing w:line="360" w:lineRule="auto"/>
        <w:ind w:firstLine="567"/>
        <w:rPr>
          <w:rFonts w:ascii="Times New Roman" w:hAnsi="Times New Roman" w:cs="Times New Roman"/>
          <w:sz w:val="24"/>
          <w:szCs w:val="24"/>
          <w:lang w:eastAsia="en-ID"/>
        </w:rPr>
      </w:pPr>
      <w:r w:rsidRPr="00223DEC">
        <w:rPr>
          <w:rFonts w:ascii="Times New Roman" w:hAnsi="Times New Roman" w:cs="Times New Roman"/>
          <w:sz w:val="24"/>
          <w:szCs w:val="24"/>
          <w:lang w:eastAsia="en-ID"/>
        </w:rPr>
        <w:t>Laporan dibuat bersama-sama oleh kedua penulis dengan rincian sebagai berikut</w:t>
      </w:r>
      <w:r w:rsidR="001E0163" w:rsidRPr="00223DEC">
        <w:rPr>
          <w:rFonts w:ascii="Times New Roman" w:hAnsi="Times New Roman" w:cs="Times New Roman"/>
          <w:sz w:val="24"/>
          <w:szCs w:val="24"/>
          <w:lang w:eastAsia="en-ID"/>
        </w:rPr>
        <w:t>.</w:t>
      </w:r>
    </w:p>
    <w:p w14:paraId="155BB6B1" w14:textId="640BFA6C" w:rsidR="00DC56FE" w:rsidRPr="00223DEC" w:rsidRDefault="00DC56FE" w:rsidP="004079DF">
      <w:pPr>
        <w:pStyle w:val="Listing"/>
        <w:numPr>
          <w:ilvl w:val="0"/>
          <w:numId w:val="40"/>
        </w:numPr>
        <w:ind w:left="360"/>
        <w:rPr>
          <w:lang w:eastAsia="en-ID"/>
        </w:rPr>
      </w:pPr>
      <w:r w:rsidRPr="00223DEC">
        <w:rPr>
          <w:lang w:eastAsia="en-ID"/>
        </w:rPr>
        <w:t>Hanny membuat bagian abstrak, latar belakang, rumusan masalah, tujuan</w:t>
      </w:r>
      <w:r w:rsidR="00E273FE">
        <w:rPr>
          <w:lang w:eastAsia="en-ID"/>
        </w:rPr>
        <w:t xml:space="preserve"> penelitian</w:t>
      </w:r>
      <w:r w:rsidRPr="00223DEC">
        <w:rPr>
          <w:lang w:eastAsia="en-ID"/>
        </w:rPr>
        <w:t xml:space="preserve">, </w:t>
      </w:r>
      <w:r w:rsidR="00BC51CC" w:rsidRPr="00223DEC">
        <w:rPr>
          <w:lang w:eastAsia="en-ID"/>
        </w:rPr>
        <w:t>pengumpulan dan persiapan data</w:t>
      </w:r>
      <w:r w:rsidR="00D03F58" w:rsidRPr="00223DEC">
        <w:rPr>
          <w:lang w:eastAsia="en-ID"/>
        </w:rPr>
        <w:t>,</w:t>
      </w:r>
      <w:r w:rsidR="00BC51CC" w:rsidRPr="00223DEC">
        <w:rPr>
          <w:lang w:eastAsia="en-ID"/>
        </w:rPr>
        <w:t xml:space="preserve"> </w:t>
      </w:r>
      <w:r w:rsidRPr="00223DEC">
        <w:rPr>
          <w:lang w:eastAsia="en-ID"/>
        </w:rPr>
        <w:t>indikator teknis</w:t>
      </w:r>
      <w:r w:rsidR="001546FF" w:rsidRPr="00223DEC">
        <w:rPr>
          <w:lang w:eastAsia="en-ID"/>
        </w:rPr>
        <w:t xml:space="preserve">, </w:t>
      </w:r>
      <w:r w:rsidR="0087586A" w:rsidRPr="00223DEC">
        <w:rPr>
          <w:lang w:eastAsia="en-ID"/>
        </w:rPr>
        <w:t>pelabelan data, dan</w:t>
      </w:r>
      <w:r w:rsidRPr="00223DEC">
        <w:rPr>
          <w:lang w:eastAsia="en-ID"/>
        </w:rPr>
        <w:t xml:space="preserve"> </w:t>
      </w:r>
      <w:r w:rsidR="000472CD" w:rsidRPr="00223DEC">
        <w:rPr>
          <w:lang w:eastAsia="en-ID"/>
        </w:rPr>
        <w:t>diskusi</w:t>
      </w:r>
      <w:r w:rsidR="0087586A" w:rsidRPr="00223DEC">
        <w:rPr>
          <w:lang w:eastAsia="en-ID"/>
        </w:rPr>
        <w:t>.</w:t>
      </w:r>
    </w:p>
    <w:p w14:paraId="594C2A73" w14:textId="542CDD70" w:rsidR="00C21C3B" w:rsidRPr="00760DD9" w:rsidRDefault="0087586A" w:rsidP="000F1F27">
      <w:pPr>
        <w:pStyle w:val="Listing"/>
        <w:rPr>
          <w:lang w:eastAsia="en-ID"/>
        </w:rPr>
      </w:pPr>
      <w:r w:rsidRPr="00223DEC">
        <w:rPr>
          <w:lang w:eastAsia="en-ID"/>
        </w:rPr>
        <w:t xml:space="preserve">Habib mengerjakan bagian </w:t>
      </w:r>
      <w:r w:rsidR="00F04E0A" w:rsidRPr="00223DEC">
        <w:rPr>
          <w:lang w:eastAsia="en-ID"/>
        </w:rPr>
        <w:t xml:space="preserve">abstrak, </w:t>
      </w:r>
      <w:r w:rsidR="001C0EE7" w:rsidRPr="00223DEC">
        <w:rPr>
          <w:lang w:eastAsia="en-ID"/>
        </w:rPr>
        <w:t xml:space="preserve">pengumpulan dan persiapan data, </w:t>
      </w:r>
      <w:r w:rsidR="006E4571" w:rsidRPr="00223DEC">
        <w:rPr>
          <w:lang w:eastAsia="en-ID"/>
        </w:rPr>
        <w:t>pelabelan data, pemb</w:t>
      </w:r>
      <w:r w:rsidR="0033421E" w:rsidRPr="00223DEC">
        <w:rPr>
          <w:lang w:eastAsia="en-ID"/>
        </w:rPr>
        <w:t>entu</w:t>
      </w:r>
      <w:r w:rsidR="003D1CDE" w:rsidRPr="00223DEC">
        <w:rPr>
          <w:lang w:eastAsia="en-ID"/>
        </w:rPr>
        <w:t>kan</w:t>
      </w:r>
      <w:r w:rsidR="006E4571" w:rsidRPr="00223DEC">
        <w:rPr>
          <w:lang w:eastAsia="en-ID"/>
        </w:rPr>
        <w:t xml:space="preserve"> gambar, pem</w:t>
      </w:r>
      <w:r w:rsidR="00E273FE">
        <w:rPr>
          <w:lang w:eastAsia="en-ID"/>
        </w:rPr>
        <w:t>buatan</w:t>
      </w:r>
      <w:r w:rsidR="006E4571" w:rsidRPr="00223DEC">
        <w:rPr>
          <w:lang w:eastAsia="en-ID"/>
        </w:rPr>
        <w:t xml:space="preserve"> model CNN, hasil, kesimpulan</w:t>
      </w:r>
      <w:r w:rsidR="001A256C">
        <w:rPr>
          <w:lang w:eastAsia="en-ID"/>
        </w:rPr>
        <w:t>, saran</w:t>
      </w:r>
      <w:r w:rsidR="003F1625" w:rsidRPr="00223DEC">
        <w:rPr>
          <w:lang w:eastAsia="en-ID"/>
        </w:rPr>
        <w:t>,</w:t>
      </w:r>
      <w:r w:rsidR="006E4571" w:rsidRPr="00223DEC">
        <w:rPr>
          <w:lang w:eastAsia="en-ID"/>
        </w:rPr>
        <w:t xml:space="preserve"> </w:t>
      </w:r>
      <w:r w:rsidR="00FA3239" w:rsidRPr="00223DEC">
        <w:rPr>
          <w:lang w:eastAsia="en-ID"/>
        </w:rPr>
        <w:t xml:space="preserve">serta </w:t>
      </w:r>
      <w:r w:rsidR="00060055" w:rsidRPr="00223DEC">
        <w:rPr>
          <w:lang w:eastAsia="en-ID"/>
        </w:rPr>
        <w:t xml:space="preserve">merapikan </w:t>
      </w:r>
      <w:r w:rsidR="00A45050" w:rsidRPr="00223DEC">
        <w:rPr>
          <w:lang w:eastAsia="en-ID"/>
        </w:rPr>
        <w:t xml:space="preserve">penulisan </w:t>
      </w:r>
      <w:r w:rsidR="00060055" w:rsidRPr="00223DEC">
        <w:rPr>
          <w:lang w:eastAsia="en-ID"/>
        </w:rPr>
        <w:t>laporan.</w:t>
      </w:r>
    </w:p>
    <w:p w14:paraId="28B06597" w14:textId="10766126" w:rsidR="00711849" w:rsidRDefault="00BD15FA" w:rsidP="00EC545E">
      <w:pPr>
        <w:spacing w:line="360" w:lineRule="auto"/>
        <w:rPr>
          <w:rFonts w:ascii="Times New Roman" w:hAnsi="Times New Roman" w:cs="Times New Roman"/>
          <w:lang w:eastAsia="en-ID"/>
        </w:rPr>
      </w:pPr>
      <w:r w:rsidRPr="00AC7476">
        <w:rPr>
          <w:rFonts w:ascii="Times New Roman" w:hAnsi="Times New Roman" w:cs="Times New Roman"/>
          <w:lang w:eastAsia="en-ID"/>
        </w:rPr>
        <w:br w:type="page"/>
      </w:r>
    </w:p>
    <w:p w14:paraId="7E12E228" w14:textId="1E6FF5CD" w:rsidR="00711849" w:rsidRPr="00AC7476" w:rsidRDefault="00711849" w:rsidP="00711849">
      <w:pPr>
        <w:pStyle w:val="Judul1"/>
        <w:rPr>
          <w:lang w:eastAsia="en-ID"/>
        </w:rPr>
      </w:pPr>
      <w:bookmarkStart w:id="18" w:name="_Toc169647249"/>
      <w:r w:rsidRPr="00AC7476">
        <w:rPr>
          <w:lang w:eastAsia="en-ID"/>
        </w:rPr>
        <w:lastRenderedPageBreak/>
        <w:t>L</w:t>
      </w:r>
      <w:r w:rsidR="0053508A">
        <w:rPr>
          <w:lang w:eastAsia="en-ID"/>
        </w:rPr>
        <w:t>AMPIRAN</w:t>
      </w:r>
      <w:bookmarkEnd w:id="18"/>
    </w:p>
    <w:p w14:paraId="16FCDF65" w14:textId="77855EFF" w:rsidR="00711849" w:rsidRDefault="009635BF">
      <w:pPr>
        <w:rPr>
          <w:rFonts w:ascii="Times New Roman" w:hAnsi="Times New Roman" w:cs="Times New Roman"/>
          <w:sz w:val="24"/>
          <w:szCs w:val="24"/>
          <w:lang w:eastAsia="en-ID"/>
        </w:rPr>
      </w:pPr>
      <w:r>
        <w:rPr>
          <w:rFonts w:ascii="Times New Roman" w:hAnsi="Times New Roman" w:cs="Times New Roman"/>
          <w:lang w:eastAsia="en-ID"/>
        </w:rPr>
        <w:tab/>
      </w:r>
      <w:r w:rsidRPr="009635BF">
        <w:rPr>
          <w:rFonts w:ascii="Times New Roman" w:hAnsi="Times New Roman" w:cs="Times New Roman"/>
          <w:sz w:val="24"/>
          <w:szCs w:val="24"/>
          <w:lang w:eastAsia="en-ID"/>
        </w:rPr>
        <w:t xml:space="preserve">Berikut ini link </w:t>
      </w:r>
      <w:r>
        <w:rPr>
          <w:rFonts w:ascii="Times New Roman" w:hAnsi="Times New Roman" w:cs="Times New Roman"/>
          <w:sz w:val="24"/>
          <w:szCs w:val="24"/>
          <w:lang w:eastAsia="en-ID"/>
        </w:rPr>
        <w:t>Google Driv</w:t>
      </w:r>
      <w:r w:rsidR="00095C06">
        <w:rPr>
          <w:rFonts w:ascii="Times New Roman" w:hAnsi="Times New Roman" w:cs="Times New Roman"/>
          <w:sz w:val="24"/>
          <w:szCs w:val="24"/>
          <w:lang w:eastAsia="en-ID"/>
        </w:rPr>
        <w:t>e</w:t>
      </w:r>
      <w:r w:rsidR="00A91F58">
        <w:rPr>
          <w:rFonts w:ascii="Times New Roman" w:hAnsi="Times New Roman" w:cs="Times New Roman"/>
          <w:sz w:val="24"/>
          <w:szCs w:val="24"/>
          <w:lang w:eastAsia="en-ID"/>
        </w:rPr>
        <w:t xml:space="preserve"> </w:t>
      </w:r>
      <w:r w:rsidR="00EA3189">
        <w:rPr>
          <w:rFonts w:ascii="Times New Roman" w:hAnsi="Times New Roman" w:cs="Times New Roman"/>
          <w:sz w:val="24"/>
          <w:szCs w:val="24"/>
          <w:lang w:eastAsia="en-ID"/>
        </w:rPr>
        <w:t xml:space="preserve">yang berisi </w:t>
      </w:r>
      <w:r w:rsidR="002F46C8">
        <w:rPr>
          <w:rFonts w:ascii="Times New Roman" w:hAnsi="Times New Roman" w:cs="Times New Roman"/>
          <w:sz w:val="24"/>
          <w:szCs w:val="24"/>
          <w:lang w:eastAsia="en-ID"/>
        </w:rPr>
        <w:t xml:space="preserve">data dan </w:t>
      </w:r>
      <w:r w:rsidR="00654C75">
        <w:rPr>
          <w:rFonts w:ascii="Times New Roman" w:hAnsi="Times New Roman" w:cs="Times New Roman"/>
          <w:sz w:val="24"/>
          <w:szCs w:val="24"/>
          <w:lang w:eastAsia="en-ID"/>
        </w:rPr>
        <w:t xml:space="preserve">kode </w:t>
      </w:r>
      <w:r w:rsidR="00A91F58">
        <w:rPr>
          <w:rFonts w:ascii="Times New Roman" w:hAnsi="Times New Roman" w:cs="Times New Roman"/>
          <w:sz w:val="24"/>
          <w:szCs w:val="24"/>
          <w:lang w:eastAsia="en-ID"/>
        </w:rPr>
        <w:t xml:space="preserve">hasil pengerjaan </w:t>
      </w:r>
      <w:r>
        <w:rPr>
          <w:rFonts w:ascii="Times New Roman" w:hAnsi="Times New Roman" w:cs="Times New Roman"/>
          <w:sz w:val="24"/>
          <w:szCs w:val="24"/>
          <w:lang w:eastAsia="en-ID"/>
        </w:rPr>
        <w:t>kami</w:t>
      </w:r>
      <w:r w:rsidR="00C47762">
        <w:rPr>
          <w:rFonts w:ascii="Times New Roman" w:hAnsi="Times New Roman" w:cs="Times New Roman"/>
          <w:sz w:val="24"/>
          <w:szCs w:val="24"/>
          <w:lang w:eastAsia="en-ID"/>
        </w:rPr>
        <w:t>.</w:t>
      </w:r>
    </w:p>
    <w:p w14:paraId="0A3F308E" w14:textId="696348D9" w:rsidR="007D76CF" w:rsidRPr="009635BF" w:rsidRDefault="00A376BB" w:rsidP="007D76CF">
      <w:pPr>
        <w:pStyle w:val="Paragraph"/>
        <w:rPr>
          <w:lang w:eastAsia="en-ID"/>
        </w:rPr>
      </w:pPr>
      <w:hyperlink r:id="rId15" w:history="1">
        <w:r w:rsidR="007D76CF" w:rsidRPr="0047423C">
          <w:rPr>
            <w:rStyle w:val="Hyperlink"/>
            <w:color w:val="auto"/>
            <w:lang w:eastAsia="en-ID"/>
          </w:rPr>
          <w:t>https://drive.google.com/drive/folders/1xQ0lR2tCHmW0TkBK03u1hji5_Q-JvFGn?usp=sharing</w:t>
        </w:r>
      </w:hyperlink>
      <w:r w:rsidR="007D76CF" w:rsidRPr="0047423C">
        <w:rPr>
          <w:lang w:eastAsia="en-ID"/>
        </w:rPr>
        <w:t xml:space="preserve"> </w:t>
      </w:r>
    </w:p>
    <w:p w14:paraId="2879A667" w14:textId="5DF18EB7" w:rsidR="00711849" w:rsidRDefault="00711849">
      <w:pPr>
        <w:rPr>
          <w:rFonts w:ascii="Times New Roman" w:hAnsi="Times New Roman" w:cs="Times New Roman"/>
          <w:lang w:eastAsia="en-ID"/>
        </w:rPr>
      </w:pPr>
      <w:r>
        <w:rPr>
          <w:rFonts w:ascii="Times New Roman" w:hAnsi="Times New Roman" w:cs="Times New Roman"/>
          <w:lang w:eastAsia="en-ID"/>
        </w:rPr>
        <w:br w:type="page"/>
      </w:r>
    </w:p>
    <w:p w14:paraId="34392CBF" w14:textId="77777777" w:rsidR="00BD15FA" w:rsidRPr="00AC7476" w:rsidRDefault="00BD15FA" w:rsidP="00EC545E">
      <w:pPr>
        <w:spacing w:line="360" w:lineRule="auto"/>
        <w:rPr>
          <w:rFonts w:ascii="Times New Roman" w:hAnsi="Times New Roman" w:cs="Times New Roman"/>
          <w:lang w:eastAsia="en-ID"/>
        </w:rPr>
      </w:pPr>
    </w:p>
    <w:p w14:paraId="12D07A69" w14:textId="71E61C4A" w:rsidR="00EB4946" w:rsidRPr="00AC7476" w:rsidRDefault="00724280" w:rsidP="00EC545E">
      <w:pPr>
        <w:pStyle w:val="Judul1"/>
        <w:rPr>
          <w:lang w:eastAsia="en-ID"/>
        </w:rPr>
      </w:pPr>
      <w:bookmarkStart w:id="19" w:name="_Toc169647250"/>
      <w:r w:rsidRPr="00AC7476">
        <w:rPr>
          <w:lang w:eastAsia="en-ID"/>
        </w:rPr>
        <w:t>REFERENSI</w:t>
      </w:r>
      <w:bookmarkEnd w:id="19"/>
    </w:p>
    <w:p w14:paraId="7229EEFC" w14:textId="601D413A" w:rsidR="00FF03EC" w:rsidRPr="00FF03EC" w:rsidRDefault="00FF03EC" w:rsidP="00FF03EC">
      <w:pPr>
        <w:spacing w:line="360" w:lineRule="auto"/>
        <w:ind w:left="851" w:hanging="851"/>
        <w:rPr>
          <w:rFonts w:ascii="Times New Roman" w:hAnsi="Times New Roman" w:cs="Times New Roman"/>
          <w:sz w:val="24"/>
          <w:szCs w:val="24"/>
          <w:lang w:eastAsia="en-ID"/>
        </w:rPr>
      </w:pPr>
      <w:r>
        <w:rPr>
          <w:rFonts w:ascii="Times New Roman" w:hAnsi="Times New Roman" w:cs="Times New Roman"/>
          <w:sz w:val="24"/>
          <w:szCs w:val="24"/>
          <w:lang w:eastAsia="en-ID"/>
        </w:rPr>
        <w:t xml:space="preserve">Johnson, Kevin. </w:t>
      </w:r>
      <w:r w:rsidRPr="00925214">
        <w:rPr>
          <w:rFonts w:ascii="Times New Roman" w:hAnsi="Times New Roman" w:cs="Times New Roman"/>
          <w:i/>
          <w:iCs/>
          <w:sz w:val="24"/>
          <w:szCs w:val="24"/>
          <w:lang w:eastAsia="en-ID"/>
        </w:rPr>
        <w:t>Pandas TA - A Technical Analysis Library in Python 3</w:t>
      </w:r>
      <w:r>
        <w:rPr>
          <w:rFonts w:ascii="Times New Roman" w:hAnsi="Times New Roman" w:cs="Times New Roman"/>
          <w:sz w:val="24"/>
          <w:szCs w:val="24"/>
          <w:lang w:eastAsia="en-ID"/>
        </w:rPr>
        <w:t xml:space="preserve">. </w:t>
      </w:r>
      <w:r w:rsidRPr="0060249A">
        <w:rPr>
          <w:rFonts w:ascii="Times New Roman" w:hAnsi="Times New Roman" w:cs="Times New Roman"/>
          <w:sz w:val="24"/>
          <w:szCs w:val="24"/>
          <w:u w:val="single"/>
          <w:lang w:eastAsia="en-ID"/>
        </w:rPr>
        <w:t>https://github.com/twopirllc/pandas-ta</w:t>
      </w:r>
    </w:p>
    <w:p w14:paraId="5C596E05" w14:textId="4B9330F8" w:rsidR="00FE644A" w:rsidRDefault="00FE644A" w:rsidP="00FE644A">
      <w:pPr>
        <w:spacing w:line="360" w:lineRule="auto"/>
        <w:ind w:left="851" w:hanging="851"/>
        <w:rPr>
          <w:rFonts w:ascii="Times New Roman" w:hAnsi="Times New Roman" w:cs="Times New Roman"/>
          <w:sz w:val="24"/>
          <w:szCs w:val="24"/>
          <w:lang w:eastAsia="en-ID"/>
        </w:rPr>
      </w:pPr>
      <w:r>
        <w:rPr>
          <w:rFonts w:ascii="Times New Roman" w:hAnsi="Times New Roman" w:cs="Times New Roman"/>
          <w:sz w:val="24"/>
          <w:szCs w:val="24"/>
          <w:lang w:eastAsia="en-ID"/>
        </w:rPr>
        <w:t xml:space="preserve">Kusdiantara, Rudy dan Islahuddin, Muhammad. </w:t>
      </w:r>
      <w:r w:rsidRPr="005950ED">
        <w:rPr>
          <w:rFonts w:ascii="Times New Roman" w:hAnsi="Times New Roman" w:cs="Times New Roman"/>
          <w:i/>
          <w:iCs/>
          <w:sz w:val="24"/>
          <w:szCs w:val="24"/>
          <w:lang w:eastAsia="en-ID"/>
        </w:rPr>
        <w:t>Lecture Notes on CNNs for Image Classification</w:t>
      </w:r>
      <w:r>
        <w:rPr>
          <w:rFonts w:ascii="Times New Roman" w:hAnsi="Times New Roman" w:cs="Times New Roman"/>
          <w:sz w:val="24"/>
          <w:szCs w:val="24"/>
          <w:lang w:eastAsia="en-ID"/>
        </w:rPr>
        <w:t>. Bahan Kuliah MA4072 Pembelajaran Mendalam. Program Studi Matematika ITB.</w:t>
      </w:r>
      <w:r w:rsidR="00A53988">
        <w:rPr>
          <w:rFonts w:ascii="Times New Roman" w:hAnsi="Times New Roman" w:cs="Times New Roman"/>
          <w:sz w:val="24"/>
          <w:szCs w:val="24"/>
          <w:lang w:eastAsia="en-ID"/>
        </w:rPr>
        <w:t xml:space="preserve"> Bandung.</w:t>
      </w:r>
    </w:p>
    <w:p w14:paraId="6E7BAD90" w14:textId="5181A946" w:rsidR="00E478BD" w:rsidRPr="00E478BD" w:rsidRDefault="00E478BD" w:rsidP="00FE644A">
      <w:pPr>
        <w:spacing w:line="360" w:lineRule="auto"/>
        <w:ind w:left="851" w:hanging="851"/>
        <w:rPr>
          <w:rFonts w:ascii="Times New Roman" w:hAnsi="Times New Roman" w:cs="Times New Roman"/>
          <w:sz w:val="24"/>
          <w:szCs w:val="24"/>
          <w:u w:val="single"/>
          <w:lang w:eastAsia="en-ID"/>
        </w:rPr>
      </w:pPr>
      <w:r w:rsidRPr="00BE20DE">
        <w:rPr>
          <w:rFonts w:ascii="Times New Roman" w:hAnsi="Times New Roman" w:cs="Times New Roman"/>
          <w:sz w:val="24"/>
          <w:szCs w:val="24"/>
          <w:lang w:eastAsia="en-ID"/>
        </w:rPr>
        <w:t>McGuire</w:t>
      </w:r>
      <w:r>
        <w:rPr>
          <w:rFonts w:ascii="Times New Roman" w:hAnsi="Times New Roman" w:cs="Times New Roman"/>
          <w:sz w:val="24"/>
          <w:szCs w:val="24"/>
          <w:lang w:eastAsia="en-ID"/>
        </w:rPr>
        <w:t xml:space="preserve">, </w:t>
      </w:r>
      <w:r w:rsidRPr="00BE20DE">
        <w:rPr>
          <w:rFonts w:ascii="Times New Roman" w:hAnsi="Times New Roman" w:cs="Times New Roman"/>
          <w:sz w:val="24"/>
          <w:szCs w:val="24"/>
          <w:lang w:eastAsia="en-ID"/>
        </w:rPr>
        <w:t>Trevor</w:t>
      </w:r>
      <w:r>
        <w:rPr>
          <w:rFonts w:ascii="Times New Roman" w:hAnsi="Times New Roman" w:cs="Times New Roman"/>
          <w:sz w:val="24"/>
          <w:szCs w:val="24"/>
          <w:lang w:eastAsia="en-ID"/>
        </w:rPr>
        <w:t xml:space="preserve">. Python Library for Technical Analysis. </w:t>
      </w:r>
      <w:r w:rsidRPr="00AD4B0C">
        <w:rPr>
          <w:rFonts w:ascii="Times New Roman" w:hAnsi="Times New Roman" w:cs="Times New Roman"/>
          <w:sz w:val="24"/>
          <w:szCs w:val="24"/>
          <w:u w:val="single"/>
          <w:lang w:eastAsia="en-ID"/>
        </w:rPr>
        <w:t>https://github.com/trevormcguire/technical-analysis</w:t>
      </w:r>
    </w:p>
    <w:p w14:paraId="74365048" w14:textId="7DBCCBCF" w:rsidR="00515042" w:rsidRDefault="00515042" w:rsidP="00EB6B1F">
      <w:pPr>
        <w:pStyle w:val="NormalWeb"/>
        <w:spacing w:before="0" w:beforeAutospacing="0" w:after="0" w:afterAutospacing="0"/>
        <w:ind w:left="709" w:hanging="720"/>
      </w:pPr>
      <w:r>
        <w:rPr>
          <w:color w:val="000000"/>
        </w:rPr>
        <w:t xml:space="preserve">Rizvi, M. S. Z. 2024. </w:t>
      </w:r>
      <w:r w:rsidRPr="004E0DD1">
        <w:rPr>
          <w:i/>
          <w:color w:val="000000"/>
        </w:rPr>
        <w:t>CNN image classification: Image Classification using CNN</w:t>
      </w:r>
      <w:r>
        <w:rPr>
          <w:color w:val="000000"/>
        </w:rPr>
        <w:t xml:space="preserve">. Analytics Vidhya. Retrieved June 17, 2024, from </w:t>
      </w:r>
      <w:hyperlink r:id="rId16" w:history="1">
        <w:r w:rsidRPr="0047423C">
          <w:rPr>
            <w:rStyle w:val="Hyperlink"/>
            <w:color w:val="auto"/>
          </w:rPr>
          <w:t>https://www.analyticsvidhya.com/blog/2020/02/learn-image-classification-cnn-convolutional-neural-networks-3-datasets/</w:t>
        </w:r>
      </w:hyperlink>
    </w:p>
    <w:p w14:paraId="088B4946" w14:textId="77777777" w:rsidR="00515042" w:rsidRDefault="00515042" w:rsidP="00EB6B1F">
      <w:pPr>
        <w:pStyle w:val="NormalWeb"/>
        <w:spacing w:before="0" w:beforeAutospacing="0" w:after="0" w:afterAutospacing="0"/>
        <w:ind w:left="709" w:hanging="720"/>
        <w:rPr>
          <w:color w:val="000000"/>
        </w:rPr>
      </w:pPr>
    </w:p>
    <w:p w14:paraId="345F4BC6" w14:textId="6517E42E" w:rsidR="00EB6B1F" w:rsidRPr="0047423C" w:rsidRDefault="00EB6B1F" w:rsidP="00EB6B1F">
      <w:pPr>
        <w:pStyle w:val="NormalWeb"/>
        <w:spacing w:before="0" w:beforeAutospacing="0" w:after="0" w:afterAutospacing="0"/>
        <w:ind w:left="709" w:hanging="720"/>
        <w:rPr>
          <w:u w:val="single"/>
        </w:rPr>
      </w:pPr>
      <w:r>
        <w:rPr>
          <w:color w:val="000000"/>
        </w:rPr>
        <w:t xml:space="preserve">Sezer, Omer Berat. 2018.  </w:t>
      </w:r>
      <w:r w:rsidRPr="005950ED">
        <w:rPr>
          <w:i/>
          <w:color w:val="000000"/>
        </w:rPr>
        <w:t>Algorithmic Financial Trading with Deep Convolutional Neural Networks: Time Series to Image Conversion Approach</w:t>
      </w:r>
      <w:r>
        <w:rPr>
          <w:color w:val="000000"/>
        </w:rPr>
        <w:t xml:space="preserve">. Retrieved June 17, 2024 from </w:t>
      </w:r>
      <w:hyperlink r:id="rId17" w:history="1">
        <w:r w:rsidRPr="0047423C">
          <w:rPr>
            <w:rStyle w:val="Hyperlink"/>
            <w:rFonts w:eastAsiaTheme="majorEastAsia"/>
            <w:color w:val="auto"/>
          </w:rPr>
          <w:t>https://github.com/omerbsezer/CNN-TA</w:t>
        </w:r>
      </w:hyperlink>
    </w:p>
    <w:p w14:paraId="2332FD95" w14:textId="77777777" w:rsidR="000153FC" w:rsidRPr="000153FC" w:rsidRDefault="000153FC" w:rsidP="00EB6B1F">
      <w:pPr>
        <w:ind w:left="567" w:hanging="567"/>
        <w:rPr>
          <w:lang w:val="en-ID" w:eastAsia="en-ID"/>
        </w:rPr>
      </w:pPr>
    </w:p>
    <w:p w14:paraId="42FCC5F7" w14:textId="77777777" w:rsidR="0023229A" w:rsidRPr="00036F15" w:rsidRDefault="0023229A" w:rsidP="001B5AEF">
      <w:pPr>
        <w:spacing w:line="360" w:lineRule="auto"/>
        <w:ind w:left="851" w:hanging="851"/>
        <w:rPr>
          <w:rFonts w:ascii="Times New Roman" w:hAnsi="Times New Roman" w:cs="Times New Roman"/>
          <w:sz w:val="24"/>
          <w:szCs w:val="24"/>
          <w:lang w:eastAsia="en-ID"/>
        </w:rPr>
      </w:pPr>
    </w:p>
    <w:sectPr w:rsidR="0023229A" w:rsidRPr="00036F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C4C7F" w14:textId="77777777" w:rsidR="002F0E80" w:rsidRDefault="002F0E80" w:rsidP="000167DE">
      <w:pPr>
        <w:spacing w:after="0" w:line="240" w:lineRule="auto"/>
      </w:pPr>
      <w:r>
        <w:separator/>
      </w:r>
    </w:p>
  </w:endnote>
  <w:endnote w:type="continuationSeparator" w:id="0">
    <w:p w14:paraId="4C48DAE0" w14:textId="77777777" w:rsidR="002F0E80" w:rsidRDefault="002F0E80" w:rsidP="000167DE">
      <w:pPr>
        <w:spacing w:after="0" w:line="240" w:lineRule="auto"/>
      </w:pPr>
      <w:r>
        <w:continuationSeparator/>
      </w:r>
    </w:p>
  </w:endnote>
  <w:endnote w:type="continuationNotice" w:id="1">
    <w:p w14:paraId="350FC099" w14:textId="77777777" w:rsidR="002F0E80" w:rsidRDefault="002F0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6FAA0" w14:textId="77777777" w:rsidR="002F0E80" w:rsidRDefault="002F0E80" w:rsidP="000167DE">
      <w:pPr>
        <w:spacing w:after="0" w:line="240" w:lineRule="auto"/>
      </w:pPr>
      <w:r>
        <w:separator/>
      </w:r>
    </w:p>
  </w:footnote>
  <w:footnote w:type="continuationSeparator" w:id="0">
    <w:p w14:paraId="2994C024" w14:textId="77777777" w:rsidR="002F0E80" w:rsidRDefault="002F0E80" w:rsidP="000167DE">
      <w:pPr>
        <w:spacing w:after="0" w:line="240" w:lineRule="auto"/>
      </w:pPr>
      <w:r>
        <w:continuationSeparator/>
      </w:r>
    </w:p>
  </w:footnote>
  <w:footnote w:type="continuationNotice" w:id="1">
    <w:p w14:paraId="59EBF8F1" w14:textId="77777777" w:rsidR="002F0E80" w:rsidRDefault="002F0E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1A"/>
    <w:multiLevelType w:val="hybridMultilevel"/>
    <w:tmpl w:val="76A8A1C6"/>
    <w:lvl w:ilvl="0" w:tplc="B32C0B80">
      <w:start w:val="1"/>
      <w:numFmt w:val="decimal"/>
      <w:lvlText w:val="1.%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219360A"/>
    <w:multiLevelType w:val="hybridMultilevel"/>
    <w:tmpl w:val="1212A68A"/>
    <w:lvl w:ilvl="0" w:tplc="A6D6EC24">
      <w:start w:val="1"/>
      <w:numFmt w:val="decimal"/>
      <w:lvlText w:val="1.%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B44E52"/>
    <w:multiLevelType w:val="hybridMultilevel"/>
    <w:tmpl w:val="24FA03D0"/>
    <w:lvl w:ilvl="0" w:tplc="237248CC">
      <w:start w:val="1"/>
      <w:numFmt w:val="bullet"/>
      <w:lvlText w:val="-"/>
      <w:lvlJc w:val="left"/>
      <w:pPr>
        <w:ind w:left="1069" w:hanging="360"/>
      </w:pPr>
      <w:rPr>
        <w:rFonts w:ascii="Times New Roman" w:eastAsiaTheme="minorHAnsi"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 w15:restartNumberingAfterBreak="0">
    <w:nsid w:val="0E63189B"/>
    <w:multiLevelType w:val="hybridMultilevel"/>
    <w:tmpl w:val="42A644C6"/>
    <w:lvl w:ilvl="0" w:tplc="DF429BCA">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0562F2"/>
    <w:multiLevelType w:val="multilevel"/>
    <w:tmpl w:val="5B5C6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439DF"/>
    <w:multiLevelType w:val="hybridMultilevel"/>
    <w:tmpl w:val="C48A96F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ED1A92"/>
    <w:multiLevelType w:val="hybridMultilevel"/>
    <w:tmpl w:val="3BCC7CA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1E2408EE"/>
    <w:multiLevelType w:val="hybridMultilevel"/>
    <w:tmpl w:val="EEB2DEAC"/>
    <w:lvl w:ilvl="0" w:tplc="284EAB72">
      <w:start w:val="1"/>
      <w:numFmt w:val="decimal"/>
      <w:lvlText w:val="3.2.%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02D0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D3741E"/>
    <w:multiLevelType w:val="hybridMultilevel"/>
    <w:tmpl w:val="1C94AC20"/>
    <w:lvl w:ilvl="0" w:tplc="CA12D362">
      <w:start w:val="1"/>
      <w:numFmt w:val="decimal"/>
      <w:lvlText w:val="2.2.%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93100A8"/>
    <w:multiLevelType w:val="hybridMultilevel"/>
    <w:tmpl w:val="E98425D4"/>
    <w:lvl w:ilvl="0" w:tplc="08EA744C">
      <w:start w:val="1"/>
      <w:numFmt w:val="decimal"/>
      <w:lvlText w:val="2.%1"/>
      <w:lvlJc w:val="left"/>
      <w:pPr>
        <w:ind w:left="144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77698F"/>
    <w:multiLevelType w:val="multilevel"/>
    <w:tmpl w:val="70027E04"/>
    <w:lvl w:ilvl="0">
      <w:start w:val="1"/>
      <w:numFmt w:val="decimal"/>
      <w:lvlText w:val="2.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CB2E2C"/>
    <w:multiLevelType w:val="hybridMultilevel"/>
    <w:tmpl w:val="2962D7AA"/>
    <w:lvl w:ilvl="0" w:tplc="32EA953A">
      <w:start w:val="1"/>
      <w:numFmt w:val="decimal"/>
      <w:pStyle w:val="Listing"/>
      <w:lvlText w:val="%1."/>
      <w:lvlJc w:val="left"/>
      <w:pPr>
        <w:ind w:left="630" w:hanging="360"/>
      </w:pPr>
      <w:rPr>
        <w:i w:val="0"/>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3B513FB9"/>
    <w:multiLevelType w:val="multilevel"/>
    <w:tmpl w:val="DD2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D0C04"/>
    <w:multiLevelType w:val="hybridMultilevel"/>
    <w:tmpl w:val="76F86234"/>
    <w:lvl w:ilvl="0" w:tplc="3DA8B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3B7A41"/>
    <w:multiLevelType w:val="hybridMultilevel"/>
    <w:tmpl w:val="59BABFE2"/>
    <w:lvl w:ilvl="0" w:tplc="17AA3BD8">
      <w:start w:val="1"/>
      <w:numFmt w:val="decimal"/>
      <w:lvlText w:val="2.%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9918E7"/>
    <w:multiLevelType w:val="hybridMultilevel"/>
    <w:tmpl w:val="39FE2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4F058B"/>
    <w:multiLevelType w:val="hybridMultilevel"/>
    <w:tmpl w:val="5A5AACBA"/>
    <w:lvl w:ilvl="0" w:tplc="028AE7DE">
      <w:start w:val="1"/>
      <w:numFmt w:val="decimal"/>
      <w:pStyle w:val="21Heading2"/>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8371DD5"/>
    <w:multiLevelType w:val="hybridMultilevel"/>
    <w:tmpl w:val="6600A3E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9" w15:restartNumberingAfterBreak="0">
    <w:nsid w:val="4A0146A9"/>
    <w:multiLevelType w:val="hybridMultilevel"/>
    <w:tmpl w:val="0C8CC59C"/>
    <w:lvl w:ilvl="0" w:tplc="557CF288">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187511"/>
    <w:multiLevelType w:val="hybridMultilevel"/>
    <w:tmpl w:val="AE60491A"/>
    <w:lvl w:ilvl="0" w:tplc="1004A592">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58644CA9"/>
    <w:multiLevelType w:val="hybridMultilevel"/>
    <w:tmpl w:val="89B0924E"/>
    <w:lvl w:ilvl="0" w:tplc="45DA3F0C">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93A607B"/>
    <w:multiLevelType w:val="hybridMultilevel"/>
    <w:tmpl w:val="8F0AF70C"/>
    <w:lvl w:ilvl="0" w:tplc="A09E36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D7467F"/>
    <w:multiLevelType w:val="hybridMultilevel"/>
    <w:tmpl w:val="FD1A70D8"/>
    <w:lvl w:ilvl="0" w:tplc="08EA744C">
      <w:start w:val="1"/>
      <w:numFmt w:val="decimal"/>
      <w:lvlText w:val="2.%1"/>
      <w:lvlJc w:val="left"/>
      <w:pPr>
        <w:ind w:left="360" w:hanging="360"/>
      </w:pPr>
      <w:rPr>
        <w:rFonts w:hint="default"/>
        <w:b/>
        <w:bCs/>
      </w:rPr>
    </w:lvl>
    <w:lvl w:ilvl="1" w:tplc="1004A59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14F66F2"/>
    <w:multiLevelType w:val="hybridMultilevel"/>
    <w:tmpl w:val="1AE627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FE0807"/>
    <w:multiLevelType w:val="hybridMultilevel"/>
    <w:tmpl w:val="6596A92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3CE11F4"/>
    <w:multiLevelType w:val="hybridMultilevel"/>
    <w:tmpl w:val="8312F39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64461C28"/>
    <w:multiLevelType w:val="hybridMultilevel"/>
    <w:tmpl w:val="AC165C06"/>
    <w:lvl w:ilvl="0" w:tplc="CA12D36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7B43F48"/>
    <w:multiLevelType w:val="hybridMultilevel"/>
    <w:tmpl w:val="D3C824D8"/>
    <w:lvl w:ilvl="0" w:tplc="6BBEE216">
      <w:start w:val="1"/>
      <w:numFmt w:val="decimal"/>
      <w:lvlText w:val="a.%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A1E5780"/>
    <w:multiLevelType w:val="hybridMultilevel"/>
    <w:tmpl w:val="2F88DB3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A7253BB"/>
    <w:multiLevelType w:val="hybridMultilevel"/>
    <w:tmpl w:val="0930EAA8"/>
    <w:lvl w:ilvl="0" w:tplc="CA12D36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BB571D"/>
    <w:multiLevelType w:val="hybridMultilevel"/>
    <w:tmpl w:val="484C0CFA"/>
    <w:lvl w:ilvl="0" w:tplc="0D3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FB77FD8"/>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04B4EED"/>
    <w:multiLevelType w:val="hybridMultilevel"/>
    <w:tmpl w:val="49E6594A"/>
    <w:lvl w:ilvl="0" w:tplc="1FB83688">
      <w:start w:val="4"/>
      <w:numFmt w:val="bullet"/>
      <w:lvlText w:val="-"/>
      <w:lvlJc w:val="left"/>
      <w:pPr>
        <w:ind w:left="927" w:hanging="360"/>
      </w:pPr>
      <w:rPr>
        <w:rFonts w:ascii="Times New Roman" w:eastAsiaTheme="minorHAnsi"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34" w15:restartNumberingAfterBreak="0">
    <w:nsid w:val="717F6A47"/>
    <w:multiLevelType w:val="hybridMultilevel"/>
    <w:tmpl w:val="3BCC7CA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5" w15:restartNumberingAfterBreak="0">
    <w:nsid w:val="74B62A61"/>
    <w:multiLevelType w:val="multilevel"/>
    <w:tmpl w:val="17DE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062042">
    <w:abstractNumId w:val="35"/>
  </w:num>
  <w:num w:numId="2" w16cid:durableId="796528555">
    <w:abstractNumId w:val="4"/>
  </w:num>
  <w:num w:numId="3" w16cid:durableId="1272129881">
    <w:abstractNumId w:val="13"/>
  </w:num>
  <w:num w:numId="4" w16cid:durableId="1806198457">
    <w:abstractNumId w:val="32"/>
  </w:num>
  <w:num w:numId="5" w16cid:durableId="1323309820">
    <w:abstractNumId w:val="30"/>
  </w:num>
  <w:num w:numId="6" w16cid:durableId="1506944239">
    <w:abstractNumId w:val="8"/>
  </w:num>
  <w:num w:numId="7" w16cid:durableId="1419522959">
    <w:abstractNumId w:val="11"/>
  </w:num>
  <w:num w:numId="8" w16cid:durableId="459879070">
    <w:abstractNumId w:val="0"/>
  </w:num>
  <w:num w:numId="9" w16cid:durableId="1621376706">
    <w:abstractNumId w:val="25"/>
  </w:num>
  <w:num w:numId="10" w16cid:durableId="273900889">
    <w:abstractNumId w:val="18"/>
  </w:num>
  <w:num w:numId="11" w16cid:durableId="436565160">
    <w:abstractNumId w:val="5"/>
  </w:num>
  <w:num w:numId="12" w16cid:durableId="340205908">
    <w:abstractNumId w:val="23"/>
  </w:num>
  <w:num w:numId="13" w16cid:durableId="1137380153">
    <w:abstractNumId w:val="10"/>
  </w:num>
  <w:num w:numId="14" w16cid:durableId="1797411841">
    <w:abstractNumId w:val="34"/>
  </w:num>
  <w:num w:numId="15" w16cid:durableId="517549424">
    <w:abstractNumId w:val="20"/>
  </w:num>
  <w:num w:numId="16" w16cid:durableId="49504101">
    <w:abstractNumId w:val="28"/>
  </w:num>
  <w:num w:numId="17" w16cid:durableId="2143114885">
    <w:abstractNumId w:val="12"/>
  </w:num>
  <w:num w:numId="18" w16cid:durableId="2057509362">
    <w:abstractNumId w:val="26"/>
  </w:num>
  <w:num w:numId="19" w16cid:durableId="69087041">
    <w:abstractNumId w:val="6"/>
  </w:num>
  <w:num w:numId="20" w16cid:durableId="1055199710">
    <w:abstractNumId w:val="9"/>
  </w:num>
  <w:num w:numId="21" w16cid:durableId="1787195608">
    <w:abstractNumId w:val="21"/>
  </w:num>
  <w:num w:numId="22" w16cid:durableId="744181870">
    <w:abstractNumId w:val="17"/>
  </w:num>
  <w:num w:numId="23" w16cid:durableId="1566989242">
    <w:abstractNumId w:val="16"/>
  </w:num>
  <w:num w:numId="24" w16cid:durableId="1409384122">
    <w:abstractNumId w:val="1"/>
  </w:num>
  <w:num w:numId="25" w16cid:durableId="1870869426">
    <w:abstractNumId w:val="24"/>
  </w:num>
  <w:num w:numId="26" w16cid:durableId="1558663774">
    <w:abstractNumId w:val="15"/>
  </w:num>
  <w:num w:numId="27" w16cid:durableId="51541664">
    <w:abstractNumId w:val="14"/>
  </w:num>
  <w:num w:numId="28" w16cid:durableId="1447701837">
    <w:abstractNumId w:val="12"/>
    <w:lvlOverride w:ilvl="0">
      <w:startOverride w:val="1"/>
    </w:lvlOverride>
  </w:num>
  <w:num w:numId="29" w16cid:durableId="247203509">
    <w:abstractNumId w:val="3"/>
  </w:num>
  <w:num w:numId="30" w16cid:durableId="1905796576">
    <w:abstractNumId w:val="19"/>
  </w:num>
  <w:num w:numId="31" w16cid:durableId="1937202865">
    <w:abstractNumId w:val="31"/>
  </w:num>
  <w:num w:numId="32" w16cid:durableId="2045983464">
    <w:abstractNumId w:val="12"/>
    <w:lvlOverride w:ilvl="0">
      <w:startOverride w:val="1"/>
    </w:lvlOverride>
  </w:num>
  <w:num w:numId="33" w16cid:durableId="96097137">
    <w:abstractNumId w:val="27"/>
  </w:num>
  <w:num w:numId="34" w16cid:durableId="1556351066">
    <w:abstractNumId w:val="7"/>
  </w:num>
  <w:num w:numId="35" w16cid:durableId="611400140">
    <w:abstractNumId w:val="2"/>
  </w:num>
  <w:num w:numId="36" w16cid:durableId="1195343690">
    <w:abstractNumId w:val="33"/>
  </w:num>
  <w:num w:numId="37" w16cid:durableId="1891110868">
    <w:abstractNumId w:val="29"/>
  </w:num>
  <w:num w:numId="38" w16cid:durableId="1255672213">
    <w:abstractNumId w:val="22"/>
  </w:num>
  <w:num w:numId="39" w16cid:durableId="610169840">
    <w:abstractNumId w:val="12"/>
    <w:lvlOverride w:ilvl="0">
      <w:startOverride w:val="1"/>
    </w:lvlOverride>
  </w:num>
  <w:num w:numId="40" w16cid:durableId="2090274356">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CA"/>
    <w:rsid w:val="0000004E"/>
    <w:rsid w:val="00000D4F"/>
    <w:rsid w:val="00004116"/>
    <w:rsid w:val="000056BA"/>
    <w:rsid w:val="00005F6B"/>
    <w:rsid w:val="00006F2E"/>
    <w:rsid w:val="00006FEE"/>
    <w:rsid w:val="00007861"/>
    <w:rsid w:val="0001115B"/>
    <w:rsid w:val="0001127A"/>
    <w:rsid w:val="0001189B"/>
    <w:rsid w:val="00011A55"/>
    <w:rsid w:val="000126CC"/>
    <w:rsid w:val="00012E29"/>
    <w:rsid w:val="000145D4"/>
    <w:rsid w:val="000153FC"/>
    <w:rsid w:val="0001578F"/>
    <w:rsid w:val="000164CE"/>
    <w:rsid w:val="000167DE"/>
    <w:rsid w:val="00016FAA"/>
    <w:rsid w:val="00017D46"/>
    <w:rsid w:val="00020298"/>
    <w:rsid w:val="00020B62"/>
    <w:rsid w:val="00021636"/>
    <w:rsid w:val="00021900"/>
    <w:rsid w:val="00022A6D"/>
    <w:rsid w:val="00022CCB"/>
    <w:rsid w:val="000240EA"/>
    <w:rsid w:val="00024104"/>
    <w:rsid w:val="0002580D"/>
    <w:rsid w:val="000268BD"/>
    <w:rsid w:val="000300D7"/>
    <w:rsid w:val="000304D5"/>
    <w:rsid w:val="0003096F"/>
    <w:rsid w:val="00030FBF"/>
    <w:rsid w:val="00031751"/>
    <w:rsid w:val="00032C96"/>
    <w:rsid w:val="0003376C"/>
    <w:rsid w:val="00034277"/>
    <w:rsid w:val="0003665A"/>
    <w:rsid w:val="00036F15"/>
    <w:rsid w:val="00036F19"/>
    <w:rsid w:val="00037020"/>
    <w:rsid w:val="00037B62"/>
    <w:rsid w:val="00037FBC"/>
    <w:rsid w:val="0004054F"/>
    <w:rsid w:val="00040DAA"/>
    <w:rsid w:val="000415A4"/>
    <w:rsid w:val="00041757"/>
    <w:rsid w:val="00042678"/>
    <w:rsid w:val="000428DF"/>
    <w:rsid w:val="00042D06"/>
    <w:rsid w:val="000430E7"/>
    <w:rsid w:val="00043EDC"/>
    <w:rsid w:val="00044679"/>
    <w:rsid w:val="00046873"/>
    <w:rsid w:val="000472CD"/>
    <w:rsid w:val="00047C6F"/>
    <w:rsid w:val="0005032D"/>
    <w:rsid w:val="00050765"/>
    <w:rsid w:val="0005398F"/>
    <w:rsid w:val="0005425A"/>
    <w:rsid w:val="00055295"/>
    <w:rsid w:val="000566EF"/>
    <w:rsid w:val="00056C25"/>
    <w:rsid w:val="00060055"/>
    <w:rsid w:val="000606C6"/>
    <w:rsid w:val="00060D96"/>
    <w:rsid w:val="00061C51"/>
    <w:rsid w:val="00061CA4"/>
    <w:rsid w:val="0006221B"/>
    <w:rsid w:val="0006291F"/>
    <w:rsid w:val="00062FC4"/>
    <w:rsid w:val="00063096"/>
    <w:rsid w:val="00063DD3"/>
    <w:rsid w:val="000649AB"/>
    <w:rsid w:val="0006660A"/>
    <w:rsid w:val="00066722"/>
    <w:rsid w:val="00066AA0"/>
    <w:rsid w:val="00067962"/>
    <w:rsid w:val="0007010C"/>
    <w:rsid w:val="000706D6"/>
    <w:rsid w:val="0007092A"/>
    <w:rsid w:val="00070D66"/>
    <w:rsid w:val="000716E8"/>
    <w:rsid w:val="00071851"/>
    <w:rsid w:val="00071BF0"/>
    <w:rsid w:val="0007379C"/>
    <w:rsid w:val="000745A5"/>
    <w:rsid w:val="00076487"/>
    <w:rsid w:val="00076647"/>
    <w:rsid w:val="00077BC2"/>
    <w:rsid w:val="00077ED8"/>
    <w:rsid w:val="000800BE"/>
    <w:rsid w:val="000806B5"/>
    <w:rsid w:val="00080F0B"/>
    <w:rsid w:val="00080F6C"/>
    <w:rsid w:val="00081304"/>
    <w:rsid w:val="00082849"/>
    <w:rsid w:val="00082A14"/>
    <w:rsid w:val="0008377E"/>
    <w:rsid w:val="00083986"/>
    <w:rsid w:val="00083D0F"/>
    <w:rsid w:val="00083E10"/>
    <w:rsid w:val="000844CA"/>
    <w:rsid w:val="00084996"/>
    <w:rsid w:val="000854CF"/>
    <w:rsid w:val="00085AB6"/>
    <w:rsid w:val="00085B1E"/>
    <w:rsid w:val="00086543"/>
    <w:rsid w:val="0008668B"/>
    <w:rsid w:val="00090197"/>
    <w:rsid w:val="00090AFF"/>
    <w:rsid w:val="00090B58"/>
    <w:rsid w:val="00090B7F"/>
    <w:rsid w:val="000930B4"/>
    <w:rsid w:val="0009331F"/>
    <w:rsid w:val="000938E0"/>
    <w:rsid w:val="000941A4"/>
    <w:rsid w:val="00094B02"/>
    <w:rsid w:val="000951BF"/>
    <w:rsid w:val="00095C06"/>
    <w:rsid w:val="0009725C"/>
    <w:rsid w:val="00097DF3"/>
    <w:rsid w:val="000A0517"/>
    <w:rsid w:val="000A159E"/>
    <w:rsid w:val="000A2281"/>
    <w:rsid w:val="000A3792"/>
    <w:rsid w:val="000A4A4F"/>
    <w:rsid w:val="000A503D"/>
    <w:rsid w:val="000A6D5A"/>
    <w:rsid w:val="000B05AE"/>
    <w:rsid w:val="000B0DD3"/>
    <w:rsid w:val="000B0F82"/>
    <w:rsid w:val="000B101C"/>
    <w:rsid w:val="000B158E"/>
    <w:rsid w:val="000B18FB"/>
    <w:rsid w:val="000B195A"/>
    <w:rsid w:val="000B24F3"/>
    <w:rsid w:val="000B25A7"/>
    <w:rsid w:val="000B286F"/>
    <w:rsid w:val="000B2C80"/>
    <w:rsid w:val="000B3EA9"/>
    <w:rsid w:val="000B495D"/>
    <w:rsid w:val="000B5248"/>
    <w:rsid w:val="000B57D8"/>
    <w:rsid w:val="000B64F9"/>
    <w:rsid w:val="000B691F"/>
    <w:rsid w:val="000B700A"/>
    <w:rsid w:val="000C0BF8"/>
    <w:rsid w:val="000C273B"/>
    <w:rsid w:val="000C27A4"/>
    <w:rsid w:val="000C2B44"/>
    <w:rsid w:val="000C43D6"/>
    <w:rsid w:val="000C45D3"/>
    <w:rsid w:val="000C4648"/>
    <w:rsid w:val="000C4864"/>
    <w:rsid w:val="000C5330"/>
    <w:rsid w:val="000C6850"/>
    <w:rsid w:val="000C7552"/>
    <w:rsid w:val="000D015F"/>
    <w:rsid w:val="000D1A6E"/>
    <w:rsid w:val="000D290F"/>
    <w:rsid w:val="000D3615"/>
    <w:rsid w:val="000D3762"/>
    <w:rsid w:val="000D4015"/>
    <w:rsid w:val="000D48C2"/>
    <w:rsid w:val="000D5199"/>
    <w:rsid w:val="000D5326"/>
    <w:rsid w:val="000D7647"/>
    <w:rsid w:val="000D7DEA"/>
    <w:rsid w:val="000E16FA"/>
    <w:rsid w:val="000E17A8"/>
    <w:rsid w:val="000E18A5"/>
    <w:rsid w:val="000E2183"/>
    <w:rsid w:val="000E2564"/>
    <w:rsid w:val="000E3150"/>
    <w:rsid w:val="000E3401"/>
    <w:rsid w:val="000E3602"/>
    <w:rsid w:val="000E3A4F"/>
    <w:rsid w:val="000E3F77"/>
    <w:rsid w:val="000E3FAB"/>
    <w:rsid w:val="000E417D"/>
    <w:rsid w:val="000E4D87"/>
    <w:rsid w:val="000E552C"/>
    <w:rsid w:val="000E5891"/>
    <w:rsid w:val="000E5E70"/>
    <w:rsid w:val="000E655D"/>
    <w:rsid w:val="000E70A6"/>
    <w:rsid w:val="000E7451"/>
    <w:rsid w:val="000F1381"/>
    <w:rsid w:val="000F1650"/>
    <w:rsid w:val="000F1D84"/>
    <w:rsid w:val="000F1D8D"/>
    <w:rsid w:val="000F1F27"/>
    <w:rsid w:val="000F2042"/>
    <w:rsid w:val="000F27BC"/>
    <w:rsid w:val="000F2ACC"/>
    <w:rsid w:val="000F3088"/>
    <w:rsid w:val="000F336C"/>
    <w:rsid w:val="00100445"/>
    <w:rsid w:val="00100697"/>
    <w:rsid w:val="00100D39"/>
    <w:rsid w:val="00100DBC"/>
    <w:rsid w:val="00103ECE"/>
    <w:rsid w:val="00104380"/>
    <w:rsid w:val="00104FF0"/>
    <w:rsid w:val="00105008"/>
    <w:rsid w:val="00105368"/>
    <w:rsid w:val="001066B4"/>
    <w:rsid w:val="0010688A"/>
    <w:rsid w:val="00106B93"/>
    <w:rsid w:val="00107722"/>
    <w:rsid w:val="0010773B"/>
    <w:rsid w:val="00107BC0"/>
    <w:rsid w:val="00107D9A"/>
    <w:rsid w:val="0011092A"/>
    <w:rsid w:val="001110F1"/>
    <w:rsid w:val="00111414"/>
    <w:rsid w:val="00111ADC"/>
    <w:rsid w:val="001120B7"/>
    <w:rsid w:val="00112A03"/>
    <w:rsid w:val="00113335"/>
    <w:rsid w:val="00113BF4"/>
    <w:rsid w:val="0011417F"/>
    <w:rsid w:val="00115ABB"/>
    <w:rsid w:val="00115D40"/>
    <w:rsid w:val="001162D4"/>
    <w:rsid w:val="001165C1"/>
    <w:rsid w:val="00116A9F"/>
    <w:rsid w:val="0011700D"/>
    <w:rsid w:val="001170B9"/>
    <w:rsid w:val="0012191B"/>
    <w:rsid w:val="00122143"/>
    <w:rsid w:val="0012236A"/>
    <w:rsid w:val="001227A9"/>
    <w:rsid w:val="0012391E"/>
    <w:rsid w:val="001239DB"/>
    <w:rsid w:val="00123F48"/>
    <w:rsid w:val="0012476D"/>
    <w:rsid w:val="00124D6B"/>
    <w:rsid w:val="00126E14"/>
    <w:rsid w:val="00127600"/>
    <w:rsid w:val="00130A77"/>
    <w:rsid w:val="0013271F"/>
    <w:rsid w:val="00132CE8"/>
    <w:rsid w:val="00133F7D"/>
    <w:rsid w:val="0013407E"/>
    <w:rsid w:val="00134DDB"/>
    <w:rsid w:val="00135513"/>
    <w:rsid w:val="001359C7"/>
    <w:rsid w:val="001367E0"/>
    <w:rsid w:val="00137548"/>
    <w:rsid w:val="00140EA8"/>
    <w:rsid w:val="00141D8E"/>
    <w:rsid w:val="00141DF9"/>
    <w:rsid w:val="00142077"/>
    <w:rsid w:val="00142934"/>
    <w:rsid w:val="00142B88"/>
    <w:rsid w:val="001431FC"/>
    <w:rsid w:val="00143473"/>
    <w:rsid w:val="00143901"/>
    <w:rsid w:val="00143BEC"/>
    <w:rsid w:val="00143DD9"/>
    <w:rsid w:val="00143EF1"/>
    <w:rsid w:val="0014497F"/>
    <w:rsid w:val="00145088"/>
    <w:rsid w:val="00146153"/>
    <w:rsid w:val="00146D4B"/>
    <w:rsid w:val="00147C4E"/>
    <w:rsid w:val="001507F6"/>
    <w:rsid w:val="00150CAC"/>
    <w:rsid w:val="001513D6"/>
    <w:rsid w:val="00151DA9"/>
    <w:rsid w:val="00152F28"/>
    <w:rsid w:val="00154326"/>
    <w:rsid w:val="001546FF"/>
    <w:rsid w:val="00154D09"/>
    <w:rsid w:val="0015514C"/>
    <w:rsid w:val="0015654C"/>
    <w:rsid w:val="00156FAB"/>
    <w:rsid w:val="001571D4"/>
    <w:rsid w:val="001573DC"/>
    <w:rsid w:val="001574A5"/>
    <w:rsid w:val="00157759"/>
    <w:rsid w:val="00157FD3"/>
    <w:rsid w:val="00160BFB"/>
    <w:rsid w:val="00162297"/>
    <w:rsid w:val="001638B8"/>
    <w:rsid w:val="0016495C"/>
    <w:rsid w:val="00164C43"/>
    <w:rsid w:val="001658BC"/>
    <w:rsid w:val="001663AC"/>
    <w:rsid w:val="001664AB"/>
    <w:rsid w:val="00167EF7"/>
    <w:rsid w:val="0017007F"/>
    <w:rsid w:val="001703C7"/>
    <w:rsid w:val="0017057D"/>
    <w:rsid w:val="0017075D"/>
    <w:rsid w:val="001707FE"/>
    <w:rsid w:val="00170F09"/>
    <w:rsid w:val="00171FF7"/>
    <w:rsid w:val="001720E3"/>
    <w:rsid w:val="001727E4"/>
    <w:rsid w:val="00172827"/>
    <w:rsid w:val="00172A62"/>
    <w:rsid w:val="00174A18"/>
    <w:rsid w:val="00174FC2"/>
    <w:rsid w:val="001753CA"/>
    <w:rsid w:val="00175A47"/>
    <w:rsid w:val="00176904"/>
    <w:rsid w:val="00177A53"/>
    <w:rsid w:val="001801D5"/>
    <w:rsid w:val="00180FBB"/>
    <w:rsid w:val="00182FD6"/>
    <w:rsid w:val="001838CC"/>
    <w:rsid w:val="001847E2"/>
    <w:rsid w:val="00184B85"/>
    <w:rsid w:val="00184BB9"/>
    <w:rsid w:val="00186AA3"/>
    <w:rsid w:val="00186FE1"/>
    <w:rsid w:val="0018723D"/>
    <w:rsid w:val="00187351"/>
    <w:rsid w:val="0018781B"/>
    <w:rsid w:val="00187AC0"/>
    <w:rsid w:val="00190589"/>
    <w:rsid w:val="00190E95"/>
    <w:rsid w:val="0019243C"/>
    <w:rsid w:val="001936CD"/>
    <w:rsid w:val="00193897"/>
    <w:rsid w:val="00193AEF"/>
    <w:rsid w:val="00193B37"/>
    <w:rsid w:val="00193B9B"/>
    <w:rsid w:val="00193CD5"/>
    <w:rsid w:val="00194940"/>
    <w:rsid w:val="00194A2E"/>
    <w:rsid w:val="0019519E"/>
    <w:rsid w:val="00195EA1"/>
    <w:rsid w:val="00196A47"/>
    <w:rsid w:val="0019779A"/>
    <w:rsid w:val="00197AE6"/>
    <w:rsid w:val="001A02F4"/>
    <w:rsid w:val="001A11B2"/>
    <w:rsid w:val="001A174F"/>
    <w:rsid w:val="001A20D0"/>
    <w:rsid w:val="001A256C"/>
    <w:rsid w:val="001A394C"/>
    <w:rsid w:val="001A39E4"/>
    <w:rsid w:val="001A414F"/>
    <w:rsid w:val="001A487A"/>
    <w:rsid w:val="001A517D"/>
    <w:rsid w:val="001A55E0"/>
    <w:rsid w:val="001A59C1"/>
    <w:rsid w:val="001A5C68"/>
    <w:rsid w:val="001A765E"/>
    <w:rsid w:val="001A7D85"/>
    <w:rsid w:val="001B011E"/>
    <w:rsid w:val="001B021E"/>
    <w:rsid w:val="001B035E"/>
    <w:rsid w:val="001B119A"/>
    <w:rsid w:val="001B1883"/>
    <w:rsid w:val="001B2977"/>
    <w:rsid w:val="001B2DE8"/>
    <w:rsid w:val="001B32BA"/>
    <w:rsid w:val="001B4086"/>
    <w:rsid w:val="001B4122"/>
    <w:rsid w:val="001B414B"/>
    <w:rsid w:val="001B417F"/>
    <w:rsid w:val="001B4307"/>
    <w:rsid w:val="001B4817"/>
    <w:rsid w:val="001B5051"/>
    <w:rsid w:val="001B56BD"/>
    <w:rsid w:val="001B57B7"/>
    <w:rsid w:val="001B5AEF"/>
    <w:rsid w:val="001B6A2D"/>
    <w:rsid w:val="001B6B6F"/>
    <w:rsid w:val="001B6FC9"/>
    <w:rsid w:val="001B7758"/>
    <w:rsid w:val="001B7AB7"/>
    <w:rsid w:val="001B7D7A"/>
    <w:rsid w:val="001C007C"/>
    <w:rsid w:val="001C0805"/>
    <w:rsid w:val="001C0C33"/>
    <w:rsid w:val="001C0EE7"/>
    <w:rsid w:val="001C162A"/>
    <w:rsid w:val="001C2BA4"/>
    <w:rsid w:val="001C2FC7"/>
    <w:rsid w:val="001C3F4E"/>
    <w:rsid w:val="001C4439"/>
    <w:rsid w:val="001C5377"/>
    <w:rsid w:val="001C5715"/>
    <w:rsid w:val="001C5C20"/>
    <w:rsid w:val="001C6FBD"/>
    <w:rsid w:val="001C7067"/>
    <w:rsid w:val="001C7A37"/>
    <w:rsid w:val="001D0148"/>
    <w:rsid w:val="001D06CB"/>
    <w:rsid w:val="001D1562"/>
    <w:rsid w:val="001D1CD0"/>
    <w:rsid w:val="001D2888"/>
    <w:rsid w:val="001D2CAC"/>
    <w:rsid w:val="001D3584"/>
    <w:rsid w:val="001D39BD"/>
    <w:rsid w:val="001D4675"/>
    <w:rsid w:val="001D481F"/>
    <w:rsid w:val="001D4B26"/>
    <w:rsid w:val="001D4E3F"/>
    <w:rsid w:val="001D5AEF"/>
    <w:rsid w:val="001D6261"/>
    <w:rsid w:val="001D66E1"/>
    <w:rsid w:val="001D68C7"/>
    <w:rsid w:val="001D73F1"/>
    <w:rsid w:val="001D771F"/>
    <w:rsid w:val="001D7AA4"/>
    <w:rsid w:val="001E0163"/>
    <w:rsid w:val="001E0402"/>
    <w:rsid w:val="001E07A8"/>
    <w:rsid w:val="001E094A"/>
    <w:rsid w:val="001E1336"/>
    <w:rsid w:val="001E1978"/>
    <w:rsid w:val="001E1C0D"/>
    <w:rsid w:val="001E3316"/>
    <w:rsid w:val="001E4D45"/>
    <w:rsid w:val="001E6568"/>
    <w:rsid w:val="001E7B53"/>
    <w:rsid w:val="001F04B0"/>
    <w:rsid w:val="001F07B7"/>
    <w:rsid w:val="001F087A"/>
    <w:rsid w:val="001F1F98"/>
    <w:rsid w:val="001F3260"/>
    <w:rsid w:val="001F3D8E"/>
    <w:rsid w:val="001F41DC"/>
    <w:rsid w:val="001F569B"/>
    <w:rsid w:val="001F766A"/>
    <w:rsid w:val="0020076B"/>
    <w:rsid w:val="002009B1"/>
    <w:rsid w:val="002010E2"/>
    <w:rsid w:val="002024DD"/>
    <w:rsid w:val="00203BC0"/>
    <w:rsid w:val="00203D06"/>
    <w:rsid w:val="00204147"/>
    <w:rsid w:val="0020420F"/>
    <w:rsid w:val="00204C9F"/>
    <w:rsid w:val="00204FFA"/>
    <w:rsid w:val="002068CE"/>
    <w:rsid w:val="00206D2B"/>
    <w:rsid w:val="0021057E"/>
    <w:rsid w:val="00210867"/>
    <w:rsid w:val="00211F73"/>
    <w:rsid w:val="002120CF"/>
    <w:rsid w:val="00212151"/>
    <w:rsid w:val="00213AC4"/>
    <w:rsid w:val="00214C91"/>
    <w:rsid w:val="002156F7"/>
    <w:rsid w:val="00216DB3"/>
    <w:rsid w:val="00217A34"/>
    <w:rsid w:val="00217E37"/>
    <w:rsid w:val="0022109F"/>
    <w:rsid w:val="00221A8F"/>
    <w:rsid w:val="00222415"/>
    <w:rsid w:val="002225CC"/>
    <w:rsid w:val="00223A40"/>
    <w:rsid w:val="00223DEC"/>
    <w:rsid w:val="00224005"/>
    <w:rsid w:val="0022404A"/>
    <w:rsid w:val="002258D1"/>
    <w:rsid w:val="00225D6D"/>
    <w:rsid w:val="00227036"/>
    <w:rsid w:val="0022763C"/>
    <w:rsid w:val="00227D44"/>
    <w:rsid w:val="002304FB"/>
    <w:rsid w:val="00230829"/>
    <w:rsid w:val="00230988"/>
    <w:rsid w:val="0023229A"/>
    <w:rsid w:val="002328BA"/>
    <w:rsid w:val="00233598"/>
    <w:rsid w:val="00234A2B"/>
    <w:rsid w:val="00235D58"/>
    <w:rsid w:val="00236A67"/>
    <w:rsid w:val="00236ACD"/>
    <w:rsid w:val="00237104"/>
    <w:rsid w:val="00237721"/>
    <w:rsid w:val="002411DA"/>
    <w:rsid w:val="002414EA"/>
    <w:rsid w:val="002416AD"/>
    <w:rsid w:val="00242AA6"/>
    <w:rsid w:val="00242D62"/>
    <w:rsid w:val="00242EA4"/>
    <w:rsid w:val="002437AA"/>
    <w:rsid w:val="00243918"/>
    <w:rsid w:val="00243F3B"/>
    <w:rsid w:val="0024464A"/>
    <w:rsid w:val="0024528B"/>
    <w:rsid w:val="00245617"/>
    <w:rsid w:val="00245DA2"/>
    <w:rsid w:val="00246993"/>
    <w:rsid w:val="00247A2F"/>
    <w:rsid w:val="0025058F"/>
    <w:rsid w:val="00251711"/>
    <w:rsid w:val="0025188C"/>
    <w:rsid w:val="002534D2"/>
    <w:rsid w:val="00253C44"/>
    <w:rsid w:val="00253C7D"/>
    <w:rsid w:val="0025444C"/>
    <w:rsid w:val="00255BD1"/>
    <w:rsid w:val="00256167"/>
    <w:rsid w:val="002564CD"/>
    <w:rsid w:val="00256831"/>
    <w:rsid w:val="00256ADE"/>
    <w:rsid w:val="00257166"/>
    <w:rsid w:val="00257834"/>
    <w:rsid w:val="00257D1A"/>
    <w:rsid w:val="00257FDE"/>
    <w:rsid w:val="00261893"/>
    <w:rsid w:val="002629A5"/>
    <w:rsid w:val="002632DC"/>
    <w:rsid w:val="0026348F"/>
    <w:rsid w:val="00263640"/>
    <w:rsid w:val="00263F39"/>
    <w:rsid w:val="002645B5"/>
    <w:rsid w:val="00265107"/>
    <w:rsid w:val="00265EF0"/>
    <w:rsid w:val="00266146"/>
    <w:rsid w:val="00266411"/>
    <w:rsid w:val="0026641E"/>
    <w:rsid w:val="00266E54"/>
    <w:rsid w:val="0026756A"/>
    <w:rsid w:val="00267A01"/>
    <w:rsid w:val="00271B19"/>
    <w:rsid w:val="00271DFE"/>
    <w:rsid w:val="0027256D"/>
    <w:rsid w:val="0027369F"/>
    <w:rsid w:val="00273CF6"/>
    <w:rsid w:val="00274575"/>
    <w:rsid w:val="00274A77"/>
    <w:rsid w:val="002758F3"/>
    <w:rsid w:val="00275F50"/>
    <w:rsid w:val="00275F5C"/>
    <w:rsid w:val="00276313"/>
    <w:rsid w:val="00276323"/>
    <w:rsid w:val="002805DB"/>
    <w:rsid w:val="00281584"/>
    <w:rsid w:val="00281A5F"/>
    <w:rsid w:val="00282BF9"/>
    <w:rsid w:val="002835E6"/>
    <w:rsid w:val="00283FD7"/>
    <w:rsid w:val="002840A1"/>
    <w:rsid w:val="00284440"/>
    <w:rsid w:val="002848C6"/>
    <w:rsid w:val="00285015"/>
    <w:rsid w:val="00285A9B"/>
    <w:rsid w:val="00287FFE"/>
    <w:rsid w:val="00290A51"/>
    <w:rsid w:val="002924A9"/>
    <w:rsid w:val="002927CA"/>
    <w:rsid w:val="00292E37"/>
    <w:rsid w:val="0029456C"/>
    <w:rsid w:val="0029595E"/>
    <w:rsid w:val="00295A2E"/>
    <w:rsid w:val="00297169"/>
    <w:rsid w:val="002975CA"/>
    <w:rsid w:val="00297BC8"/>
    <w:rsid w:val="002A1859"/>
    <w:rsid w:val="002A38B1"/>
    <w:rsid w:val="002A3D84"/>
    <w:rsid w:val="002A4291"/>
    <w:rsid w:val="002A4EFF"/>
    <w:rsid w:val="002A4F61"/>
    <w:rsid w:val="002A5021"/>
    <w:rsid w:val="002A586C"/>
    <w:rsid w:val="002A5B79"/>
    <w:rsid w:val="002A5B80"/>
    <w:rsid w:val="002A5D67"/>
    <w:rsid w:val="002A6544"/>
    <w:rsid w:val="002A6BE5"/>
    <w:rsid w:val="002A6EE2"/>
    <w:rsid w:val="002B1E05"/>
    <w:rsid w:val="002B20C6"/>
    <w:rsid w:val="002B2754"/>
    <w:rsid w:val="002B3E50"/>
    <w:rsid w:val="002B595E"/>
    <w:rsid w:val="002B667D"/>
    <w:rsid w:val="002B6702"/>
    <w:rsid w:val="002B75B3"/>
    <w:rsid w:val="002C0499"/>
    <w:rsid w:val="002C0738"/>
    <w:rsid w:val="002C2CE3"/>
    <w:rsid w:val="002C3AF3"/>
    <w:rsid w:val="002C4122"/>
    <w:rsid w:val="002C4495"/>
    <w:rsid w:val="002C4A1B"/>
    <w:rsid w:val="002C4F24"/>
    <w:rsid w:val="002C5439"/>
    <w:rsid w:val="002C5795"/>
    <w:rsid w:val="002C6004"/>
    <w:rsid w:val="002C79AE"/>
    <w:rsid w:val="002D0A8F"/>
    <w:rsid w:val="002D169C"/>
    <w:rsid w:val="002D1E49"/>
    <w:rsid w:val="002D1EE2"/>
    <w:rsid w:val="002D3E07"/>
    <w:rsid w:val="002D4406"/>
    <w:rsid w:val="002D4618"/>
    <w:rsid w:val="002D4C5E"/>
    <w:rsid w:val="002D529E"/>
    <w:rsid w:val="002D5355"/>
    <w:rsid w:val="002D58C8"/>
    <w:rsid w:val="002D6407"/>
    <w:rsid w:val="002D65C8"/>
    <w:rsid w:val="002D6B19"/>
    <w:rsid w:val="002E067C"/>
    <w:rsid w:val="002E0BC0"/>
    <w:rsid w:val="002E0DA9"/>
    <w:rsid w:val="002E12D6"/>
    <w:rsid w:val="002E284D"/>
    <w:rsid w:val="002E50F9"/>
    <w:rsid w:val="002E6DAD"/>
    <w:rsid w:val="002E7098"/>
    <w:rsid w:val="002E70C6"/>
    <w:rsid w:val="002F0E80"/>
    <w:rsid w:val="002F13CB"/>
    <w:rsid w:val="002F3410"/>
    <w:rsid w:val="002F46C8"/>
    <w:rsid w:val="002F56A9"/>
    <w:rsid w:val="002F60B5"/>
    <w:rsid w:val="002F6385"/>
    <w:rsid w:val="002F65C3"/>
    <w:rsid w:val="002F668C"/>
    <w:rsid w:val="002F6A66"/>
    <w:rsid w:val="002F6A6C"/>
    <w:rsid w:val="002F72BA"/>
    <w:rsid w:val="002F7361"/>
    <w:rsid w:val="002F7BB5"/>
    <w:rsid w:val="00300BFE"/>
    <w:rsid w:val="003021B7"/>
    <w:rsid w:val="00302C2D"/>
    <w:rsid w:val="003036F0"/>
    <w:rsid w:val="0030394A"/>
    <w:rsid w:val="00303E36"/>
    <w:rsid w:val="00304C5D"/>
    <w:rsid w:val="0030603F"/>
    <w:rsid w:val="00306407"/>
    <w:rsid w:val="00306659"/>
    <w:rsid w:val="00306C2C"/>
    <w:rsid w:val="00306CB7"/>
    <w:rsid w:val="00306F7A"/>
    <w:rsid w:val="00311447"/>
    <w:rsid w:val="00311A97"/>
    <w:rsid w:val="0031231F"/>
    <w:rsid w:val="003126B6"/>
    <w:rsid w:val="00314D0E"/>
    <w:rsid w:val="0031660E"/>
    <w:rsid w:val="00320710"/>
    <w:rsid w:val="00320B93"/>
    <w:rsid w:val="00321BCA"/>
    <w:rsid w:val="0032255A"/>
    <w:rsid w:val="003225E8"/>
    <w:rsid w:val="003229F3"/>
    <w:rsid w:val="00322CC4"/>
    <w:rsid w:val="00323200"/>
    <w:rsid w:val="00324EED"/>
    <w:rsid w:val="00325274"/>
    <w:rsid w:val="00325421"/>
    <w:rsid w:val="00325E33"/>
    <w:rsid w:val="0032682E"/>
    <w:rsid w:val="00327197"/>
    <w:rsid w:val="00327812"/>
    <w:rsid w:val="00327FFA"/>
    <w:rsid w:val="00332446"/>
    <w:rsid w:val="00334163"/>
    <w:rsid w:val="0033421E"/>
    <w:rsid w:val="00335284"/>
    <w:rsid w:val="00335680"/>
    <w:rsid w:val="00335F19"/>
    <w:rsid w:val="00336D24"/>
    <w:rsid w:val="00336F9F"/>
    <w:rsid w:val="003376EB"/>
    <w:rsid w:val="0033774D"/>
    <w:rsid w:val="00337A09"/>
    <w:rsid w:val="00337BF1"/>
    <w:rsid w:val="00337D5A"/>
    <w:rsid w:val="00337EAD"/>
    <w:rsid w:val="0034249C"/>
    <w:rsid w:val="0034251A"/>
    <w:rsid w:val="0034411C"/>
    <w:rsid w:val="00344699"/>
    <w:rsid w:val="00344F12"/>
    <w:rsid w:val="00344F68"/>
    <w:rsid w:val="00344F8E"/>
    <w:rsid w:val="00344FD9"/>
    <w:rsid w:val="00345440"/>
    <w:rsid w:val="003456F2"/>
    <w:rsid w:val="00345C89"/>
    <w:rsid w:val="003463A3"/>
    <w:rsid w:val="00347AA0"/>
    <w:rsid w:val="00347BB7"/>
    <w:rsid w:val="00347E6B"/>
    <w:rsid w:val="003501FF"/>
    <w:rsid w:val="00350576"/>
    <w:rsid w:val="00350F53"/>
    <w:rsid w:val="003515E3"/>
    <w:rsid w:val="00351640"/>
    <w:rsid w:val="0035294A"/>
    <w:rsid w:val="00353416"/>
    <w:rsid w:val="003545DB"/>
    <w:rsid w:val="003545EE"/>
    <w:rsid w:val="00355252"/>
    <w:rsid w:val="0035556A"/>
    <w:rsid w:val="00356B8B"/>
    <w:rsid w:val="00356C36"/>
    <w:rsid w:val="0035794D"/>
    <w:rsid w:val="003602A0"/>
    <w:rsid w:val="00360530"/>
    <w:rsid w:val="003609E6"/>
    <w:rsid w:val="00360CDA"/>
    <w:rsid w:val="003610AE"/>
    <w:rsid w:val="00361DCD"/>
    <w:rsid w:val="00361E29"/>
    <w:rsid w:val="00362287"/>
    <w:rsid w:val="00362B7E"/>
    <w:rsid w:val="00363702"/>
    <w:rsid w:val="00363B79"/>
    <w:rsid w:val="00363E09"/>
    <w:rsid w:val="0036417D"/>
    <w:rsid w:val="00364EF2"/>
    <w:rsid w:val="003652BF"/>
    <w:rsid w:val="00365C18"/>
    <w:rsid w:val="00366149"/>
    <w:rsid w:val="00367E56"/>
    <w:rsid w:val="00367F42"/>
    <w:rsid w:val="003722A1"/>
    <w:rsid w:val="00372379"/>
    <w:rsid w:val="00373386"/>
    <w:rsid w:val="0037379E"/>
    <w:rsid w:val="003744C5"/>
    <w:rsid w:val="00374AFF"/>
    <w:rsid w:val="0037506F"/>
    <w:rsid w:val="003758D5"/>
    <w:rsid w:val="003762D3"/>
    <w:rsid w:val="00376D8E"/>
    <w:rsid w:val="00376FD3"/>
    <w:rsid w:val="003772C8"/>
    <w:rsid w:val="00377D73"/>
    <w:rsid w:val="00380590"/>
    <w:rsid w:val="00380CDD"/>
    <w:rsid w:val="00380DE9"/>
    <w:rsid w:val="0038100C"/>
    <w:rsid w:val="00381090"/>
    <w:rsid w:val="003836B6"/>
    <w:rsid w:val="0038445A"/>
    <w:rsid w:val="00385C25"/>
    <w:rsid w:val="003861B6"/>
    <w:rsid w:val="0038621C"/>
    <w:rsid w:val="0038754E"/>
    <w:rsid w:val="003906A4"/>
    <w:rsid w:val="003906AF"/>
    <w:rsid w:val="00390C4B"/>
    <w:rsid w:val="00390FA0"/>
    <w:rsid w:val="003913E0"/>
    <w:rsid w:val="00391DF4"/>
    <w:rsid w:val="0039268F"/>
    <w:rsid w:val="003929D1"/>
    <w:rsid w:val="0039326E"/>
    <w:rsid w:val="00395453"/>
    <w:rsid w:val="00395DD0"/>
    <w:rsid w:val="00396716"/>
    <w:rsid w:val="003967E0"/>
    <w:rsid w:val="00397049"/>
    <w:rsid w:val="003976D6"/>
    <w:rsid w:val="00397E73"/>
    <w:rsid w:val="003A2F78"/>
    <w:rsid w:val="003A344A"/>
    <w:rsid w:val="003A4810"/>
    <w:rsid w:val="003A6016"/>
    <w:rsid w:val="003A6726"/>
    <w:rsid w:val="003B0878"/>
    <w:rsid w:val="003B2026"/>
    <w:rsid w:val="003B2CEF"/>
    <w:rsid w:val="003B2DD5"/>
    <w:rsid w:val="003B3B40"/>
    <w:rsid w:val="003B4A80"/>
    <w:rsid w:val="003B5254"/>
    <w:rsid w:val="003B5BEB"/>
    <w:rsid w:val="003B6062"/>
    <w:rsid w:val="003B62FA"/>
    <w:rsid w:val="003B658E"/>
    <w:rsid w:val="003B65B1"/>
    <w:rsid w:val="003B690D"/>
    <w:rsid w:val="003C00B6"/>
    <w:rsid w:val="003C099D"/>
    <w:rsid w:val="003C1321"/>
    <w:rsid w:val="003C174A"/>
    <w:rsid w:val="003C1AAF"/>
    <w:rsid w:val="003C2CA5"/>
    <w:rsid w:val="003C374A"/>
    <w:rsid w:val="003C3766"/>
    <w:rsid w:val="003C395E"/>
    <w:rsid w:val="003C3A51"/>
    <w:rsid w:val="003C3AA8"/>
    <w:rsid w:val="003C3CC7"/>
    <w:rsid w:val="003C42C8"/>
    <w:rsid w:val="003C4A46"/>
    <w:rsid w:val="003C5AAC"/>
    <w:rsid w:val="003C6338"/>
    <w:rsid w:val="003C6DA2"/>
    <w:rsid w:val="003C7793"/>
    <w:rsid w:val="003D01F8"/>
    <w:rsid w:val="003D05BC"/>
    <w:rsid w:val="003D0C08"/>
    <w:rsid w:val="003D1018"/>
    <w:rsid w:val="003D198C"/>
    <w:rsid w:val="003D1AB1"/>
    <w:rsid w:val="003D1CDE"/>
    <w:rsid w:val="003D1D78"/>
    <w:rsid w:val="003D21AF"/>
    <w:rsid w:val="003D245C"/>
    <w:rsid w:val="003D37A1"/>
    <w:rsid w:val="003D38AA"/>
    <w:rsid w:val="003D40C9"/>
    <w:rsid w:val="003D4AF2"/>
    <w:rsid w:val="003D4CF9"/>
    <w:rsid w:val="003D5732"/>
    <w:rsid w:val="003D63A7"/>
    <w:rsid w:val="003D6A2B"/>
    <w:rsid w:val="003E0012"/>
    <w:rsid w:val="003E07A3"/>
    <w:rsid w:val="003E0F3C"/>
    <w:rsid w:val="003E251E"/>
    <w:rsid w:val="003E3EDB"/>
    <w:rsid w:val="003E4045"/>
    <w:rsid w:val="003E4401"/>
    <w:rsid w:val="003E45A0"/>
    <w:rsid w:val="003E482B"/>
    <w:rsid w:val="003E58E2"/>
    <w:rsid w:val="003E639A"/>
    <w:rsid w:val="003E63DF"/>
    <w:rsid w:val="003E7A00"/>
    <w:rsid w:val="003F120C"/>
    <w:rsid w:val="003F1625"/>
    <w:rsid w:val="003F3298"/>
    <w:rsid w:val="003F4075"/>
    <w:rsid w:val="003F460C"/>
    <w:rsid w:val="003F49CF"/>
    <w:rsid w:val="003F50AC"/>
    <w:rsid w:val="003F51CE"/>
    <w:rsid w:val="003F5310"/>
    <w:rsid w:val="003F5CFC"/>
    <w:rsid w:val="003F6474"/>
    <w:rsid w:val="003F7163"/>
    <w:rsid w:val="003F7378"/>
    <w:rsid w:val="004008C8"/>
    <w:rsid w:val="00400D8B"/>
    <w:rsid w:val="00401063"/>
    <w:rsid w:val="0040214A"/>
    <w:rsid w:val="00402520"/>
    <w:rsid w:val="00402A05"/>
    <w:rsid w:val="00402D93"/>
    <w:rsid w:val="004032DB"/>
    <w:rsid w:val="00404214"/>
    <w:rsid w:val="00405512"/>
    <w:rsid w:val="0040611E"/>
    <w:rsid w:val="004062D8"/>
    <w:rsid w:val="00406E05"/>
    <w:rsid w:val="004079DF"/>
    <w:rsid w:val="00407BB4"/>
    <w:rsid w:val="00410062"/>
    <w:rsid w:val="00410E25"/>
    <w:rsid w:val="00411933"/>
    <w:rsid w:val="00411D85"/>
    <w:rsid w:val="00412963"/>
    <w:rsid w:val="00413039"/>
    <w:rsid w:val="00414046"/>
    <w:rsid w:val="004142E4"/>
    <w:rsid w:val="004146F3"/>
    <w:rsid w:val="004160F7"/>
    <w:rsid w:val="004162D9"/>
    <w:rsid w:val="00416642"/>
    <w:rsid w:val="00416FEB"/>
    <w:rsid w:val="00417751"/>
    <w:rsid w:val="004209D7"/>
    <w:rsid w:val="004211F6"/>
    <w:rsid w:val="0042191B"/>
    <w:rsid w:val="0042195A"/>
    <w:rsid w:val="00422596"/>
    <w:rsid w:val="004226BB"/>
    <w:rsid w:val="00423DB5"/>
    <w:rsid w:val="004250C8"/>
    <w:rsid w:val="004258E6"/>
    <w:rsid w:val="00425E8D"/>
    <w:rsid w:val="004260F3"/>
    <w:rsid w:val="00427F3F"/>
    <w:rsid w:val="004310B0"/>
    <w:rsid w:val="004325B2"/>
    <w:rsid w:val="0043274C"/>
    <w:rsid w:val="00433BB5"/>
    <w:rsid w:val="0043444F"/>
    <w:rsid w:val="00434A82"/>
    <w:rsid w:val="004351F2"/>
    <w:rsid w:val="00435250"/>
    <w:rsid w:val="00435E88"/>
    <w:rsid w:val="00436343"/>
    <w:rsid w:val="00436EA5"/>
    <w:rsid w:val="00440F0B"/>
    <w:rsid w:val="004421F4"/>
    <w:rsid w:val="00442984"/>
    <w:rsid w:val="00442B82"/>
    <w:rsid w:val="0044305A"/>
    <w:rsid w:val="004432CB"/>
    <w:rsid w:val="00443778"/>
    <w:rsid w:val="004439F2"/>
    <w:rsid w:val="0044530D"/>
    <w:rsid w:val="004477EA"/>
    <w:rsid w:val="00450E82"/>
    <w:rsid w:val="00450FCC"/>
    <w:rsid w:val="0045110C"/>
    <w:rsid w:val="004513F2"/>
    <w:rsid w:val="0045181A"/>
    <w:rsid w:val="00452CD2"/>
    <w:rsid w:val="00456CEA"/>
    <w:rsid w:val="00456DA5"/>
    <w:rsid w:val="0045767E"/>
    <w:rsid w:val="004578BD"/>
    <w:rsid w:val="00460C56"/>
    <w:rsid w:val="0046142C"/>
    <w:rsid w:val="004626EB"/>
    <w:rsid w:val="004634B0"/>
    <w:rsid w:val="004637A2"/>
    <w:rsid w:val="00464E64"/>
    <w:rsid w:val="00465370"/>
    <w:rsid w:val="00465E42"/>
    <w:rsid w:val="004665F8"/>
    <w:rsid w:val="00466A66"/>
    <w:rsid w:val="0046733D"/>
    <w:rsid w:val="00467857"/>
    <w:rsid w:val="00467C8C"/>
    <w:rsid w:val="00470457"/>
    <w:rsid w:val="00471B51"/>
    <w:rsid w:val="0047312A"/>
    <w:rsid w:val="00473A27"/>
    <w:rsid w:val="0047423C"/>
    <w:rsid w:val="004746EE"/>
    <w:rsid w:val="00474CBB"/>
    <w:rsid w:val="00474EB2"/>
    <w:rsid w:val="00476253"/>
    <w:rsid w:val="00476474"/>
    <w:rsid w:val="00476614"/>
    <w:rsid w:val="00476BA4"/>
    <w:rsid w:val="00476F2C"/>
    <w:rsid w:val="0047713A"/>
    <w:rsid w:val="0048096C"/>
    <w:rsid w:val="00481071"/>
    <w:rsid w:val="004812E5"/>
    <w:rsid w:val="00481375"/>
    <w:rsid w:val="00482B7E"/>
    <w:rsid w:val="00482CC0"/>
    <w:rsid w:val="004839DF"/>
    <w:rsid w:val="0048534A"/>
    <w:rsid w:val="00485493"/>
    <w:rsid w:val="0048573B"/>
    <w:rsid w:val="00485A56"/>
    <w:rsid w:val="0048611E"/>
    <w:rsid w:val="0048758A"/>
    <w:rsid w:val="00487A4A"/>
    <w:rsid w:val="00487F7D"/>
    <w:rsid w:val="00490353"/>
    <w:rsid w:val="00491BBE"/>
    <w:rsid w:val="004924F9"/>
    <w:rsid w:val="00492806"/>
    <w:rsid w:val="0049281E"/>
    <w:rsid w:val="00493A35"/>
    <w:rsid w:val="004944E5"/>
    <w:rsid w:val="00496132"/>
    <w:rsid w:val="0049663D"/>
    <w:rsid w:val="00496AD5"/>
    <w:rsid w:val="00496C26"/>
    <w:rsid w:val="0049786A"/>
    <w:rsid w:val="00497AA3"/>
    <w:rsid w:val="00497E7E"/>
    <w:rsid w:val="004A0C53"/>
    <w:rsid w:val="004A0D2B"/>
    <w:rsid w:val="004A15AE"/>
    <w:rsid w:val="004A1DBF"/>
    <w:rsid w:val="004A337E"/>
    <w:rsid w:val="004A38AC"/>
    <w:rsid w:val="004A3DF2"/>
    <w:rsid w:val="004A447D"/>
    <w:rsid w:val="004A4CDC"/>
    <w:rsid w:val="004A563D"/>
    <w:rsid w:val="004A56DD"/>
    <w:rsid w:val="004A67DB"/>
    <w:rsid w:val="004A791C"/>
    <w:rsid w:val="004B0225"/>
    <w:rsid w:val="004B27A8"/>
    <w:rsid w:val="004B29DE"/>
    <w:rsid w:val="004B33E8"/>
    <w:rsid w:val="004B3E7F"/>
    <w:rsid w:val="004B4169"/>
    <w:rsid w:val="004B42AF"/>
    <w:rsid w:val="004B4EEC"/>
    <w:rsid w:val="004B4F90"/>
    <w:rsid w:val="004C00AC"/>
    <w:rsid w:val="004C1090"/>
    <w:rsid w:val="004C1B9D"/>
    <w:rsid w:val="004C1CC8"/>
    <w:rsid w:val="004C39D0"/>
    <w:rsid w:val="004C4B7D"/>
    <w:rsid w:val="004C4DDF"/>
    <w:rsid w:val="004C4DFA"/>
    <w:rsid w:val="004C575B"/>
    <w:rsid w:val="004C5926"/>
    <w:rsid w:val="004C64B8"/>
    <w:rsid w:val="004C669D"/>
    <w:rsid w:val="004C7B42"/>
    <w:rsid w:val="004D15ED"/>
    <w:rsid w:val="004D23F9"/>
    <w:rsid w:val="004D441D"/>
    <w:rsid w:val="004D45E9"/>
    <w:rsid w:val="004D560C"/>
    <w:rsid w:val="004D59F8"/>
    <w:rsid w:val="004D6503"/>
    <w:rsid w:val="004D7478"/>
    <w:rsid w:val="004D750D"/>
    <w:rsid w:val="004E034F"/>
    <w:rsid w:val="004E0BE2"/>
    <w:rsid w:val="004E0DD1"/>
    <w:rsid w:val="004E0FBC"/>
    <w:rsid w:val="004E1201"/>
    <w:rsid w:val="004E216A"/>
    <w:rsid w:val="004E2412"/>
    <w:rsid w:val="004E2CA3"/>
    <w:rsid w:val="004E5013"/>
    <w:rsid w:val="004E5994"/>
    <w:rsid w:val="004E65BE"/>
    <w:rsid w:val="004E7615"/>
    <w:rsid w:val="004E7B19"/>
    <w:rsid w:val="004F11C2"/>
    <w:rsid w:val="004F154F"/>
    <w:rsid w:val="004F2A4C"/>
    <w:rsid w:val="004F2AE4"/>
    <w:rsid w:val="004F2EFB"/>
    <w:rsid w:val="004F3787"/>
    <w:rsid w:val="004F3B4E"/>
    <w:rsid w:val="004F40D8"/>
    <w:rsid w:val="004F42C9"/>
    <w:rsid w:val="004F58E3"/>
    <w:rsid w:val="004F5E7E"/>
    <w:rsid w:val="004F6E66"/>
    <w:rsid w:val="004F76F8"/>
    <w:rsid w:val="004F7935"/>
    <w:rsid w:val="004F794E"/>
    <w:rsid w:val="00500146"/>
    <w:rsid w:val="00500379"/>
    <w:rsid w:val="0050116A"/>
    <w:rsid w:val="00501204"/>
    <w:rsid w:val="00501762"/>
    <w:rsid w:val="00501ACA"/>
    <w:rsid w:val="00501AD7"/>
    <w:rsid w:val="00502CDE"/>
    <w:rsid w:val="00504D4B"/>
    <w:rsid w:val="005058B6"/>
    <w:rsid w:val="00505AC5"/>
    <w:rsid w:val="00505BE8"/>
    <w:rsid w:val="00506F0B"/>
    <w:rsid w:val="00507441"/>
    <w:rsid w:val="005107B3"/>
    <w:rsid w:val="00511D2F"/>
    <w:rsid w:val="00512636"/>
    <w:rsid w:val="00512E52"/>
    <w:rsid w:val="005136C3"/>
    <w:rsid w:val="005139B1"/>
    <w:rsid w:val="00514A89"/>
    <w:rsid w:val="00514DC5"/>
    <w:rsid w:val="00514E47"/>
    <w:rsid w:val="00515042"/>
    <w:rsid w:val="0051518B"/>
    <w:rsid w:val="00515BF1"/>
    <w:rsid w:val="005168AB"/>
    <w:rsid w:val="00516BC7"/>
    <w:rsid w:val="00517BBF"/>
    <w:rsid w:val="0052112C"/>
    <w:rsid w:val="00522976"/>
    <w:rsid w:val="00522F23"/>
    <w:rsid w:val="005234BD"/>
    <w:rsid w:val="00524DBA"/>
    <w:rsid w:val="005250DC"/>
    <w:rsid w:val="005252AC"/>
    <w:rsid w:val="0052540B"/>
    <w:rsid w:val="0052573C"/>
    <w:rsid w:val="00525C1F"/>
    <w:rsid w:val="00525D26"/>
    <w:rsid w:val="005276D9"/>
    <w:rsid w:val="00530244"/>
    <w:rsid w:val="005302C8"/>
    <w:rsid w:val="00530DED"/>
    <w:rsid w:val="00531B75"/>
    <w:rsid w:val="00533755"/>
    <w:rsid w:val="00533805"/>
    <w:rsid w:val="005341F9"/>
    <w:rsid w:val="00535051"/>
    <w:rsid w:val="0053508A"/>
    <w:rsid w:val="00535828"/>
    <w:rsid w:val="00535B77"/>
    <w:rsid w:val="00535D52"/>
    <w:rsid w:val="00536338"/>
    <w:rsid w:val="00537797"/>
    <w:rsid w:val="005379CB"/>
    <w:rsid w:val="00537DB2"/>
    <w:rsid w:val="00540B96"/>
    <w:rsid w:val="00541961"/>
    <w:rsid w:val="00542BB4"/>
    <w:rsid w:val="00543BB7"/>
    <w:rsid w:val="00543E01"/>
    <w:rsid w:val="005452CC"/>
    <w:rsid w:val="00545CC2"/>
    <w:rsid w:val="00545FAF"/>
    <w:rsid w:val="00546264"/>
    <w:rsid w:val="0054628F"/>
    <w:rsid w:val="00546E12"/>
    <w:rsid w:val="00547221"/>
    <w:rsid w:val="0054748D"/>
    <w:rsid w:val="00547966"/>
    <w:rsid w:val="00547BCC"/>
    <w:rsid w:val="00547CC4"/>
    <w:rsid w:val="00550391"/>
    <w:rsid w:val="005503C7"/>
    <w:rsid w:val="005503FE"/>
    <w:rsid w:val="00550F38"/>
    <w:rsid w:val="00551D51"/>
    <w:rsid w:val="005520B4"/>
    <w:rsid w:val="005521AB"/>
    <w:rsid w:val="00552BB7"/>
    <w:rsid w:val="00552FF8"/>
    <w:rsid w:val="00553E80"/>
    <w:rsid w:val="0055455A"/>
    <w:rsid w:val="0055456D"/>
    <w:rsid w:val="00556100"/>
    <w:rsid w:val="005564E3"/>
    <w:rsid w:val="00556C44"/>
    <w:rsid w:val="00556DC4"/>
    <w:rsid w:val="00557C23"/>
    <w:rsid w:val="00557EA2"/>
    <w:rsid w:val="005606FC"/>
    <w:rsid w:val="00561E5B"/>
    <w:rsid w:val="0056216A"/>
    <w:rsid w:val="00562E92"/>
    <w:rsid w:val="00563F99"/>
    <w:rsid w:val="005659F7"/>
    <w:rsid w:val="00565D6E"/>
    <w:rsid w:val="005668C8"/>
    <w:rsid w:val="00566A6D"/>
    <w:rsid w:val="00566F95"/>
    <w:rsid w:val="00567EB2"/>
    <w:rsid w:val="0057005B"/>
    <w:rsid w:val="00570305"/>
    <w:rsid w:val="00571D9B"/>
    <w:rsid w:val="00572CA5"/>
    <w:rsid w:val="00573683"/>
    <w:rsid w:val="005749AD"/>
    <w:rsid w:val="00575BE5"/>
    <w:rsid w:val="00576F58"/>
    <w:rsid w:val="00577543"/>
    <w:rsid w:val="00577FCB"/>
    <w:rsid w:val="00580ED4"/>
    <w:rsid w:val="00580EDB"/>
    <w:rsid w:val="00581207"/>
    <w:rsid w:val="0058163E"/>
    <w:rsid w:val="005819F7"/>
    <w:rsid w:val="0058223F"/>
    <w:rsid w:val="00582424"/>
    <w:rsid w:val="0058283E"/>
    <w:rsid w:val="00583993"/>
    <w:rsid w:val="00583997"/>
    <w:rsid w:val="00583D14"/>
    <w:rsid w:val="00584302"/>
    <w:rsid w:val="0058500B"/>
    <w:rsid w:val="0058565C"/>
    <w:rsid w:val="0058590F"/>
    <w:rsid w:val="0058616E"/>
    <w:rsid w:val="005861E5"/>
    <w:rsid w:val="00586875"/>
    <w:rsid w:val="00586D0D"/>
    <w:rsid w:val="00587397"/>
    <w:rsid w:val="00587888"/>
    <w:rsid w:val="00591B3D"/>
    <w:rsid w:val="005922FF"/>
    <w:rsid w:val="005923D4"/>
    <w:rsid w:val="00592659"/>
    <w:rsid w:val="0059276C"/>
    <w:rsid w:val="00594012"/>
    <w:rsid w:val="00594145"/>
    <w:rsid w:val="005950ED"/>
    <w:rsid w:val="00596806"/>
    <w:rsid w:val="005A0905"/>
    <w:rsid w:val="005A159C"/>
    <w:rsid w:val="005A2EA8"/>
    <w:rsid w:val="005A3C88"/>
    <w:rsid w:val="005A48B9"/>
    <w:rsid w:val="005A566E"/>
    <w:rsid w:val="005A5ADF"/>
    <w:rsid w:val="005A5F03"/>
    <w:rsid w:val="005A6D2F"/>
    <w:rsid w:val="005B3022"/>
    <w:rsid w:val="005B34CA"/>
    <w:rsid w:val="005B5A95"/>
    <w:rsid w:val="005B64AA"/>
    <w:rsid w:val="005B6B10"/>
    <w:rsid w:val="005C0FAE"/>
    <w:rsid w:val="005C1434"/>
    <w:rsid w:val="005C1A6C"/>
    <w:rsid w:val="005C2904"/>
    <w:rsid w:val="005C33E2"/>
    <w:rsid w:val="005C37D0"/>
    <w:rsid w:val="005C3FB5"/>
    <w:rsid w:val="005C438D"/>
    <w:rsid w:val="005C52BA"/>
    <w:rsid w:val="005C6859"/>
    <w:rsid w:val="005C6E8B"/>
    <w:rsid w:val="005C7A32"/>
    <w:rsid w:val="005D13EB"/>
    <w:rsid w:val="005D3F40"/>
    <w:rsid w:val="005D3F90"/>
    <w:rsid w:val="005D5585"/>
    <w:rsid w:val="005D5FC5"/>
    <w:rsid w:val="005D64C0"/>
    <w:rsid w:val="005D652A"/>
    <w:rsid w:val="005D679D"/>
    <w:rsid w:val="005D6FC7"/>
    <w:rsid w:val="005D7404"/>
    <w:rsid w:val="005D78FB"/>
    <w:rsid w:val="005E04D1"/>
    <w:rsid w:val="005E0A28"/>
    <w:rsid w:val="005E12A2"/>
    <w:rsid w:val="005E133B"/>
    <w:rsid w:val="005E160D"/>
    <w:rsid w:val="005E23C6"/>
    <w:rsid w:val="005E3AAD"/>
    <w:rsid w:val="005E3DC6"/>
    <w:rsid w:val="005E4860"/>
    <w:rsid w:val="005E4E98"/>
    <w:rsid w:val="005E6BC6"/>
    <w:rsid w:val="005E6DCE"/>
    <w:rsid w:val="005E703F"/>
    <w:rsid w:val="005E7148"/>
    <w:rsid w:val="005E79BC"/>
    <w:rsid w:val="005F03EA"/>
    <w:rsid w:val="005F07E1"/>
    <w:rsid w:val="005F0C50"/>
    <w:rsid w:val="005F1101"/>
    <w:rsid w:val="005F372E"/>
    <w:rsid w:val="005F3DD9"/>
    <w:rsid w:val="005F44A0"/>
    <w:rsid w:val="005F44CB"/>
    <w:rsid w:val="005F4A25"/>
    <w:rsid w:val="005F4C29"/>
    <w:rsid w:val="005F5174"/>
    <w:rsid w:val="005F5265"/>
    <w:rsid w:val="005F606D"/>
    <w:rsid w:val="005F6128"/>
    <w:rsid w:val="005F6397"/>
    <w:rsid w:val="005F6648"/>
    <w:rsid w:val="005F744C"/>
    <w:rsid w:val="005F7757"/>
    <w:rsid w:val="005F782E"/>
    <w:rsid w:val="005F78F1"/>
    <w:rsid w:val="006012AF"/>
    <w:rsid w:val="00601B85"/>
    <w:rsid w:val="00601C99"/>
    <w:rsid w:val="00601F66"/>
    <w:rsid w:val="0060249A"/>
    <w:rsid w:val="0060297C"/>
    <w:rsid w:val="00603BEB"/>
    <w:rsid w:val="00603F34"/>
    <w:rsid w:val="006044ED"/>
    <w:rsid w:val="0060473B"/>
    <w:rsid w:val="00605019"/>
    <w:rsid w:val="00605480"/>
    <w:rsid w:val="00605CA4"/>
    <w:rsid w:val="006074E0"/>
    <w:rsid w:val="00610E52"/>
    <w:rsid w:val="006117B9"/>
    <w:rsid w:val="00611CD6"/>
    <w:rsid w:val="0061289F"/>
    <w:rsid w:val="006140EF"/>
    <w:rsid w:val="006147FD"/>
    <w:rsid w:val="00614B14"/>
    <w:rsid w:val="0061550A"/>
    <w:rsid w:val="00615777"/>
    <w:rsid w:val="006162B3"/>
    <w:rsid w:val="006164E5"/>
    <w:rsid w:val="006167B8"/>
    <w:rsid w:val="00616B0B"/>
    <w:rsid w:val="006171F2"/>
    <w:rsid w:val="006174A5"/>
    <w:rsid w:val="00617D1F"/>
    <w:rsid w:val="00620085"/>
    <w:rsid w:val="006200AB"/>
    <w:rsid w:val="006200F4"/>
    <w:rsid w:val="0062083F"/>
    <w:rsid w:val="00620D69"/>
    <w:rsid w:val="00621C01"/>
    <w:rsid w:val="00623DEB"/>
    <w:rsid w:val="00625831"/>
    <w:rsid w:val="00625CF8"/>
    <w:rsid w:val="00626FB5"/>
    <w:rsid w:val="00630FBD"/>
    <w:rsid w:val="00631C24"/>
    <w:rsid w:val="00632BD2"/>
    <w:rsid w:val="00634D60"/>
    <w:rsid w:val="006352D1"/>
    <w:rsid w:val="00635E3E"/>
    <w:rsid w:val="006366F2"/>
    <w:rsid w:val="006379B0"/>
    <w:rsid w:val="00637C61"/>
    <w:rsid w:val="00640484"/>
    <w:rsid w:val="00640E96"/>
    <w:rsid w:val="00641F4F"/>
    <w:rsid w:val="0064261B"/>
    <w:rsid w:val="00643131"/>
    <w:rsid w:val="0064373D"/>
    <w:rsid w:val="0064501D"/>
    <w:rsid w:val="00645B34"/>
    <w:rsid w:val="00646940"/>
    <w:rsid w:val="00646ABD"/>
    <w:rsid w:val="006501AE"/>
    <w:rsid w:val="006502BB"/>
    <w:rsid w:val="0065041C"/>
    <w:rsid w:val="00651DE0"/>
    <w:rsid w:val="00651E01"/>
    <w:rsid w:val="00653303"/>
    <w:rsid w:val="00653A7C"/>
    <w:rsid w:val="00653EB9"/>
    <w:rsid w:val="00653F1C"/>
    <w:rsid w:val="00654B6E"/>
    <w:rsid w:val="00654C75"/>
    <w:rsid w:val="00655B36"/>
    <w:rsid w:val="00656A26"/>
    <w:rsid w:val="006608D5"/>
    <w:rsid w:val="00660975"/>
    <w:rsid w:val="00661B66"/>
    <w:rsid w:val="00663180"/>
    <w:rsid w:val="00664E4E"/>
    <w:rsid w:val="006660E3"/>
    <w:rsid w:val="00666E33"/>
    <w:rsid w:val="0067160F"/>
    <w:rsid w:val="00672256"/>
    <w:rsid w:val="006727FE"/>
    <w:rsid w:val="0067299E"/>
    <w:rsid w:val="00673D4C"/>
    <w:rsid w:val="00674283"/>
    <w:rsid w:val="0067497C"/>
    <w:rsid w:val="00674E01"/>
    <w:rsid w:val="00674E7F"/>
    <w:rsid w:val="0067516A"/>
    <w:rsid w:val="0067572D"/>
    <w:rsid w:val="006778BF"/>
    <w:rsid w:val="00677EED"/>
    <w:rsid w:val="00677FB8"/>
    <w:rsid w:val="00680A64"/>
    <w:rsid w:val="00680EFA"/>
    <w:rsid w:val="006811A4"/>
    <w:rsid w:val="00681F2B"/>
    <w:rsid w:val="00683248"/>
    <w:rsid w:val="006832F9"/>
    <w:rsid w:val="00683630"/>
    <w:rsid w:val="00683D23"/>
    <w:rsid w:val="00683F5C"/>
    <w:rsid w:val="00685319"/>
    <w:rsid w:val="006862F2"/>
    <w:rsid w:val="006866DA"/>
    <w:rsid w:val="00686AD2"/>
    <w:rsid w:val="00686F6F"/>
    <w:rsid w:val="006870DB"/>
    <w:rsid w:val="00687B7D"/>
    <w:rsid w:val="006904CD"/>
    <w:rsid w:val="00690C6F"/>
    <w:rsid w:val="0069302B"/>
    <w:rsid w:val="00693543"/>
    <w:rsid w:val="00693921"/>
    <w:rsid w:val="00694311"/>
    <w:rsid w:val="006943A9"/>
    <w:rsid w:val="00695A58"/>
    <w:rsid w:val="0069611B"/>
    <w:rsid w:val="00697036"/>
    <w:rsid w:val="00697685"/>
    <w:rsid w:val="006A0002"/>
    <w:rsid w:val="006A0245"/>
    <w:rsid w:val="006A0667"/>
    <w:rsid w:val="006A22E9"/>
    <w:rsid w:val="006A2718"/>
    <w:rsid w:val="006A3BDF"/>
    <w:rsid w:val="006A3E4D"/>
    <w:rsid w:val="006A44FB"/>
    <w:rsid w:val="006A4579"/>
    <w:rsid w:val="006A520E"/>
    <w:rsid w:val="006A5E6C"/>
    <w:rsid w:val="006A5FA9"/>
    <w:rsid w:val="006A6139"/>
    <w:rsid w:val="006A69E5"/>
    <w:rsid w:val="006A6AB4"/>
    <w:rsid w:val="006B12D9"/>
    <w:rsid w:val="006B1418"/>
    <w:rsid w:val="006B3786"/>
    <w:rsid w:val="006B3B22"/>
    <w:rsid w:val="006B44FD"/>
    <w:rsid w:val="006B6613"/>
    <w:rsid w:val="006B6BAA"/>
    <w:rsid w:val="006B71F8"/>
    <w:rsid w:val="006C01B1"/>
    <w:rsid w:val="006C0412"/>
    <w:rsid w:val="006C1C38"/>
    <w:rsid w:val="006C1E1C"/>
    <w:rsid w:val="006C29D1"/>
    <w:rsid w:val="006C34BF"/>
    <w:rsid w:val="006C34D4"/>
    <w:rsid w:val="006C4F12"/>
    <w:rsid w:val="006C5484"/>
    <w:rsid w:val="006C58DE"/>
    <w:rsid w:val="006C5974"/>
    <w:rsid w:val="006C64F1"/>
    <w:rsid w:val="006C6D06"/>
    <w:rsid w:val="006C76C3"/>
    <w:rsid w:val="006C7C07"/>
    <w:rsid w:val="006C7E37"/>
    <w:rsid w:val="006D0DAB"/>
    <w:rsid w:val="006D1830"/>
    <w:rsid w:val="006D1885"/>
    <w:rsid w:val="006D18A1"/>
    <w:rsid w:val="006D1A83"/>
    <w:rsid w:val="006D2A75"/>
    <w:rsid w:val="006D3416"/>
    <w:rsid w:val="006D36C7"/>
    <w:rsid w:val="006D43F3"/>
    <w:rsid w:val="006D5FC4"/>
    <w:rsid w:val="006D6773"/>
    <w:rsid w:val="006D6A78"/>
    <w:rsid w:val="006D6CC3"/>
    <w:rsid w:val="006D78F4"/>
    <w:rsid w:val="006E01C0"/>
    <w:rsid w:val="006E024A"/>
    <w:rsid w:val="006E1415"/>
    <w:rsid w:val="006E1ADA"/>
    <w:rsid w:val="006E3438"/>
    <w:rsid w:val="006E4571"/>
    <w:rsid w:val="006E50B8"/>
    <w:rsid w:val="006E5EE5"/>
    <w:rsid w:val="006E62C9"/>
    <w:rsid w:val="006E6A39"/>
    <w:rsid w:val="006E788E"/>
    <w:rsid w:val="006F0D79"/>
    <w:rsid w:val="006F1543"/>
    <w:rsid w:val="006F1812"/>
    <w:rsid w:val="006F18BE"/>
    <w:rsid w:val="006F1D8E"/>
    <w:rsid w:val="006F2922"/>
    <w:rsid w:val="006F3925"/>
    <w:rsid w:val="006F4BB7"/>
    <w:rsid w:val="006F57FB"/>
    <w:rsid w:val="006F6BC3"/>
    <w:rsid w:val="006F6FFE"/>
    <w:rsid w:val="006F7392"/>
    <w:rsid w:val="006F7A5F"/>
    <w:rsid w:val="006F7CD9"/>
    <w:rsid w:val="007001EC"/>
    <w:rsid w:val="007005AD"/>
    <w:rsid w:val="007006FF"/>
    <w:rsid w:val="00700BFE"/>
    <w:rsid w:val="00701718"/>
    <w:rsid w:val="00701D7C"/>
    <w:rsid w:val="007025D6"/>
    <w:rsid w:val="00702C7D"/>
    <w:rsid w:val="007034B1"/>
    <w:rsid w:val="007039C0"/>
    <w:rsid w:val="00703EB6"/>
    <w:rsid w:val="007040B4"/>
    <w:rsid w:val="00704100"/>
    <w:rsid w:val="00704318"/>
    <w:rsid w:val="00704680"/>
    <w:rsid w:val="007046CC"/>
    <w:rsid w:val="00705342"/>
    <w:rsid w:val="00706336"/>
    <w:rsid w:val="00706D0D"/>
    <w:rsid w:val="007077BA"/>
    <w:rsid w:val="00707826"/>
    <w:rsid w:val="00710B05"/>
    <w:rsid w:val="00710E39"/>
    <w:rsid w:val="00711849"/>
    <w:rsid w:val="00711988"/>
    <w:rsid w:val="00711A7D"/>
    <w:rsid w:val="00711ADE"/>
    <w:rsid w:val="007127CA"/>
    <w:rsid w:val="00713D3A"/>
    <w:rsid w:val="00713DF8"/>
    <w:rsid w:val="00714D49"/>
    <w:rsid w:val="00715C6D"/>
    <w:rsid w:val="00716478"/>
    <w:rsid w:val="00716711"/>
    <w:rsid w:val="00716A74"/>
    <w:rsid w:val="00720021"/>
    <w:rsid w:val="0072063B"/>
    <w:rsid w:val="0072110A"/>
    <w:rsid w:val="007212E7"/>
    <w:rsid w:val="00721DEB"/>
    <w:rsid w:val="00724280"/>
    <w:rsid w:val="00724CBA"/>
    <w:rsid w:val="00724DE7"/>
    <w:rsid w:val="00725F3D"/>
    <w:rsid w:val="00725FA2"/>
    <w:rsid w:val="007265D2"/>
    <w:rsid w:val="0072670F"/>
    <w:rsid w:val="00726FF2"/>
    <w:rsid w:val="00730566"/>
    <w:rsid w:val="00731243"/>
    <w:rsid w:val="00731E4A"/>
    <w:rsid w:val="00732375"/>
    <w:rsid w:val="00732D6E"/>
    <w:rsid w:val="00732F2D"/>
    <w:rsid w:val="00733854"/>
    <w:rsid w:val="00735721"/>
    <w:rsid w:val="00736742"/>
    <w:rsid w:val="00736DCE"/>
    <w:rsid w:val="0073713B"/>
    <w:rsid w:val="00737C45"/>
    <w:rsid w:val="00737D18"/>
    <w:rsid w:val="00741555"/>
    <w:rsid w:val="00741A7F"/>
    <w:rsid w:val="00741C03"/>
    <w:rsid w:val="0074471B"/>
    <w:rsid w:val="007457C4"/>
    <w:rsid w:val="00745D0E"/>
    <w:rsid w:val="007460C2"/>
    <w:rsid w:val="00746263"/>
    <w:rsid w:val="007462AB"/>
    <w:rsid w:val="00747440"/>
    <w:rsid w:val="0074785D"/>
    <w:rsid w:val="00747F98"/>
    <w:rsid w:val="00750B0D"/>
    <w:rsid w:val="007522DA"/>
    <w:rsid w:val="00752D45"/>
    <w:rsid w:val="007531E7"/>
    <w:rsid w:val="007539CB"/>
    <w:rsid w:val="00754F6B"/>
    <w:rsid w:val="007552ED"/>
    <w:rsid w:val="00755DBB"/>
    <w:rsid w:val="00756BE9"/>
    <w:rsid w:val="00756DDF"/>
    <w:rsid w:val="00756FA9"/>
    <w:rsid w:val="00757055"/>
    <w:rsid w:val="00760DD9"/>
    <w:rsid w:val="007619AC"/>
    <w:rsid w:val="00761E9E"/>
    <w:rsid w:val="00763D22"/>
    <w:rsid w:val="00764721"/>
    <w:rsid w:val="00765435"/>
    <w:rsid w:val="007669BC"/>
    <w:rsid w:val="00766E3E"/>
    <w:rsid w:val="00767821"/>
    <w:rsid w:val="007706DD"/>
    <w:rsid w:val="00770F7B"/>
    <w:rsid w:val="00771F06"/>
    <w:rsid w:val="0077257F"/>
    <w:rsid w:val="007725D3"/>
    <w:rsid w:val="007738B9"/>
    <w:rsid w:val="00773AF4"/>
    <w:rsid w:val="00773C6D"/>
    <w:rsid w:val="007744FC"/>
    <w:rsid w:val="00775139"/>
    <w:rsid w:val="00775783"/>
    <w:rsid w:val="0077749C"/>
    <w:rsid w:val="00777893"/>
    <w:rsid w:val="00777A35"/>
    <w:rsid w:val="00780B88"/>
    <w:rsid w:val="00781126"/>
    <w:rsid w:val="007822E2"/>
    <w:rsid w:val="0078248F"/>
    <w:rsid w:val="007824A1"/>
    <w:rsid w:val="007829A9"/>
    <w:rsid w:val="00782F74"/>
    <w:rsid w:val="00784392"/>
    <w:rsid w:val="007845F9"/>
    <w:rsid w:val="007852DB"/>
    <w:rsid w:val="007855D8"/>
    <w:rsid w:val="00786DB9"/>
    <w:rsid w:val="00787419"/>
    <w:rsid w:val="007874AE"/>
    <w:rsid w:val="007876AB"/>
    <w:rsid w:val="007879A5"/>
    <w:rsid w:val="007879C0"/>
    <w:rsid w:val="00787AEC"/>
    <w:rsid w:val="00787EE2"/>
    <w:rsid w:val="007905F8"/>
    <w:rsid w:val="00792A48"/>
    <w:rsid w:val="00793B4B"/>
    <w:rsid w:val="00794A94"/>
    <w:rsid w:val="00795AA3"/>
    <w:rsid w:val="007963FB"/>
    <w:rsid w:val="0079769B"/>
    <w:rsid w:val="007A0A0F"/>
    <w:rsid w:val="007A0B12"/>
    <w:rsid w:val="007A0CD1"/>
    <w:rsid w:val="007A1D1E"/>
    <w:rsid w:val="007A2575"/>
    <w:rsid w:val="007A29C5"/>
    <w:rsid w:val="007A3060"/>
    <w:rsid w:val="007A3448"/>
    <w:rsid w:val="007A3F75"/>
    <w:rsid w:val="007A4BAB"/>
    <w:rsid w:val="007A5C2A"/>
    <w:rsid w:val="007A6D5A"/>
    <w:rsid w:val="007A6ED9"/>
    <w:rsid w:val="007A7FC9"/>
    <w:rsid w:val="007B013D"/>
    <w:rsid w:val="007B2E07"/>
    <w:rsid w:val="007B3AAC"/>
    <w:rsid w:val="007B4915"/>
    <w:rsid w:val="007B5E74"/>
    <w:rsid w:val="007B5F7A"/>
    <w:rsid w:val="007B6239"/>
    <w:rsid w:val="007C0BAB"/>
    <w:rsid w:val="007C23DA"/>
    <w:rsid w:val="007C2B29"/>
    <w:rsid w:val="007C34D4"/>
    <w:rsid w:val="007C4611"/>
    <w:rsid w:val="007C46F5"/>
    <w:rsid w:val="007C485A"/>
    <w:rsid w:val="007C4DBF"/>
    <w:rsid w:val="007C4EDD"/>
    <w:rsid w:val="007C5DCC"/>
    <w:rsid w:val="007C6256"/>
    <w:rsid w:val="007C6D59"/>
    <w:rsid w:val="007C6F4F"/>
    <w:rsid w:val="007C7DC1"/>
    <w:rsid w:val="007C7FDB"/>
    <w:rsid w:val="007D0251"/>
    <w:rsid w:val="007D054C"/>
    <w:rsid w:val="007D0F73"/>
    <w:rsid w:val="007D1110"/>
    <w:rsid w:val="007D17FF"/>
    <w:rsid w:val="007D1C83"/>
    <w:rsid w:val="007D1D5E"/>
    <w:rsid w:val="007D2632"/>
    <w:rsid w:val="007D270C"/>
    <w:rsid w:val="007D2D6C"/>
    <w:rsid w:val="007D3CA8"/>
    <w:rsid w:val="007D4FE7"/>
    <w:rsid w:val="007D559C"/>
    <w:rsid w:val="007D56DF"/>
    <w:rsid w:val="007D6412"/>
    <w:rsid w:val="007D76CF"/>
    <w:rsid w:val="007E0542"/>
    <w:rsid w:val="007E0756"/>
    <w:rsid w:val="007E2475"/>
    <w:rsid w:val="007E2DA4"/>
    <w:rsid w:val="007E2EB6"/>
    <w:rsid w:val="007E34CF"/>
    <w:rsid w:val="007E3677"/>
    <w:rsid w:val="007E4791"/>
    <w:rsid w:val="007E4F52"/>
    <w:rsid w:val="007E628E"/>
    <w:rsid w:val="007E71DF"/>
    <w:rsid w:val="007E71E3"/>
    <w:rsid w:val="007F14F9"/>
    <w:rsid w:val="007F1CD0"/>
    <w:rsid w:val="007F2248"/>
    <w:rsid w:val="007F2B09"/>
    <w:rsid w:val="007F3036"/>
    <w:rsid w:val="007F30D5"/>
    <w:rsid w:val="007F3A33"/>
    <w:rsid w:val="007F3D28"/>
    <w:rsid w:val="007F406A"/>
    <w:rsid w:val="007F4B74"/>
    <w:rsid w:val="007F5429"/>
    <w:rsid w:val="007F57B7"/>
    <w:rsid w:val="007F7478"/>
    <w:rsid w:val="00800E8F"/>
    <w:rsid w:val="00801D9A"/>
    <w:rsid w:val="00802184"/>
    <w:rsid w:val="00802C6C"/>
    <w:rsid w:val="008036CB"/>
    <w:rsid w:val="00803D85"/>
    <w:rsid w:val="00803DC6"/>
    <w:rsid w:val="00803E01"/>
    <w:rsid w:val="008045E3"/>
    <w:rsid w:val="00804741"/>
    <w:rsid w:val="00804DD2"/>
    <w:rsid w:val="00804E2D"/>
    <w:rsid w:val="0080565E"/>
    <w:rsid w:val="00805850"/>
    <w:rsid w:val="0080611A"/>
    <w:rsid w:val="00806273"/>
    <w:rsid w:val="008062BA"/>
    <w:rsid w:val="008063C0"/>
    <w:rsid w:val="00807788"/>
    <w:rsid w:val="00807E73"/>
    <w:rsid w:val="00810FDA"/>
    <w:rsid w:val="0081155B"/>
    <w:rsid w:val="008130A9"/>
    <w:rsid w:val="008132D0"/>
    <w:rsid w:val="0081395C"/>
    <w:rsid w:val="00813969"/>
    <w:rsid w:val="00813F47"/>
    <w:rsid w:val="00814408"/>
    <w:rsid w:val="00814B24"/>
    <w:rsid w:val="00814C03"/>
    <w:rsid w:val="008156B0"/>
    <w:rsid w:val="0081584E"/>
    <w:rsid w:val="00815B36"/>
    <w:rsid w:val="008164D7"/>
    <w:rsid w:val="0082083F"/>
    <w:rsid w:val="00820975"/>
    <w:rsid w:val="00820F10"/>
    <w:rsid w:val="0082165A"/>
    <w:rsid w:val="0082210E"/>
    <w:rsid w:val="0082221E"/>
    <w:rsid w:val="00822FDF"/>
    <w:rsid w:val="00823980"/>
    <w:rsid w:val="008245B3"/>
    <w:rsid w:val="00825F63"/>
    <w:rsid w:val="00826361"/>
    <w:rsid w:val="00826478"/>
    <w:rsid w:val="00826A61"/>
    <w:rsid w:val="00827982"/>
    <w:rsid w:val="008304B0"/>
    <w:rsid w:val="0083195E"/>
    <w:rsid w:val="00831D79"/>
    <w:rsid w:val="00833551"/>
    <w:rsid w:val="00833632"/>
    <w:rsid w:val="00833F47"/>
    <w:rsid w:val="00835A78"/>
    <w:rsid w:val="008362BE"/>
    <w:rsid w:val="0083666B"/>
    <w:rsid w:val="00837426"/>
    <w:rsid w:val="00837D38"/>
    <w:rsid w:val="008401BB"/>
    <w:rsid w:val="0084294D"/>
    <w:rsid w:val="008430CA"/>
    <w:rsid w:val="00843D48"/>
    <w:rsid w:val="008445C2"/>
    <w:rsid w:val="00844622"/>
    <w:rsid w:val="00850193"/>
    <w:rsid w:val="008502B9"/>
    <w:rsid w:val="00850B1B"/>
    <w:rsid w:val="008512DF"/>
    <w:rsid w:val="00851849"/>
    <w:rsid w:val="008526B0"/>
    <w:rsid w:val="00852B94"/>
    <w:rsid w:val="00853C15"/>
    <w:rsid w:val="00853CAC"/>
    <w:rsid w:val="008542CA"/>
    <w:rsid w:val="00854371"/>
    <w:rsid w:val="008547A0"/>
    <w:rsid w:val="00854FB3"/>
    <w:rsid w:val="00855348"/>
    <w:rsid w:val="0085542C"/>
    <w:rsid w:val="00855739"/>
    <w:rsid w:val="008564BB"/>
    <w:rsid w:val="008566AE"/>
    <w:rsid w:val="008601BE"/>
    <w:rsid w:val="008608AD"/>
    <w:rsid w:val="008617DF"/>
    <w:rsid w:val="00861889"/>
    <w:rsid w:val="00862B4F"/>
    <w:rsid w:val="00862E14"/>
    <w:rsid w:val="00863D56"/>
    <w:rsid w:val="00864F9A"/>
    <w:rsid w:val="008650EA"/>
    <w:rsid w:val="00865D88"/>
    <w:rsid w:val="00866180"/>
    <w:rsid w:val="00867054"/>
    <w:rsid w:val="00867E90"/>
    <w:rsid w:val="00870289"/>
    <w:rsid w:val="00870BA1"/>
    <w:rsid w:val="00871061"/>
    <w:rsid w:val="00871E9F"/>
    <w:rsid w:val="008730DD"/>
    <w:rsid w:val="00873500"/>
    <w:rsid w:val="00874303"/>
    <w:rsid w:val="0087586A"/>
    <w:rsid w:val="008771C9"/>
    <w:rsid w:val="00877A2C"/>
    <w:rsid w:val="00877A9A"/>
    <w:rsid w:val="00880883"/>
    <w:rsid w:val="008815C9"/>
    <w:rsid w:val="00881700"/>
    <w:rsid w:val="00881F36"/>
    <w:rsid w:val="00883715"/>
    <w:rsid w:val="00883ACC"/>
    <w:rsid w:val="00884AF0"/>
    <w:rsid w:val="00884E16"/>
    <w:rsid w:val="00885066"/>
    <w:rsid w:val="008852CE"/>
    <w:rsid w:val="008865D9"/>
    <w:rsid w:val="00887712"/>
    <w:rsid w:val="00887BA0"/>
    <w:rsid w:val="00887DD2"/>
    <w:rsid w:val="00890B3F"/>
    <w:rsid w:val="008912D2"/>
    <w:rsid w:val="00891CCF"/>
    <w:rsid w:val="00891DA7"/>
    <w:rsid w:val="00891F4A"/>
    <w:rsid w:val="008928E7"/>
    <w:rsid w:val="00892EBB"/>
    <w:rsid w:val="008930C1"/>
    <w:rsid w:val="0089324B"/>
    <w:rsid w:val="00894113"/>
    <w:rsid w:val="008946F9"/>
    <w:rsid w:val="00894DCC"/>
    <w:rsid w:val="008958AF"/>
    <w:rsid w:val="008958DC"/>
    <w:rsid w:val="0089706B"/>
    <w:rsid w:val="00897F96"/>
    <w:rsid w:val="008A09E0"/>
    <w:rsid w:val="008A0DF8"/>
    <w:rsid w:val="008A25FE"/>
    <w:rsid w:val="008A2CC0"/>
    <w:rsid w:val="008A4C2E"/>
    <w:rsid w:val="008A4CB4"/>
    <w:rsid w:val="008A4F5A"/>
    <w:rsid w:val="008A599C"/>
    <w:rsid w:val="008A5A5D"/>
    <w:rsid w:val="008A616F"/>
    <w:rsid w:val="008A62E4"/>
    <w:rsid w:val="008A6BCE"/>
    <w:rsid w:val="008A7A09"/>
    <w:rsid w:val="008B16FD"/>
    <w:rsid w:val="008B1EC6"/>
    <w:rsid w:val="008B23A6"/>
    <w:rsid w:val="008B335B"/>
    <w:rsid w:val="008B3736"/>
    <w:rsid w:val="008B3B29"/>
    <w:rsid w:val="008B4419"/>
    <w:rsid w:val="008B52F1"/>
    <w:rsid w:val="008B553E"/>
    <w:rsid w:val="008B55B0"/>
    <w:rsid w:val="008B6100"/>
    <w:rsid w:val="008B6E26"/>
    <w:rsid w:val="008B6E2A"/>
    <w:rsid w:val="008C1F99"/>
    <w:rsid w:val="008C20E2"/>
    <w:rsid w:val="008C310E"/>
    <w:rsid w:val="008C3B22"/>
    <w:rsid w:val="008C40E5"/>
    <w:rsid w:val="008C4A4A"/>
    <w:rsid w:val="008C5257"/>
    <w:rsid w:val="008C55E2"/>
    <w:rsid w:val="008C578A"/>
    <w:rsid w:val="008C60B9"/>
    <w:rsid w:val="008C65E9"/>
    <w:rsid w:val="008C666C"/>
    <w:rsid w:val="008C704F"/>
    <w:rsid w:val="008C7DDC"/>
    <w:rsid w:val="008D02D3"/>
    <w:rsid w:val="008D1265"/>
    <w:rsid w:val="008D2A5C"/>
    <w:rsid w:val="008D4868"/>
    <w:rsid w:val="008D5B2E"/>
    <w:rsid w:val="008E0697"/>
    <w:rsid w:val="008E06CA"/>
    <w:rsid w:val="008E073E"/>
    <w:rsid w:val="008E189E"/>
    <w:rsid w:val="008E26B5"/>
    <w:rsid w:val="008E3AA5"/>
    <w:rsid w:val="008E4332"/>
    <w:rsid w:val="008E5045"/>
    <w:rsid w:val="008E67C1"/>
    <w:rsid w:val="008E7F70"/>
    <w:rsid w:val="008F0B08"/>
    <w:rsid w:val="008F0D16"/>
    <w:rsid w:val="008F126B"/>
    <w:rsid w:val="008F1C7C"/>
    <w:rsid w:val="008F1EE6"/>
    <w:rsid w:val="008F26DD"/>
    <w:rsid w:val="008F29E1"/>
    <w:rsid w:val="008F3538"/>
    <w:rsid w:val="008F48A3"/>
    <w:rsid w:val="008F4BA9"/>
    <w:rsid w:val="008F5676"/>
    <w:rsid w:val="008F612C"/>
    <w:rsid w:val="008F6CEA"/>
    <w:rsid w:val="008F724C"/>
    <w:rsid w:val="00900704"/>
    <w:rsid w:val="00901A84"/>
    <w:rsid w:val="00902C40"/>
    <w:rsid w:val="00902DDB"/>
    <w:rsid w:val="009035E3"/>
    <w:rsid w:val="00903D6B"/>
    <w:rsid w:val="00903EBC"/>
    <w:rsid w:val="00904503"/>
    <w:rsid w:val="009045D4"/>
    <w:rsid w:val="00904739"/>
    <w:rsid w:val="00905833"/>
    <w:rsid w:val="00905B66"/>
    <w:rsid w:val="00905BBC"/>
    <w:rsid w:val="009078F6"/>
    <w:rsid w:val="00907E9F"/>
    <w:rsid w:val="009117BD"/>
    <w:rsid w:val="00912CAF"/>
    <w:rsid w:val="00913BD7"/>
    <w:rsid w:val="0091515C"/>
    <w:rsid w:val="00916874"/>
    <w:rsid w:val="0091722B"/>
    <w:rsid w:val="00917812"/>
    <w:rsid w:val="009208F2"/>
    <w:rsid w:val="00920F40"/>
    <w:rsid w:val="00921875"/>
    <w:rsid w:val="00923D7F"/>
    <w:rsid w:val="00925214"/>
    <w:rsid w:val="0092540D"/>
    <w:rsid w:val="00925791"/>
    <w:rsid w:val="00925A55"/>
    <w:rsid w:val="0092649D"/>
    <w:rsid w:val="00926B1A"/>
    <w:rsid w:val="00927944"/>
    <w:rsid w:val="00930D0C"/>
    <w:rsid w:val="00931944"/>
    <w:rsid w:val="00931D83"/>
    <w:rsid w:val="00931E9D"/>
    <w:rsid w:val="00933B50"/>
    <w:rsid w:val="009344FF"/>
    <w:rsid w:val="00934B59"/>
    <w:rsid w:val="009354A7"/>
    <w:rsid w:val="00936926"/>
    <w:rsid w:val="009373DC"/>
    <w:rsid w:val="009379BC"/>
    <w:rsid w:val="00937ABE"/>
    <w:rsid w:val="00937DC2"/>
    <w:rsid w:val="009405B8"/>
    <w:rsid w:val="00940728"/>
    <w:rsid w:val="00941C3A"/>
    <w:rsid w:val="009446F2"/>
    <w:rsid w:val="00944E9E"/>
    <w:rsid w:val="00945566"/>
    <w:rsid w:val="00946831"/>
    <w:rsid w:val="009509C9"/>
    <w:rsid w:val="00950A42"/>
    <w:rsid w:val="00951DF7"/>
    <w:rsid w:val="00951FDB"/>
    <w:rsid w:val="00953013"/>
    <w:rsid w:val="009535C9"/>
    <w:rsid w:val="009538EF"/>
    <w:rsid w:val="00953F49"/>
    <w:rsid w:val="00954137"/>
    <w:rsid w:val="009543E2"/>
    <w:rsid w:val="00954820"/>
    <w:rsid w:val="009554CC"/>
    <w:rsid w:val="00955533"/>
    <w:rsid w:val="009565CB"/>
    <w:rsid w:val="00957922"/>
    <w:rsid w:val="0096129D"/>
    <w:rsid w:val="00962E8E"/>
    <w:rsid w:val="009635BF"/>
    <w:rsid w:val="00964BC9"/>
    <w:rsid w:val="00965CA0"/>
    <w:rsid w:val="00965F34"/>
    <w:rsid w:val="009668A9"/>
    <w:rsid w:val="00966ADB"/>
    <w:rsid w:val="00966B9F"/>
    <w:rsid w:val="00966E8D"/>
    <w:rsid w:val="009676BA"/>
    <w:rsid w:val="009676E6"/>
    <w:rsid w:val="00970143"/>
    <w:rsid w:val="009718C6"/>
    <w:rsid w:val="009735B4"/>
    <w:rsid w:val="00975EB1"/>
    <w:rsid w:val="00977409"/>
    <w:rsid w:val="00977E92"/>
    <w:rsid w:val="009815B8"/>
    <w:rsid w:val="00983B13"/>
    <w:rsid w:val="00983C80"/>
    <w:rsid w:val="00984174"/>
    <w:rsid w:val="009842A5"/>
    <w:rsid w:val="00984938"/>
    <w:rsid w:val="00984E66"/>
    <w:rsid w:val="0098557A"/>
    <w:rsid w:val="0098563E"/>
    <w:rsid w:val="00986520"/>
    <w:rsid w:val="00990939"/>
    <w:rsid w:val="00991DD1"/>
    <w:rsid w:val="0099231C"/>
    <w:rsid w:val="00992DCA"/>
    <w:rsid w:val="00992E24"/>
    <w:rsid w:val="009935C5"/>
    <w:rsid w:val="00993757"/>
    <w:rsid w:val="0099427A"/>
    <w:rsid w:val="009948D1"/>
    <w:rsid w:val="00995549"/>
    <w:rsid w:val="00995CA7"/>
    <w:rsid w:val="0099635D"/>
    <w:rsid w:val="00997319"/>
    <w:rsid w:val="00997F34"/>
    <w:rsid w:val="009A031B"/>
    <w:rsid w:val="009A21D6"/>
    <w:rsid w:val="009A238E"/>
    <w:rsid w:val="009A2D34"/>
    <w:rsid w:val="009A32FF"/>
    <w:rsid w:val="009A3C60"/>
    <w:rsid w:val="009A3F67"/>
    <w:rsid w:val="009A405F"/>
    <w:rsid w:val="009A4216"/>
    <w:rsid w:val="009A4A25"/>
    <w:rsid w:val="009A5DA7"/>
    <w:rsid w:val="009A6517"/>
    <w:rsid w:val="009A720C"/>
    <w:rsid w:val="009B0542"/>
    <w:rsid w:val="009B0F27"/>
    <w:rsid w:val="009B1AF7"/>
    <w:rsid w:val="009B2371"/>
    <w:rsid w:val="009B25CB"/>
    <w:rsid w:val="009B2D17"/>
    <w:rsid w:val="009B3A01"/>
    <w:rsid w:val="009B3D5C"/>
    <w:rsid w:val="009B4500"/>
    <w:rsid w:val="009B4BDC"/>
    <w:rsid w:val="009B52F8"/>
    <w:rsid w:val="009B5E08"/>
    <w:rsid w:val="009B6E24"/>
    <w:rsid w:val="009B6E9C"/>
    <w:rsid w:val="009C0064"/>
    <w:rsid w:val="009C0479"/>
    <w:rsid w:val="009C1A75"/>
    <w:rsid w:val="009C460A"/>
    <w:rsid w:val="009C55D2"/>
    <w:rsid w:val="009C5C19"/>
    <w:rsid w:val="009C5D4F"/>
    <w:rsid w:val="009C6B25"/>
    <w:rsid w:val="009C6D4E"/>
    <w:rsid w:val="009C74E5"/>
    <w:rsid w:val="009C7725"/>
    <w:rsid w:val="009D0E35"/>
    <w:rsid w:val="009D1618"/>
    <w:rsid w:val="009D1F53"/>
    <w:rsid w:val="009D2225"/>
    <w:rsid w:val="009D2C1C"/>
    <w:rsid w:val="009D370A"/>
    <w:rsid w:val="009D3926"/>
    <w:rsid w:val="009D48B4"/>
    <w:rsid w:val="009D4DD6"/>
    <w:rsid w:val="009D6ACF"/>
    <w:rsid w:val="009D7CA0"/>
    <w:rsid w:val="009D7D13"/>
    <w:rsid w:val="009E030E"/>
    <w:rsid w:val="009E1AA9"/>
    <w:rsid w:val="009E1C04"/>
    <w:rsid w:val="009E207F"/>
    <w:rsid w:val="009E2575"/>
    <w:rsid w:val="009E260B"/>
    <w:rsid w:val="009E2C33"/>
    <w:rsid w:val="009E3168"/>
    <w:rsid w:val="009E3463"/>
    <w:rsid w:val="009E36CA"/>
    <w:rsid w:val="009E39F8"/>
    <w:rsid w:val="009E3C5B"/>
    <w:rsid w:val="009E4CC0"/>
    <w:rsid w:val="009E54A5"/>
    <w:rsid w:val="009E55AC"/>
    <w:rsid w:val="009E57D9"/>
    <w:rsid w:val="009E5B8E"/>
    <w:rsid w:val="009E6961"/>
    <w:rsid w:val="009E6E53"/>
    <w:rsid w:val="009E6F4C"/>
    <w:rsid w:val="009E76A7"/>
    <w:rsid w:val="009E7E73"/>
    <w:rsid w:val="009F140C"/>
    <w:rsid w:val="009F32A5"/>
    <w:rsid w:val="009F3488"/>
    <w:rsid w:val="009F3904"/>
    <w:rsid w:val="009F3FC2"/>
    <w:rsid w:val="009F6487"/>
    <w:rsid w:val="009F6722"/>
    <w:rsid w:val="009F69A3"/>
    <w:rsid w:val="009F6CC9"/>
    <w:rsid w:val="009F6D61"/>
    <w:rsid w:val="009F717A"/>
    <w:rsid w:val="009F759B"/>
    <w:rsid w:val="009F79A2"/>
    <w:rsid w:val="00A00103"/>
    <w:rsid w:val="00A00E39"/>
    <w:rsid w:val="00A02E48"/>
    <w:rsid w:val="00A02F23"/>
    <w:rsid w:val="00A037B3"/>
    <w:rsid w:val="00A05AC6"/>
    <w:rsid w:val="00A06BAA"/>
    <w:rsid w:val="00A07332"/>
    <w:rsid w:val="00A07820"/>
    <w:rsid w:val="00A07BFA"/>
    <w:rsid w:val="00A1054F"/>
    <w:rsid w:val="00A10A0E"/>
    <w:rsid w:val="00A10DC7"/>
    <w:rsid w:val="00A121F0"/>
    <w:rsid w:val="00A12952"/>
    <w:rsid w:val="00A12A0C"/>
    <w:rsid w:val="00A12A6F"/>
    <w:rsid w:val="00A139CB"/>
    <w:rsid w:val="00A14233"/>
    <w:rsid w:val="00A148F2"/>
    <w:rsid w:val="00A14ABA"/>
    <w:rsid w:val="00A14E9A"/>
    <w:rsid w:val="00A16204"/>
    <w:rsid w:val="00A16215"/>
    <w:rsid w:val="00A16FBC"/>
    <w:rsid w:val="00A17C08"/>
    <w:rsid w:val="00A2295A"/>
    <w:rsid w:val="00A22D94"/>
    <w:rsid w:val="00A235B5"/>
    <w:rsid w:val="00A23D0F"/>
    <w:rsid w:val="00A23DF2"/>
    <w:rsid w:val="00A2532E"/>
    <w:rsid w:val="00A25C43"/>
    <w:rsid w:val="00A25FE9"/>
    <w:rsid w:val="00A26917"/>
    <w:rsid w:val="00A26FF5"/>
    <w:rsid w:val="00A27605"/>
    <w:rsid w:val="00A30BC4"/>
    <w:rsid w:val="00A310B2"/>
    <w:rsid w:val="00A310F8"/>
    <w:rsid w:val="00A31317"/>
    <w:rsid w:val="00A31F02"/>
    <w:rsid w:val="00A326B8"/>
    <w:rsid w:val="00A3292C"/>
    <w:rsid w:val="00A330CC"/>
    <w:rsid w:val="00A33DC9"/>
    <w:rsid w:val="00A34287"/>
    <w:rsid w:val="00A36258"/>
    <w:rsid w:val="00A36498"/>
    <w:rsid w:val="00A36DB5"/>
    <w:rsid w:val="00A3705F"/>
    <w:rsid w:val="00A37B75"/>
    <w:rsid w:val="00A4028C"/>
    <w:rsid w:val="00A40939"/>
    <w:rsid w:val="00A409FF"/>
    <w:rsid w:val="00A41BCC"/>
    <w:rsid w:val="00A4254A"/>
    <w:rsid w:val="00A4296E"/>
    <w:rsid w:val="00A42CC3"/>
    <w:rsid w:val="00A43808"/>
    <w:rsid w:val="00A43854"/>
    <w:rsid w:val="00A44B39"/>
    <w:rsid w:val="00A45050"/>
    <w:rsid w:val="00A4543B"/>
    <w:rsid w:val="00A454AB"/>
    <w:rsid w:val="00A45F84"/>
    <w:rsid w:val="00A4707E"/>
    <w:rsid w:val="00A4724C"/>
    <w:rsid w:val="00A478FF"/>
    <w:rsid w:val="00A47968"/>
    <w:rsid w:val="00A50C6D"/>
    <w:rsid w:val="00A50D50"/>
    <w:rsid w:val="00A51306"/>
    <w:rsid w:val="00A52281"/>
    <w:rsid w:val="00A522C4"/>
    <w:rsid w:val="00A52ABC"/>
    <w:rsid w:val="00A52DBC"/>
    <w:rsid w:val="00A537F4"/>
    <w:rsid w:val="00A53988"/>
    <w:rsid w:val="00A542E8"/>
    <w:rsid w:val="00A54BA8"/>
    <w:rsid w:val="00A57559"/>
    <w:rsid w:val="00A578D8"/>
    <w:rsid w:val="00A600A7"/>
    <w:rsid w:val="00A6088F"/>
    <w:rsid w:val="00A63D1D"/>
    <w:rsid w:val="00A63DEE"/>
    <w:rsid w:val="00A6507F"/>
    <w:rsid w:val="00A65278"/>
    <w:rsid w:val="00A654F7"/>
    <w:rsid w:val="00A65ABA"/>
    <w:rsid w:val="00A65EF2"/>
    <w:rsid w:val="00A66128"/>
    <w:rsid w:val="00A662D6"/>
    <w:rsid w:val="00A671EC"/>
    <w:rsid w:val="00A70643"/>
    <w:rsid w:val="00A71478"/>
    <w:rsid w:val="00A7160A"/>
    <w:rsid w:val="00A71802"/>
    <w:rsid w:val="00A71D47"/>
    <w:rsid w:val="00A71EAB"/>
    <w:rsid w:val="00A73466"/>
    <w:rsid w:val="00A73BC1"/>
    <w:rsid w:val="00A73DC0"/>
    <w:rsid w:val="00A74567"/>
    <w:rsid w:val="00A750D8"/>
    <w:rsid w:val="00A76869"/>
    <w:rsid w:val="00A7756A"/>
    <w:rsid w:val="00A77A51"/>
    <w:rsid w:val="00A81095"/>
    <w:rsid w:val="00A810C7"/>
    <w:rsid w:val="00A814FB"/>
    <w:rsid w:val="00A81F61"/>
    <w:rsid w:val="00A82982"/>
    <w:rsid w:val="00A829A4"/>
    <w:rsid w:val="00A830D8"/>
    <w:rsid w:val="00A835FB"/>
    <w:rsid w:val="00A83C29"/>
    <w:rsid w:val="00A845AF"/>
    <w:rsid w:val="00A8547B"/>
    <w:rsid w:val="00A8635F"/>
    <w:rsid w:val="00A868BC"/>
    <w:rsid w:val="00A87E26"/>
    <w:rsid w:val="00A90229"/>
    <w:rsid w:val="00A90882"/>
    <w:rsid w:val="00A90A20"/>
    <w:rsid w:val="00A90C69"/>
    <w:rsid w:val="00A90CEC"/>
    <w:rsid w:val="00A90D48"/>
    <w:rsid w:val="00A915EC"/>
    <w:rsid w:val="00A91E36"/>
    <w:rsid w:val="00A91F58"/>
    <w:rsid w:val="00A921C4"/>
    <w:rsid w:val="00A9244E"/>
    <w:rsid w:val="00A92C2C"/>
    <w:rsid w:val="00A93184"/>
    <w:rsid w:val="00A94351"/>
    <w:rsid w:val="00A94800"/>
    <w:rsid w:val="00A9488B"/>
    <w:rsid w:val="00A94D41"/>
    <w:rsid w:val="00A9504E"/>
    <w:rsid w:val="00A976F9"/>
    <w:rsid w:val="00A97932"/>
    <w:rsid w:val="00AA085B"/>
    <w:rsid w:val="00AA088C"/>
    <w:rsid w:val="00AA08CD"/>
    <w:rsid w:val="00AA0A97"/>
    <w:rsid w:val="00AA2033"/>
    <w:rsid w:val="00AA2CC7"/>
    <w:rsid w:val="00AA3868"/>
    <w:rsid w:val="00AA442A"/>
    <w:rsid w:val="00AA497E"/>
    <w:rsid w:val="00AA5734"/>
    <w:rsid w:val="00AA57F3"/>
    <w:rsid w:val="00AA736C"/>
    <w:rsid w:val="00AA74A8"/>
    <w:rsid w:val="00AA79EC"/>
    <w:rsid w:val="00AA7CA7"/>
    <w:rsid w:val="00AA7CAD"/>
    <w:rsid w:val="00AB0251"/>
    <w:rsid w:val="00AB02D2"/>
    <w:rsid w:val="00AB11D4"/>
    <w:rsid w:val="00AB1DDB"/>
    <w:rsid w:val="00AB2556"/>
    <w:rsid w:val="00AB3AD4"/>
    <w:rsid w:val="00AB3B2C"/>
    <w:rsid w:val="00AB431A"/>
    <w:rsid w:val="00AB4A83"/>
    <w:rsid w:val="00AB4CBA"/>
    <w:rsid w:val="00AB5380"/>
    <w:rsid w:val="00AB5474"/>
    <w:rsid w:val="00AB6248"/>
    <w:rsid w:val="00AB659B"/>
    <w:rsid w:val="00AB6ABD"/>
    <w:rsid w:val="00AB6FCA"/>
    <w:rsid w:val="00AB7ABA"/>
    <w:rsid w:val="00AC0372"/>
    <w:rsid w:val="00AC1E0A"/>
    <w:rsid w:val="00AC22A3"/>
    <w:rsid w:val="00AC3B72"/>
    <w:rsid w:val="00AC46C2"/>
    <w:rsid w:val="00AC4793"/>
    <w:rsid w:val="00AC49C6"/>
    <w:rsid w:val="00AC582E"/>
    <w:rsid w:val="00AC5AD2"/>
    <w:rsid w:val="00AC726D"/>
    <w:rsid w:val="00AC7476"/>
    <w:rsid w:val="00AC766B"/>
    <w:rsid w:val="00AC76BC"/>
    <w:rsid w:val="00AD004B"/>
    <w:rsid w:val="00AD15C7"/>
    <w:rsid w:val="00AD2559"/>
    <w:rsid w:val="00AD3860"/>
    <w:rsid w:val="00AD449D"/>
    <w:rsid w:val="00AD4B0C"/>
    <w:rsid w:val="00AD4C22"/>
    <w:rsid w:val="00AD4C36"/>
    <w:rsid w:val="00AD4D2B"/>
    <w:rsid w:val="00AD56F0"/>
    <w:rsid w:val="00AD67BA"/>
    <w:rsid w:val="00AD78F9"/>
    <w:rsid w:val="00AE1667"/>
    <w:rsid w:val="00AE1CB3"/>
    <w:rsid w:val="00AE2588"/>
    <w:rsid w:val="00AE314E"/>
    <w:rsid w:val="00AE4F3B"/>
    <w:rsid w:val="00AE52B8"/>
    <w:rsid w:val="00AE6492"/>
    <w:rsid w:val="00AE693C"/>
    <w:rsid w:val="00AE6D8A"/>
    <w:rsid w:val="00AF0431"/>
    <w:rsid w:val="00AF04EC"/>
    <w:rsid w:val="00AF0C97"/>
    <w:rsid w:val="00AF1099"/>
    <w:rsid w:val="00AF19EE"/>
    <w:rsid w:val="00AF2ADA"/>
    <w:rsid w:val="00AF30D4"/>
    <w:rsid w:val="00AF37DE"/>
    <w:rsid w:val="00AF423D"/>
    <w:rsid w:val="00AF4734"/>
    <w:rsid w:val="00AF485F"/>
    <w:rsid w:val="00AF5160"/>
    <w:rsid w:val="00AF6709"/>
    <w:rsid w:val="00AF77B5"/>
    <w:rsid w:val="00B0199C"/>
    <w:rsid w:val="00B02358"/>
    <w:rsid w:val="00B0245E"/>
    <w:rsid w:val="00B02AC1"/>
    <w:rsid w:val="00B03E3C"/>
    <w:rsid w:val="00B04971"/>
    <w:rsid w:val="00B057DA"/>
    <w:rsid w:val="00B05EE8"/>
    <w:rsid w:val="00B05FBF"/>
    <w:rsid w:val="00B06310"/>
    <w:rsid w:val="00B06551"/>
    <w:rsid w:val="00B101CD"/>
    <w:rsid w:val="00B104BD"/>
    <w:rsid w:val="00B10E3B"/>
    <w:rsid w:val="00B11BAC"/>
    <w:rsid w:val="00B11E27"/>
    <w:rsid w:val="00B12584"/>
    <w:rsid w:val="00B13E81"/>
    <w:rsid w:val="00B150B5"/>
    <w:rsid w:val="00B15816"/>
    <w:rsid w:val="00B1740A"/>
    <w:rsid w:val="00B201F0"/>
    <w:rsid w:val="00B20976"/>
    <w:rsid w:val="00B210CF"/>
    <w:rsid w:val="00B21597"/>
    <w:rsid w:val="00B21901"/>
    <w:rsid w:val="00B21BBF"/>
    <w:rsid w:val="00B223E0"/>
    <w:rsid w:val="00B2289F"/>
    <w:rsid w:val="00B22C92"/>
    <w:rsid w:val="00B23562"/>
    <w:rsid w:val="00B235A1"/>
    <w:rsid w:val="00B23B77"/>
    <w:rsid w:val="00B23CD9"/>
    <w:rsid w:val="00B24220"/>
    <w:rsid w:val="00B24B73"/>
    <w:rsid w:val="00B26AAF"/>
    <w:rsid w:val="00B26E43"/>
    <w:rsid w:val="00B278B9"/>
    <w:rsid w:val="00B318C5"/>
    <w:rsid w:val="00B32B7C"/>
    <w:rsid w:val="00B334A1"/>
    <w:rsid w:val="00B3412D"/>
    <w:rsid w:val="00B34562"/>
    <w:rsid w:val="00B34AD6"/>
    <w:rsid w:val="00B35003"/>
    <w:rsid w:val="00B35070"/>
    <w:rsid w:val="00B35B4E"/>
    <w:rsid w:val="00B35D77"/>
    <w:rsid w:val="00B364B4"/>
    <w:rsid w:val="00B366E1"/>
    <w:rsid w:val="00B36718"/>
    <w:rsid w:val="00B37242"/>
    <w:rsid w:val="00B37A6E"/>
    <w:rsid w:val="00B40BC2"/>
    <w:rsid w:val="00B40EDB"/>
    <w:rsid w:val="00B4187C"/>
    <w:rsid w:val="00B418BC"/>
    <w:rsid w:val="00B41B35"/>
    <w:rsid w:val="00B41E98"/>
    <w:rsid w:val="00B41FA2"/>
    <w:rsid w:val="00B423D8"/>
    <w:rsid w:val="00B42C65"/>
    <w:rsid w:val="00B436A8"/>
    <w:rsid w:val="00B43E8B"/>
    <w:rsid w:val="00B43FA5"/>
    <w:rsid w:val="00B44CB3"/>
    <w:rsid w:val="00B465A5"/>
    <w:rsid w:val="00B469C0"/>
    <w:rsid w:val="00B46B23"/>
    <w:rsid w:val="00B46C7B"/>
    <w:rsid w:val="00B4748A"/>
    <w:rsid w:val="00B47CDE"/>
    <w:rsid w:val="00B47F4D"/>
    <w:rsid w:val="00B50820"/>
    <w:rsid w:val="00B516AF"/>
    <w:rsid w:val="00B51818"/>
    <w:rsid w:val="00B51860"/>
    <w:rsid w:val="00B51DB9"/>
    <w:rsid w:val="00B523CC"/>
    <w:rsid w:val="00B53434"/>
    <w:rsid w:val="00B53CB8"/>
    <w:rsid w:val="00B53D57"/>
    <w:rsid w:val="00B540D5"/>
    <w:rsid w:val="00B54644"/>
    <w:rsid w:val="00B551F8"/>
    <w:rsid w:val="00B552B3"/>
    <w:rsid w:val="00B55342"/>
    <w:rsid w:val="00B55922"/>
    <w:rsid w:val="00B562D5"/>
    <w:rsid w:val="00B61F72"/>
    <w:rsid w:val="00B620AB"/>
    <w:rsid w:val="00B625CA"/>
    <w:rsid w:val="00B639FC"/>
    <w:rsid w:val="00B64AAA"/>
    <w:rsid w:val="00B64C60"/>
    <w:rsid w:val="00B64EB4"/>
    <w:rsid w:val="00B65579"/>
    <w:rsid w:val="00B656BA"/>
    <w:rsid w:val="00B65AB6"/>
    <w:rsid w:val="00B65CFA"/>
    <w:rsid w:val="00B65E53"/>
    <w:rsid w:val="00B66988"/>
    <w:rsid w:val="00B672DC"/>
    <w:rsid w:val="00B6748F"/>
    <w:rsid w:val="00B67AAE"/>
    <w:rsid w:val="00B718B3"/>
    <w:rsid w:val="00B721BA"/>
    <w:rsid w:val="00B724EC"/>
    <w:rsid w:val="00B72615"/>
    <w:rsid w:val="00B74116"/>
    <w:rsid w:val="00B743FF"/>
    <w:rsid w:val="00B75861"/>
    <w:rsid w:val="00B7694B"/>
    <w:rsid w:val="00B77B3C"/>
    <w:rsid w:val="00B77D08"/>
    <w:rsid w:val="00B77F57"/>
    <w:rsid w:val="00B80F3A"/>
    <w:rsid w:val="00B818C1"/>
    <w:rsid w:val="00B82669"/>
    <w:rsid w:val="00B83382"/>
    <w:rsid w:val="00B83C23"/>
    <w:rsid w:val="00B8401B"/>
    <w:rsid w:val="00B84D31"/>
    <w:rsid w:val="00B853C1"/>
    <w:rsid w:val="00B854CD"/>
    <w:rsid w:val="00B858C8"/>
    <w:rsid w:val="00B85F3B"/>
    <w:rsid w:val="00B85F47"/>
    <w:rsid w:val="00B864F2"/>
    <w:rsid w:val="00B876D7"/>
    <w:rsid w:val="00B87FE3"/>
    <w:rsid w:val="00B90C67"/>
    <w:rsid w:val="00B90EA5"/>
    <w:rsid w:val="00B922BB"/>
    <w:rsid w:val="00B92818"/>
    <w:rsid w:val="00B92C53"/>
    <w:rsid w:val="00B9333E"/>
    <w:rsid w:val="00B93560"/>
    <w:rsid w:val="00B9386B"/>
    <w:rsid w:val="00B95DD5"/>
    <w:rsid w:val="00B97503"/>
    <w:rsid w:val="00B97A6C"/>
    <w:rsid w:val="00BA0066"/>
    <w:rsid w:val="00BA06A4"/>
    <w:rsid w:val="00BA0CAF"/>
    <w:rsid w:val="00BA1461"/>
    <w:rsid w:val="00BA1A3A"/>
    <w:rsid w:val="00BA1F12"/>
    <w:rsid w:val="00BA235A"/>
    <w:rsid w:val="00BA2952"/>
    <w:rsid w:val="00BA2BC6"/>
    <w:rsid w:val="00BA332E"/>
    <w:rsid w:val="00BA42BD"/>
    <w:rsid w:val="00BA43B2"/>
    <w:rsid w:val="00BA630F"/>
    <w:rsid w:val="00BA6471"/>
    <w:rsid w:val="00BA7744"/>
    <w:rsid w:val="00BA7900"/>
    <w:rsid w:val="00BA79FC"/>
    <w:rsid w:val="00BB02AE"/>
    <w:rsid w:val="00BB04E6"/>
    <w:rsid w:val="00BB187A"/>
    <w:rsid w:val="00BB1FB9"/>
    <w:rsid w:val="00BB2386"/>
    <w:rsid w:val="00BB2934"/>
    <w:rsid w:val="00BB4387"/>
    <w:rsid w:val="00BB59E5"/>
    <w:rsid w:val="00BB5C41"/>
    <w:rsid w:val="00BB62D2"/>
    <w:rsid w:val="00BB7CAC"/>
    <w:rsid w:val="00BC041F"/>
    <w:rsid w:val="00BC089E"/>
    <w:rsid w:val="00BC0F65"/>
    <w:rsid w:val="00BC1A81"/>
    <w:rsid w:val="00BC372A"/>
    <w:rsid w:val="00BC43F2"/>
    <w:rsid w:val="00BC51CC"/>
    <w:rsid w:val="00BC5403"/>
    <w:rsid w:val="00BC5438"/>
    <w:rsid w:val="00BC550A"/>
    <w:rsid w:val="00BC6FF2"/>
    <w:rsid w:val="00BC7D0E"/>
    <w:rsid w:val="00BC7DA0"/>
    <w:rsid w:val="00BD08AD"/>
    <w:rsid w:val="00BD0B25"/>
    <w:rsid w:val="00BD1464"/>
    <w:rsid w:val="00BD15FA"/>
    <w:rsid w:val="00BD16CF"/>
    <w:rsid w:val="00BD1ED4"/>
    <w:rsid w:val="00BD1F39"/>
    <w:rsid w:val="00BD2D26"/>
    <w:rsid w:val="00BD2EFB"/>
    <w:rsid w:val="00BD6226"/>
    <w:rsid w:val="00BD62F9"/>
    <w:rsid w:val="00BD679D"/>
    <w:rsid w:val="00BD6A43"/>
    <w:rsid w:val="00BD705A"/>
    <w:rsid w:val="00BD75B3"/>
    <w:rsid w:val="00BE036E"/>
    <w:rsid w:val="00BE13E7"/>
    <w:rsid w:val="00BE20DE"/>
    <w:rsid w:val="00BE2A8B"/>
    <w:rsid w:val="00BE2F3E"/>
    <w:rsid w:val="00BE337B"/>
    <w:rsid w:val="00BE3A09"/>
    <w:rsid w:val="00BE3C65"/>
    <w:rsid w:val="00BE3FD0"/>
    <w:rsid w:val="00BE4BF4"/>
    <w:rsid w:val="00BE53C1"/>
    <w:rsid w:val="00BE55F1"/>
    <w:rsid w:val="00BE6103"/>
    <w:rsid w:val="00BE68FA"/>
    <w:rsid w:val="00BE6F87"/>
    <w:rsid w:val="00BF0221"/>
    <w:rsid w:val="00BF0D64"/>
    <w:rsid w:val="00BF10F2"/>
    <w:rsid w:val="00BF1BFC"/>
    <w:rsid w:val="00BF1C7C"/>
    <w:rsid w:val="00BF1DD6"/>
    <w:rsid w:val="00BF1E9B"/>
    <w:rsid w:val="00BF22FA"/>
    <w:rsid w:val="00BF2803"/>
    <w:rsid w:val="00BF3760"/>
    <w:rsid w:val="00BF39A4"/>
    <w:rsid w:val="00BF3B4D"/>
    <w:rsid w:val="00BF3CDB"/>
    <w:rsid w:val="00BF3DAA"/>
    <w:rsid w:val="00BF4516"/>
    <w:rsid w:val="00BF500B"/>
    <w:rsid w:val="00BF559A"/>
    <w:rsid w:val="00BF5F80"/>
    <w:rsid w:val="00BF65E8"/>
    <w:rsid w:val="00BF6F57"/>
    <w:rsid w:val="00BF7558"/>
    <w:rsid w:val="00BF774E"/>
    <w:rsid w:val="00BF78B3"/>
    <w:rsid w:val="00C000B3"/>
    <w:rsid w:val="00C002D5"/>
    <w:rsid w:val="00C00578"/>
    <w:rsid w:val="00C00C23"/>
    <w:rsid w:val="00C0229B"/>
    <w:rsid w:val="00C03FA6"/>
    <w:rsid w:val="00C0403B"/>
    <w:rsid w:val="00C04893"/>
    <w:rsid w:val="00C0529F"/>
    <w:rsid w:val="00C05D13"/>
    <w:rsid w:val="00C076D3"/>
    <w:rsid w:val="00C077BF"/>
    <w:rsid w:val="00C116E1"/>
    <w:rsid w:val="00C11967"/>
    <w:rsid w:val="00C134C9"/>
    <w:rsid w:val="00C13704"/>
    <w:rsid w:val="00C14928"/>
    <w:rsid w:val="00C15422"/>
    <w:rsid w:val="00C16B66"/>
    <w:rsid w:val="00C16DF7"/>
    <w:rsid w:val="00C17593"/>
    <w:rsid w:val="00C21038"/>
    <w:rsid w:val="00C21482"/>
    <w:rsid w:val="00C214B3"/>
    <w:rsid w:val="00C21C3B"/>
    <w:rsid w:val="00C21D0D"/>
    <w:rsid w:val="00C21E1C"/>
    <w:rsid w:val="00C2269A"/>
    <w:rsid w:val="00C24001"/>
    <w:rsid w:val="00C3055F"/>
    <w:rsid w:val="00C305E0"/>
    <w:rsid w:val="00C32561"/>
    <w:rsid w:val="00C32C0C"/>
    <w:rsid w:val="00C33DC3"/>
    <w:rsid w:val="00C33ED2"/>
    <w:rsid w:val="00C34024"/>
    <w:rsid w:val="00C3564E"/>
    <w:rsid w:val="00C3626D"/>
    <w:rsid w:val="00C36420"/>
    <w:rsid w:val="00C402BD"/>
    <w:rsid w:val="00C40C17"/>
    <w:rsid w:val="00C40D72"/>
    <w:rsid w:val="00C419CA"/>
    <w:rsid w:val="00C419E4"/>
    <w:rsid w:val="00C41B63"/>
    <w:rsid w:val="00C41CC3"/>
    <w:rsid w:val="00C44523"/>
    <w:rsid w:val="00C446DA"/>
    <w:rsid w:val="00C44E7F"/>
    <w:rsid w:val="00C45EC2"/>
    <w:rsid w:val="00C467FE"/>
    <w:rsid w:val="00C46815"/>
    <w:rsid w:val="00C476A0"/>
    <w:rsid w:val="00C47762"/>
    <w:rsid w:val="00C47887"/>
    <w:rsid w:val="00C47B3F"/>
    <w:rsid w:val="00C50930"/>
    <w:rsid w:val="00C5179D"/>
    <w:rsid w:val="00C5285A"/>
    <w:rsid w:val="00C528B2"/>
    <w:rsid w:val="00C55DCA"/>
    <w:rsid w:val="00C5602C"/>
    <w:rsid w:val="00C56816"/>
    <w:rsid w:val="00C56E22"/>
    <w:rsid w:val="00C56E64"/>
    <w:rsid w:val="00C57651"/>
    <w:rsid w:val="00C57964"/>
    <w:rsid w:val="00C6043D"/>
    <w:rsid w:val="00C6103A"/>
    <w:rsid w:val="00C6196B"/>
    <w:rsid w:val="00C62F77"/>
    <w:rsid w:val="00C63392"/>
    <w:rsid w:val="00C63E7D"/>
    <w:rsid w:val="00C65197"/>
    <w:rsid w:val="00C662BD"/>
    <w:rsid w:val="00C662E1"/>
    <w:rsid w:val="00C67053"/>
    <w:rsid w:val="00C67362"/>
    <w:rsid w:val="00C675D5"/>
    <w:rsid w:val="00C67668"/>
    <w:rsid w:val="00C72E44"/>
    <w:rsid w:val="00C74ADE"/>
    <w:rsid w:val="00C75067"/>
    <w:rsid w:val="00C7585C"/>
    <w:rsid w:val="00C75E3A"/>
    <w:rsid w:val="00C767C9"/>
    <w:rsid w:val="00C8076E"/>
    <w:rsid w:val="00C8260E"/>
    <w:rsid w:val="00C82BFB"/>
    <w:rsid w:val="00C83648"/>
    <w:rsid w:val="00C83A82"/>
    <w:rsid w:val="00C83CE7"/>
    <w:rsid w:val="00C8429A"/>
    <w:rsid w:val="00C8486B"/>
    <w:rsid w:val="00C84BDC"/>
    <w:rsid w:val="00C8653C"/>
    <w:rsid w:val="00C87A07"/>
    <w:rsid w:val="00C87A0E"/>
    <w:rsid w:val="00C90261"/>
    <w:rsid w:val="00C90678"/>
    <w:rsid w:val="00C91EA0"/>
    <w:rsid w:val="00C92913"/>
    <w:rsid w:val="00C92FBB"/>
    <w:rsid w:val="00C93593"/>
    <w:rsid w:val="00C943A9"/>
    <w:rsid w:val="00C94603"/>
    <w:rsid w:val="00C9475D"/>
    <w:rsid w:val="00C95983"/>
    <w:rsid w:val="00C963CC"/>
    <w:rsid w:val="00C96ED5"/>
    <w:rsid w:val="00C97A7C"/>
    <w:rsid w:val="00C97F13"/>
    <w:rsid w:val="00CA02B7"/>
    <w:rsid w:val="00CA1702"/>
    <w:rsid w:val="00CA1EC5"/>
    <w:rsid w:val="00CA20E7"/>
    <w:rsid w:val="00CA23C3"/>
    <w:rsid w:val="00CA4D10"/>
    <w:rsid w:val="00CA5AF0"/>
    <w:rsid w:val="00CA6355"/>
    <w:rsid w:val="00CA6551"/>
    <w:rsid w:val="00CB0FB0"/>
    <w:rsid w:val="00CB12F3"/>
    <w:rsid w:val="00CB1847"/>
    <w:rsid w:val="00CB2395"/>
    <w:rsid w:val="00CB2FD7"/>
    <w:rsid w:val="00CB3225"/>
    <w:rsid w:val="00CB3A92"/>
    <w:rsid w:val="00CB43B1"/>
    <w:rsid w:val="00CB5190"/>
    <w:rsid w:val="00CB6483"/>
    <w:rsid w:val="00CB69D6"/>
    <w:rsid w:val="00CB6B92"/>
    <w:rsid w:val="00CB6C7C"/>
    <w:rsid w:val="00CB7287"/>
    <w:rsid w:val="00CC0034"/>
    <w:rsid w:val="00CC330C"/>
    <w:rsid w:val="00CC4411"/>
    <w:rsid w:val="00CC47A5"/>
    <w:rsid w:val="00CC4BF7"/>
    <w:rsid w:val="00CC575F"/>
    <w:rsid w:val="00CC5B9A"/>
    <w:rsid w:val="00CC6308"/>
    <w:rsid w:val="00CC697C"/>
    <w:rsid w:val="00CC7521"/>
    <w:rsid w:val="00CC7FCF"/>
    <w:rsid w:val="00CD143F"/>
    <w:rsid w:val="00CD194C"/>
    <w:rsid w:val="00CD1950"/>
    <w:rsid w:val="00CD2BA4"/>
    <w:rsid w:val="00CD2FB8"/>
    <w:rsid w:val="00CD498D"/>
    <w:rsid w:val="00CD6181"/>
    <w:rsid w:val="00CD6E57"/>
    <w:rsid w:val="00CD6F5E"/>
    <w:rsid w:val="00CD7B84"/>
    <w:rsid w:val="00CE086E"/>
    <w:rsid w:val="00CE2259"/>
    <w:rsid w:val="00CE313F"/>
    <w:rsid w:val="00CE4547"/>
    <w:rsid w:val="00CE7402"/>
    <w:rsid w:val="00CF027A"/>
    <w:rsid w:val="00CF03D3"/>
    <w:rsid w:val="00CF051B"/>
    <w:rsid w:val="00CF0B08"/>
    <w:rsid w:val="00CF0F61"/>
    <w:rsid w:val="00CF155C"/>
    <w:rsid w:val="00CF1E89"/>
    <w:rsid w:val="00CF3A5F"/>
    <w:rsid w:val="00CF3B2B"/>
    <w:rsid w:val="00CF4A15"/>
    <w:rsid w:val="00CF5B0E"/>
    <w:rsid w:val="00CF5E54"/>
    <w:rsid w:val="00CF6636"/>
    <w:rsid w:val="00CF6925"/>
    <w:rsid w:val="00CF6F2D"/>
    <w:rsid w:val="00CF7141"/>
    <w:rsid w:val="00CF7C0A"/>
    <w:rsid w:val="00CF7D56"/>
    <w:rsid w:val="00D007DA"/>
    <w:rsid w:val="00D00A65"/>
    <w:rsid w:val="00D00C73"/>
    <w:rsid w:val="00D01183"/>
    <w:rsid w:val="00D01985"/>
    <w:rsid w:val="00D022F6"/>
    <w:rsid w:val="00D02474"/>
    <w:rsid w:val="00D024F2"/>
    <w:rsid w:val="00D02A2C"/>
    <w:rsid w:val="00D02E48"/>
    <w:rsid w:val="00D037AD"/>
    <w:rsid w:val="00D038F3"/>
    <w:rsid w:val="00D03F58"/>
    <w:rsid w:val="00D04545"/>
    <w:rsid w:val="00D0493E"/>
    <w:rsid w:val="00D04E91"/>
    <w:rsid w:val="00D055C5"/>
    <w:rsid w:val="00D07D16"/>
    <w:rsid w:val="00D108DB"/>
    <w:rsid w:val="00D10AD6"/>
    <w:rsid w:val="00D112AD"/>
    <w:rsid w:val="00D11323"/>
    <w:rsid w:val="00D12209"/>
    <w:rsid w:val="00D126ED"/>
    <w:rsid w:val="00D14A75"/>
    <w:rsid w:val="00D14D75"/>
    <w:rsid w:val="00D1537E"/>
    <w:rsid w:val="00D15C0B"/>
    <w:rsid w:val="00D1619A"/>
    <w:rsid w:val="00D16955"/>
    <w:rsid w:val="00D20A02"/>
    <w:rsid w:val="00D21700"/>
    <w:rsid w:val="00D222E7"/>
    <w:rsid w:val="00D227C5"/>
    <w:rsid w:val="00D2323B"/>
    <w:rsid w:val="00D2326C"/>
    <w:rsid w:val="00D242A6"/>
    <w:rsid w:val="00D256A7"/>
    <w:rsid w:val="00D25937"/>
    <w:rsid w:val="00D2747E"/>
    <w:rsid w:val="00D27F66"/>
    <w:rsid w:val="00D30DFF"/>
    <w:rsid w:val="00D30E56"/>
    <w:rsid w:val="00D30EE0"/>
    <w:rsid w:val="00D318AF"/>
    <w:rsid w:val="00D321FF"/>
    <w:rsid w:val="00D3342F"/>
    <w:rsid w:val="00D33C03"/>
    <w:rsid w:val="00D3405B"/>
    <w:rsid w:val="00D35C92"/>
    <w:rsid w:val="00D3694A"/>
    <w:rsid w:val="00D37994"/>
    <w:rsid w:val="00D4060B"/>
    <w:rsid w:val="00D4335D"/>
    <w:rsid w:val="00D4387A"/>
    <w:rsid w:val="00D43D6D"/>
    <w:rsid w:val="00D44A57"/>
    <w:rsid w:val="00D453D6"/>
    <w:rsid w:val="00D45EE8"/>
    <w:rsid w:val="00D46E31"/>
    <w:rsid w:val="00D46EA2"/>
    <w:rsid w:val="00D47F50"/>
    <w:rsid w:val="00D501A2"/>
    <w:rsid w:val="00D51BBB"/>
    <w:rsid w:val="00D53865"/>
    <w:rsid w:val="00D53F8D"/>
    <w:rsid w:val="00D54656"/>
    <w:rsid w:val="00D54666"/>
    <w:rsid w:val="00D560F9"/>
    <w:rsid w:val="00D56C17"/>
    <w:rsid w:val="00D579A7"/>
    <w:rsid w:val="00D604C7"/>
    <w:rsid w:val="00D60647"/>
    <w:rsid w:val="00D60EA6"/>
    <w:rsid w:val="00D61107"/>
    <w:rsid w:val="00D61576"/>
    <w:rsid w:val="00D61D56"/>
    <w:rsid w:val="00D629F6"/>
    <w:rsid w:val="00D62F1F"/>
    <w:rsid w:val="00D65641"/>
    <w:rsid w:val="00D65C0E"/>
    <w:rsid w:val="00D66582"/>
    <w:rsid w:val="00D67371"/>
    <w:rsid w:val="00D67AD0"/>
    <w:rsid w:val="00D67D7F"/>
    <w:rsid w:val="00D70C1B"/>
    <w:rsid w:val="00D70C73"/>
    <w:rsid w:val="00D71107"/>
    <w:rsid w:val="00D712A8"/>
    <w:rsid w:val="00D71BDC"/>
    <w:rsid w:val="00D72561"/>
    <w:rsid w:val="00D72EB2"/>
    <w:rsid w:val="00D733D5"/>
    <w:rsid w:val="00D734D1"/>
    <w:rsid w:val="00D73623"/>
    <w:rsid w:val="00D73835"/>
    <w:rsid w:val="00D73B9C"/>
    <w:rsid w:val="00D7553F"/>
    <w:rsid w:val="00D755AC"/>
    <w:rsid w:val="00D75DE3"/>
    <w:rsid w:val="00D76160"/>
    <w:rsid w:val="00D76751"/>
    <w:rsid w:val="00D768B9"/>
    <w:rsid w:val="00D76BA8"/>
    <w:rsid w:val="00D76D95"/>
    <w:rsid w:val="00D7739E"/>
    <w:rsid w:val="00D77DC2"/>
    <w:rsid w:val="00D8008C"/>
    <w:rsid w:val="00D82726"/>
    <w:rsid w:val="00D82C44"/>
    <w:rsid w:val="00D8351C"/>
    <w:rsid w:val="00D83FBF"/>
    <w:rsid w:val="00D840D6"/>
    <w:rsid w:val="00D85CCF"/>
    <w:rsid w:val="00D860C8"/>
    <w:rsid w:val="00D86295"/>
    <w:rsid w:val="00D875CC"/>
    <w:rsid w:val="00D90E77"/>
    <w:rsid w:val="00D90E83"/>
    <w:rsid w:val="00D91F3A"/>
    <w:rsid w:val="00D9279A"/>
    <w:rsid w:val="00D92D7C"/>
    <w:rsid w:val="00D93022"/>
    <w:rsid w:val="00D937D6"/>
    <w:rsid w:val="00D93B22"/>
    <w:rsid w:val="00D93BDC"/>
    <w:rsid w:val="00D94122"/>
    <w:rsid w:val="00D94308"/>
    <w:rsid w:val="00D95147"/>
    <w:rsid w:val="00D9604B"/>
    <w:rsid w:val="00D966BE"/>
    <w:rsid w:val="00D967DE"/>
    <w:rsid w:val="00DA0107"/>
    <w:rsid w:val="00DA040D"/>
    <w:rsid w:val="00DA07D5"/>
    <w:rsid w:val="00DA0C3F"/>
    <w:rsid w:val="00DA1198"/>
    <w:rsid w:val="00DA1669"/>
    <w:rsid w:val="00DA1B87"/>
    <w:rsid w:val="00DA2A66"/>
    <w:rsid w:val="00DA2C88"/>
    <w:rsid w:val="00DA37A7"/>
    <w:rsid w:val="00DA4B27"/>
    <w:rsid w:val="00DA4D95"/>
    <w:rsid w:val="00DA5003"/>
    <w:rsid w:val="00DA78A7"/>
    <w:rsid w:val="00DA7CDB"/>
    <w:rsid w:val="00DB08AB"/>
    <w:rsid w:val="00DB1319"/>
    <w:rsid w:val="00DB13A5"/>
    <w:rsid w:val="00DB1EED"/>
    <w:rsid w:val="00DB4003"/>
    <w:rsid w:val="00DB5B00"/>
    <w:rsid w:val="00DB64E3"/>
    <w:rsid w:val="00DB7D95"/>
    <w:rsid w:val="00DB7EE4"/>
    <w:rsid w:val="00DC057F"/>
    <w:rsid w:val="00DC0700"/>
    <w:rsid w:val="00DC218C"/>
    <w:rsid w:val="00DC55DE"/>
    <w:rsid w:val="00DC56FE"/>
    <w:rsid w:val="00DC58C7"/>
    <w:rsid w:val="00DC5CFE"/>
    <w:rsid w:val="00DC6554"/>
    <w:rsid w:val="00DD03A1"/>
    <w:rsid w:val="00DD0A16"/>
    <w:rsid w:val="00DD10B9"/>
    <w:rsid w:val="00DD1307"/>
    <w:rsid w:val="00DD2B17"/>
    <w:rsid w:val="00DD2EB3"/>
    <w:rsid w:val="00DD404E"/>
    <w:rsid w:val="00DD4102"/>
    <w:rsid w:val="00DD42C8"/>
    <w:rsid w:val="00DD4946"/>
    <w:rsid w:val="00DD5755"/>
    <w:rsid w:val="00DD645D"/>
    <w:rsid w:val="00DD66F9"/>
    <w:rsid w:val="00DD6EA5"/>
    <w:rsid w:val="00DD70BE"/>
    <w:rsid w:val="00DD72B5"/>
    <w:rsid w:val="00DE09EB"/>
    <w:rsid w:val="00DE1220"/>
    <w:rsid w:val="00DE2E0E"/>
    <w:rsid w:val="00DE3D72"/>
    <w:rsid w:val="00DE5F11"/>
    <w:rsid w:val="00DE6DD1"/>
    <w:rsid w:val="00DE7EF1"/>
    <w:rsid w:val="00DF0DC0"/>
    <w:rsid w:val="00DF107A"/>
    <w:rsid w:val="00DF1D86"/>
    <w:rsid w:val="00DF2B9D"/>
    <w:rsid w:val="00DF3769"/>
    <w:rsid w:val="00DF3B4F"/>
    <w:rsid w:val="00DF42D7"/>
    <w:rsid w:val="00DF58C6"/>
    <w:rsid w:val="00DF616B"/>
    <w:rsid w:val="00DF6C25"/>
    <w:rsid w:val="00E01178"/>
    <w:rsid w:val="00E0164D"/>
    <w:rsid w:val="00E01748"/>
    <w:rsid w:val="00E0209F"/>
    <w:rsid w:val="00E0255D"/>
    <w:rsid w:val="00E027E7"/>
    <w:rsid w:val="00E03158"/>
    <w:rsid w:val="00E03661"/>
    <w:rsid w:val="00E03A87"/>
    <w:rsid w:val="00E0494D"/>
    <w:rsid w:val="00E04E42"/>
    <w:rsid w:val="00E0556B"/>
    <w:rsid w:val="00E05978"/>
    <w:rsid w:val="00E05A63"/>
    <w:rsid w:val="00E05B63"/>
    <w:rsid w:val="00E05C3E"/>
    <w:rsid w:val="00E06951"/>
    <w:rsid w:val="00E06BE4"/>
    <w:rsid w:val="00E07552"/>
    <w:rsid w:val="00E100F6"/>
    <w:rsid w:val="00E10670"/>
    <w:rsid w:val="00E111DF"/>
    <w:rsid w:val="00E11305"/>
    <w:rsid w:val="00E11DCE"/>
    <w:rsid w:val="00E11DE2"/>
    <w:rsid w:val="00E11F26"/>
    <w:rsid w:val="00E13034"/>
    <w:rsid w:val="00E13350"/>
    <w:rsid w:val="00E14CE8"/>
    <w:rsid w:val="00E15913"/>
    <w:rsid w:val="00E16ABD"/>
    <w:rsid w:val="00E16AC1"/>
    <w:rsid w:val="00E174CD"/>
    <w:rsid w:val="00E1796E"/>
    <w:rsid w:val="00E20BDD"/>
    <w:rsid w:val="00E23893"/>
    <w:rsid w:val="00E2389A"/>
    <w:rsid w:val="00E246D9"/>
    <w:rsid w:val="00E24CC6"/>
    <w:rsid w:val="00E264CF"/>
    <w:rsid w:val="00E2697B"/>
    <w:rsid w:val="00E273FE"/>
    <w:rsid w:val="00E27733"/>
    <w:rsid w:val="00E305F6"/>
    <w:rsid w:val="00E320B4"/>
    <w:rsid w:val="00E32EDC"/>
    <w:rsid w:val="00E33407"/>
    <w:rsid w:val="00E34106"/>
    <w:rsid w:val="00E34CF4"/>
    <w:rsid w:val="00E34D42"/>
    <w:rsid w:val="00E3525A"/>
    <w:rsid w:val="00E35AC7"/>
    <w:rsid w:val="00E37E50"/>
    <w:rsid w:val="00E41122"/>
    <w:rsid w:val="00E41A65"/>
    <w:rsid w:val="00E4252C"/>
    <w:rsid w:val="00E42B64"/>
    <w:rsid w:val="00E42BF5"/>
    <w:rsid w:val="00E43589"/>
    <w:rsid w:val="00E4623A"/>
    <w:rsid w:val="00E46AF3"/>
    <w:rsid w:val="00E47046"/>
    <w:rsid w:val="00E470FC"/>
    <w:rsid w:val="00E478BD"/>
    <w:rsid w:val="00E5027F"/>
    <w:rsid w:val="00E50FBC"/>
    <w:rsid w:val="00E5224E"/>
    <w:rsid w:val="00E5227F"/>
    <w:rsid w:val="00E52CE0"/>
    <w:rsid w:val="00E54144"/>
    <w:rsid w:val="00E547B7"/>
    <w:rsid w:val="00E54B5B"/>
    <w:rsid w:val="00E54C5F"/>
    <w:rsid w:val="00E552DE"/>
    <w:rsid w:val="00E55411"/>
    <w:rsid w:val="00E55CA9"/>
    <w:rsid w:val="00E56131"/>
    <w:rsid w:val="00E56C6E"/>
    <w:rsid w:val="00E601C3"/>
    <w:rsid w:val="00E615D4"/>
    <w:rsid w:val="00E618A2"/>
    <w:rsid w:val="00E61BAB"/>
    <w:rsid w:val="00E625D3"/>
    <w:rsid w:val="00E62F2D"/>
    <w:rsid w:val="00E63710"/>
    <w:rsid w:val="00E65072"/>
    <w:rsid w:val="00E662EC"/>
    <w:rsid w:val="00E6756F"/>
    <w:rsid w:val="00E67769"/>
    <w:rsid w:val="00E67C6D"/>
    <w:rsid w:val="00E67DF2"/>
    <w:rsid w:val="00E712D1"/>
    <w:rsid w:val="00E72231"/>
    <w:rsid w:val="00E73C19"/>
    <w:rsid w:val="00E73F6C"/>
    <w:rsid w:val="00E74392"/>
    <w:rsid w:val="00E7471A"/>
    <w:rsid w:val="00E74769"/>
    <w:rsid w:val="00E74983"/>
    <w:rsid w:val="00E74A07"/>
    <w:rsid w:val="00E7515B"/>
    <w:rsid w:val="00E7614F"/>
    <w:rsid w:val="00E765FA"/>
    <w:rsid w:val="00E76BE3"/>
    <w:rsid w:val="00E770FE"/>
    <w:rsid w:val="00E77589"/>
    <w:rsid w:val="00E802ED"/>
    <w:rsid w:val="00E81081"/>
    <w:rsid w:val="00E81465"/>
    <w:rsid w:val="00E81A39"/>
    <w:rsid w:val="00E8235B"/>
    <w:rsid w:val="00E8362F"/>
    <w:rsid w:val="00E83DEE"/>
    <w:rsid w:val="00E84FCC"/>
    <w:rsid w:val="00E85BB8"/>
    <w:rsid w:val="00E85F48"/>
    <w:rsid w:val="00E86339"/>
    <w:rsid w:val="00E87095"/>
    <w:rsid w:val="00E87527"/>
    <w:rsid w:val="00E87DDE"/>
    <w:rsid w:val="00E90700"/>
    <w:rsid w:val="00E9098D"/>
    <w:rsid w:val="00E90FF7"/>
    <w:rsid w:val="00E91BDC"/>
    <w:rsid w:val="00E91E17"/>
    <w:rsid w:val="00E928F5"/>
    <w:rsid w:val="00E929BE"/>
    <w:rsid w:val="00E93259"/>
    <w:rsid w:val="00E93424"/>
    <w:rsid w:val="00E94284"/>
    <w:rsid w:val="00E944F2"/>
    <w:rsid w:val="00E95A50"/>
    <w:rsid w:val="00E967BC"/>
    <w:rsid w:val="00E96922"/>
    <w:rsid w:val="00E969D2"/>
    <w:rsid w:val="00E96DD1"/>
    <w:rsid w:val="00E96EEA"/>
    <w:rsid w:val="00E970CC"/>
    <w:rsid w:val="00E97466"/>
    <w:rsid w:val="00EA0071"/>
    <w:rsid w:val="00EA0082"/>
    <w:rsid w:val="00EA099B"/>
    <w:rsid w:val="00EA0F43"/>
    <w:rsid w:val="00EA14C6"/>
    <w:rsid w:val="00EA16D5"/>
    <w:rsid w:val="00EA17F0"/>
    <w:rsid w:val="00EA18C1"/>
    <w:rsid w:val="00EA2E0B"/>
    <w:rsid w:val="00EA3189"/>
    <w:rsid w:val="00EA3242"/>
    <w:rsid w:val="00EA4261"/>
    <w:rsid w:val="00EA480F"/>
    <w:rsid w:val="00EA6357"/>
    <w:rsid w:val="00EA6ED4"/>
    <w:rsid w:val="00EB043F"/>
    <w:rsid w:val="00EB05DB"/>
    <w:rsid w:val="00EB0E76"/>
    <w:rsid w:val="00EB1097"/>
    <w:rsid w:val="00EB1405"/>
    <w:rsid w:val="00EB154F"/>
    <w:rsid w:val="00EB1812"/>
    <w:rsid w:val="00EB37F6"/>
    <w:rsid w:val="00EB4946"/>
    <w:rsid w:val="00EB536A"/>
    <w:rsid w:val="00EB6B1F"/>
    <w:rsid w:val="00EB6C8E"/>
    <w:rsid w:val="00EB71A7"/>
    <w:rsid w:val="00EC055E"/>
    <w:rsid w:val="00EC13CF"/>
    <w:rsid w:val="00EC19BD"/>
    <w:rsid w:val="00EC1C9F"/>
    <w:rsid w:val="00EC37F7"/>
    <w:rsid w:val="00EC4C9A"/>
    <w:rsid w:val="00EC510D"/>
    <w:rsid w:val="00EC533E"/>
    <w:rsid w:val="00EC545E"/>
    <w:rsid w:val="00EC698D"/>
    <w:rsid w:val="00EC6BA3"/>
    <w:rsid w:val="00EC6D28"/>
    <w:rsid w:val="00ED112E"/>
    <w:rsid w:val="00ED4D2D"/>
    <w:rsid w:val="00ED5B7C"/>
    <w:rsid w:val="00ED60F4"/>
    <w:rsid w:val="00ED68A1"/>
    <w:rsid w:val="00ED69CC"/>
    <w:rsid w:val="00ED713D"/>
    <w:rsid w:val="00ED7F7F"/>
    <w:rsid w:val="00EE1110"/>
    <w:rsid w:val="00EE12B1"/>
    <w:rsid w:val="00EE23FF"/>
    <w:rsid w:val="00EE2B32"/>
    <w:rsid w:val="00EE3180"/>
    <w:rsid w:val="00EE3BF9"/>
    <w:rsid w:val="00EE5644"/>
    <w:rsid w:val="00EE5700"/>
    <w:rsid w:val="00EE609B"/>
    <w:rsid w:val="00EE7B77"/>
    <w:rsid w:val="00EF0ADF"/>
    <w:rsid w:val="00EF0C47"/>
    <w:rsid w:val="00EF0C5A"/>
    <w:rsid w:val="00EF2F02"/>
    <w:rsid w:val="00EF36F7"/>
    <w:rsid w:val="00EF3B8D"/>
    <w:rsid w:val="00EF4559"/>
    <w:rsid w:val="00EF53E4"/>
    <w:rsid w:val="00EF541B"/>
    <w:rsid w:val="00EF5DE7"/>
    <w:rsid w:val="00EF5FE2"/>
    <w:rsid w:val="00EF6318"/>
    <w:rsid w:val="00EF6495"/>
    <w:rsid w:val="00EF660E"/>
    <w:rsid w:val="00EF6EA9"/>
    <w:rsid w:val="00EF728C"/>
    <w:rsid w:val="00F0033B"/>
    <w:rsid w:val="00F01887"/>
    <w:rsid w:val="00F01D15"/>
    <w:rsid w:val="00F0243E"/>
    <w:rsid w:val="00F02C30"/>
    <w:rsid w:val="00F039B1"/>
    <w:rsid w:val="00F03CFE"/>
    <w:rsid w:val="00F03DA8"/>
    <w:rsid w:val="00F03E79"/>
    <w:rsid w:val="00F04DF9"/>
    <w:rsid w:val="00F04E0A"/>
    <w:rsid w:val="00F062C7"/>
    <w:rsid w:val="00F06457"/>
    <w:rsid w:val="00F0649C"/>
    <w:rsid w:val="00F0770C"/>
    <w:rsid w:val="00F07A98"/>
    <w:rsid w:val="00F11179"/>
    <w:rsid w:val="00F11542"/>
    <w:rsid w:val="00F11D88"/>
    <w:rsid w:val="00F12DCB"/>
    <w:rsid w:val="00F140E9"/>
    <w:rsid w:val="00F14403"/>
    <w:rsid w:val="00F15CD1"/>
    <w:rsid w:val="00F15D31"/>
    <w:rsid w:val="00F162FC"/>
    <w:rsid w:val="00F1630D"/>
    <w:rsid w:val="00F16A73"/>
    <w:rsid w:val="00F17AA3"/>
    <w:rsid w:val="00F17B89"/>
    <w:rsid w:val="00F222E2"/>
    <w:rsid w:val="00F2349B"/>
    <w:rsid w:val="00F23A30"/>
    <w:rsid w:val="00F242F4"/>
    <w:rsid w:val="00F25C75"/>
    <w:rsid w:val="00F25C8D"/>
    <w:rsid w:val="00F25F09"/>
    <w:rsid w:val="00F27762"/>
    <w:rsid w:val="00F27880"/>
    <w:rsid w:val="00F3097C"/>
    <w:rsid w:val="00F31A97"/>
    <w:rsid w:val="00F3218F"/>
    <w:rsid w:val="00F327FD"/>
    <w:rsid w:val="00F32FE0"/>
    <w:rsid w:val="00F334B8"/>
    <w:rsid w:val="00F33D72"/>
    <w:rsid w:val="00F33F3C"/>
    <w:rsid w:val="00F34524"/>
    <w:rsid w:val="00F347B4"/>
    <w:rsid w:val="00F34810"/>
    <w:rsid w:val="00F35EBF"/>
    <w:rsid w:val="00F4011A"/>
    <w:rsid w:val="00F40168"/>
    <w:rsid w:val="00F40230"/>
    <w:rsid w:val="00F40F29"/>
    <w:rsid w:val="00F40FC1"/>
    <w:rsid w:val="00F410F3"/>
    <w:rsid w:val="00F42195"/>
    <w:rsid w:val="00F421DA"/>
    <w:rsid w:val="00F42B2A"/>
    <w:rsid w:val="00F439DF"/>
    <w:rsid w:val="00F44BF0"/>
    <w:rsid w:val="00F45205"/>
    <w:rsid w:val="00F477CD"/>
    <w:rsid w:val="00F47957"/>
    <w:rsid w:val="00F47B40"/>
    <w:rsid w:val="00F50A8B"/>
    <w:rsid w:val="00F514E1"/>
    <w:rsid w:val="00F521F5"/>
    <w:rsid w:val="00F53034"/>
    <w:rsid w:val="00F530F4"/>
    <w:rsid w:val="00F541A5"/>
    <w:rsid w:val="00F54E43"/>
    <w:rsid w:val="00F550C7"/>
    <w:rsid w:val="00F5534B"/>
    <w:rsid w:val="00F55492"/>
    <w:rsid w:val="00F55610"/>
    <w:rsid w:val="00F55B17"/>
    <w:rsid w:val="00F55D54"/>
    <w:rsid w:val="00F56D01"/>
    <w:rsid w:val="00F6075B"/>
    <w:rsid w:val="00F6114A"/>
    <w:rsid w:val="00F6137C"/>
    <w:rsid w:val="00F63C92"/>
    <w:rsid w:val="00F641F7"/>
    <w:rsid w:val="00F64EB8"/>
    <w:rsid w:val="00F662D3"/>
    <w:rsid w:val="00F662DB"/>
    <w:rsid w:val="00F66EE0"/>
    <w:rsid w:val="00F70B9C"/>
    <w:rsid w:val="00F72D09"/>
    <w:rsid w:val="00F73231"/>
    <w:rsid w:val="00F73807"/>
    <w:rsid w:val="00F7445A"/>
    <w:rsid w:val="00F7468E"/>
    <w:rsid w:val="00F7507E"/>
    <w:rsid w:val="00F750EC"/>
    <w:rsid w:val="00F75330"/>
    <w:rsid w:val="00F76519"/>
    <w:rsid w:val="00F76E80"/>
    <w:rsid w:val="00F77814"/>
    <w:rsid w:val="00F77AA3"/>
    <w:rsid w:val="00F77ACC"/>
    <w:rsid w:val="00F77D24"/>
    <w:rsid w:val="00F77EC5"/>
    <w:rsid w:val="00F80172"/>
    <w:rsid w:val="00F81073"/>
    <w:rsid w:val="00F8201F"/>
    <w:rsid w:val="00F829CD"/>
    <w:rsid w:val="00F83A2F"/>
    <w:rsid w:val="00F83B2A"/>
    <w:rsid w:val="00F8519F"/>
    <w:rsid w:val="00F8684C"/>
    <w:rsid w:val="00F90C7B"/>
    <w:rsid w:val="00F90CB3"/>
    <w:rsid w:val="00F90F78"/>
    <w:rsid w:val="00F91853"/>
    <w:rsid w:val="00F91954"/>
    <w:rsid w:val="00F93D4B"/>
    <w:rsid w:val="00F94F58"/>
    <w:rsid w:val="00F95451"/>
    <w:rsid w:val="00F95EA2"/>
    <w:rsid w:val="00F96A62"/>
    <w:rsid w:val="00FA011B"/>
    <w:rsid w:val="00FA02E9"/>
    <w:rsid w:val="00FA0491"/>
    <w:rsid w:val="00FA0A2D"/>
    <w:rsid w:val="00FA1650"/>
    <w:rsid w:val="00FA202E"/>
    <w:rsid w:val="00FA2BD1"/>
    <w:rsid w:val="00FA3239"/>
    <w:rsid w:val="00FA3352"/>
    <w:rsid w:val="00FA5142"/>
    <w:rsid w:val="00FA53F0"/>
    <w:rsid w:val="00FA6A41"/>
    <w:rsid w:val="00FA6BC7"/>
    <w:rsid w:val="00FA778A"/>
    <w:rsid w:val="00FA77A7"/>
    <w:rsid w:val="00FA7B31"/>
    <w:rsid w:val="00FB0CD3"/>
    <w:rsid w:val="00FB0E3F"/>
    <w:rsid w:val="00FB10B9"/>
    <w:rsid w:val="00FB1A09"/>
    <w:rsid w:val="00FB1F13"/>
    <w:rsid w:val="00FB1F2D"/>
    <w:rsid w:val="00FB285A"/>
    <w:rsid w:val="00FB342B"/>
    <w:rsid w:val="00FB36C3"/>
    <w:rsid w:val="00FB4E68"/>
    <w:rsid w:val="00FB629B"/>
    <w:rsid w:val="00FB6E7D"/>
    <w:rsid w:val="00FB70E9"/>
    <w:rsid w:val="00FB7EE1"/>
    <w:rsid w:val="00FC05BC"/>
    <w:rsid w:val="00FC219A"/>
    <w:rsid w:val="00FC2652"/>
    <w:rsid w:val="00FC29DF"/>
    <w:rsid w:val="00FC2C53"/>
    <w:rsid w:val="00FC3B70"/>
    <w:rsid w:val="00FC4983"/>
    <w:rsid w:val="00FC5F4C"/>
    <w:rsid w:val="00FC655F"/>
    <w:rsid w:val="00FC6E96"/>
    <w:rsid w:val="00FC6F0D"/>
    <w:rsid w:val="00FC745E"/>
    <w:rsid w:val="00FC7CF7"/>
    <w:rsid w:val="00FD1800"/>
    <w:rsid w:val="00FD1D40"/>
    <w:rsid w:val="00FD22B0"/>
    <w:rsid w:val="00FD525F"/>
    <w:rsid w:val="00FD5399"/>
    <w:rsid w:val="00FD5DFB"/>
    <w:rsid w:val="00FD6516"/>
    <w:rsid w:val="00FE0BA9"/>
    <w:rsid w:val="00FE0D27"/>
    <w:rsid w:val="00FE101B"/>
    <w:rsid w:val="00FE2036"/>
    <w:rsid w:val="00FE303A"/>
    <w:rsid w:val="00FE4A53"/>
    <w:rsid w:val="00FE4BB9"/>
    <w:rsid w:val="00FE57DC"/>
    <w:rsid w:val="00FE5D4A"/>
    <w:rsid w:val="00FE644A"/>
    <w:rsid w:val="00FE64E3"/>
    <w:rsid w:val="00FE6AAE"/>
    <w:rsid w:val="00FE7023"/>
    <w:rsid w:val="00FE7478"/>
    <w:rsid w:val="00FF03EC"/>
    <w:rsid w:val="00FF049D"/>
    <w:rsid w:val="00FF19A0"/>
    <w:rsid w:val="00FF1B46"/>
    <w:rsid w:val="00FF259F"/>
    <w:rsid w:val="00FF27F0"/>
    <w:rsid w:val="00FF3EA9"/>
    <w:rsid w:val="00FF4527"/>
    <w:rsid w:val="00FF47C9"/>
    <w:rsid w:val="00FF6152"/>
    <w:rsid w:val="00FF760D"/>
    <w:rsid w:val="0F6F978B"/>
    <w:rsid w:val="15AFB239"/>
    <w:rsid w:val="37F98342"/>
    <w:rsid w:val="3C879882"/>
    <w:rsid w:val="4842E14F"/>
    <w:rsid w:val="4E342023"/>
    <w:rsid w:val="50CA2874"/>
    <w:rsid w:val="5BD12FA0"/>
    <w:rsid w:val="5D9FCDB9"/>
    <w:rsid w:val="614B2FD6"/>
    <w:rsid w:val="637A60D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D05AE"/>
  <w15:chartTrackingRefBased/>
  <w15:docId w15:val="{4F6804C4-BB4A-4FBF-BF1A-3979E67F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Chapter"/>
    <w:next w:val="Normal"/>
    <w:link w:val="Judul1KAR"/>
    <w:uiPriority w:val="9"/>
    <w:qFormat/>
    <w:rsid w:val="00A12A6F"/>
    <w:pPr>
      <w:outlineLvl w:val="0"/>
    </w:pPr>
  </w:style>
  <w:style w:type="paragraph" w:styleId="Judul2">
    <w:name w:val="heading 2"/>
    <w:basedOn w:val="DaftarParagraf"/>
    <w:next w:val="Normal"/>
    <w:link w:val="Judul2KAR"/>
    <w:uiPriority w:val="9"/>
    <w:unhideWhenUsed/>
    <w:qFormat/>
    <w:rsid w:val="00697036"/>
    <w:pPr>
      <w:spacing w:line="360" w:lineRule="auto"/>
      <w:ind w:left="0"/>
      <w:jc w:val="both"/>
      <w:outlineLvl w:val="1"/>
    </w:pPr>
    <w:rPr>
      <w:rFonts w:ascii="Times New Roman" w:hAnsi="Times New Roman" w:cs="Times New Roman"/>
      <w:b/>
      <w:bCs/>
      <w:sz w:val="24"/>
      <w:szCs w:val="24"/>
      <w:lang w:val="en-ID"/>
    </w:rPr>
  </w:style>
  <w:style w:type="paragraph" w:styleId="Judul3">
    <w:name w:val="heading 3"/>
    <w:basedOn w:val="Normal"/>
    <w:next w:val="Normal"/>
    <w:link w:val="Judul3KAR"/>
    <w:uiPriority w:val="9"/>
    <w:semiHidden/>
    <w:unhideWhenUsed/>
    <w:qFormat/>
    <w:rsid w:val="005B34CA"/>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5B34CA"/>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5B34CA"/>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5B34CA"/>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B34CA"/>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B34CA"/>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B34CA"/>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B34CA"/>
    <w:rPr>
      <w:rFonts w:ascii="Times New Roman" w:hAnsi="Times New Roman" w:cs="Times New Roman"/>
      <w:b/>
      <w:bCs/>
      <w:sz w:val="28"/>
      <w:szCs w:val="28"/>
    </w:rPr>
  </w:style>
  <w:style w:type="character" w:customStyle="1" w:styleId="Judul2KAR">
    <w:name w:val="Judul 2 KAR"/>
    <w:basedOn w:val="FontParagrafDefault"/>
    <w:link w:val="Judul2"/>
    <w:uiPriority w:val="9"/>
    <w:rsid w:val="005B34CA"/>
    <w:rPr>
      <w:rFonts w:ascii="Times New Roman" w:hAnsi="Times New Roman" w:cs="Times New Roman"/>
      <w:b/>
      <w:bCs/>
      <w:sz w:val="24"/>
      <w:szCs w:val="24"/>
    </w:rPr>
  </w:style>
  <w:style w:type="character" w:customStyle="1" w:styleId="Judul3KAR">
    <w:name w:val="Judul 3 KAR"/>
    <w:basedOn w:val="FontParagrafDefault"/>
    <w:link w:val="Judul3"/>
    <w:uiPriority w:val="9"/>
    <w:semiHidden/>
    <w:rsid w:val="005B34CA"/>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5B34CA"/>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5B34CA"/>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5B34CA"/>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B34CA"/>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B34CA"/>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B34CA"/>
    <w:rPr>
      <w:rFonts w:eastAsiaTheme="majorEastAsia" w:cstheme="majorBidi"/>
      <w:color w:val="272727" w:themeColor="text1" w:themeTint="D8"/>
    </w:rPr>
  </w:style>
  <w:style w:type="paragraph" w:styleId="Judul">
    <w:name w:val="Title"/>
    <w:basedOn w:val="Normal"/>
    <w:next w:val="Normal"/>
    <w:link w:val="JudulKAR"/>
    <w:uiPriority w:val="10"/>
    <w:qFormat/>
    <w:rsid w:val="005B3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B34C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B34CA"/>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B34CA"/>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B34CA"/>
    <w:pPr>
      <w:spacing w:before="160"/>
      <w:jc w:val="center"/>
    </w:pPr>
    <w:rPr>
      <w:i/>
      <w:iCs/>
      <w:color w:val="404040" w:themeColor="text1" w:themeTint="BF"/>
    </w:rPr>
  </w:style>
  <w:style w:type="character" w:customStyle="1" w:styleId="KutipanKAR">
    <w:name w:val="Kutipan KAR"/>
    <w:basedOn w:val="FontParagrafDefault"/>
    <w:link w:val="Kutipan"/>
    <w:uiPriority w:val="29"/>
    <w:rsid w:val="005B34CA"/>
    <w:rPr>
      <w:i/>
      <w:iCs/>
      <w:color w:val="404040" w:themeColor="text1" w:themeTint="BF"/>
    </w:rPr>
  </w:style>
  <w:style w:type="paragraph" w:styleId="DaftarParagraf">
    <w:name w:val="List Paragraph"/>
    <w:basedOn w:val="Normal"/>
    <w:link w:val="DaftarParagrafKAR"/>
    <w:uiPriority w:val="34"/>
    <w:qFormat/>
    <w:rsid w:val="005B34CA"/>
    <w:pPr>
      <w:ind w:left="720"/>
      <w:contextualSpacing/>
    </w:pPr>
  </w:style>
  <w:style w:type="character" w:styleId="PenekananKeras">
    <w:name w:val="Intense Emphasis"/>
    <w:basedOn w:val="FontParagrafDefault"/>
    <w:uiPriority w:val="21"/>
    <w:qFormat/>
    <w:rsid w:val="005B34CA"/>
    <w:rPr>
      <w:i/>
      <w:iCs/>
      <w:color w:val="0F4761" w:themeColor="accent1" w:themeShade="BF"/>
    </w:rPr>
  </w:style>
  <w:style w:type="paragraph" w:styleId="KutipanyangSering">
    <w:name w:val="Intense Quote"/>
    <w:basedOn w:val="Normal"/>
    <w:next w:val="Normal"/>
    <w:link w:val="KutipanyangSeringKAR"/>
    <w:uiPriority w:val="30"/>
    <w:qFormat/>
    <w:rsid w:val="005B3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5B34CA"/>
    <w:rPr>
      <w:i/>
      <w:iCs/>
      <w:color w:val="0F4761" w:themeColor="accent1" w:themeShade="BF"/>
    </w:rPr>
  </w:style>
  <w:style w:type="character" w:styleId="ReferensiyangSering">
    <w:name w:val="Intense Reference"/>
    <w:basedOn w:val="FontParagrafDefault"/>
    <w:uiPriority w:val="32"/>
    <w:qFormat/>
    <w:rsid w:val="005B34CA"/>
    <w:rPr>
      <w:b/>
      <w:bCs/>
      <w:smallCaps/>
      <w:color w:val="0F4761" w:themeColor="accent1" w:themeShade="BF"/>
      <w:spacing w:val="5"/>
    </w:rPr>
  </w:style>
  <w:style w:type="character" w:styleId="Hyperlink">
    <w:name w:val="Hyperlink"/>
    <w:basedOn w:val="FontParagrafDefault"/>
    <w:uiPriority w:val="99"/>
    <w:unhideWhenUsed/>
    <w:rsid w:val="00A310B2"/>
    <w:rPr>
      <w:color w:val="467886" w:themeColor="hyperlink"/>
      <w:u w:val="single"/>
    </w:rPr>
  </w:style>
  <w:style w:type="character" w:styleId="SebutanYangBelumTerselesaikan">
    <w:name w:val="Unresolved Mention"/>
    <w:basedOn w:val="FontParagrafDefault"/>
    <w:uiPriority w:val="99"/>
    <w:semiHidden/>
    <w:unhideWhenUsed/>
    <w:rsid w:val="00A310B2"/>
    <w:rPr>
      <w:color w:val="605E5C"/>
      <w:shd w:val="clear" w:color="auto" w:fill="E1DFDD"/>
    </w:rPr>
  </w:style>
  <w:style w:type="paragraph" w:styleId="TeksIsi">
    <w:name w:val="Body Text"/>
    <w:basedOn w:val="Normal"/>
    <w:link w:val="TeksIsiKAR"/>
    <w:uiPriority w:val="99"/>
    <w:unhideWhenUsed/>
    <w:rsid w:val="00550F38"/>
    <w:rPr>
      <w:rFonts w:ascii="Times New Roman" w:hAnsi="Times New Roman" w:cs="Times New Roman"/>
      <w:sz w:val="24"/>
      <w:szCs w:val="24"/>
      <w:lang w:val="en-US"/>
    </w:rPr>
  </w:style>
  <w:style w:type="character" w:customStyle="1" w:styleId="TeksIsiKAR">
    <w:name w:val="Teks Isi KAR"/>
    <w:basedOn w:val="FontParagrafDefault"/>
    <w:link w:val="TeksIsi"/>
    <w:uiPriority w:val="99"/>
    <w:rsid w:val="00550F38"/>
    <w:rPr>
      <w:rFonts w:ascii="Times New Roman" w:hAnsi="Times New Roman" w:cs="Times New Roman"/>
      <w:sz w:val="24"/>
      <w:szCs w:val="24"/>
      <w:lang w:val="en-US"/>
    </w:rPr>
  </w:style>
  <w:style w:type="paragraph" w:styleId="HTMLSudahDiformat">
    <w:name w:val="HTML Preformatted"/>
    <w:basedOn w:val="Normal"/>
    <w:link w:val="HTMLSudahDiformatKAR"/>
    <w:uiPriority w:val="99"/>
    <w:semiHidden/>
    <w:unhideWhenUsed/>
    <w:rsid w:val="0006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SudahDiformatKAR">
    <w:name w:val="HTML Sudah Diformat KAR"/>
    <w:basedOn w:val="FontParagrafDefault"/>
    <w:link w:val="HTMLSudahDiformat"/>
    <w:uiPriority w:val="99"/>
    <w:semiHidden/>
    <w:rsid w:val="00060D96"/>
    <w:rPr>
      <w:rFonts w:ascii="Courier New" w:eastAsia="Times New Roman" w:hAnsi="Courier New" w:cs="Courier New"/>
      <w:kern w:val="0"/>
      <w:sz w:val="20"/>
      <w:szCs w:val="20"/>
      <w:lang w:eastAsia="en-ID"/>
    </w:rPr>
  </w:style>
  <w:style w:type="character" w:customStyle="1" w:styleId="y2iqfc">
    <w:name w:val="y2iqfc"/>
    <w:basedOn w:val="FontParagrafDefault"/>
    <w:rsid w:val="00060D96"/>
  </w:style>
  <w:style w:type="paragraph" w:styleId="IndenTeksIsi">
    <w:name w:val="Body Text Indent"/>
    <w:basedOn w:val="Normal"/>
    <w:link w:val="IndenTeksIsiKAR"/>
    <w:uiPriority w:val="99"/>
    <w:unhideWhenUsed/>
    <w:rsid w:val="00EA6ED4"/>
    <w:pPr>
      <w:spacing w:line="360" w:lineRule="auto"/>
      <w:ind w:firstLine="567"/>
      <w:jc w:val="both"/>
    </w:pPr>
    <w:rPr>
      <w:rFonts w:ascii="Times New Roman" w:hAnsi="Times New Roman" w:cs="Times New Roman"/>
      <w:sz w:val="24"/>
      <w:szCs w:val="24"/>
      <w:lang w:val="en-US"/>
    </w:rPr>
  </w:style>
  <w:style w:type="character" w:customStyle="1" w:styleId="IndenTeksIsiKAR">
    <w:name w:val="Inden Teks Isi KAR"/>
    <w:basedOn w:val="FontParagrafDefault"/>
    <w:link w:val="IndenTeksIsi"/>
    <w:uiPriority w:val="99"/>
    <w:rsid w:val="00EA6ED4"/>
    <w:rPr>
      <w:rFonts w:ascii="Times New Roman" w:hAnsi="Times New Roman" w:cs="Times New Roman"/>
      <w:sz w:val="24"/>
      <w:szCs w:val="24"/>
      <w:lang w:val="en-US"/>
    </w:rPr>
  </w:style>
  <w:style w:type="character" w:styleId="Tempatpenampungteks">
    <w:name w:val="Placeholder Text"/>
    <w:basedOn w:val="FontParagrafDefault"/>
    <w:uiPriority w:val="99"/>
    <w:semiHidden/>
    <w:rsid w:val="00BD0B25"/>
    <w:rPr>
      <w:color w:val="666666"/>
    </w:rPr>
  </w:style>
  <w:style w:type="table" w:styleId="KisiTabel">
    <w:name w:val="Table Grid"/>
    <w:basedOn w:val="TabelNormal"/>
    <w:uiPriority w:val="39"/>
    <w:rsid w:val="006C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qFormat/>
    <w:rsid w:val="00FB342B"/>
    <w:pPr>
      <w:spacing w:line="360" w:lineRule="auto"/>
      <w:ind w:firstLine="720"/>
      <w:jc w:val="both"/>
    </w:pPr>
    <w:rPr>
      <w:rFonts w:ascii="Times New Roman" w:hAnsi="Times New Roman" w:cs="Times New Roman"/>
      <w:sz w:val="24"/>
      <w:szCs w:val="24"/>
    </w:rPr>
  </w:style>
  <w:style w:type="paragraph" w:customStyle="1" w:styleId="Listing">
    <w:name w:val="Listing"/>
    <w:link w:val="ListingChar"/>
    <w:qFormat/>
    <w:rsid w:val="00416FEB"/>
    <w:pPr>
      <w:numPr>
        <w:numId w:val="17"/>
      </w:numPr>
      <w:spacing w:after="80" w:line="360" w:lineRule="auto"/>
      <w:ind w:left="360"/>
    </w:pPr>
    <w:rPr>
      <w:rFonts w:ascii="Times New Roman" w:hAnsi="Times New Roman" w:cs="Times New Roman"/>
      <w:sz w:val="24"/>
      <w:szCs w:val="24"/>
      <w:lang w:val="id-ID"/>
    </w:rPr>
  </w:style>
  <w:style w:type="character" w:customStyle="1" w:styleId="DaftarParagrafKAR">
    <w:name w:val="Daftar Paragraf KAR"/>
    <w:basedOn w:val="FontParagrafDefault"/>
    <w:link w:val="DaftarParagraf"/>
    <w:uiPriority w:val="34"/>
    <w:rsid w:val="00EF0C47"/>
    <w:rPr>
      <w:lang w:val="id-ID"/>
    </w:rPr>
  </w:style>
  <w:style w:type="character" w:customStyle="1" w:styleId="ListingChar">
    <w:name w:val="Listing Char"/>
    <w:basedOn w:val="DaftarParagrafKAR"/>
    <w:link w:val="Listing"/>
    <w:rsid w:val="00EF0C47"/>
    <w:rPr>
      <w:rFonts w:ascii="Times New Roman" w:hAnsi="Times New Roman" w:cs="Times New Roman"/>
      <w:sz w:val="24"/>
      <w:szCs w:val="24"/>
      <w:lang w:val="id-ID"/>
    </w:rPr>
  </w:style>
  <w:style w:type="paragraph" w:customStyle="1" w:styleId="Chapter">
    <w:name w:val="Chapter"/>
    <w:basedOn w:val="Normal"/>
    <w:link w:val="ChapterChar"/>
    <w:qFormat/>
    <w:rsid w:val="00EF0C47"/>
    <w:pPr>
      <w:spacing w:line="360" w:lineRule="auto"/>
      <w:jc w:val="center"/>
    </w:pPr>
    <w:rPr>
      <w:rFonts w:ascii="Times New Roman" w:hAnsi="Times New Roman" w:cs="Times New Roman"/>
      <w:b/>
      <w:bCs/>
      <w:sz w:val="28"/>
      <w:szCs w:val="28"/>
      <w:lang w:val="en-ID"/>
    </w:rPr>
  </w:style>
  <w:style w:type="character" w:customStyle="1" w:styleId="ChapterChar">
    <w:name w:val="Chapter Char"/>
    <w:basedOn w:val="FontParagrafDefault"/>
    <w:link w:val="Chapter"/>
    <w:rsid w:val="00EF0C47"/>
    <w:rPr>
      <w:rFonts w:ascii="Times New Roman" w:hAnsi="Times New Roman" w:cs="Times New Roman"/>
      <w:b/>
      <w:bCs/>
      <w:sz w:val="28"/>
      <w:szCs w:val="28"/>
    </w:rPr>
  </w:style>
  <w:style w:type="paragraph" w:styleId="JudulTOC">
    <w:name w:val="TOC Heading"/>
    <w:basedOn w:val="Judul1"/>
    <w:next w:val="Normal"/>
    <w:uiPriority w:val="39"/>
    <w:unhideWhenUsed/>
    <w:qFormat/>
    <w:rsid w:val="00EF0C47"/>
    <w:pPr>
      <w:spacing w:before="240" w:after="0"/>
      <w:outlineLvl w:val="9"/>
    </w:pPr>
    <w:rPr>
      <w:b w:val="0"/>
      <w:bCs w:val="0"/>
      <w:kern w:val="0"/>
      <w:sz w:val="32"/>
      <w:szCs w:val="32"/>
      <w:lang w:val="en-US"/>
    </w:rPr>
  </w:style>
  <w:style w:type="paragraph" w:styleId="TOC1">
    <w:name w:val="toc 1"/>
    <w:basedOn w:val="Normal"/>
    <w:next w:val="Normal"/>
    <w:autoRedefine/>
    <w:uiPriority w:val="39"/>
    <w:unhideWhenUsed/>
    <w:rsid w:val="002D6B19"/>
    <w:pPr>
      <w:spacing w:after="100"/>
    </w:pPr>
    <w:rPr>
      <w:rFonts w:ascii="Times New Roman" w:hAnsi="Times New Roman"/>
      <w:b/>
      <w:sz w:val="24"/>
      <w:lang w:val="en-ID"/>
    </w:rPr>
  </w:style>
  <w:style w:type="paragraph" w:styleId="TOC2">
    <w:name w:val="toc 2"/>
    <w:basedOn w:val="Normal"/>
    <w:next w:val="Normal"/>
    <w:autoRedefine/>
    <w:uiPriority w:val="39"/>
    <w:unhideWhenUsed/>
    <w:rsid w:val="008401BB"/>
    <w:pPr>
      <w:tabs>
        <w:tab w:val="left" w:pos="432"/>
        <w:tab w:val="right" w:leader="dot" w:pos="9000"/>
      </w:tabs>
      <w:spacing w:after="100" w:line="240" w:lineRule="auto"/>
      <w:ind w:left="576"/>
    </w:pPr>
    <w:rPr>
      <w:rFonts w:ascii="Times New Roman" w:hAnsi="Times New Roman"/>
      <w:sz w:val="24"/>
      <w:lang w:val="en-ID"/>
    </w:rPr>
  </w:style>
  <w:style w:type="paragraph" w:customStyle="1" w:styleId="21Heading2">
    <w:name w:val="2.1 Heading 2"/>
    <w:basedOn w:val="DaftarParagraf"/>
    <w:link w:val="21Heading2Char"/>
    <w:qFormat/>
    <w:rsid w:val="00EF0C47"/>
    <w:pPr>
      <w:numPr>
        <w:numId w:val="22"/>
      </w:numPr>
      <w:spacing w:line="360" w:lineRule="auto"/>
      <w:jc w:val="both"/>
    </w:pPr>
    <w:rPr>
      <w:rFonts w:ascii="Times New Roman" w:hAnsi="Times New Roman" w:cs="Times New Roman"/>
      <w:b/>
      <w:bCs/>
      <w:sz w:val="24"/>
      <w:szCs w:val="24"/>
    </w:rPr>
  </w:style>
  <w:style w:type="character" w:customStyle="1" w:styleId="21Heading2Char">
    <w:name w:val="2.1 Heading 2 Char"/>
    <w:basedOn w:val="DaftarParagrafKAR"/>
    <w:link w:val="21Heading2"/>
    <w:rsid w:val="00EF0C47"/>
    <w:rPr>
      <w:rFonts w:ascii="Times New Roman" w:hAnsi="Times New Roman" w:cs="Times New Roman"/>
      <w:b/>
      <w:bCs/>
      <w:sz w:val="24"/>
      <w:szCs w:val="24"/>
      <w:lang w:val="id-ID"/>
    </w:rPr>
  </w:style>
  <w:style w:type="paragraph" w:styleId="Header">
    <w:name w:val="header"/>
    <w:basedOn w:val="Normal"/>
    <w:link w:val="HeaderKAR"/>
    <w:uiPriority w:val="99"/>
    <w:unhideWhenUsed/>
    <w:rsid w:val="000167DE"/>
    <w:pPr>
      <w:tabs>
        <w:tab w:val="center" w:pos="4513"/>
        <w:tab w:val="right" w:pos="9026"/>
      </w:tabs>
      <w:spacing w:after="0" w:line="240" w:lineRule="auto"/>
    </w:pPr>
  </w:style>
  <w:style w:type="character" w:customStyle="1" w:styleId="HeaderKAR">
    <w:name w:val="Header KAR"/>
    <w:basedOn w:val="FontParagrafDefault"/>
    <w:link w:val="Header"/>
    <w:uiPriority w:val="99"/>
    <w:rsid w:val="000167DE"/>
    <w:rPr>
      <w:lang w:val="id-ID"/>
    </w:rPr>
  </w:style>
  <w:style w:type="paragraph" w:styleId="Footer">
    <w:name w:val="footer"/>
    <w:basedOn w:val="Normal"/>
    <w:link w:val="FooterKAR"/>
    <w:uiPriority w:val="99"/>
    <w:unhideWhenUsed/>
    <w:rsid w:val="000167DE"/>
    <w:pPr>
      <w:tabs>
        <w:tab w:val="center" w:pos="4513"/>
        <w:tab w:val="right" w:pos="9026"/>
      </w:tabs>
      <w:spacing w:after="0" w:line="240" w:lineRule="auto"/>
    </w:pPr>
  </w:style>
  <w:style w:type="character" w:customStyle="1" w:styleId="FooterKAR">
    <w:name w:val="Footer KAR"/>
    <w:basedOn w:val="FontParagrafDefault"/>
    <w:link w:val="Footer"/>
    <w:uiPriority w:val="99"/>
    <w:rsid w:val="000167DE"/>
    <w:rPr>
      <w:lang w:val="id-ID"/>
    </w:rPr>
  </w:style>
  <w:style w:type="character" w:customStyle="1" w:styleId="hgkelc">
    <w:name w:val="hgkelc"/>
    <w:basedOn w:val="FontParagrafDefault"/>
    <w:rsid w:val="000167DE"/>
  </w:style>
  <w:style w:type="character" w:customStyle="1" w:styleId="kx21rb">
    <w:name w:val="kx21rb"/>
    <w:basedOn w:val="FontParagrafDefault"/>
    <w:rsid w:val="000167DE"/>
  </w:style>
  <w:style w:type="paragraph" w:styleId="NormalWeb">
    <w:name w:val="Normal (Web)"/>
    <w:basedOn w:val="Normal"/>
    <w:uiPriority w:val="99"/>
    <w:semiHidden/>
    <w:unhideWhenUsed/>
    <w:rsid w:val="00EB6B1F"/>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paragraph" w:styleId="IndenTeksIsi2">
    <w:name w:val="Body Text Indent 2"/>
    <w:basedOn w:val="Normal"/>
    <w:link w:val="IndenTeksIsi2KAR"/>
    <w:uiPriority w:val="99"/>
    <w:unhideWhenUsed/>
    <w:rsid w:val="009B6E9C"/>
    <w:pPr>
      <w:spacing w:line="360" w:lineRule="auto"/>
      <w:ind w:firstLine="567"/>
    </w:pPr>
    <w:rPr>
      <w:rFonts w:ascii="Times New Roman" w:hAnsi="Times New Roman" w:cs="Times New Roman"/>
      <w:lang w:eastAsia="en-ID"/>
    </w:rPr>
  </w:style>
  <w:style w:type="character" w:customStyle="1" w:styleId="IndenTeksIsi2KAR">
    <w:name w:val="Inden Teks Isi 2 KAR"/>
    <w:basedOn w:val="FontParagrafDefault"/>
    <w:link w:val="IndenTeksIsi2"/>
    <w:uiPriority w:val="99"/>
    <w:rsid w:val="009B6E9C"/>
    <w:rPr>
      <w:rFonts w:ascii="Times New Roman" w:hAnsi="Times New Roman" w:cs="Times New Roman"/>
      <w:lang w:val="id-ID" w:eastAsia="en-ID"/>
    </w:rPr>
  </w:style>
  <w:style w:type="character" w:styleId="HiperlinkyangDiikuti">
    <w:name w:val="FollowedHyperlink"/>
    <w:basedOn w:val="FontParagrafDefault"/>
    <w:uiPriority w:val="99"/>
    <w:semiHidden/>
    <w:unhideWhenUsed/>
    <w:rsid w:val="00B40B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2013">
      <w:bodyDiv w:val="1"/>
      <w:marLeft w:val="0"/>
      <w:marRight w:val="0"/>
      <w:marTop w:val="0"/>
      <w:marBottom w:val="0"/>
      <w:divBdr>
        <w:top w:val="none" w:sz="0" w:space="0" w:color="auto"/>
        <w:left w:val="none" w:sz="0" w:space="0" w:color="auto"/>
        <w:bottom w:val="none" w:sz="0" w:space="0" w:color="auto"/>
        <w:right w:val="none" w:sz="0" w:space="0" w:color="auto"/>
      </w:divBdr>
      <w:divsChild>
        <w:div w:id="1119297762">
          <w:marLeft w:val="0"/>
          <w:marRight w:val="0"/>
          <w:marTop w:val="0"/>
          <w:marBottom w:val="0"/>
          <w:divBdr>
            <w:top w:val="none" w:sz="0" w:space="0" w:color="auto"/>
            <w:left w:val="none" w:sz="0" w:space="0" w:color="auto"/>
            <w:bottom w:val="none" w:sz="0" w:space="0" w:color="auto"/>
            <w:right w:val="none" w:sz="0" w:space="0" w:color="auto"/>
          </w:divBdr>
          <w:divsChild>
            <w:div w:id="939685219">
              <w:marLeft w:val="0"/>
              <w:marRight w:val="0"/>
              <w:marTop w:val="0"/>
              <w:marBottom w:val="0"/>
              <w:divBdr>
                <w:top w:val="none" w:sz="0" w:space="0" w:color="auto"/>
                <w:left w:val="none" w:sz="0" w:space="0" w:color="auto"/>
                <w:bottom w:val="none" w:sz="0" w:space="0" w:color="auto"/>
                <w:right w:val="none" w:sz="0" w:space="0" w:color="auto"/>
              </w:divBdr>
            </w:div>
            <w:div w:id="1307079130">
              <w:marLeft w:val="0"/>
              <w:marRight w:val="0"/>
              <w:marTop w:val="0"/>
              <w:marBottom w:val="0"/>
              <w:divBdr>
                <w:top w:val="none" w:sz="0" w:space="0" w:color="auto"/>
                <w:left w:val="none" w:sz="0" w:space="0" w:color="auto"/>
                <w:bottom w:val="none" w:sz="0" w:space="0" w:color="auto"/>
                <w:right w:val="none" w:sz="0" w:space="0" w:color="auto"/>
              </w:divBdr>
            </w:div>
            <w:div w:id="1350134673">
              <w:marLeft w:val="0"/>
              <w:marRight w:val="0"/>
              <w:marTop w:val="0"/>
              <w:marBottom w:val="0"/>
              <w:divBdr>
                <w:top w:val="none" w:sz="0" w:space="0" w:color="auto"/>
                <w:left w:val="none" w:sz="0" w:space="0" w:color="auto"/>
                <w:bottom w:val="none" w:sz="0" w:space="0" w:color="auto"/>
                <w:right w:val="none" w:sz="0" w:space="0" w:color="auto"/>
              </w:divBdr>
            </w:div>
            <w:div w:id="1356031358">
              <w:marLeft w:val="0"/>
              <w:marRight w:val="0"/>
              <w:marTop w:val="0"/>
              <w:marBottom w:val="0"/>
              <w:divBdr>
                <w:top w:val="none" w:sz="0" w:space="0" w:color="auto"/>
                <w:left w:val="none" w:sz="0" w:space="0" w:color="auto"/>
                <w:bottom w:val="none" w:sz="0" w:space="0" w:color="auto"/>
                <w:right w:val="none" w:sz="0" w:space="0" w:color="auto"/>
              </w:divBdr>
            </w:div>
            <w:div w:id="1416394879">
              <w:marLeft w:val="0"/>
              <w:marRight w:val="0"/>
              <w:marTop w:val="0"/>
              <w:marBottom w:val="0"/>
              <w:divBdr>
                <w:top w:val="none" w:sz="0" w:space="0" w:color="auto"/>
                <w:left w:val="none" w:sz="0" w:space="0" w:color="auto"/>
                <w:bottom w:val="none" w:sz="0" w:space="0" w:color="auto"/>
                <w:right w:val="none" w:sz="0" w:space="0" w:color="auto"/>
              </w:divBdr>
            </w:div>
            <w:div w:id="1474325736">
              <w:marLeft w:val="0"/>
              <w:marRight w:val="0"/>
              <w:marTop w:val="0"/>
              <w:marBottom w:val="0"/>
              <w:divBdr>
                <w:top w:val="none" w:sz="0" w:space="0" w:color="auto"/>
                <w:left w:val="none" w:sz="0" w:space="0" w:color="auto"/>
                <w:bottom w:val="none" w:sz="0" w:space="0" w:color="auto"/>
                <w:right w:val="none" w:sz="0" w:space="0" w:color="auto"/>
              </w:divBdr>
            </w:div>
            <w:div w:id="1481116685">
              <w:marLeft w:val="0"/>
              <w:marRight w:val="0"/>
              <w:marTop w:val="0"/>
              <w:marBottom w:val="0"/>
              <w:divBdr>
                <w:top w:val="none" w:sz="0" w:space="0" w:color="auto"/>
                <w:left w:val="none" w:sz="0" w:space="0" w:color="auto"/>
                <w:bottom w:val="none" w:sz="0" w:space="0" w:color="auto"/>
                <w:right w:val="none" w:sz="0" w:space="0" w:color="auto"/>
              </w:divBdr>
            </w:div>
            <w:div w:id="21025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159">
          <w:marLeft w:val="0"/>
          <w:marRight w:val="0"/>
          <w:marTop w:val="0"/>
          <w:marBottom w:val="0"/>
          <w:divBdr>
            <w:top w:val="none" w:sz="0" w:space="0" w:color="auto"/>
            <w:left w:val="none" w:sz="0" w:space="0" w:color="auto"/>
            <w:bottom w:val="none" w:sz="0" w:space="0" w:color="auto"/>
            <w:right w:val="none" w:sz="0" w:space="0" w:color="auto"/>
          </w:divBdr>
        </w:div>
        <w:div w:id="1956596381">
          <w:marLeft w:val="0"/>
          <w:marRight w:val="0"/>
          <w:marTop w:val="0"/>
          <w:marBottom w:val="0"/>
          <w:divBdr>
            <w:top w:val="none" w:sz="0" w:space="0" w:color="auto"/>
            <w:left w:val="none" w:sz="0" w:space="0" w:color="auto"/>
            <w:bottom w:val="none" w:sz="0" w:space="0" w:color="auto"/>
            <w:right w:val="none" w:sz="0" w:space="0" w:color="auto"/>
          </w:divBdr>
          <w:divsChild>
            <w:div w:id="1456218847">
              <w:marLeft w:val="0"/>
              <w:marRight w:val="165"/>
              <w:marTop w:val="150"/>
              <w:marBottom w:val="0"/>
              <w:divBdr>
                <w:top w:val="none" w:sz="0" w:space="0" w:color="auto"/>
                <w:left w:val="none" w:sz="0" w:space="0" w:color="auto"/>
                <w:bottom w:val="none" w:sz="0" w:space="0" w:color="auto"/>
                <w:right w:val="none" w:sz="0" w:space="0" w:color="auto"/>
              </w:divBdr>
              <w:divsChild>
                <w:div w:id="1148789564">
                  <w:marLeft w:val="0"/>
                  <w:marRight w:val="0"/>
                  <w:marTop w:val="0"/>
                  <w:marBottom w:val="0"/>
                  <w:divBdr>
                    <w:top w:val="none" w:sz="0" w:space="0" w:color="auto"/>
                    <w:left w:val="none" w:sz="0" w:space="0" w:color="auto"/>
                    <w:bottom w:val="none" w:sz="0" w:space="0" w:color="auto"/>
                    <w:right w:val="none" w:sz="0" w:space="0" w:color="auto"/>
                  </w:divBdr>
                  <w:divsChild>
                    <w:div w:id="16312813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89474">
      <w:bodyDiv w:val="1"/>
      <w:marLeft w:val="0"/>
      <w:marRight w:val="0"/>
      <w:marTop w:val="0"/>
      <w:marBottom w:val="0"/>
      <w:divBdr>
        <w:top w:val="none" w:sz="0" w:space="0" w:color="auto"/>
        <w:left w:val="none" w:sz="0" w:space="0" w:color="auto"/>
        <w:bottom w:val="none" w:sz="0" w:space="0" w:color="auto"/>
        <w:right w:val="none" w:sz="0" w:space="0" w:color="auto"/>
      </w:divBdr>
    </w:div>
    <w:div w:id="626282460">
      <w:bodyDiv w:val="1"/>
      <w:marLeft w:val="0"/>
      <w:marRight w:val="0"/>
      <w:marTop w:val="0"/>
      <w:marBottom w:val="0"/>
      <w:divBdr>
        <w:top w:val="none" w:sz="0" w:space="0" w:color="auto"/>
        <w:left w:val="none" w:sz="0" w:space="0" w:color="auto"/>
        <w:bottom w:val="none" w:sz="0" w:space="0" w:color="auto"/>
        <w:right w:val="none" w:sz="0" w:space="0" w:color="auto"/>
      </w:divBdr>
      <w:divsChild>
        <w:div w:id="428431065">
          <w:marLeft w:val="0"/>
          <w:marRight w:val="0"/>
          <w:marTop w:val="0"/>
          <w:marBottom w:val="0"/>
          <w:divBdr>
            <w:top w:val="none" w:sz="0" w:space="0" w:color="auto"/>
            <w:left w:val="none" w:sz="0" w:space="0" w:color="auto"/>
            <w:bottom w:val="none" w:sz="0" w:space="0" w:color="auto"/>
            <w:right w:val="none" w:sz="0" w:space="0" w:color="auto"/>
          </w:divBdr>
        </w:div>
        <w:div w:id="605577711">
          <w:marLeft w:val="0"/>
          <w:marRight w:val="0"/>
          <w:marTop w:val="0"/>
          <w:marBottom w:val="0"/>
          <w:divBdr>
            <w:top w:val="none" w:sz="0" w:space="0" w:color="auto"/>
            <w:left w:val="none" w:sz="0" w:space="0" w:color="auto"/>
            <w:bottom w:val="none" w:sz="0" w:space="0" w:color="auto"/>
            <w:right w:val="none" w:sz="0" w:space="0" w:color="auto"/>
          </w:divBdr>
          <w:divsChild>
            <w:div w:id="812597459">
              <w:marLeft w:val="0"/>
              <w:marRight w:val="165"/>
              <w:marTop w:val="150"/>
              <w:marBottom w:val="0"/>
              <w:divBdr>
                <w:top w:val="none" w:sz="0" w:space="0" w:color="auto"/>
                <w:left w:val="none" w:sz="0" w:space="0" w:color="auto"/>
                <w:bottom w:val="none" w:sz="0" w:space="0" w:color="auto"/>
                <w:right w:val="none" w:sz="0" w:space="0" w:color="auto"/>
              </w:divBdr>
              <w:divsChild>
                <w:div w:id="78140390">
                  <w:marLeft w:val="0"/>
                  <w:marRight w:val="0"/>
                  <w:marTop w:val="0"/>
                  <w:marBottom w:val="0"/>
                  <w:divBdr>
                    <w:top w:val="none" w:sz="0" w:space="0" w:color="auto"/>
                    <w:left w:val="none" w:sz="0" w:space="0" w:color="auto"/>
                    <w:bottom w:val="none" w:sz="0" w:space="0" w:color="auto"/>
                    <w:right w:val="none" w:sz="0" w:space="0" w:color="auto"/>
                  </w:divBdr>
                  <w:divsChild>
                    <w:div w:id="17723102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64678">
      <w:bodyDiv w:val="1"/>
      <w:marLeft w:val="0"/>
      <w:marRight w:val="0"/>
      <w:marTop w:val="0"/>
      <w:marBottom w:val="0"/>
      <w:divBdr>
        <w:top w:val="none" w:sz="0" w:space="0" w:color="auto"/>
        <w:left w:val="none" w:sz="0" w:space="0" w:color="auto"/>
        <w:bottom w:val="none" w:sz="0" w:space="0" w:color="auto"/>
        <w:right w:val="none" w:sz="0" w:space="0" w:color="auto"/>
      </w:divBdr>
    </w:div>
    <w:div w:id="707684001">
      <w:bodyDiv w:val="1"/>
      <w:marLeft w:val="0"/>
      <w:marRight w:val="0"/>
      <w:marTop w:val="0"/>
      <w:marBottom w:val="0"/>
      <w:divBdr>
        <w:top w:val="none" w:sz="0" w:space="0" w:color="auto"/>
        <w:left w:val="none" w:sz="0" w:space="0" w:color="auto"/>
        <w:bottom w:val="none" w:sz="0" w:space="0" w:color="auto"/>
        <w:right w:val="none" w:sz="0" w:space="0" w:color="auto"/>
      </w:divBdr>
      <w:divsChild>
        <w:div w:id="1251622416">
          <w:marLeft w:val="0"/>
          <w:marRight w:val="0"/>
          <w:marTop w:val="0"/>
          <w:marBottom w:val="0"/>
          <w:divBdr>
            <w:top w:val="none" w:sz="0" w:space="0" w:color="auto"/>
            <w:left w:val="none" w:sz="0" w:space="0" w:color="auto"/>
            <w:bottom w:val="none" w:sz="0" w:space="0" w:color="auto"/>
            <w:right w:val="none" w:sz="0" w:space="0" w:color="auto"/>
          </w:divBdr>
          <w:divsChild>
            <w:div w:id="1947498253">
              <w:marLeft w:val="0"/>
              <w:marRight w:val="0"/>
              <w:marTop w:val="0"/>
              <w:marBottom w:val="0"/>
              <w:divBdr>
                <w:top w:val="none" w:sz="0" w:space="0" w:color="auto"/>
                <w:left w:val="none" w:sz="0" w:space="0" w:color="auto"/>
                <w:bottom w:val="none" w:sz="0" w:space="0" w:color="auto"/>
                <w:right w:val="none" w:sz="0" w:space="0" w:color="auto"/>
              </w:divBdr>
              <w:divsChild>
                <w:div w:id="460727441">
                  <w:marLeft w:val="0"/>
                  <w:marRight w:val="0"/>
                  <w:marTop w:val="0"/>
                  <w:marBottom w:val="0"/>
                  <w:divBdr>
                    <w:top w:val="none" w:sz="0" w:space="0" w:color="auto"/>
                    <w:left w:val="none" w:sz="0" w:space="0" w:color="auto"/>
                    <w:bottom w:val="none" w:sz="0" w:space="0" w:color="auto"/>
                    <w:right w:val="none" w:sz="0" w:space="0" w:color="auto"/>
                  </w:divBdr>
                  <w:divsChild>
                    <w:div w:id="1628589342">
                      <w:marLeft w:val="0"/>
                      <w:marRight w:val="0"/>
                      <w:marTop w:val="0"/>
                      <w:marBottom w:val="0"/>
                      <w:divBdr>
                        <w:top w:val="none" w:sz="0" w:space="0" w:color="auto"/>
                        <w:left w:val="none" w:sz="0" w:space="0" w:color="auto"/>
                        <w:bottom w:val="none" w:sz="0" w:space="0" w:color="auto"/>
                        <w:right w:val="none" w:sz="0" w:space="0" w:color="auto"/>
                      </w:divBdr>
                      <w:divsChild>
                        <w:div w:id="520433076">
                          <w:marLeft w:val="0"/>
                          <w:marRight w:val="0"/>
                          <w:marTop w:val="0"/>
                          <w:marBottom w:val="0"/>
                          <w:divBdr>
                            <w:top w:val="none" w:sz="0" w:space="0" w:color="auto"/>
                            <w:left w:val="none" w:sz="0" w:space="0" w:color="auto"/>
                            <w:bottom w:val="none" w:sz="0" w:space="0" w:color="auto"/>
                            <w:right w:val="none" w:sz="0" w:space="0" w:color="auto"/>
                          </w:divBdr>
                          <w:divsChild>
                            <w:div w:id="486089988">
                              <w:marLeft w:val="0"/>
                              <w:marRight w:val="0"/>
                              <w:marTop w:val="0"/>
                              <w:marBottom w:val="0"/>
                              <w:divBdr>
                                <w:top w:val="none" w:sz="0" w:space="0" w:color="auto"/>
                                <w:left w:val="none" w:sz="0" w:space="0" w:color="auto"/>
                                <w:bottom w:val="none" w:sz="0" w:space="0" w:color="auto"/>
                                <w:right w:val="none" w:sz="0" w:space="0" w:color="auto"/>
                              </w:divBdr>
                              <w:divsChild>
                                <w:div w:id="473066718">
                                  <w:marLeft w:val="0"/>
                                  <w:marRight w:val="0"/>
                                  <w:marTop w:val="0"/>
                                  <w:marBottom w:val="0"/>
                                  <w:divBdr>
                                    <w:top w:val="none" w:sz="0" w:space="0" w:color="auto"/>
                                    <w:left w:val="none" w:sz="0" w:space="0" w:color="auto"/>
                                    <w:bottom w:val="none" w:sz="0" w:space="0" w:color="auto"/>
                                    <w:right w:val="none" w:sz="0" w:space="0" w:color="auto"/>
                                  </w:divBdr>
                                  <w:divsChild>
                                    <w:div w:id="1193761042">
                                      <w:marLeft w:val="0"/>
                                      <w:marRight w:val="0"/>
                                      <w:marTop w:val="0"/>
                                      <w:marBottom w:val="0"/>
                                      <w:divBdr>
                                        <w:top w:val="none" w:sz="0" w:space="0" w:color="auto"/>
                                        <w:left w:val="none" w:sz="0" w:space="0" w:color="auto"/>
                                        <w:bottom w:val="none" w:sz="0" w:space="0" w:color="auto"/>
                                        <w:right w:val="none" w:sz="0" w:space="0" w:color="auto"/>
                                      </w:divBdr>
                                      <w:divsChild>
                                        <w:div w:id="467472951">
                                          <w:marLeft w:val="0"/>
                                          <w:marRight w:val="165"/>
                                          <w:marTop w:val="150"/>
                                          <w:marBottom w:val="0"/>
                                          <w:divBdr>
                                            <w:top w:val="none" w:sz="0" w:space="0" w:color="auto"/>
                                            <w:left w:val="none" w:sz="0" w:space="0" w:color="auto"/>
                                            <w:bottom w:val="none" w:sz="0" w:space="0" w:color="auto"/>
                                            <w:right w:val="none" w:sz="0" w:space="0" w:color="auto"/>
                                          </w:divBdr>
                                          <w:divsChild>
                                            <w:div w:id="1350176473">
                                              <w:marLeft w:val="0"/>
                                              <w:marRight w:val="0"/>
                                              <w:marTop w:val="0"/>
                                              <w:marBottom w:val="0"/>
                                              <w:divBdr>
                                                <w:top w:val="none" w:sz="0" w:space="0" w:color="auto"/>
                                                <w:left w:val="none" w:sz="0" w:space="0" w:color="auto"/>
                                                <w:bottom w:val="none" w:sz="0" w:space="0" w:color="auto"/>
                                                <w:right w:val="none" w:sz="0" w:space="0" w:color="auto"/>
                                              </w:divBdr>
                                              <w:divsChild>
                                                <w:div w:id="17185513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1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34285">
      <w:bodyDiv w:val="1"/>
      <w:marLeft w:val="0"/>
      <w:marRight w:val="0"/>
      <w:marTop w:val="0"/>
      <w:marBottom w:val="0"/>
      <w:divBdr>
        <w:top w:val="none" w:sz="0" w:space="0" w:color="auto"/>
        <w:left w:val="none" w:sz="0" w:space="0" w:color="auto"/>
        <w:bottom w:val="none" w:sz="0" w:space="0" w:color="auto"/>
        <w:right w:val="none" w:sz="0" w:space="0" w:color="auto"/>
      </w:divBdr>
    </w:div>
    <w:div w:id="2115398444">
      <w:bodyDiv w:val="1"/>
      <w:marLeft w:val="0"/>
      <w:marRight w:val="0"/>
      <w:marTop w:val="0"/>
      <w:marBottom w:val="0"/>
      <w:divBdr>
        <w:top w:val="none" w:sz="0" w:space="0" w:color="auto"/>
        <w:left w:val="none" w:sz="0" w:space="0" w:color="auto"/>
        <w:bottom w:val="none" w:sz="0" w:space="0" w:color="auto"/>
        <w:right w:val="none" w:sz="0" w:space="0" w:color="auto"/>
      </w:divBdr>
      <w:divsChild>
        <w:div w:id="1044670338">
          <w:marLeft w:val="0"/>
          <w:marRight w:val="0"/>
          <w:marTop w:val="0"/>
          <w:marBottom w:val="0"/>
          <w:divBdr>
            <w:top w:val="none" w:sz="0" w:space="0" w:color="auto"/>
            <w:left w:val="none" w:sz="0" w:space="0" w:color="auto"/>
            <w:bottom w:val="none" w:sz="0" w:space="0" w:color="auto"/>
            <w:right w:val="none" w:sz="0" w:space="0" w:color="auto"/>
          </w:divBdr>
          <w:divsChild>
            <w:div w:id="50272570">
              <w:marLeft w:val="0"/>
              <w:marRight w:val="0"/>
              <w:marTop w:val="0"/>
              <w:marBottom w:val="0"/>
              <w:divBdr>
                <w:top w:val="none" w:sz="0" w:space="0" w:color="auto"/>
                <w:left w:val="none" w:sz="0" w:space="0" w:color="auto"/>
                <w:bottom w:val="none" w:sz="0" w:space="0" w:color="auto"/>
                <w:right w:val="none" w:sz="0" w:space="0" w:color="auto"/>
              </w:divBdr>
            </w:div>
            <w:div w:id="210969528">
              <w:marLeft w:val="0"/>
              <w:marRight w:val="0"/>
              <w:marTop w:val="0"/>
              <w:marBottom w:val="0"/>
              <w:divBdr>
                <w:top w:val="none" w:sz="0" w:space="0" w:color="auto"/>
                <w:left w:val="none" w:sz="0" w:space="0" w:color="auto"/>
                <w:bottom w:val="none" w:sz="0" w:space="0" w:color="auto"/>
                <w:right w:val="none" w:sz="0" w:space="0" w:color="auto"/>
              </w:divBdr>
            </w:div>
            <w:div w:id="286937147">
              <w:marLeft w:val="0"/>
              <w:marRight w:val="0"/>
              <w:marTop w:val="0"/>
              <w:marBottom w:val="0"/>
              <w:divBdr>
                <w:top w:val="none" w:sz="0" w:space="0" w:color="auto"/>
                <w:left w:val="none" w:sz="0" w:space="0" w:color="auto"/>
                <w:bottom w:val="none" w:sz="0" w:space="0" w:color="auto"/>
                <w:right w:val="none" w:sz="0" w:space="0" w:color="auto"/>
              </w:divBdr>
            </w:div>
            <w:div w:id="336733590">
              <w:marLeft w:val="0"/>
              <w:marRight w:val="0"/>
              <w:marTop w:val="0"/>
              <w:marBottom w:val="0"/>
              <w:divBdr>
                <w:top w:val="none" w:sz="0" w:space="0" w:color="auto"/>
                <w:left w:val="none" w:sz="0" w:space="0" w:color="auto"/>
                <w:bottom w:val="none" w:sz="0" w:space="0" w:color="auto"/>
                <w:right w:val="none" w:sz="0" w:space="0" w:color="auto"/>
              </w:divBdr>
            </w:div>
            <w:div w:id="771702665">
              <w:marLeft w:val="0"/>
              <w:marRight w:val="0"/>
              <w:marTop w:val="0"/>
              <w:marBottom w:val="0"/>
              <w:divBdr>
                <w:top w:val="none" w:sz="0" w:space="0" w:color="auto"/>
                <w:left w:val="none" w:sz="0" w:space="0" w:color="auto"/>
                <w:bottom w:val="none" w:sz="0" w:space="0" w:color="auto"/>
                <w:right w:val="none" w:sz="0" w:space="0" w:color="auto"/>
              </w:divBdr>
            </w:div>
            <w:div w:id="849412171">
              <w:marLeft w:val="0"/>
              <w:marRight w:val="0"/>
              <w:marTop w:val="0"/>
              <w:marBottom w:val="0"/>
              <w:divBdr>
                <w:top w:val="none" w:sz="0" w:space="0" w:color="auto"/>
                <w:left w:val="none" w:sz="0" w:space="0" w:color="auto"/>
                <w:bottom w:val="none" w:sz="0" w:space="0" w:color="auto"/>
                <w:right w:val="none" w:sz="0" w:space="0" w:color="auto"/>
              </w:divBdr>
            </w:div>
            <w:div w:id="1451047788">
              <w:marLeft w:val="0"/>
              <w:marRight w:val="0"/>
              <w:marTop w:val="0"/>
              <w:marBottom w:val="0"/>
              <w:divBdr>
                <w:top w:val="none" w:sz="0" w:space="0" w:color="auto"/>
                <w:left w:val="none" w:sz="0" w:space="0" w:color="auto"/>
                <w:bottom w:val="none" w:sz="0" w:space="0" w:color="auto"/>
                <w:right w:val="none" w:sz="0" w:space="0" w:color="auto"/>
              </w:divBdr>
            </w:div>
            <w:div w:id="14835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omerbsezer/CNN-TA" TargetMode="External"/><Relationship Id="rId2" Type="http://schemas.openxmlformats.org/officeDocument/2006/relationships/customXml" Target="../customXml/item2.xml"/><Relationship Id="rId16" Type="http://schemas.openxmlformats.org/officeDocument/2006/relationships/hyperlink" Target="https://www.analyticsvidhya.com/blog/2020/02/learn-image-classification-cnn-convolutional-neural-networks-3-datas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rive.google.com/drive/folders/1xQ0lR2tCHmW0TkBK03u1hji5_Q-JvFGn?usp=sharin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9cc7ba-5910-4fa0-aa10-4af727b121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1" ma:contentTypeDescription="Create a new document." ma:contentTypeScope="" ma:versionID="5e39cf7eb9568d7f68ba651fdf23f6d4">
  <xsd:schema xmlns:xsd="http://www.w3.org/2001/XMLSchema" xmlns:xs="http://www.w3.org/2001/XMLSchema" xmlns:p="http://schemas.microsoft.com/office/2006/metadata/properties" xmlns:ns3="8da37629-794d-4b6e-ae3e-70610cd8357e" xmlns:ns4="fe9cc7ba-5910-4fa0-aa10-4af727b12153" targetNamespace="http://schemas.microsoft.com/office/2006/metadata/properties" ma:root="true" ma:fieldsID="b2c21b2e2f2980da942be3f04047532a" ns3:_="" ns4:_="">
    <xsd:import namespace="8da37629-794d-4b6e-ae3e-70610cd8357e"/>
    <xsd:import namespace="fe9cc7ba-5910-4fa0-aa10-4af727b1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DD269-6E6E-4D90-9DE9-5052D1A6944F}">
  <ds:schemaRefs>
    <ds:schemaRef ds:uri="http://schemas.microsoft.com/office/2006/documentManagement/types"/>
    <ds:schemaRef ds:uri="http://schemas.openxmlformats.org/package/2006/metadata/core-properties"/>
    <ds:schemaRef ds:uri="http://purl.org/dc/terms/"/>
    <ds:schemaRef ds:uri="http://www.w3.org/XML/1998/namespace"/>
    <ds:schemaRef ds:uri="http://purl.org/dc/elements/1.1/"/>
    <ds:schemaRef ds:uri="fe9cc7ba-5910-4fa0-aa10-4af727b12153"/>
    <ds:schemaRef ds:uri="http://schemas.microsoft.com/office/infopath/2007/PartnerControls"/>
    <ds:schemaRef ds:uri="8da37629-794d-4b6e-ae3e-70610cd8357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BF9E478-42A9-427B-A464-A614E502FE13}">
  <ds:schemaRefs>
    <ds:schemaRef ds:uri="http://schemas.openxmlformats.org/officeDocument/2006/bibliography"/>
  </ds:schemaRefs>
</ds:datastoreItem>
</file>

<file path=customXml/itemProps3.xml><?xml version="1.0" encoding="utf-8"?>
<ds:datastoreItem xmlns:ds="http://schemas.openxmlformats.org/officeDocument/2006/customXml" ds:itemID="{A8DB44EA-D965-423D-9C86-FF958FD5C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37629-794d-4b6e-ae3e-70610cd8357e"/>
    <ds:schemaRef ds:uri="fe9cc7ba-5910-4fa0-aa10-4af727b1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2ECEEA-15B0-474D-B237-EB15077584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4978</Words>
  <Characters>28375</Characters>
  <Application>Microsoft Office Word</Application>
  <DocSecurity>0</DocSecurity>
  <Lines>236</Lines>
  <Paragraphs>66</Paragraphs>
  <ScaleCrop>false</ScaleCrop>
  <Company/>
  <LinksUpToDate>false</LinksUpToDate>
  <CharactersWithSpaces>33287</CharactersWithSpaces>
  <SharedDoc>false</SharedDoc>
  <HLinks>
    <vt:vector size="132" baseType="variant">
      <vt:variant>
        <vt:i4>1638485</vt:i4>
      </vt:variant>
      <vt:variant>
        <vt:i4>123</vt:i4>
      </vt:variant>
      <vt:variant>
        <vt:i4>0</vt:i4>
      </vt:variant>
      <vt:variant>
        <vt:i4>5</vt:i4>
      </vt:variant>
      <vt:variant>
        <vt:lpwstr>https://github.com/omerbsezer/CNN-TA</vt:lpwstr>
      </vt:variant>
      <vt:variant>
        <vt:lpwstr/>
      </vt:variant>
      <vt:variant>
        <vt:i4>1048581</vt:i4>
      </vt:variant>
      <vt:variant>
        <vt:i4>120</vt:i4>
      </vt:variant>
      <vt:variant>
        <vt:i4>0</vt:i4>
      </vt:variant>
      <vt:variant>
        <vt:i4>5</vt:i4>
      </vt:variant>
      <vt:variant>
        <vt:lpwstr>https://www.analyticsvidhya.com/blog/2020/02/learn-image-classification-cnn-convolutional-neural-networks-3-datasets/</vt:lpwstr>
      </vt:variant>
      <vt:variant>
        <vt:lpwstr/>
      </vt:variant>
      <vt:variant>
        <vt:i4>5963834</vt:i4>
      </vt:variant>
      <vt:variant>
        <vt:i4>117</vt:i4>
      </vt:variant>
      <vt:variant>
        <vt:i4>0</vt:i4>
      </vt:variant>
      <vt:variant>
        <vt:i4>5</vt:i4>
      </vt:variant>
      <vt:variant>
        <vt:lpwstr>https://drive.google.com/drive/folders/1xQ0lR2tCHmW0TkBK03u1hji5_Q-JvFGn?usp=sharing</vt:lpwstr>
      </vt:variant>
      <vt:variant>
        <vt:lpwstr/>
      </vt:variant>
      <vt:variant>
        <vt:i4>1179707</vt:i4>
      </vt:variant>
      <vt:variant>
        <vt:i4>110</vt:i4>
      </vt:variant>
      <vt:variant>
        <vt:i4>0</vt:i4>
      </vt:variant>
      <vt:variant>
        <vt:i4>5</vt:i4>
      </vt:variant>
      <vt:variant>
        <vt:lpwstr/>
      </vt:variant>
      <vt:variant>
        <vt:lpwstr>_Toc169641743</vt:lpwstr>
      </vt:variant>
      <vt:variant>
        <vt:i4>1179707</vt:i4>
      </vt:variant>
      <vt:variant>
        <vt:i4>104</vt:i4>
      </vt:variant>
      <vt:variant>
        <vt:i4>0</vt:i4>
      </vt:variant>
      <vt:variant>
        <vt:i4>5</vt:i4>
      </vt:variant>
      <vt:variant>
        <vt:lpwstr/>
      </vt:variant>
      <vt:variant>
        <vt:lpwstr>_Toc169641742</vt:lpwstr>
      </vt:variant>
      <vt:variant>
        <vt:i4>1179707</vt:i4>
      </vt:variant>
      <vt:variant>
        <vt:i4>98</vt:i4>
      </vt:variant>
      <vt:variant>
        <vt:i4>0</vt:i4>
      </vt:variant>
      <vt:variant>
        <vt:i4>5</vt:i4>
      </vt:variant>
      <vt:variant>
        <vt:lpwstr/>
      </vt:variant>
      <vt:variant>
        <vt:lpwstr>_Toc169641741</vt:lpwstr>
      </vt:variant>
      <vt:variant>
        <vt:i4>1179707</vt:i4>
      </vt:variant>
      <vt:variant>
        <vt:i4>92</vt:i4>
      </vt:variant>
      <vt:variant>
        <vt:i4>0</vt:i4>
      </vt:variant>
      <vt:variant>
        <vt:i4>5</vt:i4>
      </vt:variant>
      <vt:variant>
        <vt:lpwstr/>
      </vt:variant>
      <vt:variant>
        <vt:lpwstr>_Toc169641740</vt:lpwstr>
      </vt:variant>
      <vt:variant>
        <vt:i4>1376315</vt:i4>
      </vt:variant>
      <vt:variant>
        <vt:i4>86</vt:i4>
      </vt:variant>
      <vt:variant>
        <vt:i4>0</vt:i4>
      </vt:variant>
      <vt:variant>
        <vt:i4>5</vt:i4>
      </vt:variant>
      <vt:variant>
        <vt:lpwstr/>
      </vt:variant>
      <vt:variant>
        <vt:lpwstr>_Toc169641739</vt:lpwstr>
      </vt:variant>
      <vt:variant>
        <vt:i4>1376315</vt:i4>
      </vt:variant>
      <vt:variant>
        <vt:i4>80</vt:i4>
      </vt:variant>
      <vt:variant>
        <vt:i4>0</vt:i4>
      </vt:variant>
      <vt:variant>
        <vt:i4>5</vt:i4>
      </vt:variant>
      <vt:variant>
        <vt:lpwstr/>
      </vt:variant>
      <vt:variant>
        <vt:lpwstr>_Toc169641738</vt:lpwstr>
      </vt:variant>
      <vt:variant>
        <vt:i4>1376315</vt:i4>
      </vt:variant>
      <vt:variant>
        <vt:i4>74</vt:i4>
      </vt:variant>
      <vt:variant>
        <vt:i4>0</vt:i4>
      </vt:variant>
      <vt:variant>
        <vt:i4>5</vt:i4>
      </vt:variant>
      <vt:variant>
        <vt:lpwstr/>
      </vt:variant>
      <vt:variant>
        <vt:lpwstr>_Toc169641737</vt:lpwstr>
      </vt:variant>
      <vt:variant>
        <vt:i4>1376315</vt:i4>
      </vt:variant>
      <vt:variant>
        <vt:i4>68</vt:i4>
      </vt:variant>
      <vt:variant>
        <vt:i4>0</vt:i4>
      </vt:variant>
      <vt:variant>
        <vt:i4>5</vt:i4>
      </vt:variant>
      <vt:variant>
        <vt:lpwstr/>
      </vt:variant>
      <vt:variant>
        <vt:lpwstr>_Toc169641736</vt:lpwstr>
      </vt:variant>
      <vt:variant>
        <vt:i4>1376315</vt:i4>
      </vt:variant>
      <vt:variant>
        <vt:i4>62</vt:i4>
      </vt:variant>
      <vt:variant>
        <vt:i4>0</vt:i4>
      </vt:variant>
      <vt:variant>
        <vt:i4>5</vt:i4>
      </vt:variant>
      <vt:variant>
        <vt:lpwstr/>
      </vt:variant>
      <vt:variant>
        <vt:lpwstr>_Toc169641735</vt:lpwstr>
      </vt:variant>
      <vt:variant>
        <vt:i4>1376315</vt:i4>
      </vt:variant>
      <vt:variant>
        <vt:i4>56</vt:i4>
      </vt:variant>
      <vt:variant>
        <vt:i4>0</vt:i4>
      </vt:variant>
      <vt:variant>
        <vt:i4>5</vt:i4>
      </vt:variant>
      <vt:variant>
        <vt:lpwstr/>
      </vt:variant>
      <vt:variant>
        <vt:lpwstr>_Toc169641734</vt:lpwstr>
      </vt:variant>
      <vt:variant>
        <vt:i4>1376315</vt:i4>
      </vt:variant>
      <vt:variant>
        <vt:i4>50</vt:i4>
      </vt:variant>
      <vt:variant>
        <vt:i4>0</vt:i4>
      </vt:variant>
      <vt:variant>
        <vt:i4>5</vt:i4>
      </vt:variant>
      <vt:variant>
        <vt:lpwstr/>
      </vt:variant>
      <vt:variant>
        <vt:lpwstr>_Toc169641733</vt:lpwstr>
      </vt:variant>
      <vt:variant>
        <vt:i4>1376315</vt:i4>
      </vt:variant>
      <vt:variant>
        <vt:i4>44</vt:i4>
      </vt:variant>
      <vt:variant>
        <vt:i4>0</vt:i4>
      </vt:variant>
      <vt:variant>
        <vt:i4>5</vt:i4>
      </vt:variant>
      <vt:variant>
        <vt:lpwstr/>
      </vt:variant>
      <vt:variant>
        <vt:lpwstr>_Toc169641732</vt:lpwstr>
      </vt:variant>
      <vt:variant>
        <vt:i4>1376315</vt:i4>
      </vt:variant>
      <vt:variant>
        <vt:i4>38</vt:i4>
      </vt:variant>
      <vt:variant>
        <vt:i4>0</vt:i4>
      </vt:variant>
      <vt:variant>
        <vt:i4>5</vt:i4>
      </vt:variant>
      <vt:variant>
        <vt:lpwstr/>
      </vt:variant>
      <vt:variant>
        <vt:lpwstr>_Toc169641731</vt:lpwstr>
      </vt:variant>
      <vt:variant>
        <vt:i4>1376315</vt:i4>
      </vt:variant>
      <vt:variant>
        <vt:i4>32</vt:i4>
      </vt:variant>
      <vt:variant>
        <vt:i4>0</vt:i4>
      </vt:variant>
      <vt:variant>
        <vt:i4>5</vt:i4>
      </vt:variant>
      <vt:variant>
        <vt:lpwstr/>
      </vt:variant>
      <vt:variant>
        <vt:lpwstr>_Toc169641730</vt:lpwstr>
      </vt:variant>
      <vt:variant>
        <vt:i4>1310779</vt:i4>
      </vt:variant>
      <vt:variant>
        <vt:i4>26</vt:i4>
      </vt:variant>
      <vt:variant>
        <vt:i4>0</vt:i4>
      </vt:variant>
      <vt:variant>
        <vt:i4>5</vt:i4>
      </vt:variant>
      <vt:variant>
        <vt:lpwstr/>
      </vt:variant>
      <vt:variant>
        <vt:lpwstr>_Toc169641729</vt:lpwstr>
      </vt:variant>
      <vt:variant>
        <vt:i4>1310779</vt:i4>
      </vt:variant>
      <vt:variant>
        <vt:i4>20</vt:i4>
      </vt:variant>
      <vt:variant>
        <vt:i4>0</vt:i4>
      </vt:variant>
      <vt:variant>
        <vt:i4>5</vt:i4>
      </vt:variant>
      <vt:variant>
        <vt:lpwstr/>
      </vt:variant>
      <vt:variant>
        <vt:lpwstr>_Toc169641728</vt:lpwstr>
      </vt:variant>
      <vt:variant>
        <vt:i4>1310779</vt:i4>
      </vt:variant>
      <vt:variant>
        <vt:i4>14</vt:i4>
      </vt:variant>
      <vt:variant>
        <vt:i4>0</vt:i4>
      </vt:variant>
      <vt:variant>
        <vt:i4>5</vt:i4>
      </vt:variant>
      <vt:variant>
        <vt:lpwstr/>
      </vt:variant>
      <vt:variant>
        <vt:lpwstr>_Toc169641727</vt:lpwstr>
      </vt:variant>
      <vt:variant>
        <vt:i4>1310779</vt:i4>
      </vt:variant>
      <vt:variant>
        <vt:i4>8</vt:i4>
      </vt:variant>
      <vt:variant>
        <vt:i4>0</vt:i4>
      </vt:variant>
      <vt:variant>
        <vt:i4>5</vt:i4>
      </vt:variant>
      <vt:variant>
        <vt:lpwstr/>
      </vt:variant>
      <vt:variant>
        <vt:lpwstr>_Toc169641726</vt:lpwstr>
      </vt:variant>
      <vt:variant>
        <vt:i4>1310779</vt:i4>
      </vt:variant>
      <vt:variant>
        <vt:i4>2</vt:i4>
      </vt:variant>
      <vt:variant>
        <vt:i4>0</vt:i4>
      </vt:variant>
      <vt:variant>
        <vt:i4>5</vt:i4>
      </vt:variant>
      <vt:variant>
        <vt:lpwstr/>
      </vt:variant>
      <vt:variant>
        <vt:lpwstr>_Toc169641725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Habiburrohman</dc:creator>
  <cp:keywords/>
  <dc:description/>
  <cp:lastModifiedBy>Hanny Margaretha Aritonang</cp:lastModifiedBy>
  <cp:revision>2</cp:revision>
  <dcterms:created xsi:type="dcterms:W3CDTF">2024-09-05T03:03:00Z</dcterms:created>
  <dcterms:modified xsi:type="dcterms:W3CDTF">2024-09-05T03:03:00Z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6bc4200c-d4e2-4297-a46b-f67721a49390</vt:lpwstr>
  </property>
  <property fmtid="{D5CDD505-2E9C-101B-9397-08002B2CF9AE}" pid="3" name="ContentTypeId">
    <vt:lpwstr>0x01010017423A6D19F2AC41B2AFD0C366C2EE05</vt:lpwstr>
  </property>
  <property fmtid="{D5CDD505-2E9C-101B-9397-08002B2CF9AE}" pid="4" name="MSIP_Label_38b525e5-f3da-4501-8f1e-526b6769fc56_Enabled">
    <vt:lpwstr>true</vt:lpwstr>
  </property>
  <property fmtid="{D5CDD505-2E9C-101B-9397-08002B2CF9AE}" pid="5" name="MSIP_Label_38b525e5-f3da-4501-8f1e-526b6769fc56_SetDate">
    <vt:lpwstr>2024-06-15T23:25:18Z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46719945-828a-478e-8dc2-450851aa23dd</vt:lpwstr>
  </property>
  <property fmtid="{D5CDD505-2E9C-101B-9397-08002B2CF9AE}" pid="10" name="MSIP_Label_38b525e5-f3da-4501-8f1e-526b6769fc56_ContentBits">
    <vt:lpwstr>0</vt:lpwstr>
  </property>
</Properties>
</file>