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430D83">
      <w:pPr>
        <w:spacing w:after="0" w:line="240" w:lineRule="auto"/>
        <w:ind w:right="244" w:rightChars="111"/>
        <w:rPr>
          <w:rFonts w:hint="eastAsia" w:ascii="等线" w:hAnsi="等线" w:eastAsia="等线" w:cs="等线"/>
          <w:b/>
          <w:bCs/>
          <w:sz w:val="21"/>
          <w:szCs w:val="21"/>
        </w:rPr>
      </w:pPr>
      <w:r>
        <w:rPr>
          <w:rFonts w:hint="eastAsia" w:ascii="等线" w:hAnsi="等线" w:eastAsia="等线" w:cs="等线"/>
          <w:b/>
          <w:bCs/>
          <w:sz w:val="21"/>
          <w:szCs w:val="21"/>
        </w:rPr>
        <w:t xml:space="preserve">产品名称：冻干南极磷虾 </w:t>
      </w:r>
    </w:p>
    <w:p w14:paraId="1B5A4717">
      <w:pPr>
        <w:spacing w:after="0" w:line="240" w:lineRule="auto"/>
        <w:ind w:right="244" w:rightChars="111"/>
        <w:rPr>
          <w:rFonts w:hint="eastAsia" w:ascii="等线" w:hAnsi="等线" w:eastAsia="等线" w:cs="等线"/>
          <w:b/>
          <w:bCs/>
          <w:sz w:val="21"/>
          <w:szCs w:val="21"/>
        </w:rPr>
      </w:pPr>
      <w:r>
        <w:rPr>
          <w:rFonts w:hint="eastAsia" w:ascii="等线" w:hAnsi="等线" w:eastAsia="等线" w:cs="等线"/>
          <w:b/>
          <w:bCs/>
          <w:sz w:val="21"/>
          <w:szCs w:val="21"/>
        </w:rPr>
        <w:t>售价：22元/80g</w:t>
      </w:r>
    </w:p>
    <w:p w14:paraId="57E6D740">
      <w:pPr>
        <w:spacing w:after="0" w:line="240" w:lineRule="auto"/>
        <w:ind w:right="244" w:rightChars="111"/>
        <w:rPr>
          <w:rFonts w:hint="eastAsia" w:ascii="等线" w:hAnsi="等线" w:eastAsia="等线" w:cs="等线"/>
          <w:b/>
          <w:bCs/>
          <w:sz w:val="21"/>
          <w:szCs w:val="21"/>
        </w:rPr>
      </w:pPr>
      <w:r>
        <w:rPr>
          <w:rFonts w:hint="eastAsia" w:ascii="等线" w:hAnsi="等线" w:eastAsia="等线" w:cs="等线"/>
          <w:b/>
          <w:bCs/>
          <w:sz w:val="21"/>
          <w:szCs w:val="21"/>
        </w:rPr>
        <w:t>配料：补钙磷虾</w:t>
      </w:r>
    </w:p>
    <w:p w14:paraId="41D48055">
      <w:pPr>
        <w:spacing w:after="0" w:line="240" w:lineRule="auto"/>
        <w:ind w:right="244" w:rightChars="111"/>
        <w:rPr>
          <w:rFonts w:hint="eastAsia" w:ascii="等线" w:hAnsi="等线" w:eastAsia="等线" w:cs="等线"/>
          <w:b/>
          <w:bCs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21"/>
          <w:szCs w:val="21"/>
        </w:rPr>
        <w:t>生产日期：2026.09.</w:t>
      </w:r>
      <w:r>
        <w:rPr>
          <w:rFonts w:hint="eastAsia" w:ascii="等线" w:hAnsi="等线" w:eastAsia="等线" w:cs="等线"/>
          <w:b/>
          <w:bCs/>
          <w:sz w:val="21"/>
          <w:szCs w:val="21"/>
          <w:lang w:val="en-US" w:eastAsia="zh-CN"/>
        </w:rPr>
        <w:t>26</w:t>
      </w:r>
      <w:bookmarkStart w:id="0" w:name="_GoBack"/>
      <w:bookmarkEnd w:id="0"/>
    </w:p>
    <w:p w14:paraId="328AD8BC">
      <w:pPr>
        <w:spacing w:after="0" w:line="240" w:lineRule="auto"/>
        <w:ind w:right="244" w:rightChars="111"/>
        <w:rPr>
          <w:rFonts w:hint="eastAsia" w:ascii="等线" w:hAnsi="等线" w:eastAsia="等线" w:cs="等线"/>
          <w:b/>
          <w:bCs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21"/>
          <w:szCs w:val="21"/>
        </w:rPr>
        <w:t>保存方式：常温12个月，开袋即</w:t>
      </w:r>
      <w:r>
        <w:rPr>
          <w:rFonts w:hint="eastAsia" w:ascii="等线" w:hAnsi="等线" w:eastAsia="等线" w:cs="等线"/>
          <w:b/>
          <w:bCs/>
          <w:sz w:val="21"/>
          <w:szCs w:val="21"/>
          <w:lang w:val="en-US" w:eastAsia="zh-CN"/>
        </w:rPr>
        <w:t>食</w:t>
      </w:r>
    </w:p>
    <w:p w14:paraId="6905B0CE">
      <w:pPr>
        <w:pStyle w:val="11"/>
        <w:spacing w:after="0"/>
        <w:rPr>
          <w:rFonts w:hint="eastAsia" w:ascii="等线" w:hAnsi="等线" w:eastAsia="等线" w:cs="等线"/>
          <w:b/>
          <w:bCs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13"/>
          <w:szCs w:val="13"/>
        </w:rPr>
        <w:t>本产品适用于3月龄以上宠物，不可代替主食，不可饲喂反刍动物</w:t>
      </w:r>
    </w:p>
    <w:sectPr>
      <w:headerReference r:id="rId5" w:type="default"/>
      <w:footerReference r:id="rId6" w:type="default"/>
      <w:type w:val="continuous"/>
      <w:pgSz w:w="3436" w:h="2886" w:orient="landscape"/>
      <w:pgMar w:top="57" w:right="113" w:bottom="57" w:left="227" w:header="0" w:footer="0" w:gutter="0"/>
      <w:paperSrc/>
      <w:cols w:space="0" w:num="1"/>
      <w:rtlGutter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ind w:firstLine="260" w:firstLineChars="200"/>
      <w:rPr>
        <w:rFonts w:hint="eastAsia"/>
        <w:sz w:val="13"/>
        <w:szCs w:val="13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tabs>
        <w:tab w:val="center" w:pos="1220"/>
        <w:tab w:val="right" w:pos="2320"/>
      </w:tabs>
      <w:spacing w:after="0"/>
      <w:jc w:val="left"/>
      <w:rPr>
        <w:rFonts w:hint="eastAsia" w:eastAsiaTheme="minorEastAsia"/>
        <w:sz w:val="21"/>
        <w:szCs w:val="21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60B9D"/>
    <w:rsid w:val="00063F5B"/>
    <w:rsid w:val="000805B5"/>
    <w:rsid w:val="000A5A26"/>
    <w:rsid w:val="00351158"/>
    <w:rsid w:val="003A3EEF"/>
    <w:rsid w:val="003C1F0A"/>
    <w:rsid w:val="003E1BF1"/>
    <w:rsid w:val="00402699"/>
    <w:rsid w:val="004655D7"/>
    <w:rsid w:val="0048541C"/>
    <w:rsid w:val="005F1CB5"/>
    <w:rsid w:val="006036AE"/>
    <w:rsid w:val="00675F3E"/>
    <w:rsid w:val="006B2B10"/>
    <w:rsid w:val="006D20BA"/>
    <w:rsid w:val="006D4166"/>
    <w:rsid w:val="00750328"/>
    <w:rsid w:val="00793753"/>
    <w:rsid w:val="007939BD"/>
    <w:rsid w:val="008C0847"/>
    <w:rsid w:val="00902315"/>
    <w:rsid w:val="00945919"/>
    <w:rsid w:val="009B0082"/>
    <w:rsid w:val="009B1CC0"/>
    <w:rsid w:val="009B3BCA"/>
    <w:rsid w:val="00AB7B70"/>
    <w:rsid w:val="00B13EA6"/>
    <w:rsid w:val="00B35FAC"/>
    <w:rsid w:val="00BA5145"/>
    <w:rsid w:val="00C40247"/>
    <w:rsid w:val="00C50883"/>
    <w:rsid w:val="00CF4B1C"/>
    <w:rsid w:val="00D25622"/>
    <w:rsid w:val="00D47B28"/>
    <w:rsid w:val="00D643ED"/>
    <w:rsid w:val="00D8577F"/>
    <w:rsid w:val="00DB7E61"/>
    <w:rsid w:val="00DC718C"/>
    <w:rsid w:val="00DD49E7"/>
    <w:rsid w:val="00E1337F"/>
    <w:rsid w:val="00E23B2F"/>
    <w:rsid w:val="00E643E0"/>
    <w:rsid w:val="00E81410"/>
    <w:rsid w:val="00EC2A1C"/>
    <w:rsid w:val="00EE2FCC"/>
    <w:rsid w:val="00F11009"/>
    <w:rsid w:val="00F45815"/>
    <w:rsid w:val="00F64D02"/>
    <w:rsid w:val="0F2637AD"/>
    <w:rsid w:val="0F5C3DDD"/>
    <w:rsid w:val="102B0F3E"/>
    <w:rsid w:val="1BA93CB1"/>
    <w:rsid w:val="2D9F7F19"/>
    <w:rsid w:val="3AD61868"/>
    <w:rsid w:val="461D63FD"/>
    <w:rsid w:val="67570811"/>
    <w:rsid w:val="6C68670C"/>
    <w:rsid w:val="77F33337"/>
    <w:rsid w:val="79613032"/>
    <w:rsid w:val="7DD66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ontractReview xmlns="http://schemas.wps.cn/vas-ai-hub/contract-review">
  <reviewItems>
    <reviewItem>
      <errorID>4dfc646f-3d3b-4857-b34a-f9546b7267bb</errorID>
      <errorWord>补钙磷虾</errorWord>
      <group>L1_Punc</group>
      <groupName>标点问题</groupName>
      <ability>L2_Punc_CN</ability>
      <abilityName>标点符号问题</abilityName>
      <candidateList>
        <item>南极磷虾（补钙）</item>
      </candidateList>
      <explain/>
      <paraID>57E6D740</paraID>
      <start>3</start>
      <end>7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customXml/itemProps2.xml><?xml version="1.0" encoding="utf-8"?>
<ds:datastoreItem xmlns:ds="http://schemas.openxmlformats.org/officeDocument/2006/customXml" ds:itemID="{f4b14ae9-a4ce-452e-b8be-798a68ce74a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59</Characters>
  <Lines>1</Lines>
  <Paragraphs>1</Paragraphs>
  <TotalTime>4</TotalTime>
  <ScaleCrop>false</ScaleCrop>
  <LinksUpToDate>false</LinksUpToDate>
  <CharactersWithSpaces>60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2026-09-29T08:39:42Z</cp:lastPrinted>
  <dcterms:modified xsi:type="dcterms:W3CDTF">2026-09-29T08:42:30Z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0A99AE37B5B64B12A422FBFCB1579D9E_12</vt:lpwstr>
  </property>
</Properties>
</file>