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0F6E56"/>
          <w:sz w:val="22"/>
          <w:szCs w:val="22"/>
        </w:rPr>
        <w:t xml:space="preserve">Visar Control</w:t>
      </w:r>
    </w:p>
    <w:p>
      <w:pPr>
        <w:spacing w:after="400"/>
      </w:pPr>
      <w:r>
        <w:rPr>
          <w:b/>
          <w:bCs/>
          <w:color w:val="1A1A1A"/>
          <w:sz w:val="44"/>
          <w:szCs w:val="44"/>
        </w:rPr>
        <w:t xml:space="preserve">Guion de calificación de citas para el bot de WhatsApp</w:t>
      </w:r>
    </w:p>
    <w:p>
      <w:pPr>
        <w:spacing w:after="80"/>
      </w:pPr>
      <w:r>
        <w:rPr>
          <w:color w:val="555555"/>
          <w:sz w:val="24"/>
          <w:szCs w:val="24"/>
        </w:rPr>
        <w:t xml:space="preserve">Fumigación, corte de pasto y combo — preguntas para calificar la cita y prellenar el agendamiento en Odoo</w:t>
      </w:r>
    </w:p>
    <w:p>
      <w:pPr>
        <w:spacing w:after="1200"/>
      </w:pPr>
      <w:r>
        <w:rPr>
          <w:color w:val="888888"/>
          <w:sz w:val="20"/>
          <w:szCs w:val="20"/>
        </w:rPr>
        <w:t xml:space="preserve">Preparado por Hanova Consulting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60"/>
              <w:left w:type="dxa" w:w="200"/>
              <w:bottom w:type="dxa" w:w="160"/>
              <w:right w:type="dxa" w:w="200"/>
            </w:tcMar>
          </w:tcPr>
          <w:p>
            <w:pPr>
              <w:spacing w:after="80"/>
            </w:pPr>
            <w:r>
              <w:rPr>
                <w:b/>
                <w:bCs/>
                <w:sz w:val="21"/>
                <w:szCs w:val="21"/>
              </w:rPr>
              <w:t xml:space="preserve">Objetivo y alcance de este documento</w:t>
            </w:r>
          </w:p>
          <w:p>
            <w:pPr>
              <w:spacing w:after="40"/>
            </w:pPr>
            <w:r>
              <w:rPr>
                <w:sz w:val="20"/>
                <w:szCs w:val="20"/>
              </w:rPr>
              <w:t xml:space="preserve">Este guion define qué preguntas hace el bot conversacional de WhatsApp de Visar Homes antes de agendar una cita, para los tres servicios vendibles: Fumigación (interior y/o exterior), Corte de pasto, y Combo (ambos).</w:t>
            </w:r>
          </w:p>
          <w:p>
            <w:pPr>
              <w:spacing w:after="40"/>
            </w:pPr>
            <w:r>
              <w:rPr>
                <w:sz w:val="20"/>
                <w:szCs w:val="20"/>
              </w:rPr>
              <w:t xml:space="preserve">El bot funciona como una encuesta de calificación pura: recopila señales, nunca cotiza un precio exacto ni presenta, explica o vende upsells. Al terminar, entrega al cliente una liga prellenada hacia Odoo Appointments, donde sí se calcula el precio final por zona y se presentan los upsells para que el cliente decida antes de pagar y confirmar.</w:t>
            </w:r>
          </w:p>
        </w:tc>
      </w:tr>
    </w:tbl>
    <w:p>
      <w:r>
        <w:br w:type="page"/>
      </w:r>
    </w:p>
    <w:p>
      <w:pPr>
        <w:pStyle w:val="Heading1"/>
      </w:pPr>
      <w: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Principios de diseño</w:t>
      </w:r>
    </w:p>
    <w:p>
      <w:pPr>
        <w:pStyle w:val="ListParagraph"/>
        <w:numPr>
          <w:ilvl w:val="0"/>
          <w:numId w:val="2"/>
        </w:numPr>
        <w:spacing w:after="80"/>
      </w:pPr>
      <w:r>
        <w:t xml:space="preserve">El bot es una encuesta, no un vendedor. Recopila datos para calificar la cita; nunca explica, recomienda o vende upsells, y nunca muestra un precio en el chat de WhatsApp.</w:t>
      </w:r>
    </w:p>
    <w:p>
      <w:pPr>
        <w:pStyle w:val="ListParagraph"/>
        <w:numPr>
          <w:ilvl w:val="0"/>
          <w:numId w:val="2"/>
        </w:numPr>
        <w:spacing w:after="80"/>
      </w:pPr>
      <w:r>
        <w:t xml:space="preserve">Ni siquiera se muestra un precio aproximado o “desde”, porque el precio final depende de la zona (A/B/C), y determinar la zona requiere cruzar el código postal contra el catálogo de ~1,079 CPs clasificados de Nuevo León — un procesamiento que vive en Odoo, no en el bot.</w:t>
      </w:r>
    </w:p>
    <w:p>
      <w:pPr>
        <w:pStyle w:val="ListParagraph"/>
        <w:numPr>
          <w:ilvl w:val="0"/>
          <w:numId w:val="2"/>
        </w:numPr>
        <w:spacing w:after="80"/>
      </w:pPr>
      <w:r>
        <w:t xml:space="preserve">Una pregunta a la vez, con opciones cerradas (botones/respuestas rápidas), nunca campos de texto libre para datos que alimentan el motor de reglas.</w:t>
      </w:r>
    </w:p>
    <w:p>
      <w:pPr>
        <w:pStyle w:val="ListParagraph"/>
        <w:numPr>
          <w:ilvl w:val="0"/>
          <w:numId w:val="2"/>
        </w:numPr>
        <w:spacing w:after="80"/>
      </w:pPr>
      <w:r>
        <w:t xml:space="preserve">Nunca preguntar directamente “¿cuántos metros cuadrados tiene tu casa/jardín?” sin antes ofrecer rangos conocidos del tabulador como primera opción, y proxies (cuartos, comparativos) solo si el cliente no sabe el dato.</w:t>
      </w:r>
    </w:p>
    <w:p>
      <w:pPr>
        <w:pStyle w:val="ListParagraph"/>
        <w:numPr>
          <w:ilvl w:val="0"/>
          <w:numId w:val="2"/>
        </w:numPr>
        <w:spacing w:after="80"/>
      </w:pPr>
      <w:r>
        <w:t xml:space="preserve">La medición de exterior se hace una sola vez en todo el flujo, sin importar si el cliente pidió fumigación exterior, corte de pasto, o ambos — el dato físico (tamaño del jardín) es el mismo; lo único que cambia después es qué tabla de precio se le aplica en Odoo.</w:t>
      </w:r>
    </w:p>
    <w:p>
      <w:pPr>
        <w:pStyle w:val="ListParagraph"/>
        <w:numPr>
          <w:ilvl w:val="0"/>
          <w:numId w:val="2"/>
        </w:numPr>
        <w:spacing w:after="80"/>
      </w:pPr>
      <w:r>
        <w:t xml:space="preserve">El bot puede terminar en una de dos salidas: (a) recopiló todo lo necesario para una cita con precio automático, calculable en Odoo, o (b) detectó una condición que requiere Visita de Valoración Técnica ($500 MXN, que se abona como anticipo si el cliente contrata el servicio después).</w:t>
      </w:r>
    </w:p>
    <w:p>
      <w:pPr>
        <w:pStyle w:val="Heading1"/>
      </w:pPr>
      <w:r>
        <w:t xml:space="preserve">2. Resumen del modelo de negocio</w:t>
      </w:r>
    </w:p>
    <w:p>
      <w:pPr>
        <w:pStyle w:val="Heading2"/>
      </w:pPr>
      <w:r>
        <w:t xml:space="preserve">2.1 Los tres servicios vendibles</w:t>
      </w:r>
    </w:p>
    <w:p>
      <w:pPr>
        <w:spacing w:after="160"/>
      </w:pPr>
      <w:r>
        <w:t xml:space="preserve">Fumigación (interior y/o exterior — se cobran por separado, cada uno con su propio tabulador de m²), Corte de pasto (se cotiza solo por m² de jardín/área verde), y Combo (fumigación completa + corte de pasto en una sola visita, con descuento en el corte).</w:t>
      </w:r>
    </w:p>
    <w:p>
      <w:pPr>
        <w:spacing w:after="160"/>
      </w:pPr>
      <w:r>
        <w:t xml:space="preserve">Adicionalmente, Visita de Valoración Técnica ($500 MXN fijo) es el único “servicio” que el bot puede agendar sin pasar por el cálculo de precio del tabulador — aplica para termitas, chinches de cama, casos correctivos sin identificar, y cualquier área que exceda el límite de 1,000 m² en cualquiera de los servicios.</w:t>
      </w:r>
    </w:p>
    <w:p>
      <w:pPr>
        <w:pStyle w:val="Heading2"/>
      </w:pPr>
      <w:r>
        <w:t xml:space="preserve">2.2 Tabulador de precios (Zona B = base)</w:t>
      </w:r>
    </w:p>
    <w:p>
      <w:pPr>
        <w:spacing w:after="160"/>
      </w:pPr>
      <w:r>
        <w:t xml:space="preserve">Ajuste por zona, confirmado: Zona A (premium) = +15% · Zona B (base) = +0% · Zona C (periférica) = −10%. El límite para pasar a cotización manual/visita en fumigación es 1,000 m², y existen topes propios para exterior y pasto (ver abajo).</w:t>
      </w:r>
    </w:p>
    <w:p>
      <w:pPr>
        <w:pStyle w:val="Heading3"/>
      </w:pPr>
      <w:r>
        <w:t xml:space="preserve">Fumigación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Rango de m² construcción</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Precio Zona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 – 250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$600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251 – 500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501 – 1,000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Más de 1,000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Visita de Valoración Técnica</w:t>
            </w:r>
          </w:p>
        </w:tc>
      </w:tr>
    </w:tbl>
    <w:p>
      <w:pPr>
        <w:pStyle w:val="Heading3"/>
      </w:pPr>
      <w:r>
        <w:t xml:space="preserve">Fumigación exterior (se suma al precio de interior si aplican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Rango de m² de jardín/exterior</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Precio Zona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0 – 50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Incluida sin costo adicional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51 – 100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101 – 500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Más de 500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Visita de Valoración Técnica</w:t>
            </w:r>
          </w:p>
        </w:tc>
      </w:tr>
    </w:tbl>
    <w:p>
      <w:pPr>
        <w:pStyle w:val="Heading3"/>
      </w:pPr>
      <w:r>
        <w:t xml:space="preserve">Corte de pasto (se cotiza solo por m² de área verde)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Rango de m²</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Precio Zona 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0 – 50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$800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51 – 100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101 – 150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$1,200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151 – 200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$1,400 MXN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Más de 200 m²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Visita de Valoración Técnica</w:t>
            </w:r>
          </w:p>
        </w:tc>
      </w:tr>
    </w:tbl>
    <w:p>
      <w:pPr>
        <w:pStyle w:val="Heading3"/>
      </w:pPr>
      <w:r>
        <w:t xml:space="preserve">Combo</w:t>
      </w:r>
    </w:p>
    <w:p>
      <w:pPr>
        <w:spacing w:after="160"/>
      </w:pPr>
      <w:r>
        <w:t xml:space="preserve">Precio combo = precio de fumigación (interior + exterior, según aplique) + 50% del precio de corte de pasto correspondiente al mismo rango de m² de jardín. Ejemplo del tabulador: fumigación $600 + 50% de corte de pasto $800 = $1,000 total.</w:t>
      </w:r>
    </w:p>
    <w:p>
      <w:pPr>
        <w:spacing w:after="160"/>
      </w:pPr>
      <w:r>
        <w:t xml:space="preserve">Nota: la medición única de exterior (Etapa 3) alimenta tanto la tabla de “Fumigación exterior” como la de “Corte de pasto” cuando ambas aplican — son dos tablas de precio distintas sobre el mismo dato de m².</w:t>
      </w:r>
    </w:p>
    <w:p>
      <w:r>
        <w:br w:type="page"/>
      </w:r>
    </w:p>
    <w:p>
      <w:pPr>
        <w:pStyle w:val="Heading1"/>
      </w:pPr>
      <w:r>
        <w:t xml:space="preserve">3. El cuestionario — guion completo</w:t>
      </w:r>
    </w:p>
    <w:p>
      <w:pPr>
        <w:spacing w:after="160"/>
      </w:pPr>
      <w:r>
        <w:t xml:space="preserve">A continuación, cada pregunta tal como debe presentarla el bot, en el orden en que aparece, con las opciones y qué hace el sistema con cada respuesta.</w:t>
      </w:r>
    </w:p>
    <w:p>
      <w:pPr>
        <w:pStyle w:val="Heading2"/>
      </w:pPr>
      <w:r>
        <w:t xml:space="preserve">Etapa 0 — Qué servicio busca</w:t>
      </w:r>
    </w:p>
    <w:p>
      <w:pPr>
        <w:spacing w:after="60" w:before="200"/>
      </w:pPr>
      <w:r>
        <w:rPr>
          <w:b/>
          <w:bCs/>
          <w:color w:val="0F6E56"/>
          <w:sz w:val="22"/>
          <w:szCs w:val="22"/>
        </w:rPr>
        <w:t xml:space="preserve">P0  </w:t>
      </w:r>
      <w:r>
        <w:rPr>
          <w:b/>
          <w:bCs/>
          <w:sz w:val="22"/>
          <w:szCs w:val="22"/>
        </w:rPr>
        <w:t xml:space="preserve">“¡Hola! ¿Qué te gustaría agendar hoy?”</w:t>
      </w:r>
    </w:p>
    <w:p>
      <w:pPr>
        <w:spacing w:after="120"/>
      </w:pPr>
      <w:r>
        <w:rPr>
          <w:i/>
          <w:iCs/>
          <w:color w:val="666666"/>
          <w:sz w:val="19"/>
          <w:szCs w:val="19"/>
        </w:rPr>
        <w:t xml:space="preserve">Para qué sirve: </w:t>
      </w:r>
      <w:r>
        <w:rPr>
          <w:i/>
          <w:iCs/>
          <w:color w:val="666666"/>
          <w:sz w:val="19"/>
          <w:szCs w:val="19"/>
        </w:rPr>
        <w:t xml:space="preserve">Determina qué bloques de preguntas siguen y cuáles tablas de precio se usarán al final en Odoo.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Fumigación / control de plagas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servicio_principal = fumigacion. Continúa a Etapa 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Mantenimiento de jardín (corte de pasto)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servicio_principal = pasto. Salta directo a Etapa 3 (única medición de exterior), sin pasar por preguntas de plaga ni cobertura interior/exterior.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Ambos (Combo)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servicio_principal = combo. Continúa a Etapa 1, y en Etapa 1C la cobertura de fumigación se pregunta igual, pero el corte de pasto queda confirmado de una vez — la medición de exterior en Etapa 3 sirve para ambos.</w:t>
            </w:r>
          </w:p>
        </w:tc>
      </w:tr>
    </w:tbl>
    <w:p>
      <w:pPr>
        <w:spacing w:after="200"/>
      </w:pPr>
    </w:p>
    <w:p>
      <w:pPr>
        <w:pStyle w:val="Heading2"/>
      </w:pPr>
      <w:r>
        <w:t xml:space="preserve">Etapa 1 — Preventivo o correctivo</w:t>
      </w:r>
    </w:p>
    <w:p>
      <w:pPr>
        <w:spacing w:after="160"/>
      </w:pPr>
      <w:r>
        <w:t xml:space="preserve">Solo aplica si servicio_principal incluye fumigación (fumigación o combo). No cambia precio ni preguntas siguientes — solo viaja como dato a Odoo para ajustar el tono de la oferta de upsell ahí.</w:t>
      </w:r>
    </w:p>
    <w:p>
      <w:pPr>
        <w:spacing w:after="60" w:before="200"/>
      </w:pPr>
      <w:r>
        <w:rPr>
          <w:b/>
          <w:bCs/>
          <w:color w:val="0F6E56"/>
          <w:sz w:val="22"/>
          <w:szCs w:val="22"/>
        </w:rPr>
        <w:t xml:space="preserve">P1  </w:t>
      </w:r>
      <w:r>
        <w:rPr>
          <w:b/>
          <w:bCs/>
          <w:sz w:val="22"/>
          <w:szCs w:val="22"/>
        </w:rPr>
        <w:t xml:space="preserve">“¿Ya identificaste algún problema de plagas en casa, o prefieres contratar el servicio de forma preventiva, antes de que aparezca algo?”</w:t>
      </w:r>
    </w:p>
    <w:p>
      <w:pPr>
        <w:spacing w:after="120"/>
      </w:pPr>
      <w:r>
        <w:rPr>
          <w:i/>
          <w:iCs/>
          <w:color w:val="666666"/>
          <w:sz w:val="19"/>
          <w:szCs w:val="19"/>
        </w:rPr>
        <w:t xml:space="preserve">Para qué sirve: </w:t>
      </w:r>
      <w:r>
        <w:rPr>
          <w:i/>
          <w:iCs/>
          <w:color w:val="666666"/>
          <w:sz w:val="19"/>
          <w:szCs w:val="19"/>
        </w:rPr>
        <w:t xml:space="preserve">Variable informativa para Odoo: motivo = correctivo | preventivo. No afecta el cálculo de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Ya vi algo (plaga activa)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motivo = correctivo</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Quiero prevenir, no he visto nada todavía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motivo = preventivo</w:t>
            </w:r>
          </w:p>
        </w:tc>
      </w:tr>
    </w:tbl>
    <w:p>
      <w:pPr>
        <w:spacing w:after="200"/>
      </w:pPr>
    </w:p>
    <w:p>
      <w:pPr>
        <w:pStyle w:val="Heading2"/>
      </w:pPr>
      <w:r>
        <w:t xml:space="preserve">Etapa 1B — Qué plaga(s)</w:t>
      </w:r>
    </w:p>
    <w:p>
      <w:pPr>
        <w:spacing w:after="160"/>
      </w:pPr>
      <w:r>
        <w:t xml:space="preserve">El texto de la pregunta cambia de framing según motivo, pero las opciones (con sus ejemplos) son las mismas en ambas ramas.</w:t>
      </w:r>
    </w:p>
    <w:p>
      <w:pPr>
        <w:spacing w:after="60" w:before="200"/>
      </w:pPr>
      <w:r>
        <w:rPr>
          <w:b/>
          <w:bCs/>
          <w:color w:val="0F6E56"/>
          <w:sz w:val="22"/>
          <w:szCs w:val="22"/>
        </w:rPr>
        <w:t xml:space="preserve">P2 (correctivo)  </w:t>
      </w:r>
      <w:r>
        <w:rPr>
          <w:b/>
          <w:bCs/>
          <w:sz w:val="22"/>
          <w:szCs w:val="22"/>
        </w:rPr>
        <w:t xml:space="preserve">“¿Qué estás viendo en casa? Puedes elegir más de una opción.”</w:t>
      </w:r>
    </w:p>
    <w:p>
      <w:pPr>
        <w:spacing w:after="120"/>
      </w:pPr>
      <w:r>
        <w:rPr>
          <w:i/>
          <w:iCs/>
          <w:color w:val="666666"/>
          <w:sz w:val="19"/>
          <w:szCs w:val="19"/>
        </w:rPr>
        <w:t xml:space="preserve">Para qué sirve: </w:t>
      </w:r>
      <w:r>
        <w:rPr>
          <w:i/>
          <w:iCs/>
          <w:color w:val="666666"/>
          <w:sz w:val="19"/>
          <w:szCs w:val="19"/>
        </w:rPr>
        <w:t xml:space="preserve">Define servicio(s) de plaga y detecta si se requiere ruta de Visita de Valoración. Selección múltiple.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Rastreros (cucarachas, alacranes, hormigas, arañas)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rastreros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Voladores (moscas, mosquitos o zancudos)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voladores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Roedores (ratas y ratones)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roedores. Bandera upsell_cebaderos_candidato = true (para Odoo).</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Termitas (madera dañada, polvo fino, túneles de lodo)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CORTA el flujo → Etapa 5B, Visita de Valoración Técnica, sin excepción.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Chinches de cama (picaduras en hilera, manchas de sangre en sábanas)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CORTA el flujo → Etapa 5B, Visita de Valoración Técnica, sin excepción.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estoy seguro de qué 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CORTA el flujo → Etapa 5B, Visita de Valoración Técnica. Ver razones en sección 3.1.</w:t>
            </w:r>
          </w:p>
        </w:tc>
      </w:tr>
    </w:tbl>
    <w:p>
      <w:pPr>
        <w:spacing w:after="200"/>
      </w:pPr>
    </w:p>
    <w:p>
      <w:pPr>
        <w:spacing w:after="60" w:before="200"/>
      </w:pPr>
      <w:r>
        <w:rPr>
          <w:b/>
          <w:bCs/>
          <w:color w:val="0F6E56"/>
          <w:sz w:val="22"/>
          <w:szCs w:val="22"/>
        </w:rPr>
        <w:t xml:space="preserve">P2 (preventivo)  </w:t>
      </w:r>
      <w:r>
        <w:rPr>
          <w:b/>
          <w:bCs/>
          <w:sz w:val="22"/>
          <w:szCs w:val="22"/>
        </w:rPr>
        <w:t xml:space="preserve">“¿Contra qué te gustaría protegerte principalmente? Puedes elegir más de una opción.”</w:t>
      </w:r>
    </w:p>
    <w:p>
      <w:pPr>
        <w:spacing w:after="120"/>
      </w:pPr>
      <w:r>
        <w:rPr>
          <w:i/>
          <w:iCs/>
          <w:color w:val="666666"/>
          <w:sz w:val="19"/>
          <w:szCs w:val="19"/>
        </w:rPr>
        <w:t xml:space="preserve">Para qué sirve: </w:t>
      </w:r>
      <w:r>
        <w:rPr>
          <w:i/>
          <w:iCs/>
          <w:color w:val="666666"/>
          <w:sz w:val="19"/>
          <w:szCs w:val="19"/>
        </w:rPr>
        <w:t xml:space="preserve">Mismas variables que la versión correctiva, pero sin urgencia. La opción de incertidumbre NO corta el flujo aquí — ver justificación en sección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Rastreros (cucarachas, alacranes, hormigas, arañas)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rastreros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Voladores (moscas, mosquitos o zancudos)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voladores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Roedores (ratas y ratones)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roedores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Protección general (las tres: rastreros, voladores y roedores)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servicio_plaga = [rastreros, voladores, roedores]. Continúa el flujo normal — NO corta a valoración.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1EFE8" w:val="clear"/>
            <w:tcMar>
              <w:top w:type="dxa" w:w="160"/>
              <w:left w:type="dxa" w:w="200"/>
              <w:bottom w:type="dxa" w:w="160"/>
              <w:right w:type="dxa" w:w="200"/>
            </w:tcMar>
          </w:tcPr>
          <w:p>
            <w:pPr>
              <w:spacing w:after="80"/>
            </w:pPr>
            <w:r>
              <w:rPr>
                <w:b/>
                <w:bCs/>
                <w:sz w:val="21"/>
                <w:szCs w:val="21"/>
              </w:rPr>
              <w:t xml:space="preserve">3.1 — Por qué “no sé qué es” corta el flujo en correctivo pero no en preventivo</w:t>
            </w:r>
          </w:p>
          <w:p>
            <w:pPr>
              <w:spacing w:after="40"/>
            </w:pPr>
            <w:r>
              <w:rPr>
                <w:sz w:val="20"/>
                <w:szCs w:val="20"/>
              </w:rPr>
              <w:t xml:space="preserve">Correctivo: el catálogo de plagas de Visar ya cubre las categorías visualmente distintivas y más comunes en casa. Cuando un cliente correctivo no puede ubicarse en ninguna, suele ser por evidencia indirecta sin ver el animal (popó de roedor sin ver la rata, ruidos en el techo), picaduras sin haber visto el insecto (posible confusión entre chinches y pulgas), daño en madera sin distinguir si es termita u otra causa, o una plaga fuera del catálogo (avispas, palomas, murciélagos). En todos estos casos genuinamente se necesita que un técnico vea la propiedad antes de poder vender cualquier cosa — no es indecisión, es falta de información que solo una inspección resuelve.</w:t>
            </w:r>
          </w:p>
          <w:p>
            <w:pPr>
              <w:spacing w:after="40"/>
            </w:pPr>
            <w:r>
              <w:rPr>
                <w:sz w:val="20"/>
                <w:szCs w:val="20"/>
              </w:rPr>
              <w:t xml:space="preserve">Preventivo: aquí no hay un problema activo que inspeccionar — es una decisión de qué tan amplia quiere la cobertura preventiva. Forzar una Visita de Valoración (que implica dos visitas a la propiedad en vez de una) sería fricción innecesaria para alguien que solo quiere el paquete preventivo más completo. Por eso la salida es “Protección general”, que activa las tres categorías sin necesidad de inspección previa.</w:t>
            </w:r>
          </w:p>
        </w:tc>
      </w:tr>
    </w:tbl>
    <w:p>
      <w:pPr>
        <w:pStyle w:val="Heading2"/>
      </w:pPr>
      <w:r>
        <w:t xml:space="preserve">Etapa 1C — ¿Interior, exterior, o ambos?</w:t>
      </w:r>
    </w:p>
    <w:p>
      <w:pPr>
        <w:spacing w:after="160"/>
      </w:pPr>
      <w:r>
        <w:t xml:space="preserve">Solo aplica si servicio_principal incluye fumigación. Determina qué bloques de medición (Etapa 2 y/o 3) se activan.</w:t>
      </w:r>
    </w:p>
    <w:p>
      <w:pPr>
        <w:spacing w:after="60" w:before="200"/>
      </w:pPr>
      <w:r>
        <w:rPr>
          <w:b/>
          <w:bCs/>
          <w:color w:val="0F6E56"/>
          <w:sz w:val="22"/>
          <w:szCs w:val="22"/>
        </w:rPr>
        <w:t xml:space="preserve">P3  </w:t>
      </w:r>
      <w:r>
        <w:rPr>
          <w:b/>
          <w:bCs/>
          <w:sz w:val="22"/>
          <w:szCs w:val="22"/>
        </w:rPr>
        <w:t xml:space="preserve">“¿Quieres que fumiguemos adentro de la casa, el exterior/jardín, o ambos?”</w:t>
      </w:r>
    </w:p>
    <w:p>
      <w:pPr>
        <w:spacing w:after="120"/>
      </w:pPr>
      <w:r>
        <w:rPr>
          <w:i/>
          <w:iCs/>
          <w:color w:val="666666"/>
          <w:sz w:val="19"/>
          <w:szCs w:val="19"/>
        </w:rPr>
        <w:t xml:space="preserve">Para qué sirve: </w:t>
      </w:r>
      <w:r>
        <w:rPr>
          <w:i/>
          <w:iCs/>
          <w:color w:val="666666"/>
          <w:sz w:val="19"/>
          <w:szCs w:val="19"/>
        </w:rPr>
        <w:t xml:space="preserve">Define cobertura de fumigación. Si ya se eligió Combo en Etapa 0, el corte de pasto queda confirmado independientemente de esta respuesta.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Solo interior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cobertura_fumigacion = interior. Continúa a Etapa 2. Se omite Etapa 3 salvo que servicio_principal = combo (en cuyo caso sí se activa, para el corte de pasto).</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Solo exterior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cobertura_fumigacion = exterior. Se omite Etapa 2 por completo. Continúa directo a Etapa 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Ambos (interior y exterior)</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cobertura_fumigacion = ambos. Continúa a Etapa 2 y luego Etapa 3.</w:t>
            </w:r>
          </w:p>
        </w:tc>
      </w:tr>
    </w:tbl>
    <w:p>
      <w:pPr>
        <w:spacing w:after="200"/>
      </w:pPr>
    </w:p>
    <w:p>
      <w:pPr>
        <w:pStyle w:val="Heading2"/>
      </w:pPr>
      <w:r>
        <w:t xml:space="preserve">Etapa 2 — Estimación de construcción (interior)</w:t>
      </w:r>
    </w:p>
    <w:p>
      <w:pPr>
        <w:spacing w:after="160"/>
      </w:pPr>
      <w:r>
        <w:t xml:space="preserve">Se activa solo si cobertura_fumigacion incluye interior. Esta etapa tiene más preguntas que la de exterior porque el m² de construcción no es plano — sube con cada nivel, número de recámaras, baños y cochera. Replica la lógica del cotizador interno FumiQuote.</w:t>
      </w:r>
    </w:p>
    <w:p>
      <w:pPr>
        <w:spacing w:after="60" w:before="200"/>
      </w:pPr>
      <w:r>
        <w:rPr>
          <w:b/>
          <w:bCs/>
          <w:color w:val="0F6E56"/>
          <w:sz w:val="22"/>
          <w:szCs w:val="22"/>
        </w:rPr>
        <w:t xml:space="preserve">P4  </w:t>
      </w:r>
      <w:r>
        <w:rPr>
          <w:b/>
          <w:bCs/>
          <w:sz w:val="22"/>
          <w:szCs w:val="22"/>
        </w:rPr>
        <w:t xml:space="preserve">“¿Sabes aproximadamente cuántos metros cuadrados de construcción tiene tu casa?”</w:t>
      </w:r>
    </w:p>
    <w:p>
      <w:pPr>
        <w:spacing w:after="120"/>
      </w:pPr>
      <w:r>
        <w:rPr>
          <w:i/>
          <w:iCs/>
          <w:color w:val="666666"/>
          <w:sz w:val="19"/>
          <w:szCs w:val="19"/>
        </w:rPr>
        <w:t xml:space="preserve">Para qué sirve: </w:t>
      </w:r>
      <w:r>
        <w:rPr>
          <w:i/>
          <w:iCs/>
          <w:color w:val="666666"/>
          <w:sz w:val="19"/>
          <w:szCs w:val="19"/>
        </w:rPr>
        <w:t xml:space="preserve">Si el cliente conoce el dato, se usa directamente el rango del tabulador, sin necesidad de estimar por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Sí, lo sé aproximadamente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Pasar a P5 (selección de rango).</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prefiero que lo estimen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Pasar a P7 (preguntas proxy: recámaras, baños, niveles, cajones).</w:t>
            </w:r>
          </w:p>
        </w:tc>
      </w:tr>
    </w:tbl>
    <w:p>
      <w:pPr>
        <w:spacing w:after="200"/>
      </w:pPr>
    </w:p>
    <w:p>
      <w:pPr>
        <w:spacing w:after="60" w:before="200"/>
      </w:pPr>
      <w:r>
        <w:rPr>
          <w:b/>
          <w:bCs/>
          <w:color w:val="0F6E56"/>
          <w:sz w:val="22"/>
          <w:szCs w:val="22"/>
        </w:rPr>
        <w:t xml:space="preserve">P5 (si conoce el área)  </w:t>
      </w:r>
      <w:r>
        <w:rPr>
          <w:b/>
          <w:bCs/>
          <w:sz w:val="22"/>
          <w:szCs w:val="22"/>
        </w:rPr>
        <w:t xml:space="preserve">“¿Cuál de estos rangos se acerca más al tamaño de tu casa?”</w:t>
      </w:r>
    </w:p>
    <w:p>
      <w:pPr>
        <w:spacing w:after="120"/>
      </w:pPr>
      <w:r>
        <w:rPr>
          <w:i/>
          <w:iCs/>
          <w:color w:val="666666"/>
          <w:sz w:val="19"/>
          <w:szCs w:val="19"/>
        </w:rPr>
        <w:t xml:space="preserve">Para qué sirve: </w:t>
      </w:r>
      <w:r>
        <w:rPr>
          <w:i/>
          <w:iCs/>
          <w:color w:val="666666"/>
          <w:sz w:val="19"/>
          <w:szCs w:val="19"/>
        </w:rPr>
        <w:t xml:space="preserve">Captura directamente el rango del tabulador de Fumigación Interior, igual al que usará Odoo para el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 250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m2_construccion_rango = rango_1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251 – 500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m2_construccion_rango = rango_2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501 – 1,000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m2_construccion_rango = rango_3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Más de 1,000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CORTA a Etapa 5B — Visita de Valoración Técnica, ya que excede el límite del tabulador automático.</w:t>
            </w:r>
          </w:p>
        </w:tc>
      </w:tr>
    </w:tbl>
    <w:p>
      <w:pPr>
        <w:spacing w:after="200"/>
      </w:pPr>
    </w:p>
    <w:p>
      <w:pPr>
        <w:spacing w:after="60" w:before="200"/>
      </w:pPr>
      <w:r>
        <w:rPr>
          <w:b/>
          <w:bCs/>
          <w:color w:val="0F6E56"/>
          <w:sz w:val="22"/>
          <w:szCs w:val="22"/>
        </w:rPr>
        <w:t xml:space="preserve">P6 (confirmación, si conoce el área)  </w:t>
      </w:r>
      <w:r>
        <w:rPr>
          <w:b/>
          <w:bCs/>
          <w:sz w:val="22"/>
          <w:szCs w:val="22"/>
        </w:rPr>
        <w:t xml:space="preserve">“¿Tu casa tiene más de un nivel/piso?”</w:t>
      </w:r>
    </w:p>
    <w:p>
      <w:pPr>
        <w:spacing w:after="120"/>
      </w:pPr>
      <w:r>
        <w:rPr>
          <w:i/>
          <w:iCs/>
          <w:color w:val="666666"/>
          <w:sz w:val="19"/>
          <w:szCs w:val="19"/>
        </w:rPr>
        <w:t xml:space="preserve">Para qué sirve: </w:t>
      </w:r>
      <w:r>
        <w:rPr>
          <w:i/>
          <w:iCs/>
          <w:color w:val="666666"/>
          <w:sz w:val="19"/>
          <w:szCs w:val="19"/>
        </w:rPr>
        <w:t xml:space="preserve">Pregunta de confirmación ligera. No cambia el rango elegido en P5, pero se guarda como contexto adicional para el técnico y para refinar casos en el límite de un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Solo planta baja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niv = 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niveles o más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niv ≥ 2. Si el rango declarado en P5 está cerca del límite superior, marcar para confirmación humana en Odoo antes de cerrar precio.</w:t>
            </w:r>
          </w:p>
        </w:tc>
      </w:tr>
    </w:tbl>
    <w:p>
      <w:pPr>
        <w:spacing w:after="200"/>
      </w:pPr>
    </w:p>
    <w:p>
      <w:pPr>
        <w:spacing w:after="160"/>
      </w:pPr>
      <w:r>
        <w:t xml:space="preserve">Si el cliente no conoce el área (P4 = No), se activan las preguntas proxy P7–P10, idénticas a la versión anterior de este guion:</w:t>
      </w:r>
    </w:p>
    <w:p>
      <w:pPr>
        <w:spacing w:after="60" w:before="200"/>
      </w:pPr>
      <w:r>
        <w:rPr>
          <w:b/>
          <w:bCs/>
          <w:color w:val="0F6E56"/>
          <w:sz w:val="22"/>
          <w:szCs w:val="22"/>
        </w:rPr>
        <w:t xml:space="preserve">P7  </w:t>
      </w:r>
      <w:r>
        <w:rPr>
          <w:b/>
          <w:bCs/>
          <w:sz w:val="22"/>
          <w:szCs w:val="22"/>
        </w:rPr>
        <w:t xml:space="preserve">“¿Cuántas recámaras tiene la casa?”</w:t>
      </w:r>
    </w:p>
    <w:p>
      <w:pPr>
        <w:spacing w:after="120"/>
      </w:pPr>
      <w:r>
        <w:rPr>
          <w:i/>
          <w:iCs/>
          <w:color w:val="666666"/>
          <w:sz w:val="19"/>
          <w:szCs w:val="19"/>
        </w:rPr>
        <w:t xml:space="preserve">Para qué sirve: </w:t>
      </w:r>
      <w:r>
        <w:rPr>
          <w:i/>
          <w:iCs/>
          <w:color w:val="666666"/>
          <w:sz w:val="19"/>
          <w:szCs w:val="19"/>
        </w:rPr>
        <w:t xml:space="preserve">Variable principal para estimar m² de construcción (cada recámara ≈ 12 m² base, ajustado por factor de tamaño de predio).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 = 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 = 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 = 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o más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 = 4</w:t>
            </w:r>
          </w:p>
        </w:tc>
      </w:tr>
    </w:tbl>
    <w:p>
      <w:pPr>
        <w:spacing w:after="200"/>
      </w:pPr>
    </w:p>
    <w:p>
      <w:pPr>
        <w:spacing w:after="60" w:before="200"/>
      </w:pPr>
      <w:r>
        <w:rPr>
          <w:b/>
          <w:bCs/>
          <w:color w:val="0F6E56"/>
          <w:sz w:val="22"/>
          <w:szCs w:val="22"/>
        </w:rPr>
        <w:t xml:space="preserve">P8  </w:t>
      </w:r>
      <w:r>
        <w:rPr>
          <w:b/>
          <w:bCs/>
          <w:sz w:val="22"/>
          <w:szCs w:val="22"/>
        </w:rPr>
        <w:t xml:space="preserve">“¿Cuántos baños completos tiene?”</w:t>
      </w:r>
    </w:p>
    <w:p>
      <w:pPr>
        <w:spacing w:after="120"/>
      </w:pPr>
      <w:r>
        <w:rPr>
          <w:i/>
          <w:iCs/>
          <w:color w:val="666666"/>
          <w:sz w:val="19"/>
          <w:szCs w:val="19"/>
        </w:rPr>
        <w:t xml:space="preserve">Para qué sirve: </w:t>
      </w:r>
      <w:r>
        <w:rPr>
          <w:i/>
          <w:iCs/>
          <w:color w:val="666666"/>
          <w:sz w:val="19"/>
          <w:szCs w:val="19"/>
        </w:rPr>
        <w:t xml:space="preserve">Suma m² adicionales (≈5 m² por baño, ajustado por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 = 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 = 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 = 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o más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 = 4</w:t>
            </w:r>
          </w:p>
        </w:tc>
      </w:tr>
    </w:tbl>
    <w:p>
      <w:pPr>
        <w:spacing w:after="200"/>
      </w:pPr>
    </w:p>
    <w:p>
      <w:pPr>
        <w:spacing w:after="60" w:before="200"/>
      </w:pPr>
      <w:r>
        <w:rPr>
          <w:b/>
          <w:bCs/>
          <w:color w:val="0F6E56"/>
          <w:sz w:val="22"/>
          <w:szCs w:val="22"/>
        </w:rPr>
        <w:t xml:space="preserve">P9  </w:t>
      </w:r>
      <w:r>
        <w:rPr>
          <w:b/>
          <w:bCs/>
          <w:sz w:val="22"/>
          <w:szCs w:val="22"/>
        </w:rPr>
        <w:t xml:space="preserve">“¿Cuántos niveles o pisos tiene la casa?”</w:t>
      </w:r>
    </w:p>
    <w:p>
      <w:pPr>
        <w:spacing w:after="120"/>
      </w:pPr>
      <w:r>
        <w:rPr>
          <w:i/>
          <w:iCs/>
          <w:color w:val="666666"/>
          <w:sz w:val="19"/>
          <w:szCs w:val="19"/>
        </w:rPr>
        <w:t xml:space="preserve">Para qué sirve: </w:t>
      </w:r>
      <w:r>
        <w:rPr>
          <w:i/>
          <w:iCs/>
          <w:color w:val="666666"/>
          <w:sz w:val="19"/>
          <w:szCs w:val="19"/>
        </w:rPr>
        <w:t xml:space="preserve">Si hay más de 1 nivel, se suma un porcentaje adicional de recámaras/baños/circulación por cada nivel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(solo planta baja)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niv = 1, sin extras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niveles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niv = 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niveles o más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niv = 3</w:t>
            </w:r>
          </w:p>
        </w:tc>
      </w:tr>
    </w:tbl>
    <w:p>
      <w:pPr>
        <w:spacing w:after="200"/>
      </w:pPr>
    </w:p>
    <w:p>
      <w:pPr>
        <w:spacing w:after="60" w:before="200"/>
      </w:pPr>
      <w:r>
        <w:rPr>
          <w:b/>
          <w:bCs/>
          <w:color w:val="0F6E56"/>
          <w:sz w:val="22"/>
          <w:szCs w:val="22"/>
        </w:rPr>
        <w:t xml:space="preserve">P10  </w:t>
      </w:r>
      <w:r>
        <w:rPr>
          <w:b/>
          <w:bCs/>
          <w:sz w:val="22"/>
          <w:szCs w:val="22"/>
        </w:rPr>
        <w:t xml:space="preserve">“¿Tiene cochera o cajones de auto techados?”</w:t>
      </w:r>
    </w:p>
    <w:p>
      <w:pPr>
        <w:spacing w:after="120"/>
      </w:pPr>
      <w:r>
        <w:rPr>
          <w:i/>
          <w:iCs/>
          <w:color w:val="666666"/>
          <w:sz w:val="19"/>
          <w:szCs w:val="19"/>
        </w:rPr>
        <w:t xml:space="preserve">Para qué sirve: </w:t>
      </w:r>
      <w:r>
        <w:rPr>
          <w:i/>
          <w:iCs/>
          <w:color w:val="666666"/>
          <w:sz w:val="19"/>
          <w:szCs w:val="19"/>
        </w:rPr>
        <w:t xml:space="preserve">Suma m² de cochera (≈14 m² por cajón, ajustado por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tiene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 = 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cajón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 = 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cajones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 = 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cajones o más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gar = 3</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1EFE8" w:val="clear"/>
            <w:tcMar>
              <w:top w:type="dxa" w:w="160"/>
              <w:left w:type="dxa" w:w="200"/>
              <w:bottom w:type="dxa" w:w="160"/>
              <w:right w:type="dxa" w:w="200"/>
            </w:tcMar>
          </w:tcPr>
          <w:p>
            <w:pPr>
              <w:spacing w:after="80"/>
            </w:pPr>
            <w:r>
              <w:rPr>
                <w:b/>
                <w:bCs/>
                <w:sz w:val="21"/>
                <w:szCs w:val="21"/>
              </w:rPr>
              <w:t xml:space="preserve">Cómo se calcula el área de construcción cuando no se sabe (lógica interna, no se muestra al cliente)</w:t>
            </w:r>
          </w:p>
          <w:p>
            <w:pPr>
              <w:spacing w:after="40"/>
            </w:pPr>
            <w:r>
              <w:rPr>
                <w:sz w:val="20"/>
                <w:szCs w:val="20"/>
              </w:rPr>
              <w:t xml:space="preserve">planta baja ≈ 22 (sala/circulación) + recámaras×12 + baños×5 + cajones×14, con factor de ajuste si se conoce el predio.</w:t>
            </w:r>
          </w:p>
          <w:p>
            <w:pPr>
              <w:spacing w:after="40"/>
            </w:pPr>
            <w:r>
              <w:rPr>
                <w:sz w:val="20"/>
                <w:szCs w:val="20"/>
              </w:rPr>
              <w:t xml:space="preserve">niveles extra ≈ (niveles−1) × [recámaras×0.6×12 + baños×0.5×5 + 8 de circulación]</w:t>
            </w:r>
          </w:p>
          <w:p>
            <w:pPr>
              <w:spacing w:after="40"/>
            </w:pPr>
            <w:r>
              <w:rPr>
                <w:sz w:val="20"/>
                <w:szCs w:val="20"/>
              </w:rPr>
              <w:t xml:space="preserve">El resultado se ubica dentro de uno de los 3 rangos del tabulador de Fumigación Interior para determinar el precio.</w:t>
            </w:r>
          </w:p>
          <w:p>
            <w:pPr>
              <w:spacing w:after="40"/>
            </w:pPr>
            <w:r>
              <w:rPr>
                <w:sz w:val="20"/>
                <w:szCs w:val="20"/>
              </w:rPr>
              <w:t xml:space="preserve">Este cálculo debe vivir en el backend del bot o en una hoja de reglas conectada — no es una pregunta visible al cliente.</w:t>
            </w:r>
          </w:p>
        </w:tc>
      </w:tr>
    </w:tbl>
    <w:p>
      <w:r>
        <w:br w:type="page"/>
      </w:r>
    </w:p>
    <w:p>
      <w:pPr>
        <w:pStyle w:val="Heading2"/>
      </w:pPr>
      <w:r>
        <w:t xml:space="preserve">Etapa 3 — Medición única de exterior</w:t>
      </w:r>
    </w:p>
    <w:p>
      <w:pPr>
        <w:spacing w:after="160"/>
      </w:pPr>
      <w:r>
        <w:t xml:space="preserve">Se activa una sola vez, sin importar cuántas razones haya para necesitarla: cobertura_fumigacion incluye exterior, o servicio_principal = pasto, o servicio_principal = combo. El dato resultante (banda de m²) se usa después en Odoo tanto para la tabla de Fumigación exterior como para la de Corte de pasto, cuando ambas aplican — es la misma medición física.</w:t>
      </w:r>
    </w:p>
    <w:p>
      <w:pPr>
        <w:spacing w:after="60" w:before="200"/>
      </w:pPr>
      <w:r>
        <w:rPr>
          <w:b/>
          <w:bCs/>
          <w:color w:val="0F6E56"/>
          <w:sz w:val="22"/>
          <w:szCs w:val="22"/>
        </w:rPr>
        <w:t xml:space="preserve">P11  </w:t>
      </w:r>
      <w:r>
        <w:rPr>
          <w:b/>
          <w:bCs/>
          <w:sz w:val="22"/>
          <w:szCs w:val="22"/>
        </w:rPr>
        <w:t xml:space="preserve">“¿Sabes aproximadamente el tamaño de tu jardín o área exterior?”</w:t>
      </w:r>
    </w:p>
    <w:p>
      <w:pPr>
        <w:spacing w:after="120"/>
      </w:pPr>
      <w:r>
        <w:rPr>
          <w:i/>
          <w:iCs/>
          <w:color w:val="666666"/>
          <w:sz w:val="19"/>
          <w:szCs w:val="19"/>
        </w:rPr>
        <w:t xml:space="preserve">Para qué sirve: </w:t>
      </w:r>
      <w:r>
        <w:rPr>
          <w:i/>
          <w:iCs/>
          <w:color w:val="666666"/>
          <w:sz w:val="19"/>
          <w:szCs w:val="19"/>
        </w:rPr>
        <w:t xml:space="preserve">Igual que en interior: si el cliente conoce el dato, se usa el rango directo; si no, se usan comparativos visuales, más simples que en interior porque el exterior tiende a ser área plana, sin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Sí, lo sé aproximadamente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Pasar a P12 (selección de rango).</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prefiero que lo estimen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Pasar a P14 (comparativos visuales).</w:t>
            </w:r>
          </w:p>
        </w:tc>
      </w:tr>
    </w:tbl>
    <w:p>
      <w:pPr>
        <w:spacing w:after="200"/>
      </w:pPr>
    </w:p>
    <w:p>
      <w:pPr>
        <w:spacing w:after="60" w:before="200"/>
      </w:pPr>
      <w:r>
        <w:rPr>
          <w:b/>
          <w:bCs/>
          <w:color w:val="0F6E56"/>
          <w:sz w:val="22"/>
          <w:szCs w:val="22"/>
        </w:rPr>
        <w:t xml:space="preserve">P12 (si conoce el área)  </w:t>
      </w:r>
      <w:r>
        <w:rPr>
          <w:b/>
          <w:bCs/>
          <w:sz w:val="22"/>
          <w:szCs w:val="22"/>
        </w:rPr>
        <w:t xml:space="preserve">“¿Cuál de estos rangos se acerca más al tamaño de tu jardín o exterior?”</w:t>
      </w:r>
    </w:p>
    <w:p>
      <w:pPr>
        <w:spacing w:after="120"/>
      </w:pPr>
      <w:r>
        <w:rPr>
          <w:i/>
          <w:iCs/>
          <w:color w:val="666666"/>
          <w:sz w:val="19"/>
          <w:szCs w:val="19"/>
        </w:rPr>
        <w:t xml:space="preserve">Para qué sirve: </w:t>
      </w:r>
      <w:r>
        <w:rPr>
          <w:i/>
          <w:iCs/>
          <w:color w:val="666666"/>
          <w:sz w:val="19"/>
          <w:szCs w:val="19"/>
        </w:rPr>
        <w:t xml:space="preserve">Captura el rango directamente. Estos rangos unifican los cortes de las tablas de Fumigación exterior y Corte de pasto para no preguntar dos veces.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 50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m2_exterior_rango = rango_1. (Fumigación exterior: incluida sin costo. Corte de pasto: $800 MXN.)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 – 100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m2_exterior_rango = rango_2. (Fumigación exterior: $800. Corte de pasto: $1,000.)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101 – 150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m2_exterior_rango = rango_3. (Fumigación exterior: $1,000. Corte de pasto: $1,200.)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151 – 200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m2_exterior_rango = rango_4. (Fumigación exterior: $1,000. Corte de pasto: $1,400.)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201 – 500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m2_exterior_rango = rango_5. (Fumigación exterior: $1,000. Corte de pasto: requiere Visita de Valoración, ya excede su límite de 200 m² aunque fumigación exterior siga vigente hasta 500 m².)</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Más de 500 m²</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CORTA a Etapa 5B — Visita de Valoración Técnica para ambos servicios de exterior.</w:t>
            </w:r>
          </w:p>
        </w:tc>
      </w:tr>
    </w:tbl>
    <w:p>
      <w:pPr>
        <w:spacing w:after="200"/>
      </w:pPr>
    </w:p>
    <w:p>
      <w:pPr>
        <w:spacing w:after="60" w:before="200"/>
      </w:pPr>
      <w:r>
        <w:rPr>
          <w:b/>
          <w:bCs/>
          <w:color w:val="0F6E56"/>
          <w:sz w:val="22"/>
          <w:szCs w:val="22"/>
        </w:rPr>
        <w:t xml:space="preserve">P13 (confirmación, si conoce el área)  </w:t>
      </w:r>
      <w:r>
        <w:rPr>
          <w:b/>
          <w:bCs/>
          <w:sz w:val="22"/>
          <w:szCs w:val="22"/>
        </w:rPr>
        <w:t xml:space="preserve">“¿El jardín rodea toda la casa o está solo de un lado (frente, atrás o un costado)?”</w:t>
      </w:r>
    </w:p>
    <w:p>
      <w:pPr>
        <w:spacing w:after="120"/>
      </w:pPr>
      <w:r>
        <w:rPr>
          <w:i/>
          <w:iCs/>
          <w:color w:val="666666"/>
          <w:sz w:val="19"/>
          <w:szCs w:val="19"/>
        </w:rPr>
        <w:t xml:space="preserve">Para qué sirve: </w:t>
      </w:r>
      <w:r>
        <w:rPr>
          <w:i/>
          <w:iCs/>
          <w:color w:val="666666"/>
          <w:sz w:val="19"/>
          <w:szCs w:val="19"/>
        </w:rPr>
        <w:t xml:space="preserve">Confirmación ligera, igual que con niveles en interior. No cambia el rango elegido en P12, pero ayuda a marcar casos límite para revisión en Odoo.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Rodea toda la casa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Contexto adicional. Si el rango declarado está cerca del límite superior, marcar para confirmación.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Está solo de un lado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Contexto adicional, sin acción especial.</w:t>
            </w:r>
          </w:p>
        </w:tc>
      </w:tr>
    </w:tbl>
    <w:p>
      <w:pPr>
        <w:spacing w:after="200"/>
      </w:pPr>
    </w:p>
    <w:p>
      <w:pPr>
        <w:spacing w:after="160"/>
      </w:pPr>
      <w:r>
        <w:t xml:space="preserve">Si el cliente no conoce el área exterior (P11 = No), se usan comparativos visuales:</w:t>
      </w:r>
    </w:p>
    <w:p>
      <w:pPr>
        <w:spacing w:after="60" w:before="200"/>
      </w:pPr>
      <w:r>
        <w:rPr>
          <w:b/>
          <w:bCs/>
          <w:color w:val="0F6E56"/>
          <w:sz w:val="22"/>
          <w:szCs w:val="22"/>
        </w:rPr>
        <w:t xml:space="preserve">P14  </w:t>
      </w:r>
      <w:r>
        <w:rPr>
          <w:b/>
          <w:bCs/>
          <w:sz w:val="22"/>
          <w:szCs w:val="22"/>
        </w:rPr>
        <w:t xml:space="preserve">“Pensando en tu jardín o patio, ¿cuál de estas opciones se parece más al tamaño?”</w:t>
      </w:r>
    </w:p>
    <w:p>
      <w:pPr>
        <w:spacing w:after="120"/>
      </w:pPr>
      <w:r>
        <w:rPr>
          <w:i/>
          <w:iCs/>
          <w:color w:val="666666"/>
          <w:sz w:val="19"/>
          <w:szCs w:val="19"/>
        </w:rPr>
        <w:t xml:space="preserve">Para qué sirve: </w:t>
      </w:r>
      <w:r>
        <w:rPr>
          <w:i/>
          <w:iCs/>
          <w:color w:val="666666"/>
          <w:sz w:val="19"/>
          <w:szCs w:val="19"/>
        </w:rPr>
        <w:t xml:space="preserve">Mapea a los mismos rangos unificados de P12, usando referencias cotidianas en vez de m².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Como 1 o 2 cajones de estacionamiento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&lt; 50 m² → rango_1</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Como media cancha de basquetbol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50–100 m² → rango_2</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Como una cancha de basquetbol completa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100–200 m² → rango_3/4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Más grande que una cancha de basquetbol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200–500 m² → rango_5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 un terreno grande, tipo rancho o quinta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 500 m² → CORTA a Etapa 5B, Visita de Valoración Técnica.</w:t>
            </w:r>
          </w:p>
        </w:tc>
      </w:tr>
    </w:tbl>
    <w:p>
      <w:pPr>
        <w:spacing w:after="200"/>
      </w:pPr>
    </w:p>
    <w:p>
      <w:pPr>
        <w:spacing w:after="60" w:before="200"/>
      </w:pPr>
      <w:r>
        <w:rPr>
          <w:b/>
          <w:bCs/>
          <w:color w:val="0F6E56"/>
          <w:sz w:val="22"/>
          <w:szCs w:val="22"/>
        </w:rPr>
        <w:t xml:space="preserve">P15  </w:t>
      </w:r>
      <w:r>
        <w:rPr>
          <w:b/>
          <w:bCs/>
          <w:sz w:val="22"/>
          <w:szCs w:val="22"/>
        </w:rPr>
        <w:t xml:space="preserve">“¿El jardín rodea toda la casa o solo está de un lado?”</w:t>
      </w:r>
    </w:p>
    <w:p>
      <w:pPr>
        <w:spacing w:after="120"/>
      </w:pPr>
      <w:r>
        <w:rPr>
          <w:i/>
          <w:iCs/>
          <w:color w:val="666666"/>
          <w:sz w:val="19"/>
          <w:szCs w:val="19"/>
        </w:rPr>
        <w:t xml:space="preserve">Para qué sirve: </w:t>
      </w:r>
      <w:r>
        <w:rPr>
          <w:i/>
          <w:iCs/>
          <w:color w:val="666666"/>
          <w:sz w:val="19"/>
          <w:szCs w:val="19"/>
        </w:rPr>
        <w:t xml:space="preserve">Misma pregunta de ajuste que P13, aplicada después de un comparativo visual en vez de un rango directo.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Rodea toda la casa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Ajustar banda hacia el extremo superior del rango elegido en P14.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Está solo de un lado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Mantener banda tal cual o ajustar al extremo inferior.</w:t>
            </w:r>
          </w:p>
        </w:tc>
      </w:tr>
    </w:tbl>
    <w:p>
      <w:pPr>
        <w:spacing w:after="200"/>
      </w:pPr>
    </w:p>
    <w:p>
      <w:pPr>
        <w:pStyle w:val="Heading2"/>
      </w:pPr>
      <w:r>
        <w:t xml:space="preserve">Etapa 4 — Dirección y código postal</w:t>
      </w:r>
    </w:p>
    <w:p>
      <w:pPr>
        <w:spacing w:after="60" w:before="200"/>
      </w:pPr>
      <w:r>
        <w:rPr>
          <w:b/>
          <w:bCs/>
          <w:color w:val="0F6E56"/>
          <w:sz w:val="22"/>
          <w:szCs w:val="22"/>
        </w:rPr>
        <w:t xml:space="preserve">P16  </w:t>
      </w:r>
      <w:r>
        <w:rPr>
          <w:b/>
          <w:bCs/>
          <w:sz w:val="22"/>
          <w:szCs w:val="22"/>
        </w:rPr>
        <w:t xml:space="preserve">“Para terminar, ¿me compartes la dirección completa donde sería el servicio? Incluye calle, número, colonia y código postal.”</w:t>
      </w:r>
    </w:p>
    <w:p>
      <w:pPr>
        <w:spacing w:after="120"/>
      </w:pPr>
      <w:r>
        <w:rPr>
          <w:i/>
          <w:iCs/>
          <w:color w:val="666666"/>
          <w:sz w:val="19"/>
          <w:szCs w:val="19"/>
        </w:rPr>
        <w:t xml:space="preserve">Para qué sirve: </w:t>
      </w:r>
      <w:r>
        <w:rPr>
          <w:i/>
          <w:iCs/>
          <w:color w:val="666666"/>
          <w:sz w:val="19"/>
          <w:szCs w:val="19"/>
        </w:rPr>
        <w:t xml:space="preserve">El código postal determina la zona de precio (A/B/C) — ese cálculo se hace en Odoo, no en el bot. Aquí solo se captura el dato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Opción de respuesta</w:t>
            </w:r>
          </w:p>
        </w:tc>
        <w:tc>
          <w:tcPr>
            <w:tcW w:type="dxa" w:w="6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Qué hace el bot con esa respuesta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Cliente da dirección completa con CP</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direccion_completa y codigo_postal capturados. Se mandan tal cual a Odoo para el match contra el catálogo de zonas.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Cliente da dirección sin CP</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 pide el CP explícitamente como segunda pregunta antes de continuar.</w:t>
            </w:r>
          </w:p>
        </w:tc>
      </w:tr>
    </w:tbl>
    <w:p>
      <w:pPr>
        <w:spacing w:after="200"/>
      </w:pPr>
    </w:p>
    <w:p>
      <w:r>
        <w:br w:type="page"/>
      </w:r>
    </w:p>
    <w:p>
      <w:pPr>
        <w:pStyle w:val="Heading2"/>
      </w:pPr>
      <w:r>
        <w:t xml:space="preserve">Etapa 5 — Cierre</w:t>
      </w:r>
    </w:p>
    <w:p>
      <w:pPr>
        <w:pStyle w:val="Heading3"/>
      </w:pPr>
      <w:r>
        <w:t xml:space="preserve">5A. Cierre estándar — listo para precio automático en Odoo</w:t>
      </w:r>
    </w:p>
    <w:p>
      <w:pPr>
        <w:spacing w:after="160"/>
      </w:pPr>
      <w:r>
        <w:t xml:space="preserve">Aplica cuando no se activó ninguna bandera de corte hacia Visita de Valoración. El bot NO muestra ningún precio ni rango de precio.</w:t>
      </w:r>
    </w:p>
    <w:p>
      <w:pPr>
        <w:pStyle w:val="ListParagraph"/>
        <w:numPr>
          <w:ilvl w:val="0"/>
          <w:numId w:val="2"/>
        </w:numPr>
        <w:spacing w:after="80"/>
      </w:pPr>
      <w:r>
        <w:t xml:space="preserve">Mensaje de cierre tipo: “¡Listo! Ya tenemos todo lo necesario. Para confirmar tu cita, ver el precio exacto según tu zona y elegir tu fecha, da clic aquí: [liga a Odoo Appointments].”</w:t>
      </w:r>
    </w:p>
    <w:p>
      <w:pPr>
        <w:pStyle w:val="ListParagraph"/>
        <w:numPr>
          <w:ilvl w:val="0"/>
          <w:numId w:val="2"/>
        </w:numPr>
        <w:spacing w:after="80"/>
      </w:pPr>
      <w:r>
        <w:t xml:space="preserve">La liga lleva todos los parámetros recopilados (ver tabla de variables en sección 4) para prellenar el formulario de Odoo.</w:t>
      </w:r>
    </w:p>
    <w:p>
      <w:pPr>
        <w:pStyle w:val="Heading3"/>
      </w:pPr>
      <w:r>
        <w:t xml:space="preserve">5B. Visita de Valoración Técnica ($500 MXN, abonable)</w:t>
      </w:r>
    </w:p>
    <w:p>
      <w:pPr>
        <w:spacing w:after="160"/>
      </w:pPr>
      <w:r>
        <w:t xml:space="preserve">Aplica cuando: termitas, chinches de cama, correctivo sin identificar la plaga, o cualquier área (construcción o exterior) que exceda el límite del tabulador correspondiente.</w:t>
      </w:r>
    </w:p>
    <w:p>
      <w:pPr>
        <w:pStyle w:val="ListParagraph"/>
        <w:numPr>
          <w:ilvl w:val="0"/>
          <w:numId w:val="2"/>
        </w:numPr>
        <w:spacing w:after="80"/>
      </w:pPr>
      <w:r>
        <w:t xml:space="preserve">Mensaje de cierre tipo: “Para este caso, lo mejor es que un técnico revise tu propiedad antes de darte un precio exacto. La visita de valoración cuesta $500 MXN, y si después decides contratar el servicio, ese monto se descuenta del total — no es un costo aparte, es un anticipo. Agenda tu visita aquí: [liga a Odoo Appointments — flujo de valoración].”</w:t>
      </w:r>
    </w:p>
    <w:p>
      <w:pPr>
        <w:pStyle w:val="ListParagraph"/>
        <w:numPr>
          <w:ilvl w:val="0"/>
          <w:numId w:val="2"/>
        </w:numPr>
        <w:spacing w:after="80"/>
      </w:pPr>
      <w:r>
        <w:t xml:space="preserve">Aun en esta ruta se pide la dirección completa (Etapa 4) para poder agendar, pero no se calcula ningún precio de servicio — solo el costo fijo de la visita.</w:t>
      </w:r>
    </w:p>
    <w:p>
      <w:r>
        <w:br w:type="page"/>
      </w:r>
    </w:p>
    <w:p>
      <w:pPr>
        <w:pStyle w:val="Heading1"/>
      </w:pPr>
      <w:r>
        <w:t xml:space="preserve">4. Variables que el bot debe mandar a Odoo (payload completo)</w:t>
      </w:r>
    </w:p>
    <w:p>
      <w:pPr>
        <w:spacing w:after="160"/>
      </w:pPr>
      <w:r>
        <w:t xml:space="preserve">Lista de campos que el cuestionario completo deja listos para prellenar el formulario de Appointments en Odoo. Ninguno de estos se usa para mostrar precio en el bot — solo viajan como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Variable</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Capturada en</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sz w:val="19"/>
                <w:szCs w:val="19"/>
              </w:rPr>
              <w:t xml:space="preserve">Uso en Odoo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servicio_principal (fumigacion / pasto / combo)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Determina qué tabuladores aplicar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motivo (preventivo / correctivo)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Ajusta tono de oferta de upsell, no afecta precio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servicio_plaga (rastreros/voladores/roedores, multi)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Determina upsells candidatos a mostrar en Odoo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requiere_valoracion_tecnica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P2, P5, P12, P14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true si se activó cualquier corte hacia Etapa 5B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motivo_valoracion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P2, P5, P12, P14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Razón del corte: termitas / chinches / plaga_no_identificada / area_excede_limite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cobertura_fumigacion (interior/exterior/ambos)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Determina qué tablas de fumigación aplicar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m2_construccion_rango o rec/ban/niv/gar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P5–P10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Rango directo o insumos para estimar construcción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m2_exterior_rango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P12 o P14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Rango único usado por fumigación exterior y/o corte de pasto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upsell_cebaderos_candidato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P2 (roedores)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Bandera para que Odoo muestre la oferta de estaciones antirroedores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upsell_tapon_candidato / upsell_guardapolvo_candidato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P2 (rastreros)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Bandera para que Odoo muestre tapón de drenaje / guardapolvo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direccion_completa, codigo_postal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Match contra catálogo de zonas A/B/C, hecho en Odoo</w:t>
            </w:r>
          </w:p>
        </w:tc>
      </w:tr>
    </w:tbl>
    <w:p>
      <w:pPr>
        <w:spacing w:after="200"/>
      </w:pPr>
    </w:p>
    <w:p>
      <w:pPr>
        <w:pStyle w:val="Heading1"/>
      </w:pPr>
      <w:r>
        <w:t xml:space="preserve">5. Confirmado con el cliente en esta sesión</w:t>
      </w:r>
    </w:p>
    <w:p>
      <w:pPr>
        <w:pStyle w:val="ListParagraph"/>
        <w:numPr>
          <w:ilvl w:val="0"/>
          <w:numId w:val="3"/>
        </w:numPr>
        <w:spacing w:after="100"/>
      </w:pPr>
      <w:r>
        <w:t xml:space="preserve">Ajustes de zona: Zona A (premium) = +15% · Zona B (base) = +0% · Zona C (periférica) = −10%.</w:t>
      </w:r>
    </w:p>
    <w:p>
      <w:pPr>
        <w:pStyle w:val="ListParagraph"/>
        <w:numPr>
          <w:ilvl w:val="0"/>
          <w:numId w:val="3"/>
        </w:numPr>
        <w:spacing w:after="100"/>
      </w:pPr>
      <w:r>
        <w:t xml:space="preserve">El límite vigente para pasar a cotización manual/Visita de Valoración en fumigación es 1,000 m² (no 500 m², que era el límite de referencia de la herramienta interna FumiQuote).</w:t>
      </w:r>
    </w:p>
    <w:p>
      <w:pPr>
        <w:pStyle w:val="ListParagraph"/>
        <w:numPr>
          <w:ilvl w:val="0"/>
          <w:numId w:val="3"/>
        </w:numPr>
        <w:spacing w:after="100"/>
      </w:pPr>
      <w:r>
        <w:t xml:space="preserve">El bot nunca muestra precio en WhatsApp — ni exacto ni aproximado — porque el ajuste de zona requiere el catálogo completo de CPs, que vive en Odoo.</w:t>
      </w:r>
    </w:p>
    <w:p>
      <w:pPr>
        <w:pStyle w:val="ListParagraph"/>
        <w:numPr>
          <w:ilvl w:val="0"/>
          <w:numId w:val="3"/>
        </w:numPr>
        <w:spacing w:after="100"/>
      </w:pPr>
      <w:r>
        <w:t xml:space="preserve">El bot nunca presenta, explica ni vende upsells — solo manda banderas de candidatos; la presentación comercial ocurre en la pantalla de Odoo Appointments.</w:t>
      </w:r>
    </w:p>
    <w:p>
      <w:pPr>
        <w:pStyle w:val="ListParagraph"/>
        <w:numPr>
          <w:ilvl w:val="0"/>
          <w:numId w:val="3"/>
        </w:numPr>
        <w:spacing w:after="100"/>
      </w:pPr>
      <w:r>
        <w:t xml:space="preserve">La Visita de Valoración Técnica ($500 MXN) se abona como anticipo si el cliente contrata cualquier servicio después — no es un costo perdido.</w:t>
      </w:r>
    </w:p>
    <w:p>
      <w:pPr>
        <w:pStyle w:val="ListParagraph"/>
        <w:numPr>
          <w:ilvl w:val="0"/>
          <w:numId w:val="3"/>
        </w:numPr>
        <w:spacing w:after="100"/>
      </w:pPr>
      <w:r>
        <w:t xml:space="preserve">“No sé qué plaga es” corta el flujo a Visita de Valoración solo en la rama correctiva; en preventivo se resuelve con la opción “Protección general”, sin necesidad de visita.</w:t>
      </w:r>
    </w:p>
    <w:p>
      <w:pPr>
        <w:pStyle w:val="Heading1"/>
      </w:pPr>
      <w:r>
        <w:t xml:space="preserve">6. Pendientes a confirmar antes de implementar</w:t>
      </w:r>
    </w:p>
    <w:p>
      <w:pPr>
        <w:pStyle w:val="ListParagraph"/>
        <w:numPr>
          <w:ilvl w:val="0"/>
          <w:numId w:val="3"/>
        </w:numPr>
        <w:spacing w:after="100"/>
      </w:pPr>
      <w:r>
        <w:t xml:space="preserve">Definir el manejo de los CPs en “overlap” de zona dentro de Odoo (no es responsabilidad del bot, pero sí del flujo de Appointments): si el sistema cotiza con la zona mayoritaria y un humano corrige después, o si pausa y pide confirmación antes de mostrar el precio final al cliente.</w:t>
      </w:r>
    </w:p>
    <w:p>
      <w:pPr>
        <w:pStyle w:val="ListParagraph"/>
        <w:numPr>
          <w:ilvl w:val="0"/>
          <w:numId w:val="3"/>
        </w:numPr>
        <w:spacing w:after="100"/>
      </w:pPr>
      <w:r>
        <w:t xml:space="preserve">Validar el formato exacto de los parámetros que recibe la liga de Odoo Appointments (query string, webhook previo que crea un lead, u otro mecanismo) para definir cómo el bot debe construir la liga al final del flujo.</w:t>
      </w:r>
    </w:p>
    <w:p>
      <w:pPr>
        <w:pStyle w:val="ListParagraph"/>
        <w:numPr>
          <w:ilvl w:val="0"/>
          <w:numId w:val="3"/>
        </w:numPr>
        <w:spacing w:after="100"/>
      </w:pPr>
      <w:r>
        <w:t xml:space="preserve">Confirmar si el bot debe poder detectar señales de termitas/chinches en lenguaje libre antes de llegar a la pregunta de plaga (ej. si el cliente escribe “tengo bichos cafés en la cama” como primer mensaje) o si siempre se espera a que llegue a la pregunta estructurada.</w:t>
      </w:r>
    </w:p>
    <w:p>
      <w:pPr>
        <w:pStyle w:val="ListParagraph"/>
        <w:numPr>
          <w:ilvl w:val="0"/>
          <w:numId w:val="3"/>
        </w:numPr>
        <w:spacing w:after="100"/>
      </w:pPr>
      <w:r>
        <w:t xml:space="preserve">Confirmar si el corte de pasto, cuando se elige solo (sin fumigación), también debe pasar por la pregunta de preventivo/correctivo, o si esa pregunta es exclusiva del flujo de fumigación.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Visar Control · Guion de calificación de citas — Bot de WhatsApp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6" w:space="4"/>
      </w:pBdr>
      <w:spacing w:after="200" w:before="360"/>
      <w:outlineLvl w:val="0"/>
    </w:pPr>
    <w:rPr>
      <w:rFonts w:ascii="Arial" w:cs="Arial" w:eastAsia="Arial" w:hAnsi="Arial"/>
      <w:b/>
      <w:bCs/>
      <w:color w:val="0F6E5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2026-06-30T18:40:30.339Z</dcterms:created>
  <dcterms:modified xsi:type="dcterms:W3CDTF">2026-06-30T18:40:30.351Z</dcterms:modified>
</cp:coreProperties>
</file>

<file path=docProps/custom.xml><?xml version="1.0" encoding="utf-8"?>
<Properties xmlns="http://schemas.openxmlformats.org/officeDocument/2006/custom-properties" xmlns:vt="http://schemas.openxmlformats.org/officeDocument/2006/docPropsVTypes"/>
</file>