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C8D35C" w14:textId="77777777" w:rsidR="005D003C" w:rsidRPr="005357C8" w:rsidRDefault="005D003C" w:rsidP="005D003C">
      <w:pPr>
        <w:tabs>
          <w:tab w:val="center" w:pos="4252"/>
        </w:tabs>
        <w:spacing w:line="360" w:lineRule="auto"/>
        <w:jc w:val="both"/>
        <w:rPr>
          <w:rFonts w:ascii="Verdana" w:hAnsi="Verdana"/>
          <w:sz w:val="18"/>
          <w:szCs w:val="18"/>
        </w:rPr>
      </w:pPr>
      <w:r w:rsidRPr="005357C8">
        <w:rPr>
          <w:rFonts w:ascii="Verdana" w:hAnsi="Verdana"/>
          <w:sz w:val="18"/>
          <w:szCs w:val="18"/>
        </w:rPr>
        <w:t>"Nuestros Servicios Especializados</w:t>
      </w:r>
      <w:r>
        <w:rPr>
          <w:rFonts w:ascii="Verdana" w:hAnsi="Verdana"/>
          <w:sz w:val="18"/>
          <w:szCs w:val="18"/>
        </w:rPr>
        <w:t xml:space="preserve"> en </w:t>
      </w:r>
      <w:r w:rsidRPr="005357C8">
        <w:rPr>
          <w:rFonts w:ascii="Verdana" w:hAnsi="Verdana"/>
          <w:sz w:val="18"/>
          <w:szCs w:val="18"/>
        </w:rPr>
        <w:t>cables subterráneos de baja, media y alta tensión</w:t>
      </w:r>
    </w:p>
    <w:p w14:paraId="1B6124A6" w14:textId="77777777" w:rsidR="005D003C" w:rsidRDefault="005D003C" w:rsidP="005D003C">
      <w:pPr>
        <w:tabs>
          <w:tab w:val="center" w:pos="4252"/>
        </w:tabs>
        <w:spacing w:line="360" w:lineRule="auto"/>
        <w:jc w:val="both"/>
        <w:rPr>
          <w:rFonts w:ascii="Verdana" w:hAnsi="Verdana"/>
          <w:sz w:val="18"/>
          <w:szCs w:val="18"/>
        </w:rPr>
      </w:pPr>
      <w:r w:rsidRPr="005357C8">
        <w:rPr>
          <w:rFonts w:ascii="Verdana" w:hAnsi="Verdana"/>
          <w:sz w:val="18"/>
          <w:szCs w:val="18"/>
        </w:rPr>
        <w:t>Ofrecemos un servicio integral de diagnóstico y localización de fallas para garantizar la fiabilidad y continuidad operativa de su red eléctrica. Con nuestra tecnología avanzada y metodología especializada, protegemos su inversión en cables subterráneos de baja, media y alta tensión.</w:t>
      </w:r>
    </w:p>
    <w:p w14:paraId="78C7BEEE" w14:textId="77777777" w:rsidR="005D003C" w:rsidRDefault="005D003C" w:rsidP="005D003C">
      <w:pPr>
        <w:tabs>
          <w:tab w:val="center" w:pos="4252"/>
        </w:tabs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21F4AD5E" w14:textId="4D2F6DCE" w:rsidR="005D003C" w:rsidRPr="002F6FEC" w:rsidRDefault="005D003C" w:rsidP="005D003C">
      <w:pPr>
        <w:pStyle w:val="Prrafodelista"/>
        <w:numPr>
          <w:ilvl w:val="0"/>
          <w:numId w:val="2"/>
        </w:numPr>
        <w:tabs>
          <w:tab w:val="center" w:pos="4252"/>
        </w:tabs>
        <w:spacing w:line="240" w:lineRule="auto"/>
        <w:jc w:val="both"/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>Di</w:t>
      </w:r>
      <w:r w:rsidRPr="002F6FEC">
        <w:rPr>
          <w:rFonts w:ascii="Verdana" w:hAnsi="Verdana"/>
          <w:b/>
          <w:bCs/>
          <w:sz w:val="16"/>
          <w:szCs w:val="16"/>
        </w:rPr>
        <w:t xml:space="preserve">agnóstico </w:t>
      </w:r>
      <w:r>
        <w:rPr>
          <w:rFonts w:ascii="Verdana" w:hAnsi="Verdana"/>
          <w:b/>
          <w:bCs/>
          <w:sz w:val="16"/>
          <w:szCs w:val="16"/>
        </w:rPr>
        <w:t>E</w:t>
      </w:r>
      <w:r w:rsidRPr="002F6FEC">
        <w:rPr>
          <w:rFonts w:ascii="Verdana" w:hAnsi="Verdana"/>
          <w:b/>
          <w:bCs/>
          <w:sz w:val="16"/>
          <w:szCs w:val="16"/>
        </w:rPr>
        <w:t xml:space="preserve">léctrico y </w:t>
      </w:r>
      <w:r>
        <w:rPr>
          <w:rFonts w:ascii="Verdana" w:hAnsi="Verdana"/>
          <w:b/>
          <w:bCs/>
          <w:sz w:val="16"/>
          <w:szCs w:val="16"/>
        </w:rPr>
        <w:t>M</w:t>
      </w:r>
      <w:r w:rsidRPr="002F6FEC">
        <w:rPr>
          <w:rFonts w:ascii="Verdana" w:hAnsi="Verdana"/>
          <w:b/>
          <w:bCs/>
          <w:sz w:val="16"/>
          <w:szCs w:val="16"/>
        </w:rPr>
        <w:t xml:space="preserve">antenimiento </w:t>
      </w:r>
      <w:r>
        <w:rPr>
          <w:rFonts w:ascii="Verdana" w:hAnsi="Verdana"/>
          <w:b/>
          <w:bCs/>
          <w:sz w:val="16"/>
          <w:szCs w:val="16"/>
        </w:rPr>
        <w:t>P</w:t>
      </w:r>
      <w:r w:rsidRPr="002F6FEC">
        <w:rPr>
          <w:rFonts w:ascii="Verdana" w:hAnsi="Verdana"/>
          <w:b/>
          <w:bCs/>
          <w:sz w:val="16"/>
          <w:szCs w:val="16"/>
        </w:rPr>
        <w:t xml:space="preserve">redictivo </w:t>
      </w:r>
      <w:r w:rsidR="00D21A01" w:rsidRPr="002F6FEC">
        <w:rPr>
          <w:rFonts w:ascii="Verdana" w:hAnsi="Verdana"/>
          <w:b/>
          <w:bCs/>
          <w:sz w:val="16"/>
          <w:szCs w:val="16"/>
        </w:rPr>
        <w:t>(OFF-LINE)</w:t>
      </w:r>
    </w:p>
    <w:p w14:paraId="42ABC132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</w:rPr>
      </w:pPr>
      <w:r w:rsidRPr="00BA1C57">
        <w:rPr>
          <w:rFonts w:ascii="Verdana" w:hAnsi="Verdana"/>
          <w:sz w:val="16"/>
          <w:szCs w:val="16"/>
        </w:rPr>
        <w:t>RESISTENCIA DE AISLACION</w:t>
      </w:r>
    </w:p>
    <w:p w14:paraId="521F7108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TENSION APLICADA (VLF)</w:t>
      </w:r>
    </w:p>
    <w:p w14:paraId="1B401FE4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</w:rPr>
      </w:pPr>
      <w:r w:rsidRPr="00A4274B">
        <w:rPr>
          <w:rFonts w:ascii="Verdana" w:hAnsi="Verdana"/>
          <w:sz w:val="16"/>
          <w:szCs w:val="16"/>
        </w:rPr>
        <w:t>TANGENTE DELTA Y CAPACIDAD</w:t>
      </w:r>
    </w:p>
    <w:p w14:paraId="06143B75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INTEGRIDAD DE CUBIERTA EXTERIOR</w:t>
      </w:r>
    </w:p>
    <w:p w14:paraId="5139B1DF" w14:textId="77777777" w:rsidR="005D003C" w:rsidRPr="00BA1C57" w:rsidRDefault="005D003C" w:rsidP="005D003C">
      <w:pPr>
        <w:spacing w:line="360" w:lineRule="auto"/>
        <w:rPr>
          <w:rFonts w:ascii="Verdana" w:hAnsi="Verdana"/>
          <w:b/>
          <w:bCs/>
          <w:sz w:val="16"/>
          <w:szCs w:val="16"/>
          <w:lang w:val="es-ES"/>
        </w:rPr>
      </w:pPr>
    </w:p>
    <w:p w14:paraId="2D69A4F5" w14:textId="77777777" w:rsidR="005D003C" w:rsidRDefault="005D003C" w:rsidP="005D003C">
      <w:pPr>
        <w:pStyle w:val="Prrafodelista"/>
        <w:numPr>
          <w:ilvl w:val="0"/>
          <w:numId w:val="1"/>
        </w:numPr>
        <w:tabs>
          <w:tab w:val="center" w:pos="4252"/>
        </w:tabs>
        <w:spacing w:line="360" w:lineRule="auto"/>
        <w:jc w:val="both"/>
        <w:rPr>
          <w:rFonts w:ascii="Verdana" w:hAnsi="Verdana"/>
          <w:b/>
          <w:bCs/>
          <w:sz w:val="16"/>
          <w:szCs w:val="16"/>
        </w:rPr>
      </w:pPr>
      <w:r w:rsidRPr="00BA1C57">
        <w:rPr>
          <w:rFonts w:ascii="Verdana" w:hAnsi="Verdana"/>
          <w:b/>
          <w:bCs/>
          <w:sz w:val="16"/>
          <w:szCs w:val="16"/>
        </w:rPr>
        <w:t>Medición de Descargas Parciales (ON-LINE)</w:t>
      </w:r>
      <w:bookmarkStart w:id="0" w:name="_GoBack"/>
      <w:bookmarkEnd w:id="0"/>
    </w:p>
    <w:p w14:paraId="1E55202D" w14:textId="4A70C1F4" w:rsidR="00B20A19" w:rsidRPr="00B20A19" w:rsidRDefault="00B20A19" w:rsidP="00B20A19">
      <w:pPr>
        <w:tabs>
          <w:tab w:val="center" w:pos="4252"/>
        </w:tabs>
        <w:spacing w:line="360" w:lineRule="auto"/>
        <w:jc w:val="both"/>
        <w:rPr>
          <w:rFonts w:ascii="Verdana" w:hAnsi="Verdana"/>
          <w:sz w:val="16"/>
          <w:szCs w:val="16"/>
        </w:rPr>
      </w:pPr>
      <w:r w:rsidRPr="00B20A19">
        <w:rPr>
          <w:rFonts w:ascii="Verdana" w:hAnsi="Verdana"/>
          <w:sz w:val="16"/>
          <w:szCs w:val="16"/>
        </w:rPr>
        <w:t>METODO INDUCTIVO</w:t>
      </w:r>
    </w:p>
    <w:p w14:paraId="48EA28E4" w14:textId="77777777" w:rsidR="005D003C" w:rsidRPr="00BA1C57" w:rsidRDefault="005D003C" w:rsidP="005D003C">
      <w:pPr>
        <w:pStyle w:val="Prrafodelista"/>
        <w:tabs>
          <w:tab w:val="center" w:pos="4252"/>
        </w:tabs>
        <w:spacing w:line="360" w:lineRule="auto"/>
        <w:ind w:left="360"/>
        <w:jc w:val="both"/>
        <w:rPr>
          <w:rFonts w:ascii="Verdana" w:hAnsi="Verdana"/>
          <w:b/>
          <w:bCs/>
          <w:sz w:val="16"/>
          <w:szCs w:val="16"/>
          <w:u w:val="single"/>
        </w:rPr>
      </w:pPr>
    </w:p>
    <w:p w14:paraId="5A2F7D28" w14:textId="77777777" w:rsidR="005D003C" w:rsidRPr="00BA1C57" w:rsidRDefault="005D003C" w:rsidP="005D003C">
      <w:pPr>
        <w:spacing w:line="240" w:lineRule="auto"/>
        <w:rPr>
          <w:rFonts w:ascii="Verdana" w:hAnsi="Verdana"/>
          <w:b/>
          <w:bCs/>
          <w:sz w:val="16"/>
          <w:szCs w:val="16"/>
        </w:rPr>
      </w:pPr>
      <w:r w:rsidRPr="00BA1C57">
        <w:rPr>
          <w:rFonts w:ascii="Verdana" w:hAnsi="Verdana"/>
          <w:b/>
          <w:bCs/>
          <w:sz w:val="16"/>
          <w:szCs w:val="16"/>
        </w:rPr>
        <w:t>3.0 Localización de Fallas (Aislación Principal)</w:t>
      </w:r>
    </w:p>
    <w:p w14:paraId="6AE14890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</w:rPr>
      </w:pPr>
      <w:r w:rsidRPr="00BA1C57">
        <w:rPr>
          <w:rFonts w:ascii="Verdana" w:hAnsi="Verdana"/>
          <w:sz w:val="16"/>
          <w:szCs w:val="16"/>
        </w:rPr>
        <w:t>RESISTENCIA DE AISLACION</w:t>
      </w:r>
    </w:p>
    <w:p w14:paraId="5FA99EC4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TENSION APLICADA</w:t>
      </w:r>
    </w:p>
    <w:p w14:paraId="093CB91F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REFLECTOMETRIA CONVENCIONAL (TDR)</w:t>
      </w:r>
    </w:p>
    <w:p w14:paraId="79968DA9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METODO DE REFLEXION DE ARCO (ARM)</w:t>
      </w:r>
    </w:p>
    <w:p w14:paraId="1FC57D77" w14:textId="77777777" w:rsidR="005D003C" w:rsidRPr="00BA1C57" w:rsidRDefault="005D003C" w:rsidP="005D003C">
      <w:pPr>
        <w:tabs>
          <w:tab w:val="center" w:pos="4252"/>
        </w:tabs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METODO DE CORRIENTE DE IMPULSO (ICE)</w:t>
      </w:r>
      <w:r w:rsidRPr="00BA1C57">
        <w:rPr>
          <w:rFonts w:ascii="Verdana" w:hAnsi="Verdana"/>
          <w:sz w:val="16"/>
          <w:szCs w:val="16"/>
          <w:lang w:val="es-ES"/>
        </w:rPr>
        <w:tab/>
      </w:r>
    </w:p>
    <w:p w14:paraId="766AF573" w14:textId="2F946396" w:rsidR="005D003C" w:rsidRPr="00BA1C57" w:rsidRDefault="005D003C" w:rsidP="005D003C">
      <w:pPr>
        <w:tabs>
          <w:tab w:val="center" w:pos="4252"/>
        </w:tabs>
        <w:spacing w:line="240" w:lineRule="auto"/>
        <w:rPr>
          <w:rFonts w:ascii="Verdana" w:hAnsi="Verdana"/>
          <w:sz w:val="16"/>
          <w:szCs w:val="16"/>
        </w:rPr>
      </w:pPr>
      <w:r w:rsidRPr="00BA1C57">
        <w:rPr>
          <w:rFonts w:ascii="Verdana" w:hAnsi="Verdana"/>
          <w:sz w:val="16"/>
          <w:szCs w:val="16"/>
        </w:rPr>
        <w:t>MÉTODO DE DECAIMIENTO (DECA</w:t>
      </w:r>
      <w:r w:rsidR="00D21A01">
        <w:rPr>
          <w:rFonts w:ascii="Verdana" w:hAnsi="Verdana"/>
          <w:sz w:val="16"/>
          <w:szCs w:val="16"/>
        </w:rPr>
        <w:t>Y</w:t>
      </w:r>
      <w:r w:rsidRPr="00BA1C57">
        <w:rPr>
          <w:rFonts w:ascii="Verdana" w:hAnsi="Verdana"/>
          <w:sz w:val="16"/>
          <w:szCs w:val="16"/>
        </w:rPr>
        <w:t>)</w:t>
      </w:r>
    </w:p>
    <w:p w14:paraId="005737F7" w14:textId="54A15170" w:rsidR="005D003C" w:rsidRPr="00BA1C57" w:rsidRDefault="005D003C" w:rsidP="005D003C">
      <w:pPr>
        <w:tabs>
          <w:tab w:val="center" w:pos="4252"/>
        </w:tabs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 xml:space="preserve">IMPULSOS DE ALTA </w:t>
      </w:r>
      <w:r w:rsidR="00FA31F2">
        <w:rPr>
          <w:rFonts w:ascii="Verdana" w:hAnsi="Verdana"/>
          <w:sz w:val="16"/>
          <w:szCs w:val="16"/>
          <w:lang w:val="es-ES"/>
        </w:rPr>
        <w:t>ENERGIA (THUMPER)</w:t>
      </w:r>
    </w:p>
    <w:p w14:paraId="2D0AA386" w14:textId="77777777" w:rsidR="005D003C" w:rsidRPr="00BA1C57" w:rsidRDefault="005D003C" w:rsidP="005D003C">
      <w:pPr>
        <w:tabs>
          <w:tab w:val="center" w:pos="4252"/>
        </w:tabs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DETECCION ACUSTICA Y ELECTROMAGNETICA</w:t>
      </w:r>
    </w:p>
    <w:p w14:paraId="0C300647" w14:textId="77777777" w:rsidR="005D003C" w:rsidRPr="00BA1C57" w:rsidRDefault="005D003C" w:rsidP="005D003C">
      <w:pPr>
        <w:tabs>
          <w:tab w:val="center" w:pos="4252"/>
        </w:tabs>
        <w:spacing w:line="240" w:lineRule="auto"/>
        <w:rPr>
          <w:rFonts w:ascii="Verdana" w:hAnsi="Verdana"/>
          <w:sz w:val="16"/>
          <w:szCs w:val="16"/>
          <w:lang w:val="es-ES"/>
        </w:rPr>
      </w:pPr>
    </w:p>
    <w:p w14:paraId="5715AC51" w14:textId="2F5A98DB" w:rsidR="00FA31F2" w:rsidRPr="00BA1C57" w:rsidRDefault="005D003C" w:rsidP="005D003C">
      <w:pPr>
        <w:spacing w:line="240" w:lineRule="auto"/>
        <w:jc w:val="both"/>
        <w:rPr>
          <w:rFonts w:ascii="Verdana" w:hAnsi="Verdana"/>
          <w:b/>
          <w:bCs/>
          <w:sz w:val="16"/>
          <w:szCs w:val="16"/>
        </w:rPr>
      </w:pPr>
      <w:r w:rsidRPr="00BA1C57">
        <w:rPr>
          <w:rFonts w:ascii="Verdana" w:hAnsi="Verdana"/>
          <w:b/>
          <w:bCs/>
          <w:sz w:val="16"/>
          <w:szCs w:val="16"/>
        </w:rPr>
        <w:t>4.0 Localización de Fallas en Cubierta exterior</w:t>
      </w:r>
    </w:p>
    <w:p w14:paraId="6C059E0F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 w:rsidRPr="00BA1C57">
        <w:rPr>
          <w:rFonts w:ascii="Verdana" w:hAnsi="Verdana"/>
          <w:sz w:val="16"/>
          <w:szCs w:val="16"/>
          <w:lang w:val="es-ES"/>
        </w:rPr>
        <w:t>TENSION APLICADA</w:t>
      </w:r>
    </w:p>
    <w:p w14:paraId="2E8DA5A7" w14:textId="5DDA9815" w:rsidR="005D003C" w:rsidRDefault="00FA31F2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  <w:r>
        <w:rPr>
          <w:rFonts w:ascii="Verdana" w:hAnsi="Verdana"/>
          <w:sz w:val="16"/>
          <w:szCs w:val="16"/>
          <w:lang w:val="es-ES"/>
        </w:rPr>
        <w:t>MEDICION (</w:t>
      </w:r>
      <w:r w:rsidR="005D003C" w:rsidRPr="00BA1C57">
        <w:rPr>
          <w:rFonts w:ascii="Verdana" w:hAnsi="Verdana"/>
          <w:sz w:val="16"/>
          <w:szCs w:val="16"/>
          <w:lang w:val="es-ES"/>
        </w:rPr>
        <w:t>METODO DE MURRAY</w:t>
      </w:r>
      <w:r>
        <w:rPr>
          <w:rFonts w:ascii="Verdana" w:hAnsi="Verdana"/>
          <w:sz w:val="16"/>
          <w:szCs w:val="16"/>
          <w:lang w:val="es-ES"/>
        </w:rPr>
        <w:t>)</w:t>
      </w:r>
    </w:p>
    <w:p w14:paraId="266F12C7" w14:textId="753260F1" w:rsidR="00FA31F2" w:rsidRPr="00FA31F2" w:rsidRDefault="00FA31F2" w:rsidP="00FA31F2">
      <w:pPr>
        <w:spacing w:line="240" w:lineRule="auto"/>
        <w:rPr>
          <w:rFonts w:ascii="Verdana" w:hAnsi="Verdana"/>
          <w:sz w:val="16"/>
          <w:szCs w:val="16"/>
        </w:rPr>
      </w:pPr>
      <w:r w:rsidRPr="00FA31F2">
        <w:rPr>
          <w:rFonts w:ascii="Verdana" w:hAnsi="Verdana"/>
          <w:sz w:val="16"/>
          <w:szCs w:val="16"/>
        </w:rPr>
        <w:t xml:space="preserve">MÉTODO DEL </w:t>
      </w:r>
      <w:r w:rsidR="00D21A01">
        <w:rPr>
          <w:rFonts w:ascii="Verdana" w:hAnsi="Verdana"/>
          <w:sz w:val="16"/>
          <w:szCs w:val="16"/>
        </w:rPr>
        <w:t>VOLTAJE DE PASO O (GRADIENTE DE VOLTAJE)</w:t>
      </w:r>
    </w:p>
    <w:p w14:paraId="4D39CA64" w14:textId="08F4459C" w:rsidR="00FA31F2" w:rsidRPr="00FA31F2" w:rsidRDefault="00FA31F2" w:rsidP="005D003C">
      <w:pPr>
        <w:spacing w:line="240" w:lineRule="auto"/>
        <w:rPr>
          <w:rFonts w:ascii="Verdana" w:hAnsi="Verdana"/>
          <w:sz w:val="16"/>
          <w:szCs w:val="16"/>
        </w:rPr>
      </w:pPr>
    </w:p>
    <w:p w14:paraId="0B18C96B" w14:textId="77777777" w:rsidR="005D003C" w:rsidRPr="00BA1C57" w:rsidRDefault="005D003C" w:rsidP="005D003C">
      <w:pPr>
        <w:spacing w:line="240" w:lineRule="auto"/>
        <w:rPr>
          <w:rFonts w:ascii="Verdana" w:hAnsi="Verdana"/>
          <w:sz w:val="16"/>
          <w:szCs w:val="16"/>
          <w:lang w:val="es-ES"/>
        </w:rPr>
      </w:pPr>
    </w:p>
    <w:p w14:paraId="50F3C7DD" w14:textId="77777777" w:rsidR="005D003C" w:rsidRPr="00BA1C57" w:rsidRDefault="005D003C" w:rsidP="005D003C">
      <w:pPr>
        <w:spacing w:line="360" w:lineRule="auto"/>
        <w:jc w:val="both"/>
        <w:rPr>
          <w:rFonts w:ascii="Verdana" w:hAnsi="Verdana"/>
          <w:b/>
          <w:bCs/>
          <w:sz w:val="16"/>
          <w:szCs w:val="16"/>
        </w:rPr>
      </w:pPr>
      <w:r w:rsidRPr="00BA1C57">
        <w:rPr>
          <w:rFonts w:ascii="Verdana" w:hAnsi="Verdana"/>
          <w:b/>
          <w:bCs/>
          <w:sz w:val="16"/>
          <w:szCs w:val="16"/>
        </w:rPr>
        <w:t>5.0 Localización de Ruta y Traza de Cables Subterráneos</w:t>
      </w:r>
    </w:p>
    <w:p w14:paraId="10E18FA3" w14:textId="77777777" w:rsidR="00FC1A7A" w:rsidRDefault="00FC1A7A"/>
    <w:sectPr w:rsidR="00FC1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C33312"/>
    <w:multiLevelType w:val="multilevel"/>
    <w:tmpl w:val="F0CA29E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>
    <w:nsid w:val="74DC6F3D"/>
    <w:multiLevelType w:val="multilevel"/>
    <w:tmpl w:val="A4C24ED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03C"/>
    <w:rsid w:val="005D003C"/>
    <w:rsid w:val="009A040C"/>
    <w:rsid w:val="009A04EB"/>
    <w:rsid w:val="00B20A19"/>
    <w:rsid w:val="00D21A01"/>
    <w:rsid w:val="00FA31F2"/>
    <w:rsid w:val="00FC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51949"/>
  <w15:chartTrackingRefBased/>
  <w15:docId w15:val="{1C6BDA07-EBF4-4877-8245-1854D2E8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03C"/>
  </w:style>
  <w:style w:type="paragraph" w:styleId="Ttulo1">
    <w:name w:val="heading 1"/>
    <w:basedOn w:val="Normal"/>
    <w:next w:val="Normal"/>
    <w:link w:val="Ttulo1Car"/>
    <w:uiPriority w:val="9"/>
    <w:qFormat/>
    <w:rsid w:val="005D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0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0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0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0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0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03C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D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D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0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0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0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0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Torres, Micaela  Agustina</dc:creator>
  <cp:keywords/>
  <dc:description/>
  <cp:lastModifiedBy>USUARIO</cp:lastModifiedBy>
  <cp:revision>5</cp:revision>
  <dcterms:created xsi:type="dcterms:W3CDTF">2025-10-11T20:25:00Z</dcterms:created>
  <dcterms:modified xsi:type="dcterms:W3CDTF">2025-11-09T11:52:00Z</dcterms:modified>
</cp:coreProperties>
</file>