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96F03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bookmarkStart w:id="0" w:name="_GoBack"/>
      <w:bookmarkEnd w:id="0"/>
      <w:r>
        <w:rPr>
          <w:rFonts w:hint="eastAsia"/>
          <w:color w:val="000000"/>
          <w:sz w:val="40"/>
          <w:szCs w:val="40"/>
        </w:rPr>
        <w:t>第二节</w:t>
      </w:r>
      <w:r>
        <w:rPr>
          <w:rFonts w:ascii="Calibri" w:hAnsi="Calibri"/>
          <w:color w:val="000000"/>
          <w:sz w:val="40"/>
          <w:szCs w:val="40"/>
        </w:rPr>
        <w:t xml:space="preserve"> </w:t>
      </w:r>
      <w:r>
        <w:rPr>
          <w:rFonts w:hint="eastAsia"/>
          <w:color w:val="000000"/>
          <w:sz w:val="40"/>
          <w:szCs w:val="40"/>
        </w:rPr>
        <w:t>模拟请求方式</w:t>
      </w:r>
      <w:r>
        <w:rPr>
          <w:rFonts w:ascii="Calibri" w:hAnsi="Calibri"/>
          <w:color w:val="000000"/>
          <w:sz w:val="40"/>
          <w:szCs w:val="40"/>
        </w:rPr>
        <w:t>-</w:t>
      </w:r>
      <w:r>
        <w:rPr>
          <w:rFonts w:hint="eastAsia"/>
          <w:color w:val="000000"/>
          <w:sz w:val="40"/>
          <w:szCs w:val="40"/>
        </w:rPr>
        <w:t>解决问题（</w:t>
      </w:r>
      <w:r>
        <w:rPr>
          <w:rFonts w:ascii="Calibri" w:hAnsi="Calibri"/>
          <w:color w:val="000000"/>
          <w:sz w:val="40"/>
          <w:szCs w:val="40"/>
        </w:rPr>
        <w:t>1</w:t>
      </w:r>
      <w:r>
        <w:rPr>
          <w:rFonts w:hint="eastAsia"/>
          <w:color w:val="000000"/>
          <w:sz w:val="40"/>
          <w:szCs w:val="40"/>
        </w:rPr>
        <w:t>）</w:t>
      </w:r>
    </w:p>
    <w:p w:rsidR="00000000" w:rsidRDefault="00896F03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31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星期四</w:t>
      </w:r>
    </w:p>
    <w:p w:rsidR="00000000" w:rsidRDefault="00896F03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19:07</w:t>
      </w:r>
    </w:p>
    <w:p w:rsidR="00000000" w:rsidRDefault="00896F03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896F03">
      <w:pPr>
        <w:pStyle w:val="a3"/>
        <w:spacing w:before="440" w:beforeAutospacing="0" w:after="14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HTTP Method Conversion</w:t>
      </w:r>
    </w:p>
    <w:p w:rsidR="00000000" w:rsidRDefault="00896F03">
      <w:pPr>
        <w:pStyle w:val="a3"/>
        <w:spacing w:before="0" w:beforeAutospacing="0" w:after="22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key principle of REST is the use of the Uniform Interface. This means that all resources (</w:t>
      </w:r>
      <w:r>
        <w:rPr>
          <w:rFonts w:ascii="Helvetica" w:hAnsi="Helvetica" w:cs="Helvetica"/>
          <w:b/>
          <w:bCs/>
          <w:color w:val="C00000"/>
        </w:rPr>
        <w:t>URLs</w:t>
      </w:r>
      <w:r>
        <w:rPr>
          <w:rFonts w:ascii="Helvetica" w:hAnsi="Helvetica" w:cs="Helvetica"/>
          <w:color w:val="333333"/>
          <w:sz w:val="21"/>
          <w:szCs w:val="21"/>
        </w:rPr>
        <w:t>) can be manipulated using</w:t>
      </w:r>
      <w:r>
        <w:rPr>
          <w:rFonts w:ascii="Helvetica" w:hAnsi="Helvetica" w:cs="Helvetica"/>
          <w:b/>
          <w:bCs/>
          <w:color w:val="C00000"/>
          <w:sz w:val="32"/>
          <w:szCs w:val="32"/>
        </w:rPr>
        <w:t xml:space="preserve"> the same</w:t>
      </w:r>
      <w:r>
        <w:rPr>
          <w:rFonts w:ascii="Helvetica" w:hAnsi="Helvetica" w:cs="Helvetica"/>
          <w:color w:val="333333"/>
          <w:sz w:val="21"/>
          <w:szCs w:val="21"/>
        </w:rPr>
        <w:t xml:space="preserve"> four </w:t>
      </w:r>
      <w:r>
        <w:rPr>
          <w:rFonts w:ascii="Helvetica" w:hAnsi="Helvetica" w:cs="Helvetica"/>
          <w:color w:val="C00000"/>
          <w:sz w:val="36"/>
          <w:szCs w:val="36"/>
        </w:rPr>
        <w:t>HTTP methods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color w:val="C00000"/>
          <w:sz w:val="21"/>
          <w:szCs w:val="21"/>
        </w:rPr>
        <w:t>GET, PUT, POST, and DELETE.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For each method, the HTTP specification defines the exact semantics. For instance, a GET should always be a safe operation, meaning that is has no side effects, and a PUT or DELETE should be idempotent, meaning that you can repeat these operations over and</w:t>
      </w:r>
      <w:r>
        <w:rPr>
          <w:rFonts w:ascii="Helvetica" w:hAnsi="Helvetica" w:cs="Helvetica"/>
          <w:color w:val="333333"/>
          <w:sz w:val="21"/>
          <w:szCs w:val="21"/>
        </w:rPr>
        <w:t xml:space="preserve"> over again, but the end result should be the same. While HTTP defines these four methods, </w:t>
      </w:r>
      <w:r>
        <w:rPr>
          <w:rFonts w:ascii="Helvetica" w:hAnsi="Helvetica" w:cs="Helvetica"/>
          <w:b/>
          <w:bCs/>
          <w:color w:val="C00000"/>
        </w:rPr>
        <w:t>HTML only supports two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b/>
          <w:bCs/>
          <w:color w:val="2E75B5"/>
          <w:sz w:val="21"/>
          <w:szCs w:val="21"/>
        </w:rPr>
        <w:t>GET and POST</w:t>
      </w:r>
      <w:r>
        <w:rPr>
          <w:rFonts w:ascii="Helvetica" w:hAnsi="Helvetica" w:cs="Helvetica"/>
          <w:color w:val="333333"/>
          <w:sz w:val="21"/>
          <w:szCs w:val="21"/>
        </w:rPr>
        <w:t xml:space="preserve">. Fortunately, there are two possible workarounds: you can either use JavaScript </w:t>
      </w:r>
      <w:r>
        <w:rPr>
          <w:rFonts w:ascii="Helvetica" w:hAnsi="Helvetica" w:cs="Helvetica"/>
          <w:color w:val="333333"/>
          <w:sz w:val="21"/>
          <w:szCs w:val="21"/>
        </w:rPr>
        <w:t>to do your PUT or DELETE, or simply do a POST with the '</w:t>
      </w:r>
      <w:r>
        <w:rPr>
          <w:rFonts w:ascii="Helvetica" w:hAnsi="Helvetica" w:cs="Helvetica"/>
          <w:color w:val="C00000"/>
          <w:sz w:val="44"/>
          <w:szCs w:val="44"/>
        </w:rPr>
        <w:t>real</w:t>
      </w:r>
      <w:r>
        <w:rPr>
          <w:rFonts w:ascii="Helvetica" w:hAnsi="Helvetica" w:cs="Helvetica"/>
          <w:color w:val="333333"/>
          <w:sz w:val="21"/>
          <w:szCs w:val="21"/>
        </w:rPr>
        <w:t xml:space="preserve">' method as an additional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parameter</w:t>
      </w:r>
      <w:r>
        <w:rPr>
          <w:rFonts w:ascii="Helvetica" w:hAnsi="Helvetica" w:cs="Helvetica"/>
          <w:color w:val="333333"/>
          <w:sz w:val="21"/>
          <w:szCs w:val="21"/>
        </w:rPr>
        <w:t xml:space="preserve"> (modeled as </w:t>
      </w:r>
      <w:r>
        <w:rPr>
          <w:rFonts w:ascii="Helvetica" w:hAnsi="Helvetica" w:cs="Helvetica"/>
          <w:b/>
          <w:bCs/>
          <w:color w:val="C00000"/>
          <w:sz w:val="21"/>
          <w:szCs w:val="21"/>
        </w:rPr>
        <w:t>a hidden input field</w:t>
      </w:r>
      <w:r>
        <w:rPr>
          <w:rFonts w:ascii="Helvetica" w:hAnsi="Helvetica" w:cs="Helvetica"/>
          <w:color w:val="333333"/>
          <w:sz w:val="21"/>
          <w:szCs w:val="21"/>
        </w:rPr>
        <w:t xml:space="preserve"> in an </w:t>
      </w:r>
      <w:r>
        <w:rPr>
          <w:rFonts w:ascii="Helvetica" w:hAnsi="Helvetica" w:cs="Helvetica"/>
          <w:b/>
          <w:bCs/>
          <w:color w:val="2E75B5"/>
          <w:sz w:val="21"/>
          <w:szCs w:val="21"/>
        </w:rPr>
        <w:t>HTML form</w:t>
      </w:r>
      <w:r>
        <w:rPr>
          <w:rFonts w:ascii="Helvetica" w:hAnsi="Helvetica" w:cs="Helvetica"/>
          <w:color w:val="333333"/>
          <w:sz w:val="21"/>
          <w:szCs w:val="21"/>
        </w:rPr>
        <w:t>). This latter trick is what Spring</w:t>
      </w:r>
      <w:r>
        <w:rPr>
          <w:rFonts w:hint="eastAsia"/>
          <w:color w:val="333333"/>
          <w:sz w:val="21"/>
          <w:szCs w:val="21"/>
        </w:rPr>
        <w:t>’</w:t>
      </w:r>
      <w:r>
        <w:rPr>
          <w:rFonts w:ascii="Helvetica" w:hAnsi="Helvetica" w:cs="Helvetica"/>
          <w:color w:val="333333"/>
          <w:sz w:val="21"/>
          <w:szCs w:val="21"/>
        </w:rPr>
        <w:t>s </w:t>
      </w:r>
      <w:r>
        <w:rPr>
          <w:rFonts w:ascii="Consolas" w:hAnsi="Consolas" w:cs="Consolas"/>
          <w:color w:val="6D180B"/>
          <w:shd w:val="clear" w:color="auto" w:fill="F2F2F2"/>
        </w:rPr>
        <w:t>HiddenHttpMethodFilter</w:t>
      </w:r>
      <w:r>
        <w:rPr>
          <w:rFonts w:ascii="Helvetica" w:hAnsi="Helvetica" w:cs="Helvetica"/>
          <w:color w:val="333333"/>
          <w:sz w:val="21"/>
          <w:szCs w:val="21"/>
        </w:rPr>
        <w:t> does. This filter is a plain Servlet Filter and the</w:t>
      </w:r>
      <w:r>
        <w:rPr>
          <w:rFonts w:ascii="Helvetica" w:hAnsi="Helvetica" w:cs="Helvetica"/>
          <w:color w:val="333333"/>
          <w:sz w:val="21"/>
          <w:szCs w:val="21"/>
        </w:rPr>
        <w:t xml:space="preserve">refore it can be used in combination with any web framework (not just Spring MVC). Simply add this filter to your </w:t>
      </w:r>
      <w:r>
        <w:rPr>
          <w:rFonts w:ascii="Helvetica" w:hAnsi="Helvetica" w:cs="Helvetica"/>
          <w:b/>
          <w:bCs/>
          <w:color w:val="2E75B5"/>
          <w:sz w:val="21"/>
          <w:szCs w:val="21"/>
        </w:rPr>
        <w:t>web.xml</w:t>
      </w:r>
      <w:r>
        <w:rPr>
          <w:rFonts w:ascii="Helvetica" w:hAnsi="Helvetica" w:cs="Helvetica"/>
          <w:color w:val="333333"/>
          <w:sz w:val="21"/>
          <w:szCs w:val="21"/>
        </w:rPr>
        <w:t xml:space="preserve">, and </w:t>
      </w:r>
      <w:r>
        <w:rPr>
          <w:rFonts w:ascii="Helvetica" w:hAnsi="Helvetica" w:cs="Helvetica"/>
          <w:b/>
          <w:bCs/>
          <w:color w:val="2E75B5"/>
          <w:sz w:val="21"/>
          <w:szCs w:val="21"/>
        </w:rPr>
        <w:t>a POST with a hidden _method parameter</w:t>
      </w:r>
      <w:r>
        <w:rPr>
          <w:rFonts w:ascii="Helvetica" w:hAnsi="Helvetica" w:cs="Helvetica"/>
          <w:color w:val="333333"/>
          <w:sz w:val="21"/>
          <w:szCs w:val="21"/>
        </w:rPr>
        <w:t xml:space="preserve"> will be converted into the corresponding HTTP method request.</w:t>
      </w:r>
    </w:p>
    <w:p w:rsidR="00000000" w:rsidRDefault="00896F03">
      <w:pPr>
        <w:pStyle w:val="a3"/>
        <w:spacing w:before="220" w:beforeAutospacing="0" w:after="220" w:afterAutospacing="0" w:line="3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support HTTP method conve</w:t>
      </w:r>
      <w:r>
        <w:rPr>
          <w:rFonts w:ascii="Helvetica" w:hAnsi="Helvetica" w:cs="Helvetica"/>
          <w:color w:val="333333"/>
          <w:sz w:val="21"/>
          <w:szCs w:val="21"/>
        </w:rPr>
        <w:t>rsion the Spring MVC form tag was updated to support setting the HTTP method. For example, the following snippet taken from the updated Petclinic sample</w:t>
      </w:r>
    </w:p>
    <w:p w:rsidR="00000000" w:rsidRDefault="00896F03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934450" cy="4991100"/>
            <wp:effectExtent l="0" t="0" r="0" b="0"/>
            <wp:docPr id="1" name="图片 1" descr="计算机生成了可选文字:&#10;@ web.xml &#10;6 &#10;7 &#10;9 &#10;10 &#10;11 &#10;12 &#10;14 &#10;15 &#10;16 &#10;17 &#10;18 &#10;19 &#10;21 &#10;22 &#10;&lt;display- name &gt;008. SpringMVC &#10;&lt;/display-name&gt; &#10;Iter-name&gt;httpMethodFi1ter&lt;/fiIter-name&gt; &#10;&lt;filter-mapping&gt; &#10;&lt;fi1ter-name&gt;httpMethodFi1ter&lt;/fi1ter-name&gt; &#10;&lt;servlet-name &#10;sh &#10;/ servlet-name&gt; &#10;&lt;/filter-mapping&gt; &#10;servlet, &#10;jQäSpringMVCiitx &#10;&lt;servlet-name &#10;shxt &#10;servlet-name&gt; &#10;- class &gt; &#10;Design Source &#10;u:] RequestControllerjava &#10;@ request.jsp &#10;name=&quot; method&quot; &#10;:åput&quot; , &#10;41 &#10;428 &#10;43 &#10;45 &#10;&lt;form action=&quot;re &quot; method &#10;ost&quot;&gt; &#10;&lt; input type=&quot;text&quot; name=&quot; method&quot; &#10;&lt;input type= su nnt va ue= e &#10;value &#10;ete &#10;&quot;de [e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@ web.xml &#10;6 &#10;7 &#10;9 &#10;10 &#10;11 &#10;12 &#10;14 &#10;15 &#10;16 &#10;17 &#10;18 &#10;19 &#10;21 &#10;22 &#10;&lt;display- name &gt;008. SpringMVC &#10;&lt;/display-name&gt; &#10;Iter-name&gt;httpMethodFi1ter&lt;/fiIter-name&gt; &#10;&lt;filter-mapping&gt; &#10;&lt;fi1ter-name&gt;httpMethodFi1ter&lt;/fi1ter-name&gt; &#10;&lt;servlet-name &#10;sh &#10;/ servlet-name&gt; &#10;&lt;/filter-mapping&gt; &#10;servlet, &#10;jQäSpringMVCiitx &#10;&lt;servlet-name &#10;shxt &#10;servlet-name&gt; &#10;- class &gt; &#10;Design Source &#10;u:] RequestControllerjava &#10;@ request.jsp &#10;name=&quot; method&quot; &#10;:åput&quot; , &#10;41 &#10;428 &#10;43 &#10;45 &#10;&lt;form action=&quot;re &quot; method &#10;ost&quot;&gt; &#10;&lt; input type=&quot;text&quot; name=&quot; method&quot; &#10;&lt;input type= su nnt va ue= e &#10;value &#10;ete &#10;&quot;de [et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96F03">
      <w:pPr>
        <w:pStyle w:val="a3"/>
        <w:spacing w:before="220" w:beforeAutospacing="0" w:after="220" w:afterAutospacing="0" w:line="3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000000" w:rsidRDefault="00896F03">
      <w:pPr>
        <w:pStyle w:val="a3"/>
        <w:spacing w:before="220" w:beforeAutospacing="0" w:after="220" w:afterAutospacing="0" w:line="3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F03" w:rsidRDefault="00896F03" w:rsidP="00896F03">
      <w:r>
        <w:separator/>
      </w:r>
    </w:p>
  </w:endnote>
  <w:endnote w:type="continuationSeparator" w:id="0">
    <w:p w:rsidR="00896F03" w:rsidRDefault="00896F03" w:rsidP="0089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F03" w:rsidRDefault="00896F03" w:rsidP="00896F03">
      <w:r>
        <w:separator/>
      </w:r>
    </w:p>
  </w:footnote>
  <w:footnote w:type="continuationSeparator" w:id="0">
    <w:p w:rsidR="00896F03" w:rsidRDefault="00896F03" w:rsidP="00896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96F03"/>
    <w:rsid w:val="008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0B95F6B-0A50-4342-A63C-DB4D7993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896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F03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F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F0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刘hanpang</dc:creator>
  <cp:keywords/>
  <dc:description/>
  <cp:lastModifiedBy>刘hanpang</cp:lastModifiedBy>
  <cp:revision>2</cp:revision>
  <dcterms:created xsi:type="dcterms:W3CDTF">2016-04-01T01:44:00Z</dcterms:created>
  <dcterms:modified xsi:type="dcterms:W3CDTF">2016-04-01T01:44:00Z</dcterms:modified>
</cp:coreProperties>
</file>