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auth:{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salesorder:{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salesorderForSAP:{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salesDetail:{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productCode:{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purchasePricing:{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salesPricing:{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part:{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purchasePrice:false,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salesPrice:true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sampleConfirm:{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page:true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（page）销售订单：salesorder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（page）销售订单（SAP集成）：salesorderForSAP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（page）销货明细表：salesDetail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（page）产品编码建档：productCode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（page）采购定价：purchasePricing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（page）销售定价：salesPricing  (part)采购价格purchasePrice  (part)销售价格salesPrice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（page）样品确认：sampleConfirm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page代表整个页面的权限，false是没有权限，true是有权限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part是代表页面中某一个栏位</w:t>
      </w:r>
      <w:bookmarkStart w:id="0" w:name="_GoBack"/>
      <w:bookmarkEnd w:id="0"/>
      <w:r>
        <w:rPr>
          <w:rFonts w:hint="eastAsia"/>
          <w:lang w:val="en-US" w:eastAsia="zh-CN"/>
        </w:rPr>
        <w:t>或者选项卡的权限，也就是页面内容的部分权限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06B20"/>
    <w:rsid w:val="2620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2018-03-02T10:37:00Z</dcterms:created>
  <dc:creator>Administrator</dc:creator>
  <cp:lastModifiedBy>Administrator</cp:lastModifiedBy>
  <dcterms:modified xsi:type="dcterms:W3CDTF">2018-03-02T10:49:23Z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