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Bài tập sau buổi 3: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Từ các Mô hình quan hệ dưới đây thực hiện các yêu cầu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Tạo CSDL mức vật lý (sử dụng SSMS) bằng dòng lệnh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Gợi ý thực hiện: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Sử dụng câu lệnh Create để tạo bảng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Đặt khóa chính, khóa ngoài ngay trong câu lệnh Create, hoặc sử dụng câu lệnh Alter Table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 hình quan hệ 1: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19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 hình quan hệ 2: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36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