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8h25txn9f21" w:id="0"/>
      <w:bookmarkEnd w:id="0"/>
      <w:r w:rsidDel="00000000" w:rsidR="00000000" w:rsidRPr="00000000">
        <w:rPr>
          <w:rtl w:val="0"/>
        </w:rPr>
        <w:t xml:space="preserve">Bài tập sau buổi 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một cơ sở dữ liệu có tên là "QuanLyThuVien".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Trong cơ sở dữ liệu này, tạo hai bảng: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NhanVien(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MaNhanVien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Ten</w:t>
      </w:r>
      <w:r w:rsidDel="00000000" w:rsidR="00000000" w:rsidRPr="00000000">
        <w:rPr>
          <w:sz w:val="28"/>
          <w:szCs w:val="28"/>
          <w:rtl w:val="0"/>
        </w:rPr>
        <w:t xml:space="preserve">, ViTri, NgaySinh, DiaChi)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DonHang(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MaDonHang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MaNhanVien</w:t>
      </w:r>
      <w:r w:rsidDel="00000000" w:rsidR="00000000" w:rsidRPr="00000000">
        <w:rPr>
          <w:sz w:val="28"/>
          <w:szCs w:val="28"/>
          <w:rtl w:val="0"/>
        </w:rPr>
        <w:t xml:space="preserve">, NgayTao, SoLuong, TongTien)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Trong đó, trường được bôi đậm không được để trống, trường được gạch chân là khoá chính.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Chèn thêm 3 dòng dữ liệu vào mỗi bảng với các giá trị sau: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"NhanVien":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60"/>
        <w:gridCol w:w="1860"/>
        <w:gridCol w:w="1860"/>
        <w:tblGridChange w:id="0">
          <w:tblGrid>
            <w:gridCol w:w="1845"/>
            <w:gridCol w:w="187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MaNhanVien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NgaySinh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DiaChi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Nguyễn Văn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1936-04-20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Hà Nội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Trần Thị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Tạp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1945-12-23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 Định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Hoàng Quốc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1800-05-02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Thái Bình</w:t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"DonHang":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MaDonHang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MaNhanVien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NgayTao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TongTien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DH001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1888-04-12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DH002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1947-08-03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DH003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NV001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1555-01-09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Thực hiện các yêu cầu sau: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Sửa DiaChi của nhân viên có mã NV001 thành “TP Hồ Chí Minh”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Sửa SoLuong của đơn hàng có TongTien &gt; 45 thành 10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Sửa NgaySinh của nhân viên có mã NV001 thành 1970-02-04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Hiển thị các nhân viên có tên có chứa chữ Thị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Hiển thị các nhân viên có địa chỉ chứa chữ Hà ở đầu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Hiện thị các nhân viên có ngày sinh sau năm 1940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Hiển thị các đơn hàng có số lượng lớn hơn 5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Xóa các đơn hàng có số lượng nhỏ hơn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