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EDEEA" w14:textId="4DF8C728" w:rsidR="00384006" w:rsidRPr="00DF2D6B" w:rsidRDefault="00384006" w:rsidP="00384006">
      <w:pPr>
        <w:pStyle w:val="Caption"/>
        <w:keepNext/>
        <w:rPr>
          <w:i w:val="0"/>
          <w:color w:val="000000" w:themeColor="text1"/>
          <w:sz w:val="24"/>
          <w:szCs w:val="24"/>
        </w:rPr>
      </w:pPr>
      <w:r w:rsidRPr="00DF2D6B">
        <w:rPr>
          <w:i w:val="0"/>
          <w:color w:val="000000" w:themeColor="text1"/>
          <w:sz w:val="24"/>
          <w:szCs w:val="24"/>
        </w:rPr>
        <w:t xml:space="preserve">Table </w:t>
      </w:r>
      <w:r w:rsidRPr="00DF2D6B">
        <w:rPr>
          <w:i w:val="0"/>
          <w:color w:val="000000" w:themeColor="text1"/>
          <w:sz w:val="24"/>
          <w:szCs w:val="24"/>
        </w:rPr>
        <w:fldChar w:fldCharType="begin"/>
      </w:r>
      <w:r w:rsidRPr="00DF2D6B">
        <w:rPr>
          <w:i w:val="0"/>
          <w:color w:val="000000" w:themeColor="text1"/>
          <w:sz w:val="24"/>
          <w:szCs w:val="24"/>
        </w:rPr>
        <w:instrText xml:space="preserve"> SEQ Table \* ARABIC </w:instrText>
      </w:r>
      <w:r w:rsidRPr="00DF2D6B">
        <w:rPr>
          <w:i w:val="0"/>
          <w:color w:val="000000" w:themeColor="text1"/>
          <w:sz w:val="24"/>
          <w:szCs w:val="24"/>
        </w:rPr>
        <w:fldChar w:fldCharType="separate"/>
      </w:r>
      <w:r w:rsidRPr="00DF2D6B">
        <w:rPr>
          <w:i w:val="0"/>
          <w:noProof/>
          <w:color w:val="000000" w:themeColor="text1"/>
          <w:sz w:val="24"/>
          <w:szCs w:val="24"/>
        </w:rPr>
        <w:t>1</w:t>
      </w:r>
      <w:r w:rsidRPr="00DF2D6B">
        <w:rPr>
          <w:i w:val="0"/>
          <w:color w:val="000000" w:themeColor="text1"/>
          <w:sz w:val="24"/>
          <w:szCs w:val="24"/>
        </w:rPr>
        <w:fldChar w:fldCharType="end"/>
      </w:r>
      <w:r w:rsidRPr="00DF2D6B">
        <w:rPr>
          <w:i w:val="0"/>
          <w:color w:val="000000" w:themeColor="text1"/>
          <w:sz w:val="24"/>
          <w:szCs w:val="24"/>
        </w:rPr>
        <w:t xml:space="preserve">: </w:t>
      </w:r>
      <w:r w:rsidR="00345428">
        <w:rPr>
          <w:i w:val="0"/>
          <w:color w:val="000000" w:themeColor="text1"/>
          <w:sz w:val="24"/>
          <w:szCs w:val="24"/>
        </w:rPr>
        <w:t>Biomarkers</w:t>
      </w:r>
      <w:r w:rsidR="00414629">
        <w:rPr>
          <w:i w:val="0"/>
          <w:color w:val="000000" w:themeColor="text1"/>
          <w:sz w:val="24"/>
          <w:szCs w:val="24"/>
        </w:rPr>
        <w:t xml:space="preserve"> </w:t>
      </w:r>
      <w:r w:rsidRPr="00DF2D6B">
        <w:rPr>
          <w:i w:val="0"/>
          <w:color w:val="000000" w:themeColor="text1"/>
          <w:sz w:val="24"/>
          <w:szCs w:val="24"/>
        </w:rPr>
        <w:t xml:space="preserve">estimated by the </w:t>
      </w:r>
      <w:r w:rsidR="00414629">
        <w:rPr>
          <w:i w:val="0"/>
          <w:color w:val="000000" w:themeColor="text1"/>
          <w:sz w:val="24"/>
          <w:szCs w:val="24"/>
        </w:rPr>
        <w:t xml:space="preserve">SAMBA function </w:t>
      </w:r>
      <w:r w:rsidRPr="00DF2D6B">
        <w:rPr>
          <w:i w:val="0"/>
          <w:color w:val="000000" w:themeColor="text1"/>
          <w:sz w:val="24"/>
          <w:szCs w:val="24"/>
        </w:rPr>
        <w:t xml:space="preserve">and </w:t>
      </w:r>
      <w:r w:rsidR="00414629">
        <w:rPr>
          <w:i w:val="0"/>
          <w:color w:val="000000" w:themeColor="text1"/>
          <w:sz w:val="24"/>
          <w:szCs w:val="24"/>
        </w:rPr>
        <w:t xml:space="preserve">an independent analyst </w:t>
      </w:r>
      <w:r w:rsidR="005505FE">
        <w:rPr>
          <w:i w:val="0"/>
          <w:color w:val="000000" w:themeColor="text1"/>
          <w:sz w:val="24"/>
          <w:szCs w:val="24"/>
        </w:rPr>
        <w:t>in non-pregnant</w:t>
      </w:r>
      <w:r w:rsidR="005505FE" w:rsidRPr="00DF2D6B">
        <w:rPr>
          <w:i w:val="0"/>
          <w:color w:val="000000" w:themeColor="text1"/>
          <w:sz w:val="24"/>
          <w:szCs w:val="24"/>
        </w:rPr>
        <w:t xml:space="preserve"> </w:t>
      </w:r>
      <w:r w:rsidR="005505FE">
        <w:rPr>
          <w:i w:val="0"/>
          <w:color w:val="000000" w:themeColor="text1"/>
          <w:sz w:val="24"/>
          <w:szCs w:val="24"/>
        </w:rPr>
        <w:t xml:space="preserve">women 15-49 y </w:t>
      </w:r>
      <w:r w:rsidRPr="00DF2D6B">
        <w:rPr>
          <w:i w:val="0"/>
          <w:color w:val="000000" w:themeColor="text1"/>
          <w:sz w:val="24"/>
          <w:szCs w:val="24"/>
        </w:rPr>
        <w:t>using</w:t>
      </w:r>
      <w:r w:rsidR="00414629">
        <w:rPr>
          <w:i w:val="0"/>
          <w:color w:val="000000" w:themeColor="text1"/>
          <w:sz w:val="24"/>
          <w:szCs w:val="24"/>
        </w:rPr>
        <w:t xml:space="preserve"> </w:t>
      </w:r>
      <w:r w:rsidR="005505FE">
        <w:rPr>
          <w:i w:val="0"/>
          <w:color w:val="000000" w:themeColor="text1"/>
          <w:sz w:val="24"/>
          <w:szCs w:val="24"/>
        </w:rPr>
        <w:t xml:space="preserve">National Health and Nutrition Examination Survey 2003-2006 and in children </w:t>
      </w:r>
      <w:r w:rsidR="004102D0">
        <w:rPr>
          <w:i w:val="0"/>
          <w:color w:val="000000" w:themeColor="text1"/>
          <w:sz w:val="24"/>
          <w:szCs w:val="24"/>
        </w:rPr>
        <w:t>&lt;</w:t>
      </w:r>
      <w:r w:rsidR="005505FE">
        <w:rPr>
          <w:i w:val="0"/>
          <w:color w:val="000000" w:themeColor="text1"/>
          <w:sz w:val="24"/>
          <w:szCs w:val="24"/>
        </w:rPr>
        <w:t xml:space="preserve"> 5 y using a single-site Kenya study.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39"/>
        <w:gridCol w:w="489"/>
        <w:gridCol w:w="690"/>
        <w:gridCol w:w="919"/>
        <w:gridCol w:w="896"/>
        <w:gridCol w:w="919"/>
        <w:gridCol w:w="1030"/>
        <w:gridCol w:w="1030"/>
        <w:gridCol w:w="896"/>
        <w:gridCol w:w="919"/>
        <w:gridCol w:w="896"/>
        <w:gridCol w:w="919"/>
        <w:gridCol w:w="963"/>
        <w:gridCol w:w="955"/>
      </w:tblGrid>
      <w:tr w:rsidR="00345428" w:rsidRPr="00345428" w14:paraId="4D2C5CBA" w14:textId="77777777" w:rsidTr="00345428">
        <w:trPr>
          <w:trHeight w:val="710"/>
        </w:trPr>
        <w:tc>
          <w:tcPr>
            <w:tcW w:w="874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47B1447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theme="minorHAnsi"/>
                <w:color w:val="000000"/>
                <w:sz w:val="12"/>
                <w:szCs w:val="12"/>
              </w:rPr>
              <w:t>Biomarker</w:t>
            </w:r>
          </w:p>
        </w:tc>
        <w:tc>
          <w:tcPr>
            <w:tcW w:w="175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0C59F2B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theme="minorHAnsi"/>
                <w:color w:val="000000"/>
                <w:sz w:val="12"/>
                <w:szCs w:val="12"/>
              </w:rPr>
              <w:t>n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7F104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theme="minorHAnsi"/>
                <w:color w:val="000000"/>
                <w:sz w:val="12"/>
                <w:szCs w:val="12"/>
              </w:rPr>
              <w:t>Deficiency or at risk, %</w:t>
            </w:r>
          </w:p>
        </w:tc>
        <w:tc>
          <w:tcPr>
            <w:tcW w:w="65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5E95D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mean</w:t>
            </w:r>
          </w:p>
        </w:tc>
        <w:tc>
          <w:tcPr>
            <w:tcW w:w="738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681F5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theme="minorHAnsi"/>
                <w:color w:val="000000"/>
                <w:sz w:val="12"/>
                <w:szCs w:val="12"/>
              </w:rPr>
              <w:t>Geometric mean</w:t>
            </w:r>
          </w:p>
        </w:tc>
        <w:tc>
          <w:tcPr>
            <w:tcW w:w="65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46082" w14:textId="4AA22BD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theme="minorHAnsi"/>
                <w:color w:val="000000"/>
                <w:sz w:val="12"/>
                <w:szCs w:val="12"/>
              </w:rPr>
              <w:t>25</w:t>
            </w:r>
            <w:r w:rsidRPr="00345428">
              <w:rPr>
                <w:rFonts w:ascii="Calibri" w:eastAsia="Times New Roman" w:hAnsi="Calibri" w:cstheme="minorHAnsi"/>
                <w:color w:val="000000"/>
                <w:sz w:val="12"/>
                <w:szCs w:val="12"/>
                <w:vertAlign w:val="superscript"/>
              </w:rPr>
              <w:t>th</w:t>
            </w:r>
            <w:r w:rsidRPr="00345428">
              <w:rPr>
                <w:rFonts w:ascii="Calibri" w:eastAsia="Times New Roman" w:hAnsi="Calibri" w:cstheme="minorHAnsi"/>
                <w:color w:val="000000"/>
                <w:sz w:val="12"/>
                <w:szCs w:val="12"/>
              </w:rPr>
              <w:t xml:space="preserve"> percentile</w:t>
            </w:r>
          </w:p>
        </w:tc>
        <w:tc>
          <w:tcPr>
            <w:tcW w:w="650" w:type="pct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72029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theme="minorHAnsi"/>
                <w:color w:val="000000"/>
                <w:sz w:val="12"/>
                <w:szCs w:val="12"/>
              </w:rPr>
              <w:t>50</w:t>
            </w:r>
            <w:r w:rsidRPr="00345428">
              <w:rPr>
                <w:rFonts w:ascii="Calibri" w:eastAsia="Times New Roman" w:hAnsi="Calibri" w:cstheme="minorHAnsi"/>
                <w:color w:val="000000"/>
                <w:sz w:val="12"/>
                <w:szCs w:val="12"/>
                <w:vertAlign w:val="superscript"/>
              </w:rPr>
              <w:t>th</w:t>
            </w:r>
            <w:r w:rsidRPr="00345428">
              <w:rPr>
                <w:rFonts w:ascii="Calibri" w:eastAsia="Times New Roman" w:hAnsi="Calibri" w:cstheme="minorHAnsi"/>
                <w:color w:val="000000"/>
                <w:sz w:val="12"/>
                <w:szCs w:val="12"/>
              </w:rPr>
              <w:t xml:space="preserve"> percentile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9A2EE" w14:textId="2DDE5BFF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theme="minorHAnsi"/>
                <w:color w:val="000000"/>
                <w:sz w:val="12"/>
                <w:szCs w:val="12"/>
              </w:rPr>
              <w:t>75</w:t>
            </w:r>
            <w:r w:rsidRPr="00345428">
              <w:rPr>
                <w:rFonts w:ascii="Calibri" w:eastAsia="Times New Roman" w:hAnsi="Calibri" w:cstheme="minorHAnsi"/>
                <w:color w:val="000000"/>
                <w:sz w:val="12"/>
                <w:szCs w:val="12"/>
                <w:vertAlign w:val="superscript"/>
              </w:rPr>
              <w:t>th</w:t>
            </w:r>
            <w:r w:rsidRPr="00345428">
              <w:rPr>
                <w:rFonts w:ascii="Calibri" w:eastAsia="Times New Roman" w:hAnsi="Calibri" w:cstheme="minorHAnsi"/>
                <w:color w:val="000000"/>
                <w:sz w:val="12"/>
                <w:szCs w:val="12"/>
              </w:rPr>
              <w:t xml:space="preserve"> percentile</w:t>
            </w:r>
          </w:p>
        </w:tc>
      </w:tr>
      <w:tr w:rsidR="00345428" w:rsidRPr="00345428" w14:paraId="443A2452" w14:textId="77777777" w:rsidTr="00345428">
        <w:trPr>
          <w:trHeight w:val="320"/>
        </w:trPr>
        <w:tc>
          <w:tcPr>
            <w:tcW w:w="874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DEF8271" w14:textId="77777777" w:rsidR="00345428" w:rsidRPr="00345428" w:rsidRDefault="00345428" w:rsidP="00345428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</w:p>
        </w:tc>
        <w:tc>
          <w:tcPr>
            <w:tcW w:w="175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86C1CD1" w14:textId="77777777" w:rsidR="00345428" w:rsidRPr="00345428" w:rsidRDefault="00345428" w:rsidP="00345428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9A49D5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theme="minorHAnsi"/>
                <w:color w:val="000000"/>
                <w:sz w:val="12"/>
                <w:szCs w:val="12"/>
              </w:rPr>
              <w:t>SAMBA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0F23ED" w14:textId="0903C1C0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theme="minorHAnsi"/>
                <w:color w:val="000000"/>
                <w:sz w:val="12"/>
                <w:szCs w:val="12"/>
              </w:rPr>
              <w:t>Independent</w:t>
            </w:r>
            <w:r w:rsidRPr="00345428">
              <w:rPr>
                <w:rFonts w:ascii="Calibri" w:eastAsia="Times New Roman" w:hAnsi="Calibri" w:cstheme="minorHAnsi"/>
                <w:color w:val="000000"/>
                <w:sz w:val="12"/>
                <w:szCs w:val="12"/>
              </w:rPr>
              <w:br/>
              <w:t>analyst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E23A1A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theme="minorHAnsi"/>
                <w:color w:val="000000"/>
                <w:sz w:val="12"/>
                <w:szCs w:val="12"/>
              </w:rPr>
              <w:t>SAMBA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DBCCB7" w14:textId="777B1889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theme="minorHAnsi"/>
                <w:color w:val="000000"/>
                <w:sz w:val="12"/>
                <w:szCs w:val="12"/>
              </w:rPr>
              <w:t>Independent</w:t>
            </w:r>
            <w:r w:rsidRPr="00345428">
              <w:rPr>
                <w:rFonts w:ascii="Calibri" w:eastAsia="Times New Roman" w:hAnsi="Calibri" w:cstheme="minorHAnsi"/>
                <w:color w:val="000000"/>
                <w:sz w:val="12"/>
                <w:szCs w:val="12"/>
              </w:rPr>
              <w:br/>
              <w:t>analyst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495716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theme="minorHAnsi"/>
                <w:color w:val="000000"/>
                <w:sz w:val="12"/>
                <w:szCs w:val="12"/>
              </w:rPr>
              <w:t>SAMBA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9E88DD" w14:textId="424D4185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theme="minorHAnsi"/>
                <w:color w:val="000000"/>
                <w:sz w:val="12"/>
                <w:szCs w:val="12"/>
              </w:rPr>
              <w:t>Independent</w:t>
            </w:r>
            <w:r w:rsidRPr="00345428">
              <w:rPr>
                <w:rFonts w:ascii="Calibri" w:eastAsia="Times New Roman" w:hAnsi="Calibri" w:cstheme="minorHAnsi"/>
                <w:color w:val="000000"/>
                <w:sz w:val="12"/>
                <w:szCs w:val="12"/>
              </w:rPr>
              <w:br/>
              <w:t>analyst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F53DA9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theme="minorHAnsi"/>
                <w:color w:val="000000"/>
                <w:sz w:val="12"/>
                <w:szCs w:val="12"/>
              </w:rPr>
              <w:t>SAMBA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4B38C9" w14:textId="5B1D797E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theme="minorHAnsi"/>
                <w:color w:val="000000"/>
                <w:sz w:val="12"/>
                <w:szCs w:val="12"/>
              </w:rPr>
              <w:t>Independent</w:t>
            </w:r>
            <w:r w:rsidRPr="00345428">
              <w:rPr>
                <w:rFonts w:ascii="Calibri" w:eastAsia="Times New Roman" w:hAnsi="Calibri" w:cstheme="minorHAnsi"/>
                <w:color w:val="000000"/>
                <w:sz w:val="12"/>
                <w:szCs w:val="12"/>
              </w:rPr>
              <w:br/>
              <w:t>analyst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CE604B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theme="minorHAnsi"/>
                <w:color w:val="000000"/>
                <w:sz w:val="12"/>
                <w:szCs w:val="12"/>
              </w:rPr>
              <w:t>SAMBA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0FEF4" w14:textId="35C09436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theme="minorHAnsi"/>
                <w:color w:val="000000"/>
                <w:sz w:val="12"/>
                <w:szCs w:val="12"/>
              </w:rPr>
              <w:t>Independent</w:t>
            </w:r>
            <w:r w:rsidRPr="00345428">
              <w:rPr>
                <w:rFonts w:ascii="Calibri" w:eastAsia="Times New Roman" w:hAnsi="Calibri" w:cstheme="minorHAnsi"/>
                <w:color w:val="000000"/>
                <w:sz w:val="12"/>
                <w:szCs w:val="12"/>
              </w:rPr>
              <w:br/>
              <w:t>analyst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51AB16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theme="minorHAnsi"/>
                <w:color w:val="000000"/>
                <w:sz w:val="12"/>
                <w:szCs w:val="12"/>
              </w:rPr>
              <w:t>SAMBA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1D39AA" w14:textId="0763953E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theme="minorHAnsi"/>
                <w:color w:val="000000"/>
                <w:sz w:val="12"/>
                <w:szCs w:val="12"/>
              </w:rPr>
              <w:t>Independent</w:t>
            </w:r>
            <w:r w:rsidRPr="00345428">
              <w:rPr>
                <w:rFonts w:ascii="Calibri" w:eastAsia="Times New Roman" w:hAnsi="Calibri" w:cstheme="minorHAnsi"/>
                <w:color w:val="000000"/>
                <w:sz w:val="12"/>
                <w:szCs w:val="12"/>
              </w:rPr>
              <w:br/>
              <w:t>analyst</w:t>
            </w:r>
          </w:p>
        </w:tc>
      </w:tr>
      <w:tr w:rsidR="00345428" w:rsidRPr="00345428" w14:paraId="6FA8A296" w14:textId="77777777" w:rsidTr="00345428">
        <w:trPr>
          <w:trHeight w:val="320"/>
        </w:trPr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03768" w14:textId="5D9222CB" w:rsidR="00345428" w:rsidRPr="00345428" w:rsidRDefault="00345428" w:rsidP="00345428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Kenya (children </w:t>
            </w:r>
            <w:r w:rsidR="004102D0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&lt; </w:t>
            </w: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5 y)</w:t>
            </w:r>
          </w:p>
        </w:tc>
        <w:tc>
          <w:tcPr>
            <w:tcW w:w="1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A4D8D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DD99E" w14:textId="77777777" w:rsidR="00345428" w:rsidRPr="00345428" w:rsidRDefault="00345428" w:rsidP="00345428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22922" w14:textId="77777777" w:rsidR="00345428" w:rsidRPr="00345428" w:rsidRDefault="00345428" w:rsidP="00345428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0FA07" w14:textId="77777777" w:rsidR="00345428" w:rsidRPr="00345428" w:rsidRDefault="00345428" w:rsidP="00345428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4E856" w14:textId="77777777" w:rsidR="00345428" w:rsidRPr="00345428" w:rsidRDefault="00345428" w:rsidP="00345428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20695" w14:textId="77777777" w:rsidR="00345428" w:rsidRPr="00345428" w:rsidRDefault="00345428" w:rsidP="00345428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345B8" w14:textId="77777777" w:rsidR="00345428" w:rsidRPr="00345428" w:rsidRDefault="00345428" w:rsidP="00345428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6512E" w14:textId="77777777" w:rsidR="00345428" w:rsidRPr="00345428" w:rsidRDefault="00345428" w:rsidP="00345428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50112" w14:textId="77777777" w:rsidR="00345428" w:rsidRPr="00345428" w:rsidRDefault="00345428" w:rsidP="00345428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6BB39" w14:textId="77777777" w:rsidR="00345428" w:rsidRPr="00345428" w:rsidRDefault="00345428" w:rsidP="00345428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94F94" w14:textId="77777777" w:rsidR="00345428" w:rsidRPr="00345428" w:rsidRDefault="00345428" w:rsidP="00345428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E9A62" w14:textId="77777777" w:rsidR="00345428" w:rsidRPr="00345428" w:rsidRDefault="00345428" w:rsidP="00345428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59597" w14:textId="77777777" w:rsidR="00345428" w:rsidRPr="00345428" w:rsidRDefault="00345428" w:rsidP="00345428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</w:tr>
      <w:tr w:rsidR="00345428" w:rsidRPr="00345428" w14:paraId="7A80D18B" w14:textId="77777777" w:rsidTr="00345428">
        <w:trPr>
          <w:trHeight w:val="320"/>
        </w:trPr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24170" w14:textId="77777777" w:rsidR="00345428" w:rsidRPr="00345428" w:rsidRDefault="00345428" w:rsidP="00345428">
            <w:pPr>
              <w:ind w:firstLineChars="100" w:firstLine="120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theme="minorHAnsi"/>
                <w:color w:val="000000"/>
                <w:sz w:val="12"/>
                <w:szCs w:val="12"/>
              </w:rPr>
              <w:t>Retinol binding protein,  μmol/L</w:t>
            </w:r>
          </w:p>
        </w:tc>
        <w:tc>
          <w:tcPr>
            <w:tcW w:w="1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543B9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896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3E87A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23.0±1.4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A42BF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23.0±1.4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F7C98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0.89±0.01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B9994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0.89±0.01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F8BBE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0.85±0.84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0F514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0.85±0.84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6E03F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0.71±0.01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5C4E1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0.71±0.01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EA61B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0.88±0.01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746C1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0.88±0.01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23801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1.06±0.01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2255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1.06±0.01</w:t>
            </w:r>
          </w:p>
        </w:tc>
      </w:tr>
      <w:tr w:rsidR="00345428" w:rsidRPr="00345428" w14:paraId="470D72F4" w14:textId="77777777" w:rsidTr="00345428">
        <w:trPr>
          <w:trHeight w:val="320"/>
        </w:trPr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3CA51" w14:textId="77777777" w:rsidR="00345428" w:rsidRPr="00345428" w:rsidRDefault="00345428" w:rsidP="00345428">
            <w:pPr>
              <w:ind w:firstLineChars="100" w:firstLine="120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theme="minorHAnsi"/>
                <w:color w:val="000000"/>
                <w:sz w:val="12"/>
                <w:szCs w:val="12"/>
              </w:rPr>
              <w:t>Adj. retinol binding protein,  μmol/L</w:t>
            </w:r>
          </w:p>
        </w:tc>
        <w:tc>
          <w:tcPr>
            <w:tcW w:w="1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552FA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theme="minorHAnsi"/>
                <w:color w:val="000000"/>
                <w:sz w:val="12"/>
                <w:szCs w:val="12"/>
              </w:rPr>
              <w:t>896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D1A96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6.3±0.8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1B732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6.3±0.8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DD6AD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1.12±0.01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178B3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1.12±0.01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03A4E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1.08±1.06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97C8F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1.08±1.06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C3299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0.91±0.01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DD758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0.91±0.01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B3AE9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1.08±0.01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FE4DE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1.08±0.01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C0BE4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1.30±0.02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0EB3E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1.30±0.02</w:t>
            </w:r>
          </w:p>
        </w:tc>
      </w:tr>
      <w:tr w:rsidR="00345428" w:rsidRPr="00345428" w14:paraId="380071EB" w14:textId="77777777" w:rsidTr="00345428">
        <w:trPr>
          <w:trHeight w:val="320"/>
        </w:trPr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FD4C7" w14:textId="77777777" w:rsidR="00345428" w:rsidRPr="00345428" w:rsidRDefault="00345428" w:rsidP="00345428">
            <w:pPr>
              <w:ind w:firstLineChars="100" w:firstLine="120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theme="minorHAnsi"/>
                <w:color w:val="000000"/>
                <w:sz w:val="12"/>
                <w:szCs w:val="12"/>
              </w:rPr>
              <w:t>Serum ferritin, μg/L</w:t>
            </w:r>
          </w:p>
        </w:tc>
        <w:tc>
          <w:tcPr>
            <w:tcW w:w="1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2C3D7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theme="minorHAnsi"/>
                <w:color w:val="000000"/>
                <w:sz w:val="12"/>
                <w:szCs w:val="12"/>
              </w:rPr>
              <w:t>896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FD803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38.7±1.6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EBAD0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38.7±1.6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1A198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29.91±1.48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10A81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29.91±1.48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CB8E0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16.13±15.01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D4431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16.13±15.01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DC4F9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7.48±0.39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A4EA3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7.48±0.39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7964F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15.58±0.75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E3F67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15.58±0.75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2F8B4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31.56±1.64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C0AA1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31.56±1.64</w:t>
            </w:r>
          </w:p>
        </w:tc>
      </w:tr>
      <w:tr w:rsidR="00345428" w:rsidRPr="00345428" w14:paraId="762D8969" w14:textId="77777777" w:rsidTr="00345428">
        <w:trPr>
          <w:trHeight w:val="320"/>
        </w:trPr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F1D64" w14:textId="77777777" w:rsidR="00345428" w:rsidRPr="00345428" w:rsidRDefault="00345428" w:rsidP="00345428">
            <w:pPr>
              <w:ind w:firstLineChars="100" w:firstLine="120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theme="minorHAnsi"/>
                <w:color w:val="000000"/>
                <w:sz w:val="12"/>
                <w:szCs w:val="12"/>
              </w:rPr>
              <w:t>Adj. serum ferritin, μg/L</w:t>
            </w:r>
          </w:p>
        </w:tc>
        <w:tc>
          <w:tcPr>
            <w:tcW w:w="1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730B6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theme="minorHAnsi"/>
                <w:color w:val="000000"/>
                <w:sz w:val="12"/>
                <w:szCs w:val="12"/>
              </w:rPr>
              <w:t>896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9679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72.4±1.5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D906E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72.4±1.5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A71BA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10.05±0.35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9B507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10.05±0.35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299D2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6.57±6.17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3E3AE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6.57±6.17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2749C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3.53±0.15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05BD1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3.53±0.15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F1DEA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6.74±0.26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B94A9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6.74±0.26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24EF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12.97±0.46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CC350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12.97±0.46</w:t>
            </w:r>
          </w:p>
        </w:tc>
      </w:tr>
      <w:tr w:rsidR="00345428" w:rsidRPr="00345428" w14:paraId="7BD2AE03" w14:textId="77777777" w:rsidTr="00345428">
        <w:trPr>
          <w:trHeight w:val="320"/>
        </w:trPr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D6792" w14:textId="7D838B41" w:rsidR="00345428" w:rsidRPr="00345428" w:rsidRDefault="00AA7CC5" w:rsidP="00345428">
            <w:pPr>
              <w:ind w:firstLineChars="100" w:firstLine="120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proofErr w:type="spellStart"/>
            <w:r>
              <w:rPr>
                <w:rFonts w:ascii="Calibri" w:eastAsia="Times New Roman" w:hAnsi="Calibri" w:cstheme="minorHAnsi"/>
                <w:color w:val="000000"/>
                <w:sz w:val="12"/>
                <w:szCs w:val="12"/>
              </w:rPr>
              <w:t>sTfR</w:t>
            </w:r>
            <w:proofErr w:type="spellEnd"/>
            <w:r w:rsidR="00345428" w:rsidRPr="00345428">
              <w:rPr>
                <w:rFonts w:ascii="Calibri" w:eastAsia="Times New Roman" w:hAnsi="Calibri" w:cstheme="minorHAnsi"/>
                <w:color w:val="000000"/>
                <w:sz w:val="12"/>
                <w:szCs w:val="12"/>
              </w:rPr>
              <w:t>, mg/L</w:t>
            </w:r>
          </w:p>
        </w:tc>
        <w:tc>
          <w:tcPr>
            <w:tcW w:w="1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B3191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theme="minorHAnsi"/>
                <w:color w:val="000000"/>
                <w:sz w:val="12"/>
                <w:szCs w:val="12"/>
              </w:rPr>
              <w:t>896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9663C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35.5±1.6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3EE7B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35.5±1.6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0A0A0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8.59±0.19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FF4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8.59±0.19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E07CA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7.34±7.07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D832F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7.34±7.07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81C2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5.65±0.10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4C798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5.65±0.10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9DD13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7.09±0.10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2E6FC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7.09±0.10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43D86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9.49±0.22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8E76B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9.49±0.22</w:t>
            </w:r>
          </w:p>
        </w:tc>
      </w:tr>
      <w:tr w:rsidR="00345428" w:rsidRPr="00345428" w14:paraId="6351F87B" w14:textId="77777777" w:rsidTr="00345428">
        <w:trPr>
          <w:trHeight w:val="320"/>
        </w:trPr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AA77E" w14:textId="616BC2CE" w:rsidR="00345428" w:rsidRPr="00345428" w:rsidRDefault="00345428" w:rsidP="00345428">
            <w:pPr>
              <w:ind w:firstLineChars="100" w:firstLine="120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theme="minorHAnsi"/>
                <w:color w:val="000000"/>
                <w:sz w:val="12"/>
                <w:szCs w:val="12"/>
              </w:rPr>
              <w:t xml:space="preserve">Adj. </w:t>
            </w:r>
            <w:proofErr w:type="spellStart"/>
            <w:r w:rsidR="00AA7CC5">
              <w:rPr>
                <w:rFonts w:ascii="Calibri" w:eastAsia="Times New Roman" w:hAnsi="Calibri" w:cstheme="minorHAnsi"/>
                <w:color w:val="000000"/>
                <w:sz w:val="12"/>
                <w:szCs w:val="12"/>
              </w:rPr>
              <w:t>sTfR</w:t>
            </w:r>
            <w:proofErr w:type="spellEnd"/>
            <w:r w:rsidRPr="00345428">
              <w:rPr>
                <w:rFonts w:ascii="Calibri" w:eastAsia="Times New Roman" w:hAnsi="Calibri" w:cstheme="minorHAnsi"/>
                <w:color w:val="000000"/>
                <w:sz w:val="12"/>
                <w:szCs w:val="12"/>
              </w:rPr>
              <w:t>, mg/L</w:t>
            </w:r>
          </w:p>
        </w:tc>
        <w:tc>
          <w:tcPr>
            <w:tcW w:w="1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8771A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theme="minorHAnsi"/>
                <w:color w:val="000000"/>
                <w:sz w:val="12"/>
                <w:szCs w:val="12"/>
              </w:rPr>
              <w:t>896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DCA42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27.2±1.5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50718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27.2±1.5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DE847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7.81±0.17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4CD5A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7.81±0.17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6BC35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6.69±6.45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EEDCE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6.69±6.45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5ECA5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5.10±0.10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47CF7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5.10±0.10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ACF7F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6.59±0.08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704B8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6.59±0.08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CC88F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8.64±0.21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6D4E4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8.64±0.21</w:t>
            </w:r>
          </w:p>
        </w:tc>
      </w:tr>
      <w:tr w:rsidR="00345428" w:rsidRPr="00345428" w14:paraId="35A74631" w14:textId="77777777" w:rsidTr="00345428">
        <w:trPr>
          <w:trHeight w:val="320"/>
        </w:trPr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675BA" w14:textId="77777777" w:rsidR="00345428" w:rsidRPr="00345428" w:rsidRDefault="00345428" w:rsidP="00345428">
            <w:pPr>
              <w:ind w:firstLineChars="100" w:firstLine="120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theme="minorHAnsi"/>
                <w:color w:val="000000"/>
                <w:sz w:val="12"/>
                <w:szCs w:val="12"/>
              </w:rPr>
              <w:t>CRP, mg/L</w:t>
            </w:r>
          </w:p>
        </w:tc>
        <w:tc>
          <w:tcPr>
            <w:tcW w:w="1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F41C1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theme="minorHAnsi"/>
                <w:color w:val="000000"/>
                <w:sz w:val="12"/>
                <w:szCs w:val="12"/>
              </w:rPr>
              <w:t>896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A5325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27.8±1.5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4779A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27.8±1.5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D1B86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5.22±0.27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5AF94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5.22±0.27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DC10B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1.38±1.21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39BA3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1.38±1.21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6917C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0.40±0.03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810A6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0.40±0.03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3788A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1.53±0.13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3FD81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1.53±0.13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1209F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6.15±0.56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D36AC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6.15±0.56</w:t>
            </w:r>
          </w:p>
        </w:tc>
      </w:tr>
      <w:tr w:rsidR="00345428" w:rsidRPr="00345428" w14:paraId="616F2D94" w14:textId="77777777" w:rsidTr="00345428">
        <w:trPr>
          <w:trHeight w:val="320"/>
        </w:trPr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C9A3E" w14:textId="77777777" w:rsidR="00345428" w:rsidRPr="00345428" w:rsidRDefault="00345428" w:rsidP="00345428">
            <w:pPr>
              <w:ind w:firstLineChars="100" w:firstLine="120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AGP, g/L</w:t>
            </w:r>
          </w:p>
        </w:tc>
        <w:tc>
          <w:tcPr>
            <w:tcW w:w="1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63190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896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830AA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64.2±1.6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FAAF2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64.2±1.6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DE0CD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1.26±0.02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5FEF9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1.26±0.02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382E1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1.17±1.14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0C536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1.17±1.14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A696E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0.88±0.02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B7F5F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0.88±0.02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23441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1.16±0.02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8C2A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1.16±0.02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CE5FA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1.60±0.04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F5C93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1.60±0.04</w:t>
            </w:r>
          </w:p>
        </w:tc>
      </w:tr>
      <w:tr w:rsidR="00345428" w:rsidRPr="00345428" w14:paraId="751F486F" w14:textId="77777777" w:rsidTr="00345428">
        <w:trPr>
          <w:trHeight w:val="320"/>
        </w:trPr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46DD5" w14:textId="77777777" w:rsidR="00345428" w:rsidRPr="00345428" w:rsidRDefault="00345428" w:rsidP="00345428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NHANES (non-pregnant women 15-49 y)</w:t>
            </w:r>
          </w:p>
        </w:tc>
        <w:tc>
          <w:tcPr>
            <w:tcW w:w="1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6451E" w14:textId="77777777" w:rsidR="00345428" w:rsidRPr="00345428" w:rsidRDefault="00345428" w:rsidP="00345428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66758" w14:textId="77777777" w:rsidR="00345428" w:rsidRPr="00345428" w:rsidRDefault="00345428" w:rsidP="00345428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758EE" w14:textId="77777777" w:rsidR="00345428" w:rsidRPr="00345428" w:rsidRDefault="00345428" w:rsidP="00345428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BAAFA" w14:textId="77777777" w:rsidR="00345428" w:rsidRPr="00345428" w:rsidRDefault="00345428" w:rsidP="00345428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B3739" w14:textId="77777777" w:rsidR="00345428" w:rsidRPr="00345428" w:rsidRDefault="00345428" w:rsidP="00345428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26FF5" w14:textId="77777777" w:rsidR="00345428" w:rsidRPr="00345428" w:rsidRDefault="00345428" w:rsidP="00345428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DD335" w14:textId="77777777" w:rsidR="00345428" w:rsidRPr="00345428" w:rsidRDefault="00345428" w:rsidP="00345428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83D9" w14:textId="77777777" w:rsidR="00345428" w:rsidRPr="00345428" w:rsidRDefault="00345428" w:rsidP="00345428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B15BF" w14:textId="77777777" w:rsidR="00345428" w:rsidRPr="00345428" w:rsidRDefault="00345428" w:rsidP="00345428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DE1E1" w14:textId="77777777" w:rsidR="00345428" w:rsidRPr="00345428" w:rsidRDefault="00345428" w:rsidP="00345428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F55FE" w14:textId="77777777" w:rsidR="00345428" w:rsidRPr="00345428" w:rsidRDefault="00345428" w:rsidP="00345428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E8A3" w14:textId="77777777" w:rsidR="00345428" w:rsidRPr="00345428" w:rsidRDefault="00345428" w:rsidP="00345428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37654" w14:textId="77777777" w:rsidR="00345428" w:rsidRPr="00345428" w:rsidRDefault="00345428" w:rsidP="00345428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</w:tr>
      <w:tr w:rsidR="00366A0F" w:rsidRPr="00345428" w14:paraId="7760BC4B" w14:textId="77777777" w:rsidTr="00345428">
        <w:trPr>
          <w:trHeight w:val="320"/>
        </w:trPr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96F82B" w14:textId="1C97F6F7" w:rsidR="00366A0F" w:rsidRPr="00345428" w:rsidRDefault="00366A0F" w:rsidP="00366A0F">
            <w:pPr>
              <w:ind w:firstLineChars="100" w:firstLine="120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Serum retinol, nmol/L</w:t>
            </w:r>
          </w:p>
        </w:tc>
        <w:tc>
          <w:tcPr>
            <w:tcW w:w="1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BB46FC" w14:textId="0CEA2F6F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3145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9F28AF" w14:textId="0F2A76AA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0.3±0.1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E8AB26" w14:textId="6B171A38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0.3±0.1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FAA806" w14:textId="7055B49A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1.84±0.01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0CB223" w14:textId="22FE6545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1.84±0.01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1ADF41" w14:textId="147FBC25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1.76±1.74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F381BA" w14:textId="03619423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1.74±1.79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C4907E" w14:textId="517CBB23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1.46±0.01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E7F609" w14:textId="3923FEF0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1.46±0.01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D67CF4" w14:textId="34F81322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1.75±0.01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8473A2" w14:textId="2C02BFF1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1.75±0.01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54E346" w14:textId="008A4A0F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2.13±0.02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9FAA9A" w14:textId="5447DC31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2.13±0.02</w:t>
            </w:r>
          </w:p>
        </w:tc>
      </w:tr>
      <w:tr w:rsidR="00366A0F" w:rsidRPr="00345428" w14:paraId="54322020" w14:textId="77777777" w:rsidTr="00345428">
        <w:trPr>
          <w:trHeight w:val="320"/>
        </w:trPr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248E18" w14:textId="63D72D39" w:rsidR="00366A0F" w:rsidRPr="00345428" w:rsidRDefault="00366A0F" w:rsidP="00366A0F">
            <w:pPr>
              <w:ind w:firstLineChars="100" w:firstLine="120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Adj. serum retinol, μmol/L</w:t>
            </w:r>
          </w:p>
        </w:tc>
        <w:tc>
          <w:tcPr>
            <w:tcW w:w="1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6C0A81" w14:textId="50EEDED0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3145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DBE443" w14:textId="76E6BC1C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0.5±0.2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D0994E" w14:textId="0CCB6341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0.5±0.2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9643AB" w14:textId="71AB696F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1.77±0.01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AEB430" w14:textId="57F8C9B3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1.77±0.01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4370B3" w14:textId="7E5EB3F6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1.70±1.68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476602" w14:textId="122ADFB4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1.68±1.73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21328B" w14:textId="11D4AF45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1.42±0.01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9CD3D6" w14:textId="2754AA5B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1.42±0.01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77B4AC" w14:textId="7618390D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1.69±0.01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5B14F5" w14:textId="1A519951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1.69±0.01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3FD930" w14:textId="477379FD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2.06±0.02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7BECA4" w14:textId="341BB64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2.06±0.02</w:t>
            </w:r>
          </w:p>
        </w:tc>
      </w:tr>
      <w:tr w:rsidR="00366A0F" w:rsidRPr="00345428" w14:paraId="3636EDC3" w14:textId="77777777" w:rsidTr="00345428">
        <w:trPr>
          <w:trHeight w:val="320"/>
        </w:trPr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074F95" w14:textId="262C93B1" w:rsidR="00366A0F" w:rsidRPr="00345428" w:rsidRDefault="00366A0F" w:rsidP="00366A0F">
            <w:pPr>
              <w:ind w:firstLineChars="100" w:firstLine="120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Serum ferritin, μg/L</w:t>
            </w:r>
          </w:p>
        </w:tc>
        <w:tc>
          <w:tcPr>
            <w:tcW w:w="1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84C672" w14:textId="172AB53C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3183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BDC98C" w14:textId="5C7780A8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13.1±0.8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E9DA4C" w14:textId="6F8FA045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13.1±0.8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6878AA" w14:textId="74045ED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57.29±1.42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E9F08B" w14:textId="66B74DF9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57.29±1.42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BDD5B8" w14:textId="21372AA4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38.94±37.27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BCC9C9" w14:textId="5C6B9F9B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37.27±40.68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960AF8" w14:textId="27D6E8D5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24.00±0.98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2FBBF7" w14:textId="7AAEFFF4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24.00±0.98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4AAD7A" w14:textId="269E25E8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41.00±0.73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EDE462" w14:textId="1C210F46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41.00±0.73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5F4CE1" w14:textId="3B53A9AD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70.00±1.71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15464D" w14:textId="13A122FF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70.00±1.71</w:t>
            </w:r>
          </w:p>
        </w:tc>
      </w:tr>
      <w:tr w:rsidR="00366A0F" w:rsidRPr="00345428" w14:paraId="736AFC4B" w14:textId="77777777" w:rsidTr="00345428">
        <w:trPr>
          <w:trHeight w:val="320"/>
        </w:trPr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88380D" w14:textId="27C85F9D" w:rsidR="00366A0F" w:rsidRPr="00345428" w:rsidRDefault="00366A0F" w:rsidP="00366A0F">
            <w:pPr>
              <w:ind w:firstLineChars="100" w:firstLine="120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Adj. serum ferritin, μg/L</w:t>
            </w:r>
          </w:p>
        </w:tc>
        <w:tc>
          <w:tcPr>
            <w:tcW w:w="1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DB2948" w14:textId="4D08CEBE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3183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B91D7" w14:textId="65F03E84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20.7±1.0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A6A10C" w14:textId="4C9B3295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20.7±1.0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7D2F30" w14:textId="78F055CB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41.47±0.98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881896" w14:textId="37183A84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41.47±0.98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23E54B" w14:textId="3789B7D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28.75±27.60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204DEF" w14:textId="395E7D6F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27.60±29.96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5A7B93" w14:textId="78FEEC5A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17.51±0.54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43A7A0" w14:textId="66BE4183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17.51±0.54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8243D9" w14:textId="2BE43281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30.34±0.68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71A172" w14:textId="6C7258A0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30.34±0.68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4B4A75" w14:textId="79BEE330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51.55±0.91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74659D" w14:textId="2B1EAC63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51.55±0.91</w:t>
            </w:r>
          </w:p>
        </w:tc>
      </w:tr>
      <w:tr w:rsidR="00366A0F" w:rsidRPr="00345428" w14:paraId="096BE914" w14:textId="77777777" w:rsidTr="00345428">
        <w:trPr>
          <w:trHeight w:val="320"/>
        </w:trPr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5DB54A" w14:textId="52C826DC" w:rsidR="00366A0F" w:rsidRPr="00345428" w:rsidRDefault="00366A0F" w:rsidP="00366A0F">
            <w:pPr>
              <w:ind w:firstLineChars="100" w:firstLine="120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proofErr w:type="spellStart"/>
            <w:r>
              <w:rPr>
                <w:rFonts w:ascii="Calibri" w:eastAsia="Times New Roman" w:hAnsi="Calibri" w:cstheme="minorHAnsi"/>
                <w:color w:val="000000"/>
                <w:sz w:val="12"/>
                <w:szCs w:val="12"/>
              </w:rPr>
              <w:t>sTfR</w:t>
            </w:r>
            <w:proofErr w:type="spellEnd"/>
            <w:r w:rsidRPr="00345428">
              <w:rPr>
                <w:rFonts w:ascii="Calibri" w:eastAsia="Times New Roman" w:hAnsi="Calibri" w:cstheme="minorHAnsi"/>
                <w:color w:val="000000"/>
                <w:sz w:val="12"/>
                <w:szCs w:val="12"/>
              </w:rPr>
              <w:t>, mg/L</w:t>
            </w:r>
          </w:p>
        </w:tc>
        <w:tc>
          <w:tcPr>
            <w:tcW w:w="1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00D564" w14:textId="6387980B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3148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071A52" w14:textId="63E0BAD5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9.7±0.8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899016" w14:textId="3F6C593E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9.7±0.8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695CBA" w14:textId="3AA86D86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5.89±0.06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174960" w14:textId="6A7E8AE3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5.89±0.06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66D7BE" w14:textId="13A3252C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5.54±5.44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6F7521" w14:textId="74D5C260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5.44±5.64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ED5C6A" w14:textId="478EE252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4.48±0.04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FF17CA" w14:textId="4F8D50F5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4.48±0.04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406C95" w14:textId="7B67B9CA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5.28±0.04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9285EA" w14:textId="554F8513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5.28±0.04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285087" w14:textId="66B10C22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6.56±0.12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A621D0" w14:textId="312B5336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6.56±0.12</w:t>
            </w:r>
          </w:p>
        </w:tc>
      </w:tr>
      <w:tr w:rsidR="00366A0F" w:rsidRPr="00345428" w14:paraId="36006B0D" w14:textId="77777777" w:rsidTr="00345428">
        <w:trPr>
          <w:trHeight w:val="320"/>
        </w:trPr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D966CE" w14:textId="662416CE" w:rsidR="00366A0F" w:rsidRPr="00345428" w:rsidRDefault="00366A0F" w:rsidP="00366A0F">
            <w:pPr>
              <w:ind w:firstLineChars="100" w:firstLine="120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theme="minorHAnsi"/>
                <w:color w:val="000000"/>
                <w:sz w:val="12"/>
                <w:szCs w:val="12"/>
              </w:rPr>
              <w:t xml:space="preserve">Adj. </w:t>
            </w:r>
            <w:proofErr w:type="spellStart"/>
            <w:r>
              <w:rPr>
                <w:rFonts w:ascii="Calibri" w:eastAsia="Times New Roman" w:hAnsi="Calibri" w:cstheme="minorHAnsi"/>
                <w:color w:val="000000"/>
                <w:sz w:val="12"/>
                <w:szCs w:val="12"/>
              </w:rPr>
              <w:t>sTfR</w:t>
            </w:r>
            <w:proofErr w:type="spellEnd"/>
            <w:r w:rsidRPr="00345428">
              <w:rPr>
                <w:rFonts w:ascii="Calibri" w:eastAsia="Times New Roman" w:hAnsi="Calibri" w:cstheme="minorHAnsi"/>
                <w:color w:val="000000"/>
                <w:sz w:val="12"/>
                <w:szCs w:val="12"/>
              </w:rPr>
              <w:t>, mg/L</w:t>
            </w:r>
            <w:r w:rsidRPr="004102D0">
              <w:rPr>
                <w:rFonts w:ascii="Calibri" w:eastAsia="Times New Roman" w:hAnsi="Calibri" w:cstheme="minorHAnsi"/>
                <w:color w:val="000000"/>
                <w:sz w:val="12"/>
                <w:szCs w:val="12"/>
                <w:vertAlign w:val="superscript"/>
              </w:rPr>
              <w:t>2</w:t>
            </w:r>
          </w:p>
        </w:tc>
        <w:tc>
          <w:tcPr>
            <w:tcW w:w="1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49ABB4" w14:textId="118BD506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3148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4CDB13" w14:textId="3C780825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9.7±0.8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7D5B12" w14:textId="63DD396C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9.7±0.8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1B7BFC" w14:textId="38F0D71A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5.89±0.06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704019" w14:textId="0A78C562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5.89±0.06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57D8D9" w14:textId="5638F846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5.54±5.44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26C78A" w14:textId="62996DB2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5.44±5.64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C1B047" w14:textId="33121E75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4.48±0.04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948803" w14:textId="59272B58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4.48±0.04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328400" w14:textId="4EB6BBB0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5.28±0.04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FED495" w14:textId="534B3E48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5.28±0.04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2E3724" w14:textId="08A126DA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6.56±0.12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061FD7" w14:textId="295C32BE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6.56±0.12</w:t>
            </w:r>
          </w:p>
        </w:tc>
      </w:tr>
      <w:tr w:rsidR="00366A0F" w:rsidRPr="00345428" w14:paraId="4DA384E0" w14:textId="77777777" w:rsidTr="00345428">
        <w:trPr>
          <w:trHeight w:val="320"/>
        </w:trPr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C355" w14:textId="77777777" w:rsidR="00366A0F" w:rsidRPr="00345428" w:rsidRDefault="00366A0F" w:rsidP="00366A0F">
            <w:pPr>
              <w:ind w:firstLineChars="100" w:firstLine="120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Serum B12, </w:t>
            </w:r>
            <w:proofErr w:type="spellStart"/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pmol</w:t>
            </w:r>
            <w:proofErr w:type="spellEnd"/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/L</w:t>
            </w:r>
          </w:p>
        </w:tc>
        <w:tc>
          <w:tcPr>
            <w:tcW w:w="1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47B35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3166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7663D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2.8±0.5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9FEAA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2.8±0.5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B84B1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383.95±9.61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E5857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383.95±9.61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FB382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335.65±325.19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65B05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325.19±346.45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E8BA8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253.13±3.84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98C1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253.13±3.84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0ED17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328.41±5.24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48868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328.41±5.24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2040E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436.84±6.71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253BF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436.84±6.71</w:t>
            </w:r>
          </w:p>
        </w:tc>
      </w:tr>
      <w:tr w:rsidR="00366A0F" w:rsidRPr="00345428" w14:paraId="528C8416" w14:textId="77777777" w:rsidTr="00345428">
        <w:trPr>
          <w:trHeight w:val="320"/>
        </w:trPr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D71F3" w14:textId="77777777" w:rsidR="00366A0F" w:rsidRPr="00345428" w:rsidRDefault="00366A0F" w:rsidP="00366A0F">
            <w:pPr>
              <w:ind w:firstLineChars="100" w:firstLine="120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RBC folate, nmol/L</w:t>
            </w:r>
          </w:p>
        </w:tc>
        <w:tc>
          <w:tcPr>
            <w:tcW w:w="1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93253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3210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C52B9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7.6±0.5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E625D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7.6±0.5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07DD9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603.60±8.33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8D59C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603.60±8.33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78B1B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565.37±551.43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03E96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551.43±579.66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DC7AD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448.50±6.12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200C1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448.50±6.12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3BBD7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564.00±7.22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9E4C5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564.00±7.22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A4637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707.57±10.60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6DFE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707.57±10.60</w:t>
            </w:r>
          </w:p>
        </w:tc>
      </w:tr>
      <w:tr w:rsidR="00366A0F" w:rsidRPr="00345428" w14:paraId="19F01F15" w14:textId="77777777" w:rsidTr="00345428">
        <w:trPr>
          <w:trHeight w:val="320"/>
        </w:trPr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1F86" w14:textId="77777777" w:rsidR="00366A0F" w:rsidRPr="00345428" w:rsidRDefault="00366A0F" w:rsidP="00366A0F">
            <w:pPr>
              <w:ind w:firstLineChars="100" w:firstLine="120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Serum folate, nmol/L</w:t>
            </w:r>
          </w:p>
        </w:tc>
        <w:tc>
          <w:tcPr>
            <w:tcW w:w="1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A4838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3186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185F4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2.8±0.4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CB3EA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2.8±0.4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EDC6A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28.48±0.63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AC87D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28.48±0.63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A5887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24.87±24.17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2E2D9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24.17±25.60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57454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18.60±0.27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C77A8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18.60±0.27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74A43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25.10±0.32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8CB34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25.10±0.32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83BB9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32.80±0.49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7D3AB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32.80±0.49</w:t>
            </w:r>
          </w:p>
        </w:tc>
      </w:tr>
      <w:tr w:rsidR="00366A0F" w:rsidRPr="00345428" w14:paraId="087578C0" w14:textId="77777777" w:rsidTr="00345428">
        <w:trPr>
          <w:trHeight w:val="320"/>
        </w:trPr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B40A9" w14:textId="77777777" w:rsidR="00366A0F" w:rsidRPr="00345428" w:rsidRDefault="00366A0F" w:rsidP="00366A0F">
            <w:pPr>
              <w:ind w:firstLineChars="100" w:firstLine="120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CRP, mg/L</w:t>
            </w:r>
          </w:p>
        </w:tc>
        <w:tc>
          <w:tcPr>
            <w:tcW w:w="1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C5CAD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3197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C250C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25.6±1.0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63326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25.6±1.0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500F6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4.39±0.18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2B421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4.39±0.18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5633A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1.74±1.61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C910C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1.61±1.89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53F31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0.60±0.05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61FBA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0.60±0.05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C161B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1.90±0.10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90D74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1.90±0.10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620E4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5.15±0.22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88725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5.15±0.22</w:t>
            </w:r>
          </w:p>
        </w:tc>
      </w:tr>
      <w:tr w:rsidR="00366A0F" w:rsidRPr="00345428" w14:paraId="6EDF0C9C" w14:textId="77777777" w:rsidTr="00345428">
        <w:trPr>
          <w:trHeight w:val="320"/>
        </w:trPr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A61D37" w14:textId="77777777" w:rsidR="00366A0F" w:rsidRPr="00345428" w:rsidRDefault="00366A0F" w:rsidP="00366A0F">
            <w:pPr>
              <w:ind w:firstLineChars="100" w:firstLine="120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Hemoglobin, g/L</w:t>
            </w:r>
          </w:p>
        </w:tc>
        <w:tc>
          <w:tcPr>
            <w:tcW w:w="1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BB9B0E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3226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3813EC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6.4±0.5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1022D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6.4±0.5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9D5016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136.10±0.50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1650BA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136.10±0.50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23EFC7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135.60±134.63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B250AD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134.63±136.57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CDDD34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130.00±0.49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AC045C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130.00±0.49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30098C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137.00±0.49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EB2EAD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137.00±0.49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6A957D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143.00±0.51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F5B2F3" w14:textId="77777777" w:rsidR="00366A0F" w:rsidRPr="00345428" w:rsidRDefault="00366A0F" w:rsidP="00366A0F">
            <w:pPr>
              <w:jc w:val="center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34542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143.00±0.51</w:t>
            </w:r>
          </w:p>
        </w:tc>
      </w:tr>
    </w:tbl>
    <w:p w14:paraId="54AEB6E8" w14:textId="36F05AB1" w:rsidR="00345428" w:rsidRPr="00C91EF1" w:rsidRDefault="00384006" w:rsidP="00946464">
      <w:pPr>
        <w:pStyle w:val="Caption"/>
        <w:keepNext/>
        <w:spacing w:after="0"/>
        <w:rPr>
          <w:i w:val="0"/>
          <w:color w:val="FFFF00"/>
          <w:sz w:val="24"/>
          <w:szCs w:val="24"/>
        </w:rPr>
      </w:pPr>
      <w:r w:rsidRPr="00DF2D6B">
        <w:rPr>
          <w:rFonts w:ascii="Calibri" w:hAnsi="Calibri" w:cs="Calibri"/>
          <w:i w:val="0"/>
          <w:color w:val="000000"/>
          <w:sz w:val="24"/>
          <w:szCs w:val="24"/>
          <w:vertAlign w:val="superscript"/>
        </w:rPr>
        <w:lastRenderedPageBreak/>
        <w:t>1</w:t>
      </w:r>
      <w:r w:rsidRPr="00DF2D6B">
        <w:rPr>
          <w:rFonts w:ascii="Calibri" w:hAnsi="Calibri" w:cs="Calibri"/>
          <w:i w:val="0"/>
          <w:color w:val="000000"/>
          <w:sz w:val="24"/>
          <w:szCs w:val="24"/>
        </w:rPr>
        <w:t xml:space="preserve"> Values are in </w:t>
      </w:r>
      <w:proofErr w:type="spellStart"/>
      <w:r w:rsidRPr="004102D0">
        <w:rPr>
          <w:rFonts w:ascii="Calibri" w:hAnsi="Calibri" w:cs="Calibri"/>
          <w:i w:val="0"/>
          <w:color w:val="000000"/>
          <w:sz w:val="24"/>
          <w:szCs w:val="24"/>
        </w:rPr>
        <w:t>mean±SE</w:t>
      </w:r>
      <w:proofErr w:type="spellEnd"/>
      <w:r w:rsidRPr="004102D0">
        <w:rPr>
          <w:rFonts w:ascii="Calibri" w:hAnsi="Calibri" w:cs="Calibri"/>
          <w:i w:val="0"/>
          <w:color w:val="000000"/>
          <w:sz w:val="24"/>
          <w:szCs w:val="24"/>
        </w:rPr>
        <w:t xml:space="preserve">; </w:t>
      </w:r>
      <w:r w:rsidR="00345428" w:rsidRPr="004102D0">
        <w:rPr>
          <w:rFonts w:ascii="Calibri" w:hAnsi="Calibri" w:cs="Calibri"/>
          <w:i w:val="0"/>
          <w:color w:val="000000"/>
          <w:sz w:val="24"/>
          <w:szCs w:val="24"/>
        </w:rPr>
        <w:t xml:space="preserve">Adj. Adjusted by the BRINDA method; AGP, Alpha(1)-acid glycoprotein; </w:t>
      </w:r>
      <w:r w:rsidR="003979AB">
        <w:rPr>
          <w:rFonts w:ascii="Calibri" w:hAnsi="Calibri" w:cs="Calibri"/>
          <w:i w:val="0"/>
          <w:color w:val="000000"/>
          <w:sz w:val="24"/>
          <w:szCs w:val="24"/>
        </w:rPr>
        <w:t>B</w:t>
      </w:r>
      <w:r w:rsidR="00345428" w:rsidRPr="004102D0">
        <w:rPr>
          <w:rFonts w:ascii="Calibri" w:hAnsi="Calibri" w:cs="Calibri"/>
          <w:i w:val="0"/>
          <w:color w:val="000000"/>
          <w:sz w:val="24"/>
          <w:szCs w:val="24"/>
        </w:rPr>
        <w:t xml:space="preserve">RINDA, Biomarkers Reflecting Inflammation </w:t>
      </w:r>
      <w:r w:rsidR="00345428" w:rsidRPr="003979AB">
        <w:rPr>
          <w:rFonts w:ascii="Calibri" w:hAnsi="Calibri" w:cs="Calibri"/>
          <w:i w:val="0"/>
          <w:color w:val="000000" w:themeColor="text1"/>
          <w:sz w:val="24"/>
          <w:szCs w:val="24"/>
        </w:rPr>
        <w:t>and Nutritional Determinants of Anemia; CRP, C-reactive protein; NHANES, National Health and Nutrition Examination Survey</w:t>
      </w:r>
      <w:r w:rsidR="003979AB" w:rsidRPr="003979AB">
        <w:rPr>
          <w:rFonts w:ascii="Calibri" w:hAnsi="Calibri" w:cs="Calibri"/>
          <w:i w:val="0"/>
          <w:color w:val="000000" w:themeColor="text1"/>
          <w:sz w:val="24"/>
          <w:szCs w:val="24"/>
        </w:rPr>
        <w:t xml:space="preserve">; RBC, Red Blood Cell, </w:t>
      </w:r>
      <w:r w:rsidR="003979AB" w:rsidRPr="003979AB">
        <w:rPr>
          <w:i w:val="0"/>
          <w:color w:val="000000" w:themeColor="text1"/>
          <w:sz w:val="24"/>
          <w:szCs w:val="24"/>
        </w:rPr>
        <w:t xml:space="preserve">SAMBA, Statistical Apparatus of Micronutrient Biomarker </w:t>
      </w:r>
      <w:r w:rsidR="003979AB" w:rsidRPr="00AA7CC5">
        <w:rPr>
          <w:i w:val="0"/>
          <w:color w:val="000000" w:themeColor="text1"/>
          <w:sz w:val="24"/>
          <w:szCs w:val="24"/>
        </w:rPr>
        <w:t>Analysis</w:t>
      </w:r>
      <w:r w:rsidR="00AA7CC5" w:rsidRPr="00AA7CC5">
        <w:rPr>
          <w:i w:val="0"/>
          <w:color w:val="000000" w:themeColor="text1"/>
          <w:sz w:val="24"/>
          <w:szCs w:val="24"/>
        </w:rPr>
        <w:t xml:space="preserve">, </w:t>
      </w:r>
      <w:proofErr w:type="spellStart"/>
      <w:r w:rsidR="00AA7CC5" w:rsidRPr="00AA7CC5">
        <w:rPr>
          <w:rFonts w:ascii="Calibri" w:eastAsia="Times New Roman" w:hAnsi="Calibri" w:cstheme="minorHAnsi"/>
          <w:i w:val="0"/>
          <w:color w:val="000000"/>
          <w:sz w:val="24"/>
          <w:szCs w:val="24"/>
        </w:rPr>
        <w:t>sTfR</w:t>
      </w:r>
      <w:proofErr w:type="spellEnd"/>
      <w:r w:rsidR="00AA7CC5" w:rsidRPr="00AA7CC5">
        <w:rPr>
          <w:rFonts w:ascii="Calibri" w:eastAsia="Times New Roman" w:hAnsi="Calibri" w:cstheme="minorHAnsi"/>
          <w:i w:val="0"/>
          <w:color w:val="000000"/>
          <w:sz w:val="24"/>
          <w:szCs w:val="24"/>
        </w:rPr>
        <w:t>, Soluble Transferrin Receptor</w:t>
      </w:r>
      <w:r w:rsidR="00345428" w:rsidRPr="00AA7CC5">
        <w:rPr>
          <w:rFonts w:ascii="Calibri" w:hAnsi="Calibri" w:cs="Calibri"/>
          <w:i w:val="0"/>
          <w:color w:val="000000" w:themeColor="text1"/>
          <w:sz w:val="24"/>
          <w:szCs w:val="24"/>
        </w:rPr>
        <w:t xml:space="preserve">. </w:t>
      </w:r>
      <w:r w:rsidR="00C91EF1">
        <w:rPr>
          <w:i w:val="0"/>
          <w:color w:val="FFFF00"/>
          <w:sz w:val="24"/>
          <w:szCs w:val="24"/>
        </w:rPr>
        <w:t>V</w:t>
      </w:r>
      <w:r w:rsidR="00345428" w:rsidRPr="00C91EF1">
        <w:rPr>
          <w:i w:val="0"/>
          <w:color w:val="FFFF00"/>
          <w:sz w:val="24"/>
          <w:szCs w:val="24"/>
        </w:rPr>
        <w:t>itamin A</w:t>
      </w:r>
      <w:r w:rsidR="00C91EF1">
        <w:rPr>
          <w:i w:val="0"/>
          <w:color w:val="FFFF00"/>
          <w:sz w:val="24"/>
          <w:szCs w:val="24"/>
        </w:rPr>
        <w:t xml:space="preserve"> deficiency</w:t>
      </w:r>
      <w:r w:rsidR="00345428" w:rsidRPr="00C91EF1">
        <w:rPr>
          <w:i w:val="0"/>
          <w:color w:val="FFFF00"/>
          <w:sz w:val="24"/>
          <w:szCs w:val="24"/>
        </w:rPr>
        <w:t xml:space="preserve"> defined as s</w:t>
      </w:r>
      <w:r w:rsidR="00345428" w:rsidRPr="00C91EF1">
        <w:rPr>
          <w:rFonts w:ascii="Calibri" w:hAnsi="Calibri" w:cs="Calibri"/>
          <w:i w:val="0"/>
          <w:color w:val="FFFF00"/>
          <w:sz w:val="24"/>
          <w:szCs w:val="24"/>
        </w:rPr>
        <w:t xml:space="preserve"> serum retinol or retinol binding protein &lt; 0.7 </w:t>
      </w:r>
      <w:r w:rsidR="00345428" w:rsidRPr="00C91EF1">
        <w:rPr>
          <w:rFonts w:ascii="Calibri" w:eastAsia="Times New Roman" w:hAnsi="Calibri" w:cstheme="minorHAnsi"/>
          <w:i w:val="0"/>
          <w:color w:val="FFFF00"/>
          <w:sz w:val="24"/>
          <w:szCs w:val="24"/>
        </w:rPr>
        <w:t xml:space="preserve">μmol/L; </w:t>
      </w:r>
      <w:r w:rsidR="004102D0" w:rsidRPr="00C91EF1">
        <w:rPr>
          <w:rFonts w:ascii="Calibri" w:eastAsia="Times New Roman" w:hAnsi="Calibri" w:cstheme="minorHAnsi"/>
          <w:i w:val="0"/>
          <w:color w:val="FFFF00"/>
          <w:sz w:val="24"/>
          <w:szCs w:val="24"/>
        </w:rPr>
        <w:t xml:space="preserve">prevalence of B-12 deficiency defined as serum b12 &lt; 150 </w:t>
      </w:r>
      <w:proofErr w:type="spellStart"/>
      <w:r w:rsidR="004102D0" w:rsidRPr="00C91EF1">
        <w:rPr>
          <w:rFonts w:ascii="Calibri" w:eastAsia="Times New Roman" w:hAnsi="Calibri" w:cstheme="minorHAnsi"/>
          <w:i w:val="0"/>
          <w:color w:val="FFFF00"/>
          <w:sz w:val="24"/>
          <w:szCs w:val="24"/>
        </w:rPr>
        <w:t>pmol</w:t>
      </w:r>
      <w:proofErr w:type="spellEnd"/>
      <w:r w:rsidR="004102D0" w:rsidRPr="00C91EF1">
        <w:rPr>
          <w:rFonts w:ascii="Calibri" w:eastAsia="Times New Roman" w:hAnsi="Calibri" w:cstheme="minorHAnsi"/>
          <w:i w:val="0"/>
          <w:color w:val="FFFF00"/>
          <w:sz w:val="24"/>
          <w:szCs w:val="24"/>
        </w:rPr>
        <w:t>/L; prevalence of folate deficiency defined as RBC folate &lt; 340 nmol/L or serum folate &lt; 10 nmol/L; prevalence of iron deficiency defined as serum ferritin &lt; 12 μg/L and 15 μg/L for children and &lt; 15 for non-pregnant women 15-49 y, respectively; prevalence of anemia defined as hemoglobin &lt; 110 g/L and &lt;120 for children and &lt; 15 for non-pregnant women 15-49 y, respectively</w:t>
      </w:r>
      <w:r w:rsidR="004102D0" w:rsidRPr="00C91EF1">
        <w:rPr>
          <w:i w:val="0"/>
          <w:color w:val="FFFF00"/>
          <w:sz w:val="24"/>
          <w:szCs w:val="24"/>
        </w:rPr>
        <w:t xml:space="preserve">; </w:t>
      </w:r>
      <w:r w:rsidR="00345428" w:rsidRPr="00C91EF1">
        <w:rPr>
          <w:i w:val="0"/>
          <w:color w:val="FFFF00"/>
          <w:sz w:val="24"/>
          <w:szCs w:val="24"/>
        </w:rPr>
        <w:t>prevalence of inflammation defined as CRP &gt;5 mg/L and AGP &gt;1 g/L</w:t>
      </w:r>
      <w:r w:rsidR="004102D0" w:rsidRPr="00C91EF1">
        <w:rPr>
          <w:i w:val="0"/>
          <w:color w:val="FFFF00"/>
          <w:sz w:val="24"/>
          <w:szCs w:val="24"/>
        </w:rPr>
        <w:t>.</w:t>
      </w:r>
    </w:p>
    <w:p w14:paraId="1C74F787" w14:textId="6C59E472" w:rsidR="00946464" w:rsidRPr="00946464" w:rsidRDefault="00946464" w:rsidP="00946464">
      <w:r w:rsidRPr="00946464">
        <w:rPr>
          <w:vertAlign w:val="superscript"/>
        </w:rPr>
        <w:t>2</w:t>
      </w:r>
      <w:r>
        <w:t xml:space="preserve">Soluble transferrin receptor is adjusted by only AGP. Because AGP is unavailable in NHANES, the adjusted soluble transferrin receptor is the same as the unadjusted one. </w:t>
      </w:r>
    </w:p>
    <w:p w14:paraId="62ECDAB1" w14:textId="77777777" w:rsidR="00B355F7" w:rsidRDefault="00B355F7"/>
    <w:sectPr w:rsidR="00B355F7" w:rsidSect="00414629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06"/>
    <w:rsid w:val="000C3A43"/>
    <w:rsid w:val="001C60AB"/>
    <w:rsid w:val="0022592D"/>
    <w:rsid w:val="00345428"/>
    <w:rsid w:val="00366A0F"/>
    <w:rsid w:val="00384006"/>
    <w:rsid w:val="003979AB"/>
    <w:rsid w:val="004102D0"/>
    <w:rsid w:val="00414629"/>
    <w:rsid w:val="00450DF8"/>
    <w:rsid w:val="005505FE"/>
    <w:rsid w:val="00946464"/>
    <w:rsid w:val="00AA7CC5"/>
    <w:rsid w:val="00B355F7"/>
    <w:rsid w:val="00C9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F108"/>
  <w15:chartTrackingRefBased/>
  <w15:docId w15:val="{B2C1A199-7772-4247-A860-3EE5581C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400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84006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4542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4542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2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6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7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4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6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Hanqi</dc:creator>
  <cp:keywords/>
  <dc:description/>
  <cp:lastModifiedBy>Luo, Hanqi</cp:lastModifiedBy>
  <cp:revision>10</cp:revision>
  <dcterms:created xsi:type="dcterms:W3CDTF">2021-02-26T23:04:00Z</dcterms:created>
  <dcterms:modified xsi:type="dcterms:W3CDTF">2021-03-01T06:44:00Z</dcterms:modified>
</cp:coreProperties>
</file>