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版本：T+标准版</w:t>
      </w:r>
    </w:p>
    <w:p>
      <w:pPr>
        <w:pStyle w:val="2"/>
        <w:bidi w:val="0"/>
        <w:ind w:left="0" w:leftChars="0" w:firstLine="0" w:firstLineChars="0"/>
      </w:pPr>
      <w:r>
        <w:rPr>
          <w:rFonts w:hint="eastAsia"/>
        </w:rPr>
        <w:t>集成方案</w:t>
      </w:r>
    </w:p>
    <w:p>
      <w:pPr>
        <w:pStyle w:val="3"/>
        <w:bidi w:val="0"/>
        <w:ind w:left="567" w:leftChars="0" w:hanging="567" w:firstLineChars="0"/>
      </w:pPr>
      <w:r>
        <w:rPr>
          <w:rFonts w:hint="eastAsia"/>
          <w:lang w:val="en-US" w:eastAsia="zh-CN"/>
        </w:rPr>
        <w:t>存货（用友）与构件（iPC）</w:t>
      </w:r>
    </w:p>
    <w:p>
      <w:pPr>
        <w:pStyle w:val="9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iPC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构件时，调用用友修改存货接口</w:t>
      </w:r>
    </w:p>
    <w:p>
      <w:pPr>
        <w:pStyle w:val="9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</w:t>
      </w:r>
      <w:r>
        <w:rPr>
          <w:rFonts w:hint="eastAsia"/>
        </w:rPr>
        <w:t>删除构件</w:t>
      </w:r>
      <w:r>
        <w:rPr>
          <w:rFonts w:hint="eastAsia"/>
          <w:lang w:val="en-US" w:eastAsia="zh-CN"/>
        </w:rPr>
        <w:t>时，删除用特定的友存货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667"/>
        <w:gridCol w:w="1747"/>
        <w:gridCol w:w="1121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类型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说明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必填</w:t>
            </w: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iPC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存货编码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图纸编号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存货名称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构件类型、构件型号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？图纸名称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助记码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根据名称确定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</w:p>
        </w:tc>
        <w:tc>
          <w:tcPr>
            <w:tcW w:w="1527" w:type="pct"/>
            <w:vAlign w:val="center"/>
          </w:tcPr>
          <w:p>
            <w:pPr>
              <w:pStyle w:val="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轮廓长*轮廓宽*轮廓高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所属类别（第一级别）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选择的类型跟左侧下拉列表相对应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项目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?更改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所属类别（第二级别）</w:t>
            </w:r>
          </w:p>
        </w:tc>
        <w:tc>
          <w:tcPr>
            <w:tcW w:w="97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下拉列表选择</w:t>
            </w:r>
          </w:p>
        </w:tc>
        <w:tc>
          <w:tcPr>
            <w:tcW w:w="1025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选择的类型跟左侧下拉列表相对应</w:t>
            </w:r>
          </w:p>
        </w:tc>
        <w:tc>
          <w:tcPr>
            <w:tcW w:w="65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订单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?更改</w:t>
            </w:r>
          </w:p>
        </w:tc>
      </w:tr>
    </w:tbl>
    <w:p>
      <w:pPr>
        <w:pStyle w:val="9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删除构件相当于用友存货商品删除</w:t>
      </w:r>
    </w:p>
    <w:p>
      <w:pPr>
        <w:pStyle w:val="9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修改构件型号及其他：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做生产计划前，允许更改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构件型号</w:t>
      </w:r>
      <w:r>
        <w:t xml:space="preserve"> </w:t>
      </w:r>
      <w:r>
        <w:rPr>
          <w:rFonts w:hint="eastAsia"/>
        </w:rPr>
        <w:t xml:space="preserve">影响 构件编号 </w:t>
      </w:r>
      <w:r>
        <w:t xml:space="preserve"> </w:t>
      </w:r>
      <w:r>
        <w:rPr>
          <w:rFonts w:hint="eastAsia"/>
        </w:rPr>
        <w:t>（项目编号-订单编号-</w:t>
      </w:r>
      <w:r>
        <w:rPr>
          <w:rFonts w:hint="eastAsia"/>
          <w:color w:val="FF0000"/>
        </w:rPr>
        <w:t>构件型号</w:t>
      </w:r>
      <w:r>
        <w:rPr>
          <w:rFonts w:hint="eastAsia"/>
        </w:rPr>
        <w:t>-顺序号）</w:t>
      </w:r>
    </w:p>
    <w:p>
      <w:pPr>
        <w:pStyle w:val="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构件编号更新（可能大量）</w:t>
      </w:r>
    </w:p>
    <w:p>
      <w:pPr>
        <w:pStyle w:val="3"/>
        <w:bidi w:val="0"/>
        <w:ind w:left="567" w:leftChars="0" w:hanging="567" w:firstLineChars="0"/>
      </w:pPr>
      <w:r>
        <w:rPr>
          <w:rFonts w:hint="eastAsia"/>
        </w:rPr>
        <w:t>成品入库单【优先】</w:t>
      </w:r>
    </w:p>
    <w:p>
      <w:pPr>
        <w:pStyle w:val="9"/>
      </w:pPr>
      <w:r>
        <w:rPr>
          <w:rFonts w:hint="eastAsia"/>
        </w:rPr>
        <w:t>修改删除成品入库单时，根据iPC库单信息及构件明细同步至用友</w:t>
      </w:r>
    </w:p>
    <w:p>
      <w:pPr>
        <w:pStyle w:val="4"/>
        <w:bidi w:val="0"/>
        <w:ind w:left="709" w:leftChars="0" w:hanging="709" w:firstLineChars="0"/>
      </w:pPr>
      <w:r>
        <w:rPr>
          <w:rFonts w:hint="eastAsia"/>
        </w:rPr>
        <w:t>基本信息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749"/>
        <w:gridCol w:w="2221"/>
        <w:gridCol w:w="107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说明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iPC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单据日期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年月日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默认是当前日期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入库日期</w:t>
            </w:r>
          </w:p>
          <w:p>
            <w:pPr>
              <w:pStyle w:val="10"/>
            </w:pPr>
            <w:r>
              <w:rPr>
                <w:rFonts w:hint="eastAsia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单据编号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自动生产并回填</w:t>
            </w:r>
          </w:p>
          <w:p>
            <w:pPr>
              <w:pStyle w:val="10"/>
            </w:pPr>
            <w:r>
              <w:rPr>
                <w:rFonts w:hint="eastAsia"/>
              </w:rPr>
              <w:t>支持自定义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入库单号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列表选择业务类型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成品入库 自制加工与自制退货两种类型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固定为“自制加工”</w:t>
            </w:r>
          </w:p>
          <w:p>
            <w:pPr>
              <w:pStyle w:val="10"/>
            </w:pPr>
            <w:r>
              <w:rPr>
                <w:rFonts w:hint="eastAsia"/>
              </w:rPr>
              <w:t>若为退货入库，则为“自制退货”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生产车间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部门、分级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点搜索按钮可自己创建或者选择现有车间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生产线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仓库</w:t>
            </w:r>
          </w:p>
        </w:tc>
        <w:tc>
          <w:tcPr>
            <w:tcW w:w="102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手动选择仓库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仓库列表</w:t>
            </w:r>
          </w:p>
        </w:tc>
        <w:tc>
          <w:tcPr>
            <w:tcW w:w="628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堆场区域</w:t>
            </w:r>
          </w:p>
        </w:tc>
      </w:tr>
    </w:tbl>
    <w:p>
      <w:pPr>
        <w:pStyle w:val="4"/>
        <w:bidi w:val="0"/>
        <w:ind w:left="709" w:leftChars="0" w:hanging="709" w:firstLineChars="0"/>
      </w:pPr>
      <w:r>
        <w:rPr>
          <w:rFonts w:hint="eastAsia"/>
        </w:rPr>
        <w:t>明细字段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203"/>
        <w:gridCol w:w="2221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说明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仓库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选择现有仓库或新增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堆场区域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存货产品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仅选择“存货属性”包含自制的存货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构件类型、型号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存货产品的规则型号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根据名称确定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轮廓长*宽*高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</w:p>
        </w:tc>
        <w:tc>
          <w:tcPr>
            <w:tcW w:w="1303" w:type="pct"/>
            <w:vAlign w:val="center"/>
          </w:tcPr>
          <w:p>
            <w:pPr>
              <w:pStyle w:val="10"/>
            </w:pP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实收数量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13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两位小数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入库单数量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706" w:type="pct"/>
            <w:vAlign w:val="center"/>
          </w:tcPr>
          <w:p>
            <w:pPr>
              <w:pStyle w:val="10"/>
            </w:pPr>
          </w:p>
        </w:tc>
        <w:tc>
          <w:tcPr>
            <w:tcW w:w="1303" w:type="pct"/>
            <w:vAlign w:val="center"/>
          </w:tcPr>
          <w:p>
            <w:pPr>
              <w:pStyle w:val="10"/>
            </w:pPr>
          </w:p>
        </w:tc>
        <w:tc>
          <w:tcPr>
            <w:tcW w:w="994" w:type="pct"/>
            <w:vAlign w:val="center"/>
          </w:tcPr>
          <w:p>
            <w:pPr>
              <w:pStyle w:val="10"/>
            </w:pPr>
          </w:p>
        </w:tc>
        <w:tc>
          <w:tcPr>
            <w:tcW w:w="994" w:type="pct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图纸编号</w:t>
            </w:r>
          </w:p>
        </w:tc>
      </w:tr>
    </w:tbl>
    <w:p>
      <w:r>
        <w:rPr>
          <w:rFonts w:hint="eastAsia"/>
        </w:rPr>
        <w:t xml:space="preserve">删除单个构件相当于构件状态回退 </w:t>
      </w:r>
    </w:p>
    <w:p>
      <w:pPr>
        <w:rPr>
          <w:rFonts w:hint="eastAsia"/>
        </w:rPr>
      </w:pPr>
      <w:r>
        <w:rPr>
          <w:rFonts w:hint="eastAsia"/>
        </w:rPr>
        <w:t>删除整个入库单时整个入库单所有构件回退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F70E5"/>
    <w:multiLevelType w:val="multilevel"/>
    <w:tmpl w:val="0F1F70E5"/>
    <w:lvl w:ilvl="0" w:tentative="0">
      <w:start w:val="1"/>
      <w:numFmt w:val="decimal"/>
      <w:pStyle w:val="2"/>
      <w:suff w:val="space"/>
      <w:lvlText w:val="%1."/>
      <w:lvlJc w:val="left"/>
      <w:pPr>
        <w:ind w:left="0" w:leftChars="0" w:firstLine="0" w:firstLineChars="0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C77E0A"/>
    <w:multiLevelType w:val="multilevel"/>
    <w:tmpl w:val="6BC77E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2F"/>
    <w:rsid w:val="00686239"/>
    <w:rsid w:val="00AB7C2C"/>
    <w:rsid w:val="00BA4211"/>
    <w:rsid w:val="00D33AD3"/>
    <w:rsid w:val="00E808BA"/>
    <w:rsid w:val="00F83F2F"/>
    <w:rsid w:val="1CF60A19"/>
    <w:rsid w:val="1D9C4E4E"/>
    <w:rsid w:val="1E2F53D8"/>
    <w:rsid w:val="28237CFE"/>
    <w:rsid w:val="33C46297"/>
    <w:rsid w:val="40DA34EC"/>
    <w:rsid w:val="439E4FE1"/>
    <w:rsid w:val="54F21092"/>
    <w:rsid w:val="5C9A7821"/>
    <w:rsid w:val="5FD90B03"/>
    <w:rsid w:val="71A36908"/>
    <w:rsid w:val="73521DFE"/>
    <w:rsid w:val="73A72981"/>
    <w:rsid w:val="76F1775F"/>
    <w:rsid w:val="7F0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numPr>
        <w:ilvl w:val="0"/>
        <w:numId w:val="1"/>
      </w:numPr>
      <w:ind w:left="0"/>
      <w:outlineLvl w:val="0"/>
    </w:pPr>
    <w:rPr>
      <w:sz w:val="24"/>
      <w:szCs w:val="28"/>
    </w:rPr>
  </w:style>
  <w:style w:type="paragraph" w:styleId="3">
    <w:name w:val="heading 2"/>
    <w:basedOn w:val="4"/>
    <w:next w:val="1"/>
    <w:unhideWhenUsed/>
    <w:qFormat/>
    <w:uiPriority w:val="9"/>
    <w:pPr>
      <w:numPr>
        <w:ilvl w:val="1"/>
        <w:numId w:val="1"/>
      </w:numPr>
      <w:ind w:hanging="567"/>
      <w:outlineLvl w:val="1"/>
    </w:pPr>
  </w:style>
  <w:style w:type="paragraph" w:styleId="4">
    <w:name w:val="heading 3"/>
    <w:basedOn w:val="5"/>
    <w:next w:val="1"/>
    <w:unhideWhenUsed/>
    <w:qFormat/>
    <w:uiPriority w:val="9"/>
    <w:pPr>
      <w:numPr>
        <w:ilvl w:val="2"/>
        <w:numId w:val="1"/>
      </w:numPr>
      <w:ind w:hanging="709" w:firstLineChars="0"/>
      <w:outlineLvl w:val="2"/>
    </w:pPr>
    <w:rPr>
      <w:rFonts w:ascii="微软雅黑" w:hAnsi="微软雅黑" w:eastAsia="微软雅黑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0"/>
    <w:basedOn w:val="1"/>
    <w:qFormat/>
    <w:uiPriority w:val="0"/>
    <w:pPr>
      <w:ind w:firstLine="420" w:firstLineChars="200"/>
    </w:pPr>
    <w:rPr>
      <w:rFonts w:ascii="微软雅黑" w:hAnsi="微软雅黑" w:eastAsia="微软雅黑"/>
    </w:rPr>
  </w:style>
  <w:style w:type="paragraph" w:customStyle="1" w:styleId="10">
    <w:name w:val="form"/>
    <w:basedOn w:val="5"/>
    <w:qFormat/>
    <w:uiPriority w:val="0"/>
    <w:pPr>
      <w:ind w:firstLine="0" w:firstLineChars="0"/>
      <w:jc w:val="center"/>
    </w:pPr>
    <w:rPr>
      <w:rFonts w:ascii="宋体" w:hAns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682</Characters>
  <Lines>5</Lines>
  <Paragraphs>1</Paragraphs>
  <TotalTime>1</TotalTime>
  <ScaleCrop>false</ScaleCrop>
  <LinksUpToDate>false</LinksUpToDate>
  <CharactersWithSpaces>800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2021-07-08T02:55:00Z</dcterms:created>
  <dc:creator>封晓延</dc:creator>
  <cp:lastModifiedBy>韩瑞凯</cp:lastModifiedBy>
  <dcterms:modified xsi:type="dcterms:W3CDTF">2021-11-11T06:21:08Z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C233F7D9B3D24FFF86F7734AAC3E79B3</vt:lpwstr>
  </property>
</Properties>
</file>