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Pr>
      <w:r>
        <w:rPr>
          <w:rFonts w:hint="eastAsia"/>
        </w:rPr>
        <w:t>项目方案说明</w:t>
      </w:r>
    </w:p>
    <w:p>
      <w:pPr>
        <w:pStyle w:val="8"/>
      </w:pPr>
      <w:r>
        <w:rPr>
          <w:rFonts w:hint="eastAsia"/>
        </w:rPr>
        <w:t>数据中控平台</w:t>
      </w:r>
    </w:p>
    <w:p>
      <w:pPr>
        <w:pStyle w:val="2"/>
      </w:pPr>
      <w:r>
        <w:rPr>
          <w:rFonts w:hint="eastAsia"/>
        </w:rPr>
        <w:t>项目分析</w:t>
      </w:r>
    </w:p>
    <w:p>
      <w:pPr>
        <w:pStyle w:val="3"/>
      </w:pPr>
      <w:r>
        <w:rPr>
          <w:rFonts w:hint="eastAsia"/>
        </w:rPr>
        <w:t>项目背景</w:t>
      </w:r>
    </w:p>
    <w:p>
      <w:pPr>
        <w:pStyle w:val="18"/>
      </w:pPr>
      <w:r>
        <w:rPr>
          <w:rFonts w:ascii="Arial" w:hAnsi="Arial" w:cs="Arial"/>
          <w:color w:val="333333"/>
          <w:szCs w:val="21"/>
          <w:shd w:val="clear" w:color="auto" w:fill="FFFFFF"/>
        </w:rPr>
        <w:t>两化融合是指电子信息技术广泛应用到工业生产的各个环节</w:t>
      </w:r>
      <w:r>
        <w:rPr>
          <w:rFonts w:hint="eastAsia" w:ascii="Arial" w:hAnsi="Arial" w:cs="Arial"/>
          <w:color w:val="333333"/>
          <w:szCs w:val="21"/>
          <w:shd w:val="clear" w:color="auto" w:fill="FFFFFF"/>
        </w:rPr>
        <w:t>，</w:t>
      </w:r>
      <w:r>
        <w:rPr>
          <w:rFonts w:ascii="Arial" w:hAnsi="Arial" w:cs="Arial"/>
          <w:color w:val="333333"/>
          <w:szCs w:val="21"/>
          <w:shd w:val="clear" w:color="auto" w:fill="FFFFFF"/>
        </w:rPr>
        <w:t>两者在技术、产品、管理等各个层面相互交融，两化融合是工业化和信息化发展到一定阶段的必然产物</w:t>
      </w:r>
      <w:r>
        <w:rPr>
          <w:rFonts w:hint="eastAsia" w:ascii="Arial" w:hAnsi="Arial" w:cs="Arial"/>
          <w:color w:val="333333"/>
          <w:szCs w:val="21"/>
          <w:shd w:val="clear" w:color="auto" w:fill="FFFFFF"/>
        </w:rPr>
        <w:t>。</w:t>
      </w:r>
      <w:r>
        <w:rPr>
          <w:rFonts w:hint="eastAsia"/>
        </w:rPr>
        <w:t>预制构件工厂作为劳动密集型产业，需要投入大量的人员、资金、设备，生产过程中需要物质流、信息流、设备流协同开展。</w:t>
      </w:r>
    </w:p>
    <w:p>
      <w:pPr>
        <w:pStyle w:val="3"/>
      </w:pPr>
      <w:r>
        <w:rPr>
          <w:rFonts w:hint="eastAsia"/>
        </w:rPr>
        <w:t>发展现状及</w:t>
      </w:r>
      <w:r>
        <w:rPr>
          <w:rFonts w:hint="eastAsia"/>
          <w:lang w:val="en-US" w:eastAsia="zh-CN"/>
        </w:rPr>
        <w:t>问题</w:t>
      </w:r>
    </w:p>
    <w:p>
      <w:pPr>
        <w:pStyle w:val="18"/>
        <w:rPr>
          <w:rFonts w:hint="eastAsia"/>
        </w:rPr>
      </w:pPr>
      <w:r>
        <w:rPr>
          <w:rFonts w:hint="eastAsia"/>
        </w:rPr>
        <w:t>实际生产过程中，因各部门、各业务环节等数据不通，导致生产与管理效率地下，造成人工与资源浪费。为推进预制构件的信息化与工业化融合推进，提升预制构件生产的产业数字化升级，开发设备数据中控平台，集成工厂内数据，并使用数据进行统计与展示。</w:t>
      </w:r>
    </w:p>
    <w:p>
      <w:pPr>
        <w:pStyle w:val="2"/>
      </w:pPr>
      <w:r>
        <w:rPr>
          <w:rFonts w:hint="eastAsia"/>
        </w:rPr>
        <w:t>总体方案</w:t>
      </w:r>
    </w:p>
    <w:p>
      <w:pPr>
        <w:pStyle w:val="18"/>
        <w:bidi w:val="0"/>
        <w:rPr>
          <w:rFonts w:hint="eastAsia"/>
          <w:lang w:val="en-US" w:eastAsia="zh-CN"/>
        </w:rPr>
      </w:pPr>
      <w:r>
        <w:rPr>
          <w:rFonts w:hint="eastAsia"/>
          <w:lang w:val="en-US" w:eastAsia="zh-CN"/>
        </w:rPr>
        <w:t>智能制造需要将生产信息化与智能化融合，将传统的粗放式生产模式转变为精益生产模式。通过物联网与新一代信息技术融合，可以从网络连接的终端设备处获取数据，结合远程监视和控制设备监控工业系统，实现各种具有传感、识别、处理、通信、驱动和联网功能的制造设备的无缝集成，为智能制造整体体系提供大量数据支持。</w:t>
      </w:r>
    </w:p>
    <w:p>
      <w:pPr>
        <w:pStyle w:val="18"/>
        <w:bidi w:val="0"/>
        <w:rPr>
          <w:rFonts w:hint="default"/>
          <w:lang w:val="en-US" w:eastAsia="zh-CN"/>
        </w:rPr>
      </w:pPr>
      <w:r>
        <w:rPr>
          <w:rFonts w:hint="eastAsia"/>
          <w:lang w:val="en-US" w:eastAsia="zh-CN"/>
        </w:rPr>
        <w:t>为提高预制构件行业生产效率与设备管理水平，通过搭建数据管理平台，接入生产线中关键设备，整合各工厂设备及生产线一线数据，搭建基于工业互联网的数据中心。</w:t>
      </w:r>
    </w:p>
    <w:p>
      <w:pPr>
        <w:pStyle w:val="18"/>
      </w:pPr>
      <w:r>
        <w:rPr>
          <w:rFonts w:hint="eastAsia"/>
        </w:rPr>
        <w:t>通过数据中控平台，集成设备、人员行为、业务等基础数据，使用基础数据通过统计与计算方法，得到统计数据，支持已图表形式展示和导出，支持以大屏看板实时展示数据。</w:t>
      </w:r>
    </w:p>
    <w:p>
      <w:pPr>
        <w:pStyle w:val="19"/>
        <w:rPr>
          <w:rFonts w:hint="eastAsia"/>
        </w:rPr>
      </w:pPr>
      <w:r>
        <w:drawing>
          <wp:inline distT="0" distB="0" distL="0" distR="0">
            <wp:extent cx="3375025" cy="2403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397828" cy="2420125"/>
                    </a:xfrm>
                    <a:prstGeom prst="rect">
                      <a:avLst/>
                    </a:prstGeom>
                  </pic:spPr>
                </pic:pic>
              </a:graphicData>
            </a:graphic>
          </wp:inline>
        </w:drawing>
      </w:r>
    </w:p>
    <w:p>
      <w:pPr>
        <w:pStyle w:val="3"/>
      </w:pPr>
      <w:r>
        <w:rPr>
          <w:rFonts w:hint="eastAsia"/>
        </w:rPr>
        <w:t>设计目标</w:t>
      </w:r>
    </w:p>
    <w:p>
      <w:pPr>
        <w:pStyle w:val="18"/>
        <w:numPr>
          <w:ilvl w:val="0"/>
          <w:numId w:val="3"/>
        </w:numPr>
        <w:ind w:firstLineChars="0"/>
      </w:pPr>
      <w:r>
        <w:rPr>
          <w:rFonts w:hint="eastAsia"/>
          <w:lang w:val="en-US" w:eastAsia="zh-CN"/>
        </w:rPr>
        <w:t>通过边缘终端采集</w:t>
      </w:r>
      <w:r>
        <w:rPr>
          <w:rFonts w:hint="eastAsia"/>
        </w:rPr>
        <w:t>采集设备、业务、产品、物流等基础数据，支持扩展；</w:t>
      </w:r>
    </w:p>
    <w:p>
      <w:pPr>
        <w:pStyle w:val="18"/>
        <w:numPr>
          <w:ilvl w:val="0"/>
          <w:numId w:val="3"/>
        </w:numPr>
        <w:ind w:firstLineChars="0"/>
      </w:pPr>
      <w:r>
        <w:rPr>
          <w:rFonts w:hint="eastAsia"/>
          <w:lang w:val="en-US" w:eastAsia="zh-CN"/>
        </w:rPr>
        <w:t>存储并展示所有接入的设备数据</w:t>
      </w:r>
    </w:p>
    <w:p>
      <w:pPr>
        <w:pStyle w:val="18"/>
        <w:numPr>
          <w:ilvl w:val="0"/>
          <w:numId w:val="3"/>
        </w:numPr>
        <w:ind w:firstLineChars="0"/>
      </w:pPr>
      <w:r>
        <w:rPr>
          <w:rFonts w:hint="eastAsia"/>
        </w:rPr>
        <w:t>基础数据通过计算、逻辑判断等得到统计数据，支持用户自定义；</w:t>
      </w:r>
    </w:p>
    <w:p>
      <w:pPr>
        <w:pStyle w:val="18"/>
        <w:numPr>
          <w:ilvl w:val="0"/>
          <w:numId w:val="3"/>
        </w:numPr>
        <w:ind w:firstLineChars="0"/>
      </w:pPr>
      <w:r>
        <w:rPr>
          <w:rFonts w:hint="eastAsia"/>
        </w:rPr>
        <w:t>统计数据以图表方式展示，支持导出为外边文件；</w:t>
      </w:r>
    </w:p>
    <w:p>
      <w:pPr>
        <w:pStyle w:val="18"/>
        <w:numPr>
          <w:ilvl w:val="0"/>
          <w:numId w:val="3"/>
        </w:numPr>
        <w:ind w:firstLineChars="0"/>
        <w:rPr>
          <w:rFonts w:hint="eastAsia"/>
        </w:rPr>
      </w:pPr>
      <w:r>
        <w:rPr>
          <w:rFonts w:hint="eastAsia"/>
        </w:rPr>
        <w:t>统计数据以数据看板展示，后续支持用户自定义数据看板样式；</w:t>
      </w:r>
    </w:p>
    <w:p>
      <w:pPr>
        <w:pStyle w:val="18"/>
        <w:numPr>
          <w:ilvl w:val="0"/>
          <w:numId w:val="3"/>
        </w:numPr>
        <w:ind w:firstLineChars="0"/>
        <w:rPr>
          <w:rFonts w:hint="eastAsia"/>
        </w:rPr>
      </w:pPr>
      <w:r>
        <w:rPr>
          <w:rFonts w:hint="eastAsia"/>
          <w:lang w:val="en-US" w:eastAsia="zh-CN"/>
        </w:rPr>
        <w:t>数字工厂：通过图形、三维模型等展现方式可视化展示工厂情况（根据客户需求进行建模并展示，属于定制开发）</w:t>
      </w:r>
    </w:p>
    <w:p>
      <w:pPr>
        <w:pStyle w:val="25"/>
        <w:bidi w:val="0"/>
      </w:pPr>
      <w:r>
        <w:drawing>
          <wp:inline distT="0" distB="0" distL="114300" distR="114300">
            <wp:extent cx="5280025" cy="3773805"/>
            <wp:effectExtent l="0" t="0" r="8255"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80025" cy="3773805"/>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drawing>
          <wp:inline distT="0" distB="0" distL="114300" distR="114300">
            <wp:extent cx="5268595" cy="3596005"/>
            <wp:effectExtent l="0" t="0" r="4445" b="635"/>
            <wp:docPr id="3" name="图片 3" descr="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oT"/>
                    <pic:cNvPicPr>
                      <a:picLocks noChangeAspect="1"/>
                    </pic:cNvPicPr>
                  </pic:nvPicPr>
                  <pic:blipFill>
                    <a:blip r:embed="rId7"/>
                    <a:stretch>
                      <a:fillRect/>
                    </a:stretch>
                  </pic:blipFill>
                  <pic:spPr>
                    <a:xfrm>
                      <a:off x="0" y="0"/>
                      <a:ext cx="5268595" cy="3596005"/>
                    </a:xfrm>
                    <a:prstGeom prst="rect">
                      <a:avLst/>
                    </a:prstGeom>
                  </pic:spPr>
                </pic:pic>
              </a:graphicData>
            </a:graphic>
          </wp:inline>
        </w:drawing>
      </w:r>
    </w:p>
    <w:p>
      <w:pPr>
        <w:pStyle w:val="3"/>
        <w:bidi w:val="0"/>
      </w:pPr>
      <w:r>
        <w:rPr>
          <w:rFonts w:hint="eastAsia"/>
          <w:lang w:val="en-US" w:eastAsia="zh-CN"/>
        </w:rPr>
        <w:t>功能描述</w:t>
      </w:r>
    </w:p>
    <w:tbl>
      <w:tblPr>
        <w:tblStyle w:val="11"/>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5875"/>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2" w:type="pct"/>
            <w:vAlign w:val="center"/>
          </w:tcPr>
          <w:p>
            <w:pPr>
              <w:pStyle w:val="24"/>
              <w:bidi w:val="0"/>
              <w:jc w:val="center"/>
              <w:rPr>
                <w:rFonts w:hint="default" w:eastAsiaTheme="minorEastAsia"/>
                <w:lang w:val="en-US" w:eastAsia="zh-CN"/>
              </w:rPr>
            </w:pPr>
            <w:r>
              <w:rPr>
                <w:rFonts w:hint="eastAsia"/>
                <w:lang w:val="en-US" w:eastAsia="zh-CN"/>
              </w:rPr>
              <w:t>功能模块</w:t>
            </w:r>
          </w:p>
        </w:tc>
        <w:tc>
          <w:tcPr>
            <w:tcW w:w="2950" w:type="pct"/>
            <w:vAlign w:val="center"/>
          </w:tcPr>
          <w:p>
            <w:pPr>
              <w:pStyle w:val="24"/>
              <w:bidi w:val="0"/>
              <w:jc w:val="center"/>
              <w:rPr>
                <w:rFonts w:hint="default" w:eastAsiaTheme="minorEastAsia"/>
                <w:lang w:val="en-US" w:eastAsia="zh-CN"/>
              </w:rPr>
            </w:pPr>
            <w:r>
              <w:rPr>
                <w:rFonts w:hint="eastAsia"/>
                <w:lang w:val="en-US" w:eastAsia="zh-CN"/>
              </w:rPr>
              <w:t>功能说明</w:t>
            </w:r>
          </w:p>
        </w:tc>
        <w:tc>
          <w:tcPr>
            <w:tcW w:w="917" w:type="pct"/>
            <w:vAlign w:val="center"/>
          </w:tcPr>
          <w:p>
            <w:pPr>
              <w:pStyle w:val="24"/>
              <w:bidi w:val="0"/>
              <w:jc w:val="center"/>
              <w:rPr>
                <w:rFonts w:hint="default" w:eastAsiaTheme="minorEastAsia"/>
                <w:lang w:val="en-US" w:eastAsia="zh-CN"/>
              </w:rPr>
            </w:pPr>
            <w:r>
              <w:rPr>
                <w:rFonts w:hint="eastAsia"/>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2" w:type="pct"/>
            <w:vAlign w:val="center"/>
          </w:tcPr>
          <w:p>
            <w:pPr>
              <w:pStyle w:val="24"/>
              <w:bidi w:val="0"/>
              <w:jc w:val="center"/>
              <w:rPr>
                <w:rFonts w:hint="default"/>
                <w:lang w:val="en-US" w:eastAsia="zh-CN"/>
              </w:rPr>
            </w:pPr>
            <w:r>
              <w:rPr>
                <w:rFonts w:hint="eastAsia"/>
                <w:lang w:val="en-US" w:eastAsia="zh-CN"/>
              </w:rPr>
              <w:t>数据采集</w:t>
            </w:r>
          </w:p>
        </w:tc>
        <w:tc>
          <w:tcPr>
            <w:tcW w:w="2950" w:type="pct"/>
            <w:vAlign w:val="center"/>
          </w:tcPr>
          <w:p>
            <w:pPr>
              <w:pStyle w:val="24"/>
              <w:bidi w:val="0"/>
              <w:jc w:val="center"/>
              <w:rPr>
                <w:rFonts w:hint="eastAsia"/>
                <w:lang w:val="en-US" w:eastAsia="zh-CN"/>
              </w:rPr>
            </w:pPr>
            <w:r>
              <w:rPr>
                <w:rFonts w:hint="eastAsia"/>
                <w:lang w:val="en-US" w:eastAsia="zh-CN"/>
              </w:rPr>
              <w:t>采集各工厂内设备的原始数据</w:t>
            </w:r>
          </w:p>
          <w:p>
            <w:pPr>
              <w:jc w:val="center"/>
              <w:rPr>
                <w:rFonts w:hint="default"/>
                <w:lang w:val="en-US" w:eastAsia="zh-CN"/>
              </w:rPr>
            </w:pPr>
            <w:r>
              <w:rPr>
                <w:rFonts w:hint="eastAsia"/>
                <w:lang w:val="en-US" w:eastAsia="zh-CN"/>
              </w:rPr>
              <w:t>转换为内部数据标准并发送至数据管理科</w:t>
            </w:r>
          </w:p>
        </w:tc>
        <w:tc>
          <w:tcPr>
            <w:tcW w:w="917" w:type="pct"/>
            <w:vAlign w:val="center"/>
          </w:tcPr>
          <w:p>
            <w:pPr>
              <w:jc w:val="center"/>
              <w:rPr>
                <w:rFonts w:hint="default"/>
                <w:lang w:val="en-US" w:eastAsia="zh-CN"/>
              </w:rPr>
            </w:pPr>
            <w:r>
              <w:rPr>
                <w:rFonts w:hint="eastAsia"/>
                <w:lang w:val="en-US" w:eastAsia="zh-CN"/>
              </w:rPr>
              <w:t>基础模块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2" w:type="pct"/>
            <w:vAlign w:val="center"/>
          </w:tcPr>
          <w:p>
            <w:pPr>
              <w:pStyle w:val="24"/>
              <w:bidi w:val="0"/>
              <w:jc w:val="center"/>
              <w:rPr>
                <w:rFonts w:hint="default"/>
                <w:lang w:val="en-US" w:eastAsia="zh-CN"/>
              </w:rPr>
            </w:pPr>
            <w:r>
              <w:rPr>
                <w:rFonts w:hint="eastAsia"/>
                <w:lang w:val="en-US" w:eastAsia="zh-CN"/>
              </w:rPr>
              <w:t>数据管理</w:t>
            </w:r>
          </w:p>
        </w:tc>
        <w:tc>
          <w:tcPr>
            <w:tcW w:w="2950" w:type="pct"/>
            <w:vAlign w:val="center"/>
          </w:tcPr>
          <w:p>
            <w:pPr>
              <w:pStyle w:val="24"/>
              <w:bidi w:val="0"/>
              <w:jc w:val="center"/>
              <w:rPr>
                <w:rFonts w:hint="default" w:eastAsiaTheme="minorEastAsia"/>
                <w:lang w:val="en-US" w:eastAsia="zh-CN"/>
              </w:rPr>
            </w:pPr>
            <w:r>
              <w:rPr>
                <w:rFonts w:hint="eastAsia"/>
                <w:lang w:val="en-US" w:eastAsia="zh-CN"/>
              </w:rPr>
              <w:t>存储与展示所有数据</w:t>
            </w:r>
          </w:p>
        </w:tc>
        <w:tc>
          <w:tcPr>
            <w:tcW w:w="917" w:type="pct"/>
            <w:vAlign w:val="center"/>
          </w:tcPr>
          <w:p>
            <w:pPr>
              <w:pStyle w:val="24"/>
              <w:bidi w:val="0"/>
              <w:jc w:val="center"/>
              <w:rPr>
                <w:rFonts w:hint="eastAsia"/>
                <w:lang w:val="en-US" w:eastAsia="zh-CN"/>
              </w:rPr>
            </w:pPr>
            <w:r>
              <w:rPr>
                <w:rFonts w:hint="eastAsia"/>
                <w:lang w:val="en-US" w:eastAsia="zh-CN"/>
              </w:rPr>
              <w:t>基础模块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2" w:type="pct"/>
            <w:vAlign w:val="center"/>
          </w:tcPr>
          <w:p>
            <w:pPr>
              <w:pStyle w:val="24"/>
              <w:bidi w:val="0"/>
              <w:jc w:val="center"/>
              <w:rPr>
                <w:rFonts w:hint="default"/>
                <w:lang w:val="en-US" w:eastAsia="zh-CN"/>
              </w:rPr>
            </w:pPr>
            <w:r>
              <w:rPr>
                <w:rFonts w:hint="eastAsia"/>
                <w:lang w:val="en-US" w:eastAsia="zh-CN"/>
              </w:rPr>
              <w:t>可视化展示</w:t>
            </w:r>
          </w:p>
        </w:tc>
        <w:tc>
          <w:tcPr>
            <w:tcW w:w="2950" w:type="pct"/>
            <w:vAlign w:val="center"/>
          </w:tcPr>
          <w:p>
            <w:pPr>
              <w:pStyle w:val="24"/>
              <w:bidi w:val="0"/>
              <w:jc w:val="center"/>
              <w:rPr>
                <w:rFonts w:hint="default" w:eastAsiaTheme="minorEastAsia"/>
                <w:lang w:val="en-US" w:eastAsia="zh-CN"/>
              </w:rPr>
            </w:pPr>
            <w:r>
              <w:rPr>
                <w:rFonts w:hint="eastAsia"/>
                <w:lang w:val="en-US" w:eastAsia="zh-CN"/>
              </w:rPr>
              <w:t>以图形等方式可视化展示数据</w:t>
            </w:r>
          </w:p>
        </w:tc>
        <w:tc>
          <w:tcPr>
            <w:tcW w:w="917" w:type="pct"/>
            <w:vAlign w:val="center"/>
          </w:tcPr>
          <w:p>
            <w:pPr>
              <w:pStyle w:val="24"/>
              <w:bidi w:val="0"/>
              <w:jc w:val="center"/>
              <w:rPr>
                <w:rFonts w:hint="default"/>
                <w:lang w:val="en-US" w:eastAsia="zh-CN"/>
              </w:rPr>
            </w:pPr>
            <w:r>
              <w:rPr>
                <w:rFonts w:hint="eastAsia"/>
                <w:lang w:val="en-US" w:eastAsia="zh-CN"/>
              </w:rPr>
              <w:t>可选模块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2" w:type="pct"/>
            <w:vAlign w:val="center"/>
          </w:tcPr>
          <w:p>
            <w:pPr>
              <w:pStyle w:val="24"/>
              <w:bidi w:val="0"/>
              <w:jc w:val="center"/>
              <w:rPr>
                <w:rFonts w:hint="default"/>
                <w:lang w:val="en-US" w:eastAsia="zh-CN"/>
              </w:rPr>
            </w:pPr>
            <w:r>
              <w:rPr>
                <w:rFonts w:hint="eastAsia"/>
                <w:lang w:val="en-US" w:eastAsia="zh-CN"/>
              </w:rPr>
              <w:t>数据接口</w:t>
            </w:r>
          </w:p>
        </w:tc>
        <w:tc>
          <w:tcPr>
            <w:tcW w:w="2950" w:type="pct"/>
            <w:vAlign w:val="center"/>
          </w:tcPr>
          <w:p>
            <w:pPr>
              <w:pStyle w:val="24"/>
              <w:bidi w:val="0"/>
              <w:jc w:val="center"/>
              <w:rPr>
                <w:rFonts w:hint="default"/>
                <w:lang w:val="en-US" w:eastAsia="zh-CN"/>
              </w:rPr>
            </w:pPr>
            <w:r>
              <w:rPr>
                <w:rFonts w:hint="eastAsia"/>
                <w:lang w:val="en-US" w:eastAsia="zh-CN"/>
              </w:rPr>
              <w:t>对外提供数据接口</w:t>
            </w:r>
          </w:p>
        </w:tc>
        <w:tc>
          <w:tcPr>
            <w:tcW w:w="917" w:type="pct"/>
            <w:vAlign w:val="center"/>
          </w:tcPr>
          <w:p>
            <w:pPr>
              <w:pStyle w:val="24"/>
              <w:bidi w:val="0"/>
              <w:jc w:val="center"/>
              <w:rPr>
                <w:rFonts w:hint="eastAsia"/>
                <w:lang w:val="en-US" w:eastAsia="zh-CN"/>
              </w:rPr>
            </w:pPr>
            <w:r>
              <w:rPr>
                <w:rFonts w:hint="eastAsia"/>
                <w:lang w:val="en-US" w:eastAsia="zh-CN"/>
              </w:rPr>
              <w:t>可选模块</w:t>
            </w:r>
          </w:p>
        </w:tc>
      </w:tr>
    </w:tbl>
    <w:p>
      <w:pPr>
        <w:pStyle w:val="3"/>
      </w:pPr>
      <w:r>
        <w:rPr>
          <w:rFonts w:hint="eastAsia"/>
        </w:rPr>
        <w:t>系统部署与访问方式</w:t>
      </w:r>
    </w:p>
    <w:p>
      <w:pPr>
        <w:pStyle w:val="18"/>
      </w:pPr>
      <w:r>
        <w:rPr>
          <w:rFonts w:hint="eastAsia"/>
        </w:rPr>
        <w:t>通过本地服务器或云服务器，部署服务器端应用程序（包含数据库）与前端应用程序</w:t>
      </w:r>
    </w:p>
    <w:p>
      <w:pPr>
        <w:pStyle w:val="18"/>
        <w:rPr>
          <w:rFonts w:hint="eastAsia"/>
        </w:rPr>
      </w:pPr>
      <w:r>
        <w:rPr>
          <w:rFonts w:hint="eastAsia"/>
        </w:rPr>
        <w:t>用户通过PC端网页、维修小程序和手机APP访问</w:t>
      </w:r>
    </w:p>
    <w:p>
      <w:pPr>
        <w:pStyle w:val="3"/>
      </w:pPr>
      <w:r>
        <w:rPr>
          <w:rFonts w:hint="eastAsia"/>
        </w:rPr>
        <w:t>系统结构设计</w:t>
      </w:r>
    </w:p>
    <w:p>
      <w:pPr>
        <w:pStyle w:val="18"/>
      </w:pPr>
      <w:r>
        <w:rPr>
          <w:rFonts w:hint="eastAsia"/>
        </w:rPr>
        <w:t>数据中控平台属于iPC生产管理系统，后台一致，前端划分为单独模块</w:t>
      </w:r>
    </w:p>
    <w:p>
      <w:pPr>
        <w:pStyle w:val="18"/>
      </w:pPr>
      <w:r>
        <w:rPr>
          <w:rFonts w:hint="eastAsia"/>
        </w:rPr>
        <w:t>考虑存储OSS</w:t>
      </w:r>
    </w:p>
    <w:p>
      <w:pPr>
        <w:pStyle w:val="18"/>
        <w:rPr>
          <w:rFonts w:hint="eastAsia"/>
        </w:rPr>
      </w:pPr>
      <w:r>
        <w:rPr>
          <w:rFonts w:hint="eastAsia"/>
        </w:rPr>
        <w:t>数据存储时间</w:t>
      </w:r>
    </w:p>
    <w:p>
      <w:pPr>
        <w:pStyle w:val="18"/>
        <w:rPr>
          <w:rFonts w:hint="eastAsia"/>
          <w:lang w:val="en-US" w:eastAsia="zh-CN"/>
        </w:rPr>
      </w:pPr>
      <w:r>
        <w:rPr>
          <w:rFonts w:hint="eastAsia"/>
          <w:lang w:val="en-US" w:eastAsia="zh-CN"/>
        </w:rPr>
        <w:t>原型：https://lanhuapp.com/url/fteYS-aNU4t</w:t>
      </w:r>
      <w:bookmarkStart w:id="1" w:name="_GoBack"/>
      <w:bookmarkEnd w:id="1"/>
    </w:p>
    <w:p>
      <w:pPr>
        <w:pStyle w:val="18"/>
        <w:rPr>
          <w:rFonts w:hint="eastAsia" w:eastAsia="微软雅黑"/>
          <w:lang w:val="en-US" w:eastAsia="zh-CN"/>
        </w:rPr>
      </w:pPr>
    </w:p>
    <w:p>
      <w:pPr>
        <w:pStyle w:val="2"/>
      </w:pPr>
      <w:r>
        <w:rPr>
          <w:rFonts w:hint="eastAsia"/>
        </w:rPr>
        <w:t>详细方案</w:t>
      </w:r>
    </w:p>
    <w:p>
      <w:pPr>
        <w:pStyle w:val="3"/>
      </w:pPr>
      <w:r>
        <w:rPr>
          <w:rFonts w:hint="eastAsia"/>
        </w:rPr>
        <w:t>方案论证</w:t>
      </w:r>
    </w:p>
    <w:p>
      <w:pPr>
        <w:pStyle w:val="4"/>
        <w:bidi w:val="0"/>
        <w:ind w:left="709" w:leftChars="0" w:hanging="709" w:firstLineChars="0"/>
        <w:rPr>
          <w:rFonts w:hint="default"/>
          <w:lang w:val="en-US" w:eastAsia="zh-CN"/>
        </w:rPr>
      </w:pPr>
      <w:r>
        <w:rPr>
          <w:rFonts w:hint="eastAsia"/>
          <w:lang w:val="en-US" w:eastAsia="zh-CN"/>
        </w:rPr>
        <w:t>数据采集</w:t>
      </w:r>
    </w:p>
    <w:p>
      <w:pPr>
        <w:pStyle w:val="18"/>
        <w:bidi w:val="0"/>
        <w:rPr>
          <w:rFonts w:hint="eastAsia"/>
          <w:lang w:val="en-US" w:eastAsia="zh-CN"/>
        </w:rPr>
      </w:pPr>
      <w:r>
        <w:rPr>
          <w:rFonts w:hint="eastAsia"/>
          <w:lang w:val="en-US" w:eastAsia="zh-CN"/>
        </w:rPr>
        <w:t>数据采集三种方式：</w:t>
      </w:r>
    </w:p>
    <w:p>
      <w:pPr>
        <w:pStyle w:val="18"/>
        <w:numPr>
          <w:ilvl w:val="0"/>
          <w:numId w:val="4"/>
        </w:numPr>
        <w:bidi w:val="0"/>
        <w:rPr>
          <w:rFonts w:hint="eastAsia"/>
          <w:lang w:val="en-US" w:eastAsia="zh-CN"/>
        </w:rPr>
      </w:pPr>
      <w:r>
        <w:rPr>
          <w:rFonts w:hint="eastAsia"/>
          <w:lang w:val="en-US" w:eastAsia="zh-CN"/>
        </w:rPr>
        <w:t>通过组态软件（WinCC、力控、组态王）转存数据至数据库，定期获取设备数据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39"/>
        <w:gridCol w:w="1099"/>
        <w:gridCol w:w="3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pStyle w:val="24"/>
              <w:bidi w:val="0"/>
              <w:rPr>
                <w:rFonts w:hint="default"/>
                <w:lang w:val="en-US" w:eastAsia="zh-CN"/>
              </w:rPr>
            </w:pPr>
            <w:r>
              <w:rPr>
                <w:rFonts w:hint="eastAsia"/>
                <w:lang w:val="en-US" w:eastAsia="zh-CN"/>
              </w:rPr>
              <w:t>字段</w:t>
            </w:r>
          </w:p>
        </w:tc>
        <w:tc>
          <w:tcPr>
            <w:tcW w:w="1439" w:type="dxa"/>
            <w:vAlign w:val="center"/>
          </w:tcPr>
          <w:p>
            <w:pPr>
              <w:pStyle w:val="24"/>
              <w:bidi w:val="0"/>
              <w:rPr>
                <w:rFonts w:hint="default"/>
                <w:lang w:val="en-US" w:eastAsia="zh-CN"/>
              </w:rPr>
            </w:pPr>
            <w:r>
              <w:rPr>
                <w:rFonts w:hint="eastAsia"/>
                <w:lang w:val="en-US" w:eastAsia="zh-CN"/>
              </w:rPr>
              <w:t>类型</w:t>
            </w:r>
          </w:p>
        </w:tc>
        <w:tc>
          <w:tcPr>
            <w:tcW w:w="1099" w:type="dxa"/>
            <w:vAlign w:val="center"/>
          </w:tcPr>
          <w:p>
            <w:pPr>
              <w:pStyle w:val="24"/>
              <w:bidi w:val="0"/>
              <w:rPr>
                <w:rFonts w:hint="default"/>
                <w:lang w:val="en-US" w:eastAsia="zh-CN"/>
              </w:rPr>
            </w:pPr>
            <w:r>
              <w:rPr>
                <w:rFonts w:hint="eastAsia"/>
                <w:lang w:val="en-US" w:eastAsia="zh-CN"/>
              </w:rPr>
              <w:t>长度</w:t>
            </w:r>
          </w:p>
        </w:tc>
        <w:tc>
          <w:tcPr>
            <w:tcW w:w="3854" w:type="dxa"/>
            <w:vAlign w:val="center"/>
          </w:tcPr>
          <w:p>
            <w:pPr>
              <w:pStyle w:val="24"/>
              <w:bidi w:val="0"/>
              <w:rPr>
                <w:rFonts w:hint="default"/>
                <w:lang w:val="en-US" w:eastAsia="zh-CN"/>
              </w:rPr>
            </w:pPr>
            <w:r>
              <w:rPr>
                <w:rFonts w:hint="eastAsia"/>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pStyle w:val="24"/>
              <w:bidi w:val="0"/>
              <w:rPr>
                <w:rFonts w:hint="default"/>
                <w:lang w:val="en-US" w:eastAsia="zh-CN"/>
              </w:rPr>
            </w:pPr>
            <w:r>
              <w:rPr>
                <w:rFonts w:hint="eastAsia"/>
                <w:lang w:val="en-US" w:eastAsia="zh-CN"/>
              </w:rPr>
              <w:t>id</w:t>
            </w:r>
          </w:p>
        </w:tc>
        <w:tc>
          <w:tcPr>
            <w:tcW w:w="1439" w:type="dxa"/>
            <w:vAlign w:val="center"/>
          </w:tcPr>
          <w:p>
            <w:pPr>
              <w:pStyle w:val="24"/>
              <w:bidi w:val="0"/>
              <w:rPr>
                <w:rFonts w:hint="default"/>
                <w:lang w:val="en-US" w:eastAsia="zh-CN"/>
              </w:rPr>
            </w:pPr>
            <w:r>
              <w:rPr>
                <w:rFonts w:hint="eastAsia"/>
                <w:lang w:val="en-US" w:eastAsia="zh-CN"/>
              </w:rPr>
              <w:t>int</w:t>
            </w:r>
          </w:p>
        </w:tc>
        <w:tc>
          <w:tcPr>
            <w:tcW w:w="1099" w:type="dxa"/>
            <w:vAlign w:val="center"/>
          </w:tcPr>
          <w:p>
            <w:pPr>
              <w:pStyle w:val="24"/>
              <w:bidi w:val="0"/>
              <w:rPr>
                <w:rFonts w:hint="eastAsia"/>
                <w:lang w:val="en-US" w:eastAsia="zh-CN"/>
              </w:rPr>
            </w:pPr>
          </w:p>
        </w:tc>
        <w:tc>
          <w:tcPr>
            <w:tcW w:w="3854" w:type="dxa"/>
            <w:vAlign w:val="center"/>
          </w:tcPr>
          <w:p>
            <w:pPr>
              <w:pStyle w:val="2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pStyle w:val="24"/>
              <w:bidi w:val="0"/>
              <w:rPr>
                <w:rFonts w:hint="default"/>
                <w:lang w:val="en-US" w:eastAsia="zh-CN"/>
              </w:rPr>
            </w:pPr>
            <w:r>
              <w:rPr>
                <w:rFonts w:hint="eastAsia"/>
                <w:lang w:val="en-US" w:eastAsia="zh-CN"/>
              </w:rPr>
              <w:t>变量名</w:t>
            </w:r>
          </w:p>
        </w:tc>
        <w:tc>
          <w:tcPr>
            <w:tcW w:w="1439" w:type="dxa"/>
            <w:vAlign w:val="center"/>
          </w:tcPr>
          <w:p>
            <w:pPr>
              <w:pStyle w:val="24"/>
              <w:bidi w:val="0"/>
              <w:rPr>
                <w:rFonts w:hint="default"/>
                <w:lang w:val="en-US" w:eastAsia="zh-CN"/>
              </w:rPr>
            </w:pPr>
            <w:r>
              <w:rPr>
                <w:rFonts w:hint="eastAsia"/>
                <w:lang w:val="en-US" w:eastAsia="zh-CN"/>
              </w:rPr>
              <w:t>字符</w:t>
            </w:r>
          </w:p>
        </w:tc>
        <w:tc>
          <w:tcPr>
            <w:tcW w:w="1099" w:type="dxa"/>
            <w:vAlign w:val="center"/>
          </w:tcPr>
          <w:p>
            <w:pPr>
              <w:pStyle w:val="24"/>
              <w:bidi w:val="0"/>
              <w:rPr>
                <w:rFonts w:hint="default"/>
                <w:lang w:val="en-US" w:eastAsia="zh-CN"/>
              </w:rPr>
            </w:pPr>
            <w:r>
              <w:rPr>
                <w:rFonts w:hint="eastAsia"/>
                <w:lang w:val="en-US" w:eastAsia="zh-CN"/>
              </w:rPr>
              <w:t>32</w:t>
            </w:r>
          </w:p>
        </w:tc>
        <w:tc>
          <w:tcPr>
            <w:tcW w:w="3854" w:type="dxa"/>
            <w:vAlign w:val="center"/>
          </w:tcPr>
          <w:p>
            <w:pPr>
              <w:pStyle w:val="2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pStyle w:val="24"/>
              <w:bidi w:val="0"/>
              <w:rPr>
                <w:rFonts w:hint="default"/>
                <w:lang w:val="en-US" w:eastAsia="zh-CN"/>
              </w:rPr>
            </w:pPr>
            <w:r>
              <w:rPr>
                <w:rFonts w:hint="eastAsia"/>
                <w:lang w:val="en-US" w:eastAsia="zh-CN"/>
              </w:rPr>
              <w:t>变量值</w:t>
            </w:r>
          </w:p>
        </w:tc>
        <w:tc>
          <w:tcPr>
            <w:tcW w:w="1439" w:type="dxa"/>
            <w:vAlign w:val="center"/>
          </w:tcPr>
          <w:p>
            <w:pPr>
              <w:pStyle w:val="24"/>
              <w:bidi w:val="0"/>
              <w:rPr>
                <w:rFonts w:hint="eastAsia"/>
                <w:lang w:val="en-US" w:eastAsia="zh-CN"/>
              </w:rPr>
            </w:pPr>
          </w:p>
        </w:tc>
        <w:tc>
          <w:tcPr>
            <w:tcW w:w="1099" w:type="dxa"/>
            <w:vAlign w:val="center"/>
          </w:tcPr>
          <w:p>
            <w:pPr>
              <w:pStyle w:val="24"/>
              <w:bidi w:val="0"/>
              <w:rPr>
                <w:rFonts w:hint="default"/>
                <w:lang w:val="en-US" w:eastAsia="zh-CN"/>
              </w:rPr>
            </w:pPr>
            <w:r>
              <w:rPr>
                <w:rFonts w:hint="eastAsia"/>
                <w:lang w:val="en-US" w:eastAsia="zh-CN"/>
              </w:rPr>
              <w:t>64</w:t>
            </w:r>
          </w:p>
        </w:tc>
        <w:tc>
          <w:tcPr>
            <w:tcW w:w="3854" w:type="dxa"/>
            <w:vAlign w:val="center"/>
          </w:tcPr>
          <w:p>
            <w:pPr>
              <w:pStyle w:val="2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pStyle w:val="24"/>
              <w:bidi w:val="0"/>
              <w:rPr>
                <w:rFonts w:hint="default"/>
                <w:lang w:val="en-US" w:eastAsia="zh-CN"/>
              </w:rPr>
            </w:pPr>
            <w:r>
              <w:rPr>
                <w:rFonts w:hint="eastAsia"/>
                <w:lang w:val="en-US" w:eastAsia="zh-CN"/>
              </w:rPr>
              <w:t>所属公司</w:t>
            </w:r>
          </w:p>
        </w:tc>
        <w:tc>
          <w:tcPr>
            <w:tcW w:w="1439" w:type="dxa"/>
            <w:vAlign w:val="center"/>
          </w:tcPr>
          <w:p>
            <w:pPr>
              <w:pStyle w:val="24"/>
              <w:bidi w:val="0"/>
              <w:rPr>
                <w:rFonts w:hint="eastAsia"/>
                <w:lang w:val="en-US" w:eastAsia="zh-CN"/>
              </w:rPr>
            </w:pPr>
          </w:p>
        </w:tc>
        <w:tc>
          <w:tcPr>
            <w:tcW w:w="1099" w:type="dxa"/>
            <w:vAlign w:val="center"/>
          </w:tcPr>
          <w:p>
            <w:pPr>
              <w:pStyle w:val="24"/>
              <w:bidi w:val="0"/>
              <w:rPr>
                <w:rFonts w:hint="eastAsia"/>
                <w:lang w:val="en-US" w:eastAsia="zh-CN"/>
              </w:rPr>
            </w:pPr>
          </w:p>
        </w:tc>
        <w:tc>
          <w:tcPr>
            <w:tcW w:w="3854" w:type="dxa"/>
            <w:vAlign w:val="center"/>
          </w:tcPr>
          <w:p>
            <w:pPr>
              <w:pStyle w:val="24"/>
              <w:bidi w:val="0"/>
              <w:rPr>
                <w:rFonts w:hint="default"/>
                <w:lang w:val="en-US" w:eastAsia="zh-CN"/>
              </w:rPr>
            </w:pPr>
            <w:r>
              <w:rPr>
                <w:rFonts w:hint="eastAsia"/>
                <w:lang w:val="en-US" w:eastAsia="zh-CN"/>
              </w:rPr>
              <w:t>变量所属的公司、工厂、车间、生产线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pStyle w:val="24"/>
              <w:bidi w:val="0"/>
              <w:rPr>
                <w:rFonts w:hint="default"/>
                <w:lang w:val="en-US" w:eastAsia="zh-CN"/>
              </w:rPr>
            </w:pPr>
            <w:r>
              <w:rPr>
                <w:rFonts w:hint="eastAsia"/>
                <w:lang w:val="en-US" w:eastAsia="zh-CN"/>
              </w:rPr>
              <w:t>备注</w:t>
            </w:r>
          </w:p>
        </w:tc>
        <w:tc>
          <w:tcPr>
            <w:tcW w:w="1439" w:type="dxa"/>
            <w:vAlign w:val="center"/>
          </w:tcPr>
          <w:p>
            <w:pPr>
              <w:pStyle w:val="24"/>
              <w:bidi w:val="0"/>
              <w:rPr>
                <w:rFonts w:hint="eastAsia"/>
                <w:lang w:val="en-US" w:eastAsia="zh-CN"/>
              </w:rPr>
            </w:pPr>
          </w:p>
        </w:tc>
        <w:tc>
          <w:tcPr>
            <w:tcW w:w="1099" w:type="dxa"/>
            <w:vAlign w:val="center"/>
          </w:tcPr>
          <w:p>
            <w:pPr>
              <w:pStyle w:val="24"/>
              <w:bidi w:val="0"/>
              <w:rPr>
                <w:rFonts w:hint="eastAsia"/>
                <w:lang w:val="en-US" w:eastAsia="zh-CN"/>
              </w:rPr>
            </w:pPr>
          </w:p>
        </w:tc>
        <w:tc>
          <w:tcPr>
            <w:tcW w:w="3854" w:type="dxa"/>
            <w:vAlign w:val="center"/>
          </w:tcPr>
          <w:p>
            <w:pPr>
              <w:pStyle w:val="24"/>
              <w:bidi w:val="0"/>
              <w:rPr>
                <w:rFonts w:hint="default"/>
                <w:lang w:val="en-US" w:eastAsia="zh-CN"/>
              </w:rPr>
            </w:pPr>
            <w:r>
              <w:rPr>
                <w:rFonts w:hint="eastAsia"/>
                <w:lang w:val="en-US" w:eastAsia="zh-CN"/>
              </w:rPr>
              <w:t>说明</w:t>
            </w:r>
          </w:p>
        </w:tc>
      </w:tr>
    </w:tbl>
    <w:p>
      <w:pPr>
        <w:pStyle w:val="18"/>
        <w:numPr>
          <w:ilvl w:val="0"/>
          <w:numId w:val="4"/>
        </w:numPr>
        <w:bidi w:val="0"/>
        <w:rPr>
          <w:rFonts w:hint="default"/>
          <w:lang w:val="en-US" w:eastAsia="zh-CN"/>
        </w:rPr>
      </w:pPr>
      <w:r>
        <w:rPr>
          <w:rFonts w:hint="eastAsia"/>
          <w:lang w:val="en-US" w:eastAsia="zh-CN"/>
        </w:rPr>
        <w:t>通过物联网关，读取PLC变量，存储至第三方云端数据库。</w:t>
      </w:r>
    </w:p>
    <w:p>
      <w:pPr>
        <w:pStyle w:val="18"/>
        <w:numPr>
          <w:ilvl w:val="0"/>
          <w:numId w:val="4"/>
        </w:numPr>
        <w:bidi w:val="0"/>
        <w:rPr>
          <w:rFonts w:hint="default"/>
          <w:lang w:val="en-US" w:eastAsia="zh-CN"/>
        </w:rPr>
      </w:pPr>
      <w:r>
        <w:rPr>
          <w:rFonts w:hint="eastAsia"/>
          <w:lang w:val="en-US" w:eastAsia="zh-CN"/>
        </w:rPr>
        <w:t>基于树莓派微型电脑，开发直接读取PLC变量的标准程序，采集关键设备数据</w:t>
      </w:r>
    </w:p>
    <w:p>
      <w:pPr>
        <w:pStyle w:val="18"/>
        <w:numPr>
          <w:ilvl w:val="0"/>
          <w:numId w:val="4"/>
        </w:numPr>
        <w:bidi w:val="0"/>
        <w:rPr>
          <w:rFonts w:hint="eastAsia"/>
          <w:lang w:val="en-US" w:eastAsia="zh-CN"/>
        </w:rPr>
      </w:pPr>
      <w:r>
        <w:rPr>
          <w:rFonts w:hint="eastAsia"/>
          <w:lang w:val="en-US" w:eastAsia="zh-CN"/>
        </w:rPr>
        <w:t>预计采集的新大地设备及数据如下</w:t>
      </w:r>
    </w:p>
    <w:tbl>
      <w:tblPr>
        <w:tblStyle w:val="10"/>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1"/>
        <w:gridCol w:w="2997"/>
        <w:gridCol w:w="1364"/>
        <w:gridCol w:w="994"/>
        <w:gridCol w:w="3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设备</w:t>
            </w: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数据</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类型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单位</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通用</w:t>
            </w:r>
          </w:p>
        </w:tc>
        <w:tc>
          <w:tcPr>
            <w:tcW w:w="1504" w:type="pct"/>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jc w:val="center"/>
              <w:textAlignment w:val="center"/>
              <w:rPr>
                <w:rFonts w:hint="eastAsia" w:ascii="等线" w:hAnsi="等线" w:eastAsia="等线" w:cs="等线"/>
                <w:i w:val="0"/>
                <w:iCs w:val="0"/>
                <w:color w:val="9C0006"/>
                <w:sz w:val="22"/>
                <w:szCs w:val="22"/>
                <w:u w:val="none"/>
              </w:rPr>
            </w:pPr>
            <w:r>
              <w:rPr>
                <w:rFonts w:hint="eastAsia" w:ascii="等线" w:hAnsi="等线" w:eastAsia="等线" w:cs="等线"/>
                <w:i w:val="0"/>
                <w:iCs w:val="0"/>
                <w:color w:val="000000"/>
                <w:kern w:val="0"/>
                <w:sz w:val="22"/>
                <w:szCs w:val="22"/>
                <w:u w:val="none"/>
                <w:lang w:val="en-US" w:eastAsia="zh-CN" w:bidi="ar"/>
              </w:rPr>
              <w:t>设备开机状态</w:t>
            </w:r>
          </w:p>
        </w:tc>
        <w:tc>
          <w:tcPr>
            <w:tcW w:w="684" w:type="pct"/>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jc w:val="center"/>
              <w:textAlignment w:val="center"/>
              <w:rPr>
                <w:rFonts w:hint="eastAsia" w:ascii="等线" w:hAnsi="等线" w:eastAsia="等线" w:cs="等线"/>
                <w:i w:val="0"/>
                <w:iCs w:val="0"/>
                <w:color w:val="9C0006"/>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jc w:val="center"/>
              <w:rPr>
                <w:rFonts w:hint="eastAsia" w:ascii="等线" w:hAnsi="等线" w:eastAsia="等线" w:cs="等线"/>
                <w:i w:val="0"/>
                <w:iCs w:val="0"/>
                <w:color w:val="9C0006"/>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等线" w:hAnsi="等线" w:eastAsia="等线" w:cs="等线"/>
                <w:i w:val="0"/>
                <w:iCs w:val="0"/>
                <w:color w:val="9C0006"/>
                <w:sz w:val="22"/>
                <w:szCs w:val="22"/>
                <w:u w:val="none"/>
              </w:rPr>
            </w:pPr>
            <w:r>
              <w:rPr>
                <w:rFonts w:hint="eastAsia" w:ascii="等线" w:hAnsi="等线" w:eastAsia="等线" w:cs="等线"/>
                <w:i w:val="0"/>
                <w:iCs w:val="0"/>
                <w:color w:val="000000"/>
                <w:kern w:val="0"/>
                <w:sz w:val="22"/>
                <w:szCs w:val="22"/>
                <w:u w:val="none"/>
                <w:lang w:val="en-US" w:eastAsia="zh-CN" w:bidi="ar"/>
              </w:rPr>
              <w:t>1：开机</w:t>
            </w:r>
            <w:r>
              <w:rPr>
                <w:rFonts w:hint="eastAsia" w:ascii="等线" w:hAnsi="等线" w:eastAsia="等线" w:cs="等线"/>
                <w:i w:val="0"/>
                <w:iCs w:val="0"/>
                <w:color w:val="000000"/>
                <w:kern w:val="0"/>
                <w:sz w:val="22"/>
                <w:szCs w:val="22"/>
                <w:u w:val="none"/>
                <w:lang w:val="en-US" w:eastAsia="zh-CN" w:bidi="ar"/>
              </w:rPr>
              <w:br w:type="textWrapping"/>
            </w:r>
            <w:r>
              <w:rPr>
                <w:rFonts w:hint="eastAsia" w:ascii="等线" w:hAnsi="等线" w:eastAsia="等线" w:cs="等线"/>
                <w:i w:val="0"/>
                <w:iCs w:val="0"/>
                <w:color w:val="000000"/>
                <w:kern w:val="0"/>
                <w:sz w:val="22"/>
                <w:szCs w:val="22"/>
                <w:u w:val="none"/>
                <w:lang w:val="en-US" w:eastAsia="zh-CN" w:bidi="ar"/>
              </w:rPr>
              <w:t>0：关机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left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运行状态</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1：正常</w:t>
            </w:r>
            <w:r>
              <w:rPr>
                <w:rFonts w:hint="eastAsia" w:ascii="等线" w:hAnsi="等线" w:eastAsia="等线" w:cs="等线"/>
                <w:i w:val="0"/>
                <w:iCs w:val="0"/>
                <w:color w:val="000000"/>
                <w:kern w:val="0"/>
                <w:sz w:val="22"/>
                <w:szCs w:val="22"/>
                <w:u w:val="none"/>
                <w:lang w:val="en-US" w:eastAsia="zh-CN" w:bidi="ar"/>
              </w:rPr>
              <w:br w:type="textWrapping"/>
            </w:r>
            <w:r>
              <w:rPr>
                <w:rFonts w:hint="eastAsia" w:ascii="等线" w:hAnsi="等线" w:eastAsia="等线" w:cs="等线"/>
                <w:i w:val="0"/>
                <w:iCs w:val="0"/>
                <w:color w:val="000000"/>
                <w:kern w:val="0"/>
                <w:sz w:val="22"/>
                <w:szCs w:val="22"/>
                <w:u w:val="none"/>
                <w:lang w:val="en-US" w:eastAsia="zh-CN" w:bidi="ar"/>
              </w:rPr>
              <w:t>0：急停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left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运行时间</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FF0000"/>
                <w:sz w:val="22"/>
                <w:szCs w:val="22"/>
                <w:u w:val="none"/>
              </w:rPr>
            </w:pPr>
            <w:r>
              <w:rPr>
                <w:rFonts w:hint="eastAsia" w:ascii="等线" w:hAnsi="等线" w:eastAsia="等线" w:cs="等线"/>
                <w:i w:val="0"/>
                <w:iCs w:val="0"/>
                <w:color w:val="FF0000"/>
                <w:kern w:val="0"/>
                <w:sz w:val="22"/>
                <w:szCs w:val="22"/>
                <w:u w:val="none"/>
                <w:lang w:val="en-US" w:eastAsia="zh-CN" w:bidi="ar"/>
              </w:rPr>
              <w:t>秒</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100S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kern w:val="0"/>
                <w:sz w:val="22"/>
                <w:szCs w:val="22"/>
                <w:u w:val="none"/>
                <w:lang w:val="en-US" w:eastAsia="zh-CN" w:bidi="ar"/>
              </w:rPr>
            </w:pPr>
            <w:r>
              <w:rPr>
                <w:rFonts w:hint="eastAsia" w:ascii="等线" w:hAnsi="等线" w:eastAsia="等线" w:cs="等线"/>
                <w:i w:val="0"/>
                <w:iCs w:val="0"/>
                <w:color w:val="000000"/>
                <w:kern w:val="0"/>
                <w:sz w:val="22"/>
                <w:szCs w:val="22"/>
                <w:u w:val="none"/>
                <w:lang w:val="en-US" w:eastAsia="zh-CN" w:bidi="ar"/>
              </w:rPr>
              <w:t>报警信息</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kern w:val="0"/>
                <w:sz w:val="22"/>
                <w:szCs w:val="22"/>
                <w:u w:val="none"/>
                <w:lang w:val="en-US" w:eastAsia="zh-CN" w:bidi="ar"/>
              </w:rPr>
            </w:pP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FF0000"/>
                <w:kern w:val="0"/>
                <w:sz w:val="22"/>
                <w:szCs w:val="22"/>
                <w:u w:val="none"/>
                <w:lang w:val="en-US" w:eastAsia="zh-CN" w:bidi="ar"/>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kern w:val="0"/>
                <w:sz w:val="22"/>
                <w:szCs w:val="22"/>
                <w:u w:val="none"/>
                <w:lang w:val="en-US" w:eastAsia="zh-CN" w:bidi="ar"/>
              </w:rPr>
            </w:pPr>
            <w:r>
              <w:rPr>
                <w:rFonts w:hint="eastAsia" w:ascii="等线" w:hAnsi="等线" w:eastAsia="等线" w:cs="等线"/>
                <w:i w:val="0"/>
                <w:iCs w:val="0"/>
                <w:color w:val="000000"/>
                <w:kern w:val="0"/>
                <w:sz w:val="22"/>
                <w:szCs w:val="22"/>
                <w:u w:val="none"/>
                <w:lang w:val="en-US" w:eastAsia="zh-CN" w:bidi="ar"/>
              </w:rPr>
              <w:t>不同值对应不同报警信息，会给出对应信息表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移动模台位置</w:t>
            </w:r>
            <w:r>
              <w:rPr>
                <w:rFonts w:hint="eastAsia" w:ascii="等线" w:hAnsi="等线" w:eastAsia="等线" w:cs="等线"/>
                <w:i w:val="0"/>
                <w:iCs w:val="0"/>
                <w:color w:val="000000"/>
                <w:kern w:val="0"/>
                <w:sz w:val="22"/>
                <w:szCs w:val="22"/>
                <w:u w:val="none"/>
                <w:lang w:val="en-US" w:eastAsia="zh-CN" w:bidi="ar"/>
              </w:rPr>
              <w:br w:type="textWrapping"/>
            </w:r>
            <w:r>
              <w:rPr>
                <w:rFonts w:hint="eastAsia" w:ascii="等线" w:hAnsi="等线" w:eastAsia="等线" w:cs="等线"/>
                <w:i w:val="0"/>
                <w:iCs w:val="0"/>
                <w:color w:val="000000"/>
                <w:kern w:val="0"/>
                <w:sz w:val="22"/>
                <w:szCs w:val="22"/>
                <w:u w:val="none"/>
                <w:lang w:val="en-US" w:eastAsia="zh-CN" w:bidi="ar"/>
              </w:rPr>
              <w:t>（以工位为参考）</w:t>
            </w: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XX工位当前模台号</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每个工位一个固定的变量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XX工位当前状态</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0：停止 1：前进中</w:t>
            </w:r>
            <w:r>
              <w:rPr>
                <w:rFonts w:hint="eastAsia" w:ascii="等线" w:hAnsi="等线" w:eastAsia="等线" w:cs="等线"/>
                <w:i w:val="0"/>
                <w:iCs w:val="0"/>
                <w:color w:val="000000"/>
                <w:kern w:val="0"/>
                <w:sz w:val="22"/>
                <w:szCs w:val="22"/>
                <w:u w:val="none"/>
                <w:lang w:val="en-US" w:eastAsia="zh-CN" w:bidi="ar"/>
              </w:rPr>
              <w:br w:type="textWrapping"/>
            </w:r>
            <w:r>
              <w:rPr>
                <w:rFonts w:hint="eastAsia" w:ascii="等线" w:hAnsi="等线" w:eastAsia="等线" w:cs="等线"/>
                <w:i w:val="0"/>
                <w:iCs w:val="0"/>
                <w:color w:val="000000"/>
                <w:kern w:val="0"/>
                <w:sz w:val="22"/>
                <w:szCs w:val="22"/>
                <w:u w:val="none"/>
                <w:lang w:val="en-US" w:eastAsia="zh-CN" w:bidi="ar"/>
              </w:rPr>
              <w:t>2：后退中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xx工位模台停留时间</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73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码垛车</w:t>
            </w: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xx养护窑xx行xx列 当前状态</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0：停止 1：入窑中</w:t>
            </w:r>
            <w:r>
              <w:rPr>
                <w:rFonts w:hint="eastAsia" w:ascii="等线" w:hAnsi="等线" w:eastAsia="等线" w:cs="等线"/>
                <w:i w:val="0"/>
                <w:iCs w:val="0"/>
                <w:color w:val="000000"/>
                <w:kern w:val="0"/>
                <w:sz w:val="22"/>
                <w:szCs w:val="22"/>
                <w:u w:val="none"/>
                <w:lang w:val="en-US" w:eastAsia="zh-CN" w:bidi="ar"/>
              </w:rPr>
              <w:br w:type="textWrapping"/>
            </w:r>
            <w:r>
              <w:rPr>
                <w:rFonts w:hint="eastAsia" w:ascii="等线" w:hAnsi="等线" w:eastAsia="等线" w:cs="等线"/>
                <w:i w:val="0"/>
                <w:iCs w:val="0"/>
                <w:color w:val="000000"/>
                <w:kern w:val="0"/>
                <w:sz w:val="22"/>
                <w:szCs w:val="22"/>
                <w:u w:val="none"/>
                <w:lang w:val="en-US" w:eastAsia="zh-CN" w:bidi="ar"/>
              </w:rPr>
              <w:t>2：出窑中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xx养护窑xx行xx列 模台号</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每个工位一个固定的变量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xx养护窑xx行xx列停留时间</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秒</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养护窑</w:t>
            </w: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xx生产线xx养护窑xx列 总设定蒸养时间</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秒</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xx生产线xx养护窑xx列 养护阶段</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不同值对应不同阶段，会给出对应信息表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2"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开始蒸养时间</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年-月-日-时-分-秒</w:t>
            </w:r>
          </w:p>
        </w:tc>
        <w:tc>
          <w:tcPr>
            <w:tcW w:w="157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两个方案：</w:t>
            </w:r>
            <w:r>
              <w:rPr>
                <w:rFonts w:hint="eastAsia" w:ascii="等线" w:hAnsi="等线" w:eastAsia="等线" w:cs="等线"/>
                <w:i w:val="0"/>
                <w:iCs w:val="0"/>
                <w:color w:val="000000"/>
                <w:kern w:val="0"/>
                <w:sz w:val="22"/>
                <w:szCs w:val="22"/>
                <w:u w:val="none"/>
                <w:lang w:val="en-US" w:eastAsia="zh-CN" w:bidi="ar"/>
              </w:rPr>
              <w:br w:type="textWrapping"/>
            </w:r>
            <w:r>
              <w:rPr>
                <w:rFonts w:hint="eastAsia" w:ascii="等线" w:hAnsi="等线" w:eastAsia="等线" w:cs="等线"/>
                <w:i w:val="0"/>
                <w:iCs w:val="0"/>
                <w:color w:val="000000"/>
                <w:kern w:val="0"/>
                <w:sz w:val="22"/>
                <w:szCs w:val="22"/>
                <w:u w:val="none"/>
                <w:lang w:val="en-US" w:eastAsia="zh-CN" w:bidi="ar"/>
              </w:rPr>
              <w:t>1.总共给6个变量，分别代表 年、月、日、时、分、秒。</w:t>
            </w:r>
            <w:r>
              <w:rPr>
                <w:rFonts w:hint="eastAsia" w:ascii="等线" w:hAnsi="等线" w:eastAsia="等线" w:cs="等线"/>
                <w:i w:val="0"/>
                <w:iCs w:val="0"/>
                <w:color w:val="000000"/>
                <w:kern w:val="0"/>
                <w:sz w:val="22"/>
                <w:szCs w:val="22"/>
                <w:u w:val="none"/>
                <w:lang w:val="en-US" w:eastAsia="zh-CN" w:bidi="ar"/>
              </w:rPr>
              <w:br w:type="textWrapping"/>
            </w:r>
            <w:r>
              <w:rPr>
                <w:rFonts w:hint="eastAsia" w:ascii="等线" w:hAnsi="等线" w:eastAsia="等线" w:cs="等线"/>
                <w:i w:val="0"/>
                <w:iCs w:val="0"/>
                <w:color w:val="000000"/>
                <w:kern w:val="0"/>
                <w:sz w:val="22"/>
                <w:szCs w:val="22"/>
                <w:u w:val="none"/>
                <w:lang w:val="en-US" w:eastAsia="zh-CN" w:bidi="ar"/>
              </w:rPr>
              <w:t>2.给出一个整型数字，代表养护开始时间距离一个固定时间经过的时间。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xx生产线xx养护窑xx列温度1 当前温度</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浮点型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摄氏度</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xx生产线xx养护窑xx列温度2 当前温度</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浮点型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摄氏度</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xx生产线xx养护窑xx列温度3 当前温度</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浮点型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摄氏度</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xx生产线xx养护窑xx列湿度 当前湿度</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浮点型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摄氏度</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xx生产线xx养护窑xx列 设定温度</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浮点型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摄氏度</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xx生产线xx养护窑xx列 加热状态</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百分数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xx生产线xx养护窑xx列 冷却状态</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百分数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总进行时长</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秒</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总剩余时长</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秒</w:t>
            </w: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布料机</w:t>
            </w:r>
          </w:p>
        </w:tc>
        <w:tc>
          <w:tcPr>
            <w:tcW w:w="1504" w:type="pct"/>
            <w:tcBorders>
              <w:top w:val="single" w:color="000000" w:sz="4" w:space="0"/>
              <w:left w:val="single" w:color="000000" w:sz="4" w:space="0"/>
              <w:bottom w:val="single" w:color="000000" w:sz="4" w:space="0"/>
              <w:right w:val="single" w:color="000000" w:sz="4" w:space="0"/>
            </w:tcBorders>
            <w:shd w:val="clear" w:color="auto" w:fill="FFC7CE"/>
            <w:noWrap/>
            <w:vAlign w:val="center"/>
          </w:tcPr>
          <w:p>
            <w:pPr>
              <w:keepNext w:val="0"/>
              <w:keepLines w:val="0"/>
              <w:widowControl/>
              <w:suppressLineNumbers w:val="0"/>
              <w:jc w:val="center"/>
              <w:textAlignment w:val="center"/>
              <w:rPr>
                <w:rFonts w:hint="eastAsia" w:ascii="等线" w:hAnsi="等线" w:eastAsia="等线" w:cs="等线"/>
                <w:i w:val="0"/>
                <w:iCs w:val="0"/>
                <w:color w:val="9C0006"/>
                <w:sz w:val="22"/>
                <w:szCs w:val="22"/>
                <w:u w:val="none"/>
              </w:rPr>
            </w:pPr>
            <w:r>
              <w:rPr>
                <w:rFonts w:hint="eastAsia" w:ascii="等线" w:hAnsi="等线" w:eastAsia="等线" w:cs="等线"/>
                <w:i w:val="0"/>
                <w:iCs w:val="0"/>
                <w:color w:val="9C0006"/>
                <w:kern w:val="0"/>
                <w:sz w:val="22"/>
                <w:szCs w:val="22"/>
                <w:u w:val="none"/>
                <w:lang w:val="en-US" w:eastAsia="zh-CN" w:bidi="ar"/>
              </w:rPr>
              <w:t>未布料重量</w:t>
            </w:r>
          </w:p>
        </w:tc>
        <w:tc>
          <w:tcPr>
            <w:tcW w:w="684" w:type="pct"/>
            <w:tcBorders>
              <w:top w:val="single" w:color="000000" w:sz="4" w:space="0"/>
              <w:left w:val="single" w:color="000000" w:sz="4" w:space="0"/>
              <w:bottom w:val="single" w:color="000000" w:sz="4" w:space="0"/>
              <w:right w:val="single" w:color="000000" w:sz="4" w:space="0"/>
            </w:tcBorders>
            <w:shd w:val="clear" w:color="auto" w:fill="FFC7CE"/>
            <w:noWrap/>
            <w:vAlign w:val="center"/>
          </w:tcPr>
          <w:p>
            <w:pPr>
              <w:keepNext w:val="0"/>
              <w:keepLines w:val="0"/>
              <w:widowControl/>
              <w:suppressLineNumbers w:val="0"/>
              <w:jc w:val="center"/>
              <w:textAlignment w:val="center"/>
              <w:rPr>
                <w:rFonts w:hint="eastAsia" w:ascii="等线" w:hAnsi="等线" w:eastAsia="等线" w:cs="等线"/>
                <w:i w:val="0"/>
                <w:iCs w:val="0"/>
                <w:color w:val="9C0006"/>
                <w:sz w:val="22"/>
                <w:szCs w:val="22"/>
                <w:u w:val="none"/>
              </w:rPr>
            </w:pPr>
            <w:r>
              <w:rPr>
                <w:rFonts w:hint="eastAsia" w:ascii="等线" w:hAnsi="等线" w:eastAsia="等线" w:cs="等线"/>
                <w:i w:val="0"/>
                <w:iCs w:val="0"/>
                <w:color w:val="9C0006"/>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FFC7CE"/>
            <w:noWrap/>
            <w:vAlign w:val="center"/>
          </w:tcPr>
          <w:p>
            <w:pPr>
              <w:jc w:val="center"/>
              <w:rPr>
                <w:rFonts w:hint="eastAsia" w:ascii="等线" w:hAnsi="等线" w:eastAsia="等线" w:cs="等线"/>
                <w:i w:val="0"/>
                <w:iCs w:val="0"/>
                <w:color w:val="9C0006"/>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FFC7CE"/>
            <w:noWrap/>
            <w:vAlign w:val="center"/>
          </w:tcPr>
          <w:p>
            <w:pPr>
              <w:keepNext w:val="0"/>
              <w:keepLines w:val="0"/>
              <w:widowControl/>
              <w:suppressLineNumbers w:val="0"/>
              <w:jc w:val="center"/>
              <w:textAlignment w:val="center"/>
              <w:rPr>
                <w:rFonts w:hint="eastAsia" w:ascii="等线" w:hAnsi="等线" w:eastAsia="等线" w:cs="等线"/>
                <w:i w:val="0"/>
                <w:iCs w:val="0"/>
                <w:color w:val="9C0006"/>
                <w:sz w:val="22"/>
                <w:szCs w:val="22"/>
                <w:u w:val="none"/>
              </w:rPr>
            </w:pPr>
            <w:r>
              <w:rPr>
                <w:rFonts w:hint="eastAsia" w:ascii="等线" w:hAnsi="等线" w:eastAsia="等线" w:cs="等线"/>
                <w:i w:val="0"/>
                <w:iCs w:val="0"/>
                <w:color w:val="9C0006"/>
                <w:kern w:val="0"/>
                <w:sz w:val="22"/>
                <w:szCs w:val="22"/>
                <w:u w:val="none"/>
                <w:lang w:val="en-US" w:eastAsia="zh-CN" w:bidi="ar"/>
              </w:rPr>
              <w:t>需要布料机知道当前所生产版型所需重量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FFC7CE"/>
            <w:noWrap/>
            <w:vAlign w:val="center"/>
          </w:tcPr>
          <w:p>
            <w:pPr>
              <w:keepNext w:val="0"/>
              <w:keepLines w:val="0"/>
              <w:widowControl/>
              <w:suppressLineNumbers w:val="0"/>
              <w:jc w:val="center"/>
              <w:textAlignment w:val="center"/>
              <w:rPr>
                <w:rFonts w:hint="eastAsia" w:ascii="等线" w:hAnsi="等线" w:eastAsia="等线" w:cs="等线"/>
                <w:i w:val="0"/>
                <w:iCs w:val="0"/>
                <w:color w:val="9C0006"/>
                <w:sz w:val="22"/>
                <w:szCs w:val="22"/>
                <w:u w:val="none"/>
              </w:rPr>
            </w:pPr>
            <w:r>
              <w:rPr>
                <w:rFonts w:hint="eastAsia" w:ascii="等线" w:hAnsi="等线" w:eastAsia="等线" w:cs="等线"/>
                <w:i w:val="0"/>
                <w:iCs w:val="0"/>
                <w:color w:val="9C0006"/>
                <w:kern w:val="0"/>
                <w:sz w:val="22"/>
                <w:szCs w:val="22"/>
                <w:u w:val="none"/>
                <w:lang w:val="en-US" w:eastAsia="zh-CN" w:bidi="ar"/>
              </w:rPr>
              <w:t>布料后重量</w:t>
            </w:r>
          </w:p>
        </w:tc>
        <w:tc>
          <w:tcPr>
            <w:tcW w:w="684" w:type="pct"/>
            <w:tcBorders>
              <w:top w:val="single" w:color="000000" w:sz="4" w:space="0"/>
              <w:left w:val="single" w:color="000000" w:sz="4" w:space="0"/>
              <w:bottom w:val="single" w:color="000000" w:sz="4" w:space="0"/>
              <w:right w:val="single" w:color="000000" w:sz="4" w:space="0"/>
            </w:tcBorders>
            <w:shd w:val="clear" w:color="auto" w:fill="FFC7CE"/>
            <w:noWrap/>
            <w:vAlign w:val="center"/>
          </w:tcPr>
          <w:p>
            <w:pPr>
              <w:keepNext w:val="0"/>
              <w:keepLines w:val="0"/>
              <w:widowControl/>
              <w:suppressLineNumbers w:val="0"/>
              <w:jc w:val="center"/>
              <w:textAlignment w:val="center"/>
              <w:rPr>
                <w:rFonts w:hint="eastAsia" w:ascii="等线" w:hAnsi="等线" w:eastAsia="等线" w:cs="等线"/>
                <w:i w:val="0"/>
                <w:iCs w:val="0"/>
                <w:color w:val="9C0006"/>
                <w:sz w:val="22"/>
                <w:szCs w:val="22"/>
                <w:u w:val="none"/>
              </w:rPr>
            </w:pPr>
            <w:r>
              <w:rPr>
                <w:rFonts w:hint="eastAsia" w:ascii="等线" w:hAnsi="等线" w:eastAsia="等线" w:cs="等线"/>
                <w:i w:val="0"/>
                <w:iCs w:val="0"/>
                <w:color w:val="9C0006"/>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FFC7CE"/>
            <w:noWrap/>
            <w:vAlign w:val="center"/>
          </w:tcPr>
          <w:p>
            <w:pPr>
              <w:jc w:val="center"/>
              <w:rPr>
                <w:rFonts w:hint="eastAsia" w:ascii="等线" w:hAnsi="等线" w:eastAsia="等线" w:cs="等线"/>
                <w:i w:val="0"/>
                <w:iCs w:val="0"/>
                <w:color w:val="9C0006"/>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FFC7CE"/>
            <w:noWrap/>
            <w:vAlign w:val="center"/>
          </w:tcPr>
          <w:p>
            <w:pPr>
              <w:keepNext w:val="0"/>
              <w:keepLines w:val="0"/>
              <w:widowControl/>
              <w:suppressLineNumbers w:val="0"/>
              <w:jc w:val="center"/>
              <w:textAlignment w:val="center"/>
              <w:rPr>
                <w:rFonts w:hint="eastAsia" w:ascii="等线" w:hAnsi="等线" w:eastAsia="等线" w:cs="等线"/>
                <w:i w:val="0"/>
                <w:iCs w:val="0"/>
                <w:color w:val="9C0006"/>
                <w:sz w:val="22"/>
                <w:szCs w:val="22"/>
                <w:u w:val="none"/>
              </w:rPr>
            </w:pPr>
            <w:r>
              <w:rPr>
                <w:rFonts w:hint="eastAsia" w:ascii="等线" w:hAnsi="等线" w:eastAsia="等线" w:cs="等线"/>
                <w:i w:val="0"/>
                <w:iCs w:val="0"/>
                <w:color w:val="9C0006"/>
                <w:kern w:val="0"/>
                <w:sz w:val="22"/>
                <w:szCs w:val="22"/>
                <w:u w:val="none"/>
                <w:lang w:val="en-US" w:eastAsia="zh-CN" w:bidi="ar"/>
              </w:rPr>
              <w:t>需要布料机知道当前所生产版型所需重量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当前重量</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横移车</w:t>
            </w: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当前所在工位</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目标工位</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7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p>
        </w:tc>
        <w:tc>
          <w:tcPr>
            <w:tcW w:w="15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有无模台</w:t>
            </w:r>
          </w:p>
        </w:tc>
        <w:tc>
          <w:tcPr>
            <w:tcW w:w="6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整型</w:t>
            </w:r>
          </w:p>
        </w:tc>
        <w:tc>
          <w:tcPr>
            <w:tcW w:w="49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等线" w:hAnsi="等线" w:eastAsia="等线" w:cs="等线"/>
                <w:i w:val="0"/>
                <w:iCs w:val="0"/>
                <w:color w:val="000000"/>
                <w:sz w:val="22"/>
                <w:szCs w:val="22"/>
                <w:u w:val="none"/>
              </w:rPr>
            </w:pPr>
          </w:p>
        </w:tc>
        <w:tc>
          <w:tcPr>
            <w:tcW w:w="157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1：有模台</w:t>
            </w:r>
            <w:r>
              <w:rPr>
                <w:rFonts w:hint="eastAsia" w:ascii="等线" w:hAnsi="等线" w:eastAsia="等线" w:cs="等线"/>
                <w:i w:val="0"/>
                <w:iCs w:val="0"/>
                <w:color w:val="000000"/>
                <w:kern w:val="0"/>
                <w:sz w:val="22"/>
                <w:szCs w:val="22"/>
                <w:u w:val="none"/>
                <w:lang w:val="en-US" w:eastAsia="zh-CN" w:bidi="ar"/>
              </w:rPr>
              <w:br w:type="textWrapping"/>
            </w:r>
            <w:r>
              <w:rPr>
                <w:rFonts w:hint="eastAsia" w:ascii="等线" w:hAnsi="等线" w:eastAsia="等线" w:cs="等线"/>
                <w:i w:val="0"/>
                <w:iCs w:val="0"/>
                <w:color w:val="000000"/>
                <w:kern w:val="0"/>
                <w:sz w:val="22"/>
                <w:szCs w:val="22"/>
                <w:u w:val="none"/>
                <w:lang w:val="en-US" w:eastAsia="zh-CN" w:bidi="ar"/>
              </w:rPr>
              <w:t>0：无模台</w:t>
            </w:r>
          </w:p>
        </w:tc>
      </w:tr>
    </w:tbl>
    <w:p>
      <w:pPr>
        <w:pStyle w:val="4"/>
      </w:pPr>
      <w:r>
        <w:rPr>
          <w:rFonts w:hint="eastAsia"/>
          <w:lang w:val="en-US" w:eastAsia="zh-CN"/>
        </w:rPr>
        <w:t>数据仪表</w:t>
      </w:r>
    </w:p>
    <w:p>
      <w:pPr>
        <w:pStyle w:val="18"/>
        <w:tabs>
          <w:tab w:val="left" w:pos="2414"/>
        </w:tabs>
      </w:pPr>
      <w:r>
        <w:rPr>
          <w:rFonts w:hint="eastAsia"/>
        </w:rPr>
        <w:t>展示用户关心频率高得数据</w:t>
      </w:r>
    </w:p>
    <w:p>
      <w:pPr>
        <w:pStyle w:val="18"/>
        <w:tabs>
          <w:tab w:val="left" w:pos="2414"/>
        </w:tabs>
      </w:pPr>
      <w:r>
        <w:rPr>
          <w:rFonts w:hint="eastAsia"/>
        </w:rPr>
        <w:t>数据总数：所有接入得设备总数</w:t>
      </w:r>
    </w:p>
    <w:p>
      <w:pPr>
        <w:pStyle w:val="18"/>
        <w:tabs>
          <w:tab w:val="left" w:pos="2414"/>
        </w:tabs>
      </w:pPr>
      <w:r>
        <w:rPr>
          <w:rFonts w:hint="eastAsia"/>
        </w:rPr>
        <w:t>报警</w:t>
      </w:r>
      <w:r>
        <w:rPr>
          <w:rFonts w:hint="eastAsia"/>
          <w:lang w:val="en-US" w:eastAsia="zh-CN"/>
        </w:rPr>
        <w:t>信息</w:t>
      </w:r>
      <w:r>
        <w:rPr>
          <w:rFonts w:hint="eastAsia"/>
        </w:rPr>
        <w:t>：当前未处理得报警条数</w:t>
      </w:r>
    </w:p>
    <w:p>
      <w:pPr>
        <w:pStyle w:val="18"/>
        <w:tabs>
          <w:tab w:val="left" w:pos="2414"/>
        </w:tabs>
      </w:pPr>
      <w:r>
        <w:rPr>
          <w:rFonts w:hint="eastAsia"/>
        </w:rPr>
        <w:t>业务总数：</w:t>
      </w:r>
    </w:p>
    <w:p>
      <w:pPr>
        <w:pStyle w:val="19"/>
      </w:pPr>
      <w:r>
        <w:drawing>
          <wp:inline distT="0" distB="0" distL="114300" distR="114300">
            <wp:extent cx="4502150" cy="3244850"/>
            <wp:effectExtent l="0" t="0" r="889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4502150" cy="3244850"/>
                    </a:xfrm>
                    <a:prstGeom prst="rect">
                      <a:avLst/>
                    </a:prstGeom>
                    <a:noFill/>
                    <a:ln>
                      <a:noFill/>
                    </a:ln>
                  </pic:spPr>
                </pic:pic>
              </a:graphicData>
            </a:graphic>
          </wp:inline>
        </w:drawing>
      </w:r>
    </w:p>
    <w:p>
      <w:pPr>
        <w:pStyle w:val="4"/>
      </w:pPr>
      <w:r>
        <w:rPr>
          <w:rFonts w:hint="eastAsia"/>
        </w:rPr>
        <w:t>基础数据</w:t>
      </w:r>
    </w:p>
    <w:p>
      <w:pPr>
        <w:pStyle w:val="18"/>
      </w:pPr>
      <w:r>
        <w:rPr>
          <w:rFonts w:hint="eastAsia"/>
        </w:rPr>
        <w:t>记录采集和对接的所有基础数据，通过设置地址与变量名称获取数据推送。</w:t>
      </w:r>
    </w:p>
    <w:p>
      <w:pPr>
        <w:pStyle w:val="18"/>
      </w:pPr>
      <w:r>
        <w:rPr>
          <w:rFonts w:hint="eastAsia"/>
        </w:rPr>
        <w:t>基础数据为未处理得数据，可能无法直接使用。</w:t>
      </w:r>
    </w:p>
    <w:p>
      <w:pPr>
        <w:pStyle w:val="18"/>
        <w:rPr>
          <w:rFonts w:hint="eastAsia"/>
        </w:rPr>
      </w:pPr>
      <w:r>
        <w:rPr>
          <w:rFonts w:hint="eastAsia"/>
        </w:rPr>
        <w:t>记录每个变量得历史数据，支持查看历史数据（表格、图表形式）。</w:t>
      </w:r>
    </w:p>
    <w:p>
      <w:pPr>
        <w:pStyle w:val="18"/>
      </w:pPr>
      <w:r>
        <w:drawing>
          <wp:inline distT="0" distB="0" distL="114300" distR="114300">
            <wp:extent cx="5273675" cy="1711960"/>
            <wp:effectExtent l="0" t="0" r="1460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rcRect b="50295"/>
                    <a:stretch>
                      <a:fillRect/>
                    </a:stretch>
                  </pic:blipFill>
                  <pic:spPr>
                    <a:xfrm>
                      <a:off x="0" y="0"/>
                      <a:ext cx="5273675" cy="1711960"/>
                    </a:xfrm>
                    <a:prstGeom prst="rect">
                      <a:avLst/>
                    </a:prstGeom>
                    <a:noFill/>
                    <a:ln>
                      <a:noFill/>
                    </a:ln>
                  </pic:spPr>
                </pic:pic>
              </a:graphicData>
            </a:graphic>
          </wp:inline>
        </w:drawing>
      </w:r>
    </w:p>
    <w:p>
      <w:pPr>
        <w:pStyle w:val="4"/>
        <w:rPr>
          <w:rFonts w:hint="default" w:eastAsia="微软雅黑"/>
          <w:lang w:val="en-US" w:eastAsia="zh-CN"/>
        </w:rPr>
      </w:pPr>
      <w:r>
        <w:rPr>
          <w:rFonts w:hint="eastAsia"/>
          <w:lang w:val="en-US" w:eastAsia="zh-CN"/>
        </w:rPr>
        <w:t>历史数据</w:t>
      </w:r>
    </w:p>
    <w:p>
      <w:pPr>
        <w:rPr>
          <w:rFonts w:hint="default"/>
          <w:lang w:val="en-US" w:eastAsia="zh-CN"/>
        </w:rPr>
      </w:pPr>
    </w:p>
    <w:p>
      <w:pPr>
        <w:pStyle w:val="4"/>
      </w:pPr>
      <w:r>
        <w:rPr>
          <w:rFonts w:hint="eastAsia"/>
        </w:rPr>
        <w:t>统计数据</w:t>
      </w:r>
    </w:p>
    <w:p>
      <w:pPr>
        <w:pStyle w:val="18"/>
      </w:pPr>
      <w:r>
        <w:rPr>
          <w:rFonts w:hint="eastAsia"/>
        </w:rPr>
        <w:t>根据基础数据计算得到统计数据，统计数据用于数据监控、数据预警、数据报表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6"/>
        <w:gridCol w:w="1406"/>
        <w:gridCol w:w="3670"/>
        <w:gridCol w:w="3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6" w:type="dxa"/>
          </w:tcPr>
          <w:p>
            <w:pPr>
              <w:pStyle w:val="23"/>
              <w:rPr>
                <w:rFonts w:hint="eastAsia" w:ascii="黑体" w:hAnsi="黑体" w:eastAsia="黑体"/>
              </w:rPr>
            </w:pPr>
          </w:p>
        </w:tc>
        <w:tc>
          <w:tcPr>
            <w:tcW w:w="1406" w:type="dxa"/>
          </w:tcPr>
          <w:p>
            <w:pPr>
              <w:pStyle w:val="23"/>
              <w:rPr>
                <w:rFonts w:hint="eastAsia" w:ascii="黑体" w:hAnsi="黑体" w:eastAsia="黑体"/>
              </w:rPr>
            </w:pPr>
            <w:r>
              <w:rPr>
                <w:rFonts w:hint="eastAsia" w:ascii="黑体" w:hAnsi="黑体" w:eastAsia="黑体"/>
              </w:rPr>
              <w:t>基础数据</w:t>
            </w:r>
          </w:p>
        </w:tc>
        <w:tc>
          <w:tcPr>
            <w:tcW w:w="3670" w:type="dxa"/>
          </w:tcPr>
          <w:p>
            <w:pPr>
              <w:pStyle w:val="23"/>
              <w:rPr>
                <w:rFonts w:hint="eastAsia" w:ascii="黑体" w:hAnsi="黑体" w:eastAsia="黑体"/>
              </w:rPr>
            </w:pPr>
            <w:r>
              <w:rPr>
                <w:rFonts w:hint="eastAsia" w:ascii="黑体" w:hAnsi="黑体" w:eastAsia="黑体"/>
              </w:rPr>
              <w:t>计算</w:t>
            </w:r>
          </w:p>
        </w:tc>
        <w:tc>
          <w:tcPr>
            <w:tcW w:w="3584" w:type="dxa"/>
          </w:tcPr>
          <w:p>
            <w:pPr>
              <w:pStyle w:val="23"/>
              <w:rPr>
                <w:rFonts w:hint="eastAsia" w:ascii="黑体" w:hAnsi="黑体" w:eastAsia="黑体"/>
              </w:rPr>
            </w:pPr>
            <w:r>
              <w:rPr>
                <w:rFonts w:hint="eastAsia" w:ascii="黑体" w:hAnsi="黑体" w:eastAsia="黑体"/>
              </w:rPr>
              <w:t>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6" w:type="dxa"/>
          </w:tcPr>
          <w:p>
            <w:pPr>
              <w:pStyle w:val="23"/>
              <w:rPr>
                <w:rFonts w:hint="eastAsia" w:ascii="黑体" w:hAnsi="黑体" w:eastAsia="黑体"/>
              </w:rPr>
            </w:pPr>
            <w:r>
              <w:rPr>
                <w:rFonts w:hint="eastAsia" w:ascii="黑体" w:hAnsi="黑体" w:eastAsia="黑体"/>
              </w:rPr>
              <w:t>累计量</w:t>
            </w:r>
          </w:p>
        </w:tc>
        <w:tc>
          <w:tcPr>
            <w:tcW w:w="1406" w:type="dxa"/>
          </w:tcPr>
          <w:p>
            <w:pPr>
              <w:pStyle w:val="23"/>
              <w:rPr>
                <w:rFonts w:hint="eastAsia" w:ascii="黑体" w:hAnsi="黑体" w:eastAsia="黑体"/>
              </w:rPr>
            </w:pPr>
            <w:r>
              <w:rPr>
                <w:rFonts w:hint="eastAsia" w:ascii="黑体" w:hAnsi="黑体" w:eastAsia="黑体"/>
              </w:rPr>
              <w:t>1个</w:t>
            </w:r>
          </w:p>
        </w:tc>
        <w:tc>
          <w:tcPr>
            <w:tcW w:w="3670" w:type="dxa"/>
          </w:tcPr>
          <w:p>
            <w:pPr>
              <w:pStyle w:val="23"/>
              <w:rPr>
                <w:rFonts w:hint="eastAsia" w:ascii="黑体" w:hAnsi="黑体" w:eastAsia="黑体"/>
              </w:rPr>
            </w:pPr>
            <w:r>
              <w:rPr>
                <w:rFonts w:hint="eastAsia" w:ascii="黑体" w:hAnsi="黑体" w:eastAsia="黑体"/>
              </w:rPr>
              <w:t>单个基础数据历史数据和</w:t>
            </w:r>
          </w:p>
        </w:tc>
        <w:tc>
          <w:tcPr>
            <w:tcW w:w="3584" w:type="dxa"/>
          </w:tcPr>
          <w:p>
            <w:pPr>
              <w:pStyle w:val="23"/>
              <w:rPr>
                <w:rFonts w:ascii="黑体" w:hAnsi="黑体" w:eastAsia="黑体"/>
              </w:rPr>
            </w:pPr>
            <w:r>
              <w:rPr>
                <w:rFonts w:hint="eastAsia" w:ascii="黑体" w:hAnsi="黑体" w:eastAsia="黑体"/>
              </w:rPr>
              <w:t>起始累计时间</w:t>
            </w:r>
          </w:p>
          <w:p>
            <w:pPr>
              <w:pStyle w:val="23"/>
              <w:rPr>
                <w:rFonts w:hint="eastAsia" w:ascii="黑体" w:hAnsi="黑体" w:eastAsia="黑体"/>
              </w:rPr>
            </w:pPr>
            <w:r>
              <w:rPr>
                <w:rFonts w:hint="eastAsia" w:ascii="黑体" w:hAnsi="黑体" w:eastAsia="黑体"/>
              </w:rPr>
              <w:t>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6" w:type="dxa"/>
          </w:tcPr>
          <w:p>
            <w:pPr>
              <w:pStyle w:val="23"/>
              <w:rPr>
                <w:rFonts w:hint="eastAsia" w:ascii="黑体" w:hAnsi="黑体" w:eastAsia="黑体"/>
              </w:rPr>
            </w:pPr>
            <w:r>
              <w:rPr>
                <w:rFonts w:hint="eastAsia" w:ascii="黑体" w:hAnsi="黑体" w:eastAsia="黑体"/>
              </w:rPr>
              <w:t>相加量</w:t>
            </w:r>
          </w:p>
        </w:tc>
        <w:tc>
          <w:tcPr>
            <w:tcW w:w="1406" w:type="dxa"/>
          </w:tcPr>
          <w:p>
            <w:pPr>
              <w:pStyle w:val="23"/>
              <w:rPr>
                <w:rFonts w:hint="eastAsia" w:ascii="黑体" w:hAnsi="黑体" w:eastAsia="黑体"/>
              </w:rPr>
            </w:pPr>
            <w:r>
              <w:rPr>
                <w:rFonts w:hint="eastAsia" w:ascii="黑体" w:hAnsi="黑体" w:eastAsia="黑体"/>
              </w:rPr>
              <w:t>多个</w:t>
            </w:r>
          </w:p>
        </w:tc>
        <w:tc>
          <w:tcPr>
            <w:tcW w:w="3670" w:type="dxa"/>
          </w:tcPr>
          <w:p>
            <w:pPr>
              <w:pStyle w:val="23"/>
              <w:rPr>
                <w:rFonts w:hint="eastAsia" w:ascii="黑体" w:hAnsi="黑体" w:eastAsia="黑体"/>
              </w:rPr>
            </w:pPr>
            <w:r>
              <w:rPr>
                <w:rFonts w:hint="eastAsia" w:ascii="黑体" w:hAnsi="黑体" w:eastAsia="黑体"/>
              </w:rPr>
              <w:t>多个基础数据当前值和</w:t>
            </w:r>
          </w:p>
        </w:tc>
        <w:tc>
          <w:tcPr>
            <w:tcW w:w="3584" w:type="dxa"/>
          </w:tcPr>
          <w:p>
            <w:pPr>
              <w:pStyle w:val="23"/>
              <w:rPr>
                <w:rFonts w:hint="eastAsia" w:ascii="黑体" w:hAnsi="黑体"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6" w:type="dxa"/>
          </w:tcPr>
          <w:p>
            <w:pPr>
              <w:pStyle w:val="23"/>
              <w:rPr>
                <w:rFonts w:hint="eastAsia" w:ascii="黑体" w:hAnsi="黑体" w:eastAsia="黑体"/>
              </w:rPr>
            </w:pPr>
            <w:r>
              <w:rPr>
                <w:rFonts w:hint="eastAsia" w:ascii="黑体" w:hAnsi="黑体" w:eastAsia="黑体"/>
              </w:rPr>
              <w:t>预警量</w:t>
            </w:r>
          </w:p>
        </w:tc>
        <w:tc>
          <w:tcPr>
            <w:tcW w:w="1406" w:type="dxa"/>
          </w:tcPr>
          <w:p>
            <w:pPr>
              <w:pStyle w:val="23"/>
              <w:rPr>
                <w:rFonts w:hint="eastAsia" w:ascii="黑体" w:hAnsi="黑体" w:eastAsia="黑体"/>
              </w:rPr>
            </w:pPr>
            <w:r>
              <w:rPr>
                <w:rFonts w:hint="eastAsia" w:ascii="黑体" w:hAnsi="黑体" w:eastAsia="黑体"/>
              </w:rPr>
              <w:t>基础数据</w:t>
            </w:r>
          </w:p>
        </w:tc>
        <w:tc>
          <w:tcPr>
            <w:tcW w:w="3670" w:type="dxa"/>
          </w:tcPr>
          <w:p>
            <w:pPr>
              <w:pStyle w:val="23"/>
              <w:rPr>
                <w:rFonts w:hint="eastAsia" w:ascii="黑体" w:hAnsi="黑体" w:eastAsia="黑体"/>
              </w:rPr>
            </w:pPr>
            <w:r>
              <w:rPr>
                <w:rFonts w:hint="eastAsia" w:ascii="黑体" w:hAnsi="黑体" w:eastAsia="黑体"/>
              </w:rPr>
              <w:t>低于或大于预警值时报警</w:t>
            </w:r>
          </w:p>
        </w:tc>
        <w:tc>
          <w:tcPr>
            <w:tcW w:w="3584" w:type="dxa"/>
          </w:tcPr>
          <w:p>
            <w:pPr>
              <w:pStyle w:val="23"/>
              <w:rPr>
                <w:rFonts w:hint="eastAsia" w:ascii="黑体" w:hAnsi="黑体" w:eastAsia="黑体"/>
              </w:rPr>
            </w:pPr>
            <w:r>
              <w:rPr>
                <w:rFonts w:hint="eastAsia" w:ascii="黑体" w:hAnsi="黑体" w:eastAsia="黑体"/>
              </w:rPr>
              <w:t>低于、大于或等于</w:t>
            </w:r>
          </w:p>
        </w:tc>
      </w:tr>
    </w:tbl>
    <w:p>
      <w:pPr>
        <w:pStyle w:val="25"/>
        <w:bidi w:val="0"/>
      </w:pPr>
    </w:p>
    <w:p>
      <w:pPr>
        <w:pStyle w:val="25"/>
        <w:bidi w:val="0"/>
        <w:rPr>
          <w:rFonts w:hint="eastAsia"/>
        </w:rPr>
      </w:pPr>
      <w:r>
        <w:drawing>
          <wp:inline distT="0" distB="0" distL="114300" distR="114300">
            <wp:extent cx="5264150" cy="1068705"/>
            <wp:effectExtent l="0" t="0" r="8890" b="133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5264150" cy="1068705"/>
                    </a:xfrm>
                    <a:prstGeom prst="rect">
                      <a:avLst/>
                    </a:prstGeom>
                    <a:noFill/>
                    <a:ln>
                      <a:noFill/>
                    </a:ln>
                  </pic:spPr>
                </pic:pic>
              </a:graphicData>
            </a:graphic>
          </wp:inline>
        </w:drawing>
      </w:r>
    </w:p>
    <w:p>
      <w:pPr>
        <w:pStyle w:val="4"/>
        <w:rPr>
          <w:rFonts w:hint="eastAsia"/>
        </w:rPr>
      </w:pPr>
      <w:r>
        <w:rPr>
          <w:rFonts w:hint="eastAsia"/>
        </w:rPr>
        <w:t>数据看板</w:t>
      </w:r>
    </w:p>
    <w:p>
      <w:pPr>
        <w:pStyle w:val="25"/>
        <w:bidi w:val="0"/>
      </w:pPr>
      <w:r>
        <w:drawing>
          <wp:inline distT="0" distB="0" distL="114300" distR="114300">
            <wp:extent cx="5261610" cy="1534160"/>
            <wp:effectExtent l="0" t="0" r="11430" b="508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rcRect b="55912"/>
                    <a:stretch>
                      <a:fillRect/>
                    </a:stretch>
                  </pic:blipFill>
                  <pic:spPr>
                    <a:xfrm>
                      <a:off x="0" y="0"/>
                      <a:ext cx="5261610" cy="1534160"/>
                    </a:xfrm>
                    <a:prstGeom prst="rect">
                      <a:avLst/>
                    </a:prstGeom>
                    <a:noFill/>
                    <a:ln>
                      <a:noFill/>
                    </a:ln>
                  </pic:spPr>
                </pic:pic>
              </a:graphicData>
            </a:graphic>
          </wp:inline>
        </w:drawing>
      </w:r>
    </w:p>
    <w:p>
      <w:pPr>
        <w:pStyle w:val="4"/>
        <w:bidi w:val="0"/>
      </w:pPr>
      <w:r>
        <w:rPr>
          <w:rFonts w:hint="eastAsia"/>
          <w:lang w:val="en-US" w:eastAsia="zh-CN"/>
        </w:rPr>
        <w:t>可视化展示（大屏）</w:t>
      </w:r>
    </w:p>
    <w:p>
      <w:pPr>
        <w:pStyle w:val="5"/>
        <w:bidi w:val="0"/>
      </w:pPr>
      <w:r>
        <w:rPr>
          <w:rFonts w:hint="eastAsia"/>
        </w:rPr>
        <w:t>模台位置</w:t>
      </w:r>
    </w:p>
    <w:p>
      <w:pPr>
        <w:pStyle w:val="18"/>
        <w:bidi w:val="0"/>
      </w:pPr>
      <w:r>
        <w:rPr>
          <w:rFonts w:hint="eastAsia"/>
        </w:rPr>
        <w:t>功能描述：通过位置传感器识别模台进入与离开信号，判定工位是否存在模台。在识别工位上安装RFID读写器，每个模台上固定1个RFID标签，当模台进入识别工位时，RFID读写器识别标签信息，起到识别与校准模台编号左右。建议识别工位公共4个包括：</w:t>
      </w:r>
      <w:r>
        <w:t>1</w:t>
      </w:r>
      <w:r>
        <w:rPr>
          <w:rFonts w:hint="eastAsia"/>
        </w:rPr>
        <w:t>个码垛车工位、</w:t>
      </w:r>
      <w:r>
        <w:t>2</w:t>
      </w:r>
      <w:r>
        <w:rPr>
          <w:rFonts w:hint="eastAsia"/>
        </w:rPr>
        <w:t>个摆渡车、1个布料工位。</w:t>
      </w:r>
    </w:p>
    <w:p>
      <w:pPr>
        <w:pStyle w:val="18"/>
        <w:bidi w:val="0"/>
      </w:pPr>
      <w:r>
        <w:rPr>
          <w:rFonts w:hint="eastAsia"/>
        </w:rPr>
        <w:t>所需硬件：RFID读写器、RFID标签、物联网关</w:t>
      </w:r>
    </w:p>
    <w:p>
      <w:pPr>
        <w:pStyle w:val="18"/>
        <w:bidi w:val="0"/>
      </w:pPr>
      <w:r>
        <w:rPr>
          <w:rFonts w:hint="eastAsia"/>
        </w:rPr>
        <w:t>看板效果：</w:t>
      </w:r>
    </w:p>
    <w:p>
      <w:pPr>
        <w:pStyle w:val="25"/>
      </w:pPr>
      <w:r>
        <w:drawing>
          <wp:inline distT="0" distB="0" distL="0" distR="0">
            <wp:extent cx="5274310" cy="1484630"/>
            <wp:effectExtent l="0" t="0" r="139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1484630"/>
                    </a:xfrm>
                    <a:prstGeom prst="rect">
                      <a:avLst/>
                    </a:prstGeom>
                  </pic:spPr>
                </pic:pic>
              </a:graphicData>
            </a:graphic>
          </wp:inline>
        </w:drawing>
      </w:r>
    </w:p>
    <w:p>
      <w:pPr>
        <w:pStyle w:val="5"/>
        <w:bidi w:val="0"/>
      </w:pPr>
      <w:r>
        <w:rPr>
          <w:rFonts w:hint="eastAsia"/>
        </w:rPr>
        <w:t>养护窑占用</w:t>
      </w:r>
    </w:p>
    <w:p>
      <w:pPr>
        <w:pStyle w:val="18"/>
        <w:bidi w:val="0"/>
      </w:pPr>
      <w:r>
        <w:rPr>
          <w:rFonts w:hint="eastAsia"/>
        </w:rPr>
        <w:t>功能描述：通过码垛车入窑与出窑动作判定模台进入或离开窑室的模台编号及时间，各窑室的养护时间及占用情况。</w:t>
      </w:r>
    </w:p>
    <w:p>
      <w:pPr>
        <w:pStyle w:val="18"/>
        <w:bidi w:val="0"/>
      </w:pPr>
      <w:r>
        <w:rPr>
          <w:rFonts w:hint="eastAsia"/>
        </w:rPr>
        <w:t>所需硬件：物联网关</w:t>
      </w:r>
    </w:p>
    <w:p>
      <w:pPr>
        <w:pStyle w:val="18"/>
        <w:bidi w:val="0"/>
      </w:pPr>
      <w:r>
        <w:rPr>
          <w:rFonts w:hint="eastAsia"/>
        </w:rPr>
        <w:t>看板效果：</w:t>
      </w:r>
    </w:p>
    <w:p>
      <w:pPr>
        <w:pStyle w:val="25"/>
      </w:pPr>
      <w:r>
        <w:drawing>
          <wp:inline distT="0" distB="0" distL="0" distR="0">
            <wp:extent cx="4746625" cy="2463800"/>
            <wp:effectExtent l="0" t="0" r="825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841491" cy="2512841"/>
                    </a:xfrm>
                    <a:prstGeom prst="rect">
                      <a:avLst/>
                    </a:prstGeom>
                  </pic:spPr>
                </pic:pic>
              </a:graphicData>
            </a:graphic>
          </wp:inline>
        </w:drawing>
      </w:r>
    </w:p>
    <w:p>
      <w:pPr>
        <w:pStyle w:val="5"/>
        <w:bidi w:val="0"/>
      </w:pPr>
      <w:r>
        <w:rPr>
          <w:rFonts w:hint="eastAsia"/>
        </w:rPr>
        <w:t>养护参数</w:t>
      </w:r>
    </w:p>
    <w:p>
      <w:pPr>
        <w:pStyle w:val="18"/>
        <w:bidi w:val="0"/>
      </w:pPr>
      <w:r>
        <w:rPr>
          <w:rFonts w:hint="eastAsia"/>
        </w:rPr>
        <w:t>功能描述：读取养护窑的各列温度传感器及湿度传感器的当前数值及历史数据。</w:t>
      </w:r>
    </w:p>
    <w:p>
      <w:pPr>
        <w:pStyle w:val="18"/>
        <w:bidi w:val="0"/>
      </w:pPr>
      <w:r>
        <w:rPr>
          <w:rFonts w:hint="eastAsia"/>
        </w:rPr>
        <w:t>所需硬件：物联网关</w:t>
      </w:r>
    </w:p>
    <w:p>
      <w:pPr>
        <w:pStyle w:val="18"/>
        <w:bidi w:val="0"/>
      </w:pPr>
      <w:r>
        <w:rPr>
          <w:rFonts w:hint="eastAsia"/>
        </w:rPr>
        <w:t>看板效果：</w:t>
      </w:r>
    </w:p>
    <w:p>
      <w:pPr>
        <w:pStyle w:val="25"/>
      </w:pPr>
      <w:r>
        <w:drawing>
          <wp:inline distT="0" distB="0" distL="0" distR="0">
            <wp:extent cx="4746625" cy="2458720"/>
            <wp:effectExtent l="0" t="0" r="825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795357" cy="2484279"/>
                    </a:xfrm>
                    <a:prstGeom prst="rect">
                      <a:avLst/>
                    </a:prstGeom>
                  </pic:spPr>
                </pic:pic>
              </a:graphicData>
            </a:graphic>
          </wp:inline>
        </w:drawing>
      </w:r>
    </w:p>
    <w:p>
      <w:pPr>
        <w:pStyle w:val="18"/>
        <w:bidi w:val="0"/>
      </w:pPr>
      <w:r>
        <w:rPr>
          <w:rFonts w:hint="eastAsia"/>
        </w:rPr>
        <w:t>定义</w:t>
      </w:r>
      <w:r>
        <w:rPr>
          <w:rStyle w:val="26"/>
          <w:rFonts w:hint="eastAsia"/>
        </w:rPr>
        <w:t>生产线工艺布局，工位信息，生产工艺信息。基于设备数据，设备数据管理平台提供设备数据看</w:t>
      </w:r>
      <w:r>
        <w:rPr>
          <w:rFonts w:hint="eastAsia"/>
        </w:rPr>
        <w:t>板。</w:t>
      </w:r>
    </w:p>
    <w:p>
      <w:pPr>
        <w:pStyle w:val="25"/>
        <w:bidi w:val="0"/>
      </w:pPr>
      <w:r>
        <w:drawing>
          <wp:inline distT="0" distB="0" distL="0" distR="0">
            <wp:extent cx="5274310" cy="2954020"/>
            <wp:effectExtent l="0" t="0" r="1397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9543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配置</w:t>
      </w:r>
    </w:p>
    <w:p>
      <w:pPr>
        <w:pStyle w:val="25"/>
        <w:bidi w:val="0"/>
      </w:pPr>
      <w:r>
        <w:drawing>
          <wp:inline distT="0" distB="0" distL="114300" distR="114300">
            <wp:extent cx="5266055" cy="1489075"/>
            <wp:effectExtent l="0" t="0" r="6985" b="44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6055" cy="1489075"/>
                    </a:xfrm>
                    <a:prstGeom prst="rect">
                      <a:avLst/>
                    </a:prstGeom>
                    <a:noFill/>
                    <a:ln>
                      <a:noFill/>
                    </a:ln>
                  </pic:spPr>
                </pic:pic>
              </a:graphicData>
            </a:graphic>
          </wp:inline>
        </w:drawing>
      </w:r>
    </w:p>
    <w:p>
      <w:pPr>
        <w:pStyle w:val="3"/>
      </w:pPr>
      <w:r>
        <w:rPr>
          <w:rFonts w:hint="eastAsia"/>
        </w:rPr>
        <w:t>关键技术</w:t>
      </w:r>
    </w:p>
    <w:p>
      <w:pPr>
        <w:pStyle w:val="18"/>
      </w:pPr>
      <w:r>
        <w:rPr>
          <w:rFonts w:hint="eastAsia"/>
        </w:rPr>
        <w:t>PLC通信</w:t>
      </w:r>
    </w:p>
    <w:p>
      <w:pPr>
        <w:pStyle w:val="18"/>
      </w:pPr>
      <w:r>
        <w:rPr>
          <w:rFonts w:hint="eastAsia"/>
        </w:rPr>
        <w:t>物联网关数据推送</w:t>
      </w:r>
    </w:p>
    <w:p>
      <w:pPr>
        <w:pStyle w:val="18"/>
        <w:rPr>
          <w:rFonts w:hint="eastAsia"/>
        </w:rPr>
      </w:pPr>
      <w:r>
        <w:rPr>
          <w:rFonts w:hint="eastAsia"/>
        </w:rPr>
        <w:t>RFID识别</w:t>
      </w:r>
    </w:p>
    <w:p>
      <w:pPr>
        <w:pStyle w:val="25"/>
        <w:bidi w:val="0"/>
        <w:rPr>
          <w:rFonts w:hint="eastAsia"/>
          <w:lang w:val="en-US" w:eastAsia="zh-CN"/>
        </w:rPr>
      </w:pPr>
      <w:r>
        <w:drawing>
          <wp:inline distT="0" distB="0" distL="114300" distR="114300">
            <wp:extent cx="5261610" cy="1490980"/>
            <wp:effectExtent l="0" t="0" r="11430" b="25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261610" cy="1490980"/>
                    </a:xfrm>
                    <a:prstGeom prst="rect">
                      <a:avLst/>
                    </a:prstGeom>
                    <a:noFill/>
                    <a:ln>
                      <a:noFill/>
                    </a:ln>
                  </pic:spPr>
                </pic:pic>
              </a:graphicData>
            </a:graphic>
          </wp:inline>
        </w:drawing>
      </w:r>
    </w:p>
    <w:p>
      <w:pPr>
        <w:pStyle w:val="3"/>
      </w:pPr>
      <w:r>
        <w:rPr>
          <w:rFonts w:hint="eastAsia"/>
        </w:rPr>
        <w:t>数据</w:t>
      </w:r>
      <w:r>
        <w:rPr>
          <w:rFonts w:hint="eastAsia"/>
          <w:lang w:val="en-US" w:eastAsia="zh-CN"/>
        </w:rPr>
        <w:t>接口</w:t>
      </w:r>
    </w:p>
    <w:p>
      <w:pPr>
        <w:pStyle w:val="18"/>
        <w:bidi w:val="0"/>
      </w:pPr>
      <w:r>
        <w:rPr>
          <w:rFonts w:hint="eastAsia"/>
        </w:rPr>
        <w:t>以接口形式提供设备数据，包含两种方式：</w:t>
      </w:r>
    </w:p>
    <w:p>
      <w:pPr>
        <w:pStyle w:val="18"/>
        <w:bidi w:val="0"/>
      </w:pPr>
      <w:r>
        <w:rPr>
          <w:rFonts w:hint="eastAsia"/>
        </w:rPr>
        <w:t>方式1：我方系统提供数据接口，甲方调用我方接口获取设备数据</w:t>
      </w:r>
    </w:p>
    <w:p>
      <w:pPr>
        <w:pStyle w:val="18"/>
        <w:bidi w:val="0"/>
      </w:pPr>
      <w:r>
        <w:rPr>
          <w:rFonts w:hint="eastAsia"/>
        </w:rPr>
        <w:t>数据管理平台提供数据HTTP接口，甲方系统通过调用接口获取设备数据（我方提供接口文档）。示例如下：</w:t>
      </w:r>
    </w:p>
    <w:p>
      <w:pPr>
        <w:jc w:val="center"/>
      </w:pPr>
      <w:r>
        <w:drawing>
          <wp:inline distT="0" distB="0" distL="0" distR="0">
            <wp:extent cx="5438140" cy="248221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438140" cy="2482215"/>
                    </a:xfrm>
                    <a:prstGeom prst="rect">
                      <a:avLst/>
                    </a:prstGeom>
                  </pic:spPr>
                </pic:pic>
              </a:graphicData>
            </a:graphic>
          </wp:inline>
        </w:drawing>
      </w:r>
    </w:p>
    <w:p>
      <w:pPr>
        <w:pStyle w:val="18"/>
        <w:bidi w:val="0"/>
      </w:pPr>
      <w:r>
        <w:rPr>
          <w:rFonts w:hint="eastAsia"/>
        </w:rPr>
        <w:t>方式</w:t>
      </w:r>
      <w:r>
        <w:t>2</w:t>
      </w:r>
      <w:r>
        <w:rPr>
          <w:rFonts w:hint="eastAsia"/>
        </w:rPr>
        <w:t>：甲方提供数据接口，我方推送设备数据，甲方提供接口文档。</w:t>
      </w:r>
    </w:p>
    <w:p>
      <w:pPr>
        <w:pStyle w:val="18"/>
        <w:bidi w:val="0"/>
      </w:pPr>
      <w:r>
        <w:rPr>
          <w:rFonts w:hint="eastAsia"/>
        </w:rPr>
        <w:t>两种传输方式对比：</w:t>
      </w:r>
    </w:p>
    <w:tbl>
      <w:tblPr>
        <w:tblStyle w:val="11"/>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4"/>
        <w:gridCol w:w="4085"/>
        <w:gridCol w:w="4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765" w:type="pct"/>
            <w:vAlign w:val="center"/>
          </w:tcPr>
          <w:p>
            <w:pPr>
              <w:pStyle w:val="24"/>
              <w:bidi w:val="0"/>
            </w:pPr>
            <w:r>
              <w:rPr>
                <w:rFonts w:hint="eastAsia"/>
              </w:rPr>
              <w:t>对比项</w:t>
            </w:r>
          </w:p>
        </w:tc>
        <w:tc>
          <w:tcPr>
            <w:tcW w:w="2050" w:type="pct"/>
            <w:vAlign w:val="center"/>
          </w:tcPr>
          <w:p>
            <w:pPr>
              <w:pStyle w:val="24"/>
              <w:bidi w:val="0"/>
            </w:pPr>
            <w:r>
              <w:rPr>
                <w:rFonts w:hint="eastAsia"/>
              </w:rPr>
              <w:t>方式1</w:t>
            </w:r>
          </w:p>
        </w:tc>
        <w:tc>
          <w:tcPr>
            <w:tcW w:w="2183" w:type="pct"/>
            <w:vAlign w:val="center"/>
          </w:tcPr>
          <w:p>
            <w:pPr>
              <w:pStyle w:val="24"/>
              <w:bidi w:val="0"/>
            </w:pPr>
            <w:r>
              <w:rPr>
                <w:rFonts w:hint="eastAsia"/>
              </w:rPr>
              <w:t>方式2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pct"/>
            <w:vAlign w:val="center"/>
          </w:tcPr>
          <w:p>
            <w:pPr>
              <w:pStyle w:val="24"/>
              <w:bidi w:val="0"/>
              <w:rPr>
                <w:rFonts w:hint="eastAsia"/>
              </w:rPr>
            </w:pPr>
            <w:r>
              <w:rPr>
                <w:rFonts w:hint="eastAsia"/>
              </w:rPr>
              <w:t>开发工作</w:t>
            </w:r>
          </w:p>
        </w:tc>
        <w:tc>
          <w:tcPr>
            <w:tcW w:w="2050" w:type="pct"/>
            <w:vAlign w:val="center"/>
          </w:tcPr>
          <w:p>
            <w:pPr>
              <w:pStyle w:val="24"/>
              <w:bidi w:val="0"/>
              <w:rPr>
                <w:rFonts w:hint="eastAsia"/>
              </w:rPr>
            </w:pPr>
            <w:r>
              <w:rPr>
                <w:rFonts w:hint="eastAsia"/>
              </w:rPr>
              <w:t>甲方调取我方接口获取数据</w:t>
            </w:r>
          </w:p>
        </w:tc>
        <w:tc>
          <w:tcPr>
            <w:tcW w:w="2183" w:type="pct"/>
            <w:vAlign w:val="center"/>
          </w:tcPr>
          <w:p>
            <w:pPr>
              <w:pStyle w:val="24"/>
              <w:bidi w:val="0"/>
              <w:rPr>
                <w:rFonts w:hint="eastAsia"/>
              </w:rPr>
            </w:pPr>
            <w:r>
              <w:rPr>
                <w:rFonts w:hint="eastAsia"/>
              </w:rPr>
              <w:t>甲方提供数据接口，我方推送数据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pct"/>
            <w:vAlign w:val="center"/>
          </w:tcPr>
          <w:p>
            <w:pPr>
              <w:pStyle w:val="24"/>
              <w:bidi w:val="0"/>
            </w:pPr>
            <w:r>
              <w:rPr>
                <w:rFonts w:hint="eastAsia"/>
              </w:rPr>
              <w:t>实时性</w:t>
            </w:r>
          </w:p>
        </w:tc>
        <w:tc>
          <w:tcPr>
            <w:tcW w:w="2050" w:type="pct"/>
            <w:vAlign w:val="center"/>
          </w:tcPr>
          <w:p>
            <w:pPr>
              <w:pStyle w:val="24"/>
              <w:bidi w:val="0"/>
            </w:pPr>
            <w:r>
              <w:rPr>
                <w:rFonts w:hint="eastAsia"/>
              </w:rPr>
              <w:t>甲方确定获取数据的时间间隔</w:t>
            </w:r>
          </w:p>
          <w:p>
            <w:pPr>
              <w:pStyle w:val="24"/>
              <w:bidi w:val="0"/>
              <w:rPr>
                <w:rFonts w:hint="eastAsia"/>
              </w:rPr>
            </w:pPr>
            <w:r>
              <w:rPr>
                <w:rFonts w:hint="eastAsia"/>
              </w:rPr>
              <w:t>实时性较差</w:t>
            </w:r>
          </w:p>
        </w:tc>
        <w:tc>
          <w:tcPr>
            <w:tcW w:w="2183" w:type="pct"/>
            <w:vAlign w:val="center"/>
          </w:tcPr>
          <w:p>
            <w:pPr>
              <w:pStyle w:val="24"/>
              <w:bidi w:val="0"/>
            </w:pPr>
            <w:r>
              <w:rPr>
                <w:rFonts w:hint="eastAsia"/>
              </w:rPr>
              <w:t>数据发生变化时推送数据</w:t>
            </w:r>
          </w:p>
          <w:p>
            <w:pPr>
              <w:pStyle w:val="24"/>
              <w:bidi w:val="0"/>
              <w:rPr>
                <w:rFonts w:hint="eastAsia"/>
              </w:rPr>
            </w:pPr>
            <w:r>
              <w:rPr>
                <w:rFonts w:hint="eastAsia"/>
              </w:rPr>
              <w:t>实时性强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765" w:type="pct"/>
            <w:vAlign w:val="center"/>
          </w:tcPr>
          <w:p>
            <w:pPr>
              <w:pStyle w:val="24"/>
              <w:bidi w:val="0"/>
            </w:pPr>
            <w:r>
              <w:rPr>
                <w:rFonts w:hint="eastAsia"/>
              </w:rPr>
              <w:t>接口规范</w:t>
            </w:r>
          </w:p>
        </w:tc>
        <w:tc>
          <w:tcPr>
            <w:tcW w:w="2050" w:type="pct"/>
            <w:vAlign w:val="center"/>
          </w:tcPr>
          <w:p>
            <w:pPr>
              <w:pStyle w:val="24"/>
              <w:bidi w:val="0"/>
            </w:pPr>
            <w:r>
              <w:rPr>
                <w:rFonts w:hint="eastAsia"/>
              </w:rPr>
              <w:t>我方提供接口文档</w:t>
            </w:r>
          </w:p>
        </w:tc>
        <w:tc>
          <w:tcPr>
            <w:tcW w:w="2183" w:type="pct"/>
            <w:vAlign w:val="center"/>
          </w:tcPr>
          <w:p>
            <w:pPr>
              <w:pStyle w:val="24"/>
              <w:bidi w:val="0"/>
              <w:rPr>
                <w:rFonts w:hint="eastAsia"/>
              </w:rPr>
            </w:pPr>
            <w:r>
              <w:rPr>
                <w:rFonts w:hint="eastAsia"/>
              </w:rPr>
              <w:t>甲方提供接口文档</w:t>
            </w:r>
          </w:p>
        </w:tc>
      </w:tr>
    </w:tbl>
    <w:p>
      <w:pPr>
        <w:pStyle w:val="2"/>
      </w:pPr>
      <w:r>
        <w:rPr>
          <w:rFonts w:hint="eastAsia"/>
        </w:rPr>
        <w:t>方案</w:t>
      </w:r>
      <w:r>
        <w:rPr>
          <w:rFonts w:hint="eastAsia"/>
          <w:lang w:val="en-US" w:eastAsia="zh-CN"/>
        </w:rPr>
        <w:t>预算</w:t>
      </w:r>
    </w:p>
    <w:tbl>
      <w:tblPr>
        <w:tblStyle w:val="11"/>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2"/>
        <w:gridCol w:w="1874"/>
        <w:gridCol w:w="1478"/>
        <w:gridCol w:w="1685"/>
        <w:gridCol w:w="2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176" w:type="pct"/>
            <w:vAlign w:val="center"/>
          </w:tcPr>
          <w:p>
            <w:pPr>
              <w:pStyle w:val="24"/>
              <w:bidi w:val="0"/>
            </w:pPr>
            <w:r>
              <w:rPr>
                <w:rFonts w:hint="eastAsia"/>
              </w:rPr>
              <w:t>模块</w:t>
            </w:r>
          </w:p>
        </w:tc>
        <w:tc>
          <w:tcPr>
            <w:tcW w:w="941" w:type="pct"/>
            <w:vAlign w:val="center"/>
          </w:tcPr>
          <w:p>
            <w:pPr>
              <w:pStyle w:val="24"/>
              <w:bidi w:val="0"/>
              <w:rPr>
                <w:rFonts w:hint="default"/>
                <w:lang w:val="en-US" w:eastAsia="zh-CN"/>
              </w:rPr>
            </w:pPr>
            <w:r>
              <w:rPr>
                <w:rFonts w:hint="eastAsia"/>
                <w:lang w:val="en-US" w:eastAsia="zh-CN"/>
              </w:rPr>
              <w:t>开发人数</w:t>
            </w:r>
          </w:p>
        </w:tc>
        <w:tc>
          <w:tcPr>
            <w:tcW w:w="742" w:type="pct"/>
            <w:vAlign w:val="center"/>
          </w:tcPr>
          <w:p>
            <w:pPr>
              <w:pStyle w:val="24"/>
              <w:bidi w:val="0"/>
              <w:rPr>
                <w:rFonts w:hint="default"/>
                <w:lang w:val="en-US" w:eastAsia="zh-CN"/>
              </w:rPr>
            </w:pPr>
            <w:r>
              <w:rPr>
                <w:rFonts w:hint="eastAsia"/>
                <w:lang w:val="en-US" w:eastAsia="zh-CN"/>
              </w:rPr>
              <w:t>开发周期</w:t>
            </w:r>
          </w:p>
        </w:tc>
        <w:tc>
          <w:tcPr>
            <w:tcW w:w="845" w:type="pct"/>
            <w:vAlign w:val="center"/>
          </w:tcPr>
          <w:p>
            <w:pPr>
              <w:pStyle w:val="24"/>
              <w:bidi w:val="0"/>
              <w:rPr>
                <w:rFonts w:hint="default"/>
                <w:lang w:val="en-US" w:eastAsia="zh-CN"/>
              </w:rPr>
            </w:pPr>
            <w:r>
              <w:rPr>
                <w:rFonts w:hint="eastAsia"/>
                <w:lang w:val="en-US" w:eastAsia="zh-CN"/>
              </w:rPr>
              <w:t>开发单价</w:t>
            </w:r>
          </w:p>
        </w:tc>
        <w:tc>
          <w:tcPr>
            <w:tcW w:w="1294" w:type="pct"/>
            <w:vAlign w:val="center"/>
          </w:tcPr>
          <w:p>
            <w:pPr>
              <w:pStyle w:val="24"/>
              <w:bidi w:val="0"/>
              <w:rPr>
                <w:rFonts w:hint="eastAsia"/>
                <w:lang w:val="en-US" w:eastAsia="zh-CN"/>
              </w:rPr>
            </w:pPr>
            <w:r>
              <w:rPr>
                <w:rFonts w:hint="eastAsia"/>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pct"/>
            <w:vAlign w:val="center"/>
          </w:tcPr>
          <w:p>
            <w:pPr>
              <w:pStyle w:val="24"/>
              <w:bidi w:val="0"/>
            </w:pPr>
            <w:r>
              <w:rPr>
                <w:rFonts w:hint="eastAsia"/>
              </w:rPr>
              <w:t>数据采集模块</w:t>
            </w:r>
          </w:p>
        </w:tc>
        <w:tc>
          <w:tcPr>
            <w:tcW w:w="941" w:type="pct"/>
            <w:vAlign w:val="center"/>
          </w:tcPr>
          <w:p>
            <w:pPr>
              <w:pStyle w:val="24"/>
              <w:bidi w:val="0"/>
              <w:rPr>
                <w:rFonts w:hint="eastAsia"/>
                <w:lang w:eastAsia="zh-CN"/>
              </w:rPr>
            </w:pPr>
            <w:r>
              <w:rPr>
                <w:rFonts w:hint="eastAsia"/>
                <w:lang w:val="en-US" w:eastAsia="zh-CN"/>
              </w:rPr>
              <w:t>2</w:t>
            </w:r>
          </w:p>
        </w:tc>
        <w:tc>
          <w:tcPr>
            <w:tcW w:w="742" w:type="pct"/>
            <w:vAlign w:val="center"/>
          </w:tcPr>
          <w:p>
            <w:pPr>
              <w:pStyle w:val="24"/>
              <w:bidi w:val="0"/>
              <w:rPr>
                <w:rFonts w:hint="default"/>
                <w:lang w:val="en-US" w:eastAsia="zh-CN"/>
              </w:rPr>
            </w:pPr>
            <w:r>
              <w:rPr>
                <w:rFonts w:hint="eastAsia"/>
                <w:lang w:val="en-US" w:eastAsia="zh-CN"/>
              </w:rPr>
              <w:t>30</w:t>
            </w:r>
          </w:p>
        </w:tc>
        <w:tc>
          <w:tcPr>
            <w:tcW w:w="845" w:type="pct"/>
            <w:vAlign w:val="center"/>
          </w:tcPr>
          <w:p>
            <w:pPr>
              <w:pStyle w:val="24"/>
              <w:bidi w:val="0"/>
              <w:rPr>
                <w:rFonts w:hint="default"/>
                <w:lang w:val="en-US" w:eastAsia="zh-CN"/>
              </w:rPr>
            </w:pPr>
            <w:r>
              <w:rPr>
                <w:rFonts w:hint="eastAsia"/>
                <w:lang w:val="en-US" w:eastAsia="zh-CN"/>
              </w:rPr>
              <w:t>1000</w:t>
            </w:r>
          </w:p>
        </w:tc>
        <w:tc>
          <w:tcPr>
            <w:tcW w:w="1294" w:type="pct"/>
            <w:vAlign w:val="center"/>
          </w:tcPr>
          <w:p>
            <w:pPr>
              <w:pStyle w:val="24"/>
              <w:bidi w:val="0"/>
            </w:pPr>
            <w:r>
              <w:rPr>
                <w:rFonts w:hint="eastAsia"/>
                <w:lang w:val="en-US" w:eastAsia="zh-CN"/>
              </w:rPr>
              <w:t>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pct"/>
            <w:vAlign w:val="center"/>
          </w:tcPr>
          <w:p>
            <w:pPr>
              <w:pStyle w:val="24"/>
              <w:bidi w:val="0"/>
            </w:pPr>
            <w:r>
              <w:rPr>
                <w:rFonts w:hint="eastAsia"/>
              </w:rPr>
              <w:t>数据管理模块</w:t>
            </w:r>
          </w:p>
        </w:tc>
        <w:tc>
          <w:tcPr>
            <w:tcW w:w="941" w:type="pct"/>
            <w:vAlign w:val="center"/>
          </w:tcPr>
          <w:p>
            <w:pPr>
              <w:pStyle w:val="24"/>
              <w:bidi w:val="0"/>
              <w:rPr>
                <w:rFonts w:hint="eastAsia"/>
                <w:lang w:eastAsia="zh-CN"/>
              </w:rPr>
            </w:pPr>
            <w:r>
              <w:rPr>
                <w:rFonts w:hint="eastAsia"/>
                <w:lang w:val="en-US" w:eastAsia="zh-CN"/>
              </w:rPr>
              <w:t>2</w:t>
            </w:r>
          </w:p>
        </w:tc>
        <w:tc>
          <w:tcPr>
            <w:tcW w:w="742" w:type="pct"/>
            <w:vAlign w:val="center"/>
          </w:tcPr>
          <w:p>
            <w:pPr>
              <w:pStyle w:val="24"/>
              <w:bidi w:val="0"/>
              <w:rPr>
                <w:rFonts w:hint="default"/>
                <w:lang w:val="en-US" w:eastAsia="zh-CN"/>
              </w:rPr>
            </w:pPr>
            <w:r>
              <w:rPr>
                <w:rFonts w:hint="eastAsia"/>
                <w:lang w:val="en-US" w:eastAsia="zh-CN"/>
              </w:rPr>
              <w:t>30</w:t>
            </w:r>
          </w:p>
        </w:tc>
        <w:tc>
          <w:tcPr>
            <w:tcW w:w="845" w:type="pct"/>
            <w:vAlign w:val="center"/>
          </w:tcPr>
          <w:p>
            <w:pPr>
              <w:pStyle w:val="24"/>
              <w:bidi w:val="0"/>
              <w:rPr>
                <w:rFonts w:hint="default"/>
                <w:lang w:val="en-US" w:eastAsia="zh-CN"/>
              </w:rPr>
            </w:pPr>
            <w:r>
              <w:rPr>
                <w:rFonts w:hint="eastAsia"/>
                <w:lang w:val="en-US" w:eastAsia="zh-CN"/>
              </w:rPr>
              <w:t>1000</w:t>
            </w:r>
          </w:p>
        </w:tc>
        <w:tc>
          <w:tcPr>
            <w:tcW w:w="1294" w:type="pct"/>
            <w:vAlign w:val="center"/>
          </w:tcPr>
          <w:p>
            <w:pPr>
              <w:pStyle w:val="24"/>
              <w:bidi w:val="0"/>
            </w:pPr>
            <w:r>
              <w:rPr>
                <w:rFonts w:hint="eastAsia"/>
                <w:lang w:val="en-US" w:eastAsia="zh-CN"/>
              </w:rPr>
              <w:t>90,000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pct"/>
            <w:vAlign w:val="center"/>
          </w:tcPr>
          <w:p>
            <w:pPr>
              <w:pStyle w:val="24"/>
              <w:bidi w:val="0"/>
            </w:pPr>
            <w:r>
              <w:rPr>
                <w:rFonts w:hint="eastAsia"/>
              </w:rPr>
              <w:t>数据通信模块</w:t>
            </w:r>
          </w:p>
        </w:tc>
        <w:tc>
          <w:tcPr>
            <w:tcW w:w="941" w:type="pct"/>
            <w:vAlign w:val="center"/>
          </w:tcPr>
          <w:p>
            <w:pPr>
              <w:pStyle w:val="24"/>
              <w:bidi w:val="0"/>
              <w:rPr>
                <w:rFonts w:hint="eastAsia"/>
                <w:lang w:eastAsia="zh-CN"/>
              </w:rPr>
            </w:pPr>
            <w:r>
              <w:rPr>
                <w:rFonts w:hint="eastAsia"/>
                <w:lang w:val="en-US" w:eastAsia="zh-CN"/>
              </w:rPr>
              <w:t>1</w:t>
            </w:r>
          </w:p>
        </w:tc>
        <w:tc>
          <w:tcPr>
            <w:tcW w:w="742" w:type="pct"/>
            <w:vAlign w:val="center"/>
          </w:tcPr>
          <w:p>
            <w:pPr>
              <w:pStyle w:val="24"/>
              <w:bidi w:val="0"/>
              <w:rPr>
                <w:rFonts w:hint="default"/>
                <w:lang w:val="en-US" w:eastAsia="zh-CN"/>
              </w:rPr>
            </w:pPr>
            <w:r>
              <w:rPr>
                <w:rFonts w:hint="eastAsia"/>
                <w:lang w:val="en-US" w:eastAsia="zh-CN"/>
              </w:rPr>
              <w:t>10</w:t>
            </w:r>
          </w:p>
        </w:tc>
        <w:tc>
          <w:tcPr>
            <w:tcW w:w="845" w:type="pct"/>
            <w:vAlign w:val="center"/>
          </w:tcPr>
          <w:p>
            <w:pPr>
              <w:pStyle w:val="24"/>
              <w:bidi w:val="0"/>
              <w:rPr>
                <w:rFonts w:hint="default"/>
                <w:lang w:val="en-US" w:eastAsia="zh-CN"/>
              </w:rPr>
            </w:pPr>
            <w:r>
              <w:rPr>
                <w:rFonts w:hint="eastAsia"/>
                <w:lang w:val="en-US" w:eastAsia="zh-CN"/>
              </w:rPr>
              <w:t>1000</w:t>
            </w:r>
          </w:p>
        </w:tc>
        <w:tc>
          <w:tcPr>
            <w:tcW w:w="1294" w:type="pct"/>
            <w:vAlign w:val="center"/>
          </w:tcPr>
          <w:p>
            <w:pPr>
              <w:pStyle w:val="24"/>
              <w:bidi w:val="0"/>
            </w:pPr>
            <w:r>
              <w:rPr>
                <w:rFonts w:hint="eastAsia"/>
                <w:lang w:val="en-US" w:eastAsia="zh-CN"/>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5" w:type="pct"/>
            <w:gridSpan w:val="4"/>
            <w:vAlign w:val="center"/>
          </w:tcPr>
          <w:p>
            <w:pPr>
              <w:pStyle w:val="24"/>
              <w:bidi w:val="0"/>
              <w:rPr>
                <w:rFonts w:hint="default"/>
                <w:lang w:val="en-US" w:eastAsia="zh-CN"/>
              </w:rPr>
            </w:pPr>
            <w:r>
              <w:rPr>
                <w:rFonts w:hint="eastAsia"/>
                <w:lang w:val="en-US" w:eastAsia="zh-CN"/>
              </w:rPr>
              <w:t>合计</w:t>
            </w:r>
          </w:p>
        </w:tc>
        <w:tc>
          <w:tcPr>
            <w:tcW w:w="1294" w:type="pct"/>
            <w:vAlign w:val="center"/>
          </w:tcPr>
          <w:p>
            <w:pPr>
              <w:pStyle w:val="24"/>
              <w:bidi w:val="0"/>
              <w:rPr>
                <w:rFonts w:hint="default"/>
                <w:lang w:val="en-US" w:eastAsia="zh-CN"/>
              </w:rPr>
            </w:pPr>
            <w:r>
              <w:rPr>
                <w:rFonts w:hint="eastAsia"/>
                <w:lang w:val="en-US" w:eastAsia="zh-CN"/>
              </w:rPr>
              <w:t>220,000</w:t>
            </w:r>
          </w:p>
        </w:tc>
      </w:tr>
    </w:tbl>
    <w:p>
      <w:pPr>
        <w:pStyle w:val="2"/>
        <w:bidi w:val="0"/>
        <w:rPr>
          <w:rFonts w:hint="default"/>
          <w:lang w:val="en-US" w:eastAsia="zh-CN"/>
        </w:rPr>
      </w:pPr>
      <w:r>
        <w:rPr>
          <w:rFonts w:hint="eastAsia"/>
          <w:lang w:val="en-US" w:eastAsia="zh-CN"/>
        </w:rPr>
        <w:t>产品报价</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1513"/>
        <w:gridCol w:w="2749"/>
        <w:gridCol w:w="851"/>
        <w:gridCol w:w="774"/>
        <w:gridCol w:w="1182"/>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6" w:type="pct"/>
            <w:vAlign w:val="center"/>
          </w:tcPr>
          <w:p>
            <w:pPr>
              <w:jc w:val="center"/>
            </w:pPr>
            <w:r>
              <w:rPr>
                <w:rFonts w:hint="eastAsia"/>
              </w:rPr>
              <w:t>模块</w:t>
            </w:r>
          </w:p>
        </w:tc>
        <w:tc>
          <w:tcPr>
            <w:tcW w:w="759" w:type="pct"/>
            <w:vAlign w:val="center"/>
          </w:tcPr>
          <w:p>
            <w:pPr>
              <w:jc w:val="center"/>
            </w:pPr>
            <w:r>
              <w:rPr>
                <w:rFonts w:hint="eastAsia"/>
              </w:rPr>
              <w:t>用途</w:t>
            </w:r>
          </w:p>
        </w:tc>
        <w:tc>
          <w:tcPr>
            <w:tcW w:w="1379" w:type="pct"/>
            <w:vAlign w:val="center"/>
          </w:tcPr>
          <w:p>
            <w:pPr>
              <w:jc w:val="center"/>
            </w:pPr>
            <w:r>
              <w:rPr>
                <w:rFonts w:hint="eastAsia"/>
              </w:rPr>
              <w:t>配置</w:t>
            </w:r>
          </w:p>
        </w:tc>
        <w:tc>
          <w:tcPr>
            <w:tcW w:w="427" w:type="pct"/>
            <w:vAlign w:val="center"/>
          </w:tcPr>
          <w:p>
            <w:pPr>
              <w:jc w:val="center"/>
            </w:pPr>
            <w:r>
              <w:rPr>
                <w:rFonts w:hint="eastAsia"/>
              </w:rPr>
              <w:t>数量</w:t>
            </w:r>
          </w:p>
        </w:tc>
        <w:tc>
          <w:tcPr>
            <w:tcW w:w="388" w:type="pct"/>
            <w:vAlign w:val="center"/>
          </w:tcPr>
          <w:p>
            <w:pPr>
              <w:jc w:val="center"/>
            </w:pPr>
            <w:r>
              <w:rPr>
                <w:rFonts w:hint="eastAsia"/>
              </w:rPr>
              <w:t>单位</w:t>
            </w:r>
          </w:p>
        </w:tc>
        <w:tc>
          <w:tcPr>
            <w:tcW w:w="593" w:type="pct"/>
            <w:vAlign w:val="center"/>
          </w:tcPr>
          <w:p>
            <w:pPr>
              <w:jc w:val="center"/>
            </w:pPr>
            <w:r>
              <w:rPr>
                <w:rFonts w:hint="eastAsia"/>
              </w:rPr>
              <w:t>单价(元</w:t>
            </w:r>
            <w:r>
              <w:t>)</w:t>
            </w:r>
          </w:p>
        </w:tc>
        <w:tc>
          <w:tcPr>
            <w:tcW w:w="945" w:type="pct"/>
            <w:vAlign w:val="center"/>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pct"/>
            <w:vMerge w:val="restart"/>
            <w:vAlign w:val="center"/>
          </w:tcPr>
          <w:p>
            <w:pPr>
              <w:jc w:val="center"/>
            </w:pPr>
            <w:r>
              <w:rPr>
                <w:rFonts w:hint="eastAsia"/>
              </w:rPr>
              <w:t>数据采集模块</w:t>
            </w:r>
          </w:p>
        </w:tc>
        <w:tc>
          <w:tcPr>
            <w:tcW w:w="759" w:type="pct"/>
            <w:vMerge w:val="restart"/>
            <w:vAlign w:val="center"/>
          </w:tcPr>
          <w:p>
            <w:pPr>
              <w:jc w:val="center"/>
            </w:pPr>
            <w:r>
              <w:rPr>
                <w:rFonts w:hint="eastAsia"/>
              </w:rPr>
              <w:t>模台位置</w:t>
            </w:r>
          </w:p>
        </w:tc>
        <w:tc>
          <w:tcPr>
            <w:tcW w:w="1379" w:type="pct"/>
            <w:vAlign w:val="center"/>
          </w:tcPr>
          <w:p>
            <w:pPr>
              <w:jc w:val="center"/>
            </w:pPr>
            <w:r>
              <w:rPr>
                <w:rFonts w:hint="eastAsia"/>
              </w:rPr>
              <w:t>物联网关</w:t>
            </w:r>
          </w:p>
        </w:tc>
        <w:tc>
          <w:tcPr>
            <w:tcW w:w="427" w:type="pct"/>
            <w:vAlign w:val="center"/>
          </w:tcPr>
          <w:p>
            <w:pPr>
              <w:jc w:val="center"/>
            </w:pPr>
            <w:r>
              <w:rPr>
                <w:rFonts w:hint="eastAsia"/>
              </w:rPr>
              <w:t>1</w:t>
            </w:r>
          </w:p>
        </w:tc>
        <w:tc>
          <w:tcPr>
            <w:tcW w:w="388" w:type="pct"/>
            <w:vAlign w:val="center"/>
          </w:tcPr>
          <w:p>
            <w:pPr>
              <w:jc w:val="center"/>
            </w:pPr>
            <w:r>
              <w:rPr>
                <w:rFonts w:hint="eastAsia"/>
              </w:rPr>
              <w:t>台</w:t>
            </w:r>
          </w:p>
        </w:tc>
        <w:tc>
          <w:tcPr>
            <w:tcW w:w="593" w:type="pct"/>
            <w:vAlign w:val="center"/>
          </w:tcPr>
          <w:p>
            <w:pPr>
              <w:jc w:val="center"/>
            </w:pPr>
            <w:r>
              <w:t>5,000</w:t>
            </w:r>
          </w:p>
        </w:tc>
        <w:tc>
          <w:tcPr>
            <w:tcW w:w="945" w:type="pct"/>
            <w:vMerge w:val="restart"/>
            <w:vAlign w:val="center"/>
          </w:tcPr>
          <w:p>
            <w:pPr>
              <w:jc w:val="left"/>
            </w:pPr>
            <w:r>
              <w:rPr>
                <w:rFonts w:hint="eastAsia"/>
              </w:rPr>
              <w:t>RFID读写器及RFID标签报价均为单价，根据实际配置数量确定总价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pct"/>
            <w:vMerge w:val="continue"/>
            <w:vAlign w:val="center"/>
          </w:tcPr>
          <w:p>
            <w:pPr>
              <w:jc w:val="center"/>
            </w:pPr>
          </w:p>
        </w:tc>
        <w:tc>
          <w:tcPr>
            <w:tcW w:w="759" w:type="pct"/>
            <w:vMerge w:val="continue"/>
            <w:vAlign w:val="center"/>
          </w:tcPr>
          <w:p>
            <w:pPr>
              <w:jc w:val="center"/>
            </w:pPr>
          </w:p>
        </w:tc>
        <w:tc>
          <w:tcPr>
            <w:tcW w:w="1379" w:type="pct"/>
            <w:vAlign w:val="center"/>
          </w:tcPr>
          <w:p>
            <w:pPr>
              <w:jc w:val="center"/>
            </w:pPr>
            <w:r>
              <w:rPr>
                <w:rFonts w:hint="eastAsia"/>
              </w:rPr>
              <w:t>RFID读写器</w:t>
            </w:r>
          </w:p>
        </w:tc>
        <w:tc>
          <w:tcPr>
            <w:tcW w:w="427" w:type="pct"/>
            <w:vAlign w:val="center"/>
          </w:tcPr>
          <w:p>
            <w:pPr>
              <w:jc w:val="center"/>
            </w:pPr>
            <w:r>
              <w:rPr>
                <w:rFonts w:hint="eastAsia"/>
              </w:rPr>
              <w:t>若干</w:t>
            </w:r>
          </w:p>
        </w:tc>
        <w:tc>
          <w:tcPr>
            <w:tcW w:w="388" w:type="pct"/>
            <w:vAlign w:val="center"/>
          </w:tcPr>
          <w:p>
            <w:pPr>
              <w:jc w:val="center"/>
            </w:pPr>
            <w:r>
              <w:rPr>
                <w:rFonts w:hint="eastAsia"/>
              </w:rPr>
              <w:t>台</w:t>
            </w:r>
          </w:p>
        </w:tc>
        <w:tc>
          <w:tcPr>
            <w:tcW w:w="593" w:type="pct"/>
            <w:vAlign w:val="center"/>
          </w:tcPr>
          <w:p>
            <w:pPr>
              <w:jc w:val="center"/>
            </w:pPr>
            <w:r>
              <w:t>1,000</w:t>
            </w:r>
          </w:p>
        </w:tc>
        <w:tc>
          <w:tcPr>
            <w:tcW w:w="945" w:type="pct"/>
            <w:vMerge w:val="continue"/>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pct"/>
            <w:vMerge w:val="continue"/>
            <w:vAlign w:val="center"/>
          </w:tcPr>
          <w:p>
            <w:pPr>
              <w:jc w:val="center"/>
            </w:pPr>
          </w:p>
        </w:tc>
        <w:tc>
          <w:tcPr>
            <w:tcW w:w="759" w:type="pct"/>
            <w:vMerge w:val="continue"/>
            <w:vAlign w:val="center"/>
          </w:tcPr>
          <w:p>
            <w:pPr>
              <w:jc w:val="center"/>
            </w:pPr>
          </w:p>
        </w:tc>
        <w:tc>
          <w:tcPr>
            <w:tcW w:w="1379" w:type="pct"/>
            <w:vAlign w:val="center"/>
          </w:tcPr>
          <w:p>
            <w:pPr>
              <w:jc w:val="center"/>
            </w:pPr>
            <w:r>
              <w:rPr>
                <w:rFonts w:hint="eastAsia"/>
              </w:rPr>
              <w:t>RFID标签</w:t>
            </w:r>
          </w:p>
          <w:p>
            <w:pPr>
              <w:jc w:val="center"/>
            </w:pPr>
            <w:r>
              <w:rPr>
                <w:rFonts w:hint="eastAsia"/>
              </w:rPr>
              <w:t>(耐高温+抗金属)</w:t>
            </w:r>
          </w:p>
        </w:tc>
        <w:tc>
          <w:tcPr>
            <w:tcW w:w="427" w:type="pct"/>
            <w:vAlign w:val="center"/>
          </w:tcPr>
          <w:p>
            <w:pPr>
              <w:jc w:val="center"/>
            </w:pPr>
            <w:r>
              <w:rPr>
                <w:rFonts w:hint="eastAsia"/>
              </w:rPr>
              <w:t>若干</w:t>
            </w:r>
          </w:p>
        </w:tc>
        <w:tc>
          <w:tcPr>
            <w:tcW w:w="388" w:type="pct"/>
            <w:vAlign w:val="center"/>
          </w:tcPr>
          <w:p>
            <w:pPr>
              <w:jc w:val="center"/>
            </w:pPr>
            <w:r>
              <w:rPr>
                <w:rFonts w:hint="eastAsia"/>
              </w:rPr>
              <w:t>个</w:t>
            </w:r>
          </w:p>
        </w:tc>
        <w:tc>
          <w:tcPr>
            <w:tcW w:w="593" w:type="pct"/>
            <w:vAlign w:val="center"/>
          </w:tcPr>
          <w:p>
            <w:pPr>
              <w:jc w:val="center"/>
            </w:pPr>
            <w:r>
              <w:rPr>
                <w:rFonts w:hint="eastAsia"/>
              </w:rPr>
              <w:t>2</w:t>
            </w:r>
            <w:r>
              <w:t>0</w:t>
            </w:r>
          </w:p>
        </w:tc>
        <w:tc>
          <w:tcPr>
            <w:tcW w:w="945" w:type="pct"/>
            <w:vMerge w:val="continue"/>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pct"/>
            <w:vMerge w:val="continue"/>
            <w:vAlign w:val="center"/>
          </w:tcPr>
          <w:p>
            <w:pPr>
              <w:jc w:val="center"/>
            </w:pPr>
          </w:p>
        </w:tc>
        <w:tc>
          <w:tcPr>
            <w:tcW w:w="759" w:type="pct"/>
            <w:vAlign w:val="center"/>
          </w:tcPr>
          <w:p>
            <w:pPr>
              <w:jc w:val="center"/>
            </w:pPr>
            <w:r>
              <w:rPr>
                <w:rFonts w:hint="eastAsia"/>
              </w:rPr>
              <w:t>养护窑各窑室占用</w:t>
            </w:r>
          </w:p>
        </w:tc>
        <w:tc>
          <w:tcPr>
            <w:tcW w:w="1379" w:type="pct"/>
            <w:vAlign w:val="center"/>
          </w:tcPr>
          <w:p>
            <w:pPr>
              <w:jc w:val="center"/>
              <w:rPr>
                <w:rFonts w:hint="eastAsia"/>
              </w:rPr>
            </w:pPr>
            <w:r>
              <w:rPr>
                <w:rFonts w:hint="eastAsia"/>
              </w:rPr>
              <w:t>物联网关</w:t>
            </w:r>
          </w:p>
          <w:p>
            <w:pPr>
              <w:jc w:val="center"/>
              <w:rPr>
                <w:rFonts w:hint="eastAsia" w:eastAsiaTheme="minorEastAsia"/>
                <w:lang w:val="en-US" w:eastAsia="zh-CN"/>
              </w:rPr>
            </w:pPr>
            <w:r>
              <w:rPr>
                <w:rFonts w:hint="eastAsia"/>
                <w:lang w:val="en-US" w:eastAsia="zh-CN"/>
              </w:rPr>
              <w:t>树莓派</w:t>
            </w:r>
          </w:p>
        </w:tc>
        <w:tc>
          <w:tcPr>
            <w:tcW w:w="427" w:type="pct"/>
            <w:vAlign w:val="center"/>
          </w:tcPr>
          <w:p>
            <w:pPr>
              <w:jc w:val="center"/>
            </w:pPr>
            <w:r>
              <w:rPr>
                <w:rFonts w:hint="eastAsia"/>
              </w:rPr>
              <w:t>1</w:t>
            </w:r>
          </w:p>
        </w:tc>
        <w:tc>
          <w:tcPr>
            <w:tcW w:w="388" w:type="pct"/>
            <w:vAlign w:val="center"/>
          </w:tcPr>
          <w:p>
            <w:pPr>
              <w:jc w:val="center"/>
            </w:pPr>
            <w:r>
              <w:rPr>
                <w:rFonts w:hint="eastAsia"/>
              </w:rPr>
              <w:t>台</w:t>
            </w:r>
          </w:p>
        </w:tc>
        <w:tc>
          <w:tcPr>
            <w:tcW w:w="593" w:type="pct"/>
            <w:vAlign w:val="center"/>
          </w:tcPr>
          <w:p>
            <w:pPr>
              <w:jc w:val="center"/>
            </w:pPr>
            <w:r>
              <w:t>5,000</w:t>
            </w:r>
          </w:p>
        </w:tc>
        <w:tc>
          <w:tcPr>
            <w:tcW w:w="945" w:type="pct"/>
            <w:vMerge w:val="continue"/>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pct"/>
            <w:vMerge w:val="continue"/>
            <w:vAlign w:val="center"/>
          </w:tcPr>
          <w:p>
            <w:pPr>
              <w:jc w:val="center"/>
            </w:pPr>
          </w:p>
        </w:tc>
        <w:tc>
          <w:tcPr>
            <w:tcW w:w="759" w:type="pct"/>
            <w:vAlign w:val="center"/>
          </w:tcPr>
          <w:p>
            <w:pPr>
              <w:jc w:val="center"/>
            </w:pPr>
            <w:r>
              <w:rPr>
                <w:rFonts w:hint="eastAsia"/>
              </w:rPr>
              <w:t>养护窑温湿度</w:t>
            </w:r>
          </w:p>
        </w:tc>
        <w:tc>
          <w:tcPr>
            <w:tcW w:w="1379" w:type="pct"/>
            <w:vAlign w:val="center"/>
          </w:tcPr>
          <w:p>
            <w:pPr>
              <w:jc w:val="center"/>
            </w:pPr>
            <w:r>
              <w:rPr>
                <w:rFonts w:hint="eastAsia"/>
              </w:rPr>
              <w:t>物联网关</w:t>
            </w:r>
          </w:p>
        </w:tc>
        <w:tc>
          <w:tcPr>
            <w:tcW w:w="427" w:type="pct"/>
            <w:vAlign w:val="center"/>
          </w:tcPr>
          <w:p>
            <w:pPr>
              <w:jc w:val="center"/>
            </w:pPr>
            <w:r>
              <w:rPr>
                <w:rFonts w:hint="eastAsia"/>
              </w:rPr>
              <w:t>1</w:t>
            </w:r>
          </w:p>
        </w:tc>
        <w:tc>
          <w:tcPr>
            <w:tcW w:w="388" w:type="pct"/>
            <w:vAlign w:val="center"/>
          </w:tcPr>
          <w:p>
            <w:pPr>
              <w:jc w:val="center"/>
            </w:pPr>
            <w:r>
              <w:rPr>
                <w:rFonts w:hint="eastAsia"/>
              </w:rPr>
              <w:t>台</w:t>
            </w:r>
          </w:p>
        </w:tc>
        <w:tc>
          <w:tcPr>
            <w:tcW w:w="593" w:type="pct"/>
            <w:vAlign w:val="center"/>
          </w:tcPr>
          <w:p>
            <w:pPr>
              <w:jc w:val="center"/>
            </w:pPr>
            <w:r>
              <w:t>5,000</w:t>
            </w:r>
          </w:p>
        </w:tc>
        <w:tc>
          <w:tcPr>
            <w:tcW w:w="945" w:type="pct"/>
            <w:vMerge w:val="continue"/>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pct"/>
            <w:vMerge w:val="continue"/>
            <w:vAlign w:val="center"/>
          </w:tcPr>
          <w:p>
            <w:pPr>
              <w:jc w:val="center"/>
            </w:pPr>
          </w:p>
        </w:tc>
        <w:tc>
          <w:tcPr>
            <w:tcW w:w="759" w:type="pct"/>
            <w:vAlign w:val="center"/>
          </w:tcPr>
          <w:p>
            <w:pPr>
              <w:jc w:val="center"/>
            </w:pPr>
            <w:r>
              <w:rPr>
                <w:rFonts w:hint="eastAsia"/>
              </w:rPr>
              <w:t>软件</w:t>
            </w:r>
          </w:p>
        </w:tc>
        <w:tc>
          <w:tcPr>
            <w:tcW w:w="1379" w:type="pct"/>
            <w:vAlign w:val="center"/>
          </w:tcPr>
          <w:p>
            <w:pPr>
              <w:jc w:val="center"/>
            </w:pPr>
            <w:r>
              <w:rPr>
                <w:rFonts w:hint="eastAsia"/>
              </w:rPr>
              <w:t>-</w:t>
            </w:r>
            <w:r>
              <w:t>-</w:t>
            </w:r>
          </w:p>
        </w:tc>
        <w:tc>
          <w:tcPr>
            <w:tcW w:w="427" w:type="pct"/>
            <w:vAlign w:val="center"/>
          </w:tcPr>
          <w:p>
            <w:pPr>
              <w:jc w:val="center"/>
            </w:pPr>
            <w:r>
              <w:rPr>
                <w:rFonts w:hint="eastAsia"/>
              </w:rPr>
              <w:t>1</w:t>
            </w:r>
          </w:p>
        </w:tc>
        <w:tc>
          <w:tcPr>
            <w:tcW w:w="388" w:type="pct"/>
            <w:vAlign w:val="center"/>
          </w:tcPr>
          <w:p>
            <w:pPr>
              <w:jc w:val="center"/>
            </w:pPr>
            <w:r>
              <w:rPr>
                <w:rFonts w:hint="eastAsia"/>
              </w:rPr>
              <w:t>套</w:t>
            </w:r>
          </w:p>
        </w:tc>
        <w:tc>
          <w:tcPr>
            <w:tcW w:w="593" w:type="pct"/>
            <w:vAlign w:val="center"/>
          </w:tcPr>
          <w:p>
            <w:pPr>
              <w:jc w:val="center"/>
            </w:pPr>
            <w:r>
              <w:t>10,000</w:t>
            </w:r>
          </w:p>
        </w:tc>
        <w:tc>
          <w:tcPr>
            <w:tcW w:w="945" w:type="pct"/>
            <w:vMerge w:val="continue"/>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pct"/>
            <w:vAlign w:val="center"/>
          </w:tcPr>
          <w:p>
            <w:pPr>
              <w:jc w:val="center"/>
            </w:pPr>
            <w:r>
              <w:rPr>
                <w:rFonts w:hint="eastAsia"/>
              </w:rPr>
              <w:t>数据管理模块</w:t>
            </w:r>
          </w:p>
        </w:tc>
        <w:tc>
          <w:tcPr>
            <w:tcW w:w="759" w:type="pct"/>
            <w:vAlign w:val="center"/>
          </w:tcPr>
          <w:p>
            <w:pPr>
              <w:jc w:val="center"/>
            </w:pPr>
            <w:r>
              <w:rPr>
                <w:rFonts w:hint="eastAsia"/>
              </w:rPr>
              <w:t>存储、处理、展示数据</w:t>
            </w:r>
          </w:p>
        </w:tc>
        <w:tc>
          <w:tcPr>
            <w:tcW w:w="1379" w:type="pct"/>
            <w:vAlign w:val="center"/>
          </w:tcPr>
          <w:p>
            <w:pPr>
              <w:jc w:val="center"/>
            </w:pPr>
            <w:r>
              <w:rPr>
                <w:rFonts w:hint="eastAsia"/>
              </w:rPr>
              <w:t>数据看板</w:t>
            </w:r>
          </w:p>
        </w:tc>
        <w:tc>
          <w:tcPr>
            <w:tcW w:w="427" w:type="pct"/>
            <w:vAlign w:val="center"/>
          </w:tcPr>
          <w:p>
            <w:pPr>
              <w:jc w:val="center"/>
            </w:pPr>
            <w:r>
              <w:rPr>
                <w:rFonts w:hint="eastAsia"/>
              </w:rPr>
              <w:t>1</w:t>
            </w:r>
          </w:p>
        </w:tc>
        <w:tc>
          <w:tcPr>
            <w:tcW w:w="388" w:type="pct"/>
            <w:vAlign w:val="center"/>
          </w:tcPr>
          <w:p>
            <w:pPr>
              <w:jc w:val="center"/>
            </w:pPr>
            <w:r>
              <w:rPr>
                <w:rFonts w:hint="eastAsia"/>
              </w:rPr>
              <w:t>套</w:t>
            </w:r>
          </w:p>
        </w:tc>
        <w:tc>
          <w:tcPr>
            <w:tcW w:w="593" w:type="pct"/>
            <w:vAlign w:val="center"/>
          </w:tcPr>
          <w:p>
            <w:pPr>
              <w:jc w:val="center"/>
            </w:pPr>
            <w:r>
              <w:t>20,000</w:t>
            </w:r>
          </w:p>
        </w:tc>
        <w:tc>
          <w:tcPr>
            <w:tcW w:w="945" w:type="pct"/>
            <w:vAlign w:val="center"/>
          </w:tcPr>
          <w:p>
            <w:pPr>
              <w:jc w:val="left"/>
            </w:pPr>
            <w:r>
              <w:rPr>
                <w:rFonts w:hint="eastAsia"/>
              </w:rPr>
              <w:t>不含大屏硬件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pct"/>
            <w:vAlign w:val="center"/>
          </w:tcPr>
          <w:p>
            <w:pPr>
              <w:jc w:val="center"/>
            </w:pPr>
            <w:r>
              <w:rPr>
                <w:rFonts w:hint="eastAsia"/>
              </w:rPr>
              <w:t>数据通信模块</w:t>
            </w:r>
          </w:p>
        </w:tc>
        <w:tc>
          <w:tcPr>
            <w:tcW w:w="759" w:type="pct"/>
            <w:vAlign w:val="center"/>
          </w:tcPr>
          <w:p>
            <w:pPr>
              <w:jc w:val="center"/>
            </w:pPr>
            <w:r>
              <w:rPr>
                <w:rFonts w:hint="eastAsia"/>
              </w:rPr>
              <w:t>对外提供设备数据</w:t>
            </w:r>
          </w:p>
        </w:tc>
        <w:tc>
          <w:tcPr>
            <w:tcW w:w="1379" w:type="pct"/>
            <w:vAlign w:val="center"/>
          </w:tcPr>
          <w:p>
            <w:pPr>
              <w:jc w:val="center"/>
            </w:pPr>
            <w:r>
              <w:rPr>
                <w:rFonts w:hint="eastAsia"/>
              </w:rPr>
              <w:t>数据接口</w:t>
            </w:r>
          </w:p>
        </w:tc>
        <w:tc>
          <w:tcPr>
            <w:tcW w:w="427" w:type="pct"/>
            <w:vAlign w:val="center"/>
          </w:tcPr>
          <w:p>
            <w:pPr>
              <w:jc w:val="center"/>
            </w:pPr>
            <w:r>
              <w:rPr>
                <w:rFonts w:hint="eastAsia"/>
              </w:rPr>
              <w:t>1</w:t>
            </w:r>
          </w:p>
        </w:tc>
        <w:tc>
          <w:tcPr>
            <w:tcW w:w="388" w:type="pct"/>
            <w:vAlign w:val="center"/>
          </w:tcPr>
          <w:p>
            <w:pPr>
              <w:jc w:val="center"/>
            </w:pPr>
            <w:r>
              <w:rPr>
                <w:rFonts w:hint="eastAsia"/>
              </w:rPr>
              <w:t>套</w:t>
            </w:r>
          </w:p>
        </w:tc>
        <w:tc>
          <w:tcPr>
            <w:tcW w:w="593" w:type="pct"/>
            <w:vAlign w:val="center"/>
          </w:tcPr>
          <w:p>
            <w:pPr>
              <w:jc w:val="center"/>
            </w:pPr>
            <w:r>
              <w:t>10,000</w:t>
            </w:r>
          </w:p>
        </w:tc>
        <w:tc>
          <w:tcPr>
            <w:tcW w:w="945" w:type="pct"/>
            <w:vAlign w:val="center"/>
          </w:tcPr>
          <w:p>
            <w:pPr>
              <w:jc w:val="left"/>
            </w:pPr>
            <w:r>
              <w:rPr>
                <w:rFonts w:hint="eastAsia"/>
              </w:rPr>
              <w:t>见3</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pct"/>
            <w:vAlign w:val="center"/>
          </w:tcPr>
          <w:p>
            <w:pPr>
              <w:jc w:val="center"/>
            </w:pPr>
            <w:r>
              <w:rPr>
                <w:rFonts w:hint="eastAsia"/>
              </w:rPr>
              <w:t>网络通信</w:t>
            </w:r>
          </w:p>
        </w:tc>
        <w:tc>
          <w:tcPr>
            <w:tcW w:w="759" w:type="pct"/>
            <w:vAlign w:val="center"/>
          </w:tcPr>
          <w:p>
            <w:pPr>
              <w:jc w:val="center"/>
            </w:pPr>
            <w:r>
              <w:rPr>
                <w:rFonts w:hint="eastAsia"/>
              </w:rPr>
              <w:t>传输设备数据</w:t>
            </w:r>
          </w:p>
        </w:tc>
        <w:tc>
          <w:tcPr>
            <w:tcW w:w="1379" w:type="pct"/>
            <w:vAlign w:val="center"/>
          </w:tcPr>
          <w:p>
            <w:pPr>
              <w:jc w:val="center"/>
            </w:pPr>
            <w:r>
              <w:rPr>
                <w:rFonts w:hint="eastAsia"/>
              </w:rPr>
              <w:t>建议通过有线网络将RFID读写器与设备连接</w:t>
            </w:r>
          </w:p>
        </w:tc>
        <w:tc>
          <w:tcPr>
            <w:tcW w:w="427" w:type="pct"/>
            <w:vAlign w:val="center"/>
          </w:tcPr>
          <w:p>
            <w:pPr>
              <w:jc w:val="center"/>
            </w:pPr>
            <w:r>
              <w:rPr>
                <w:rFonts w:hint="eastAsia"/>
              </w:rPr>
              <w:t>若干</w:t>
            </w:r>
          </w:p>
        </w:tc>
        <w:tc>
          <w:tcPr>
            <w:tcW w:w="388" w:type="pct"/>
            <w:vAlign w:val="center"/>
          </w:tcPr>
          <w:p>
            <w:pPr>
              <w:jc w:val="center"/>
            </w:pPr>
            <w:r>
              <w:t>-</w:t>
            </w:r>
          </w:p>
        </w:tc>
        <w:tc>
          <w:tcPr>
            <w:tcW w:w="593" w:type="pct"/>
            <w:vAlign w:val="center"/>
          </w:tcPr>
          <w:p>
            <w:pPr>
              <w:jc w:val="center"/>
            </w:pPr>
            <w:r>
              <w:rPr>
                <w:rFonts w:hint="eastAsia"/>
              </w:rPr>
              <w:t>甲方负责</w:t>
            </w:r>
          </w:p>
        </w:tc>
        <w:tc>
          <w:tcPr>
            <w:tcW w:w="945" w:type="pct"/>
            <w:vAlign w:val="center"/>
          </w:tcPr>
          <w:p>
            <w:pPr>
              <w:jc w:val="left"/>
            </w:pPr>
            <w:r>
              <w:rPr>
                <w:rFonts w:hint="eastAsia"/>
              </w:rPr>
              <w:t>我方提供技术支持</w:t>
            </w:r>
          </w:p>
        </w:tc>
      </w:tr>
    </w:tbl>
    <w:p>
      <w:pPr>
        <w:pStyle w:val="3"/>
      </w:pPr>
      <w:r>
        <w:tab/>
      </w:r>
      <w:r>
        <w:rPr>
          <w:rFonts w:hint="eastAsia"/>
        </w:rPr>
        <w:t>技术方案</w:t>
      </w:r>
    </w:p>
    <w:p>
      <w:pPr>
        <w:pStyle w:val="18"/>
        <w:bidi w:val="0"/>
        <w:rPr>
          <w:rFonts w:hint="eastAsia"/>
          <w:lang w:val="en-US" w:eastAsia="zh-CN"/>
        </w:rPr>
      </w:pPr>
      <w:r>
        <w:rPr>
          <w:rFonts w:hint="eastAsia"/>
          <w:lang w:val="en-US" w:eastAsia="zh-CN"/>
        </w:rPr>
        <w:t>通过树莓派、工控机等终端与PLC通信，采集硬件终端数据，汇总至边缘主机。边缘主机存储指定时间段内数据，并实时转发至云平台。云平台存储多家数据，根据用户组id向不同用户组提供数据与数据处理功能。</w:t>
      </w:r>
    </w:p>
    <w:p>
      <w:pPr>
        <w:pStyle w:val="25"/>
        <w:bidi w:val="0"/>
        <w:rPr>
          <w:rFonts w:hint="default"/>
          <w:lang w:val="en-US" w:eastAsia="zh-CN"/>
        </w:rPr>
      </w:pPr>
      <w:r>
        <w:drawing>
          <wp:inline distT="0" distB="0" distL="114300" distR="114300">
            <wp:extent cx="4861560" cy="384048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861560" cy="3840480"/>
                    </a:xfrm>
                    <a:prstGeom prst="rect">
                      <a:avLst/>
                    </a:prstGeom>
                    <a:noFill/>
                    <a:ln>
                      <a:noFill/>
                    </a:ln>
                  </pic:spPr>
                </pic:pic>
              </a:graphicData>
            </a:graphic>
          </wp:inline>
        </w:drawing>
      </w:r>
    </w:p>
    <w:p>
      <w:pPr>
        <w:pStyle w:val="3"/>
      </w:pPr>
      <w:r>
        <w:tab/>
      </w:r>
      <w:r>
        <w:rPr>
          <w:rFonts w:hint="eastAsia"/>
        </w:rPr>
        <w:t>主要技术指标</w:t>
      </w:r>
    </w:p>
    <w:p>
      <w:pPr>
        <w:pStyle w:val="18"/>
        <w:bidi w:val="0"/>
        <w:rPr>
          <w:rFonts w:hint="eastAsia"/>
          <w:lang w:val="en-US" w:eastAsia="zh-CN"/>
        </w:rPr>
      </w:pPr>
      <w:r>
        <w:rPr>
          <w:rFonts w:hint="eastAsia"/>
          <w:lang w:val="en-US" w:eastAsia="zh-CN"/>
        </w:rPr>
        <w:t>低延迟</w:t>
      </w:r>
    </w:p>
    <w:p>
      <w:pPr>
        <w:pStyle w:val="18"/>
        <w:bidi w:val="0"/>
        <w:rPr>
          <w:rFonts w:hint="eastAsia"/>
          <w:lang w:val="en-US" w:eastAsia="zh-CN"/>
        </w:rPr>
      </w:pPr>
      <w:r>
        <w:rPr>
          <w:rFonts w:hint="eastAsia"/>
          <w:lang w:val="en-US" w:eastAsia="zh-CN"/>
        </w:rPr>
        <w:t>准确性：</w:t>
      </w:r>
    </w:p>
    <w:p>
      <w:pPr>
        <w:pStyle w:val="18"/>
        <w:bidi w:val="0"/>
        <w:rPr>
          <w:rFonts w:hint="eastAsia"/>
          <w:lang w:val="en-US" w:eastAsia="zh-CN"/>
        </w:rPr>
      </w:pPr>
      <w:r>
        <w:rPr>
          <w:rFonts w:hint="eastAsia"/>
          <w:lang w:val="en-US" w:eastAsia="zh-CN"/>
        </w:rPr>
        <w:t>反应时间：</w:t>
      </w:r>
    </w:p>
    <w:p>
      <w:pPr>
        <w:pStyle w:val="18"/>
        <w:bidi w:val="0"/>
        <w:rPr>
          <w:rFonts w:hint="default"/>
          <w:lang w:val="en-US" w:eastAsia="zh-CN"/>
        </w:rPr>
      </w:pPr>
      <w:r>
        <w:rPr>
          <w:rFonts w:hint="eastAsia"/>
          <w:lang w:val="en-US" w:eastAsia="zh-CN"/>
        </w:rPr>
        <w:t>并发用户数：</w:t>
      </w:r>
    </w:p>
    <w:p>
      <w:pPr>
        <w:pStyle w:val="2"/>
      </w:pPr>
      <w:r>
        <w:rPr>
          <w:rFonts w:hint="eastAsia"/>
        </w:rPr>
        <w:t>项目清单</w:t>
      </w:r>
    </w:p>
    <w:p>
      <w:pPr>
        <w:pStyle w:val="3"/>
      </w:pPr>
      <w:r>
        <w:tab/>
      </w:r>
      <w:r>
        <w:rPr>
          <w:rFonts w:hint="eastAsia"/>
        </w:rPr>
        <w:t>软件清单</w:t>
      </w:r>
    </w:p>
    <w:tbl>
      <w:tblPr>
        <w:tblStyle w:val="1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9"/>
        <w:gridCol w:w="3319"/>
        <w:gridCol w:w="3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666" w:type="pct"/>
            <w:vAlign w:val="center"/>
          </w:tcPr>
          <w:p>
            <w:pPr>
              <w:pStyle w:val="24"/>
              <w:bidi w:val="0"/>
              <w:jc w:val="center"/>
              <w:rPr>
                <w:rFonts w:hint="default" w:eastAsiaTheme="minorEastAsia"/>
                <w:lang w:val="en-US" w:eastAsia="zh-CN"/>
              </w:rPr>
            </w:pPr>
            <w:r>
              <w:rPr>
                <w:rFonts w:hint="eastAsia"/>
                <w:lang w:val="en-US" w:eastAsia="zh-CN"/>
              </w:rPr>
              <w:t>软件模块</w:t>
            </w:r>
          </w:p>
        </w:tc>
        <w:tc>
          <w:tcPr>
            <w:tcW w:w="1666" w:type="pct"/>
            <w:vAlign w:val="center"/>
          </w:tcPr>
          <w:p>
            <w:pPr>
              <w:pStyle w:val="24"/>
              <w:bidi w:val="0"/>
              <w:jc w:val="center"/>
              <w:rPr>
                <w:rFonts w:hint="default"/>
                <w:lang w:val="en-US" w:eastAsia="zh-CN"/>
              </w:rPr>
            </w:pPr>
            <w:r>
              <w:rPr>
                <w:rFonts w:hint="eastAsia"/>
                <w:lang w:val="en-US" w:eastAsia="zh-CN"/>
              </w:rPr>
              <w:t>部署方式</w:t>
            </w:r>
          </w:p>
        </w:tc>
        <w:tc>
          <w:tcPr>
            <w:tcW w:w="1666" w:type="pct"/>
            <w:vAlign w:val="center"/>
          </w:tcPr>
          <w:p>
            <w:pPr>
              <w:pStyle w:val="24"/>
              <w:bidi w:val="0"/>
              <w:jc w:val="center"/>
              <w:rPr>
                <w:rFonts w:hint="default"/>
                <w:lang w:val="en-US" w:eastAsia="zh-CN"/>
              </w:rPr>
            </w:pPr>
            <w:r>
              <w:rPr>
                <w:rFonts w:hint="eastAsia"/>
                <w:lang w:val="en-US" w:eastAsia="zh-CN"/>
              </w:rPr>
              <w:t>盈利模式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666" w:type="pct"/>
            <w:vAlign w:val="center"/>
          </w:tcPr>
          <w:p>
            <w:pPr>
              <w:pStyle w:val="24"/>
              <w:bidi w:val="0"/>
              <w:jc w:val="center"/>
              <w:rPr>
                <w:rFonts w:hint="default"/>
                <w:lang w:val="en-US" w:eastAsia="zh-CN"/>
              </w:rPr>
            </w:pPr>
            <w:r>
              <w:rPr>
                <w:rFonts w:hint="eastAsia"/>
                <w:lang w:val="en-US" w:eastAsia="zh-CN"/>
              </w:rPr>
              <w:t>采集模块</w:t>
            </w:r>
          </w:p>
        </w:tc>
        <w:tc>
          <w:tcPr>
            <w:tcW w:w="1666" w:type="pct"/>
            <w:vAlign w:val="center"/>
          </w:tcPr>
          <w:p>
            <w:pPr>
              <w:pStyle w:val="24"/>
              <w:bidi w:val="0"/>
              <w:jc w:val="center"/>
              <w:rPr>
                <w:rFonts w:hint="default"/>
                <w:lang w:val="en-US" w:eastAsia="zh-CN"/>
              </w:rPr>
            </w:pPr>
            <w:r>
              <w:rPr>
                <w:rFonts w:hint="eastAsia"/>
                <w:lang w:val="en-US" w:eastAsia="zh-CN"/>
              </w:rPr>
              <w:t>按设备、产线单点部署</w:t>
            </w:r>
          </w:p>
        </w:tc>
        <w:tc>
          <w:tcPr>
            <w:tcW w:w="1666" w:type="pct"/>
            <w:vAlign w:val="center"/>
          </w:tcPr>
          <w:p>
            <w:pPr>
              <w:pStyle w:val="24"/>
              <w:bidi w:val="0"/>
              <w:jc w:val="center"/>
              <w:rPr>
                <w:rFonts w:hint="default"/>
                <w:lang w:val="en-US" w:eastAsia="zh-CN"/>
              </w:rPr>
            </w:pPr>
            <w:r>
              <w:rPr>
                <w:rFonts w:hint="eastAsia"/>
                <w:lang w:val="en-US" w:eastAsia="zh-CN"/>
              </w:rPr>
              <w:t>程序套数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666" w:type="pct"/>
            <w:vAlign w:val="center"/>
          </w:tcPr>
          <w:p>
            <w:pPr>
              <w:pStyle w:val="24"/>
              <w:bidi w:val="0"/>
              <w:jc w:val="center"/>
              <w:rPr>
                <w:rFonts w:hint="default"/>
                <w:lang w:val="en-US" w:eastAsia="zh-CN"/>
              </w:rPr>
            </w:pPr>
            <w:r>
              <w:rPr>
                <w:rFonts w:hint="eastAsia"/>
                <w:lang w:val="en-US" w:eastAsia="zh-CN"/>
              </w:rPr>
              <w:t>中转模块</w:t>
            </w:r>
          </w:p>
        </w:tc>
        <w:tc>
          <w:tcPr>
            <w:tcW w:w="1666" w:type="pct"/>
            <w:vAlign w:val="center"/>
          </w:tcPr>
          <w:p>
            <w:pPr>
              <w:pStyle w:val="24"/>
              <w:bidi w:val="0"/>
              <w:jc w:val="center"/>
              <w:rPr>
                <w:rFonts w:hint="default"/>
                <w:lang w:val="en-US" w:eastAsia="zh-CN"/>
              </w:rPr>
            </w:pPr>
            <w:r>
              <w:rPr>
                <w:rFonts w:hint="eastAsia"/>
                <w:lang w:val="en-US" w:eastAsia="zh-CN"/>
              </w:rPr>
              <w:t>按车间单点部署</w:t>
            </w:r>
          </w:p>
        </w:tc>
        <w:tc>
          <w:tcPr>
            <w:tcW w:w="1666" w:type="pct"/>
            <w:vAlign w:val="center"/>
          </w:tcPr>
          <w:p>
            <w:pPr>
              <w:pStyle w:val="24"/>
              <w:bidi w:val="0"/>
              <w:jc w:val="center"/>
            </w:pPr>
            <w:r>
              <w:rPr>
                <w:rFonts w:hint="eastAsia"/>
                <w:lang w:val="en-US" w:eastAsia="zh-CN"/>
              </w:rPr>
              <w:t>程序套数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666" w:type="pct"/>
            <w:vAlign w:val="center"/>
          </w:tcPr>
          <w:p>
            <w:pPr>
              <w:pStyle w:val="24"/>
              <w:bidi w:val="0"/>
              <w:jc w:val="center"/>
              <w:rPr>
                <w:rFonts w:hint="default"/>
                <w:lang w:val="en-US" w:eastAsia="zh-CN"/>
              </w:rPr>
            </w:pPr>
            <w:r>
              <w:rPr>
                <w:rFonts w:hint="eastAsia"/>
                <w:lang w:val="en-US" w:eastAsia="zh-CN"/>
              </w:rPr>
              <w:t>大屏模块</w:t>
            </w:r>
          </w:p>
        </w:tc>
        <w:tc>
          <w:tcPr>
            <w:tcW w:w="1666" w:type="pct"/>
            <w:vAlign w:val="center"/>
          </w:tcPr>
          <w:p>
            <w:pPr>
              <w:pStyle w:val="24"/>
              <w:bidi w:val="0"/>
              <w:jc w:val="center"/>
              <w:rPr>
                <w:rFonts w:hint="default"/>
                <w:lang w:val="en-US" w:eastAsia="zh-CN"/>
              </w:rPr>
            </w:pPr>
            <w:r>
              <w:rPr>
                <w:rFonts w:hint="eastAsia"/>
                <w:lang w:val="en-US" w:eastAsia="zh-CN"/>
              </w:rPr>
              <w:t>按项目单点部署</w:t>
            </w:r>
          </w:p>
        </w:tc>
        <w:tc>
          <w:tcPr>
            <w:tcW w:w="1666" w:type="pct"/>
            <w:vAlign w:val="center"/>
          </w:tcPr>
          <w:p>
            <w:pPr>
              <w:pStyle w:val="24"/>
              <w:bidi w:val="0"/>
              <w:jc w:val="center"/>
              <w:rPr>
                <w:rFonts w:hint="default"/>
                <w:lang w:val="en-US"/>
              </w:rPr>
            </w:pPr>
            <w:r>
              <w:rPr>
                <w:rFonts w:hint="eastAsia"/>
                <w:lang w:val="en-US" w:eastAsia="zh-CN"/>
              </w:rPr>
              <w:t>大屏数量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666" w:type="pct"/>
            <w:vAlign w:val="center"/>
          </w:tcPr>
          <w:p>
            <w:pPr>
              <w:pStyle w:val="24"/>
              <w:bidi w:val="0"/>
              <w:jc w:val="center"/>
              <w:rPr>
                <w:rFonts w:hint="default"/>
                <w:lang w:val="en-US" w:eastAsia="zh-CN"/>
              </w:rPr>
            </w:pPr>
            <w:r>
              <w:rPr>
                <w:rFonts w:hint="eastAsia"/>
                <w:lang w:val="en-US" w:eastAsia="zh-CN"/>
              </w:rPr>
              <w:t>云平台</w:t>
            </w:r>
          </w:p>
        </w:tc>
        <w:tc>
          <w:tcPr>
            <w:tcW w:w="1666" w:type="pct"/>
            <w:vAlign w:val="center"/>
          </w:tcPr>
          <w:p>
            <w:pPr>
              <w:pStyle w:val="24"/>
              <w:bidi w:val="0"/>
              <w:jc w:val="center"/>
              <w:rPr>
                <w:rFonts w:hint="default"/>
                <w:lang w:val="en-US" w:eastAsia="zh-CN"/>
              </w:rPr>
            </w:pPr>
            <w:r>
              <w:rPr>
                <w:rFonts w:hint="eastAsia"/>
                <w:lang w:val="en-US" w:eastAsia="zh-CN"/>
              </w:rPr>
              <w:t>SaaS</w:t>
            </w:r>
          </w:p>
        </w:tc>
        <w:tc>
          <w:tcPr>
            <w:tcW w:w="1666" w:type="pct"/>
            <w:vAlign w:val="center"/>
          </w:tcPr>
          <w:p>
            <w:pPr>
              <w:pStyle w:val="24"/>
              <w:bidi w:val="0"/>
              <w:jc w:val="center"/>
              <w:rPr>
                <w:rFonts w:hint="default"/>
                <w:lang w:val="en-US" w:eastAsia="zh-CN"/>
              </w:rPr>
            </w:pPr>
            <w:r>
              <w:rPr>
                <w:rFonts w:hint="eastAsia"/>
                <w:lang w:val="en-US" w:eastAsia="zh-CN"/>
              </w:rPr>
              <w:t>按用户点与用户组</w:t>
            </w:r>
          </w:p>
        </w:tc>
      </w:tr>
    </w:tbl>
    <w:p/>
    <w:p>
      <w:pPr>
        <w:pStyle w:val="3"/>
        <w:bidi w:val="0"/>
      </w:pPr>
      <w:r>
        <w:tab/>
      </w:r>
      <w:r>
        <w:rPr>
          <w:rFonts w:hint="eastAsia"/>
        </w:rPr>
        <w:t>硬件清单</w:t>
      </w:r>
    </w:p>
    <w:tbl>
      <w:tblPr>
        <w:tblStyle w:val="11"/>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1901"/>
        <w:gridCol w:w="2383"/>
        <w:gridCol w:w="3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80" w:type="pct"/>
            <w:vAlign w:val="center"/>
          </w:tcPr>
          <w:p>
            <w:pPr>
              <w:pStyle w:val="24"/>
              <w:bidi w:val="0"/>
              <w:jc w:val="center"/>
              <w:rPr>
                <w:rFonts w:hint="eastAsia" w:eastAsiaTheme="minorEastAsia"/>
                <w:lang w:val="en-US" w:eastAsia="zh-CN"/>
              </w:rPr>
            </w:pPr>
            <w:r>
              <w:rPr>
                <w:rFonts w:hint="eastAsia"/>
                <w:lang w:val="en-US" w:eastAsia="zh-CN"/>
              </w:rPr>
              <w:t>硬件</w:t>
            </w:r>
          </w:p>
        </w:tc>
        <w:tc>
          <w:tcPr>
            <w:tcW w:w="955" w:type="pct"/>
            <w:vAlign w:val="center"/>
          </w:tcPr>
          <w:p>
            <w:pPr>
              <w:pStyle w:val="24"/>
              <w:bidi w:val="0"/>
              <w:jc w:val="center"/>
              <w:rPr>
                <w:rFonts w:hint="eastAsia"/>
                <w:lang w:val="en-US" w:eastAsia="zh-CN"/>
              </w:rPr>
            </w:pPr>
            <w:r>
              <w:rPr>
                <w:rFonts w:hint="eastAsia"/>
                <w:lang w:val="en-US" w:eastAsia="zh-CN"/>
              </w:rPr>
              <w:t>品牌</w:t>
            </w:r>
          </w:p>
        </w:tc>
        <w:tc>
          <w:tcPr>
            <w:tcW w:w="1197" w:type="pct"/>
            <w:vAlign w:val="center"/>
          </w:tcPr>
          <w:p>
            <w:pPr>
              <w:pStyle w:val="24"/>
              <w:bidi w:val="0"/>
              <w:jc w:val="center"/>
              <w:rPr>
                <w:rFonts w:hint="default"/>
                <w:lang w:val="en-US" w:eastAsia="zh-CN"/>
              </w:rPr>
            </w:pPr>
            <w:r>
              <w:rPr>
                <w:rFonts w:hint="eastAsia"/>
                <w:lang w:val="en-US" w:eastAsia="zh-CN"/>
              </w:rPr>
              <w:t>规格</w:t>
            </w:r>
          </w:p>
        </w:tc>
        <w:tc>
          <w:tcPr>
            <w:tcW w:w="1867" w:type="pct"/>
            <w:vAlign w:val="center"/>
          </w:tcPr>
          <w:p>
            <w:pPr>
              <w:pStyle w:val="24"/>
              <w:bidi w:val="0"/>
              <w:jc w:val="center"/>
              <w:rPr>
                <w:rFonts w:hint="default" w:eastAsiaTheme="minorEastAsia"/>
                <w:lang w:val="en-US" w:eastAsia="zh-CN"/>
              </w:rPr>
            </w:pPr>
            <w:r>
              <w:rPr>
                <w:rFonts w:hint="eastAsia"/>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80" w:type="pct"/>
            <w:vAlign w:val="center"/>
          </w:tcPr>
          <w:p>
            <w:pPr>
              <w:pStyle w:val="24"/>
              <w:bidi w:val="0"/>
              <w:jc w:val="center"/>
              <w:rPr>
                <w:rFonts w:hint="default"/>
                <w:lang w:val="en-US" w:eastAsia="zh-CN"/>
              </w:rPr>
            </w:pPr>
            <w:r>
              <w:rPr>
                <w:rFonts w:hint="eastAsia"/>
                <w:lang w:val="en-US" w:eastAsia="zh-CN"/>
              </w:rPr>
              <w:t>边缘终端</w:t>
            </w:r>
          </w:p>
        </w:tc>
        <w:tc>
          <w:tcPr>
            <w:tcW w:w="955" w:type="pct"/>
            <w:vAlign w:val="center"/>
          </w:tcPr>
          <w:p>
            <w:pPr>
              <w:pStyle w:val="24"/>
              <w:bidi w:val="0"/>
              <w:jc w:val="center"/>
              <w:rPr>
                <w:rFonts w:hint="eastAsia"/>
                <w:lang w:val="en-US" w:eastAsia="zh-CN"/>
              </w:rPr>
            </w:pPr>
            <w:r>
              <w:rPr>
                <w:rFonts w:hint="eastAsia"/>
                <w:lang w:val="en-US" w:eastAsia="zh-CN"/>
              </w:rPr>
              <w:t>树莓派</w:t>
            </w:r>
          </w:p>
        </w:tc>
        <w:tc>
          <w:tcPr>
            <w:tcW w:w="1197" w:type="pct"/>
            <w:vAlign w:val="center"/>
          </w:tcPr>
          <w:p>
            <w:pPr>
              <w:pStyle w:val="24"/>
              <w:bidi w:val="0"/>
              <w:jc w:val="center"/>
              <w:rPr>
                <w:rFonts w:hint="default"/>
                <w:lang w:val="en-US" w:eastAsia="zh-CN"/>
              </w:rPr>
            </w:pPr>
            <w:r>
              <w:rPr>
                <w:rFonts w:hint="eastAsia"/>
                <w:lang w:val="en-US" w:eastAsia="zh-CN"/>
              </w:rPr>
              <w:t>Linux、</w:t>
            </w:r>
            <w:bookmarkStart w:id="0" w:name="OLE_LINK1"/>
            <w:r>
              <w:rPr>
                <w:rFonts w:hint="eastAsia"/>
                <w:lang w:val="en-US" w:eastAsia="zh-CN"/>
              </w:rPr>
              <w:t>Win10操作系统</w:t>
            </w:r>
            <w:bookmarkEnd w:id="0"/>
          </w:p>
        </w:tc>
        <w:tc>
          <w:tcPr>
            <w:tcW w:w="1867" w:type="pct"/>
            <w:vAlign w:val="center"/>
          </w:tcPr>
          <w:p>
            <w:pPr>
              <w:pStyle w:val="24"/>
              <w:bidi w:val="0"/>
              <w:jc w:val="center"/>
              <w:rPr>
                <w:rFonts w:hint="default"/>
                <w:lang w:val="en-US" w:eastAsia="zh-CN"/>
              </w:rPr>
            </w:pPr>
            <w:r>
              <w:rPr>
                <w:rFonts w:hint="eastAsia"/>
                <w:lang w:val="en-US" w:eastAsia="zh-CN"/>
              </w:rPr>
              <w:t>根据设备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80" w:type="pct"/>
            <w:vAlign w:val="center"/>
          </w:tcPr>
          <w:p>
            <w:pPr>
              <w:pStyle w:val="24"/>
              <w:bidi w:val="0"/>
              <w:jc w:val="center"/>
              <w:rPr>
                <w:rFonts w:hint="default"/>
                <w:lang w:val="en-US" w:eastAsia="zh-CN"/>
              </w:rPr>
            </w:pPr>
            <w:r>
              <w:rPr>
                <w:rFonts w:hint="eastAsia"/>
                <w:lang w:val="en-US" w:eastAsia="zh-CN"/>
              </w:rPr>
              <w:t>PDA终端</w:t>
            </w:r>
          </w:p>
        </w:tc>
        <w:tc>
          <w:tcPr>
            <w:tcW w:w="955" w:type="pct"/>
            <w:vAlign w:val="center"/>
          </w:tcPr>
          <w:p>
            <w:pPr>
              <w:pStyle w:val="24"/>
              <w:bidi w:val="0"/>
              <w:jc w:val="center"/>
            </w:pPr>
          </w:p>
        </w:tc>
        <w:tc>
          <w:tcPr>
            <w:tcW w:w="1197" w:type="pct"/>
            <w:vAlign w:val="center"/>
          </w:tcPr>
          <w:p>
            <w:pPr>
              <w:pStyle w:val="24"/>
              <w:bidi w:val="0"/>
              <w:jc w:val="center"/>
            </w:pPr>
          </w:p>
        </w:tc>
        <w:tc>
          <w:tcPr>
            <w:tcW w:w="1867" w:type="pct"/>
            <w:vAlign w:val="center"/>
          </w:tcPr>
          <w:p>
            <w:pPr>
              <w:pStyle w:val="24"/>
              <w:bidi w:val="0"/>
              <w:jc w:val="center"/>
              <w:rPr>
                <w:rFonts w:hint="eastAsia"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80" w:type="pct"/>
            <w:vAlign w:val="center"/>
          </w:tcPr>
          <w:p>
            <w:pPr>
              <w:pStyle w:val="24"/>
              <w:bidi w:val="0"/>
              <w:jc w:val="center"/>
              <w:rPr>
                <w:rFonts w:hint="eastAsia"/>
                <w:lang w:val="en-US" w:eastAsia="zh-CN"/>
              </w:rPr>
            </w:pPr>
            <w:r>
              <w:rPr>
                <w:rFonts w:hint="eastAsia"/>
                <w:lang w:val="en-US" w:eastAsia="zh-CN"/>
              </w:rPr>
              <w:t>摄像头</w:t>
            </w:r>
          </w:p>
        </w:tc>
        <w:tc>
          <w:tcPr>
            <w:tcW w:w="955" w:type="pct"/>
            <w:vAlign w:val="center"/>
          </w:tcPr>
          <w:p>
            <w:pPr>
              <w:pStyle w:val="24"/>
              <w:bidi w:val="0"/>
              <w:jc w:val="center"/>
            </w:pPr>
          </w:p>
        </w:tc>
        <w:tc>
          <w:tcPr>
            <w:tcW w:w="1197" w:type="pct"/>
            <w:vAlign w:val="center"/>
          </w:tcPr>
          <w:p>
            <w:pPr>
              <w:pStyle w:val="24"/>
              <w:bidi w:val="0"/>
              <w:jc w:val="center"/>
            </w:pPr>
          </w:p>
        </w:tc>
        <w:tc>
          <w:tcPr>
            <w:tcW w:w="1867" w:type="pct"/>
            <w:vAlign w:val="center"/>
          </w:tcPr>
          <w:p>
            <w:pPr>
              <w:pStyle w:val="24"/>
              <w:bidi w:val="0"/>
              <w:jc w:val="center"/>
              <w:rPr>
                <w:rFonts w:hint="default" w:eastAsiaTheme="minorEastAsia"/>
                <w:lang w:val="en-US" w:eastAsia="zh-CN"/>
              </w:rPr>
            </w:pPr>
            <w:r>
              <w:rPr>
                <w:rFonts w:hint="eastAsia"/>
                <w:lang w:val="en-US" w:eastAsia="zh-CN"/>
              </w:rPr>
              <w:t>覆盖重点区域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80" w:type="pct"/>
            <w:vAlign w:val="center"/>
          </w:tcPr>
          <w:p>
            <w:pPr>
              <w:pStyle w:val="24"/>
              <w:bidi w:val="0"/>
              <w:jc w:val="center"/>
              <w:rPr>
                <w:rFonts w:hint="default"/>
                <w:lang w:val="en-US" w:eastAsia="zh-CN"/>
              </w:rPr>
            </w:pPr>
            <w:r>
              <w:rPr>
                <w:rFonts w:hint="eastAsia"/>
                <w:lang w:val="en-US" w:eastAsia="zh-CN"/>
              </w:rPr>
              <w:t>边缘主机</w:t>
            </w:r>
          </w:p>
        </w:tc>
        <w:tc>
          <w:tcPr>
            <w:tcW w:w="955" w:type="pct"/>
            <w:vAlign w:val="center"/>
          </w:tcPr>
          <w:p>
            <w:pPr>
              <w:pStyle w:val="24"/>
              <w:bidi w:val="0"/>
              <w:jc w:val="center"/>
              <w:rPr>
                <w:rFonts w:hint="default" w:eastAsiaTheme="minorEastAsia"/>
                <w:lang w:val="en-US" w:eastAsia="zh-CN"/>
              </w:rPr>
            </w:pPr>
            <w:r>
              <w:rPr>
                <w:rFonts w:hint="eastAsia"/>
                <w:lang w:val="en-US" w:eastAsia="zh-CN"/>
              </w:rPr>
              <w:t>联想、Dell等</w:t>
            </w:r>
          </w:p>
        </w:tc>
        <w:tc>
          <w:tcPr>
            <w:tcW w:w="1197" w:type="pct"/>
            <w:vAlign w:val="center"/>
          </w:tcPr>
          <w:p>
            <w:pPr>
              <w:pStyle w:val="24"/>
              <w:bidi w:val="0"/>
              <w:jc w:val="center"/>
            </w:pPr>
            <w:r>
              <w:rPr>
                <w:rFonts w:hint="eastAsia"/>
                <w:lang w:val="en-US" w:eastAsia="zh-CN"/>
              </w:rPr>
              <w:t>Win10操作系统</w:t>
            </w:r>
          </w:p>
        </w:tc>
        <w:tc>
          <w:tcPr>
            <w:tcW w:w="1867" w:type="pct"/>
            <w:vAlign w:val="center"/>
          </w:tcPr>
          <w:p>
            <w:pPr>
              <w:pStyle w:val="24"/>
              <w:bidi w:val="0"/>
              <w:jc w:val="center"/>
              <w:rPr>
                <w:rFonts w:hint="eastAsia"/>
                <w:lang w:val="en-US" w:eastAsia="zh-CN"/>
              </w:rPr>
            </w:pPr>
            <w:r>
              <w:rPr>
                <w:rFonts w:hint="eastAsia"/>
                <w:lang w:val="en-US" w:eastAsia="zh-CN"/>
              </w:rPr>
              <w:t>每个生产线1个</w:t>
            </w:r>
          </w:p>
          <w:p>
            <w:pPr>
              <w:pStyle w:val="24"/>
              <w:bidi w:val="0"/>
              <w:jc w:val="center"/>
              <w:rPr>
                <w:rFonts w:hint="default"/>
                <w:lang w:val="en-US" w:eastAsia="zh-CN"/>
              </w:rPr>
            </w:pPr>
            <w:r>
              <w:rPr>
                <w:rFonts w:hint="eastAsia"/>
                <w:lang w:val="en-US" w:eastAsia="zh-CN"/>
              </w:rPr>
              <w:t>汇总边缘终端，转发数据至云平台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80" w:type="pct"/>
            <w:vAlign w:val="center"/>
          </w:tcPr>
          <w:p>
            <w:pPr>
              <w:pStyle w:val="24"/>
              <w:bidi w:val="0"/>
              <w:jc w:val="center"/>
              <w:rPr>
                <w:rFonts w:hint="default"/>
                <w:lang w:val="en-US" w:eastAsia="zh-CN"/>
              </w:rPr>
            </w:pPr>
            <w:r>
              <w:rPr>
                <w:rFonts w:hint="eastAsia"/>
                <w:lang w:val="en-US" w:eastAsia="zh-CN"/>
              </w:rPr>
              <w:t>云端服务器</w:t>
            </w:r>
          </w:p>
        </w:tc>
        <w:tc>
          <w:tcPr>
            <w:tcW w:w="955" w:type="pct"/>
            <w:vAlign w:val="center"/>
          </w:tcPr>
          <w:p>
            <w:pPr>
              <w:pStyle w:val="24"/>
              <w:bidi w:val="0"/>
              <w:jc w:val="center"/>
            </w:pPr>
            <w:r>
              <w:rPr>
                <w:rFonts w:hint="eastAsia"/>
                <w:lang w:val="en-US" w:eastAsia="zh-CN"/>
              </w:rPr>
              <w:t>阿里云/华为云</w:t>
            </w:r>
          </w:p>
        </w:tc>
        <w:tc>
          <w:tcPr>
            <w:tcW w:w="1197" w:type="pct"/>
            <w:vAlign w:val="center"/>
          </w:tcPr>
          <w:p>
            <w:pPr>
              <w:pStyle w:val="24"/>
              <w:bidi w:val="0"/>
              <w:jc w:val="center"/>
              <w:rPr>
                <w:rFonts w:hint="default"/>
                <w:lang w:val="en-US" w:eastAsia="zh-CN"/>
              </w:rPr>
            </w:pPr>
            <w:r>
              <w:rPr>
                <w:rFonts w:hint="eastAsia"/>
                <w:lang w:val="en-US" w:eastAsia="zh-CN"/>
              </w:rPr>
              <w:t>阿里云/华为云</w:t>
            </w:r>
          </w:p>
        </w:tc>
        <w:tc>
          <w:tcPr>
            <w:tcW w:w="1867" w:type="pct"/>
            <w:vAlign w:val="center"/>
          </w:tcPr>
          <w:p>
            <w:pPr>
              <w:pStyle w:val="24"/>
              <w:bidi w:val="0"/>
              <w:jc w:val="center"/>
              <w:rPr>
                <w:rFonts w:hint="default" w:eastAsiaTheme="minorEastAsia"/>
                <w:lang w:val="en-US" w:eastAsia="zh-CN"/>
              </w:rPr>
            </w:pPr>
            <w:r>
              <w:rPr>
                <w:rFonts w:hint="eastAsia"/>
                <w:lang w:val="en-US" w:eastAsia="zh-CN"/>
              </w:rPr>
              <w:t>租用</w:t>
            </w:r>
          </w:p>
        </w:tc>
      </w:tr>
    </w:tbl>
    <w:p/>
    <w:p>
      <w:pPr>
        <w:pStyle w:val="3"/>
      </w:pPr>
      <w:r>
        <w:tab/>
      </w:r>
      <w:r>
        <w:rPr>
          <w:rFonts w:hint="eastAsia"/>
        </w:rPr>
        <w:t>环境要求</w:t>
      </w:r>
    </w:p>
    <w:p>
      <w:pPr>
        <w:bidi w:val="0"/>
        <w:rPr>
          <w:rFonts w:hint="default" w:eastAsia="宋体"/>
          <w:lang w:val="en-US" w:eastAsia="zh-CN"/>
        </w:rPr>
      </w:pPr>
    </w:p>
    <w:sectPr>
      <w:footerReference r:id="rId3" w:type="default"/>
      <w:pgSz w:w="11906" w:h="16838"/>
      <w:pgMar w:top="1440" w:right="1080" w:bottom="1440" w:left="108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C5E344"/>
    <w:multiLevelType w:val="singleLevel"/>
    <w:tmpl w:val="AFC5E344"/>
    <w:lvl w:ilvl="0" w:tentative="0">
      <w:start w:val="1"/>
      <w:numFmt w:val="decimal"/>
      <w:suff w:val="nothing"/>
      <w:lvlText w:val="%1、"/>
      <w:lvlJc w:val="left"/>
    </w:lvl>
  </w:abstractNum>
  <w:abstractNum w:abstractNumId="1">
    <w:nsid w:val="D2CB8284"/>
    <w:multiLevelType w:val="multilevel"/>
    <w:tmpl w:val="D2CB8284"/>
    <w:lvl w:ilvl="0" w:tentative="0">
      <w:start w:val="1"/>
      <w:numFmt w:val="chineseCounting"/>
      <w:suff w:val="nothing"/>
      <w:lvlText w:val="%1、"/>
      <w:lvlJc w:val="left"/>
      <w:pPr>
        <w:ind w:left="0" w:firstLine="0"/>
      </w:pPr>
      <w:rPr>
        <w:rFonts w:hint="eastAsia"/>
      </w:rPr>
    </w:lvl>
    <w:lvl w:ilvl="1" w:tentative="0">
      <w:start w:val="1"/>
      <w:numFmt w:val="chineseCounting"/>
      <w:suff w:val="nothing"/>
      <w:lvlText w:val="（%2）"/>
      <w:lvlJc w:val="left"/>
      <w:pPr>
        <w:ind w:left="0" w:firstLine="0"/>
      </w:pPr>
      <w:rPr>
        <w:rFonts w:hint="eastAsia"/>
      </w:rPr>
    </w:lvl>
    <w:lvl w:ilvl="2" w:tentative="0">
      <w:start w:val="1"/>
      <w:numFmt w:val="decimal"/>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2">
    <w:nsid w:val="38C21770"/>
    <w:multiLevelType w:val="multilevel"/>
    <w:tmpl w:val="38C21770"/>
    <w:lvl w:ilvl="0" w:tentative="0">
      <w:start w:val="1"/>
      <w:numFmt w:val="decimal"/>
      <w:pStyle w:val="2"/>
      <w:lvlText w:val="%1."/>
      <w:lvlJc w:val="left"/>
      <w:pPr>
        <w:ind w:left="425" w:hanging="425"/>
      </w:pPr>
      <w:rPr>
        <w:rFonts w:hint="eastAsia"/>
      </w:rPr>
    </w:lvl>
    <w:lvl w:ilvl="1" w:tentative="0">
      <w:start w:val="1"/>
      <w:numFmt w:val="decimal"/>
      <w:pStyle w:val="3"/>
      <w:suff w:val="space"/>
      <w:lvlText w:val="%1.%2."/>
      <w:lvlJc w:val="left"/>
      <w:pPr>
        <w:ind w:left="567" w:hanging="567"/>
      </w:pPr>
      <w:rPr>
        <w:rFonts w:hint="eastAsia"/>
      </w:rPr>
    </w:lvl>
    <w:lvl w:ilvl="2" w:tentative="0">
      <w:start w:val="1"/>
      <w:numFmt w:val="decimal"/>
      <w:pStyle w:val="4"/>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3">
    <w:nsid w:val="591B2BFC"/>
    <w:multiLevelType w:val="multilevel"/>
    <w:tmpl w:val="591B2BF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D11"/>
    <w:rsid w:val="00001D0A"/>
    <w:rsid w:val="00003ED0"/>
    <w:rsid w:val="00004187"/>
    <w:rsid w:val="00027F82"/>
    <w:rsid w:val="00031073"/>
    <w:rsid w:val="00046ED1"/>
    <w:rsid w:val="000B19E2"/>
    <w:rsid w:val="000D528D"/>
    <w:rsid w:val="000F28E7"/>
    <w:rsid w:val="00100D80"/>
    <w:rsid w:val="00102846"/>
    <w:rsid w:val="00102F41"/>
    <w:rsid w:val="00105B74"/>
    <w:rsid w:val="00133DC7"/>
    <w:rsid w:val="001479E2"/>
    <w:rsid w:val="00152F54"/>
    <w:rsid w:val="00172E82"/>
    <w:rsid w:val="0019521D"/>
    <w:rsid w:val="00196DFA"/>
    <w:rsid w:val="001B00BA"/>
    <w:rsid w:val="001D2C00"/>
    <w:rsid w:val="001F37E0"/>
    <w:rsid w:val="00224F0E"/>
    <w:rsid w:val="0024796D"/>
    <w:rsid w:val="002707D3"/>
    <w:rsid w:val="00280394"/>
    <w:rsid w:val="002C75A8"/>
    <w:rsid w:val="003202B4"/>
    <w:rsid w:val="003308D4"/>
    <w:rsid w:val="003569E1"/>
    <w:rsid w:val="00382FCA"/>
    <w:rsid w:val="00401BD1"/>
    <w:rsid w:val="00407119"/>
    <w:rsid w:val="00417EAD"/>
    <w:rsid w:val="00453188"/>
    <w:rsid w:val="004555B4"/>
    <w:rsid w:val="004669E3"/>
    <w:rsid w:val="004728BC"/>
    <w:rsid w:val="00490F15"/>
    <w:rsid w:val="004B0AF3"/>
    <w:rsid w:val="004F2B5E"/>
    <w:rsid w:val="00552E86"/>
    <w:rsid w:val="00570CEE"/>
    <w:rsid w:val="005C12AE"/>
    <w:rsid w:val="005E1DA7"/>
    <w:rsid w:val="005F387A"/>
    <w:rsid w:val="00623E60"/>
    <w:rsid w:val="00624744"/>
    <w:rsid w:val="00665E75"/>
    <w:rsid w:val="006947E2"/>
    <w:rsid w:val="006B0A15"/>
    <w:rsid w:val="006C7882"/>
    <w:rsid w:val="006F100E"/>
    <w:rsid w:val="0071164D"/>
    <w:rsid w:val="00721B4D"/>
    <w:rsid w:val="00737648"/>
    <w:rsid w:val="007526FE"/>
    <w:rsid w:val="00771884"/>
    <w:rsid w:val="007805AB"/>
    <w:rsid w:val="007B52D7"/>
    <w:rsid w:val="007D3196"/>
    <w:rsid w:val="007D376E"/>
    <w:rsid w:val="007E36B4"/>
    <w:rsid w:val="007F276F"/>
    <w:rsid w:val="0080549D"/>
    <w:rsid w:val="00813B2A"/>
    <w:rsid w:val="008464C1"/>
    <w:rsid w:val="00854EDA"/>
    <w:rsid w:val="00860D11"/>
    <w:rsid w:val="00865518"/>
    <w:rsid w:val="00867044"/>
    <w:rsid w:val="008911E0"/>
    <w:rsid w:val="00892599"/>
    <w:rsid w:val="008963DA"/>
    <w:rsid w:val="008E623F"/>
    <w:rsid w:val="00911F1E"/>
    <w:rsid w:val="00965E7B"/>
    <w:rsid w:val="009D2213"/>
    <w:rsid w:val="00A05F16"/>
    <w:rsid w:val="00A37261"/>
    <w:rsid w:val="00A5096B"/>
    <w:rsid w:val="00A53D57"/>
    <w:rsid w:val="00A90AB1"/>
    <w:rsid w:val="00AC38BB"/>
    <w:rsid w:val="00AC5AD0"/>
    <w:rsid w:val="00B76D14"/>
    <w:rsid w:val="00B8047E"/>
    <w:rsid w:val="00B80915"/>
    <w:rsid w:val="00BC2FD6"/>
    <w:rsid w:val="00BD704D"/>
    <w:rsid w:val="00BF672F"/>
    <w:rsid w:val="00C147AD"/>
    <w:rsid w:val="00C234C5"/>
    <w:rsid w:val="00C27383"/>
    <w:rsid w:val="00C27F27"/>
    <w:rsid w:val="00C4514F"/>
    <w:rsid w:val="00C76C80"/>
    <w:rsid w:val="00C85273"/>
    <w:rsid w:val="00CA0189"/>
    <w:rsid w:val="00CD208C"/>
    <w:rsid w:val="00CD57C3"/>
    <w:rsid w:val="00CE0928"/>
    <w:rsid w:val="00CF607C"/>
    <w:rsid w:val="00CF6DF6"/>
    <w:rsid w:val="00D25822"/>
    <w:rsid w:val="00D45780"/>
    <w:rsid w:val="00D72EC8"/>
    <w:rsid w:val="00D868D5"/>
    <w:rsid w:val="00D969A4"/>
    <w:rsid w:val="00DC7DE9"/>
    <w:rsid w:val="00DD586C"/>
    <w:rsid w:val="00DE2B87"/>
    <w:rsid w:val="00DE3140"/>
    <w:rsid w:val="00E2676C"/>
    <w:rsid w:val="00EC6E30"/>
    <w:rsid w:val="00EF0BC6"/>
    <w:rsid w:val="00F15305"/>
    <w:rsid w:val="00F531BC"/>
    <w:rsid w:val="00FA45D3"/>
    <w:rsid w:val="00FA68AB"/>
    <w:rsid w:val="00FC2F4A"/>
    <w:rsid w:val="00FC51C3"/>
    <w:rsid w:val="01A93CDB"/>
    <w:rsid w:val="02D75F94"/>
    <w:rsid w:val="03FF6518"/>
    <w:rsid w:val="06B64A6C"/>
    <w:rsid w:val="0A186A23"/>
    <w:rsid w:val="0A8A61FF"/>
    <w:rsid w:val="0B387687"/>
    <w:rsid w:val="0C5C7E64"/>
    <w:rsid w:val="0CA14D29"/>
    <w:rsid w:val="0CD3448B"/>
    <w:rsid w:val="0E6D2826"/>
    <w:rsid w:val="0ED2440E"/>
    <w:rsid w:val="0F9B0D8A"/>
    <w:rsid w:val="10D577FE"/>
    <w:rsid w:val="14327B17"/>
    <w:rsid w:val="14C021B2"/>
    <w:rsid w:val="159224A4"/>
    <w:rsid w:val="15D30D7E"/>
    <w:rsid w:val="1AB92DAB"/>
    <w:rsid w:val="1BC10BCF"/>
    <w:rsid w:val="1C7C43BA"/>
    <w:rsid w:val="1CBC3F64"/>
    <w:rsid w:val="1D3F136B"/>
    <w:rsid w:val="22A274DE"/>
    <w:rsid w:val="22CD539E"/>
    <w:rsid w:val="24C91F46"/>
    <w:rsid w:val="2573204F"/>
    <w:rsid w:val="2577734F"/>
    <w:rsid w:val="26606A55"/>
    <w:rsid w:val="26BB0925"/>
    <w:rsid w:val="271C57F0"/>
    <w:rsid w:val="27A77DB0"/>
    <w:rsid w:val="28E9129E"/>
    <w:rsid w:val="299D2AE1"/>
    <w:rsid w:val="2A5A5B3E"/>
    <w:rsid w:val="2B6C7500"/>
    <w:rsid w:val="2B7D6AB0"/>
    <w:rsid w:val="2B9169F4"/>
    <w:rsid w:val="2DCD3798"/>
    <w:rsid w:val="2E57163E"/>
    <w:rsid w:val="327D3308"/>
    <w:rsid w:val="329D53D8"/>
    <w:rsid w:val="333F471B"/>
    <w:rsid w:val="34DC7857"/>
    <w:rsid w:val="365B6EC5"/>
    <w:rsid w:val="37A21702"/>
    <w:rsid w:val="37F232A7"/>
    <w:rsid w:val="382C5066"/>
    <w:rsid w:val="39CB3407"/>
    <w:rsid w:val="3A3E3636"/>
    <w:rsid w:val="3AE07D2F"/>
    <w:rsid w:val="3B2C5C74"/>
    <w:rsid w:val="3C997735"/>
    <w:rsid w:val="3D356037"/>
    <w:rsid w:val="3DA917EB"/>
    <w:rsid w:val="4009297A"/>
    <w:rsid w:val="4009460B"/>
    <w:rsid w:val="41C20357"/>
    <w:rsid w:val="470B76F5"/>
    <w:rsid w:val="4AA24845"/>
    <w:rsid w:val="4ADE69B0"/>
    <w:rsid w:val="4B4C1AEB"/>
    <w:rsid w:val="4B555293"/>
    <w:rsid w:val="4D573E80"/>
    <w:rsid w:val="4F28494B"/>
    <w:rsid w:val="50C652F5"/>
    <w:rsid w:val="51014CDE"/>
    <w:rsid w:val="51937FC5"/>
    <w:rsid w:val="51D004F0"/>
    <w:rsid w:val="52DE4DC2"/>
    <w:rsid w:val="535F1825"/>
    <w:rsid w:val="540F6FA3"/>
    <w:rsid w:val="556B6656"/>
    <w:rsid w:val="58D5704A"/>
    <w:rsid w:val="5A3A1A97"/>
    <w:rsid w:val="5A64198B"/>
    <w:rsid w:val="5C642116"/>
    <w:rsid w:val="5D35468C"/>
    <w:rsid w:val="5D583742"/>
    <w:rsid w:val="5D9D2852"/>
    <w:rsid w:val="5E9D2D20"/>
    <w:rsid w:val="60A1535E"/>
    <w:rsid w:val="60B07602"/>
    <w:rsid w:val="63E56CF5"/>
    <w:rsid w:val="6A2B07EA"/>
    <w:rsid w:val="6AE54422"/>
    <w:rsid w:val="6C3438A5"/>
    <w:rsid w:val="6C564753"/>
    <w:rsid w:val="6CE95D1F"/>
    <w:rsid w:val="6DF130DE"/>
    <w:rsid w:val="6F435F68"/>
    <w:rsid w:val="6FB97B81"/>
    <w:rsid w:val="72CA6161"/>
    <w:rsid w:val="72DF43F7"/>
    <w:rsid w:val="73452315"/>
    <w:rsid w:val="752737F3"/>
    <w:rsid w:val="77C667FC"/>
    <w:rsid w:val="79457631"/>
    <w:rsid w:val="7C66738C"/>
    <w:rsid w:val="7E5443F8"/>
    <w:rsid w:val="7E9417C7"/>
    <w:rsid w:val="7F080E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numPr>
        <w:ilvl w:val="0"/>
        <w:numId w:val="1"/>
      </w:numPr>
      <w:ind w:firstLineChars="0"/>
      <w:outlineLvl w:val="0"/>
    </w:pPr>
    <w:rPr>
      <w:rFonts w:ascii="微软雅黑" w:hAnsi="微软雅黑" w:eastAsia="微软雅黑"/>
      <w:sz w:val="28"/>
    </w:rPr>
  </w:style>
  <w:style w:type="paragraph" w:styleId="3">
    <w:name w:val="heading 2"/>
    <w:basedOn w:val="2"/>
    <w:next w:val="1"/>
    <w:link w:val="15"/>
    <w:unhideWhenUsed/>
    <w:qFormat/>
    <w:uiPriority w:val="9"/>
    <w:pPr>
      <w:numPr>
        <w:ilvl w:val="1"/>
      </w:numPr>
      <w:outlineLvl w:val="1"/>
    </w:pPr>
    <w:rPr>
      <w:sz w:val="24"/>
    </w:rPr>
  </w:style>
  <w:style w:type="paragraph" w:styleId="4">
    <w:name w:val="heading 3"/>
    <w:basedOn w:val="3"/>
    <w:next w:val="1"/>
    <w:link w:val="20"/>
    <w:unhideWhenUsed/>
    <w:qFormat/>
    <w:uiPriority w:val="9"/>
    <w:pPr>
      <w:numPr>
        <w:ilvl w:val="2"/>
      </w:numPr>
      <w:outlineLvl w:val="2"/>
    </w:pPr>
    <w:rPr>
      <w:sz w:val="22"/>
    </w:rPr>
  </w:style>
  <w:style w:type="paragraph" w:styleId="5">
    <w:name w:val="heading 4"/>
    <w:basedOn w:val="1"/>
    <w:next w:val="1"/>
    <w:unhideWhenUsed/>
    <w:qFormat/>
    <w:uiPriority w:val="9"/>
    <w:pPr>
      <w:keepNext/>
      <w:keepLines/>
      <w:numPr>
        <w:ilvl w:val="3"/>
        <w:numId w:val="2"/>
      </w:numPr>
      <w:spacing w:beforeLines="0" w:beforeAutospacing="0" w:afterLines="0" w:afterAutospacing="0" w:line="240" w:lineRule="auto"/>
      <w:ind w:firstLine="403"/>
      <w:outlineLvl w:val="3"/>
    </w:pPr>
    <w:rPr>
      <w:rFonts w:ascii="Arial" w:hAnsi="Arial" w:eastAsia="微软雅黑"/>
      <w:sz w:val="2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22"/>
    <w:qFormat/>
    <w:uiPriority w:val="11"/>
    <w:pPr>
      <w:spacing w:before="240" w:after="60" w:line="312" w:lineRule="auto"/>
      <w:jc w:val="right"/>
      <w:outlineLvl w:val="1"/>
    </w:pPr>
    <w:rPr>
      <w:rFonts w:ascii="黑体" w:hAnsi="黑体" w:eastAsia="黑体"/>
      <w:b/>
      <w:bCs/>
      <w:kern w:val="28"/>
      <w:sz w:val="32"/>
      <w:szCs w:val="32"/>
    </w:rPr>
  </w:style>
  <w:style w:type="paragraph" w:styleId="9">
    <w:name w:val="Title"/>
    <w:basedOn w:val="1"/>
    <w:next w:val="1"/>
    <w:link w:val="21"/>
    <w:qFormat/>
    <w:uiPriority w:val="10"/>
    <w:pPr>
      <w:spacing w:before="240" w:after="60"/>
      <w:jc w:val="center"/>
      <w:outlineLvl w:val="0"/>
    </w:pPr>
    <w:rPr>
      <w:rFonts w:ascii="微软雅黑" w:hAnsi="微软雅黑" w:eastAsia="微软雅黑" w:cstheme="majorBidi"/>
      <w:b/>
      <w:bCs/>
      <w:sz w:val="44"/>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firstLine="420" w:firstLineChars="200"/>
    </w:pPr>
  </w:style>
  <w:style w:type="character" w:customStyle="1" w:styleId="14">
    <w:name w:val="标题 1 字符"/>
    <w:basedOn w:val="12"/>
    <w:link w:val="2"/>
    <w:qFormat/>
    <w:uiPriority w:val="9"/>
    <w:rPr>
      <w:rFonts w:ascii="微软雅黑" w:hAnsi="微软雅黑" w:eastAsia="微软雅黑"/>
      <w:sz w:val="28"/>
    </w:rPr>
  </w:style>
  <w:style w:type="character" w:customStyle="1" w:styleId="15">
    <w:name w:val="标题 2 字符"/>
    <w:basedOn w:val="12"/>
    <w:link w:val="3"/>
    <w:qFormat/>
    <w:uiPriority w:val="9"/>
    <w:rPr>
      <w:rFonts w:ascii="微软雅黑" w:hAnsi="微软雅黑" w:eastAsia="微软雅黑"/>
      <w:sz w:val="24"/>
    </w:rPr>
  </w:style>
  <w:style w:type="character" w:customStyle="1" w:styleId="16">
    <w:name w:val="页眉 字符"/>
    <w:basedOn w:val="12"/>
    <w:link w:val="7"/>
    <w:qFormat/>
    <w:uiPriority w:val="99"/>
    <w:rPr>
      <w:sz w:val="18"/>
      <w:szCs w:val="18"/>
    </w:rPr>
  </w:style>
  <w:style w:type="character" w:customStyle="1" w:styleId="17">
    <w:name w:val="页脚 字符"/>
    <w:basedOn w:val="12"/>
    <w:link w:val="6"/>
    <w:qFormat/>
    <w:uiPriority w:val="99"/>
    <w:rPr>
      <w:sz w:val="18"/>
      <w:szCs w:val="18"/>
    </w:rPr>
  </w:style>
  <w:style w:type="paragraph" w:customStyle="1" w:styleId="18">
    <w:name w:val="0"/>
    <w:basedOn w:val="1"/>
    <w:link w:val="26"/>
    <w:qFormat/>
    <w:uiPriority w:val="0"/>
    <w:pPr>
      <w:ind w:firstLine="420" w:firstLineChars="200"/>
    </w:pPr>
    <w:rPr>
      <w:rFonts w:ascii="微软雅黑" w:hAnsi="微软雅黑" w:eastAsia="微软雅黑"/>
    </w:rPr>
  </w:style>
  <w:style w:type="paragraph" w:customStyle="1" w:styleId="19">
    <w:name w:val="01涂"/>
    <w:basedOn w:val="18"/>
    <w:qFormat/>
    <w:uiPriority w:val="0"/>
    <w:pPr>
      <w:ind w:firstLine="0" w:firstLineChars="0"/>
      <w:jc w:val="center"/>
    </w:pPr>
  </w:style>
  <w:style w:type="character" w:customStyle="1" w:styleId="20">
    <w:name w:val="标题 3 字符"/>
    <w:basedOn w:val="12"/>
    <w:link w:val="4"/>
    <w:qFormat/>
    <w:uiPriority w:val="9"/>
    <w:rPr>
      <w:rFonts w:ascii="微软雅黑" w:hAnsi="微软雅黑" w:eastAsia="微软雅黑"/>
      <w:sz w:val="22"/>
    </w:rPr>
  </w:style>
  <w:style w:type="character" w:customStyle="1" w:styleId="21">
    <w:name w:val="标题 字符"/>
    <w:basedOn w:val="12"/>
    <w:link w:val="9"/>
    <w:qFormat/>
    <w:uiPriority w:val="10"/>
    <w:rPr>
      <w:rFonts w:ascii="微软雅黑" w:hAnsi="微软雅黑" w:eastAsia="微软雅黑" w:cstheme="majorBidi"/>
      <w:b/>
      <w:bCs/>
      <w:sz w:val="44"/>
      <w:szCs w:val="32"/>
    </w:rPr>
  </w:style>
  <w:style w:type="character" w:customStyle="1" w:styleId="22">
    <w:name w:val="副标题 字符"/>
    <w:basedOn w:val="12"/>
    <w:link w:val="8"/>
    <w:qFormat/>
    <w:uiPriority w:val="11"/>
    <w:rPr>
      <w:rFonts w:ascii="黑体" w:hAnsi="黑体" w:eastAsia="黑体"/>
      <w:b/>
      <w:bCs/>
      <w:kern w:val="28"/>
      <w:sz w:val="32"/>
      <w:szCs w:val="32"/>
    </w:rPr>
  </w:style>
  <w:style w:type="paragraph" w:customStyle="1" w:styleId="23">
    <w:name w:val="02表"/>
    <w:basedOn w:val="18"/>
    <w:qFormat/>
    <w:uiPriority w:val="0"/>
    <w:pPr>
      <w:ind w:firstLine="0" w:firstLineChars="0"/>
    </w:pPr>
  </w:style>
  <w:style w:type="paragraph" w:customStyle="1" w:styleId="24">
    <w:name w:val="2表"/>
    <w:qFormat/>
    <w:uiPriority w:val="0"/>
    <w:pPr>
      <w:jc w:val="center"/>
    </w:pPr>
    <w:rPr>
      <w:rFonts w:asciiTheme="minorEastAsia" w:hAnsiTheme="minorEastAsia" w:eastAsiaTheme="minorEastAsia" w:cstheme="minorBidi"/>
      <w:kern w:val="2"/>
      <w:sz w:val="21"/>
      <w:szCs w:val="22"/>
      <w:lang w:val="en-US" w:eastAsia="zh-CN" w:bidi="ar-SA"/>
    </w:rPr>
  </w:style>
  <w:style w:type="paragraph" w:customStyle="1" w:styleId="25">
    <w:name w:val="1图"/>
    <w:qFormat/>
    <w:uiPriority w:val="0"/>
    <w:pPr>
      <w:jc w:val="center"/>
    </w:pPr>
    <w:rPr>
      <w:rFonts w:ascii="微软雅黑" w:hAnsi="微软雅黑" w:eastAsia="微软雅黑" w:cstheme="minorBidi"/>
      <w:kern w:val="2"/>
      <w:sz w:val="21"/>
      <w:szCs w:val="22"/>
      <w:lang w:val="en-US" w:eastAsia="zh-CN" w:bidi="ar-SA"/>
    </w:rPr>
  </w:style>
  <w:style w:type="character" w:customStyle="1" w:styleId="26">
    <w:name w:val="0 Char"/>
    <w:link w:val="18"/>
    <w:qFormat/>
    <w:uiPriority w:val="0"/>
    <w:rPr>
      <w:rFonts w:ascii="微软雅黑" w:hAnsi="微软雅黑" w:eastAsia="微软雅黑"/>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5D41D2-47F5-435C-8D11-D9D1E453510E}">
  <ds:schemaRefs/>
</ds:datastoreItem>
</file>

<file path=docProps/app.xml><?xml version="1.0" encoding="utf-8"?>
<Properties xmlns="http://schemas.openxmlformats.org/officeDocument/2006/extended-properties" xmlns:vt="http://schemas.openxmlformats.org/officeDocument/2006/docPropsVTypes">
  <Template>Normal.dotm</Template>
  <Pages>5</Pages>
  <Words>166</Words>
  <Characters>949</Characters>
  <Lines>7</Lines>
  <Paragraphs>2</Paragraphs>
  <TotalTime>33</TotalTime>
  <ScaleCrop>false</ScaleCrop>
  <LinksUpToDate>false</LinksUpToDate>
  <CharactersWithSpaces>1113</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2021-07-23T01:35:00Z</dcterms:created>
  <dc:creator>hanrker</dc:creator>
  <cp:lastModifiedBy>韩瑞凯</cp:lastModifiedBy>
  <dcterms:modified xsi:type="dcterms:W3CDTF">2021-12-03T09:43:55Z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919A0D88D4D143DAB10EA568E0469933</vt:lpwstr>
  </property>
</Properties>
</file>