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/>
    <w:p>
      <w:pPr>
        <w:rPr>
          <w:rFonts w:hint="eastAsia"/>
        </w:rPr>
      </w:pPr>
    </w:p>
    <w:p/>
    <w:p/>
    <w:p/>
    <w:p/>
    <w:p/>
    <w:p/>
    <w:p/>
    <w:p>
      <w:pPr>
        <w:rPr>
          <w:rFonts w:hint="eastAsia"/>
        </w:rPr>
      </w:pPr>
    </w:p>
    <w:p/>
    <w:p/>
    <w:p/>
    <w:p/>
    <w:p/>
    <w:p>
      <w:pPr>
        <w:rPr>
          <w:rFonts w:ascii="微软雅黑" w:hAnsi="微软雅黑" w:eastAsia="微软雅黑"/>
          <w:b/>
          <w:sz w:val="44"/>
        </w:rPr>
      </w:pPr>
    </w:p>
    <w:p>
      <w:pPr>
        <w:rPr>
          <w:rFonts w:ascii="微软雅黑" w:hAnsi="微软雅黑" w:eastAsia="微软雅黑"/>
          <w:b/>
          <w:sz w:val="44"/>
        </w:rPr>
      </w:pPr>
    </w:p>
    <w:p>
      <w:pPr>
        <w:rPr>
          <w:rFonts w:ascii="微软雅黑" w:hAnsi="微软雅黑" w:eastAsia="微软雅黑"/>
          <w:b/>
          <w:sz w:val="96"/>
        </w:rPr>
      </w:pPr>
      <w:r>
        <w:rPr>
          <w:rFonts w:hint="eastAsia" w:ascii="微软雅黑" w:hAnsi="微软雅黑" w:eastAsia="微软雅黑"/>
          <w:b/>
          <w:sz w:val="44"/>
          <w:lang w:val="en-US" w:eastAsia="zh-CN"/>
        </w:rPr>
        <w:t>三维</w:t>
      </w:r>
      <w:r>
        <w:rPr>
          <w:rFonts w:hint="eastAsia" w:ascii="微软雅黑" w:hAnsi="微软雅黑" w:eastAsia="微软雅黑"/>
          <w:b/>
          <w:sz w:val="44"/>
        </w:rPr>
        <w:t>立体仓库</w:t>
      </w:r>
    </w:p>
    <w:p>
      <w:pPr>
        <w:pStyle w:val="5"/>
        <w:rPr>
          <w:rFonts w:hint="default" w:ascii="微软雅黑" w:hAnsi="微软雅黑" w:eastAsia="微软雅黑"/>
          <w:sz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lang w:val="en-US" w:eastAsia="zh-CN"/>
        </w:rPr>
        <w:t>产品策划</w:t>
      </w:r>
    </w:p>
    <w:p/>
    <w:p/>
    <w:p>
      <w:pPr>
        <w:rPr>
          <w:rFonts w:hint="eastAsia"/>
        </w:rPr>
      </w:pPr>
    </w:p>
    <w:p/>
    <w:p>
      <w:pPr>
        <w:pStyle w:val="3"/>
        <w:ind w:left="420" w:leftChars="200"/>
        <w:jc w:val="center"/>
      </w:pPr>
      <w:r>
        <w:rPr>
          <w:rFonts w:hint="eastAsia"/>
        </w:rPr>
        <w:t>项目名称：</w:t>
      </w:r>
      <w:r>
        <w:t>______________________________</w:t>
      </w:r>
    </w:p>
    <w:p>
      <w:pPr>
        <w:pStyle w:val="3"/>
        <w:ind w:left="420" w:leftChars="200"/>
        <w:jc w:val="center"/>
      </w:pPr>
      <w:r>
        <w:rPr>
          <w:rFonts w:hint="eastAsia"/>
        </w:rPr>
        <w:t xml:space="preserve">编 </w:t>
      </w:r>
      <w:r>
        <w:t xml:space="preserve">   </w:t>
      </w:r>
      <w:r>
        <w:rPr>
          <w:rFonts w:hint="eastAsia"/>
        </w:rPr>
        <w:t>制：</w:t>
      </w:r>
      <w:r>
        <w:t>______________________________</w:t>
      </w:r>
    </w:p>
    <w:p>
      <w:pPr>
        <w:pStyle w:val="3"/>
        <w:ind w:left="420" w:leftChars="200"/>
        <w:jc w:val="center"/>
      </w:pPr>
      <w:r>
        <w:rPr>
          <w:rFonts w:hint="eastAsia"/>
        </w:rPr>
        <w:t xml:space="preserve">审 </w:t>
      </w:r>
      <w:r>
        <w:t xml:space="preserve">   </w:t>
      </w:r>
      <w:r>
        <w:rPr>
          <w:rFonts w:hint="eastAsia"/>
        </w:rPr>
        <w:t>核：</w:t>
      </w:r>
      <w:r>
        <w:t>______________________________</w:t>
      </w:r>
    </w:p>
    <w:p>
      <w:pPr>
        <w:pStyle w:val="3"/>
        <w:ind w:left="420" w:leftChars="200"/>
        <w:jc w:val="center"/>
      </w:pPr>
      <w:r>
        <w:rPr>
          <w:rFonts w:hint="eastAsia"/>
        </w:rPr>
        <w:t xml:space="preserve">校 </w:t>
      </w:r>
      <w:r>
        <w:t xml:space="preserve">   </w:t>
      </w:r>
      <w:r>
        <w:rPr>
          <w:rFonts w:hint="eastAsia"/>
        </w:rPr>
        <w:t>对：</w:t>
      </w:r>
      <w:r>
        <w:t>______________________________</w:t>
      </w:r>
    </w:p>
    <w:p>
      <w:pPr>
        <w:pStyle w:val="3"/>
        <w:ind w:left="420" w:leftChars="200"/>
        <w:jc w:val="center"/>
      </w:pPr>
      <w:r>
        <w:rPr>
          <w:rFonts w:hint="eastAsia"/>
        </w:rPr>
        <w:t xml:space="preserve">批 </w:t>
      </w:r>
      <w:r>
        <w:t xml:space="preserve">   </w:t>
      </w:r>
      <w:r>
        <w:rPr>
          <w:rFonts w:hint="eastAsia"/>
        </w:rPr>
        <w:t>准：</w:t>
      </w:r>
      <w:r>
        <w:t>______________________________</w:t>
      </w:r>
    </w:p>
    <w:p>
      <w:pPr>
        <w:pStyle w:val="3"/>
        <w:sectPr>
          <w:headerReference r:id="rId3" w:type="default"/>
          <w:footerReference r:id="rId4" w:type="default"/>
          <w:pgSz w:w="11906" w:h="16838"/>
          <w:pgMar w:top="1440" w:right="1080" w:bottom="1440" w:left="1080" w:header="850" w:footer="1020" w:gutter="0"/>
          <w:pgNumType w:start="1"/>
          <w:cols w:space="425" w:num="1"/>
          <w:docGrid w:type="lines" w:linePitch="312" w:charSpace="0"/>
        </w:sectPr>
      </w:pPr>
    </w:p>
    <w:p>
      <w:pPr>
        <w:pStyle w:val="35"/>
        <w:bidi w:val="0"/>
        <w:ind w:left="425" w:leftChars="0" w:hanging="425" w:firstLineChars="0"/>
      </w:pPr>
      <w:r>
        <w:t>项目概况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Toc4519819"/>
      <w:r>
        <w:rPr>
          <w:rFonts w:hint="eastAsia"/>
          <w:lang w:val="en-US" w:eastAsia="zh-CN"/>
        </w:rPr>
        <w:t>建立三维立体仓库数字模型，通过与WCS、PLC通信实现仓库控制与管理，数据驱动的仓库模型，建立数字孪生立体仓库。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立体仓库是指采用高层货架以货箱或托盘储存货物，用巷道堆垛起来重机及其他机械进行作业的。在立体仓库中，货架的高度一般大于单层库房高度，其主要的技术参数见表1。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技术参数：</w:t>
      </w:r>
    </w:p>
    <w:p>
      <w:pPr>
        <w:pStyle w:val="3"/>
        <w:bidi w:val="0"/>
        <w:jc w:val="center"/>
      </w:pPr>
      <w:r>
        <w:drawing>
          <wp:inline distT="0" distB="0" distL="114300" distR="114300">
            <wp:extent cx="3002280" cy="174498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立体仓库分类：</w:t>
      </w:r>
    </w:p>
    <w:p>
      <w:pPr>
        <w:pStyle w:val="3"/>
        <w:numPr>
          <w:ilvl w:val="0"/>
          <w:numId w:val="5"/>
        </w:numPr>
        <w:bidi w:val="0"/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平面仓库（预制构件堆场）</w:t>
      </w:r>
    </w:p>
    <w:p>
      <w:pPr>
        <w:pStyle w:val="3"/>
        <w:numPr>
          <w:ilvl w:val="0"/>
          <w:numId w:val="5"/>
        </w:numPr>
        <w:bidi w:val="0"/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单元格式立体仓库：由统一的货格组成，通用类仓库，左右侧可取货存货</w:t>
      </w:r>
    </w:p>
    <w:p>
      <w:pPr>
        <w:pStyle w:val="3"/>
        <w:numPr>
          <w:ilvl w:val="3"/>
          <w:numId w:val="5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需要较多通道，利用率60%</w:t>
      </w:r>
    </w:p>
    <w:p>
      <w:pPr>
        <w:pStyle w:val="3"/>
        <w:numPr>
          <w:ilvl w:val="3"/>
          <w:numId w:val="5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使用起重机械进行作业：高层采用巷道起重机，底层采用叉车或高架叉车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贯通式立体仓库（流动型货架）：每层的</w:t>
      </w:r>
      <w:r>
        <w:rPr>
          <w:rStyle w:val="42"/>
        </w:rPr>
        <w:t>仓库货架之间没有间隔，不留通道。每层货架的每一列纵向贯通</w:t>
      </w:r>
      <w:r>
        <w:rPr>
          <w:rStyle w:val="42"/>
          <w:rFonts w:hint="eastAsia"/>
          <w:lang w:val="en-US"/>
        </w:rPr>
        <w:t>形成隧道</w:t>
      </w:r>
      <w:r>
        <w:rPr>
          <w:rStyle w:val="42"/>
        </w:rPr>
        <w:t>，隧道中能依次放入货物单元，使货物单元排成一列。</w:t>
      </w:r>
    </w:p>
    <w:p>
      <w:pPr>
        <w:pStyle w:val="3"/>
        <w:numPr>
          <w:ilvl w:val="3"/>
          <w:numId w:val="5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Style w:val="42"/>
          <w:rFonts w:hint="eastAsia"/>
          <w:lang w:val="en-US"/>
        </w:rPr>
        <w:t>适用于品种单一、产量大的产品仓储</w:t>
      </w:r>
    </w:p>
    <w:p>
      <w:pPr>
        <w:pStyle w:val="3"/>
        <w:numPr>
          <w:ilvl w:val="3"/>
          <w:numId w:val="5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入库与出库独立操作</w:t>
      </w:r>
    </w:p>
    <w:p>
      <w:pPr>
        <w:pStyle w:val="35"/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可行性分析</w:t>
      </w:r>
    </w:p>
    <w:p>
      <w:pPr>
        <w:pStyle w:val="36"/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重要性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储管理是制造业企业供应链环节中重要物流活动之一，企业的仓储规模、发货效率、仓储质量直接影响也去的仓储成本与供货能力，间接影响企业的经营成本与营收能力。主要业务包括入库、盘点、出库、统计。仓储上接客户，下接供应商，对主生产活动的正常运营起着重要作用。企业采买的原料、工具等物流，通过入库手续进入仓库，直接反映了企业的采买成本。通过出库手续，向制定客户发货，反映了企业的收入。</w:t>
      </w:r>
    </w:p>
    <w:p>
      <w:pPr>
        <w:pStyle w:val="36"/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立体仓库通用问题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仓储管</w:t>
      </w:r>
      <w:r>
        <w:rPr>
          <w:rStyle w:val="42"/>
          <w:rFonts w:hint="eastAsia"/>
          <w:lang w:val="en-US" w:eastAsia="zh-CN"/>
        </w:rPr>
        <w:t>理制度执行不到位，导致物料定位困难，缺少统一台账。现有仓储管理系统通过人工录入，效率低，易出错，受人员经验限制，</w:t>
      </w:r>
      <w:r>
        <w:rPr>
          <w:rStyle w:val="42"/>
        </w:rPr>
        <w:t>造成公司利润的不准确，影响公司具体制定税负率政策、</w:t>
      </w:r>
      <w:r>
        <w:rPr>
          <w:rStyle w:val="42"/>
          <w:rFonts w:hint="eastAsia"/>
        </w:rPr>
        <w:fldChar w:fldCharType="begin"/>
      </w:r>
      <w:r>
        <w:rPr>
          <w:rStyle w:val="42"/>
          <w:rFonts w:hint="eastAsia"/>
        </w:rPr>
        <w:instrText xml:space="preserve"> HYPERLINK "https://www.zhihu.com/search?q=%E6%89%80%E5%BE%97%E7%A8%8E&amp;search_source=Entity&amp;hybrid_search_source=Entity&amp;hybrid_search_extra={"sourceType":"article","sourceId":35075739}" </w:instrText>
      </w:r>
      <w:r>
        <w:rPr>
          <w:rStyle w:val="42"/>
          <w:rFonts w:hint="eastAsia"/>
        </w:rPr>
        <w:fldChar w:fldCharType="separate"/>
      </w:r>
      <w:r>
        <w:rPr>
          <w:rStyle w:val="42"/>
          <w:rFonts w:hint="eastAsia"/>
        </w:rPr>
        <w:t>所得税</w:t>
      </w:r>
      <w:r>
        <w:rPr>
          <w:rStyle w:val="42"/>
          <w:rFonts w:hint="eastAsia"/>
        </w:rPr>
        <w:fldChar w:fldCharType="end"/>
      </w:r>
      <w:r>
        <w:rPr>
          <w:rStyle w:val="42"/>
          <w:rFonts w:hint="eastAsia"/>
        </w:rPr>
        <w:t>申报工作和全面预算工作</w:t>
      </w:r>
      <w:r>
        <w:rPr>
          <w:rStyle w:val="42"/>
          <w:rFonts w:hint="eastAsia"/>
          <w:lang w:eastAsia="zh-CN"/>
        </w:rPr>
        <w:t>。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物料品类繁多，采购无统一管控，采购申请缺少管控，造成盘点时发现无用或者少用的物料，造成资源浪费。现有仓储管理系统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存是资产负债表不可缺少的组成元素，库存持有天数反映了企业的库存成本，是反映现金周转的指标之一。但是因为“库存持有天数”未包含在途库存、以及委托供应商生产的订货等未完成入库的货品。所以“库存持有天数”不能真实地反映出企业当前的现金周转状况。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库存受时间因素直接影响，库存时间长，库存不确定因素会导致库存成本持续上升，库存时间短，可能面临缺货风险，因此库存时间长短缺少精确的管理。</w:t>
      </w:r>
    </w:p>
    <w:p>
      <w:pPr>
        <w:pStyle w:val="36"/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预制行业堆场管理问题</w:t>
      </w:r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因堆场面积大导致构件难以查找，导致盘点与发货效率慢。</w:t>
      </w:r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预制构件受施工现场进度影响，可能导致预制构件长期堆积，产品质量易受损。</w:t>
      </w:r>
    </w:p>
    <w:p>
      <w:pPr>
        <w:pStyle w:val="36"/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仓储管理的目的是</w:t>
      </w:r>
      <w:r>
        <w:rPr>
          <w:rFonts w:hint="default"/>
          <w:lang w:val="en-US" w:eastAsia="zh-CN"/>
        </w:rPr>
        <w:t>消除一切</w:t>
      </w:r>
      <w:r>
        <w:rPr>
          <w:rFonts w:hint="default"/>
          <w:highlight w:val="yellow"/>
          <w:lang w:val="en-US" w:eastAsia="zh-CN"/>
        </w:rPr>
        <w:t>无效率</w:t>
      </w:r>
      <w:r>
        <w:rPr>
          <w:rFonts w:hint="default"/>
          <w:lang w:val="en-US" w:eastAsia="zh-CN"/>
        </w:rPr>
        <w:t>的活动</w:t>
      </w:r>
      <w:r>
        <w:rPr>
          <w:rFonts w:hint="eastAsia"/>
          <w:lang w:val="en-US" w:eastAsia="zh-CN"/>
        </w:rPr>
        <w:t>，属于企业的一般性基本需求。针对预制构件遇到的问题，与立体仓库管理系统的的可扩展性，预研发立体仓库管理系统，目的是通过自动化设备实现仓储最优管理。</w:t>
      </w:r>
    </w:p>
    <w:p>
      <w:pPr>
        <w:pStyle w:val="35"/>
        <w:bidi w:val="0"/>
        <w:ind w:left="425" w:leftChars="0" w:hanging="425" w:firstLineChars="0"/>
      </w:pPr>
      <w:r>
        <w:rPr>
          <w:rFonts w:hint="eastAsia"/>
        </w:rPr>
        <w:t>设计要求</w:t>
      </w:r>
    </w:p>
    <w:bookmarkEnd w:id="0"/>
    <w:p>
      <w:pPr>
        <w:pStyle w:val="36"/>
        <w:bidi w:val="0"/>
        <w:ind w:left="567" w:leftChars="0" w:hanging="567" w:firstLineChars="0"/>
      </w:pPr>
      <w:r>
        <w:rPr>
          <w:rFonts w:hint="eastAsia"/>
        </w:rPr>
        <w:t>基本要求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通过执行设备、RFID芯片等手段，实时监控仓库，零人工实现入库与出库；</w:t>
      </w:r>
    </w:p>
    <w:p>
      <w:pPr>
        <w:pStyle w:val="3"/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以三维模型展示立体仓库，支持自定义网格模型；</w:t>
      </w:r>
    </w:p>
    <w:p>
      <w:pPr>
        <w:pStyle w:val="3"/>
        <w:numPr>
          <w:ilvl w:val="0"/>
          <w:numId w:val="8"/>
        </w:numPr>
        <w:ind w:left="420" w:leftChars="0" w:hanging="420" w:firstLineChars="0"/>
      </w:pPr>
      <w:r>
        <w:rPr>
          <w:rFonts w:hint="eastAsia"/>
          <w:lang w:val="en-US" w:eastAsia="zh-CN"/>
        </w:rPr>
        <w:t>提供数据接口与输出物，支持第三方系统接入</w:t>
      </w:r>
      <w:r>
        <w:t>。</w:t>
      </w:r>
    </w:p>
    <w:p>
      <w:pPr>
        <w:pStyle w:val="3"/>
        <w:numPr>
          <w:ilvl w:val="0"/>
          <w:numId w:val="8"/>
        </w:numPr>
        <w:ind w:left="420" w:leftChars="0" w:hanging="420" w:firstLineChars="0"/>
      </w:pPr>
      <w:r>
        <w:rPr>
          <w:rFonts w:hint="eastAsia"/>
          <w:lang w:val="en-US" w:eastAsia="zh-CN"/>
        </w:rPr>
        <w:t>通过摄像头进行盘点，无需人员接入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  <w:lang w:val="en-US" w:eastAsia="zh-CN"/>
        </w:rPr>
        <w:t>产品及齐套管理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产品A：部件1，数量；部件2，数量......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产品B：部件1，数量；部件2，数量......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  <w:lang w:val="en-US" w:eastAsia="zh-CN"/>
        </w:rPr>
        <w:t>载体管理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载体用于固定或放置产品，通过编码保证唯一性，可复用，建议使用RFID芯片 + 二维码 + 编码方式标识载体工具。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</w:rPr>
        <w:t>入库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方式1：自动入库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通过扫描设备（RFID阅读器或摄像头）自动扫描载体与产品标识（RFID芯片 + 二维码 + 编码），确定入库货物与载体，根据库存优先级与规则，自动入库并记录库存位置。</w:t>
      </w:r>
    </w:p>
    <w:p>
      <w:pPr>
        <w:pStyle w:val="3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方式2：手动入库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</w:rPr>
        <w:t>库管员</w:t>
      </w:r>
      <w:r>
        <w:rPr>
          <w:rFonts w:hint="eastAsia"/>
          <w:lang w:val="en-US" w:eastAsia="zh-CN"/>
        </w:rPr>
        <w:t>通过手持终端</w:t>
      </w:r>
      <w:r>
        <w:rPr>
          <w:rFonts w:hint="eastAsia"/>
        </w:rPr>
        <w:t>扫描</w:t>
      </w:r>
      <w:r>
        <w:rPr>
          <w:rFonts w:hint="eastAsia"/>
          <w:lang w:val="en-US" w:eastAsia="zh-CN"/>
        </w:rPr>
        <w:t>载体与产品标识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根据库存优先级与规则预览入库位置，入库确认后向仓库控制系统或入库人员下发入库指令。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</w:rPr>
        <w:t>出库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人员确定出库货物与出库位置，下发指令至仓库控制系统或出库人员。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方式1：自动入库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出库货物进入待出库位后，通过扫描设备（RFID阅读器或摄像头）自动扫描载体与产品标识（RFID芯片 + 二维码 + 编码），更新库存信息，记录出库信息。</w:t>
      </w:r>
    </w:p>
    <w:p>
      <w:pPr>
        <w:pStyle w:val="3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方式2：手动入库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出库货物进入待出库位后，</w:t>
      </w:r>
      <w:r>
        <w:rPr>
          <w:rFonts w:hint="eastAsia"/>
        </w:rPr>
        <w:t>库管员</w:t>
      </w:r>
      <w:r>
        <w:rPr>
          <w:rFonts w:hint="eastAsia"/>
          <w:lang w:val="en-US" w:eastAsia="zh-CN"/>
        </w:rPr>
        <w:t>通过手持终端</w:t>
      </w:r>
      <w:r>
        <w:rPr>
          <w:rFonts w:hint="eastAsia"/>
        </w:rPr>
        <w:t>扫描</w:t>
      </w:r>
      <w:r>
        <w:rPr>
          <w:rFonts w:hint="eastAsia"/>
          <w:lang w:val="en-US" w:eastAsia="zh-CN"/>
        </w:rPr>
        <w:t>载体与产品标识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根据库存优先级与规则预览入库位置，入库确认后向仓库控制系统或入库人员下发入库指令。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  <w:lang w:val="en-US" w:eastAsia="zh-CN"/>
        </w:rPr>
        <w:t>仓储盘点</w:t>
      </w:r>
    </w:p>
    <w:p>
      <w:pPr>
        <w:pStyle w:val="3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盘点库房中的产品型号与数量。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  <w:lang w:val="en-US" w:eastAsia="zh-CN"/>
        </w:rPr>
        <w:t>库存实时展示</w:t>
      </w:r>
    </w:p>
    <w:p>
      <w:pPr>
        <w:pStyle w:val="3"/>
        <w:rPr>
          <w:rFonts w:hint="eastAsia"/>
        </w:rPr>
      </w:pPr>
      <w:r>
        <w:rPr>
          <w:rFonts w:hint="eastAsia"/>
        </w:rPr>
        <w:t>上述描述为自动控制下的使用过程，同时相关设备具备手动点动功能，逐步完成。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货架模型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设备模型</w:t>
      </w:r>
    </w:p>
    <w:p>
      <w:pPr>
        <w:pStyle w:val="3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调度中心</w:t>
      </w:r>
    </w:p>
    <w:p>
      <w:pPr>
        <w:pStyle w:val="3"/>
      </w:pPr>
      <w:r>
        <w:drawing>
          <wp:inline distT="0" distB="0" distL="114300" distR="114300">
            <wp:extent cx="6187440" cy="3359150"/>
            <wp:effectExtent l="0" t="0" r="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实时模拟</w:t>
      </w:r>
    </w:p>
    <w:p>
      <w:pPr>
        <w:pStyle w:val="3"/>
      </w:pPr>
      <w:r>
        <w:drawing>
          <wp:inline distT="0" distB="0" distL="114300" distR="114300">
            <wp:extent cx="6188710" cy="3640455"/>
            <wp:effectExtent l="0" t="0" r="1397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摄像头监控</w:t>
      </w:r>
    </w:p>
    <w:p>
      <w:pPr>
        <w:pStyle w:val="3"/>
      </w:pPr>
      <w:r>
        <w:drawing>
          <wp:inline distT="0" distB="0" distL="114300" distR="114300">
            <wp:extent cx="6188710" cy="3640455"/>
            <wp:effectExtent l="0" t="0" r="1397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4430395"/>
            <wp:effectExtent l="0" t="0" r="508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设备联网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入库机器人动作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出库机器人动作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码垛装备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。。。</w:t>
      </w:r>
    </w:p>
    <w:p>
      <w:pPr>
        <w:pStyle w:val="35"/>
        <w:bidi w:val="0"/>
      </w:pPr>
      <w:r>
        <w:rPr>
          <w:rFonts w:hint="eastAsia"/>
        </w:rPr>
        <w:t>系统详细设计</w:t>
      </w:r>
    </w:p>
    <w:p>
      <w:pPr>
        <w:pStyle w:val="36"/>
        <w:bidi w:val="0"/>
      </w:pPr>
      <w:r>
        <w:rPr>
          <w:rFonts w:hint="eastAsia"/>
        </w:rPr>
        <w:t>整体流程</w:t>
      </w:r>
    </w:p>
    <w:p>
      <w:pPr>
        <w:pStyle w:val="3"/>
      </w:pPr>
      <w:r>
        <w:rPr>
          <w:rFonts w:hint="eastAsia"/>
        </w:rPr>
        <w:t>立体仓库系统整体流程见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_Ref37258823 \r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图1</w:t>
      </w:r>
      <w:r>
        <w:fldChar w:fldCharType="end"/>
      </w:r>
      <w:r>
        <w:t>。</w:t>
      </w:r>
    </w:p>
    <w:p>
      <w:r>
        <w:drawing>
          <wp:inline distT="0" distB="0" distL="0" distR="0">
            <wp:extent cx="6188710" cy="35026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</w:rPr>
      </w:pPr>
      <w:bookmarkStart w:id="1" w:name="_Ref37258823"/>
      <w:r>
        <w:rPr>
          <w:rFonts w:hint="eastAsia"/>
        </w:rPr>
        <w:t>系统流程</w:t>
      </w:r>
      <w:bookmarkEnd w:id="1"/>
    </w:p>
    <w:p>
      <w:pPr>
        <w:pStyle w:val="36"/>
        <w:bidi w:val="0"/>
        <w:ind w:left="567" w:leftChars="0" w:hanging="567" w:firstLineChars="0"/>
      </w:pPr>
      <w:r>
        <w:rPr>
          <w:rFonts w:hint="eastAsia"/>
        </w:rPr>
        <w:t>系统功能</w:t>
      </w:r>
    </w:p>
    <w:p>
      <w:pPr>
        <w:pStyle w:val="37"/>
        <w:bidi w:val="0"/>
        <w:ind w:left="709" w:leftChars="0" w:hanging="709" w:firstLineChars="0"/>
      </w:pPr>
      <w:r>
        <w:rPr>
          <w:rFonts w:hint="eastAsia"/>
        </w:rPr>
        <w:t>入库</w:t>
      </w:r>
    </w:p>
    <w:p>
      <w:pPr>
        <w:pStyle w:val="3"/>
      </w:pPr>
      <w:r>
        <w:rPr>
          <w:rFonts w:hint="eastAsia"/>
        </w:rPr>
        <w:t>扫码枪扫描模台或小托盘条形码后，自动进入指定库位中。入库流程为：</w:t>
      </w:r>
    </w:p>
    <w:p>
      <w:r>
        <w:drawing>
          <wp:inline distT="0" distB="0" distL="0" distR="0">
            <wp:extent cx="6188710" cy="21259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</w:rPr>
      </w:pPr>
      <w:r>
        <w:rPr>
          <w:rFonts w:hint="eastAsia"/>
        </w:rPr>
        <w:t>入库流程</w:t>
      </w:r>
    </w:p>
    <w:p>
      <w:pPr>
        <w:pStyle w:val="37"/>
        <w:bidi w:val="0"/>
        <w:ind w:left="709" w:leftChars="0" w:hanging="709" w:firstLineChars="0"/>
      </w:pPr>
      <w:r>
        <w:rPr>
          <w:rFonts w:hint="eastAsia"/>
        </w:rPr>
        <w:t>出库</w:t>
      </w:r>
    </w:p>
    <w:p>
      <w:pPr>
        <w:pStyle w:val="3"/>
      </w:pPr>
      <w:r>
        <w:rPr>
          <w:rFonts w:hint="eastAsia"/>
        </w:rPr>
        <w:t>执行出窑操作后，待出库模台移动至出库位置，通过扫码枪扫码模台或托盘条形码后，出库成功，流程为：</w:t>
      </w:r>
    </w:p>
    <w:p>
      <w:r>
        <w:rPr>
          <w:rFonts w:hint="eastAsia"/>
        </w:rPr>
        <w:drawing>
          <wp:inline distT="0" distB="0" distL="0" distR="0">
            <wp:extent cx="6188710" cy="1675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</w:rPr>
      </w:pPr>
      <w:r>
        <w:rPr>
          <w:rFonts w:hint="eastAsia"/>
        </w:rPr>
        <w:t>出库流程</w:t>
      </w:r>
    </w:p>
    <w:p>
      <w:pPr>
        <w:pStyle w:val="37"/>
        <w:bidi w:val="0"/>
        <w:ind w:left="709" w:leftChars="0" w:hanging="709" w:firstLineChars="0"/>
      </w:pPr>
      <w:r>
        <w:rPr>
          <w:rFonts w:hint="eastAsia"/>
        </w:rPr>
        <w:t>库存管理</w:t>
      </w:r>
    </w:p>
    <w:p>
      <w:pPr>
        <w:pStyle w:val="3"/>
      </w:pPr>
      <w:r>
        <w:rPr>
          <w:rFonts w:hint="eastAsia"/>
        </w:rPr>
        <w:t>实时展示每个库位中的模台、托盘与钢板数量信息。</w:t>
      </w:r>
    </w:p>
    <w:p>
      <w:pPr>
        <w:pStyle w:val="3"/>
      </w:pPr>
      <w:r>
        <w:rPr>
          <w:rFonts w:hint="eastAsia"/>
        </w:rPr>
        <w:t>支持定义窑室、每个窑室库位行列数，每个库位最大库存容量（最大容纳的钢板数量）。</w:t>
      </w:r>
    </w:p>
    <w:p>
      <w:r>
        <w:drawing>
          <wp:inline distT="0" distB="0" distL="0" distR="0">
            <wp:extent cx="6188075" cy="221615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库存信息</w:t>
      </w:r>
    </w:p>
    <w:p>
      <w:pPr>
        <w:pStyle w:val="3"/>
        <w:rPr>
          <w:rFonts w:hint="eastAsia"/>
        </w:rPr>
      </w:pPr>
      <w:r>
        <w:rPr>
          <w:rFonts w:hint="eastAsia"/>
        </w:rPr>
        <w:t>发现库存错误后，支持修改钢板数量，并记录修改信息。</w:t>
      </w:r>
    </w:p>
    <w:p>
      <w:pPr>
        <w:pStyle w:val="37"/>
        <w:bidi w:val="0"/>
        <w:ind w:left="709" w:leftChars="0" w:hanging="709" w:firstLineChars="0"/>
      </w:pPr>
      <w:r>
        <w:rPr>
          <w:rFonts w:hint="eastAsia"/>
        </w:rPr>
        <w:t>盘点管理</w:t>
      </w:r>
    </w:p>
    <w:p>
      <w:pPr>
        <w:pStyle w:val="3"/>
      </w:pPr>
      <w:r>
        <w:rPr>
          <w:rFonts w:hint="eastAsia"/>
        </w:rPr>
        <w:t>盘点库位中钢板数量是否与系统中一致，支持输出盘点报表。</w:t>
      </w:r>
    </w:p>
    <w:p>
      <w:r>
        <w:drawing>
          <wp:inline distT="0" distB="0" distL="0" distR="0">
            <wp:extent cx="6187440" cy="19272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2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盘点报表</w:t>
      </w:r>
    </w:p>
    <w:p>
      <w:pPr>
        <w:pStyle w:val="3"/>
      </w:pPr>
      <w:r>
        <w:rPr>
          <w:rFonts w:hint="eastAsia"/>
        </w:rPr>
        <w:t>盘点流程为</w:t>
      </w:r>
    </w:p>
    <w:p>
      <w:r>
        <w:rPr>
          <w:rFonts w:hint="eastAsia"/>
        </w:rPr>
        <w:drawing>
          <wp:inline distT="0" distB="0" distL="0" distR="0">
            <wp:extent cx="5895975" cy="1675130"/>
            <wp:effectExtent l="0" t="0" r="952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</w:rPr>
      </w:pPr>
      <w:r>
        <w:rPr>
          <w:rFonts w:hint="eastAsia"/>
        </w:rPr>
        <w:t>盘点流程</w:t>
      </w:r>
    </w:p>
    <w:p>
      <w:pPr>
        <w:pStyle w:val="37"/>
        <w:bidi w:val="0"/>
        <w:ind w:left="709" w:leftChars="0" w:hanging="709" w:firstLineChars="0"/>
      </w:pPr>
      <w:r>
        <w:rPr>
          <w:rFonts w:hint="eastAsia"/>
        </w:rPr>
        <w:t>系统管理</w:t>
      </w:r>
    </w:p>
    <w:p>
      <w:pPr>
        <w:pStyle w:val="37"/>
        <w:numPr>
          <w:ilvl w:val="3"/>
          <w:numId w:val="4"/>
        </w:numPr>
        <w:bidi w:val="0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产品设置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定义入库的货品，包括成品、半成品、原料、工具等类型</w:t>
      </w:r>
    </w:p>
    <w:p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齐套设置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定义成品与半成品之间的组成关系</w:t>
      </w:r>
    </w:p>
    <w:p>
      <w:pPr>
        <w:pStyle w:val="4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管理登录账户</w:t>
      </w:r>
    </w:p>
    <w:p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权限管理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预设角色：管理员、操作员、维修员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</w:rPr>
        <w:t>现有基础</w:t>
      </w:r>
    </w:p>
    <w:p>
      <w:r>
        <w:drawing>
          <wp:inline distT="0" distB="0" distL="0" distR="0">
            <wp:extent cx="61887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堆场管理-首页</w:t>
      </w:r>
    </w:p>
    <w:p>
      <w:r>
        <w:drawing>
          <wp:inline distT="0" distB="0" distL="0" distR="0">
            <wp:extent cx="6188710" cy="18434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rcRect b="99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3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入库</w:t>
      </w:r>
    </w:p>
    <w:p>
      <w:r>
        <w:drawing>
          <wp:inline distT="0" distB="0" distL="0" distR="0">
            <wp:extent cx="6188710" cy="2420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库存信息</w:t>
      </w:r>
    </w:p>
    <w:p>
      <w:r>
        <w:drawing>
          <wp:inline distT="0" distB="0" distL="0" distR="0">
            <wp:extent cx="6188710" cy="2192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堆场记录</w:t>
      </w:r>
    </w:p>
    <w:p>
      <w:pPr>
        <w:pStyle w:val="36"/>
        <w:bidi w:val="0"/>
        <w:ind w:left="567" w:leftChars="0" w:hanging="567" w:firstLineChars="0"/>
      </w:pPr>
      <w:r>
        <w:rPr>
          <w:rFonts w:hint="eastAsia"/>
        </w:rPr>
        <w:t>技术方案</w:t>
      </w:r>
    </w:p>
    <w:p>
      <w:pPr>
        <w:pStyle w:val="3"/>
      </w:pPr>
      <w:r>
        <w:rPr>
          <w:rFonts w:hint="eastAsia"/>
        </w:rPr>
        <w:t>立体仓库系统采用三层结构：应用层、设备层、基础层。应用层为用户提供可视化界面与功能指令，设备层控制硬件设备与执行指令，基础层提供数据存储与交换服务。借助</w:t>
      </w:r>
      <w:r>
        <w:t>WebSocket</w:t>
      </w:r>
      <w:r>
        <w:rPr>
          <w:rFonts w:hint="eastAsia"/>
        </w:rPr>
        <w:t>协议与</w:t>
      </w:r>
      <w:r>
        <w:t>OPC</w:t>
      </w:r>
      <w:r>
        <w:rPr>
          <w:rFonts w:hint="eastAsia"/>
        </w:rPr>
        <w:t>协议集成应用系统与设备控制系统，实现自动出入库。系统框架如下：</w:t>
      </w:r>
    </w:p>
    <w:p>
      <w:r>
        <w:drawing>
          <wp:inline distT="0" distB="0" distL="0" distR="0">
            <wp:extent cx="5969000" cy="27654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</w:rPr>
      </w:pPr>
      <w:r>
        <w:rPr>
          <w:rFonts w:hint="eastAsia"/>
        </w:rPr>
        <w:t>系统框架</w:t>
      </w:r>
    </w:p>
    <w:p>
      <w:pPr>
        <w:pStyle w:val="35"/>
        <w:bidi w:val="0"/>
        <w:ind w:left="425" w:leftChars="0" w:hanging="425" w:firstLineChars="0"/>
      </w:pPr>
      <w:r>
        <w:rPr>
          <w:rFonts w:hint="eastAsia"/>
        </w:rPr>
        <w:t>环境要求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WCS、WMS、PLC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PLC具备串口或网口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PLC的地址与</w:t>
      </w:r>
    </w:p>
    <w:p>
      <w:pPr>
        <w:pStyle w:val="3"/>
        <w:rPr>
          <w:rFonts w:hint="default"/>
          <w:lang w:val="en-US" w:eastAsia="zh-CN"/>
        </w:rPr>
      </w:pPr>
      <w:bookmarkStart w:id="2" w:name="_GoBack"/>
      <w:r>
        <w:rPr>
          <w:rFonts w:hint="default"/>
          <w:lang w:val="en-US" w:eastAsia="zh-CN"/>
        </w:rPr>
        <w:t>1、仓库大致规模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2、现场设备情况和仓库图纸或视频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3、现场各硬件及系统的网络服务架构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4、PLC自控程序的对接数据协议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5、替换WCS是否需要对PLC程序进行重新编程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6、WMS系统是否需要和第三方上位系统对接，例如：ERP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7、是否可以提供原有系统的业务及流程资料</w:t>
      </w:r>
    </w:p>
    <w:bookmarkEnd w:id="2"/>
    <w:sectPr>
      <w:pgSz w:w="11906" w:h="16838"/>
      <w:pgMar w:top="1440" w:right="1080" w:bottom="1440" w:left="1080" w:header="850" w:footer="1020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sz w:val="15"/>
      </w:rPr>
      <w:id w:val="-1875849237"/>
      <w:docPartObj>
        <w:docPartGallery w:val="autotext"/>
      </w:docPartObj>
    </w:sdtPr>
    <w:sdtEndPr>
      <w:rPr>
        <w:sz w:val="15"/>
      </w:rPr>
    </w:sdtEndPr>
    <w:sdtContent>
      <w:sdt>
        <w:sdtPr>
          <w:rPr>
            <w:sz w:val="15"/>
          </w:rPr>
          <w:id w:val="-723288311"/>
          <w:docPartObj>
            <w:docPartGallery w:val="autotext"/>
          </w:docPartObj>
        </w:sdtPr>
        <w:sdtEndPr>
          <w:rPr>
            <w:sz w:val="15"/>
          </w:rPr>
        </w:sdtEndPr>
        <w:sdtContent>
          <w:p>
            <w:pPr>
              <w:pStyle w:val="9"/>
              <w:rPr>
                <w:rFonts w:hint="eastAsia"/>
                <w:sz w:val="15"/>
              </w:rPr>
            </w:pPr>
            <w:r>
              <w:rPr>
                <w:rFonts w:ascii="微软雅黑" w:hAnsi="微软雅黑" w:eastAsia="微软雅黑"/>
                <w:szCs w:val="21"/>
                <w:lang w:val="zh-CN"/>
              </w:rPr>
              <w:t xml:space="preserve"> </w:t>
            </w:r>
            <w:r>
              <w:rPr>
                <w:rFonts w:ascii="微软雅黑" w:hAnsi="微软雅黑" w:eastAsia="微软雅黑"/>
                <w:szCs w:val="21"/>
              </w:rPr>
              <w:fldChar w:fldCharType="begin"/>
            </w:r>
            <w:r>
              <w:rPr>
                <w:rFonts w:ascii="微软雅黑" w:hAnsi="微软雅黑" w:eastAsia="微软雅黑"/>
                <w:szCs w:val="21"/>
              </w:rPr>
              <w:instrText xml:space="preserve">PAGE</w:instrText>
            </w:r>
            <w:r>
              <w:rPr>
                <w:rFonts w:ascii="微软雅黑" w:hAnsi="微软雅黑" w:eastAsia="微软雅黑"/>
                <w:szCs w:val="21"/>
              </w:rPr>
              <w:fldChar w:fldCharType="separate"/>
            </w:r>
            <w:r>
              <w:rPr>
                <w:rFonts w:ascii="微软雅黑" w:hAnsi="微软雅黑" w:eastAsia="微软雅黑"/>
                <w:szCs w:val="21"/>
              </w:rPr>
              <w:t>7</w:t>
            </w:r>
            <w:r>
              <w:rPr>
                <w:rFonts w:ascii="微软雅黑" w:hAnsi="微软雅黑" w:eastAsia="微软雅黑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Cs w:val="21"/>
                <w:lang w:val="zh-CN"/>
              </w:rPr>
              <w:t xml:space="preserve"> / </w:t>
            </w:r>
            <w:r>
              <w:rPr>
                <w:rFonts w:ascii="微软雅黑" w:hAnsi="微软雅黑" w:eastAsia="微软雅黑"/>
                <w:szCs w:val="21"/>
              </w:rPr>
              <w:fldChar w:fldCharType="begin"/>
            </w:r>
            <w:r>
              <w:rPr>
                <w:rFonts w:ascii="微软雅黑" w:hAnsi="微软雅黑" w:eastAsia="微软雅黑"/>
                <w:szCs w:val="21"/>
              </w:rPr>
              <w:instrText xml:space="preserve"> SECTIONPAGES </w:instrText>
            </w:r>
            <w:r>
              <w:rPr>
                <w:rFonts w:ascii="微软雅黑" w:hAnsi="微软雅黑" w:eastAsia="微软雅黑"/>
                <w:szCs w:val="21"/>
              </w:rPr>
              <w:fldChar w:fldCharType="separate"/>
            </w:r>
            <w:r>
              <w:rPr>
                <w:rFonts w:ascii="微软雅黑" w:hAnsi="微软雅黑" w:eastAsia="微软雅黑"/>
                <w:szCs w:val="21"/>
              </w:rPr>
              <w:t>7</w:t>
            </w:r>
            <w:r>
              <w:rPr>
                <w:rFonts w:ascii="微软雅黑" w:hAnsi="微软雅黑" w:eastAsia="微软雅黑"/>
                <w:szCs w:val="21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hint="eastAsia"/>
      </w:rPr>
    </w:pPr>
    <w:r>
      <w:rPr>
        <w:rFonts w:hint="eastAsia"/>
      </w:rPr>
      <w:t>项目设计说明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11FDC6"/>
    <w:multiLevelType w:val="multilevel"/>
    <w:tmpl w:val="8611FDC6"/>
    <w:lvl w:ilvl="0" w:tentative="0">
      <w:start w:val="1"/>
      <w:numFmt w:val="decimal"/>
      <w:pStyle w:val="35"/>
      <w:lvlText w:val="%1."/>
      <w:lvlJc w:val="left"/>
      <w:pPr>
        <w:ind w:left="425" w:hanging="425"/>
      </w:pPr>
    </w:lvl>
    <w:lvl w:ilvl="1" w:tentative="0">
      <w:start w:val="1"/>
      <w:numFmt w:val="decimal"/>
      <w:pStyle w:val="36"/>
      <w:suff w:val="space"/>
      <w:lvlText w:val="%1.%2."/>
      <w:lvlJc w:val="left"/>
      <w:pPr>
        <w:ind w:left="567" w:hanging="567"/>
      </w:pPr>
    </w:lvl>
    <w:lvl w:ilvl="2" w:tentative="0">
      <w:start w:val="1"/>
      <w:numFmt w:val="decimal"/>
      <w:pStyle w:val="37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9C7E7952"/>
    <w:multiLevelType w:val="singleLevel"/>
    <w:tmpl w:val="9C7E795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D955242"/>
    <w:multiLevelType w:val="singleLevel"/>
    <w:tmpl w:val="BD9552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B96FA5"/>
    <w:multiLevelType w:val="multilevel"/>
    <w:tmpl w:val="0EB96FA5"/>
    <w:lvl w:ilvl="0" w:tentative="0">
      <w:start w:val="1"/>
      <w:numFmt w:val="decimal"/>
      <w:pStyle w:val="34"/>
      <w:lvlText w:val="表%1 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502ABA"/>
    <w:multiLevelType w:val="multilevel"/>
    <w:tmpl w:val="12502ABA"/>
    <w:lvl w:ilvl="0" w:tentative="0">
      <w:start w:val="1"/>
      <w:numFmt w:val="bullet"/>
      <w:lvlText w:val="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</w:abstractNum>
  <w:abstractNum w:abstractNumId="5">
    <w:nsid w:val="14A53312"/>
    <w:multiLevelType w:val="multilevel"/>
    <w:tmpl w:val="14A53312"/>
    <w:lvl w:ilvl="0" w:tentative="0">
      <w:start w:val="1"/>
      <w:numFmt w:val="chineseCountingThousand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33C38621"/>
    <w:multiLevelType w:val="singleLevel"/>
    <w:tmpl w:val="33C38621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39B46F15"/>
    <w:multiLevelType w:val="multilevel"/>
    <w:tmpl w:val="39B46F15"/>
    <w:lvl w:ilvl="0" w:tentative="0">
      <w:start w:val="1"/>
      <w:numFmt w:val="decimal"/>
      <w:pStyle w:val="27"/>
      <w:suff w:val="space"/>
      <w:lvlText w:val="图%1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85A"/>
    <w:rsid w:val="00000535"/>
    <w:rsid w:val="00001446"/>
    <w:rsid w:val="00001524"/>
    <w:rsid w:val="0000160D"/>
    <w:rsid w:val="0000286D"/>
    <w:rsid w:val="00004409"/>
    <w:rsid w:val="00012395"/>
    <w:rsid w:val="0001314B"/>
    <w:rsid w:val="00013929"/>
    <w:rsid w:val="00013B77"/>
    <w:rsid w:val="00020318"/>
    <w:rsid w:val="00022982"/>
    <w:rsid w:val="000236E3"/>
    <w:rsid w:val="00023742"/>
    <w:rsid w:val="00023E0B"/>
    <w:rsid w:val="00030483"/>
    <w:rsid w:val="00031ABB"/>
    <w:rsid w:val="00031B87"/>
    <w:rsid w:val="000324D5"/>
    <w:rsid w:val="000327D3"/>
    <w:rsid w:val="0003330B"/>
    <w:rsid w:val="00033525"/>
    <w:rsid w:val="00035AB7"/>
    <w:rsid w:val="000371CE"/>
    <w:rsid w:val="00037892"/>
    <w:rsid w:val="000379BC"/>
    <w:rsid w:val="00040DC7"/>
    <w:rsid w:val="00047ECA"/>
    <w:rsid w:val="00051B1C"/>
    <w:rsid w:val="0005453B"/>
    <w:rsid w:val="00056105"/>
    <w:rsid w:val="00061048"/>
    <w:rsid w:val="00064C26"/>
    <w:rsid w:val="000653EC"/>
    <w:rsid w:val="000657FE"/>
    <w:rsid w:val="00066C0E"/>
    <w:rsid w:val="00070733"/>
    <w:rsid w:val="000712DD"/>
    <w:rsid w:val="000741EA"/>
    <w:rsid w:val="000741F0"/>
    <w:rsid w:val="000746BF"/>
    <w:rsid w:val="000753DF"/>
    <w:rsid w:val="00077314"/>
    <w:rsid w:val="0007734D"/>
    <w:rsid w:val="000803A4"/>
    <w:rsid w:val="0008413C"/>
    <w:rsid w:val="00085E39"/>
    <w:rsid w:val="000864B9"/>
    <w:rsid w:val="000901C3"/>
    <w:rsid w:val="0009123A"/>
    <w:rsid w:val="0009161A"/>
    <w:rsid w:val="00091BA8"/>
    <w:rsid w:val="00093831"/>
    <w:rsid w:val="00094153"/>
    <w:rsid w:val="00095201"/>
    <w:rsid w:val="00096105"/>
    <w:rsid w:val="000A21EF"/>
    <w:rsid w:val="000A5349"/>
    <w:rsid w:val="000A6768"/>
    <w:rsid w:val="000A68BD"/>
    <w:rsid w:val="000A7098"/>
    <w:rsid w:val="000B2536"/>
    <w:rsid w:val="000B2859"/>
    <w:rsid w:val="000B3339"/>
    <w:rsid w:val="000B37B4"/>
    <w:rsid w:val="000B3D17"/>
    <w:rsid w:val="000B7B2C"/>
    <w:rsid w:val="000C0279"/>
    <w:rsid w:val="000C26FD"/>
    <w:rsid w:val="000C4AA0"/>
    <w:rsid w:val="000C5376"/>
    <w:rsid w:val="000D30A9"/>
    <w:rsid w:val="000D4EFF"/>
    <w:rsid w:val="000D585A"/>
    <w:rsid w:val="000D5FDB"/>
    <w:rsid w:val="000D778A"/>
    <w:rsid w:val="000D7EE8"/>
    <w:rsid w:val="000E30C7"/>
    <w:rsid w:val="000E32A0"/>
    <w:rsid w:val="000E7442"/>
    <w:rsid w:val="000E7E0F"/>
    <w:rsid w:val="000F3966"/>
    <w:rsid w:val="000F5263"/>
    <w:rsid w:val="000F678F"/>
    <w:rsid w:val="000F67A7"/>
    <w:rsid w:val="000F7735"/>
    <w:rsid w:val="001001C0"/>
    <w:rsid w:val="001004C7"/>
    <w:rsid w:val="00101C79"/>
    <w:rsid w:val="00102387"/>
    <w:rsid w:val="00104057"/>
    <w:rsid w:val="00104C0D"/>
    <w:rsid w:val="0010749C"/>
    <w:rsid w:val="0011245B"/>
    <w:rsid w:val="00112FD3"/>
    <w:rsid w:val="00113CAC"/>
    <w:rsid w:val="00116B4F"/>
    <w:rsid w:val="0011737B"/>
    <w:rsid w:val="00117D18"/>
    <w:rsid w:val="00122EDA"/>
    <w:rsid w:val="00123645"/>
    <w:rsid w:val="00126690"/>
    <w:rsid w:val="00131F42"/>
    <w:rsid w:val="00132565"/>
    <w:rsid w:val="0013471B"/>
    <w:rsid w:val="001349B3"/>
    <w:rsid w:val="00136042"/>
    <w:rsid w:val="0013733E"/>
    <w:rsid w:val="00137384"/>
    <w:rsid w:val="0014248B"/>
    <w:rsid w:val="00144E8A"/>
    <w:rsid w:val="001458BD"/>
    <w:rsid w:val="001466D6"/>
    <w:rsid w:val="001468B9"/>
    <w:rsid w:val="00150D21"/>
    <w:rsid w:val="001517F7"/>
    <w:rsid w:val="0015301F"/>
    <w:rsid w:val="00153A0C"/>
    <w:rsid w:val="00160A63"/>
    <w:rsid w:val="00161143"/>
    <w:rsid w:val="001611F1"/>
    <w:rsid w:val="00162664"/>
    <w:rsid w:val="00170DC7"/>
    <w:rsid w:val="001747DD"/>
    <w:rsid w:val="001750A4"/>
    <w:rsid w:val="001759D9"/>
    <w:rsid w:val="00177346"/>
    <w:rsid w:val="00180A86"/>
    <w:rsid w:val="00181A15"/>
    <w:rsid w:val="00187A4C"/>
    <w:rsid w:val="001908CA"/>
    <w:rsid w:val="00190BE8"/>
    <w:rsid w:val="00191E19"/>
    <w:rsid w:val="00195EB1"/>
    <w:rsid w:val="00196826"/>
    <w:rsid w:val="0019739C"/>
    <w:rsid w:val="00197D85"/>
    <w:rsid w:val="00197E99"/>
    <w:rsid w:val="001A02FD"/>
    <w:rsid w:val="001A09AA"/>
    <w:rsid w:val="001A3154"/>
    <w:rsid w:val="001A45CF"/>
    <w:rsid w:val="001A6C55"/>
    <w:rsid w:val="001A6D42"/>
    <w:rsid w:val="001A77FB"/>
    <w:rsid w:val="001B093F"/>
    <w:rsid w:val="001B3672"/>
    <w:rsid w:val="001B39CE"/>
    <w:rsid w:val="001B4AB7"/>
    <w:rsid w:val="001C2979"/>
    <w:rsid w:val="001D2A3A"/>
    <w:rsid w:val="001D2D44"/>
    <w:rsid w:val="001D547C"/>
    <w:rsid w:val="001D5678"/>
    <w:rsid w:val="001D6E41"/>
    <w:rsid w:val="001D6FE8"/>
    <w:rsid w:val="001D7101"/>
    <w:rsid w:val="001E14E9"/>
    <w:rsid w:val="001E18A8"/>
    <w:rsid w:val="001E295F"/>
    <w:rsid w:val="001E424D"/>
    <w:rsid w:val="001E4BFB"/>
    <w:rsid w:val="001E6FFC"/>
    <w:rsid w:val="001E7384"/>
    <w:rsid w:val="001E7E49"/>
    <w:rsid w:val="001E7FE1"/>
    <w:rsid w:val="001F4222"/>
    <w:rsid w:val="001F4233"/>
    <w:rsid w:val="001F61AD"/>
    <w:rsid w:val="001F7405"/>
    <w:rsid w:val="0020089D"/>
    <w:rsid w:val="00205909"/>
    <w:rsid w:val="002061AD"/>
    <w:rsid w:val="00206247"/>
    <w:rsid w:val="00206CC6"/>
    <w:rsid w:val="00210C49"/>
    <w:rsid w:val="00212D0D"/>
    <w:rsid w:val="00216B39"/>
    <w:rsid w:val="002171F9"/>
    <w:rsid w:val="00221736"/>
    <w:rsid w:val="00222358"/>
    <w:rsid w:val="00232DD5"/>
    <w:rsid w:val="00233714"/>
    <w:rsid w:val="0023630F"/>
    <w:rsid w:val="002409A8"/>
    <w:rsid w:val="00243DF7"/>
    <w:rsid w:val="00245257"/>
    <w:rsid w:val="00247DA3"/>
    <w:rsid w:val="00251AA7"/>
    <w:rsid w:val="00254D2B"/>
    <w:rsid w:val="00254DC8"/>
    <w:rsid w:val="0025613B"/>
    <w:rsid w:val="00256A22"/>
    <w:rsid w:val="00256CA8"/>
    <w:rsid w:val="00257F8A"/>
    <w:rsid w:val="002615A1"/>
    <w:rsid w:val="00261973"/>
    <w:rsid w:val="00262DDF"/>
    <w:rsid w:val="00266DD0"/>
    <w:rsid w:val="0026736C"/>
    <w:rsid w:val="002705F7"/>
    <w:rsid w:val="002710D0"/>
    <w:rsid w:val="0027356F"/>
    <w:rsid w:val="0027530E"/>
    <w:rsid w:val="002806E9"/>
    <w:rsid w:val="002813C2"/>
    <w:rsid w:val="00281AC7"/>
    <w:rsid w:val="00281C17"/>
    <w:rsid w:val="00281CF0"/>
    <w:rsid w:val="002870CB"/>
    <w:rsid w:val="002876C6"/>
    <w:rsid w:val="00290736"/>
    <w:rsid w:val="00290AC9"/>
    <w:rsid w:val="00292A05"/>
    <w:rsid w:val="002A1693"/>
    <w:rsid w:val="002A21DF"/>
    <w:rsid w:val="002A42B3"/>
    <w:rsid w:val="002A50EF"/>
    <w:rsid w:val="002A56B1"/>
    <w:rsid w:val="002A6CD3"/>
    <w:rsid w:val="002A7B6C"/>
    <w:rsid w:val="002B02A1"/>
    <w:rsid w:val="002B080F"/>
    <w:rsid w:val="002B1065"/>
    <w:rsid w:val="002B56AF"/>
    <w:rsid w:val="002B787F"/>
    <w:rsid w:val="002C2F4E"/>
    <w:rsid w:val="002C3F47"/>
    <w:rsid w:val="002C507A"/>
    <w:rsid w:val="002D0247"/>
    <w:rsid w:val="002D0C7F"/>
    <w:rsid w:val="002D1934"/>
    <w:rsid w:val="002D1A3E"/>
    <w:rsid w:val="002D6D6A"/>
    <w:rsid w:val="002D7BDD"/>
    <w:rsid w:val="002E0354"/>
    <w:rsid w:val="002E08B4"/>
    <w:rsid w:val="002E4448"/>
    <w:rsid w:val="002E53B5"/>
    <w:rsid w:val="002E54AA"/>
    <w:rsid w:val="002E640F"/>
    <w:rsid w:val="002F2110"/>
    <w:rsid w:val="002F2172"/>
    <w:rsid w:val="002F25D3"/>
    <w:rsid w:val="002F5373"/>
    <w:rsid w:val="002F636E"/>
    <w:rsid w:val="00305862"/>
    <w:rsid w:val="00310934"/>
    <w:rsid w:val="00313720"/>
    <w:rsid w:val="00316153"/>
    <w:rsid w:val="003203C8"/>
    <w:rsid w:val="00320848"/>
    <w:rsid w:val="0032161B"/>
    <w:rsid w:val="0032389B"/>
    <w:rsid w:val="00325C02"/>
    <w:rsid w:val="003305F6"/>
    <w:rsid w:val="00331943"/>
    <w:rsid w:val="00331BF3"/>
    <w:rsid w:val="00332615"/>
    <w:rsid w:val="00333B96"/>
    <w:rsid w:val="00334FB0"/>
    <w:rsid w:val="00336120"/>
    <w:rsid w:val="00341F1F"/>
    <w:rsid w:val="00343AA8"/>
    <w:rsid w:val="00345562"/>
    <w:rsid w:val="0034595F"/>
    <w:rsid w:val="003467C9"/>
    <w:rsid w:val="0034697B"/>
    <w:rsid w:val="00353E5E"/>
    <w:rsid w:val="00355628"/>
    <w:rsid w:val="00355A0F"/>
    <w:rsid w:val="00355E8A"/>
    <w:rsid w:val="00360894"/>
    <w:rsid w:val="00360D71"/>
    <w:rsid w:val="00361CEE"/>
    <w:rsid w:val="003624D9"/>
    <w:rsid w:val="00362E75"/>
    <w:rsid w:val="00365C5F"/>
    <w:rsid w:val="00366606"/>
    <w:rsid w:val="0036697D"/>
    <w:rsid w:val="003678F3"/>
    <w:rsid w:val="00367BD2"/>
    <w:rsid w:val="00370084"/>
    <w:rsid w:val="0037021C"/>
    <w:rsid w:val="00374BDB"/>
    <w:rsid w:val="003752D2"/>
    <w:rsid w:val="003779EE"/>
    <w:rsid w:val="00377E90"/>
    <w:rsid w:val="0038268B"/>
    <w:rsid w:val="003829C9"/>
    <w:rsid w:val="003837F5"/>
    <w:rsid w:val="00383A6E"/>
    <w:rsid w:val="00384586"/>
    <w:rsid w:val="00385141"/>
    <w:rsid w:val="0038548F"/>
    <w:rsid w:val="003854C3"/>
    <w:rsid w:val="00385E24"/>
    <w:rsid w:val="0038609E"/>
    <w:rsid w:val="00392BDE"/>
    <w:rsid w:val="0039628E"/>
    <w:rsid w:val="00396E46"/>
    <w:rsid w:val="00396E8B"/>
    <w:rsid w:val="003975AE"/>
    <w:rsid w:val="0039787A"/>
    <w:rsid w:val="003A3C6C"/>
    <w:rsid w:val="003A3CA6"/>
    <w:rsid w:val="003A63AA"/>
    <w:rsid w:val="003A687E"/>
    <w:rsid w:val="003A74F2"/>
    <w:rsid w:val="003B1E3A"/>
    <w:rsid w:val="003B3C18"/>
    <w:rsid w:val="003B6ABE"/>
    <w:rsid w:val="003C05F3"/>
    <w:rsid w:val="003C0C05"/>
    <w:rsid w:val="003C17FB"/>
    <w:rsid w:val="003C1F56"/>
    <w:rsid w:val="003C2A46"/>
    <w:rsid w:val="003C2AB3"/>
    <w:rsid w:val="003C3BC2"/>
    <w:rsid w:val="003C5C20"/>
    <w:rsid w:val="003C76AB"/>
    <w:rsid w:val="003D1E2D"/>
    <w:rsid w:val="003D4F25"/>
    <w:rsid w:val="003D5E9A"/>
    <w:rsid w:val="003D6A5F"/>
    <w:rsid w:val="003D6DB4"/>
    <w:rsid w:val="003D7F44"/>
    <w:rsid w:val="003E184E"/>
    <w:rsid w:val="003E4058"/>
    <w:rsid w:val="003E4641"/>
    <w:rsid w:val="003E4774"/>
    <w:rsid w:val="003E657E"/>
    <w:rsid w:val="003E6E8D"/>
    <w:rsid w:val="003E7112"/>
    <w:rsid w:val="003E7766"/>
    <w:rsid w:val="003F0E75"/>
    <w:rsid w:val="003F259D"/>
    <w:rsid w:val="003F28DF"/>
    <w:rsid w:val="003F4BAC"/>
    <w:rsid w:val="003F5555"/>
    <w:rsid w:val="003F6D5A"/>
    <w:rsid w:val="003F739F"/>
    <w:rsid w:val="00401B07"/>
    <w:rsid w:val="004072A9"/>
    <w:rsid w:val="00410532"/>
    <w:rsid w:val="00411ABB"/>
    <w:rsid w:val="0041302A"/>
    <w:rsid w:val="0041625C"/>
    <w:rsid w:val="004240D8"/>
    <w:rsid w:val="004246F2"/>
    <w:rsid w:val="004257EA"/>
    <w:rsid w:val="0042748D"/>
    <w:rsid w:val="00427B57"/>
    <w:rsid w:val="00433F9F"/>
    <w:rsid w:val="00434541"/>
    <w:rsid w:val="0043541F"/>
    <w:rsid w:val="004420CC"/>
    <w:rsid w:val="004430DC"/>
    <w:rsid w:val="00443779"/>
    <w:rsid w:val="00444360"/>
    <w:rsid w:val="00445FD8"/>
    <w:rsid w:val="004532FA"/>
    <w:rsid w:val="00453CEA"/>
    <w:rsid w:val="004549B5"/>
    <w:rsid w:val="0045516D"/>
    <w:rsid w:val="00457923"/>
    <w:rsid w:val="00457A4D"/>
    <w:rsid w:val="00457D3B"/>
    <w:rsid w:val="00460DB1"/>
    <w:rsid w:val="004625C4"/>
    <w:rsid w:val="004634AB"/>
    <w:rsid w:val="00471250"/>
    <w:rsid w:val="004717CD"/>
    <w:rsid w:val="00471FF9"/>
    <w:rsid w:val="0047224F"/>
    <w:rsid w:val="004732E7"/>
    <w:rsid w:val="00475AC5"/>
    <w:rsid w:val="00481294"/>
    <w:rsid w:val="00486DC3"/>
    <w:rsid w:val="00486FC7"/>
    <w:rsid w:val="004907F4"/>
    <w:rsid w:val="00493E5C"/>
    <w:rsid w:val="00495D50"/>
    <w:rsid w:val="004A0089"/>
    <w:rsid w:val="004A03F6"/>
    <w:rsid w:val="004A2080"/>
    <w:rsid w:val="004A3520"/>
    <w:rsid w:val="004A41DA"/>
    <w:rsid w:val="004A42DE"/>
    <w:rsid w:val="004A736A"/>
    <w:rsid w:val="004A7A9E"/>
    <w:rsid w:val="004B0A9C"/>
    <w:rsid w:val="004B1597"/>
    <w:rsid w:val="004B3517"/>
    <w:rsid w:val="004B3C56"/>
    <w:rsid w:val="004B5D1D"/>
    <w:rsid w:val="004C1306"/>
    <w:rsid w:val="004C20CF"/>
    <w:rsid w:val="004C2AA1"/>
    <w:rsid w:val="004C3B48"/>
    <w:rsid w:val="004C5FB5"/>
    <w:rsid w:val="004C7070"/>
    <w:rsid w:val="004C743E"/>
    <w:rsid w:val="004D0399"/>
    <w:rsid w:val="004D367C"/>
    <w:rsid w:val="004D47DF"/>
    <w:rsid w:val="004D7479"/>
    <w:rsid w:val="004E458A"/>
    <w:rsid w:val="004E5937"/>
    <w:rsid w:val="004F483F"/>
    <w:rsid w:val="004F6200"/>
    <w:rsid w:val="004F73C4"/>
    <w:rsid w:val="0050430C"/>
    <w:rsid w:val="00504B6B"/>
    <w:rsid w:val="00506BBE"/>
    <w:rsid w:val="00506FCB"/>
    <w:rsid w:val="00514630"/>
    <w:rsid w:val="0051754D"/>
    <w:rsid w:val="00520989"/>
    <w:rsid w:val="00520D75"/>
    <w:rsid w:val="00532930"/>
    <w:rsid w:val="00532D58"/>
    <w:rsid w:val="00532F83"/>
    <w:rsid w:val="00534E88"/>
    <w:rsid w:val="00534F97"/>
    <w:rsid w:val="005355BB"/>
    <w:rsid w:val="0053614F"/>
    <w:rsid w:val="0053756F"/>
    <w:rsid w:val="0053764D"/>
    <w:rsid w:val="0054165D"/>
    <w:rsid w:val="0054352F"/>
    <w:rsid w:val="00544AD0"/>
    <w:rsid w:val="005516BD"/>
    <w:rsid w:val="0055205B"/>
    <w:rsid w:val="005532CE"/>
    <w:rsid w:val="0055335B"/>
    <w:rsid w:val="00553C9E"/>
    <w:rsid w:val="00553F1C"/>
    <w:rsid w:val="00554831"/>
    <w:rsid w:val="00556B5D"/>
    <w:rsid w:val="0055776E"/>
    <w:rsid w:val="00557D40"/>
    <w:rsid w:val="00560751"/>
    <w:rsid w:val="00561B83"/>
    <w:rsid w:val="00566F26"/>
    <w:rsid w:val="005675A8"/>
    <w:rsid w:val="005709A5"/>
    <w:rsid w:val="00570C4A"/>
    <w:rsid w:val="00570F6C"/>
    <w:rsid w:val="0057141C"/>
    <w:rsid w:val="00574D9A"/>
    <w:rsid w:val="00575AD1"/>
    <w:rsid w:val="00575C62"/>
    <w:rsid w:val="005764F3"/>
    <w:rsid w:val="00576F31"/>
    <w:rsid w:val="005805A0"/>
    <w:rsid w:val="005844F8"/>
    <w:rsid w:val="00586537"/>
    <w:rsid w:val="00587C14"/>
    <w:rsid w:val="005946A8"/>
    <w:rsid w:val="00594E70"/>
    <w:rsid w:val="00596F71"/>
    <w:rsid w:val="005A0EFA"/>
    <w:rsid w:val="005A1B19"/>
    <w:rsid w:val="005A2DAE"/>
    <w:rsid w:val="005A39B6"/>
    <w:rsid w:val="005A3FCC"/>
    <w:rsid w:val="005A5C1B"/>
    <w:rsid w:val="005A7522"/>
    <w:rsid w:val="005A75C6"/>
    <w:rsid w:val="005B0AB8"/>
    <w:rsid w:val="005B2662"/>
    <w:rsid w:val="005B3F6F"/>
    <w:rsid w:val="005B6141"/>
    <w:rsid w:val="005C038A"/>
    <w:rsid w:val="005C265C"/>
    <w:rsid w:val="005C42EA"/>
    <w:rsid w:val="005C76C1"/>
    <w:rsid w:val="005D0E30"/>
    <w:rsid w:val="005D184D"/>
    <w:rsid w:val="005D2FE6"/>
    <w:rsid w:val="005D4D30"/>
    <w:rsid w:val="005E1EA2"/>
    <w:rsid w:val="005E47B8"/>
    <w:rsid w:val="005F2DE9"/>
    <w:rsid w:val="005F2E8E"/>
    <w:rsid w:val="005F389A"/>
    <w:rsid w:val="005F6F9D"/>
    <w:rsid w:val="005F782D"/>
    <w:rsid w:val="00601B9A"/>
    <w:rsid w:val="00602E61"/>
    <w:rsid w:val="0060365C"/>
    <w:rsid w:val="00604CEE"/>
    <w:rsid w:val="00605EDB"/>
    <w:rsid w:val="006064A4"/>
    <w:rsid w:val="006112A0"/>
    <w:rsid w:val="00611820"/>
    <w:rsid w:val="0061225C"/>
    <w:rsid w:val="0061225F"/>
    <w:rsid w:val="00612E7E"/>
    <w:rsid w:val="00614BA6"/>
    <w:rsid w:val="00616FDB"/>
    <w:rsid w:val="006171CF"/>
    <w:rsid w:val="00617C93"/>
    <w:rsid w:val="00622113"/>
    <w:rsid w:val="00625F5D"/>
    <w:rsid w:val="00627928"/>
    <w:rsid w:val="00630DA6"/>
    <w:rsid w:val="00632142"/>
    <w:rsid w:val="006347D2"/>
    <w:rsid w:val="00635604"/>
    <w:rsid w:val="006358C2"/>
    <w:rsid w:val="006375BE"/>
    <w:rsid w:val="00637AB9"/>
    <w:rsid w:val="00642295"/>
    <w:rsid w:val="00643999"/>
    <w:rsid w:val="00643AB8"/>
    <w:rsid w:val="006440BB"/>
    <w:rsid w:val="00645459"/>
    <w:rsid w:val="006538A3"/>
    <w:rsid w:val="00653EAB"/>
    <w:rsid w:val="006540E0"/>
    <w:rsid w:val="006563EB"/>
    <w:rsid w:val="00656641"/>
    <w:rsid w:val="00660BDD"/>
    <w:rsid w:val="006610F6"/>
    <w:rsid w:val="00661F26"/>
    <w:rsid w:val="00662B89"/>
    <w:rsid w:val="00663C7C"/>
    <w:rsid w:val="0066672C"/>
    <w:rsid w:val="00666DA1"/>
    <w:rsid w:val="006725D7"/>
    <w:rsid w:val="00672AD5"/>
    <w:rsid w:val="00674002"/>
    <w:rsid w:val="006751EE"/>
    <w:rsid w:val="00675CAE"/>
    <w:rsid w:val="006764C9"/>
    <w:rsid w:val="006769E2"/>
    <w:rsid w:val="00680160"/>
    <w:rsid w:val="006801CC"/>
    <w:rsid w:val="00682FE0"/>
    <w:rsid w:val="0068341D"/>
    <w:rsid w:val="0068352D"/>
    <w:rsid w:val="00683EA6"/>
    <w:rsid w:val="00683FF1"/>
    <w:rsid w:val="00685187"/>
    <w:rsid w:val="006858F8"/>
    <w:rsid w:val="00687300"/>
    <w:rsid w:val="00690483"/>
    <w:rsid w:val="006911A6"/>
    <w:rsid w:val="00692796"/>
    <w:rsid w:val="00692D1C"/>
    <w:rsid w:val="0069308F"/>
    <w:rsid w:val="006948C9"/>
    <w:rsid w:val="00695927"/>
    <w:rsid w:val="0069692C"/>
    <w:rsid w:val="0069706F"/>
    <w:rsid w:val="006A44F9"/>
    <w:rsid w:val="006A568D"/>
    <w:rsid w:val="006A668C"/>
    <w:rsid w:val="006B0564"/>
    <w:rsid w:val="006B3018"/>
    <w:rsid w:val="006B3D8E"/>
    <w:rsid w:val="006B4BF4"/>
    <w:rsid w:val="006B7107"/>
    <w:rsid w:val="006C070F"/>
    <w:rsid w:val="006C1088"/>
    <w:rsid w:val="006C137C"/>
    <w:rsid w:val="006C1DD6"/>
    <w:rsid w:val="006C281B"/>
    <w:rsid w:val="006C2CB5"/>
    <w:rsid w:val="006C5B36"/>
    <w:rsid w:val="006C61F8"/>
    <w:rsid w:val="006D02FE"/>
    <w:rsid w:val="006D3FA4"/>
    <w:rsid w:val="006D44A7"/>
    <w:rsid w:val="006D4B80"/>
    <w:rsid w:val="006D6C95"/>
    <w:rsid w:val="006D7BFD"/>
    <w:rsid w:val="006D7DE1"/>
    <w:rsid w:val="006E12EE"/>
    <w:rsid w:val="006E5D3B"/>
    <w:rsid w:val="006E6268"/>
    <w:rsid w:val="006F239D"/>
    <w:rsid w:val="006F553E"/>
    <w:rsid w:val="006F5FCA"/>
    <w:rsid w:val="006F7062"/>
    <w:rsid w:val="00700290"/>
    <w:rsid w:val="00702775"/>
    <w:rsid w:val="00702EFF"/>
    <w:rsid w:val="007063D7"/>
    <w:rsid w:val="00711F5B"/>
    <w:rsid w:val="00714C51"/>
    <w:rsid w:val="00717EBF"/>
    <w:rsid w:val="0072018C"/>
    <w:rsid w:val="007207C6"/>
    <w:rsid w:val="00720F41"/>
    <w:rsid w:val="007227FE"/>
    <w:rsid w:val="00723C24"/>
    <w:rsid w:val="00724F41"/>
    <w:rsid w:val="0072588F"/>
    <w:rsid w:val="00725D20"/>
    <w:rsid w:val="00725EB9"/>
    <w:rsid w:val="00726C03"/>
    <w:rsid w:val="0073141C"/>
    <w:rsid w:val="00732204"/>
    <w:rsid w:val="00732D0C"/>
    <w:rsid w:val="007348B1"/>
    <w:rsid w:val="0073572D"/>
    <w:rsid w:val="007363A1"/>
    <w:rsid w:val="00736411"/>
    <w:rsid w:val="007405AC"/>
    <w:rsid w:val="00741578"/>
    <w:rsid w:val="0074372B"/>
    <w:rsid w:val="007444D6"/>
    <w:rsid w:val="007457E1"/>
    <w:rsid w:val="007501D5"/>
    <w:rsid w:val="00750FCD"/>
    <w:rsid w:val="0075191A"/>
    <w:rsid w:val="00751F28"/>
    <w:rsid w:val="0075240F"/>
    <w:rsid w:val="00753581"/>
    <w:rsid w:val="00754A98"/>
    <w:rsid w:val="0075528D"/>
    <w:rsid w:val="007561F2"/>
    <w:rsid w:val="00757AAB"/>
    <w:rsid w:val="00762F6F"/>
    <w:rsid w:val="00767DDB"/>
    <w:rsid w:val="00771A0B"/>
    <w:rsid w:val="0077322C"/>
    <w:rsid w:val="00774469"/>
    <w:rsid w:val="00776BCC"/>
    <w:rsid w:val="0078041F"/>
    <w:rsid w:val="00782BFD"/>
    <w:rsid w:val="00784C37"/>
    <w:rsid w:val="0078581D"/>
    <w:rsid w:val="00785F89"/>
    <w:rsid w:val="007868C5"/>
    <w:rsid w:val="00787B4B"/>
    <w:rsid w:val="00790F99"/>
    <w:rsid w:val="007915E6"/>
    <w:rsid w:val="0079165D"/>
    <w:rsid w:val="00792341"/>
    <w:rsid w:val="00792C70"/>
    <w:rsid w:val="00793A6D"/>
    <w:rsid w:val="007940A3"/>
    <w:rsid w:val="00797659"/>
    <w:rsid w:val="007976FE"/>
    <w:rsid w:val="00797B17"/>
    <w:rsid w:val="007A1B5B"/>
    <w:rsid w:val="007A75AF"/>
    <w:rsid w:val="007B00C6"/>
    <w:rsid w:val="007B199A"/>
    <w:rsid w:val="007B217C"/>
    <w:rsid w:val="007B71B1"/>
    <w:rsid w:val="007C2DBB"/>
    <w:rsid w:val="007C5B21"/>
    <w:rsid w:val="007C68C9"/>
    <w:rsid w:val="007D3CCE"/>
    <w:rsid w:val="007D4357"/>
    <w:rsid w:val="007E141A"/>
    <w:rsid w:val="007E3C43"/>
    <w:rsid w:val="007E4286"/>
    <w:rsid w:val="007E728E"/>
    <w:rsid w:val="007F0676"/>
    <w:rsid w:val="007F14D4"/>
    <w:rsid w:val="007F1D5E"/>
    <w:rsid w:val="007F6DE7"/>
    <w:rsid w:val="008005D3"/>
    <w:rsid w:val="00802390"/>
    <w:rsid w:val="008027A4"/>
    <w:rsid w:val="00803BA6"/>
    <w:rsid w:val="008054DB"/>
    <w:rsid w:val="00805A3B"/>
    <w:rsid w:val="00805FCD"/>
    <w:rsid w:val="008072ED"/>
    <w:rsid w:val="00811229"/>
    <w:rsid w:val="00811F76"/>
    <w:rsid w:val="008152EE"/>
    <w:rsid w:val="00815416"/>
    <w:rsid w:val="00816305"/>
    <w:rsid w:val="008168C8"/>
    <w:rsid w:val="00816EDF"/>
    <w:rsid w:val="00817E07"/>
    <w:rsid w:val="008228C3"/>
    <w:rsid w:val="008230AB"/>
    <w:rsid w:val="00823362"/>
    <w:rsid w:val="0082475C"/>
    <w:rsid w:val="00825093"/>
    <w:rsid w:val="00826722"/>
    <w:rsid w:val="00826A3D"/>
    <w:rsid w:val="00831607"/>
    <w:rsid w:val="00831B39"/>
    <w:rsid w:val="008339D4"/>
    <w:rsid w:val="00833E48"/>
    <w:rsid w:val="008357AE"/>
    <w:rsid w:val="00840A63"/>
    <w:rsid w:val="008475BC"/>
    <w:rsid w:val="008508C8"/>
    <w:rsid w:val="008554C5"/>
    <w:rsid w:val="00855774"/>
    <w:rsid w:val="00857B6E"/>
    <w:rsid w:val="00864692"/>
    <w:rsid w:val="00864E1C"/>
    <w:rsid w:val="00865BDB"/>
    <w:rsid w:val="008739BF"/>
    <w:rsid w:val="0087481D"/>
    <w:rsid w:val="00874DD9"/>
    <w:rsid w:val="008761EC"/>
    <w:rsid w:val="0087772D"/>
    <w:rsid w:val="00881241"/>
    <w:rsid w:val="00881BC4"/>
    <w:rsid w:val="00882AB5"/>
    <w:rsid w:val="00884E49"/>
    <w:rsid w:val="0088511D"/>
    <w:rsid w:val="0088543E"/>
    <w:rsid w:val="00885D5C"/>
    <w:rsid w:val="0088797E"/>
    <w:rsid w:val="00891C6C"/>
    <w:rsid w:val="008A0BE9"/>
    <w:rsid w:val="008A2DCE"/>
    <w:rsid w:val="008A3C34"/>
    <w:rsid w:val="008A43F3"/>
    <w:rsid w:val="008A4A4F"/>
    <w:rsid w:val="008B0801"/>
    <w:rsid w:val="008B1892"/>
    <w:rsid w:val="008B717B"/>
    <w:rsid w:val="008B7680"/>
    <w:rsid w:val="008C09A6"/>
    <w:rsid w:val="008C166F"/>
    <w:rsid w:val="008C1A93"/>
    <w:rsid w:val="008C2A80"/>
    <w:rsid w:val="008C4353"/>
    <w:rsid w:val="008D064A"/>
    <w:rsid w:val="008D126B"/>
    <w:rsid w:val="008D2A1F"/>
    <w:rsid w:val="008D2F51"/>
    <w:rsid w:val="008D308E"/>
    <w:rsid w:val="008D4147"/>
    <w:rsid w:val="008D5D21"/>
    <w:rsid w:val="008E09D8"/>
    <w:rsid w:val="008E1119"/>
    <w:rsid w:val="008E1217"/>
    <w:rsid w:val="008E5AD7"/>
    <w:rsid w:val="008E64D7"/>
    <w:rsid w:val="008E6CEC"/>
    <w:rsid w:val="008F0C5A"/>
    <w:rsid w:val="008F176B"/>
    <w:rsid w:val="008F3686"/>
    <w:rsid w:val="008F3ECF"/>
    <w:rsid w:val="008F4E06"/>
    <w:rsid w:val="008F589A"/>
    <w:rsid w:val="008F62C2"/>
    <w:rsid w:val="008F76FE"/>
    <w:rsid w:val="00900DA7"/>
    <w:rsid w:val="00900F30"/>
    <w:rsid w:val="0090729C"/>
    <w:rsid w:val="009116F1"/>
    <w:rsid w:val="00912D2B"/>
    <w:rsid w:val="00913441"/>
    <w:rsid w:val="00913DDD"/>
    <w:rsid w:val="00915913"/>
    <w:rsid w:val="00916B8F"/>
    <w:rsid w:val="00923D91"/>
    <w:rsid w:val="00923DDD"/>
    <w:rsid w:val="009258C7"/>
    <w:rsid w:val="009324F7"/>
    <w:rsid w:val="009326B5"/>
    <w:rsid w:val="0093305D"/>
    <w:rsid w:val="00934029"/>
    <w:rsid w:val="009364FF"/>
    <w:rsid w:val="00945D65"/>
    <w:rsid w:val="00946EFC"/>
    <w:rsid w:val="009558D0"/>
    <w:rsid w:val="0095719C"/>
    <w:rsid w:val="009571B0"/>
    <w:rsid w:val="0096032E"/>
    <w:rsid w:val="00961E1C"/>
    <w:rsid w:val="0096251B"/>
    <w:rsid w:val="00962B95"/>
    <w:rsid w:val="00962C0E"/>
    <w:rsid w:val="0096619E"/>
    <w:rsid w:val="0097168B"/>
    <w:rsid w:val="009738CD"/>
    <w:rsid w:val="00976ABC"/>
    <w:rsid w:val="00977F09"/>
    <w:rsid w:val="00980192"/>
    <w:rsid w:val="009813B6"/>
    <w:rsid w:val="00982BCD"/>
    <w:rsid w:val="00982F09"/>
    <w:rsid w:val="0098433F"/>
    <w:rsid w:val="009851EB"/>
    <w:rsid w:val="00990100"/>
    <w:rsid w:val="009908DD"/>
    <w:rsid w:val="00990AAC"/>
    <w:rsid w:val="00990E14"/>
    <w:rsid w:val="00995815"/>
    <w:rsid w:val="00996042"/>
    <w:rsid w:val="00996BED"/>
    <w:rsid w:val="00997912"/>
    <w:rsid w:val="009A088D"/>
    <w:rsid w:val="009A58B4"/>
    <w:rsid w:val="009A7C28"/>
    <w:rsid w:val="009B3DC5"/>
    <w:rsid w:val="009B5D47"/>
    <w:rsid w:val="009B5D98"/>
    <w:rsid w:val="009B6BC9"/>
    <w:rsid w:val="009C03BA"/>
    <w:rsid w:val="009C2202"/>
    <w:rsid w:val="009C7778"/>
    <w:rsid w:val="009C783A"/>
    <w:rsid w:val="009D1033"/>
    <w:rsid w:val="009D1236"/>
    <w:rsid w:val="009D5AA0"/>
    <w:rsid w:val="009D5E83"/>
    <w:rsid w:val="009D6462"/>
    <w:rsid w:val="009D6BCC"/>
    <w:rsid w:val="009D7468"/>
    <w:rsid w:val="009E3062"/>
    <w:rsid w:val="009E41CE"/>
    <w:rsid w:val="009E4756"/>
    <w:rsid w:val="009E7B50"/>
    <w:rsid w:val="009F6519"/>
    <w:rsid w:val="00A02062"/>
    <w:rsid w:val="00A033BA"/>
    <w:rsid w:val="00A03E0F"/>
    <w:rsid w:val="00A06137"/>
    <w:rsid w:val="00A0714E"/>
    <w:rsid w:val="00A1078C"/>
    <w:rsid w:val="00A1141C"/>
    <w:rsid w:val="00A1185D"/>
    <w:rsid w:val="00A143F0"/>
    <w:rsid w:val="00A146C8"/>
    <w:rsid w:val="00A14ADF"/>
    <w:rsid w:val="00A15A86"/>
    <w:rsid w:val="00A16112"/>
    <w:rsid w:val="00A21D04"/>
    <w:rsid w:val="00A223CF"/>
    <w:rsid w:val="00A25A4B"/>
    <w:rsid w:val="00A25F60"/>
    <w:rsid w:val="00A30CFD"/>
    <w:rsid w:val="00A35A25"/>
    <w:rsid w:val="00A376F8"/>
    <w:rsid w:val="00A41070"/>
    <w:rsid w:val="00A439E4"/>
    <w:rsid w:val="00A4431B"/>
    <w:rsid w:val="00A522D5"/>
    <w:rsid w:val="00A54D17"/>
    <w:rsid w:val="00A60405"/>
    <w:rsid w:val="00A637FB"/>
    <w:rsid w:val="00A6390C"/>
    <w:rsid w:val="00A642CB"/>
    <w:rsid w:val="00A66296"/>
    <w:rsid w:val="00A67938"/>
    <w:rsid w:val="00A70B23"/>
    <w:rsid w:val="00A71D03"/>
    <w:rsid w:val="00A73416"/>
    <w:rsid w:val="00A73F0F"/>
    <w:rsid w:val="00A75715"/>
    <w:rsid w:val="00A75DB6"/>
    <w:rsid w:val="00A75ED7"/>
    <w:rsid w:val="00A76939"/>
    <w:rsid w:val="00A77329"/>
    <w:rsid w:val="00A83800"/>
    <w:rsid w:val="00A844A7"/>
    <w:rsid w:val="00A84F0D"/>
    <w:rsid w:val="00A85B4E"/>
    <w:rsid w:val="00A86D8B"/>
    <w:rsid w:val="00A905BE"/>
    <w:rsid w:val="00A909E2"/>
    <w:rsid w:val="00AA109F"/>
    <w:rsid w:val="00AA387C"/>
    <w:rsid w:val="00AA67F0"/>
    <w:rsid w:val="00AB09B3"/>
    <w:rsid w:val="00AB10C4"/>
    <w:rsid w:val="00AB3C59"/>
    <w:rsid w:val="00AB4FA4"/>
    <w:rsid w:val="00AB6576"/>
    <w:rsid w:val="00AC2046"/>
    <w:rsid w:val="00AC206E"/>
    <w:rsid w:val="00AC3200"/>
    <w:rsid w:val="00AC68A4"/>
    <w:rsid w:val="00AD0BFE"/>
    <w:rsid w:val="00AD17FC"/>
    <w:rsid w:val="00AD2B7A"/>
    <w:rsid w:val="00AD5CC7"/>
    <w:rsid w:val="00AD78A2"/>
    <w:rsid w:val="00AE2DB8"/>
    <w:rsid w:val="00AE3A0D"/>
    <w:rsid w:val="00AE6A5C"/>
    <w:rsid w:val="00AE718F"/>
    <w:rsid w:val="00AF0312"/>
    <w:rsid w:val="00AF60EF"/>
    <w:rsid w:val="00B01835"/>
    <w:rsid w:val="00B0369D"/>
    <w:rsid w:val="00B04846"/>
    <w:rsid w:val="00B057BF"/>
    <w:rsid w:val="00B05D8A"/>
    <w:rsid w:val="00B0790C"/>
    <w:rsid w:val="00B07BA6"/>
    <w:rsid w:val="00B10B25"/>
    <w:rsid w:val="00B11526"/>
    <w:rsid w:val="00B154F0"/>
    <w:rsid w:val="00B15DD2"/>
    <w:rsid w:val="00B173FA"/>
    <w:rsid w:val="00B17783"/>
    <w:rsid w:val="00B215FF"/>
    <w:rsid w:val="00B243A1"/>
    <w:rsid w:val="00B27F09"/>
    <w:rsid w:val="00B27FE9"/>
    <w:rsid w:val="00B32CD4"/>
    <w:rsid w:val="00B32DE5"/>
    <w:rsid w:val="00B351E5"/>
    <w:rsid w:val="00B371C8"/>
    <w:rsid w:val="00B40BE4"/>
    <w:rsid w:val="00B42E2C"/>
    <w:rsid w:val="00B43E9F"/>
    <w:rsid w:val="00B447B7"/>
    <w:rsid w:val="00B45CA7"/>
    <w:rsid w:val="00B46AAD"/>
    <w:rsid w:val="00B46B79"/>
    <w:rsid w:val="00B4714D"/>
    <w:rsid w:val="00B47525"/>
    <w:rsid w:val="00B55946"/>
    <w:rsid w:val="00B56824"/>
    <w:rsid w:val="00B579E0"/>
    <w:rsid w:val="00B629DD"/>
    <w:rsid w:val="00B66034"/>
    <w:rsid w:val="00B6656E"/>
    <w:rsid w:val="00B676E4"/>
    <w:rsid w:val="00B67E53"/>
    <w:rsid w:val="00B71F88"/>
    <w:rsid w:val="00B72B75"/>
    <w:rsid w:val="00B82367"/>
    <w:rsid w:val="00B8464B"/>
    <w:rsid w:val="00B84775"/>
    <w:rsid w:val="00B92034"/>
    <w:rsid w:val="00B94E7C"/>
    <w:rsid w:val="00B967B7"/>
    <w:rsid w:val="00B968AC"/>
    <w:rsid w:val="00BA0617"/>
    <w:rsid w:val="00BA0A66"/>
    <w:rsid w:val="00BA12C6"/>
    <w:rsid w:val="00BA34EE"/>
    <w:rsid w:val="00BA46AC"/>
    <w:rsid w:val="00BA68A1"/>
    <w:rsid w:val="00BB06F3"/>
    <w:rsid w:val="00BB0ADD"/>
    <w:rsid w:val="00BB1353"/>
    <w:rsid w:val="00BB363A"/>
    <w:rsid w:val="00BB6ADD"/>
    <w:rsid w:val="00BB779C"/>
    <w:rsid w:val="00BC10E4"/>
    <w:rsid w:val="00BC2D7A"/>
    <w:rsid w:val="00BD3010"/>
    <w:rsid w:val="00BD3681"/>
    <w:rsid w:val="00BD447D"/>
    <w:rsid w:val="00BD6FE3"/>
    <w:rsid w:val="00BD719D"/>
    <w:rsid w:val="00BE2A91"/>
    <w:rsid w:val="00BE3857"/>
    <w:rsid w:val="00BE5A42"/>
    <w:rsid w:val="00BE5B28"/>
    <w:rsid w:val="00BE6DD2"/>
    <w:rsid w:val="00BF010D"/>
    <w:rsid w:val="00BF0297"/>
    <w:rsid w:val="00BF0DCB"/>
    <w:rsid w:val="00BF2661"/>
    <w:rsid w:val="00BF39D1"/>
    <w:rsid w:val="00BF3DC7"/>
    <w:rsid w:val="00BF59DA"/>
    <w:rsid w:val="00BF5E67"/>
    <w:rsid w:val="00BF6000"/>
    <w:rsid w:val="00BF7337"/>
    <w:rsid w:val="00C02FFA"/>
    <w:rsid w:val="00C030A6"/>
    <w:rsid w:val="00C0562E"/>
    <w:rsid w:val="00C07905"/>
    <w:rsid w:val="00C1109E"/>
    <w:rsid w:val="00C12960"/>
    <w:rsid w:val="00C15B56"/>
    <w:rsid w:val="00C16491"/>
    <w:rsid w:val="00C1701F"/>
    <w:rsid w:val="00C17EB8"/>
    <w:rsid w:val="00C21805"/>
    <w:rsid w:val="00C21E78"/>
    <w:rsid w:val="00C24568"/>
    <w:rsid w:val="00C249A0"/>
    <w:rsid w:val="00C24EE6"/>
    <w:rsid w:val="00C34446"/>
    <w:rsid w:val="00C3682A"/>
    <w:rsid w:val="00C37779"/>
    <w:rsid w:val="00C37D43"/>
    <w:rsid w:val="00C44085"/>
    <w:rsid w:val="00C45EC4"/>
    <w:rsid w:val="00C46996"/>
    <w:rsid w:val="00C51AE2"/>
    <w:rsid w:val="00C522E7"/>
    <w:rsid w:val="00C526A0"/>
    <w:rsid w:val="00C52CF6"/>
    <w:rsid w:val="00C53D81"/>
    <w:rsid w:val="00C55763"/>
    <w:rsid w:val="00C57216"/>
    <w:rsid w:val="00C60D8F"/>
    <w:rsid w:val="00C6117A"/>
    <w:rsid w:val="00C636DB"/>
    <w:rsid w:val="00C644A9"/>
    <w:rsid w:val="00C644ED"/>
    <w:rsid w:val="00C6547C"/>
    <w:rsid w:val="00C67961"/>
    <w:rsid w:val="00C73489"/>
    <w:rsid w:val="00C76D8A"/>
    <w:rsid w:val="00C774C0"/>
    <w:rsid w:val="00C77646"/>
    <w:rsid w:val="00C81159"/>
    <w:rsid w:val="00C82771"/>
    <w:rsid w:val="00C82860"/>
    <w:rsid w:val="00C83692"/>
    <w:rsid w:val="00C85315"/>
    <w:rsid w:val="00C861E5"/>
    <w:rsid w:val="00C9052B"/>
    <w:rsid w:val="00C9256C"/>
    <w:rsid w:val="00C94393"/>
    <w:rsid w:val="00C970C5"/>
    <w:rsid w:val="00C971A6"/>
    <w:rsid w:val="00CA0647"/>
    <w:rsid w:val="00CA55B3"/>
    <w:rsid w:val="00CA7A07"/>
    <w:rsid w:val="00CB3C63"/>
    <w:rsid w:val="00CB40C6"/>
    <w:rsid w:val="00CB474F"/>
    <w:rsid w:val="00CB4C18"/>
    <w:rsid w:val="00CB4C58"/>
    <w:rsid w:val="00CB4D6D"/>
    <w:rsid w:val="00CB57DC"/>
    <w:rsid w:val="00CB5FE6"/>
    <w:rsid w:val="00CB6D13"/>
    <w:rsid w:val="00CB73F2"/>
    <w:rsid w:val="00CC1B02"/>
    <w:rsid w:val="00CC2404"/>
    <w:rsid w:val="00CC273D"/>
    <w:rsid w:val="00CC49C5"/>
    <w:rsid w:val="00CC54EB"/>
    <w:rsid w:val="00CC5AB6"/>
    <w:rsid w:val="00CC6868"/>
    <w:rsid w:val="00CC6BC9"/>
    <w:rsid w:val="00CC7156"/>
    <w:rsid w:val="00CD12D2"/>
    <w:rsid w:val="00CD1F96"/>
    <w:rsid w:val="00CD27A4"/>
    <w:rsid w:val="00CD40B9"/>
    <w:rsid w:val="00CD60B1"/>
    <w:rsid w:val="00CD69F3"/>
    <w:rsid w:val="00CD7A42"/>
    <w:rsid w:val="00CE20F0"/>
    <w:rsid w:val="00CE23E9"/>
    <w:rsid w:val="00CE393B"/>
    <w:rsid w:val="00CE69CE"/>
    <w:rsid w:val="00CE6B1B"/>
    <w:rsid w:val="00CE6B2B"/>
    <w:rsid w:val="00CE7656"/>
    <w:rsid w:val="00CE7EE1"/>
    <w:rsid w:val="00CF708C"/>
    <w:rsid w:val="00D004AD"/>
    <w:rsid w:val="00D040A1"/>
    <w:rsid w:val="00D0492D"/>
    <w:rsid w:val="00D11C8A"/>
    <w:rsid w:val="00D133B3"/>
    <w:rsid w:val="00D148AA"/>
    <w:rsid w:val="00D23152"/>
    <w:rsid w:val="00D23613"/>
    <w:rsid w:val="00D2643B"/>
    <w:rsid w:val="00D30067"/>
    <w:rsid w:val="00D30A22"/>
    <w:rsid w:val="00D3161D"/>
    <w:rsid w:val="00D31EB6"/>
    <w:rsid w:val="00D326CE"/>
    <w:rsid w:val="00D329CC"/>
    <w:rsid w:val="00D32EDA"/>
    <w:rsid w:val="00D33622"/>
    <w:rsid w:val="00D3377A"/>
    <w:rsid w:val="00D35B00"/>
    <w:rsid w:val="00D37A33"/>
    <w:rsid w:val="00D40D8A"/>
    <w:rsid w:val="00D44321"/>
    <w:rsid w:val="00D453E9"/>
    <w:rsid w:val="00D4746F"/>
    <w:rsid w:val="00D476C9"/>
    <w:rsid w:val="00D50199"/>
    <w:rsid w:val="00D509FC"/>
    <w:rsid w:val="00D53BD1"/>
    <w:rsid w:val="00D54250"/>
    <w:rsid w:val="00D54FB8"/>
    <w:rsid w:val="00D562B2"/>
    <w:rsid w:val="00D5658B"/>
    <w:rsid w:val="00D56F93"/>
    <w:rsid w:val="00D61754"/>
    <w:rsid w:val="00D62949"/>
    <w:rsid w:val="00D66385"/>
    <w:rsid w:val="00D66FB1"/>
    <w:rsid w:val="00D70A18"/>
    <w:rsid w:val="00D7128C"/>
    <w:rsid w:val="00D71BE1"/>
    <w:rsid w:val="00D745E0"/>
    <w:rsid w:val="00D761F5"/>
    <w:rsid w:val="00D77860"/>
    <w:rsid w:val="00D77B34"/>
    <w:rsid w:val="00D802F8"/>
    <w:rsid w:val="00D81090"/>
    <w:rsid w:val="00D81189"/>
    <w:rsid w:val="00D8176A"/>
    <w:rsid w:val="00D82748"/>
    <w:rsid w:val="00D83A9A"/>
    <w:rsid w:val="00D8472B"/>
    <w:rsid w:val="00D84EBB"/>
    <w:rsid w:val="00D85A9A"/>
    <w:rsid w:val="00D90DED"/>
    <w:rsid w:val="00D90FAA"/>
    <w:rsid w:val="00D97223"/>
    <w:rsid w:val="00DA1D71"/>
    <w:rsid w:val="00DA7D45"/>
    <w:rsid w:val="00DB4B84"/>
    <w:rsid w:val="00DC1839"/>
    <w:rsid w:val="00DC2152"/>
    <w:rsid w:val="00DC27DC"/>
    <w:rsid w:val="00DC2CA4"/>
    <w:rsid w:val="00DC6068"/>
    <w:rsid w:val="00DC6DE3"/>
    <w:rsid w:val="00DC74D3"/>
    <w:rsid w:val="00DD03B8"/>
    <w:rsid w:val="00DD30D5"/>
    <w:rsid w:val="00DD56EE"/>
    <w:rsid w:val="00DE0009"/>
    <w:rsid w:val="00DE06FB"/>
    <w:rsid w:val="00DE0A05"/>
    <w:rsid w:val="00DE294B"/>
    <w:rsid w:val="00DE2DB1"/>
    <w:rsid w:val="00DE3124"/>
    <w:rsid w:val="00DE5216"/>
    <w:rsid w:val="00DE7D4F"/>
    <w:rsid w:val="00DF39AC"/>
    <w:rsid w:val="00DF4EE2"/>
    <w:rsid w:val="00DF509C"/>
    <w:rsid w:val="00DF5BF7"/>
    <w:rsid w:val="00DF7484"/>
    <w:rsid w:val="00E00C3E"/>
    <w:rsid w:val="00E01B83"/>
    <w:rsid w:val="00E02C5E"/>
    <w:rsid w:val="00E0443D"/>
    <w:rsid w:val="00E0685E"/>
    <w:rsid w:val="00E06A19"/>
    <w:rsid w:val="00E11B76"/>
    <w:rsid w:val="00E11D6F"/>
    <w:rsid w:val="00E139A4"/>
    <w:rsid w:val="00E14D1C"/>
    <w:rsid w:val="00E1712D"/>
    <w:rsid w:val="00E17464"/>
    <w:rsid w:val="00E20983"/>
    <w:rsid w:val="00E21399"/>
    <w:rsid w:val="00E22A39"/>
    <w:rsid w:val="00E26106"/>
    <w:rsid w:val="00E2632C"/>
    <w:rsid w:val="00E309F3"/>
    <w:rsid w:val="00E3203A"/>
    <w:rsid w:val="00E34182"/>
    <w:rsid w:val="00E371DE"/>
    <w:rsid w:val="00E4317D"/>
    <w:rsid w:val="00E44423"/>
    <w:rsid w:val="00E467AA"/>
    <w:rsid w:val="00E530C3"/>
    <w:rsid w:val="00E60EA8"/>
    <w:rsid w:val="00E612E7"/>
    <w:rsid w:val="00E612FB"/>
    <w:rsid w:val="00E62C70"/>
    <w:rsid w:val="00E66C64"/>
    <w:rsid w:val="00E739BF"/>
    <w:rsid w:val="00E74F73"/>
    <w:rsid w:val="00E75685"/>
    <w:rsid w:val="00E76D56"/>
    <w:rsid w:val="00E81153"/>
    <w:rsid w:val="00E8236E"/>
    <w:rsid w:val="00E83F97"/>
    <w:rsid w:val="00E8438E"/>
    <w:rsid w:val="00E86621"/>
    <w:rsid w:val="00E86A91"/>
    <w:rsid w:val="00E904EC"/>
    <w:rsid w:val="00E91178"/>
    <w:rsid w:val="00E91268"/>
    <w:rsid w:val="00E93F6A"/>
    <w:rsid w:val="00E95870"/>
    <w:rsid w:val="00E967D7"/>
    <w:rsid w:val="00EA033C"/>
    <w:rsid w:val="00EA135B"/>
    <w:rsid w:val="00EA16BE"/>
    <w:rsid w:val="00EA213B"/>
    <w:rsid w:val="00EA270F"/>
    <w:rsid w:val="00EA3658"/>
    <w:rsid w:val="00EA3DD9"/>
    <w:rsid w:val="00EA6150"/>
    <w:rsid w:val="00EA7675"/>
    <w:rsid w:val="00EA78BF"/>
    <w:rsid w:val="00EA7D37"/>
    <w:rsid w:val="00EB09B1"/>
    <w:rsid w:val="00EB2A41"/>
    <w:rsid w:val="00EB36F8"/>
    <w:rsid w:val="00EB44F3"/>
    <w:rsid w:val="00EB5F03"/>
    <w:rsid w:val="00EC0509"/>
    <w:rsid w:val="00EC1E7F"/>
    <w:rsid w:val="00EC3785"/>
    <w:rsid w:val="00EC3B23"/>
    <w:rsid w:val="00EC74C4"/>
    <w:rsid w:val="00EC77A8"/>
    <w:rsid w:val="00ED2601"/>
    <w:rsid w:val="00ED327A"/>
    <w:rsid w:val="00ED53EE"/>
    <w:rsid w:val="00ED5E4E"/>
    <w:rsid w:val="00ED78D6"/>
    <w:rsid w:val="00EE0301"/>
    <w:rsid w:val="00EE1F8B"/>
    <w:rsid w:val="00EE235F"/>
    <w:rsid w:val="00EE455E"/>
    <w:rsid w:val="00EE5334"/>
    <w:rsid w:val="00EF03C2"/>
    <w:rsid w:val="00EF0519"/>
    <w:rsid w:val="00EF4628"/>
    <w:rsid w:val="00EF66D8"/>
    <w:rsid w:val="00EF77FC"/>
    <w:rsid w:val="00F00503"/>
    <w:rsid w:val="00F0103F"/>
    <w:rsid w:val="00F013C3"/>
    <w:rsid w:val="00F018F7"/>
    <w:rsid w:val="00F04F2C"/>
    <w:rsid w:val="00F06161"/>
    <w:rsid w:val="00F0635F"/>
    <w:rsid w:val="00F06F75"/>
    <w:rsid w:val="00F10029"/>
    <w:rsid w:val="00F10482"/>
    <w:rsid w:val="00F12739"/>
    <w:rsid w:val="00F134D2"/>
    <w:rsid w:val="00F15B55"/>
    <w:rsid w:val="00F16A2D"/>
    <w:rsid w:val="00F175F4"/>
    <w:rsid w:val="00F203D7"/>
    <w:rsid w:val="00F2114D"/>
    <w:rsid w:val="00F21B41"/>
    <w:rsid w:val="00F22B8B"/>
    <w:rsid w:val="00F2473C"/>
    <w:rsid w:val="00F25244"/>
    <w:rsid w:val="00F26A03"/>
    <w:rsid w:val="00F31EA4"/>
    <w:rsid w:val="00F3320C"/>
    <w:rsid w:val="00F3481A"/>
    <w:rsid w:val="00F364FF"/>
    <w:rsid w:val="00F40AE9"/>
    <w:rsid w:val="00F4112F"/>
    <w:rsid w:val="00F42D62"/>
    <w:rsid w:val="00F43E23"/>
    <w:rsid w:val="00F44D68"/>
    <w:rsid w:val="00F53411"/>
    <w:rsid w:val="00F55C95"/>
    <w:rsid w:val="00F560F1"/>
    <w:rsid w:val="00F5623C"/>
    <w:rsid w:val="00F562B4"/>
    <w:rsid w:val="00F575BB"/>
    <w:rsid w:val="00F61026"/>
    <w:rsid w:val="00F640BE"/>
    <w:rsid w:val="00F64909"/>
    <w:rsid w:val="00F7053A"/>
    <w:rsid w:val="00F71052"/>
    <w:rsid w:val="00F71C0F"/>
    <w:rsid w:val="00F75D11"/>
    <w:rsid w:val="00F75EE0"/>
    <w:rsid w:val="00F8022F"/>
    <w:rsid w:val="00F8145F"/>
    <w:rsid w:val="00F815D6"/>
    <w:rsid w:val="00FA136E"/>
    <w:rsid w:val="00FA3C64"/>
    <w:rsid w:val="00FA63D8"/>
    <w:rsid w:val="00FA6689"/>
    <w:rsid w:val="00FB01F1"/>
    <w:rsid w:val="00FB1AD0"/>
    <w:rsid w:val="00FB2841"/>
    <w:rsid w:val="00FB4C5C"/>
    <w:rsid w:val="00FB6382"/>
    <w:rsid w:val="00FB6C3F"/>
    <w:rsid w:val="00FC1CBD"/>
    <w:rsid w:val="00FC1EE1"/>
    <w:rsid w:val="00FC261F"/>
    <w:rsid w:val="00FC32BA"/>
    <w:rsid w:val="00FC43DD"/>
    <w:rsid w:val="00FC5609"/>
    <w:rsid w:val="00FC6AE5"/>
    <w:rsid w:val="00FC7E13"/>
    <w:rsid w:val="00FD1C17"/>
    <w:rsid w:val="00FD32C7"/>
    <w:rsid w:val="00FD45A3"/>
    <w:rsid w:val="00FD7422"/>
    <w:rsid w:val="00FE3E46"/>
    <w:rsid w:val="00FE4102"/>
    <w:rsid w:val="00FE76BD"/>
    <w:rsid w:val="00FF098F"/>
    <w:rsid w:val="00FF37FA"/>
    <w:rsid w:val="00FF687C"/>
    <w:rsid w:val="00FF69C6"/>
    <w:rsid w:val="00FF7210"/>
    <w:rsid w:val="02504331"/>
    <w:rsid w:val="030F1A68"/>
    <w:rsid w:val="03F442CB"/>
    <w:rsid w:val="044E7BC6"/>
    <w:rsid w:val="05852395"/>
    <w:rsid w:val="05BF73AE"/>
    <w:rsid w:val="06AE1318"/>
    <w:rsid w:val="06E45A7E"/>
    <w:rsid w:val="076E3EF6"/>
    <w:rsid w:val="08C34303"/>
    <w:rsid w:val="08CC4A1B"/>
    <w:rsid w:val="09004CE3"/>
    <w:rsid w:val="09313B11"/>
    <w:rsid w:val="09FD33D3"/>
    <w:rsid w:val="0A094CF7"/>
    <w:rsid w:val="0ADB61A2"/>
    <w:rsid w:val="0D136775"/>
    <w:rsid w:val="0D8711DE"/>
    <w:rsid w:val="0E970952"/>
    <w:rsid w:val="0F382D39"/>
    <w:rsid w:val="0F716E95"/>
    <w:rsid w:val="10460F68"/>
    <w:rsid w:val="10BF7C61"/>
    <w:rsid w:val="114C66F9"/>
    <w:rsid w:val="11C40985"/>
    <w:rsid w:val="1256088A"/>
    <w:rsid w:val="12CE384B"/>
    <w:rsid w:val="12D47F8E"/>
    <w:rsid w:val="13165211"/>
    <w:rsid w:val="13192BB3"/>
    <w:rsid w:val="152E4A94"/>
    <w:rsid w:val="15627B30"/>
    <w:rsid w:val="158B5679"/>
    <w:rsid w:val="15B4486D"/>
    <w:rsid w:val="1619228E"/>
    <w:rsid w:val="16DB7346"/>
    <w:rsid w:val="1775412A"/>
    <w:rsid w:val="18656E6E"/>
    <w:rsid w:val="18EC3795"/>
    <w:rsid w:val="19736AF5"/>
    <w:rsid w:val="19E80F89"/>
    <w:rsid w:val="1A567B74"/>
    <w:rsid w:val="1B1220A1"/>
    <w:rsid w:val="1BF27E9D"/>
    <w:rsid w:val="1C045936"/>
    <w:rsid w:val="1CB3587E"/>
    <w:rsid w:val="1CE43C8A"/>
    <w:rsid w:val="1E0104EB"/>
    <w:rsid w:val="1EC661DE"/>
    <w:rsid w:val="1F85443C"/>
    <w:rsid w:val="2015046E"/>
    <w:rsid w:val="20C6229B"/>
    <w:rsid w:val="213E213B"/>
    <w:rsid w:val="214E20FB"/>
    <w:rsid w:val="222F0576"/>
    <w:rsid w:val="22401ADF"/>
    <w:rsid w:val="22DD1BEF"/>
    <w:rsid w:val="22F91DC9"/>
    <w:rsid w:val="23E91A35"/>
    <w:rsid w:val="248936DC"/>
    <w:rsid w:val="249B3BCC"/>
    <w:rsid w:val="25BC7A80"/>
    <w:rsid w:val="26161388"/>
    <w:rsid w:val="279D33B3"/>
    <w:rsid w:val="27A3458B"/>
    <w:rsid w:val="27AE0637"/>
    <w:rsid w:val="27BE22C7"/>
    <w:rsid w:val="283642C0"/>
    <w:rsid w:val="28B2089B"/>
    <w:rsid w:val="29222196"/>
    <w:rsid w:val="29262DDF"/>
    <w:rsid w:val="292B142D"/>
    <w:rsid w:val="292D4147"/>
    <w:rsid w:val="2A5A479A"/>
    <w:rsid w:val="2B862023"/>
    <w:rsid w:val="2C515992"/>
    <w:rsid w:val="2C8D1D69"/>
    <w:rsid w:val="2E81173B"/>
    <w:rsid w:val="2F452CAE"/>
    <w:rsid w:val="30901D07"/>
    <w:rsid w:val="309A110F"/>
    <w:rsid w:val="30FE6114"/>
    <w:rsid w:val="31A17F44"/>
    <w:rsid w:val="33244200"/>
    <w:rsid w:val="33CC66B0"/>
    <w:rsid w:val="33D44600"/>
    <w:rsid w:val="34C00C0D"/>
    <w:rsid w:val="37224F7B"/>
    <w:rsid w:val="39911E67"/>
    <w:rsid w:val="39AC343B"/>
    <w:rsid w:val="3A7A7B33"/>
    <w:rsid w:val="3A854E8E"/>
    <w:rsid w:val="3B0B7708"/>
    <w:rsid w:val="3B7B4F9E"/>
    <w:rsid w:val="3CD261C5"/>
    <w:rsid w:val="3D0D6E0A"/>
    <w:rsid w:val="3DA74618"/>
    <w:rsid w:val="3E667C47"/>
    <w:rsid w:val="3EBC5573"/>
    <w:rsid w:val="3EF6762C"/>
    <w:rsid w:val="3F706448"/>
    <w:rsid w:val="3FA07529"/>
    <w:rsid w:val="40A24EE0"/>
    <w:rsid w:val="41384420"/>
    <w:rsid w:val="414A7CB0"/>
    <w:rsid w:val="424D7139"/>
    <w:rsid w:val="43131322"/>
    <w:rsid w:val="43F86095"/>
    <w:rsid w:val="44241E6E"/>
    <w:rsid w:val="444B320C"/>
    <w:rsid w:val="446B5E6B"/>
    <w:rsid w:val="447B3E6D"/>
    <w:rsid w:val="44EE6712"/>
    <w:rsid w:val="455359EF"/>
    <w:rsid w:val="459A37B6"/>
    <w:rsid w:val="45C97587"/>
    <w:rsid w:val="460A09F6"/>
    <w:rsid w:val="461B7666"/>
    <w:rsid w:val="46E04202"/>
    <w:rsid w:val="474866E0"/>
    <w:rsid w:val="495A0222"/>
    <w:rsid w:val="49986FE4"/>
    <w:rsid w:val="49BC0661"/>
    <w:rsid w:val="49FC32D2"/>
    <w:rsid w:val="4A563B69"/>
    <w:rsid w:val="4AD932B3"/>
    <w:rsid w:val="4AED59B6"/>
    <w:rsid w:val="4B0228F8"/>
    <w:rsid w:val="4B693428"/>
    <w:rsid w:val="4C3D26AD"/>
    <w:rsid w:val="4D8712BE"/>
    <w:rsid w:val="4E2C2A55"/>
    <w:rsid w:val="4EDD4E60"/>
    <w:rsid w:val="4EDE199B"/>
    <w:rsid w:val="4F314DBC"/>
    <w:rsid w:val="4FB70C06"/>
    <w:rsid w:val="500412BF"/>
    <w:rsid w:val="50487AB0"/>
    <w:rsid w:val="506A5C5F"/>
    <w:rsid w:val="50D92669"/>
    <w:rsid w:val="519F1DA1"/>
    <w:rsid w:val="536A3BDD"/>
    <w:rsid w:val="53877FAC"/>
    <w:rsid w:val="53A27B3A"/>
    <w:rsid w:val="5472094E"/>
    <w:rsid w:val="55012924"/>
    <w:rsid w:val="55340057"/>
    <w:rsid w:val="55497731"/>
    <w:rsid w:val="55A25EB5"/>
    <w:rsid w:val="5658284A"/>
    <w:rsid w:val="57D94B90"/>
    <w:rsid w:val="57E77B5C"/>
    <w:rsid w:val="58FD3E80"/>
    <w:rsid w:val="59254E33"/>
    <w:rsid w:val="594302D2"/>
    <w:rsid w:val="597C6A1D"/>
    <w:rsid w:val="5A755946"/>
    <w:rsid w:val="5A9543EF"/>
    <w:rsid w:val="5A9F29C3"/>
    <w:rsid w:val="5AEA2315"/>
    <w:rsid w:val="5BA74018"/>
    <w:rsid w:val="5C95407D"/>
    <w:rsid w:val="5CA45F67"/>
    <w:rsid w:val="5DB94A79"/>
    <w:rsid w:val="5E8D0F45"/>
    <w:rsid w:val="5F6D1896"/>
    <w:rsid w:val="5FA94790"/>
    <w:rsid w:val="60F90953"/>
    <w:rsid w:val="610233D2"/>
    <w:rsid w:val="61822F44"/>
    <w:rsid w:val="62032F1C"/>
    <w:rsid w:val="62D95C26"/>
    <w:rsid w:val="63181501"/>
    <w:rsid w:val="633B5CB4"/>
    <w:rsid w:val="63AB4186"/>
    <w:rsid w:val="649B6F17"/>
    <w:rsid w:val="64C1045D"/>
    <w:rsid w:val="65C5024C"/>
    <w:rsid w:val="65F359BD"/>
    <w:rsid w:val="667C4500"/>
    <w:rsid w:val="673377D8"/>
    <w:rsid w:val="6751773B"/>
    <w:rsid w:val="67D466CF"/>
    <w:rsid w:val="68293AD5"/>
    <w:rsid w:val="685D09D5"/>
    <w:rsid w:val="68C4298A"/>
    <w:rsid w:val="69D9530F"/>
    <w:rsid w:val="69DF102E"/>
    <w:rsid w:val="6B600921"/>
    <w:rsid w:val="6C225202"/>
    <w:rsid w:val="6C407769"/>
    <w:rsid w:val="6C48703B"/>
    <w:rsid w:val="6C51524A"/>
    <w:rsid w:val="6D943EDD"/>
    <w:rsid w:val="6E145456"/>
    <w:rsid w:val="6E7809DA"/>
    <w:rsid w:val="6ED54812"/>
    <w:rsid w:val="6F6F0D7A"/>
    <w:rsid w:val="70162B4E"/>
    <w:rsid w:val="70385739"/>
    <w:rsid w:val="70476C49"/>
    <w:rsid w:val="718B4847"/>
    <w:rsid w:val="719B7F30"/>
    <w:rsid w:val="71A828E7"/>
    <w:rsid w:val="71B33332"/>
    <w:rsid w:val="71E348AD"/>
    <w:rsid w:val="7368520E"/>
    <w:rsid w:val="73FB2192"/>
    <w:rsid w:val="74081181"/>
    <w:rsid w:val="74981AFB"/>
    <w:rsid w:val="74AE2D26"/>
    <w:rsid w:val="752A2DE7"/>
    <w:rsid w:val="76370E37"/>
    <w:rsid w:val="765C3D42"/>
    <w:rsid w:val="771C1FDE"/>
    <w:rsid w:val="778B42C3"/>
    <w:rsid w:val="77E919F0"/>
    <w:rsid w:val="77EB2DBA"/>
    <w:rsid w:val="78A27929"/>
    <w:rsid w:val="7A301431"/>
    <w:rsid w:val="7A31403E"/>
    <w:rsid w:val="7A8872D7"/>
    <w:rsid w:val="7A995229"/>
    <w:rsid w:val="7AB85B09"/>
    <w:rsid w:val="7B6849D7"/>
    <w:rsid w:val="7C73051E"/>
    <w:rsid w:val="7D097EE1"/>
    <w:rsid w:val="7D6E02A7"/>
    <w:rsid w:val="7E96616C"/>
    <w:rsid w:val="7F192494"/>
    <w:rsid w:val="7F7A52D8"/>
    <w:rsid w:val="7FAF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3"/>
    <w:next w:val="1"/>
    <w:link w:val="23"/>
    <w:qFormat/>
    <w:uiPriority w:val="9"/>
    <w:pPr>
      <w:numPr>
        <w:ilvl w:val="0"/>
        <w:numId w:val="1"/>
      </w:numPr>
      <w:ind w:firstLine="0" w:firstLineChars="0"/>
      <w:outlineLvl w:val="0"/>
    </w:pPr>
    <w:rPr>
      <w:b/>
      <w:sz w:val="28"/>
      <w:szCs w:val="28"/>
    </w:rPr>
  </w:style>
  <w:style w:type="paragraph" w:styleId="4">
    <w:name w:val="heading 2"/>
    <w:basedOn w:val="2"/>
    <w:next w:val="1"/>
    <w:link w:val="26"/>
    <w:unhideWhenUsed/>
    <w:qFormat/>
    <w:uiPriority w:val="9"/>
    <w:pPr>
      <w:numPr>
        <w:ilvl w:val="1"/>
      </w:numPr>
      <w:outlineLvl w:val="1"/>
    </w:pPr>
  </w:style>
  <w:style w:type="paragraph" w:styleId="5">
    <w:name w:val="heading 3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0"/>
    <w:link w:val="42"/>
    <w:qFormat/>
    <w:uiPriority w:val="0"/>
    <w:pPr>
      <w:spacing w:line="360" w:lineRule="auto"/>
      <w:ind w:firstLine="480" w:firstLineChars="200"/>
      <w:jc w:val="both"/>
    </w:pPr>
    <w:rPr>
      <w:rFonts w:ascii="Times New Roman" w:hAnsi="Times New Roman" w:eastAsia="微软雅黑" w:cs="Times New Roman"/>
      <w:kern w:val="2"/>
      <w:sz w:val="24"/>
      <w:szCs w:val="22"/>
      <w:lang w:val="en-US" w:eastAsia="zh-CN" w:bidi="ar-SA"/>
    </w:rPr>
  </w:style>
  <w:style w:type="paragraph" w:styleId="6">
    <w:name w:val="annotation text"/>
    <w:basedOn w:val="1"/>
    <w:link w:val="30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">
    <w:name w:val="Balloon Text"/>
    <w:basedOn w:val="1"/>
    <w:link w:val="32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3">
    <w:name w:val="annotation subject"/>
    <w:basedOn w:val="6"/>
    <w:next w:val="6"/>
    <w:link w:val="31"/>
    <w:semiHidden/>
    <w:unhideWhenUsed/>
    <w:qFormat/>
    <w:uiPriority w:val="99"/>
    <w:rPr>
      <w:b/>
      <w:bCs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页眉 Char"/>
    <w:basedOn w:val="16"/>
    <w:link w:val="10"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9"/>
    <w:qFormat/>
    <w:uiPriority w:val="99"/>
    <w:rPr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Char"/>
    <w:basedOn w:val="16"/>
    <w:link w:val="2"/>
    <w:qFormat/>
    <w:uiPriority w:val="9"/>
    <w:rPr>
      <w:rFonts w:ascii="微软雅黑" w:hAnsi="微软雅黑" w:eastAsia="微软雅黑"/>
      <w:b/>
      <w:sz w:val="28"/>
      <w:szCs w:val="28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/>
      <w:color w:val="2F5597" w:themeColor="accent1" w:themeShade="BF"/>
      <w:kern w:val="0"/>
    </w:rPr>
  </w:style>
  <w:style w:type="paragraph" w:customStyle="1" w:styleId="25">
    <w:name w:val="00zghengwen"/>
    <w:basedOn w:val="1"/>
    <w:link w:val="43"/>
    <w:qFormat/>
    <w:uiPriority w:val="0"/>
    <w:pPr>
      <w:ind w:firstLine="480" w:firstLineChars="200"/>
    </w:pPr>
    <w:rPr>
      <w:rFonts w:ascii="微软雅黑" w:hAnsi="微软雅黑" w:eastAsia="微软雅黑"/>
      <w:sz w:val="24"/>
    </w:rPr>
  </w:style>
  <w:style w:type="character" w:customStyle="1" w:styleId="26">
    <w:name w:val="标题 2 Char"/>
    <w:basedOn w:val="16"/>
    <w:link w:val="4"/>
    <w:qFormat/>
    <w:uiPriority w:val="9"/>
    <w:rPr>
      <w:rFonts w:ascii="微软雅黑" w:hAnsi="微软雅黑" w:eastAsia="微软雅黑"/>
      <w:sz w:val="32"/>
      <w:szCs w:val="32"/>
    </w:rPr>
  </w:style>
  <w:style w:type="paragraph" w:customStyle="1" w:styleId="27">
    <w:name w:val="01"/>
    <w:basedOn w:val="3"/>
    <w:qFormat/>
    <w:uiPriority w:val="0"/>
    <w:pPr>
      <w:widowControl w:val="0"/>
      <w:numPr>
        <w:ilvl w:val="0"/>
        <w:numId w:val="2"/>
      </w:numPr>
      <w:spacing w:line="240" w:lineRule="auto"/>
      <w:ind w:left="0" w:firstLine="0" w:firstLineChars="0"/>
      <w:jc w:val="center"/>
    </w:pPr>
    <w:rPr>
      <w:sz w:val="21"/>
    </w:rPr>
  </w:style>
  <w:style w:type="paragraph" w:customStyle="1" w:styleId="28">
    <w:name w:val="Biao11"/>
    <w:basedOn w:val="1"/>
    <w:link w:val="29"/>
    <w:qFormat/>
    <w:uiPriority w:val="0"/>
    <w:pPr>
      <w:spacing w:line="400" w:lineRule="exact"/>
    </w:pPr>
    <w:rPr>
      <w:rFonts w:ascii="微软雅黑" w:hAnsi="微软雅黑" w:eastAsia="微软雅黑"/>
      <w:szCs w:val="24"/>
    </w:rPr>
  </w:style>
  <w:style w:type="character" w:customStyle="1" w:styleId="29">
    <w:name w:val="Biao11 Char"/>
    <w:basedOn w:val="16"/>
    <w:link w:val="28"/>
    <w:qFormat/>
    <w:uiPriority w:val="0"/>
    <w:rPr>
      <w:rFonts w:ascii="微软雅黑" w:hAnsi="微软雅黑" w:eastAsia="微软雅黑"/>
      <w:szCs w:val="24"/>
    </w:rPr>
  </w:style>
  <w:style w:type="character" w:customStyle="1" w:styleId="30">
    <w:name w:val="批注文字 Char"/>
    <w:basedOn w:val="16"/>
    <w:link w:val="6"/>
    <w:semiHidden/>
    <w:qFormat/>
    <w:uiPriority w:val="99"/>
  </w:style>
  <w:style w:type="character" w:customStyle="1" w:styleId="31">
    <w:name w:val="批注主题 Char"/>
    <w:basedOn w:val="30"/>
    <w:link w:val="13"/>
    <w:semiHidden/>
    <w:qFormat/>
    <w:uiPriority w:val="99"/>
    <w:rPr>
      <w:b/>
      <w:bCs/>
    </w:rPr>
  </w:style>
  <w:style w:type="character" w:customStyle="1" w:styleId="32">
    <w:name w:val="批注框文本 Char"/>
    <w:basedOn w:val="16"/>
    <w:link w:val="8"/>
    <w:semiHidden/>
    <w:qFormat/>
    <w:uiPriority w:val="99"/>
    <w:rPr>
      <w:sz w:val="18"/>
      <w:szCs w:val="18"/>
    </w:rPr>
  </w:style>
  <w:style w:type="character" w:customStyle="1" w:styleId="33">
    <w:name w:val="标题 3 Char"/>
    <w:basedOn w:val="16"/>
    <w:link w:val="5"/>
    <w:qFormat/>
    <w:uiPriority w:val="9"/>
    <w:rPr>
      <w:b/>
      <w:bCs/>
      <w:sz w:val="32"/>
      <w:szCs w:val="32"/>
    </w:rPr>
  </w:style>
  <w:style w:type="paragraph" w:customStyle="1" w:styleId="34">
    <w:name w:val="00表头"/>
    <w:basedOn w:val="22"/>
    <w:qFormat/>
    <w:uiPriority w:val="0"/>
    <w:pPr>
      <w:numPr>
        <w:ilvl w:val="0"/>
        <w:numId w:val="3"/>
      </w:numPr>
      <w:spacing w:line="400" w:lineRule="exact"/>
      <w:ind w:left="0" w:firstLine="0" w:firstLineChars="0"/>
    </w:pPr>
    <w:rPr>
      <w:rFonts w:ascii="微软雅黑" w:hAnsi="微软雅黑" w:eastAsia="微软雅黑"/>
    </w:rPr>
  </w:style>
  <w:style w:type="paragraph" w:customStyle="1" w:styleId="35">
    <w:name w:val="01标题"/>
    <w:basedOn w:val="22"/>
    <w:qFormat/>
    <w:uiPriority w:val="0"/>
    <w:pPr>
      <w:numPr>
        <w:ilvl w:val="0"/>
        <w:numId w:val="4"/>
      </w:numPr>
      <w:ind w:left="425" w:hanging="425" w:firstLineChars="0"/>
      <w:jc w:val="left"/>
      <w:outlineLvl w:val="0"/>
    </w:pPr>
    <w:rPr>
      <w:rFonts w:ascii="微软雅黑" w:hAnsi="微软雅黑" w:eastAsia="微软雅黑"/>
      <w:sz w:val="32"/>
    </w:rPr>
  </w:style>
  <w:style w:type="paragraph" w:customStyle="1" w:styleId="36">
    <w:name w:val="02标题"/>
    <w:basedOn w:val="35"/>
    <w:qFormat/>
    <w:uiPriority w:val="0"/>
    <w:pPr>
      <w:numPr>
        <w:ilvl w:val="1"/>
      </w:numPr>
      <w:outlineLvl w:val="1"/>
    </w:pPr>
    <w:rPr>
      <w:sz w:val="28"/>
    </w:rPr>
  </w:style>
  <w:style w:type="paragraph" w:customStyle="1" w:styleId="37">
    <w:name w:val="03标题"/>
    <w:basedOn w:val="36"/>
    <w:next w:val="3"/>
    <w:qFormat/>
    <w:uiPriority w:val="0"/>
    <w:pPr>
      <w:numPr>
        <w:ilvl w:val="2"/>
      </w:numPr>
      <w:outlineLvl w:val="2"/>
    </w:pPr>
  </w:style>
  <w:style w:type="paragraph" w:customStyle="1" w:styleId="38">
    <w:name w:val="00表内容"/>
    <w:basedOn w:val="1"/>
    <w:link w:val="39"/>
    <w:qFormat/>
    <w:uiPriority w:val="0"/>
    <w:pPr>
      <w:spacing w:line="400" w:lineRule="exact"/>
    </w:pPr>
    <w:rPr>
      <w:rFonts w:ascii="Times New Roman" w:hAnsi="Times New Roman" w:eastAsia="微软雅黑"/>
      <w:szCs w:val="24"/>
    </w:rPr>
  </w:style>
  <w:style w:type="character" w:customStyle="1" w:styleId="39">
    <w:name w:val="00表内容 Char"/>
    <w:basedOn w:val="16"/>
    <w:link w:val="38"/>
    <w:qFormat/>
    <w:uiPriority w:val="0"/>
    <w:rPr>
      <w:rFonts w:ascii="Times New Roman" w:hAnsi="Times New Roman" w:eastAsia="微软雅黑"/>
      <w:szCs w:val="24"/>
    </w:rPr>
  </w:style>
  <w:style w:type="paragraph" w:styleId="40">
    <w:name w:val="No Spacing"/>
    <w:link w:val="41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41">
    <w:name w:val="无间隔 Char"/>
    <w:basedOn w:val="16"/>
    <w:link w:val="40"/>
    <w:qFormat/>
    <w:uiPriority w:val="1"/>
    <w:rPr>
      <w:kern w:val="0"/>
      <w:sz w:val="22"/>
    </w:rPr>
  </w:style>
  <w:style w:type="character" w:customStyle="1" w:styleId="42">
    <w:name w:val="0 Char"/>
    <w:link w:val="3"/>
    <w:qFormat/>
    <w:uiPriority w:val="0"/>
    <w:rPr>
      <w:rFonts w:ascii="Times New Roman" w:hAnsi="Times New Roman" w:eastAsia="微软雅黑" w:cs="Times New Roman"/>
      <w:kern w:val="2"/>
      <w:sz w:val="24"/>
      <w:szCs w:val="22"/>
      <w:lang w:val="en-US" w:eastAsia="zh-CN" w:bidi="ar-SA"/>
    </w:rPr>
  </w:style>
  <w:style w:type="character" w:customStyle="1" w:styleId="43">
    <w:name w:val="00zghengwen Char"/>
    <w:link w:val="25"/>
    <w:qFormat/>
    <w:uiPriority w:val="0"/>
    <w:rPr>
      <w:rFonts w:ascii="微软雅黑" w:hAnsi="微软雅黑" w:eastAsia="微软雅黑"/>
      <w:sz w:val="24"/>
    </w:rPr>
  </w:style>
  <w:style w:type="paragraph" w:customStyle="1" w:styleId="44">
    <w:name w:val="04标题"/>
    <w:basedOn w:val="1"/>
    <w:uiPriority w:val="0"/>
    <w:pPr>
      <w:numPr>
        <w:ilvl w:val="3"/>
        <w:numId w:val="4"/>
      </w:numPr>
      <w:ind w:left="845" w:hanging="851"/>
      <w:jc w:val="left"/>
      <w:outlineLvl w:val="2"/>
    </w:pPr>
    <w:rPr>
      <w:rFonts w:hint="eastAsia" w:ascii="微软雅黑" w:hAnsi="微软雅黑" w:eastAsia="微软雅黑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emf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A34172-9ACB-4529-BB76-B7D9A30FB7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188</Words>
  <Characters>1075</Characters>
  <Lines>8</Lines>
  <Paragraphs>2</Paragraphs>
  <TotalTime>29</TotalTime>
  <ScaleCrop>false</ScaleCrop>
  <LinksUpToDate>false</LinksUpToDate>
  <CharactersWithSpaces>1261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2019-07-19T09:35:00Z</dcterms:created>
  <dc:creator>lucio liu</dc:creator>
  <cp:lastModifiedBy>韩瑞凯</cp:lastModifiedBy>
  <cp:lastPrinted>2021-12-01T01:18:00Z</cp:lastPrinted>
  <dcterms:modified xsi:type="dcterms:W3CDTF">2021-12-12T03:02:59Z</dcterms:modified>
  <cp:revision>395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9B0ACA3EADF549459CC0D7898AE0A284</vt:lpwstr>
  </property>
</Properties>
</file>