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C976" w14:textId="77777777" w:rsidR="005D4917" w:rsidRPr="005D4917" w:rsidRDefault="005D4917" w:rsidP="005D491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D4917">
        <w:rPr>
          <w:rFonts w:ascii="Arial" w:hAnsi="Arial" w:cs="Arial"/>
          <w:b/>
          <w:bCs/>
          <w:sz w:val="32"/>
          <w:szCs w:val="32"/>
        </w:rPr>
        <w:t>SOURCE SHEET</w:t>
      </w:r>
    </w:p>
    <w:p w14:paraId="51099666" w14:textId="77777777" w:rsidR="005D4917" w:rsidRPr="005D4917" w:rsidRDefault="005D4917" w:rsidP="005D4917">
      <w:pPr>
        <w:rPr>
          <w:rFonts w:ascii="Arial" w:hAnsi="Arial" w:cs="Arial"/>
          <w:b/>
          <w:bCs/>
        </w:rPr>
      </w:pPr>
    </w:p>
    <w:p w14:paraId="77DB9B6C" w14:textId="77777777" w:rsidR="005D4917" w:rsidRPr="005D4917" w:rsidRDefault="005D4917" w:rsidP="005D4917">
      <w:pPr>
        <w:rPr>
          <w:rFonts w:ascii="Arial" w:hAnsi="Arial" w:cs="Arial"/>
          <w:b/>
          <w:bCs/>
        </w:rPr>
      </w:pPr>
      <w:r w:rsidRPr="005D4917">
        <w:rPr>
          <w:rFonts w:ascii="Arial" w:hAnsi="Arial" w:cs="Arial"/>
          <w:b/>
          <w:bCs/>
        </w:rPr>
        <w:t>One Molecule, Four Representations: From Molecular Formula to Bond-Line Structure</w:t>
      </w:r>
    </w:p>
    <w:p w14:paraId="69E7CC9B" w14:textId="31D8579C" w:rsidR="005D4917" w:rsidRPr="005D4917" w:rsidRDefault="005D4917" w:rsidP="005D4917">
      <w:pPr>
        <w:rPr>
          <w:rFonts w:ascii="Arial" w:hAnsi="Arial" w:cs="Arial"/>
          <w:b/>
          <w:bCs/>
          <w:i/>
          <w:iCs/>
        </w:rPr>
      </w:pPr>
      <w:r w:rsidRPr="005D4917">
        <w:rPr>
          <w:rFonts w:ascii="Arial" w:hAnsi="Arial" w:cs="Arial"/>
          <w:b/>
          <w:bCs/>
          <w:i/>
          <w:iCs/>
        </w:rPr>
        <w:t>Course: CHEM 13 – Organic Chemistry</w:t>
      </w:r>
      <w:r w:rsidRPr="005D4917">
        <w:rPr>
          <w:rFonts w:ascii="Arial" w:hAnsi="Arial" w:cs="Arial"/>
          <w:b/>
          <w:bCs/>
          <w:i/>
          <w:iCs/>
        </w:rPr>
        <w:br/>
      </w:r>
      <w:r w:rsidRPr="005D4917">
        <w:rPr>
          <w:rFonts w:ascii="Arial" w:hAnsi="Arial" w:cs="Arial"/>
          <w:b/>
          <w:bCs/>
          <w:i/>
          <w:iCs/>
        </w:rPr>
        <w:t>Student: Hans Andrey R. Monreal</w:t>
      </w:r>
      <w:r w:rsidRPr="005D4917">
        <w:rPr>
          <w:rFonts w:ascii="Arial" w:hAnsi="Arial" w:cs="Arial"/>
          <w:b/>
          <w:bCs/>
          <w:i/>
          <w:iCs/>
        </w:rPr>
        <w:br/>
      </w:r>
      <w:r w:rsidRPr="005D4917">
        <w:rPr>
          <w:rFonts w:ascii="Arial" w:hAnsi="Arial" w:cs="Arial"/>
          <w:b/>
          <w:bCs/>
          <w:i/>
          <w:iCs/>
        </w:rPr>
        <w:t>Institution: Bicol University, College of Engineering</w:t>
      </w:r>
    </w:p>
    <w:p w14:paraId="7CA1510A" w14:textId="77777777" w:rsidR="005D4917" w:rsidRPr="005D4917" w:rsidRDefault="005D4917" w:rsidP="005D4917">
      <w:pPr>
        <w:jc w:val="both"/>
        <w:rPr>
          <w:rFonts w:ascii="Arial" w:hAnsi="Arial" w:cs="Arial"/>
        </w:rPr>
      </w:pPr>
      <w:r w:rsidRPr="005D4917">
        <w:rPr>
          <w:rFonts w:ascii="Arial" w:hAnsi="Arial" w:cs="Arial"/>
        </w:rPr>
        <w:t>Purpose: References used to verify the molecular formulas, atom connectivity, and structural representations of the ten assigned compounds, and to guide the preparation of bond-line structures using Ketcher.</w:t>
      </w:r>
    </w:p>
    <w:p w14:paraId="53AEDAB4" w14:textId="77777777" w:rsidR="005D4917" w:rsidRPr="005D4917" w:rsidRDefault="005D4917" w:rsidP="005D4917">
      <w:pPr>
        <w:rPr>
          <w:rFonts w:ascii="Arial" w:hAnsi="Arial" w:cs="Arial"/>
        </w:rPr>
      </w:pPr>
    </w:p>
    <w:p w14:paraId="7608FEC8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A. Molecular Structure References</w:t>
      </w:r>
    </w:p>
    <w:p w14:paraId="286E7C51" w14:textId="53A5BAB0" w:rsidR="005D4917" w:rsidRDefault="005D4917" w:rsidP="005D4917">
      <w:pPr>
        <w:jc w:val="both"/>
        <w:rPr>
          <w:rFonts w:ascii="Arial" w:hAnsi="Arial" w:cs="Arial"/>
        </w:rPr>
      </w:pPr>
      <w:r w:rsidRPr="005D4917">
        <w:rPr>
          <w:rFonts w:ascii="Arial" w:hAnsi="Arial" w:cs="Arial"/>
        </w:rPr>
        <w:t>The following PubChem records provide molecular formulas, chemical names, and 2D structure depictions for reference and verification.</w:t>
      </w:r>
    </w:p>
    <w:p w14:paraId="16EFD2E0" w14:textId="77777777" w:rsidR="005D4917" w:rsidRPr="005D4917" w:rsidRDefault="005D4917" w:rsidP="005D4917">
      <w:pPr>
        <w:rPr>
          <w:rFonts w:ascii="Arial" w:hAnsi="Arial" w:cs="Arial"/>
        </w:rPr>
      </w:pPr>
    </w:p>
    <w:p w14:paraId="31A3F722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Propane. National Center for Biotechnology Information. PubChem Compound Summary for Propane. https://pubchem.ncbi.nlm.nih.gov/compound/Propane</w:t>
      </w:r>
    </w:p>
    <w:p w14:paraId="7A4CA6AB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Ethanol. National Center for Biotechnology Information. PubChem Compound Summary for Ethanol. https://pubchem.ncbi.nlm.nih.gov/compound/ETHANOL</w:t>
      </w:r>
    </w:p>
    <w:p w14:paraId="69A2EDB9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Acetone (Propan-2-one). National Center for Biotechnology Information. PubChem Compound Summary for Acetone. https://pubchem.ncbi.nlm.nih.gov/compound/Acetone</w:t>
      </w:r>
    </w:p>
    <w:p w14:paraId="2A86B8EF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Acetic Acid (Ethanoic Acid). National Center for Biotechnology Information. PubChem Compound Summary for Acetic Acid. https://pubchem.ncbi.nlm.nih.gov/compound/Acetic-Acid</w:t>
      </w:r>
    </w:p>
    <w:p w14:paraId="0D7183CA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Ethyl Acetate (Ethyl Ethanoate). National Center for Biotechnology Information. PubChem Compound Summary for Ethyl Acetate. https://pubchem.ncbi.nlm.nih.gov/compound/Ethyl-Acetate</w:t>
      </w:r>
    </w:p>
    <w:p w14:paraId="56D9A37D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Cyclohexane. National Center for Biotechnology Information. PubChem Compound Summary for Cyclohexane. https://pubchem.ncbi.nlm.nih.gov/compound/Cyclohexane</w:t>
      </w:r>
    </w:p>
    <w:p w14:paraId="7661DAB5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Cyclohexanone. National Center for Biotechnology Information. PubChem Compound Summary for Cyclohexanone. https://pubchem.ncbi.nlm.nih.gov/compound/Cyclohexanone</w:t>
      </w:r>
    </w:p>
    <w:p w14:paraId="23104BF7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lastRenderedPageBreak/>
        <w:t>Acetaminophen (Paracetamol). National Center for Biotechnology Information. PubChem Compound Summary for Acetaminophen. https://pubchem.ncbi.nlm.nih.gov/compound/Acetaminophen</w:t>
      </w:r>
    </w:p>
    <w:p w14:paraId="433F0019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Aspirin (Acetylsalicylic Acid). National Center for Biotechnology Information. PubChem Compound Summary for Aspirin. https://pubchem.ncbi.nlm.nih.gov/compound/Aspirin</w:t>
      </w:r>
    </w:p>
    <w:p w14:paraId="62F38FDA" w14:textId="7777777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Caffeine. National Center for Biotechnology Information. PubChem Compound Summary for Caffeine. https://pubchem.ncbi.nlm.nih.gov/compound/Coffein</w:t>
      </w:r>
    </w:p>
    <w:p w14:paraId="73C9CD66" w14:textId="1892258D" w:rsidR="005D4917" w:rsidRPr="005D4917" w:rsidRDefault="005D4917" w:rsidP="005D4917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5D4917">
        <w:rPr>
          <w:rFonts w:ascii="Arial" w:hAnsi="Arial" w:cs="Arial"/>
        </w:rPr>
        <w:t>B. Molecular Drawing Software Reference</w:t>
      </w:r>
    </w:p>
    <w:p w14:paraId="7D354FCB" w14:textId="39B742C7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European Federation of Pharmaceutical Industries and Associations? No — the software reference below is the official Ketcher project documentation.</w:t>
      </w:r>
    </w:p>
    <w:p w14:paraId="05F04EA6" w14:textId="46899ABE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Ketcher. Web-Based Chemical Structure Editor. EPAM Systems. https://github.com/epam/ketcher</w:t>
      </w:r>
    </w:p>
    <w:p w14:paraId="4F9629F5" w14:textId="28024BAF" w:rsidR="005D4917" w:rsidRP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Ketcher Documentation. Help: Drawing, Editing, Saving, and Exporting Molecular Structures. https://github.com/epam/ketcher/blob/master/documentation/help.md</w:t>
      </w:r>
    </w:p>
    <w:p w14:paraId="463E4236" w14:textId="7B1E382F" w:rsidR="005D4917" w:rsidRPr="005D4917" w:rsidRDefault="005D4917" w:rsidP="005D4917">
      <w:pPr>
        <w:ind w:firstLine="720"/>
        <w:jc w:val="both"/>
        <w:rPr>
          <w:rFonts w:ascii="Arial" w:hAnsi="Arial" w:cs="Arial"/>
        </w:rPr>
      </w:pPr>
      <w:r w:rsidRPr="005D4917">
        <w:rPr>
          <w:rFonts w:ascii="Arial" w:hAnsi="Arial" w:cs="Arial"/>
        </w:rPr>
        <w:t>These resources were used as references for drawing molecular structures, selecting atoms and bonds, representing single and multiple bonds, and exporting the completed structures into image formats.</w:t>
      </w:r>
    </w:p>
    <w:p w14:paraId="513000B4" w14:textId="77777777" w:rsidR="005D4917" w:rsidRDefault="005D4917" w:rsidP="005D4917">
      <w:pPr>
        <w:rPr>
          <w:rFonts w:ascii="Arial" w:hAnsi="Arial" w:cs="Arial"/>
        </w:rPr>
      </w:pPr>
      <w:r w:rsidRPr="005D4917">
        <w:rPr>
          <w:rFonts w:ascii="Arial" w:hAnsi="Arial" w:cs="Arial"/>
        </w:rPr>
        <w:t>C. Use of References</w:t>
      </w:r>
    </w:p>
    <w:p w14:paraId="4B78B4F1" w14:textId="2E4CBE5F" w:rsidR="00564D2D" w:rsidRPr="005D4917" w:rsidRDefault="005D4917" w:rsidP="005D4917">
      <w:pPr>
        <w:ind w:firstLine="720"/>
        <w:jc w:val="both"/>
        <w:rPr>
          <w:rFonts w:ascii="Arial" w:hAnsi="Arial" w:cs="Arial"/>
        </w:rPr>
      </w:pPr>
      <w:r w:rsidRPr="005D4917">
        <w:rPr>
          <w:rFonts w:ascii="Arial" w:hAnsi="Arial" w:cs="Arial"/>
        </w:rPr>
        <w:t>The references above support the verification of molecular formulas and the connectivity of the assigned compounds. Ketcher was used to prepare the bond-line representations. The Lewis structures and condensed structural formulas were reviewed alongside the molecular structure references to check consistency between the four representations.</w:t>
      </w:r>
    </w:p>
    <w:sectPr w:rsidR="00564D2D" w:rsidRPr="005D4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17"/>
    <w:rsid w:val="002F32B7"/>
    <w:rsid w:val="00564D2D"/>
    <w:rsid w:val="005D4917"/>
    <w:rsid w:val="00B82533"/>
    <w:rsid w:val="00E33C6B"/>
    <w:rsid w:val="00EF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7CE8"/>
  <w15:chartTrackingRefBased/>
  <w15:docId w15:val="{2E3A3680-6A25-45F2-964C-2715D2DD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Andrey Monreal</dc:creator>
  <cp:keywords/>
  <dc:description/>
  <cp:lastModifiedBy>Hans Andrey Monreal</cp:lastModifiedBy>
  <cp:revision>1</cp:revision>
  <dcterms:created xsi:type="dcterms:W3CDTF">2026-10-09T05:33:00Z</dcterms:created>
  <dcterms:modified xsi:type="dcterms:W3CDTF">2026-10-09T05:35:00Z</dcterms:modified>
</cp:coreProperties>
</file>