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니랑내랑 </w:t>
      </w:r>
    </w:p>
    <w:tbl>
      <w:tblPr>
        <w:tblStyle w:val="Table1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5"/>
        <w:gridCol w:w="3021"/>
        <w:tblGridChange w:id="0">
          <w:tblGrid>
            <w:gridCol w:w="5495"/>
            <w:gridCol w:w="3021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제목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: 니랑내랑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기획자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: 한상욱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The idea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(제안하고자 하는 것을 한 문장으로 표현)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자취방 양도 매칭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Background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(이 제안을 하게된 배경, 누구나 동의하는 condition/fact기술)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방학 때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자취방을 비워두어 불필요하게 월세를 낭비하는 경우가 많다.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How it works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(디테일들- 누구를 대상으로 어디서 뭘 어떻게 하는지 기술)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타깃 : 대학생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위치 : 대학가 주변 원룸촌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구현할 것 : 양도 매칭 서비스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구현 방식 : 어플리케이션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방법 : 프론트 - 플러터, 서버 - Node.js, 디자인 - 스케치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서버 클라우드 : fireBase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Key benefits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(기대효과 – why)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불필요하게 월세를 지불하여 추가적인 금액이 발생하는 것을 방지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단기간 거주를 원하는 학생들의 수요를 해결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계량효과 예상치: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대학교 자취하는 학생들은 모두 사용할 것이라 예상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대학교 평균 학생수 : 10,000명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자취생 수 : 3,000명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Next steps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(이를 위해 누가 언제까지 뭘 해야 하는지 액션 기술)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백엔드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오도원 : Node.js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1주차 - 어플개발을 위한 Node.js와 JavaScripts의 기술스택 공부.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2주차 - 플러터 공부 - 플러터와 서버통신 관계 방식에 대해서 공부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3, 4 주차 - 방 리스트 게시판 구현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5, 6주차 - 게시판이랑 계정이랑 연동하여 DB에 저장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7주차 - 디버깅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8주차- 출시 및 디버깅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한상욱 : Node.js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1주차 - DB와 패스포트를 이용하여 회원관리 구현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2주차 - 플러터 공부(클라이언트가 될 언어이기 때문에 어떻게 동작하는지 알아야 함)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3주차 - 검색 기능(DB 뒤져서 검색)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4주차 - 게시판이랑 계정이랑 연동하여 DB에 저장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5주차 - 위치기반 API 사용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6주차 - 클라우드(FireBase)에 올려서 체크, 디버깅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7주차 - 디버깅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8주차 - 출시 및 디버깅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프론트엔드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오희준 : Flutter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1주차 - 어플 개발을 위한 Flutter 기술스택 공부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2주차 - 로그인 화면 만들어보고 백엔드와 통신 방법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3주차 - 메인화면 만들어보기 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4주차 - 상세리스트만들어보기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5주차 - 지도활용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6주차 - 상세페이지 만들기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7주차 - 디버깅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8주차 - 디버깅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디자인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조성우 : sketch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1주차 - 스케치로 UI/UX 구현 공부, 재플린 공부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2주차 - 로고 전체적인 레이아웃 디자인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3주차 - 로그인 화면 디자인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4주차 - 메인화면 디자인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5주차 - 방리스트 화면 디자인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6주차 - 방 상세 화면 디자인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7주차 - 총 전체적인 UI 확인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8주차 - 출시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*본 양식은 P&amp;G의 1page memo철학을 기반으로 bruce가 편집한 양식임</w:t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Malgun Gothic"/>
  <w:font w:name="Arial"/>
  <w:font w:name="Arial Unicode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83D6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383D6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ThyKUlwja0WzkeDdfaBYx16nCQ==">AMUW2mV+Qyhahhd163YLJxmfQHBE8y5yiDUfPSfYjYsuQf94/K0H+4Q9RNq+o3rcdpD5zAci4lKOysHdZIeYvj7Bgica6P+FzlsVAA+WFP8QSfUqVYfcK3dmeH+k/Fb31YHeyd50hvBgreB5zG9ap598DvFJuq19uS5SZYKvX45/l3dkkTMQ/Vw=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2013-11-20T00:07:00Z</dcterms:created>
  <dc:creator>bruce</dc:creator>
</cp:coreProperties>
</file>