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9F" w:rsidRPr="00E9466F" w:rsidRDefault="002537B8" w:rsidP="002537B8">
      <w:pPr>
        <w:pStyle w:val="Titel"/>
      </w:pPr>
      <w:r w:rsidRPr="00E9466F">
        <w:t>Natuurkundeles Weekendschool</w:t>
      </w:r>
    </w:p>
    <w:p w:rsidR="00F35FBF" w:rsidRDefault="00F35FBF" w:rsidP="002537B8">
      <w:pPr>
        <w:pStyle w:val="Kop1"/>
        <w:sectPr w:rsidR="00F35FBF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37B8" w:rsidRPr="002537B8" w:rsidRDefault="002537B8" w:rsidP="002537B8">
      <w:pPr>
        <w:pStyle w:val="Kop1"/>
      </w:pPr>
      <w:r w:rsidRPr="002537B8">
        <w:lastRenderedPageBreak/>
        <w:t>Materiaal na gebruik retour naar:</w:t>
      </w:r>
    </w:p>
    <w:p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 xml:space="preserve">Thomas </w:t>
      </w:r>
      <w:proofErr w:type="spellStart"/>
      <w:r>
        <w:t>Moredreef</w:t>
      </w:r>
      <w:proofErr w:type="spellEnd"/>
      <w:r>
        <w:t xml:space="preserve">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:rsidR="002537B8" w:rsidRPr="002537B8" w:rsidRDefault="002537B8" w:rsidP="002537B8">
      <w:pPr>
        <w:pStyle w:val="Kop1"/>
      </w:pPr>
      <w:r w:rsidRPr="002537B8">
        <w:t>Materiaal</w:t>
      </w:r>
    </w:p>
    <w:p w:rsidR="002537B8" w:rsidRDefault="00E9466F" w:rsidP="001E3F91">
      <w:pPr>
        <w:pStyle w:val="Lijstalinea"/>
        <w:numPr>
          <w:ilvl w:val="0"/>
          <w:numId w:val="1"/>
        </w:numPr>
        <w:ind w:left="426"/>
      </w:pPr>
      <w:r>
        <w:t>2</w:t>
      </w:r>
      <w:r w:rsidR="002537B8" w:rsidRPr="002537B8">
        <w:t xml:space="preserve"> krat</w:t>
      </w:r>
      <w:r>
        <w:t>ten</w:t>
      </w:r>
      <w:r w:rsidR="002537B8">
        <w:t xml:space="preserve"> </w:t>
      </w:r>
    </w:p>
    <w:p w:rsidR="00E9466F" w:rsidRDefault="00C90677" w:rsidP="001E3F91">
      <w:pPr>
        <w:pStyle w:val="Lijstalinea"/>
        <w:numPr>
          <w:ilvl w:val="0"/>
          <w:numId w:val="1"/>
        </w:numPr>
        <w:ind w:left="426"/>
      </w:pPr>
      <w:r>
        <w:t>Dit krat (Krat 2</w:t>
      </w:r>
      <w:r w:rsidR="00E9466F">
        <w:t xml:space="preserve"> van 2) heeft</w:t>
      </w:r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>Plank met bankschroef</w:t>
      </w:r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>5 glazen potten (2 zou genoeg zijn)</w:t>
      </w:r>
    </w:p>
    <w:p w:rsidR="00C90677" w:rsidRDefault="00CB168D" w:rsidP="001E3F91">
      <w:pPr>
        <w:pStyle w:val="Lijstalinea"/>
        <w:numPr>
          <w:ilvl w:val="1"/>
          <w:numId w:val="1"/>
        </w:numPr>
        <w:ind w:left="709" w:hanging="284"/>
      </w:pPr>
      <w:r>
        <w:t>Houten pottenhouder met slang en kraantjes</w:t>
      </w:r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Plastic doos met mondstukjes en </w:t>
      </w:r>
      <w:proofErr w:type="spellStart"/>
      <w:r>
        <w:t>mondstukaandrukker</w:t>
      </w:r>
      <w:proofErr w:type="spellEnd"/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>Lege plasti</w:t>
      </w:r>
      <w:r w:rsidR="0030048E">
        <w:t>c doos voor de gebruikte mondst</w:t>
      </w:r>
      <w:r>
        <w:t>ukjes</w:t>
      </w:r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>Slang met uitdruipbakje</w:t>
      </w:r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>Rood dekzeil</w:t>
      </w:r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>Keukenrol</w:t>
      </w:r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>2 dozen tissues</w:t>
      </w:r>
    </w:p>
    <w:p w:rsidR="00C90677" w:rsidRDefault="00C90677" w:rsidP="001E3F91">
      <w:pPr>
        <w:pStyle w:val="Lijstalinea"/>
        <w:numPr>
          <w:ilvl w:val="1"/>
          <w:numId w:val="1"/>
        </w:numPr>
        <w:ind w:left="709" w:hanging="284"/>
      </w:pPr>
      <w:r>
        <w:t>Dweil</w:t>
      </w:r>
    </w:p>
    <w:p w:rsidR="00C90677" w:rsidRDefault="00C90677" w:rsidP="00CB168D">
      <w:pPr>
        <w:pStyle w:val="Lijstalinea"/>
        <w:numPr>
          <w:ilvl w:val="1"/>
          <w:numId w:val="1"/>
        </w:numPr>
        <w:ind w:left="709" w:hanging="284"/>
      </w:pPr>
      <w:r>
        <w:t>Vaatdoekjes</w:t>
      </w:r>
    </w:p>
    <w:p w:rsidR="008A1172" w:rsidRDefault="008A1172" w:rsidP="00CB168D">
      <w:pPr>
        <w:pStyle w:val="Lijstalinea"/>
        <w:numPr>
          <w:ilvl w:val="1"/>
          <w:numId w:val="1"/>
        </w:numPr>
        <w:ind w:left="709" w:hanging="284"/>
      </w:pPr>
      <w:r>
        <w:t>3 plastic dozen, met 3 blauwe deksels</w:t>
      </w:r>
    </w:p>
    <w:p w:rsidR="008A1172" w:rsidRDefault="008A1172" w:rsidP="00CB168D">
      <w:pPr>
        <w:pStyle w:val="Lijstalinea"/>
        <w:numPr>
          <w:ilvl w:val="1"/>
          <w:numId w:val="1"/>
        </w:numPr>
        <w:ind w:left="709" w:hanging="284"/>
      </w:pPr>
      <w:r>
        <w:t>Fles met 3 draden die de standaard vormen.</w:t>
      </w:r>
    </w:p>
    <w:p w:rsidR="008A1172" w:rsidRDefault="008A1172" w:rsidP="00CB168D">
      <w:pPr>
        <w:pStyle w:val="Lijstalinea"/>
        <w:numPr>
          <w:ilvl w:val="1"/>
          <w:numId w:val="1"/>
        </w:numPr>
        <w:ind w:left="709" w:hanging="284"/>
      </w:pPr>
      <w:r>
        <w:t>Twee plastic plaatjes om de fles af te sluiten tijdens het omdraaien van de fles</w:t>
      </w:r>
      <w:r w:rsidR="002B65C1">
        <w:t>.</w:t>
      </w:r>
    </w:p>
    <w:p w:rsidR="008A1172" w:rsidRDefault="002B65C1" w:rsidP="00CB168D">
      <w:pPr>
        <w:pStyle w:val="Lijstalinea"/>
        <w:numPr>
          <w:ilvl w:val="1"/>
          <w:numId w:val="1"/>
        </w:numPr>
        <w:ind w:left="709" w:hanging="284"/>
      </w:pPr>
      <w:r>
        <w:t>Plastic slangetje om de fles te kunnen laten leeglopen.</w:t>
      </w:r>
    </w:p>
    <w:p w:rsidR="00AE4503" w:rsidRDefault="00AE4503" w:rsidP="001E3F91">
      <w:pPr>
        <w:pStyle w:val="Lijstalinea"/>
        <w:numPr>
          <w:ilvl w:val="1"/>
          <w:numId w:val="1"/>
        </w:numPr>
        <w:ind w:left="709" w:hanging="284"/>
      </w:pPr>
      <w:r>
        <w:t>Handleidingen</w:t>
      </w:r>
    </w:p>
    <w:p w:rsidR="00252C9F" w:rsidRDefault="00CB168D" w:rsidP="001E3F91">
      <w:pPr>
        <w:pStyle w:val="Lijstalinea"/>
        <w:numPr>
          <w:ilvl w:val="2"/>
          <w:numId w:val="1"/>
        </w:numPr>
        <w:ind w:left="993" w:hanging="283"/>
      </w:pPr>
      <w:r>
        <w:t>Lang rietje</w:t>
      </w:r>
    </w:p>
    <w:p w:rsidR="002537B8" w:rsidRDefault="001970BB" w:rsidP="001E3F91">
      <w:pPr>
        <w:pStyle w:val="Lijstalinea"/>
        <w:numPr>
          <w:ilvl w:val="0"/>
          <w:numId w:val="1"/>
        </w:numPr>
        <w:ind w:left="426"/>
      </w:pPr>
      <w:r>
        <w:t>Lang rietje</w:t>
      </w:r>
    </w:p>
    <w:p w:rsidR="00F96FDD" w:rsidRDefault="00E9466F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Plank </w:t>
      </w:r>
      <w:r w:rsidR="00CB168D">
        <w:t>voor</w:t>
      </w:r>
      <w:r>
        <w:t xml:space="preserve"> lang rietje</w:t>
      </w:r>
    </w:p>
    <w:p w:rsidR="00F172B0" w:rsidRDefault="00F172B0" w:rsidP="001E3F91">
      <w:pPr>
        <w:pStyle w:val="Lijstalinea"/>
        <w:numPr>
          <w:ilvl w:val="0"/>
          <w:numId w:val="1"/>
        </w:numPr>
        <w:ind w:left="426"/>
      </w:pPr>
      <w:r>
        <w:t>Trapje</w:t>
      </w:r>
    </w:p>
    <w:p w:rsidR="00F96FDD" w:rsidRDefault="00F96FDD" w:rsidP="00F96FDD">
      <w:pPr>
        <w:pStyle w:val="Kop1"/>
      </w:pPr>
      <w:r>
        <w:t>Verbruiksmateriaal</w:t>
      </w:r>
    </w:p>
    <w:p w:rsidR="00312FB7" w:rsidRPr="00F96FDD" w:rsidRDefault="00CB168D" w:rsidP="001E3F91">
      <w:pPr>
        <w:pStyle w:val="Lijstalinea"/>
        <w:numPr>
          <w:ilvl w:val="0"/>
          <w:numId w:val="1"/>
        </w:numPr>
        <w:ind w:left="426"/>
      </w:pPr>
      <w:r>
        <w:t>Geen</w:t>
      </w:r>
      <w:r w:rsidR="002B65C1">
        <w:t>. Zie krat 1.</w:t>
      </w:r>
    </w:p>
    <w:p w:rsidR="003438D2" w:rsidRDefault="00B66481" w:rsidP="00496B87">
      <w:pPr>
        <w:pStyle w:val="Kop1"/>
      </w:pPr>
      <w:r>
        <w:t>Eisen aan de l</w:t>
      </w:r>
      <w:r w:rsidR="003438D2">
        <w:t>ocatie</w:t>
      </w:r>
    </w:p>
    <w:p w:rsidR="00312FB7" w:rsidRPr="003438D2" w:rsidRDefault="00D71C90" w:rsidP="001E3F91">
      <w:pPr>
        <w:pStyle w:val="Lijstalinea"/>
        <w:numPr>
          <w:ilvl w:val="0"/>
          <w:numId w:val="1"/>
        </w:numPr>
        <w:ind w:left="426"/>
      </w:pPr>
      <w:r>
        <w:t>Zie de informatie op krat 1</w:t>
      </w:r>
    </w:p>
    <w:p w:rsidR="00D71C90" w:rsidRDefault="00D71C90" w:rsidP="00496B87">
      <w:pPr>
        <w:pStyle w:val="Kop1"/>
      </w:pPr>
      <w:r>
        <w:t>Hoe schoonmaken vóór inpakken</w:t>
      </w:r>
    </w:p>
    <w:p w:rsidR="00D71C90" w:rsidRDefault="00D71C90" w:rsidP="00D71C90">
      <w:pPr>
        <w:pStyle w:val="Lijstalinea"/>
        <w:numPr>
          <w:ilvl w:val="0"/>
          <w:numId w:val="1"/>
        </w:numPr>
        <w:ind w:left="426"/>
      </w:pPr>
      <w:r>
        <w:t xml:space="preserve">Gooi de </w:t>
      </w:r>
      <w:r w:rsidR="002B65C1">
        <w:t xml:space="preserve">overgebleven </w:t>
      </w:r>
      <w:r>
        <w:t>dranken in de potten weg.</w:t>
      </w:r>
    </w:p>
    <w:p w:rsidR="00D71C90" w:rsidRDefault="00D71C90" w:rsidP="00D71C90">
      <w:pPr>
        <w:pStyle w:val="Lijstalinea"/>
        <w:numPr>
          <w:ilvl w:val="0"/>
          <w:numId w:val="1"/>
        </w:numPr>
        <w:ind w:left="426"/>
      </w:pPr>
      <w:r>
        <w:lastRenderedPageBreak/>
        <w:t xml:space="preserve">Doe water in de potten. Doe één </w:t>
      </w:r>
      <w:r w:rsidR="007774BC">
        <w:t>van de kranen open en houd de andere dicht. Houd de potten op een grotere hoogte</w:t>
      </w:r>
      <w:r w:rsidR="002B65C1">
        <w:t xml:space="preserve"> dan de uitloop</w:t>
      </w:r>
      <w:r w:rsidR="007774BC">
        <w:t>, houdt de slang laag, zuig het water aan en laat door het heveleffect de pot leeglopen in de bak voor gebruikte mondstukken.</w:t>
      </w:r>
    </w:p>
    <w:p w:rsidR="007774BC" w:rsidRDefault="008A1172" w:rsidP="00D71C90">
      <w:pPr>
        <w:pStyle w:val="Lijstalinea"/>
        <w:numPr>
          <w:ilvl w:val="0"/>
          <w:numId w:val="1"/>
        </w:numPr>
        <w:ind w:left="42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7.6pt;margin-top:56.45pt;width:99.55pt;height:167.65pt;z-index:251658240;mso-position-horizontal-relative:right-margin-area;mso-position-vertical-relative:margin">
            <v:textbox style="mso-next-textbox:#_x0000_s1026">
              <w:txbxContent>
                <w:p w:rsidR="00F96FDD" w:rsidRDefault="0030048E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Z</w:t>
                  </w:r>
                </w:p>
                <w:p w:rsidR="002F275D" w:rsidRDefault="00E9466F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Lang </w:t>
                  </w:r>
                  <w:proofErr w:type="spellStart"/>
                  <w:r>
                    <w:rPr>
                      <w:lang w:val="en-US"/>
                    </w:rPr>
                    <w:t>rietje</w:t>
                  </w:r>
                  <w:proofErr w:type="spellEnd"/>
                </w:p>
                <w:p w:rsidR="008A1172" w:rsidRDefault="008A1172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Water </w:t>
                  </w:r>
                  <w:proofErr w:type="spellStart"/>
                  <w:r>
                    <w:rPr>
                      <w:lang w:val="en-US"/>
                    </w:rPr>
                    <w:t>hangt</w:t>
                  </w:r>
                  <w:proofErr w:type="spellEnd"/>
                  <w:r>
                    <w:rPr>
                      <w:lang w:val="en-US"/>
                    </w:rPr>
                    <w:t xml:space="preserve"> in </w:t>
                  </w:r>
                  <w:proofErr w:type="spellStart"/>
                  <w:r>
                    <w:rPr>
                      <w:lang w:val="en-US"/>
                    </w:rPr>
                    <w:t>fles</w:t>
                  </w:r>
                  <w:proofErr w:type="spellEnd"/>
                </w:p>
                <w:p w:rsidR="00E9466F" w:rsidRPr="00E9466F" w:rsidRDefault="00E9466F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Vortex </w:t>
                  </w:r>
                  <w:proofErr w:type="spellStart"/>
                  <w:r>
                    <w:rPr>
                      <w:lang w:val="en-US"/>
                    </w:rPr>
                    <w:t>kanon</w:t>
                  </w:r>
                  <w:proofErr w:type="spellEnd"/>
                </w:p>
              </w:txbxContent>
            </v:textbox>
            <w10:wrap type="square" anchorx="page" anchory="margin"/>
          </v:shape>
        </w:pict>
      </w:r>
      <w:r w:rsidR="007774BC">
        <w:t>Doe de eerste kraan dicht en de tweede open. Zuig de tweede pot leeg op dezelfde manier.</w:t>
      </w:r>
    </w:p>
    <w:p w:rsidR="007774BC" w:rsidRDefault="007774BC" w:rsidP="00D71C90">
      <w:pPr>
        <w:pStyle w:val="Lijstalinea"/>
        <w:numPr>
          <w:ilvl w:val="0"/>
          <w:numId w:val="1"/>
        </w:numPr>
        <w:ind w:left="426"/>
      </w:pPr>
      <w:r>
        <w:t>Zet beide kranen open</w:t>
      </w:r>
      <w:r w:rsidR="002B65C1">
        <w:t>.</w:t>
      </w:r>
    </w:p>
    <w:p w:rsidR="007774BC" w:rsidRPr="00D71C90" w:rsidRDefault="007774BC" w:rsidP="00D71C90">
      <w:pPr>
        <w:pStyle w:val="Lijstalinea"/>
        <w:numPr>
          <w:ilvl w:val="0"/>
          <w:numId w:val="1"/>
        </w:numPr>
        <w:ind w:left="426"/>
      </w:pPr>
      <w:r>
        <w:t xml:space="preserve">Zorg dat de slang leeg is </w:t>
      </w:r>
      <w:proofErr w:type="spellStart"/>
      <w:r>
        <w:t>v</w:t>
      </w:r>
      <w:r w:rsidR="002B65C1">
        <w:t>oó</w:t>
      </w:r>
      <w:r>
        <w:t>r</w:t>
      </w:r>
      <w:proofErr w:type="spellEnd"/>
      <w:r>
        <w:t xml:space="preserve"> het inpakken. </w:t>
      </w:r>
    </w:p>
    <w:p w:rsidR="00496B87" w:rsidRDefault="00496B87" w:rsidP="00496B87">
      <w:pPr>
        <w:pStyle w:val="Kop1"/>
      </w:pPr>
      <w:r>
        <w:t>Hoe inpakken</w:t>
      </w:r>
    </w:p>
    <w:p w:rsidR="003438D2" w:rsidRDefault="00CB168D" w:rsidP="001E3F91">
      <w:pPr>
        <w:pStyle w:val="Lijstalinea"/>
        <w:numPr>
          <w:ilvl w:val="0"/>
          <w:numId w:val="1"/>
        </w:numPr>
        <w:ind w:left="426"/>
      </w:pPr>
      <w:r>
        <w:t>Dit krat (krat 2</w:t>
      </w:r>
      <w:r w:rsidR="00312FB7">
        <w:t xml:space="preserve"> van 2 – zie foto’s)</w:t>
      </w:r>
    </w:p>
    <w:p w:rsidR="00312FB7" w:rsidRDefault="008A1172" w:rsidP="001E3F91">
      <w:pPr>
        <w:pStyle w:val="Lijstalinea"/>
        <w:numPr>
          <w:ilvl w:val="1"/>
          <w:numId w:val="1"/>
        </w:numPr>
        <w:ind w:left="709" w:hanging="284"/>
      </w:pPr>
      <w:r>
        <w:pict>
          <v:shape id="_x0000_s1028" type="#_x0000_t202" style="position:absolute;left:0;text-align:left;margin-left:425.7pt;margin-top:224.1pt;width:99.55pt;height:65.3pt;z-index:251659264;mso-position-horizontal-relative:margin;mso-position-vertical-relative:margin">
            <v:textbox style="mso-next-textbox:#_x0000_s1028">
              <w:txbxContent>
                <w:p w:rsidR="00E9466F" w:rsidRDefault="00C90677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Krat</w:t>
                  </w:r>
                  <w:proofErr w:type="spellEnd"/>
                  <w:r>
                    <w:rPr>
                      <w:lang w:val="en-US"/>
                    </w:rPr>
                    <w:t xml:space="preserve"> 2</w:t>
                  </w:r>
                  <w:r w:rsidR="00E9466F">
                    <w:rPr>
                      <w:lang w:val="en-US"/>
                    </w:rPr>
                    <w:t xml:space="preserve"> van 2</w:t>
                  </w:r>
                </w:p>
                <w:p w:rsidR="00E9466F" w:rsidRDefault="00E9466F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Planken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CB168D">
                    <w:rPr>
                      <w:lang w:val="en-US"/>
                    </w:rPr>
                    <w:t>voor</w:t>
                  </w:r>
                  <w:proofErr w:type="spellEnd"/>
                  <w:r w:rsidR="00CB168D">
                    <w:rPr>
                      <w:lang w:val="en-US"/>
                    </w:rPr>
                    <w:t xml:space="preserve"> het </w:t>
                  </w:r>
                  <w:proofErr w:type="spellStart"/>
                  <w:r w:rsidR="00CB168D">
                    <w:rPr>
                      <w:lang w:val="en-US"/>
                    </w:rPr>
                    <w:t>lange</w:t>
                  </w:r>
                  <w:proofErr w:type="spellEnd"/>
                  <w:r w:rsidR="00CB168D">
                    <w:rPr>
                      <w:lang w:val="en-US"/>
                    </w:rPr>
                    <w:t xml:space="preserve"> </w:t>
                  </w:r>
                  <w:proofErr w:type="spellStart"/>
                  <w:r w:rsidR="00CB168D">
                    <w:rPr>
                      <w:lang w:val="en-US"/>
                    </w:rPr>
                    <w:t>rietje</w:t>
                  </w:r>
                  <w:proofErr w:type="spellEnd"/>
                </w:p>
                <w:p w:rsidR="00CB168D" w:rsidRDefault="00CB168D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Trap</w:t>
                  </w:r>
                </w:p>
                <w:p w:rsidR="00E9466F" w:rsidRPr="00E9466F" w:rsidRDefault="00E9466F" w:rsidP="00E9466F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CB168D">
        <w:t>Bankschroef onderin</w:t>
      </w:r>
    </w:p>
    <w:p w:rsidR="00312FB7" w:rsidRDefault="00CB168D" w:rsidP="001E3F91">
      <w:pPr>
        <w:pStyle w:val="Lijstalinea"/>
        <w:numPr>
          <w:ilvl w:val="1"/>
          <w:numId w:val="1"/>
        </w:numPr>
        <w:ind w:left="709" w:hanging="284"/>
      </w:pPr>
      <w:r>
        <w:t>Potten ernaast</w:t>
      </w:r>
    </w:p>
    <w:p w:rsidR="00312FB7" w:rsidRDefault="00CB168D" w:rsidP="001E3F91">
      <w:pPr>
        <w:pStyle w:val="Lijstalinea"/>
        <w:numPr>
          <w:ilvl w:val="1"/>
          <w:numId w:val="1"/>
        </w:numPr>
        <w:ind w:left="709" w:hanging="284"/>
      </w:pPr>
      <w:r>
        <w:t>Pottenhouder met de kraantjes naar beneden</w:t>
      </w:r>
    </w:p>
    <w:p w:rsidR="00F172B0" w:rsidRDefault="00CB168D" w:rsidP="001E3F91">
      <w:pPr>
        <w:pStyle w:val="Lijstalinea"/>
        <w:numPr>
          <w:ilvl w:val="1"/>
          <w:numId w:val="1"/>
        </w:numPr>
        <w:ind w:left="709" w:hanging="284"/>
      </w:pPr>
      <w:r>
        <w:t>Andere artikelen ernaast / bovenop</w:t>
      </w:r>
    </w:p>
    <w:p w:rsidR="00252C9F" w:rsidRDefault="00252C9F" w:rsidP="00252C9F">
      <w:pPr>
        <w:pStyle w:val="Kop1"/>
      </w:pPr>
      <w:r>
        <w:t>Behandeling na retournering</w:t>
      </w:r>
    </w:p>
    <w:p w:rsidR="00252C9F" w:rsidRDefault="00CB168D" w:rsidP="001E3F91">
      <w:pPr>
        <w:pStyle w:val="Lijstalinea"/>
        <w:numPr>
          <w:ilvl w:val="0"/>
          <w:numId w:val="1"/>
        </w:numPr>
        <w:ind w:left="426"/>
      </w:pPr>
      <w:r>
        <w:t>Mondstukken schoonmaken in de vaatwasser</w:t>
      </w:r>
      <w:r w:rsidR="006F0852">
        <w:t>. Max 40 graden.</w:t>
      </w:r>
    </w:p>
    <w:p w:rsidR="00360B1F" w:rsidRPr="00252C9F" w:rsidRDefault="00360B1F" w:rsidP="00360B1F">
      <w:pPr>
        <w:pStyle w:val="Lijstalinea"/>
        <w:numPr>
          <w:ilvl w:val="0"/>
          <w:numId w:val="1"/>
        </w:numPr>
        <w:ind w:left="426"/>
      </w:pPr>
      <w:r>
        <w:t>Lekbakje in de vaatwasser schoonmaken</w:t>
      </w:r>
    </w:p>
    <w:p w:rsidR="00CB168D" w:rsidRDefault="00CB168D" w:rsidP="001E3F91">
      <w:pPr>
        <w:pStyle w:val="Lijstalinea"/>
        <w:numPr>
          <w:ilvl w:val="0"/>
          <w:numId w:val="1"/>
        </w:numPr>
        <w:ind w:left="426"/>
      </w:pPr>
      <w:r>
        <w:t>Mondstukken na droging schoonmaken met een pijpenrager</w:t>
      </w:r>
    </w:p>
    <w:p w:rsidR="00B87A57" w:rsidRDefault="00CB168D" w:rsidP="00360B1F">
      <w:pPr>
        <w:pStyle w:val="Lijstalinea"/>
        <w:numPr>
          <w:ilvl w:val="0"/>
          <w:numId w:val="1"/>
        </w:numPr>
        <w:ind w:left="426"/>
      </w:pPr>
      <w:r>
        <w:t>Slang uitspoelen</w:t>
      </w:r>
      <w:r w:rsidR="006F0852">
        <w:t>. Met lauw water, gebruik geen heet water want daar kan de slang niet tegen.</w:t>
      </w:r>
    </w:p>
    <w:p w:rsidR="00B87A57" w:rsidRDefault="00B87A57">
      <w:r>
        <w:br w:type="page"/>
      </w:r>
    </w:p>
    <w:p w:rsidR="00B87A57" w:rsidRDefault="00B87A57" w:rsidP="00B87A57">
      <w:r>
        <w:rPr>
          <w:noProof/>
          <w:lang w:eastAsia="nl-NL"/>
        </w:rPr>
        <w:lastRenderedPageBreak/>
        <w:drawing>
          <wp:inline distT="0" distB="0" distL="0" distR="0">
            <wp:extent cx="3098165" cy="2323769"/>
            <wp:effectExtent l="19050" t="0" r="6985" b="0"/>
            <wp:docPr id="1" name="Afbeelding 1" descr="C:\Users\M5810video\Pictures\2015-10-18 - Kratten van Weekendschool Natuurkunde\P1080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2015-10-18 - Kratten van Weekendschool Natuurkunde\P10803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57" w:rsidRDefault="00B87A57" w:rsidP="00B87A57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2" name="Afbeelding 2" descr="C:\Users\M5810video\Pictures\2015-10-18 - Kratten van Weekendschool Natuurkunde\P1080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2015-10-18 - Kratten van Weekendschool Natuurkunde\P10803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57" w:rsidRPr="00252C9F" w:rsidRDefault="00B87A57" w:rsidP="00B87A57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3" name="Afbeelding 3" descr="C:\Users\M5810video\Pictures\2015-10-18 - Kratten van Weekendschool Natuurkunde\P1080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Pictures\2015-10-18 - Kratten van Weekendschool Natuurkunde\P108036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A57" w:rsidRPr="00252C9F" w:rsidSect="00F35F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41A5E"/>
    <w:multiLevelType w:val="hybridMultilevel"/>
    <w:tmpl w:val="CF244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B339C"/>
    <w:multiLevelType w:val="hybridMultilevel"/>
    <w:tmpl w:val="F21A92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7B8"/>
    <w:rsid w:val="001970BB"/>
    <w:rsid w:val="001A08D4"/>
    <w:rsid w:val="001C3FC0"/>
    <w:rsid w:val="001E3F91"/>
    <w:rsid w:val="002148CD"/>
    <w:rsid w:val="00252C9F"/>
    <w:rsid w:val="002537B8"/>
    <w:rsid w:val="002B65C1"/>
    <w:rsid w:val="002F275D"/>
    <w:rsid w:val="0030048E"/>
    <w:rsid w:val="00312FB7"/>
    <w:rsid w:val="00333448"/>
    <w:rsid w:val="003438D2"/>
    <w:rsid w:val="00360B1F"/>
    <w:rsid w:val="00455C61"/>
    <w:rsid w:val="00496B87"/>
    <w:rsid w:val="005575D3"/>
    <w:rsid w:val="005A4954"/>
    <w:rsid w:val="005F79BF"/>
    <w:rsid w:val="00652661"/>
    <w:rsid w:val="00664A9F"/>
    <w:rsid w:val="006A6219"/>
    <w:rsid w:val="006C3313"/>
    <w:rsid w:val="006F0852"/>
    <w:rsid w:val="007229DE"/>
    <w:rsid w:val="007774BC"/>
    <w:rsid w:val="00783FDA"/>
    <w:rsid w:val="00856D65"/>
    <w:rsid w:val="00895F6D"/>
    <w:rsid w:val="008A1172"/>
    <w:rsid w:val="008D1D56"/>
    <w:rsid w:val="009E45D6"/>
    <w:rsid w:val="00A636A2"/>
    <w:rsid w:val="00A95C71"/>
    <w:rsid w:val="00AE4503"/>
    <w:rsid w:val="00B66481"/>
    <w:rsid w:val="00B87A57"/>
    <w:rsid w:val="00BE2A6E"/>
    <w:rsid w:val="00C14BDE"/>
    <w:rsid w:val="00C90677"/>
    <w:rsid w:val="00CA76A7"/>
    <w:rsid w:val="00CB168D"/>
    <w:rsid w:val="00D01AEC"/>
    <w:rsid w:val="00D34289"/>
    <w:rsid w:val="00D42379"/>
    <w:rsid w:val="00D71C90"/>
    <w:rsid w:val="00E93A2A"/>
    <w:rsid w:val="00E9466F"/>
    <w:rsid w:val="00EC6B81"/>
    <w:rsid w:val="00F172B0"/>
    <w:rsid w:val="00F35FBF"/>
    <w:rsid w:val="00F9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4A9F"/>
  </w:style>
  <w:style w:type="paragraph" w:styleId="Kop1">
    <w:name w:val="heading 1"/>
    <w:basedOn w:val="Standaard"/>
    <w:next w:val="Standaard"/>
    <w:link w:val="Kop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7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13</cp:revision>
  <dcterms:created xsi:type="dcterms:W3CDTF">2015-10-17T15:22:00Z</dcterms:created>
  <dcterms:modified xsi:type="dcterms:W3CDTF">2015-12-13T21:20:00Z</dcterms:modified>
</cp:coreProperties>
</file>