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54211" w14:textId="77777777" w:rsidR="00471660" w:rsidRPr="00471660" w:rsidRDefault="00471660" w:rsidP="00471660">
      <w:pPr>
        <w:spacing w:after="0" w:line="259" w:lineRule="auto"/>
        <w:jc w:val="right"/>
        <w:rPr>
          <w:rFonts w:ascii="Calibri Light" w:eastAsia="Calibri" w:hAnsi="Calibri Light" w:cs="Times New Roman"/>
          <w:noProof/>
          <w:sz w:val="32"/>
          <w:lang w:val="es-ES"/>
        </w:rPr>
      </w:pPr>
      <w:r w:rsidRPr="00471660">
        <w:rPr>
          <w:rFonts w:ascii="Calibri Light" w:eastAsia="Calibri" w:hAnsi="Calibri Light" w:cs="Times New Roman"/>
          <w:noProof/>
          <w:sz w:val="32"/>
          <w:lang w:val="es-ES"/>
        </w:rPr>
        <w:drawing>
          <wp:anchor distT="0" distB="0" distL="114300" distR="114300" simplePos="0" relativeHeight="251662336" behindDoc="0" locked="0" layoutInCell="1" allowOverlap="1" wp14:anchorId="1DF738A0" wp14:editId="4F8D8ED5">
            <wp:simplePos x="0" y="0"/>
            <wp:positionH relativeFrom="column">
              <wp:posOffset>3541098</wp:posOffset>
            </wp:positionH>
            <wp:positionV relativeFrom="paragraph">
              <wp:posOffset>-429895</wp:posOffset>
            </wp:positionV>
            <wp:extent cx="2853055" cy="922020"/>
            <wp:effectExtent l="0" t="0" r="0" b="0"/>
            <wp:wrapNone/>
            <wp:docPr id="793347650" name="Imagen 7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47650" name="Imagen 7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46" b="20100"/>
                    <a:stretch/>
                  </pic:blipFill>
                  <pic:spPr bwMode="auto">
                    <a:xfrm>
                      <a:off x="0" y="0"/>
                      <a:ext cx="285305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1660">
        <w:rPr>
          <w:rFonts w:ascii="Calibri Light" w:eastAsia="Calibri" w:hAnsi="Calibri Light" w:cs="Times New Roman"/>
          <w:noProof/>
          <w:sz w:val="32"/>
          <w:lang w:val="es-ES"/>
        </w:rPr>
        <w:drawing>
          <wp:anchor distT="0" distB="0" distL="114300" distR="114300" simplePos="0" relativeHeight="251661312" behindDoc="0" locked="0" layoutInCell="1" allowOverlap="1" wp14:anchorId="40C226A3" wp14:editId="2DB9E4DC">
            <wp:simplePos x="0" y="0"/>
            <wp:positionH relativeFrom="column">
              <wp:posOffset>-119501</wp:posOffset>
            </wp:positionH>
            <wp:positionV relativeFrom="paragraph">
              <wp:posOffset>-375858</wp:posOffset>
            </wp:positionV>
            <wp:extent cx="2622509" cy="866274"/>
            <wp:effectExtent l="0" t="0" r="6985" b="0"/>
            <wp:wrapNone/>
            <wp:docPr id="2008978968" name="Imagen 6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78968" name="Imagen 6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84" b="21690"/>
                    <a:stretch/>
                  </pic:blipFill>
                  <pic:spPr bwMode="auto">
                    <a:xfrm>
                      <a:off x="0" y="0"/>
                      <a:ext cx="2622509" cy="86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71660">
        <w:rPr>
          <w:rFonts w:ascii="Calibri" w:eastAsia="Calibri" w:hAnsi="Calibri" w:cs="Times New Roman"/>
          <w:b/>
          <w:noProof/>
          <w:color w:val="4472C4"/>
          <w:sz w:val="96"/>
          <w:lang w:val="es-HN"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7E2D7" wp14:editId="7175F565">
                <wp:simplePos x="0" y="0"/>
                <wp:positionH relativeFrom="column">
                  <wp:posOffset>-1151255</wp:posOffset>
                </wp:positionH>
                <wp:positionV relativeFrom="paragraph">
                  <wp:posOffset>-920583</wp:posOffset>
                </wp:positionV>
                <wp:extent cx="2030095" cy="10058021"/>
                <wp:effectExtent l="0" t="0" r="8255" b="6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10058021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03F92" id="Rectángulo 4" o:spid="_x0000_s1026" style="position:absolute;margin-left:-90.65pt;margin-top:-72.5pt;width:159.85pt;height:79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" fillcolor="#f2f2f2" stroked="f" strokeweight="1pt">
                <v:textbox inset="22mm"/>
              </v:rect>
            </w:pict>
          </mc:Fallback>
        </mc:AlternateContent>
      </w:r>
      <w:r w:rsidRPr="00471660">
        <w:rPr>
          <w:rFonts w:ascii="Calibri Light" w:eastAsia="Calibri" w:hAnsi="Calibri Light" w:cs="Times New Roman"/>
          <w:noProof/>
          <w:sz w:val="32"/>
          <w:lang w:val="es-ES"/>
        </w:rPr>
        <w:t xml:space="preserve">                            </w:t>
      </w:r>
    </w:p>
    <w:p w14:paraId="3464657C" w14:textId="77777777" w:rsidR="00471660" w:rsidRPr="00471660" w:rsidRDefault="00471660" w:rsidP="00471660">
      <w:pPr>
        <w:spacing w:after="0" w:line="259" w:lineRule="auto"/>
        <w:jc w:val="right"/>
        <w:rPr>
          <w:rFonts w:ascii="Calibri" w:eastAsia="Calibri" w:hAnsi="Calibri" w:cs="Times New Roman"/>
          <w:b/>
          <w:color w:val="2F5496"/>
          <w:sz w:val="96"/>
          <w:lang w:val="es-ES"/>
        </w:rPr>
      </w:pPr>
      <w:r w:rsidRPr="00471660">
        <w:rPr>
          <w:rFonts w:ascii="Calibri" w:eastAsia="Calibri" w:hAnsi="Calibri" w:cs="Times New Roman"/>
          <w:b/>
          <w:noProof/>
          <w:color w:val="4472C4"/>
          <w:sz w:val="96"/>
          <w:lang w:val="es-HN" w:eastAsia="es-H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412BC" wp14:editId="155F97A2">
                <wp:simplePos x="0" y="0"/>
                <wp:positionH relativeFrom="page">
                  <wp:align>right</wp:align>
                </wp:positionH>
                <wp:positionV relativeFrom="paragraph">
                  <wp:posOffset>805180</wp:posOffset>
                </wp:positionV>
                <wp:extent cx="7775575" cy="2128805"/>
                <wp:effectExtent l="0" t="0" r="0" b="50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212880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8ED01E" w14:textId="77777777" w:rsidR="00471660" w:rsidRPr="00471660" w:rsidRDefault="00471660" w:rsidP="00471660">
                            <w:pPr>
                              <w:jc w:val="center"/>
                              <w:rPr>
                                <w:color w:val="D9D9D9"/>
                                <w:sz w:val="52"/>
                                <w:lang w:val="es-HN"/>
                              </w:rPr>
                            </w:pPr>
                            <w:r w:rsidRPr="00471660">
                              <w:rPr>
                                <w:color w:val="D9D9D9"/>
                                <w:sz w:val="52"/>
                                <w:lang w:val="es-HN"/>
                              </w:rPr>
                              <w:t>Investigación de Infraestructura de la nube</w:t>
                            </w:r>
                          </w:p>
                          <w:p w14:paraId="51D2CD76" w14:textId="77777777" w:rsidR="00471660" w:rsidRPr="00471660" w:rsidRDefault="00471660" w:rsidP="00471660">
                            <w:pPr>
                              <w:jc w:val="center"/>
                              <w:rPr>
                                <w:color w:val="D9D9D9"/>
                                <w:sz w:val="52"/>
                                <w:lang w:val="es-ES"/>
                              </w:rPr>
                            </w:pPr>
                            <w:r w:rsidRPr="00471660">
                              <w:rPr>
                                <w:color w:val="D9D9D9"/>
                                <w:sz w:val="52"/>
                              </w:rPr>
                              <w:t>Tarea Semana 7</w:t>
                            </w:r>
                          </w:p>
                          <w:p w14:paraId="1F211B69" w14:textId="77777777" w:rsidR="00471660" w:rsidRDefault="00471660" w:rsidP="0047166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412BC" id="Rectángulo 2" o:spid="_x0000_s1026" style="position:absolute;left:0;text-align:left;margin-left:561.05pt;margin-top:63.4pt;width:612.25pt;height:167.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" fillcolor="#203864" stroked="f" strokeweight="1pt">
                <v:textbox inset="22mm">
                  <w:txbxContent>
                    <w:p w14:paraId="108ED01E" w14:textId="77777777" w:rsidR="00471660" w:rsidRPr="00471660" w:rsidRDefault="00471660" w:rsidP="00471660">
                      <w:pPr>
                        <w:jc w:val="center"/>
                        <w:rPr>
                          <w:color w:val="D9D9D9"/>
                          <w:sz w:val="52"/>
                          <w:lang w:val="es-HN"/>
                        </w:rPr>
                      </w:pPr>
                      <w:r w:rsidRPr="00471660">
                        <w:rPr>
                          <w:color w:val="D9D9D9"/>
                          <w:sz w:val="52"/>
                          <w:lang w:val="es-HN"/>
                        </w:rPr>
                        <w:t>Investigación de Infraestructura de la nube</w:t>
                      </w:r>
                    </w:p>
                    <w:p w14:paraId="51D2CD76" w14:textId="77777777" w:rsidR="00471660" w:rsidRPr="00471660" w:rsidRDefault="00471660" w:rsidP="00471660">
                      <w:pPr>
                        <w:jc w:val="center"/>
                        <w:rPr>
                          <w:color w:val="D9D9D9"/>
                          <w:sz w:val="52"/>
                          <w:lang w:val="es-ES"/>
                        </w:rPr>
                      </w:pPr>
                      <w:r w:rsidRPr="00471660">
                        <w:rPr>
                          <w:color w:val="D9D9D9"/>
                          <w:sz w:val="52"/>
                        </w:rPr>
                        <w:t>Tarea Semana 7</w:t>
                      </w:r>
                    </w:p>
                    <w:p w14:paraId="1F211B69" w14:textId="77777777" w:rsidR="00471660" w:rsidRDefault="00471660" w:rsidP="00471660">
                      <w:pPr>
                        <w:spacing w:after="0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A9621B0" w14:textId="77777777" w:rsidR="00471660" w:rsidRPr="00471660" w:rsidRDefault="00471660" w:rsidP="00471660">
      <w:pPr>
        <w:spacing w:after="0" w:line="259" w:lineRule="auto"/>
        <w:rPr>
          <w:rFonts w:ascii="Calibri" w:eastAsia="Calibri" w:hAnsi="Calibri" w:cs="Times New Roman"/>
          <w:b/>
          <w:color w:val="2F5496"/>
          <w:sz w:val="96"/>
          <w:lang w:val="es-ES"/>
        </w:rPr>
      </w:pPr>
    </w:p>
    <w:p w14:paraId="3C971609" w14:textId="77777777" w:rsidR="00471660" w:rsidRPr="00471660" w:rsidRDefault="00471660" w:rsidP="00471660">
      <w:pPr>
        <w:spacing w:after="0" w:line="259" w:lineRule="auto"/>
        <w:rPr>
          <w:rFonts w:ascii="Calibri" w:eastAsia="Calibri" w:hAnsi="Calibri" w:cs="Times New Roman"/>
          <w:b/>
          <w:color w:val="2F5496"/>
          <w:sz w:val="96"/>
          <w:lang w:val="es-ES"/>
        </w:rPr>
      </w:pPr>
    </w:p>
    <w:p w14:paraId="0B351A7C" w14:textId="77777777" w:rsidR="00471660" w:rsidRPr="00471660" w:rsidRDefault="00471660" w:rsidP="00471660">
      <w:pPr>
        <w:spacing w:after="0" w:line="259" w:lineRule="auto"/>
        <w:rPr>
          <w:rFonts w:ascii="Calibri" w:eastAsia="Calibri" w:hAnsi="Calibri" w:cs="Times New Roman"/>
          <w:b/>
          <w:color w:val="BFBFBF"/>
          <w:sz w:val="52"/>
          <w:lang w:val="es-ES"/>
        </w:rPr>
      </w:pPr>
    </w:p>
    <w:p w14:paraId="0F45B7E7" w14:textId="77777777" w:rsidR="00471660" w:rsidRPr="00471660" w:rsidRDefault="00471660" w:rsidP="00471660">
      <w:pPr>
        <w:spacing w:after="0" w:line="259" w:lineRule="auto"/>
        <w:rPr>
          <w:rFonts w:ascii="Calibri" w:eastAsia="Calibri" w:hAnsi="Calibri" w:cs="Times New Roman"/>
          <w:b/>
          <w:color w:val="BFBFBF"/>
          <w:sz w:val="52"/>
          <w:lang w:val="es-ES"/>
        </w:rPr>
      </w:pPr>
    </w:p>
    <w:p w14:paraId="00ACDCE2" w14:textId="77777777" w:rsidR="00471660" w:rsidRPr="00471660" w:rsidRDefault="00471660" w:rsidP="00471660">
      <w:pPr>
        <w:spacing w:after="0" w:line="259" w:lineRule="auto"/>
        <w:ind w:left="2127"/>
        <w:rPr>
          <w:rFonts w:ascii="Calibri" w:eastAsia="Calibri" w:hAnsi="Calibri" w:cs="Calibri"/>
          <w:b/>
          <w:color w:val="1F3864"/>
          <w:sz w:val="32"/>
          <w:lang w:val="es-ES"/>
        </w:rPr>
      </w:pPr>
      <w:r w:rsidRPr="00471660">
        <w:rPr>
          <w:rFonts w:ascii="Calibri" w:eastAsia="Calibri" w:hAnsi="Calibri" w:cs="Calibri"/>
          <w:b/>
          <w:color w:val="1F3864"/>
          <w:sz w:val="32"/>
          <w:lang w:val="es-ES"/>
        </w:rPr>
        <w:t>Nombre de los estudiantes:</w:t>
      </w:r>
    </w:p>
    <w:p w14:paraId="02A273EA" w14:textId="77777777" w:rsidR="00471660" w:rsidRPr="00471660" w:rsidRDefault="00471660" w:rsidP="00471660">
      <w:pPr>
        <w:spacing w:after="0" w:line="259" w:lineRule="auto"/>
        <w:ind w:left="2124"/>
        <w:rPr>
          <w:rFonts w:ascii="Calibri Light" w:eastAsia="Calibri" w:hAnsi="Calibri Light" w:cs="Times New Roman"/>
          <w:sz w:val="32"/>
          <w:lang w:val="es-ES"/>
        </w:rPr>
      </w:pPr>
      <w:r w:rsidRPr="00471660">
        <w:rPr>
          <w:rFonts w:ascii="Calibri Light" w:eastAsia="Calibri" w:hAnsi="Calibri Light" w:cs="Times New Roman"/>
          <w:sz w:val="32"/>
          <w:lang w:val="es-ES"/>
        </w:rPr>
        <w:t>Danie José Pérez Dávila - 31441198</w:t>
      </w:r>
    </w:p>
    <w:p w14:paraId="2D459920" w14:textId="77777777" w:rsidR="00471660" w:rsidRPr="00471660" w:rsidRDefault="00471660" w:rsidP="00471660">
      <w:pPr>
        <w:spacing w:after="0" w:line="259" w:lineRule="auto"/>
        <w:ind w:left="2124"/>
        <w:rPr>
          <w:rFonts w:ascii="Calibri Light" w:eastAsia="Calibri" w:hAnsi="Calibri Light" w:cs="Times New Roman"/>
          <w:sz w:val="32"/>
          <w:lang w:val="es-ES"/>
        </w:rPr>
      </w:pPr>
      <w:proofErr w:type="spellStart"/>
      <w:r w:rsidRPr="00471660">
        <w:rPr>
          <w:rFonts w:ascii="Calibri Light" w:eastAsia="Calibri" w:hAnsi="Calibri Light" w:cs="Times New Roman"/>
          <w:sz w:val="32"/>
          <w:lang w:val="es-ES"/>
        </w:rPr>
        <w:t>Hanssel</w:t>
      </w:r>
      <w:proofErr w:type="spellEnd"/>
      <w:r w:rsidRPr="00471660">
        <w:rPr>
          <w:rFonts w:ascii="Calibri Light" w:eastAsia="Calibri" w:hAnsi="Calibri Light" w:cs="Times New Roman"/>
          <w:sz w:val="32"/>
          <w:lang w:val="es-ES"/>
        </w:rPr>
        <w:t xml:space="preserve"> Zabala                 -41921017</w:t>
      </w:r>
    </w:p>
    <w:p w14:paraId="621019AE" w14:textId="77777777" w:rsidR="00471660" w:rsidRPr="00471660" w:rsidRDefault="00471660" w:rsidP="00471660">
      <w:pPr>
        <w:spacing w:after="0" w:line="259" w:lineRule="auto"/>
        <w:ind w:left="2124"/>
        <w:rPr>
          <w:rFonts w:ascii="Calibri Light" w:eastAsia="Calibri" w:hAnsi="Calibri Light" w:cs="Times New Roman"/>
          <w:sz w:val="32"/>
          <w:lang w:val="es-ES"/>
        </w:rPr>
      </w:pPr>
    </w:p>
    <w:p w14:paraId="1EB60A7B" w14:textId="77777777" w:rsidR="00471660" w:rsidRPr="00471660" w:rsidRDefault="00471660" w:rsidP="00471660">
      <w:pPr>
        <w:spacing w:after="0" w:line="259" w:lineRule="auto"/>
        <w:ind w:left="2124"/>
        <w:rPr>
          <w:rFonts w:ascii="Calibri Light" w:eastAsia="Calibri" w:hAnsi="Calibri Light" w:cs="Times New Roman"/>
          <w:sz w:val="32"/>
          <w:lang w:val="es-ES"/>
        </w:rPr>
      </w:pPr>
    </w:p>
    <w:p w14:paraId="48BCDFCF" w14:textId="77777777" w:rsidR="00471660" w:rsidRPr="00471660" w:rsidRDefault="00471660" w:rsidP="00471660">
      <w:pPr>
        <w:spacing w:after="0" w:line="259" w:lineRule="auto"/>
        <w:ind w:left="2124"/>
        <w:rPr>
          <w:rFonts w:ascii="Calibri" w:eastAsia="Calibri" w:hAnsi="Calibri" w:cs="Calibri"/>
          <w:b/>
          <w:color w:val="1F3864"/>
          <w:sz w:val="32"/>
          <w:lang w:val="es-ES"/>
        </w:rPr>
      </w:pPr>
      <w:r w:rsidRPr="00471660">
        <w:rPr>
          <w:rFonts w:ascii="Calibri" w:eastAsia="Calibri" w:hAnsi="Calibri" w:cs="Calibri"/>
          <w:b/>
          <w:color w:val="1F3864"/>
          <w:sz w:val="32"/>
          <w:lang w:val="es-ES"/>
        </w:rPr>
        <w:t>Sede de estudio:</w:t>
      </w:r>
    </w:p>
    <w:p w14:paraId="10E2DAD9" w14:textId="77777777" w:rsidR="00471660" w:rsidRPr="00471660" w:rsidRDefault="00471660" w:rsidP="00471660">
      <w:pPr>
        <w:spacing w:after="0" w:line="259" w:lineRule="auto"/>
        <w:ind w:left="2124"/>
        <w:rPr>
          <w:rFonts w:ascii="Calibri Light" w:eastAsia="Calibri" w:hAnsi="Calibri Light" w:cs="Times New Roman"/>
          <w:sz w:val="32"/>
          <w:lang w:val="es-ES"/>
        </w:rPr>
      </w:pPr>
      <w:proofErr w:type="spellStart"/>
      <w:r w:rsidRPr="00471660">
        <w:rPr>
          <w:rFonts w:ascii="Calibri Light" w:eastAsia="Calibri" w:hAnsi="Calibri Light" w:cs="Times New Roman"/>
          <w:sz w:val="32"/>
          <w:lang w:val="es-ES"/>
        </w:rPr>
        <w:t>Ceutec</w:t>
      </w:r>
      <w:proofErr w:type="spellEnd"/>
      <w:r w:rsidRPr="00471660">
        <w:rPr>
          <w:rFonts w:ascii="Calibri Light" w:eastAsia="Calibri" w:hAnsi="Calibri Light" w:cs="Times New Roman"/>
          <w:sz w:val="32"/>
          <w:lang w:val="es-ES"/>
        </w:rPr>
        <w:t xml:space="preserve"> – La Ceiba.</w:t>
      </w:r>
    </w:p>
    <w:p w14:paraId="69F277B8" w14:textId="77777777" w:rsidR="00471660" w:rsidRPr="00471660" w:rsidRDefault="00471660" w:rsidP="00471660">
      <w:pPr>
        <w:spacing w:after="0" w:line="259" w:lineRule="auto"/>
        <w:ind w:left="2124"/>
        <w:rPr>
          <w:rFonts w:ascii="Calibri Light" w:eastAsia="Calibri" w:hAnsi="Calibri Light" w:cs="Times New Roman"/>
          <w:sz w:val="32"/>
          <w:lang w:val="es-ES"/>
        </w:rPr>
      </w:pPr>
    </w:p>
    <w:p w14:paraId="15E7B33A" w14:textId="77777777" w:rsidR="00471660" w:rsidRPr="00471660" w:rsidRDefault="00471660" w:rsidP="00471660">
      <w:pPr>
        <w:spacing w:after="0" w:line="259" w:lineRule="auto"/>
        <w:ind w:left="2124"/>
        <w:rPr>
          <w:rFonts w:ascii="Calibri" w:eastAsia="Calibri" w:hAnsi="Calibri" w:cs="Calibri"/>
          <w:b/>
          <w:color w:val="1F3864"/>
          <w:sz w:val="32"/>
          <w:lang w:val="es-ES"/>
        </w:rPr>
      </w:pPr>
      <w:r w:rsidRPr="00471660">
        <w:rPr>
          <w:rFonts w:ascii="Calibri" w:eastAsia="Calibri" w:hAnsi="Calibri" w:cs="Calibri"/>
          <w:b/>
          <w:color w:val="1F3864"/>
          <w:sz w:val="32"/>
          <w:lang w:val="es-ES"/>
        </w:rPr>
        <w:t>Docente:</w:t>
      </w:r>
    </w:p>
    <w:p w14:paraId="74D36254" w14:textId="77777777" w:rsidR="00471660" w:rsidRPr="00471660" w:rsidRDefault="00471660" w:rsidP="00471660">
      <w:pPr>
        <w:spacing w:after="0" w:line="259" w:lineRule="auto"/>
        <w:ind w:left="2124"/>
        <w:rPr>
          <w:rFonts w:ascii="Calibri Light" w:eastAsia="Calibri" w:hAnsi="Calibri Light" w:cs="Times New Roman"/>
          <w:sz w:val="32"/>
          <w:lang w:val="es-HN"/>
        </w:rPr>
      </w:pPr>
      <w:r w:rsidRPr="00471660">
        <w:rPr>
          <w:rFonts w:ascii="Calibri Light" w:eastAsia="Calibri" w:hAnsi="Calibri Light" w:cs="Times New Roman"/>
          <w:sz w:val="32"/>
          <w:lang w:val="es-HN"/>
        </w:rPr>
        <w:t>Ing. Reynaldo José Cruz Ocampo.</w:t>
      </w:r>
    </w:p>
    <w:p w14:paraId="6C701B70" w14:textId="77777777" w:rsidR="00471660" w:rsidRPr="00471660" w:rsidRDefault="00471660" w:rsidP="00471660">
      <w:pPr>
        <w:spacing w:after="0" w:line="259" w:lineRule="auto"/>
        <w:ind w:left="2124"/>
        <w:rPr>
          <w:rFonts w:ascii="Calibri Light" w:eastAsia="Calibri" w:hAnsi="Calibri Light" w:cs="Times New Roman"/>
          <w:sz w:val="32"/>
          <w:lang w:val="es-ES"/>
        </w:rPr>
      </w:pPr>
    </w:p>
    <w:p w14:paraId="23D97952" w14:textId="77777777" w:rsidR="00471660" w:rsidRPr="00471660" w:rsidRDefault="00471660" w:rsidP="00471660">
      <w:pPr>
        <w:spacing w:after="0" w:line="259" w:lineRule="auto"/>
        <w:ind w:left="2124"/>
        <w:rPr>
          <w:rFonts w:ascii="Calibri" w:eastAsia="Calibri" w:hAnsi="Calibri" w:cs="Calibri"/>
          <w:b/>
          <w:color w:val="1F3864"/>
          <w:sz w:val="32"/>
          <w:lang w:val="es-ES"/>
        </w:rPr>
      </w:pPr>
      <w:r w:rsidRPr="00471660">
        <w:rPr>
          <w:rFonts w:ascii="Calibri" w:eastAsia="Calibri" w:hAnsi="Calibri" w:cs="Calibri"/>
          <w:b/>
          <w:color w:val="1F3864"/>
          <w:sz w:val="32"/>
          <w:lang w:val="es-ES"/>
        </w:rPr>
        <w:t>Sección:</w:t>
      </w:r>
    </w:p>
    <w:p w14:paraId="69100C56" w14:textId="77777777" w:rsidR="00471660" w:rsidRPr="00471660" w:rsidRDefault="00471660" w:rsidP="00471660">
      <w:pPr>
        <w:spacing w:after="0" w:line="259" w:lineRule="auto"/>
        <w:ind w:left="2124"/>
        <w:rPr>
          <w:rFonts w:ascii="Calibri Light" w:eastAsia="Calibri" w:hAnsi="Calibri Light" w:cs="Times New Roman"/>
          <w:sz w:val="32"/>
          <w:lang w:val="es-HN"/>
        </w:rPr>
      </w:pPr>
      <w:r w:rsidRPr="00471660">
        <w:rPr>
          <w:rFonts w:ascii="Calibri Light" w:eastAsia="Calibri" w:hAnsi="Calibri Light" w:cs="Times New Roman"/>
          <w:sz w:val="32"/>
          <w:lang w:val="es-HN"/>
        </w:rPr>
        <w:t>39 CIENCIA DE DATOS II 2025Q3.</w:t>
      </w:r>
    </w:p>
    <w:p w14:paraId="27B63F5F" w14:textId="77777777" w:rsidR="00471660" w:rsidRPr="00471660" w:rsidRDefault="00471660" w:rsidP="00471660">
      <w:pPr>
        <w:spacing w:after="0" w:line="259" w:lineRule="auto"/>
        <w:ind w:left="2124"/>
        <w:rPr>
          <w:rFonts w:ascii="Calibri Light" w:eastAsia="Calibri" w:hAnsi="Calibri Light" w:cs="Times New Roman"/>
          <w:sz w:val="32"/>
          <w:lang w:val="es-HN"/>
        </w:rPr>
      </w:pPr>
    </w:p>
    <w:p w14:paraId="15A9EA38" w14:textId="77777777" w:rsidR="00471660" w:rsidRPr="00471660" w:rsidRDefault="00471660" w:rsidP="00471660">
      <w:pPr>
        <w:spacing w:after="0" w:line="259" w:lineRule="auto"/>
        <w:ind w:left="2124"/>
        <w:rPr>
          <w:rFonts w:ascii="Calibri" w:eastAsia="Calibri" w:hAnsi="Calibri" w:cs="Calibri"/>
          <w:b/>
          <w:color w:val="1F3864"/>
          <w:sz w:val="32"/>
          <w:lang w:val="es-ES"/>
        </w:rPr>
      </w:pPr>
      <w:r w:rsidRPr="00471660">
        <w:rPr>
          <w:rFonts w:ascii="Calibri" w:eastAsia="Calibri" w:hAnsi="Calibri" w:cs="Calibri"/>
          <w:b/>
          <w:color w:val="1F3864"/>
          <w:sz w:val="32"/>
          <w:lang w:val="es-ES"/>
        </w:rPr>
        <w:t>Fecha de entrega:</w:t>
      </w:r>
    </w:p>
    <w:p w14:paraId="328B1D7E" w14:textId="77777777" w:rsidR="00471660" w:rsidRPr="00471660" w:rsidRDefault="00471660" w:rsidP="00471660">
      <w:pPr>
        <w:spacing w:after="0" w:line="259" w:lineRule="auto"/>
        <w:ind w:left="2124"/>
        <w:rPr>
          <w:rFonts w:ascii="Calibri Light" w:eastAsia="Calibri" w:hAnsi="Calibri Light" w:cs="Times New Roman"/>
          <w:sz w:val="32"/>
          <w:lang w:val="es-ES"/>
        </w:rPr>
      </w:pPr>
      <w:r w:rsidRPr="00471660">
        <w:rPr>
          <w:rFonts w:ascii="Calibri Light" w:eastAsia="Calibri" w:hAnsi="Calibri Light" w:cs="Times New Roman"/>
          <w:sz w:val="32"/>
          <w:lang w:val="es-ES"/>
        </w:rPr>
        <w:t>4/9/2025.</w:t>
      </w:r>
    </w:p>
    <w:p w14:paraId="68C11A75" w14:textId="77777777" w:rsidR="00D346E7" w:rsidRPr="00471660" w:rsidRDefault="00000000">
      <w:pPr>
        <w:pStyle w:val="Ttulo"/>
        <w:rPr>
          <w:lang w:val="es-HN"/>
        </w:rPr>
      </w:pPr>
      <w:r w:rsidRPr="00471660">
        <w:rPr>
          <w:lang w:val="es-HN"/>
        </w:rPr>
        <w:lastRenderedPageBreak/>
        <w:t>Modelos de Servicio en la Computación en la Nube</w:t>
      </w:r>
    </w:p>
    <w:p w14:paraId="5320E5E0" w14:textId="77777777" w:rsidR="00D346E7" w:rsidRPr="00471660" w:rsidRDefault="00000000">
      <w:pPr>
        <w:rPr>
          <w:lang w:val="es-HN"/>
        </w:rPr>
      </w:pPr>
      <w:r w:rsidRPr="00471660">
        <w:rPr>
          <w:lang w:val="es-HN"/>
        </w:rPr>
        <w:t>La computación en la nube es un modelo de prestación de servicios tecnológicos que permite a los usuarios acceder a recursos informáticos a través de internet. Sus principales modalidades se clasifican en tres modelos: Infraestructura como Servicio (IaaS), Plataforma como Servicio (PaaS) y Software como Servicio (SaaS). A continuación, se presenta una descripción detallada de cada modelo, sus usos y ejemplos relevantes.</w:t>
      </w:r>
    </w:p>
    <w:p w14:paraId="301FA761" w14:textId="77777777" w:rsidR="00D346E7" w:rsidRPr="00471660" w:rsidRDefault="00000000">
      <w:pPr>
        <w:pStyle w:val="Ttulo1"/>
        <w:rPr>
          <w:lang w:val="es-HN"/>
        </w:rPr>
      </w:pPr>
      <w:r w:rsidRPr="00471660">
        <w:rPr>
          <w:lang w:val="es-HN"/>
        </w:rPr>
        <w:t>Infraestructura como Servicio (IaaS)</w:t>
      </w:r>
    </w:p>
    <w:p w14:paraId="49650862" w14:textId="77777777" w:rsidR="00D346E7" w:rsidRPr="00471660" w:rsidRDefault="00000000">
      <w:pPr>
        <w:rPr>
          <w:lang w:val="es-HN"/>
        </w:rPr>
      </w:pPr>
      <w:r w:rsidRPr="00471660">
        <w:rPr>
          <w:lang w:val="es-HN"/>
        </w:rPr>
        <w:t>La IaaS es la capa más básica de la nube, ofreciendo recursos de infraestructura como servidores, redes, almacenamiento y sistemas operativos virtualizados. El proveedor gestiona el hardware y la virtualización, mientras que el usuario se encarga de los sistemas operativos, aplicaciones y datos.</w:t>
      </w:r>
    </w:p>
    <w:p w14:paraId="43FF70C4" w14:textId="77777777" w:rsidR="00D346E7" w:rsidRPr="00471660" w:rsidRDefault="00000000">
      <w:pPr>
        <w:rPr>
          <w:lang w:val="es-HN"/>
        </w:rPr>
      </w:pPr>
      <w:r w:rsidRPr="00471660">
        <w:rPr>
          <w:lang w:val="es-HN"/>
        </w:rPr>
        <w:t>Usos principales de IaaS:</w:t>
      </w:r>
    </w:p>
    <w:p w14:paraId="3995EEE3" w14:textId="77777777" w:rsidR="00D346E7" w:rsidRPr="00471660" w:rsidRDefault="00000000">
      <w:pPr>
        <w:rPr>
          <w:lang w:val="es-HN"/>
        </w:rPr>
      </w:pPr>
      <w:r w:rsidRPr="00471660">
        <w:rPr>
          <w:lang w:val="es-HN"/>
        </w:rPr>
        <w:t>• Hospedaje de sitios web y aplicaciones empresariales.</w:t>
      </w:r>
      <w:r w:rsidRPr="00471660">
        <w:rPr>
          <w:lang w:val="es-HN"/>
        </w:rPr>
        <w:br/>
        <w:t>• Creación de entornos de prueba y desarrollo.</w:t>
      </w:r>
      <w:r w:rsidRPr="00471660">
        <w:rPr>
          <w:lang w:val="es-HN"/>
        </w:rPr>
        <w:br/>
        <w:t>• Respaldo y recuperación de datos en la nube.</w:t>
      </w:r>
      <w:r w:rsidRPr="00471660">
        <w:rPr>
          <w:lang w:val="es-HN"/>
        </w:rPr>
        <w:br/>
        <w:t>• Implementación de redes virtuales seguras.</w:t>
      </w:r>
    </w:p>
    <w:p w14:paraId="47FA5295" w14:textId="77777777" w:rsidR="00D346E7" w:rsidRDefault="00000000">
      <w:proofErr w:type="spellStart"/>
      <w:r>
        <w:t>Ejemplos</w:t>
      </w:r>
      <w:proofErr w:type="spellEnd"/>
      <w:r>
        <w:t>: Amazon Web Services (AWS) EC2, Microsoft Azure Virtual Machines.</w:t>
      </w:r>
    </w:p>
    <w:p w14:paraId="693EE8FB" w14:textId="77777777" w:rsidR="00D346E7" w:rsidRPr="00471660" w:rsidRDefault="00000000">
      <w:pPr>
        <w:pStyle w:val="Ttulo1"/>
        <w:rPr>
          <w:lang w:val="es-HN"/>
        </w:rPr>
      </w:pPr>
      <w:r w:rsidRPr="00471660">
        <w:rPr>
          <w:lang w:val="es-HN"/>
        </w:rPr>
        <w:t>Plataforma como Servicio (PaaS)</w:t>
      </w:r>
    </w:p>
    <w:p w14:paraId="2D7CD0A2" w14:textId="77777777" w:rsidR="00D346E7" w:rsidRPr="00471660" w:rsidRDefault="00000000">
      <w:pPr>
        <w:rPr>
          <w:lang w:val="es-HN"/>
        </w:rPr>
      </w:pPr>
      <w:r w:rsidRPr="00471660">
        <w:rPr>
          <w:lang w:val="es-HN"/>
        </w:rPr>
        <w:t>La PaaS proporciona un entorno de desarrollo completo en la nube, permitiendo a los desarrolladores crear, probar y desplegar aplicaciones sin preocuparse por la infraestructura subyacente. El proveedor administra el hardware, el sistema operativo y las actualizaciones, mientras que el usuario se concentra en el desarrollo de software.</w:t>
      </w:r>
    </w:p>
    <w:p w14:paraId="285C9C76" w14:textId="77777777" w:rsidR="00D346E7" w:rsidRPr="00471660" w:rsidRDefault="00000000">
      <w:pPr>
        <w:rPr>
          <w:lang w:val="es-HN"/>
        </w:rPr>
      </w:pPr>
      <w:r w:rsidRPr="00471660">
        <w:rPr>
          <w:lang w:val="es-HN"/>
        </w:rPr>
        <w:t>Usos principales de PaaS:</w:t>
      </w:r>
    </w:p>
    <w:p w14:paraId="03EB2AE5" w14:textId="77777777" w:rsidR="00D346E7" w:rsidRPr="00471660" w:rsidRDefault="00000000">
      <w:pPr>
        <w:rPr>
          <w:lang w:val="es-HN"/>
        </w:rPr>
      </w:pPr>
      <w:r w:rsidRPr="00471660">
        <w:rPr>
          <w:lang w:val="es-HN"/>
        </w:rPr>
        <w:t>• Desarrollo ágil de aplicaciones web y móviles.</w:t>
      </w:r>
      <w:r w:rsidRPr="00471660">
        <w:rPr>
          <w:lang w:val="es-HN"/>
        </w:rPr>
        <w:br/>
        <w:t>• Pruebas y actualizaciones rápidas sin interrumpir el servicio.</w:t>
      </w:r>
      <w:r w:rsidRPr="00471660">
        <w:rPr>
          <w:lang w:val="es-HN"/>
        </w:rPr>
        <w:br/>
        <w:t>• Integración de herramientas de colaboración para programadores.</w:t>
      </w:r>
      <w:r w:rsidRPr="00471660">
        <w:rPr>
          <w:lang w:val="es-HN"/>
        </w:rPr>
        <w:br/>
        <w:t>• Implementación de aplicaciones con escalabilidad automática.</w:t>
      </w:r>
    </w:p>
    <w:p w14:paraId="6FD9465D" w14:textId="77777777" w:rsidR="00D346E7" w:rsidRDefault="00000000">
      <w:proofErr w:type="spellStart"/>
      <w:r>
        <w:t>Ejemplos</w:t>
      </w:r>
      <w:proofErr w:type="spellEnd"/>
      <w:r>
        <w:t>: Google App Engine, Heroku.</w:t>
      </w:r>
    </w:p>
    <w:p w14:paraId="7D6D604F" w14:textId="77777777" w:rsidR="00D346E7" w:rsidRPr="00471660" w:rsidRDefault="00000000">
      <w:pPr>
        <w:pStyle w:val="Ttulo1"/>
        <w:rPr>
          <w:lang w:val="es-HN"/>
        </w:rPr>
      </w:pPr>
      <w:r w:rsidRPr="00471660">
        <w:rPr>
          <w:lang w:val="es-HN"/>
        </w:rPr>
        <w:lastRenderedPageBreak/>
        <w:t>Software como Servicio (SaaS)</w:t>
      </w:r>
    </w:p>
    <w:p w14:paraId="6814A0B8" w14:textId="77777777" w:rsidR="00D346E7" w:rsidRPr="00471660" w:rsidRDefault="00000000">
      <w:pPr>
        <w:rPr>
          <w:lang w:val="es-HN"/>
        </w:rPr>
      </w:pPr>
      <w:r w:rsidRPr="00471660">
        <w:rPr>
          <w:lang w:val="es-HN"/>
        </w:rPr>
        <w:t>El SaaS es la modalidad más cercana al usuario final, ofreciendo aplicaciones listas para usarse a través de internet sin necesidad de instalación. El proveedor se encarga del mantenimiento, actualizaciones y seguridad.</w:t>
      </w:r>
    </w:p>
    <w:p w14:paraId="7A66B3F1" w14:textId="77777777" w:rsidR="00D346E7" w:rsidRPr="00471660" w:rsidRDefault="00000000">
      <w:pPr>
        <w:rPr>
          <w:lang w:val="es-HN"/>
        </w:rPr>
      </w:pPr>
      <w:r w:rsidRPr="00471660">
        <w:rPr>
          <w:lang w:val="es-HN"/>
        </w:rPr>
        <w:t>Usos principales de SaaS:</w:t>
      </w:r>
    </w:p>
    <w:p w14:paraId="5112237B" w14:textId="77777777" w:rsidR="00D346E7" w:rsidRPr="00471660" w:rsidRDefault="00000000">
      <w:pPr>
        <w:rPr>
          <w:lang w:val="es-HN"/>
        </w:rPr>
      </w:pPr>
      <w:r w:rsidRPr="00471660">
        <w:rPr>
          <w:lang w:val="es-HN"/>
        </w:rPr>
        <w:t>• Productividad y colaboración en línea (correo, documentos, calendarios).</w:t>
      </w:r>
      <w:r w:rsidRPr="00471660">
        <w:rPr>
          <w:lang w:val="es-HN"/>
        </w:rPr>
        <w:br/>
        <w:t>• Comunicación empresarial (videoconferencias, chats).</w:t>
      </w:r>
      <w:r w:rsidRPr="00471660">
        <w:rPr>
          <w:lang w:val="es-HN"/>
        </w:rPr>
        <w:br/>
        <w:t>• Gestión de clientes y recursos (CRM, ERP).</w:t>
      </w:r>
      <w:r w:rsidRPr="00471660">
        <w:rPr>
          <w:lang w:val="es-HN"/>
        </w:rPr>
        <w:br/>
        <w:t>• Educación virtual mediante plataformas de aprendizaje.</w:t>
      </w:r>
    </w:p>
    <w:p w14:paraId="3FE7F422" w14:textId="77777777" w:rsidR="00D346E7" w:rsidRPr="00471660" w:rsidRDefault="00000000">
      <w:pPr>
        <w:rPr>
          <w:lang w:val="es-HN"/>
        </w:rPr>
      </w:pPr>
      <w:r w:rsidRPr="00471660">
        <w:rPr>
          <w:lang w:val="es-HN"/>
        </w:rPr>
        <w:t xml:space="preserve">Ejemplos: Google </w:t>
      </w:r>
      <w:proofErr w:type="spellStart"/>
      <w:r w:rsidRPr="00471660">
        <w:rPr>
          <w:lang w:val="es-HN"/>
        </w:rPr>
        <w:t>Workspace</w:t>
      </w:r>
      <w:proofErr w:type="spellEnd"/>
      <w:r w:rsidRPr="00471660">
        <w:rPr>
          <w:lang w:val="es-HN"/>
        </w:rPr>
        <w:t>, Microsoft 365.</w:t>
      </w:r>
    </w:p>
    <w:p w14:paraId="408D9D02" w14:textId="77777777" w:rsidR="00D346E7" w:rsidRDefault="00000000">
      <w:pPr>
        <w:pStyle w:val="Ttulo1"/>
      </w:pPr>
      <w:proofErr w:type="spellStart"/>
      <w:r>
        <w:t>Comparación</w:t>
      </w:r>
      <w:proofErr w:type="spellEnd"/>
      <w:r>
        <w:t xml:space="preserve"> de </w:t>
      </w:r>
      <w:proofErr w:type="spellStart"/>
      <w:r>
        <w:t>Modelos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715"/>
        <w:gridCol w:w="1720"/>
        <w:gridCol w:w="1774"/>
        <w:gridCol w:w="1716"/>
      </w:tblGrid>
      <w:tr w:rsidR="00D346E7" w14:paraId="578990D4" w14:textId="77777777">
        <w:tc>
          <w:tcPr>
            <w:tcW w:w="1728" w:type="dxa"/>
          </w:tcPr>
          <w:p w14:paraId="13CD3BB5" w14:textId="77777777" w:rsidR="00D346E7" w:rsidRDefault="00000000">
            <w:r>
              <w:t>Modelo</w:t>
            </w:r>
          </w:p>
        </w:tc>
        <w:tc>
          <w:tcPr>
            <w:tcW w:w="1728" w:type="dxa"/>
          </w:tcPr>
          <w:p w14:paraId="43784A66" w14:textId="77777777" w:rsidR="00D346E7" w:rsidRDefault="00000000">
            <w:r>
              <w:t>Nivel de control</w:t>
            </w:r>
          </w:p>
        </w:tc>
        <w:tc>
          <w:tcPr>
            <w:tcW w:w="1728" w:type="dxa"/>
          </w:tcPr>
          <w:p w14:paraId="78CAF501" w14:textId="77777777" w:rsidR="00D346E7" w:rsidRDefault="00000000">
            <w:r>
              <w:t>Ventaja principal</w:t>
            </w:r>
          </w:p>
        </w:tc>
        <w:tc>
          <w:tcPr>
            <w:tcW w:w="1728" w:type="dxa"/>
          </w:tcPr>
          <w:p w14:paraId="1D263248" w14:textId="77777777" w:rsidR="00D346E7" w:rsidRDefault="00000000">
            <w:r>
              <w:t>Uso principal</w:t>
            </w:r>
          </w:p>
        </w:tc>
        <w:tc>
          <w:tcPr>
            <w:tcW w:w="1728" w:type="dxa"/>
          </w:tcPr>
          <w:p w14:paraId="5D63C501" w14:textId="77777777" w:rsidR="00D346E7" w:rsidRDefault="00000000">
            <w:r>
              <w:t>Ejemplos</w:t>
            </w:r>
          </w:p>
        </w:tc>
      </w:tr>
      <w:tr w:rsidR="00D346E7" w14:paraId="76D8B5A0" w14:textId="77777777">
        <w:tc>
          <w:tcPr>
            <w:tcW w:w="1728" w:type="dxa"/>
          </w:tcPr>
          <w:p w14:paraId="5385EA35" w14:textId="77777777" w:rsidR="00D346E7" w:rsidRDefault="00000000">
            <w:r>
              <w:t>IaaS</w:t>
            </w:r>
          </w:p>
        </w:tc>
        <w:tc>
          <w:tcPr>
            <w:tcW w:w="1728" w:type="dxa"/>
          </w:tcPr>
          <w:p w14:paraId="5376E13F" w14:textId="77777777" w:rsidR="00D346E7" w:rsidRPr="00471660" w:rsidRDefault="00000000">
            <w:pPr>
              <w:rPr>
                <w:lang w:val="es-HN"/>
              </w:rPr>
            </w:pPr>
            <w:r w:rsidRPr="00471660">
              <w:rPr>
                <w:lang w:val="es-HN"/>
              </w:rPr>
              <w:t xml:space="preserve">Alto (usuario maneja SO y </w:t>
            </w:r>
            <w:proofErr w:type="gramStart"/>
            <w:r w:rsidRPr="00471660">
              <w:rPr>
                <w:lang w:val="es-HN"/>
              </w:rPr>
              <w:t>apps</w:t>
            </w:r>
            <w:proofErr w:type="gramEnd"/>
            <w:r w:rsidRPr="00471660">
              <w:rPr>
                <w:lang w:val="es-HN"/>
              </w:rPr>
              <w:t>)</w:t>
            </w:r>
          </w:p>
        </w:tc>
        <w:tc>
          <w:tcPr>
            <w:tcW w:w="1728" w:type="dxa"/>
          </w:tcPr>
          <w:p w14:paraId="12AC209B" w14:textId="77777777" w:rsidR="00D346E7" w:rsidRDefault="00000000">
            <w:proofErr w:type="spellStart"/>
            <w:r>
              <w:t>Flexibilidad</w:t>
            </w:r>
            <w:proofErr w:type="spellEnd"/>
            <w:r>
              <w:t xml:space="preserve"> y </w:t>
            </w:r>
            <w:proofErr w:type="spellStart"/>
            <w:r>
              <w:t>escalabilidad</w:t>
            </w:r>
            <w:proofErr w:type="spellEnd"/>
          </w:p>
        </w:tc>
        <w:tc>
          <w:tcPr>
            <w:tcW w:w="1728" w:type="dxa"/>
          </w:tcPr>
          <w:p w14:paraId="706B914E" w14:textId="77777777" w:rsidR="00D346E7" w:rsidRPr="00471660" w:rsidRDefault="00000000">
            <w:pPr>
              <w:rPr>
                <w:lang w:val="es-HN"/>
              </w:rPr>
            </w:pPr>
            <w:r w:rsidRPr="00471660">
              <w:rPr>
                <w:lang w:val="es-HN"/>
              </w:rPr>
              <w:t>Servidores virtuales, almacenamiento y redes</w:t>
            </w:r>
          </w:p>
        </w:tc>
        <w:tc>
          <w:tcPr>
            <w:tcW w:w="1728" w:type="dxa"/>
          </w:tcPr>
          <w:p w14:paraId="69B2439C" w14:textId="77777777" w:rsidR="00D346E7" w:rsidRDefault="00000000">
            <w:r>
              <w:t>AWS EC2, Azure VM</w:t>
            </w:r>
          </w:p>
        </w:tc>
      </w:tr>
      <w:tr w:rsidR="00D346E7" w14:paraId="7AA0C8C3" w14:textId="77777777">
        <w:tc>
          <w:tcPr>
            <w:tcW w:w="1728" w:type="dxa"/>
          </w:tcPr>
          <w:p w14:paraId="72BCA1ED" w14:textId="77777777" w:rsidR="00D346E7" w:rsidRDefault="00000000">
            <w:r>
              <w:t>PaaS</w:t>
            </w:r>
          </w:p>
        </w:tc>
        <w:tc>
          <w:tcPr>
            <w:tcW w:w="1728" w:type="dxa"/>
          </w:tcPr>
          <w:p w14:paraId="499CE307" w14:textId="77777777" w:rsidR="00D346E7" w:rsidRDefault="00000000">
            <w:r>
              <w:t>Medio (usuario maneja apps)</w:t>
            </w:r>
          </w:p>
        </w:tc>
        <w:tc>
          <w:tcPr>
            <w:tcW w:w="1728" w:type="dxa"/>
          </w:tcPr>
          <w:p w14:paraId="22BE6CF8" w14:textId="77777777" w:rsidR="00D346E7" w:rsidRDefault="00000000">
            <w:r>
              <w:t>Facilidad de desarrollo</w:t>
            </w:r>
          </w:p>
        </w:tc>
        <w:tc>
          <w:tcPr>
            <w:tcW w:w="1728" w:type="dxa"/>
          </w:tcPr>
          <w:p w14:paraId="7E672F5F" w14:textId="77777777" w:rsidR="00D346E7" w:rsidRDefault="00000000">
            <w:r>
              <w:t>Crear y desplegar apps</w:t>
            </w:r>
          </w:p>
        </w:tc>
        <w:tc>
          <w:tcPr>
            <w:tcW w:w="1728" w:type="dxa"/>
          </w:tcPr>
          <w:p w14:paraId="57914213" w14:textId="77777777" w:rsidR="00D346E7" w:rsidRDefault="00000000">
            <w:r>
              <w:t>Google App Engine, Heroku</w:t>
            </w:r>
          </w:p>
        </w:tc>
      </w:tr>
      <w:tr w:rsidR="00D346E7" w14:paraId="0571D45A" w14:textId="77777777">
        <w:tc>
          <w:tcPr>
            <w:tcW w:w="1728" w:type="dxa"/>
          </w:tcPr>
          <w:p w14:paraId="0542D655" w14:textId="77777777" w:rsidR="00D346E7" w:rsidRDefault="00000000">
            <w:r>
              <w:t>SaaS</w:t>
            </w:r>
          </w:p>
        </w:tc>
        <w:tc>
          <w:tcPr>
            <w:tcW w:w="1728" w:type="dxa"/>
          </w:tcPr>
          <w:p w14:paraId="70252729" w14:textId="77777777" w:rsidR="00D346E7" w:rsidRPr="00471660" w:rsidRDefault="00000000">
            <w:pPr>
              <w:rPr>
                <w:lang w:val="es-HN"/>
              </w:rPr>
            </w:pPr>
            <w:r w:rsidRPr="00471660">
              <w:rPr>
                <w:lang w:val="es-HN"/>
              </w:rPr>
              <w:t>Bajo (todo lo maneja el proveedor)</w:t>
            </w:r>
          </w:p>
        </w:tc>
        <w:tc>
          <w:tcPr>
            <w:tcW w:w="1728" w:type="dxa"/>
          </w:tcPr>
          <w:p w14:paraId="5C5C3725" w14:textId="77777777" w:rsidR="00D346E7" w:rsidRDefault="00000000">
            <w:r>
              <w:t xml:space="preserve">Acceso </w:t>
            </w:r>
            <w:proofErr w:type="spellStart"/>
            <w:r>
              <w:t>inmediato</w:t>
            </w:r>
            <w:proofErr w:type="spellEnd"/>
            <w:r>
              <w:t xml:space="preserve"> y simple</w:t>
            </w:r>
          </w:p>
        </w:tc>
        <w:tc>
          <w:tcPr>
            <w:tcW w:w="1728" w:type="dxa"/>
          </w:tcPr>
          <w:p w14:paraId="58BC6BF8" w14:textId="77777777" w:rsidR="00D346E7" w:rsidRDefault="00000000">
            <w:r>
              <w:t>Uso directo de software</w:t>
            </w:r>
          </w:p>
        </w:tc>
        <w:tc>
          <w:tcPr>
            <w:tcW w:w="1728" w:type="dxa"/>
          </w:tcPr>
          <w:p w14:paraId="4F86E7A7" w14:textId="77777777" w:rsidR="00D346E7" w:rsidRDefault="00000000">
            <w:r>
              <w:t>Google Workspace, Microsoft 365</w:t>
            </w:r>
          </w:p>
        </w:tc>
      </w:tr>
    </w:tbl>
    <w:p w14:paraId="7AEC3CA2" w14:textId="77777777" w:rsidR="00D346E7" w:rsidRDefault="00000000">
      <w:pPr>
        <w:pStyle w:val="Ttulo1"/>
      </w:pPr>
      <w:r>
        <w:t>Conclusión</w:t>
      </w:r>
    </w:p>
    <w:p w14:paraId="53DF1F0B" w14:textId="77777777" w:rsidR="00D346E7" w:rsidRPr="00471660" w:rsidRDefault="00000000">
      <w:pPr>
        <w:rPr>
          <w:lang w:val="es-HN"/>
        </w:rPr>
      </w:pPr>
      <w:r w:rsidRPr="00471660">
        <w:rPr>
          <w:lang w:val="es-HN"/>
        </w:rPr>
        <w:t>Los modelos de servicio en la nube (IaaS, PaaS y SaaS) responden a diferentes necesidades tecnológicas. La IaaS resulta adecuada para organizaciones que requieren flexibilidad y control sobre la infraestructura; la PaaS es ideal para desarrolladores que buscan rapidez y simplicidad en el despliegue de aplicaciones; y la SaaS ofrece soluciones inmediatas para usuarios finales y empresas que requieren productividad sin inversión en infraestructura. En conjunto, estos modelos representan un ecosistema que potencia la innovación, la escalabilidad y la eficiencia en el uso de recursos tecnológicos.</w:t>
      </w:r>
    </w:p>
    <w:p w14:paraId="31B6BD24" w14:textId="77777777" w:rsidR="00D346E7" w:rsidRDefault="00000000">
      <w:pPr>
        <w:pStyle w:val="Ttulo1"/>
      </w:pPr>
      <w:proofErr w:type="spellStart"/>
      <w:r>
        <w:t>Referencias</w:t>
      </w:r>
      <w:proofErr w:type="spellEnd"/>
    </w:p>
    <w:p w14:paraId="4A82E73E" w14:textId="77777777" w:rsidR="00D346E7" w:rsidRDefault="00000000">
      <w:r>
        <w:t>Mell, P., &amp; Grance, T. (2011). The NIST definition of cloud computing. National Institute of Standards and Technology. https://doi.org/10.6028/NIST.SP.800-145</w:t>
      </w:r>
    </w:p>
    <w:sectPr w:rsidR="00D346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0248659">
    <w:abstractNumId w:val="8"/>
  </w:num>
  <w:num w:numId="2" w16cid:durableId="2030132778">
    <w:abstractNumId w:val="6"/>
  </w:num>
  <w:num w:numId="3" w16cid:durableId="810681336">
    <w:abstractNumId w:val="5"/>
  </w:num>
  <w:num w:numId="4" w16cid:durableId="136846601">
    <w:abstractNumId w:val="4"/>
  </w:num>
  <w:num w:numId="5" w16cid:durableId="1239561366">
    <w:abstractNumId w:val="7"/>
  </w:num>
  <w:num w:numId="6" w16cid:durableId="369259224">
    <w:abstractNumId w:val="3"/>
  </w:num>
  <w:num w:numId="7" w16cid:durableId="2120756266">
    <w:abstractNumId w:val="2"/>
  </w:num>
  <w:num w:numId="8" w16cid:durableId="1598708997">
    <w:abstractNumId w:val="1"/>
  </w:num>
  <w:num w:numId="9" w16cid:durableId="1090472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71660"/>
    <w:rsid w:val="00504690"/>
    <w:rsid w:val="009357F3"/>
    <w:rsid w:val="00AA1D8D"/>
    <w:rsid w:val="00B47730"/>
    <w:rsid w:val="00CB0664"/>
    <w:rsid w:val="00D346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FBBA03B"/>
  <w14:defaultImageDpi w14:val="300"/>
  <w15:docId w15:val="{41B497B7-6354-46EE-9C2A-8A4F397B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538</Words>
  <Characters>3315</Characters>
  <Application>Microsoft Office Word</Application>
  <DocSecurity>0</DocSecurity>
  <Lines>114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 JOSE PEREZ DAVILA</cp:lastModifiedBy>
  <cp:revision>2</cp:revision>
  <dcterms:created xsi:type="dcterms:W3CDTF">2025-09-05T02:12:00Z</dcterms:created>
  <dcterms:modified xsi:type="dcterms:W3CDTF">2025-09-05T02:12:00Z</dcterms:modified>
  <cp:category/>
</cp:coreProperties>
</file>